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70102" w:rsidR="00653877" w:rsidP="00823936" w:rsidRDefault="00653877" w14:paraId="32B9C318" w14:textId="77777777">
      <w:pPr>
        <w:spacing w:after="0" w:line="480" w:lineRule="auto"/>
        <w:rPr>
          <w:rFonts w:ascii="Times New Roman" w:hAnsi="Times New Roman"/>
          <w:sz w:val="24"/>
          <w:szCs w:val="24"/>
        </w:rPr>
      </w:pPr>
      <w:bookmarkStart w:name="_top" w:id="0"/>
      <w:bookmarkEnd w:id="0"/>
    </w:p>
    <w:p w:rsidR="00A21036" w:rsidP="00823936" w:rsidRDefault="00A21036" w14:paraId="7C11F387" w14:textId="6517A969">
      <w:pPr>
        <w:spacing w:after="0" w:line="480" w:lineRule="auto"/>
        <w:jc w:val="center"/>
        <w:outlineLvl w:val="0"/>
        <w:rPr>
          <w:rFonts w:ascii="Times New Roman" w:hAnsi="Times New Roman"/>
          <w:b/>
          <w:bCs/>
          <w:sz w:val="24"/>
          <w:szCs w:val="24"/>
        </w:rPr>
      </w:pPr>
      <w:r>
        <w:rPr>
          <w:rFonts w:ascii="Times New Roman" w:hAnsi="Times New Roman"/>
          <w:b/>
          <w:bCs/>
          <w:sz w:val="24"/>
          <w:szCs w:val="24"/>
        </w:rPr>
        <w:t>7 CFR Part 225</w:t>
      </w:r>
      <w:bookmarkStart w:name="_GoBack" w:id="1"/>
      <w:bookmarkEnd w:id="1"/>
      <w:r w:rsidR="00F907E5">
        <w:rPr>
          <w:rFonts w:ascii="Times New Roman" w:hAnsi="Times New Roman"/>
          <w:b/>
          <w:bCs/>
          <w:sz w:val="24"/>
          <w:szCs w:val="24"/>
        </w:rPr>
        <w:t xml:space="preserve"> – Summer Food Service Program</w:t>
      </w:r>
    </w:p>
    <w:p w:rsidRPr="00570102" w:rsidR="00653877" w:rsidP="00823936" w:rsidRDefault="00653877" w14:paraId="55E18FBE" w14:textId="670102EF">
      <w:pPr>
        <w:spacing w:after="0" w:line="480" w:lineRule="auto"/>
        <w:jc w:val="center"/>
        <w:outlineLvl w:val="0"/>
        <w:rPr>
          <w:rFonts w:ascii="Times New Roman" w:hAnsi="Times New Roman"/>
          <w:b/>
          <w:bCs/>
          <w:sz w:val="24"/>
          <w:szCs w:val="24"/>
        </w:rPr>
      </w:pPr>
      <w:bookmarkStart w:name="_Toc445878802" w:id="2"/>
      <w:bookmarkStart w:name="_Toc445878829" w:id="3"/>
      <w:r w:rsidRPr="00570102">
        <w:rPr>
          <w:rFonts w:ascii="Times New Roman" w:hAnsi="Times New Roman"/>
          <w:b/>
          <w:bCs/>
          <w:sz w:val="24"/>
          <w:szCs w:val="24"/>
        </w:rPr>
        <w:t xml:space="preserve">OMB </w:t>
      </w:r>
      <w:r w:rsidR="00F907E5">
        <w:rPr>
          <w:rFonts w:ascii="Times New Roman" w:hAnsi="Times New Roman"/>
          <w:b/>
          <w:bCs/>
          <w:sz w:val="24"/>
          <w:szCs w:val="24"/>
        </w:rPr>
        <w:t>CONTROL</w:t>
      </w:r>
      <w:r w:rsidRPr="00570102">
        <w:rPr>
          <w:rFonts w:ascii="Times New Roman" w:hAnsi="Times New Roman"/>
          <w:b/>
          <w:bCs/>
          <w:sz w:val="24"/>
          <w:szCs w:val="24"/>
        </w:rPr>
        <w:t xml:space="preserve"> NUMBER 0584-</w:t>
      </w:r>
      <w:bookmarkEnd w:id="2"/>
      <w:bookmarkEnd w:id="3"/>
      <w:r w:rsidR="0043539F">
        <w:rPr>
          <w:rFonts w:ascii="Times New Roman" w:hAnsi="Times New Roman"/>
          <w:b/>
          <w:bCs/>
          <w:sz w:val="24"/>
          <w:szCs w:val="24"/>
        </w:rPr>
        <w:t>0280</w:t>
      </w:r>
    </w:p>
    <w:p w:rsidR="001D4D82" w:rsidP="00823936" w:rsidRDefault="001D4D82" w14:paraId="49544E8E" w14:textId="77777777">
      <w:pPr>
        <w:spacing w:after="0" w:line="480" w:lineRule="auto"/>
        <w:jc w:val="center"/>
        <w:outlineLvl w:val="0"/>
        <w:rPr>
          <w:rFonts w:ascii="Times New Roman" w:hAnsi="Times New Roman"/>
          <w:b/>
          <w:bCs/>
          <w:spacing w:val="-3"/>
          <w:sz w:val="24"/>
          <w:szCs w:val="24"/>
        </w:rPr>
      </w:pPr>
    </w:p>
    <w:p w:rsidR="001D4D82" w:rsidP="00823936" w:rsidRDefault="001D4D82" w14:paraId="425671F5" w14:textId="77777777">
      <w:pPr>
        <w:spacing w:after="0" w:line="480" w:lineRule="auto"/>
        <w:jc w:val="center"/>
        <w:outlineLvl w:val="0"/>
        <w:rPr>
          <w:rFonts w:ascii="Times New Roman" w:hAnsi="Times New Roman"/>
          <w:b/>
          <w:bCs/>
          <w:spacing w:val="-3"/>
          <w:sz w:val="24"/>
          <w:szCs w:val="24"/>
        </w:rPr>
      </w:pPr>
    </w:p>
    <w:p w:rsidR="001D4D82" w:rsidP="00823936" w:rsidRDefault="001D4D82" w14:paraId="095E8BB7" w14:textId="5C7B5C62">
      <w:pPr>
        <w:spacing w:after="0" w:line="480" w:lineRule="auto"/>
        <w:jc w:val="center"/>
        <w:outlineLvl w:val="0"/>
        <w:rPr>
          <w:rFonts w:ascii="Times New Roman" w:hAnsi="Times New Roman"/>
          <w:b/>
          <w:bCs/>
          <w:spacing w:val="-3"/>
          <w:sz w:val="24"/>
          <w:szCs w:val="24"/>
        </w:rPr>
      </w:pPr>
      <w:r>
        <w:rPr>
          <w:rFonts w:ascii="Times New Roman" w:hAnsi="Times New Roman"/>
          <w:b/>
          <w:bCs/>
          <w:spacing w:val="-3"/>
          <w:sz w:val="24"/>
          <w:szCs w:val="24"/>
        </w:rPr>
        <w:t>Proposed Rule:  Streamlining Program Requirements and Improving Integrity in the Summer Food Service Program</w:t>
      </w:r>
      <w:r w:rsidR="00453D61">
        <w:rPr>
          <w:rFonts w:ascii="Times New Roman" w:hAnsi="Times New Roman"/>
          <w:b/>
          <w:bCs/>
          <w:spacing w:val="-3"/>
          <w:sz w:val="24"/>
          <w:szCs w:val="24"/>
        </w:rPr>
        <w:t xml:space="preserve"> (SFSP)</w:t>
      </w:r>
      <w:r>
        <w:rPr>
          <w:rFonts w:ascii="Times New Roman" w:hAnsi="Times New Roman"/>
          <w:b/>
          <w:bCs/>
          <w:spacing w:val="-3"/>
          <w:sz w:val="24"/>
          <w:szCs w:val="24"/>
        </w:rPr>
        <w:t xml:space="preserve"> (RIN 0584-AE72)</w:t>
      </w:r>
    </w:p>
    <w:p w:rsidR="001D4D82" w:rsidP="00823936" w:rsidRDefault="001D4D82" w14:paraId="0B229871" w14:textId="77777777">
      <w:pPr>
        <w:spacing w:after="0" w:line="480" w:lineRule="auto"/>
        <w:jc w:val="center"/>
        <w:outlineLvl w:val="0"/>
        <w:rPr>
          <w:rFonts w:ascii="Times New Roman" w:hAnsi="Times New Roman"/>
          <w:b/>
          <w:bCs/>
          <w:spacing w:val="-3"/>
          <w:sz w:val="24"/>
          <w:szCs w:val="24"/>
        </w:rPr>
      </w:pPr>
    </w:p>
    <w:p w:rsidR="001D4D82" w:rsidP="00823936" w:rsidRDefault="001D4D82" w14:paraId="493ED9ED" w14:textId="77777777">
      <w:pPr>
        <w:spacing w:after="0" w:line="480" w:lineRule="auto"/>
        <w:jc w:val="center"/>
        <w:outlineLvl w:val="0"/>
        <w:rPr>
          <w:rFonts w:ascii="Times New Roman" w:hAnsi="Times New Roman"/>
          <w:b/>
          <w:bCs/>
          <w:spacing w:val="-3"/>
          <w:sz w:val="24"/>
          <w:szCs w:val="24"/>
        </w:rPr>
      </w:pPr>
    </w:p>
    <w:p w:rsidR="001D4D82" w:rsidP="00823936" w:rsidRDefault="001D4D82" w14:paraId="0B3B3FC1" w14:textId="77777777">
      <w:pPr>
        <w:spacing w:after="0" w:line="480" w:lineRule="auto"/>
        <w:jc w:val="center"/>
        <w:outlineLvl w:val="0"/>
        <w:rPr>
          <w:rFonts w:ascii="Times New Roman" w:hAnsi="Times New Roman"/>
          <w:b/>
          <w:bCs/>
          <w:spacing w:val="-3"/>
          <w:sz w:val="24"/>
          <w:szCs w:val="24"/>
        </w:rPr>
      </w:pPr>
    </w:p>
    <w:p w:rsidR="001D4D82" w:rsidP="00823936" w:rsidRDefault="001D4D82" w14:paraId="7B097CBE" w14:textId="77777777">
      <w:pPr>
        <w:spacing w:after="0" w:line="480" w:lineRule="auto"/>
        <w:jc w:val="center"/>
        <w:outlineLvl w:val="0"/>
        <w:rPr>
          <w:rFonts w:ascii="Times New Roman" w:hAnsi="Times New Roman"/>
          <w:b/>
          <w:bCs/>
          <w:spacing w:val="-3"/>
          <w:sz w:val="24"/>
          <w:szCs w:val="24"/>
        </w:rPr>
      </w:pPr>
    </w:p>
    <w:p w:rsidRPr="00570102" w:rsidR="00014A98" w:rsidP="00823936" w:rsidRDefault="00587206" w14:paraId="3603769E" w14:textId="77777777">
      <w:pPr>
        <w:spacing w:after="0" w:line="480" w:lineRule="auto"/>
        <w:jc w:val="center"/>
        <w:outlineLvl w:val="0"/>
        <w:rPr>
          <w:rFonts w:ascii="Times New Roman" w:hAnsi="Times New Roman"/>
          <w:b/>
          <w:bCs/>
          <w:spacing w:val="-3"/>
          <w:sz w:val="24"/>
          <w:szCs w:val="24"/>
        </w:rPr>
      </w:pPr>
      <w:r>
        <w:rPr>
          <w:rFonts w:ascii="Times New Roman" w:hAnsi="Times New Roman"/>
          <w:b/>
          <w:bCs/>
          <w:spacing w:val="-3"/>
          <w:sz w:val="24"/>
          <w:szCs w:val="24"/>
        </w:rPr>
        <w:t>Andrea Farmer</w:t>
      </w:r>
    </w:p>
    <w:p w:rsidRPr="00570102" w:rsidR="00653877" w:rsidP="00823936" w:rsidRDefault="00653877" w14:paraId="3DEA4CF6" w14:textId="77777777">
      <w:pPr>
        <w:spacing w:after="0" w:line="480" w:lineRule="auto"/>
        <w:jc w:val="center"/>
        <w:rPr>
          <w:rFonts w:ascii="Times New Roman" w:hAnsi="Times New Roman"/>
          <w:b/>
          <w:bCs/>
          <w:spacing w:val="-3"/>
          <w:sz w:val="24"/>
          <w:szCs w:val="24"/>
        </w:rPr>
      </w:pPr>
      <w:r w:rsidRPr="00570102">
        <w:rPr>
          <w:rFonts w:ascii="Times New Roman" w:hAnsi="Times New Roman"/>
          <w:b/>
          <w:bCs/>
          <w:spacing w:val="-3"/>
          <w:sz w:val="24"/>
          <w:szCs w:val="24"/>
        </w:rPr>
        <w:t>Food and Nutrition Service, USDA</w:t>
      </w:r>
    </w:p>
    <w:p w:rsidRPr="00570102" w:rsidR="00653877" w:rsidP="00823936" w:rsidRDefault="00653877" w14:paraId="609750BB" w14:textId="77777777">
      <w:pPr>
        <w:spacing w:after="0" w:line="480" w:lineRule="auto"/>
        <w:jc w:val="center"/>
        <w:rPr>
          <w:rFonts w:ascii="Times New Roman" w:hAnsi="Times New Roman"/>
          <w:b/>
          <w:bCs/>
          <w:spacing w:val="-3"/>
          <w:sz w:val="24"/>
          <w:szCs w:val="24"/>
        </w:rPr>
      </w:pPr>
      <w:r w:rsidRPr="00570102">
        <w:rPr>
          <w:rFonts w:ascii="Times New Roman" w:hAnsi="Times New Roman"/>
          <w:b/>
          <w:bCs/>
          <w:spacing w:val="-3"/>
          <w:sz w:val="24"/>
          <w:szCs w:val="24"/>
        </w:rPr>
        <w:t>Child Nutrition Division</w:t>
      </w:r>
    </w:p>
    <w:p w:rsidRPr="00570102" w:rsidR="00653877" w:rsidP="00823936" w:rsidRDefault="00E76B2F" w14:paraId="28010E32" w14:textId="77777777">
      <w:pPr>
        <w:spacing w:after="0" w:line="480" w:lineRule="auto"/>
        <w:jc w:val="center"/>
        <w:rPr>
          <w:rFonts w:ascii="Times New Roman" w:hAnsi="Times New Roman"/>
          <w:b/>
          <w:bCs/>
          <w:spacing w:val="-3"/>
          <w:sz w:val="24"/>
          <w:szCs w:val="24"/>
        </w:rPr>
      </w:pPr>
      <w:r>
        <w:rPr>
          <w:rFonts w:ascii="Times New Roman" w:hAnsi="Times New Roman"/>
          <w:b/>
          <w:bCs/>
          <w:spacing w:val="-3"/>
          <w:sz w:val="24"/>
          <w:szCs w:val="24"/>
        </w:rPr>
        <w:t>Policy and Program Development Division</w:t>
      </w:r>
    </w:p>
    <w:p w:rsidRPr="00570102" w:rsidR="00653877" w:rsidP="00823936" w:rsidRDefault="00E76B2F" w14:paraId="4B8A5C18" w14:textId="77777777">
      <w:pPr>
        <w:spacing w:after="0" w:line="480" w:lineRule="auto"/>
        <w:jc w:val="center"/>
        <w:rPr>
          <w:rFonts w:ascii="Times New Roman" w:hAnsi="Times New Roman"/>
          <w:b/>
          <w:bCs/>
          <w:spacing w:val="-3"/>
          <w:sz w:val="24"/>
          <w:szCs w:val="24"/>
        </w:rPr>
      </w:pPr>
      <w:r>
        <w:rPr>
          <w:rFonts w:ascii="Times New Roman" w:hAnsi="Times New Roman"/>
          <w:b/>
          <w:bCs/>
          <w:spacing w:val="-3"/>
          <w:sz w:val="24"/>
          <w:szCs w:val="24"/>
        </w:rPr>
        <w:t>Community Meals Branch</w:t>
      </w:r>
    </w:p>
    <w:p w:rsidRPr="00570102" w:rsidR="00653877" w:rsidP="00823936" w:rsidRDefault="007E5517" w14:paraId="15FBECF2" w14:textId="0541B53D">
      <w:pPr>
        <w:spacing w:after="0" w:line="480" w:lineRule="auto"/>
        <w:jc w:val="center"/>
        <w:rPr>
          <w:rFonts w:ascii="Times New Roman" w:hAnsi="Times New Roman"/>
          <w:b/>
          <w:bCs/>
          <w:spacing w:val="-3"/>
          <w:sz w:val="24"/>
          <w:szCs w:val="24"/>
        </w:rPr>
      </w:pPr>
      <w:r>
        <w:rPr>
          <w:rFonts w:ascii="Times New Roman" w:hAnsi="Times New Roman"/>
          <w:b/>
          <w:bCs/>
          <w:spacing w:val="-3"/>
          <w:sz w:val="24"/>
          <w:szCs w:val="24"/>
        </w:rPr>
        <w:t xml:space="preserve">1320 Braddock Place </w:t>
      </w:r>
    </w:p>
    <w:p w:rsidRPr="00570102" w:rsidR="00653877" w:rsidP="00823936" w:rsidRDefault="00653877" w14:paraId="7CBDCCCA" w14:textId="7AD802C5">
      <w:pPr>
        <w:spacing w:after="0" w:line="480" w:lineRule="auto"/>
        <w:jc w:val="center"/>
        <w:rPr>
          <w:rFonts w:ascii="Times New Roman" w:hAnsi="Times New Roman"/>
          <w:b/>
          <w:bCs/>
          <w:spacing w:val="-3"/>
          <w:sz w:val="24"/>
          <w:szCs w:val="24"/>
        </w:rPr>
      </w:pPr>
      <w:r w:rsidRPr="00570102">
        <w:rPr>
          <w:rFonts w:ascii="Times New Roman" w:hAnsi="Times New Roman"/>
          <w:b/>
          <w:bCs/>
          <w:spacing w:val="-3"/>
          <w:sz w:val="24"/>
          <w:szCs w:val="24"/>
        </w:rPr>
        <w:t xml:space="preserve">Alexandria, VA  </w:t>
      </w:r>
      <w:r w:rsidRPr="00570102" w:rsidR="007E5517">
        <w:rPr>
          <w:rFonts w:ascii="Times New Roman" w:hAnsi="Times New Roman"/>
          <w:b/>
          <w:bCs/>
          <w:spacing w:val="-3"/>
          <w:sz w:val="24"/>
          <w:szCs w:val="24"/>
        </w:rPr>
        <w:t>223</w:t>
      </w:r>
      <w:r w:rsidR="007E5517">
        <w:rPr>
          <w:rFonts w:ascii="Times New Roman" w:hAnsi="Times New Roman"/>
          <w:b/>
          <w:bCs/>
          <w:spacing w:val="-3"/>
          <w:sz w:val="24"/>
          <w:szCs w:val="24"/>
        </w:rPr>
        <w:t>14</w:t>
      </w:r>
    </w:p>
    <w:p w:rsidRPr="00570102" w:rsidR="00653877" w:rsidP="00823936" w:rsidRDefault="00587206" w14:paraId="18664929" w14:textId="77777777">
      <w:pPr>
        <w:spacing w:after="0" w:line="480" w:lineRule="auto"/>
        <w:jc w:val="center"/>
        <w:rPr>
          <w:rFonts w:ascii="Times New Roman" w:hAnsi="Times New Roman"/>
          <w:b/>
          <w:bCs/>
          <w:spacing w:val="-3"/>
          <w:sz w:val="24"/>
          <w:szCs w:val="24"/>
        </w:rPr>
      </w:pPr>
      <w:r>
        <w:rPr>
          <w:rFonts w:ascii="Times New Roman" w:hAnsi="Times New Roman"/>
          <w:b/>
          <w:bCs/>
          <w:spacing w:val="-3"/>
          <w:sz w:val="24"/>
          <w:szCs w:val="24"/>
        </w:rPr>
        <w:t xml:space="preserve"> 703-305-25</w:t>
      </w:r>
      <w:r w:rsidRPr="00570102" w:rsidR="00653877">
        <w:rPr>
          <w:rFonts w:ascii="Times New Roman" w:hAnsi="Times New Roman"/>
          <w:b/>
          <w:bCs/>
          <w:spacing w:val="-3"/>
          <w:sz w:val="24"/>
          <w:szCs w:val="24"/>
        </w:rPr>
        <w:t>90</w:t>
      </w:r>
    </w:p>
    <w:p w:rsidRPr="00570102" w:rsidR="00653877" w:rsidP="00823936" w:rsidRDefault="00587206" w14:paraId="27117367" w14:textId="0593FD7F">
      <w:pPr>
        <w:spacing w:after="0" w:line="480" w:lineRule="auto"/>
        <w:jc w:val="center"/>
        <w:rPr>
          <w:rFonts w:ascii="Times New Roman" w:hAnsi="Times New Roman"/>
          <w:b/>
          <w:bCs/>
          <w:spacing w:val="-3"/>
          <w:sz w:val="24"/>
          <w:szCs w:val="24"/>
        </w:rPr>
      </w:pPr>
      <w:r>
        <w:rPr>
          <w:rFonts w:ascii="Times New Roman" w:hAnsi="Times New Roman"/>
          <w:b/>
          <w:bCs/>
          <w:spacing w:val="-3"/>
          <w:sz w:val="24"/>
          <w:szCs w:val="24"/>
        </w:rPr>
        <w:t>andrea</w:t>
      </w:r>
      <w:r w:rsidRPr="00570102" w:rsidR="00653877">
        <w:rPr>
          <w:rFonts w:ascii="Times New Roman" w:hAnsi="Times New Roman"/>
          <w:b/>
          <w:bCs/>
          <w:spacing w:val="-3"/>
          <w:sz w:val="24"/>
          <w:szCs w:val="24"/>
        </w:rPr>
        <w:t>.</w:t>
      </w:r>
      <w:r>
        <w:rPr>
          <w:rFonts w:ascii="Times New Roman" w:hAnsi="Times New Roman"/>
          <w:b/>
          <w:bCs/>
          <w:spacing w:val="-3"/>
          <w:sz w:val="24"/>
          <w:szCs w:val="24"/>
        </w:rPr>
        <w:t>farmer</w:t>
      </w:r>
      <w:r w:rsidRPr="00570102" w:rsidR="00653877">
        <w:rPr>
          <w:rFonts w:ascii="Times New Roman" w:hAnsi="Times New Roman"/>
          <w:b/>
          <w:bCs/>
          <w:spacing w:val="-3"/>
          <w:sz w:val="24"/>
          <w:szCs w:val="24"/>
        </w:rPr>
        <w:t>@usda.gov</w:t>
      </w:r>
    </w:p>
    <w:p w:rsidRPr="00570102" w:rsidR="00327223" w:rsidP="00823936" w:rsidRDefault="00327223" w14:paraId="6384F129" w14:textId="77777777">
      <w:pPr>
        <w:spacing w:after="0" w:line="480" w:lineRule="auto"/>
        <w:jc w:val="center"/>
        <w:rPr>
          <w:rFonts w:ascii="Times New Roman" w:hAnsi="Times New Roman"/>
          <w:b/>
          <w:sz w:val="24"/>
          <w:szCs w:val="24"/>
        </w:rPr>
      </w:pPr>
    </w:p>
    <w:p w:rsidRPr="00570102" w:rsidR="00653877" w:rsidP="00823936" w:rsidRDefault="00653877" w14:paraId="7E249B51" w14:textId="77777777">
      <w:pPr>
        <w:spacing w:after="0" w:line="480" w:lineRule="auto"/>
        <w:jc w:val="center"/>
        <w:rPr>
          <w:rFonts w:ascii="Times New Roman" w:hAnsi="Times New Roman"/>
          <w:b/>
          <w:sz w:val="24"/>
          <w:szCs w:val="24"/>
        </w:rPr>
      </w:pPr>
    </w:p>
    <w:sdt>
      <w:sdtPr>
        <w:rPr>
          <w:rFonts w:ascii="Calibri" w:hAnsi="Calibri" w:eastAsia="Times New Roman" w:cs="Times New Roman"/>
          <w:b w:val="0"/>
          <w:bCs w:val="0"/>
          <w:color w:val="auto"/>
          <w:sz w:val="22"/>
          <w:szCs w:val="22"/>
          <w:lang w:eastAsia="en-US" w:bidi="en-US"/>
        </w:rPr>
        <w:id w:val="-635486421"/>
        <w:docPartObj>
          <w:docPartGallery w:val="Table of Contents"/>
          <w:docPartUnique/>
        </w:docPartObj>
      </w:sdtPr>
      <w:sdtEndPr>
        <w:rPr>
          <w:noProof/>
        </w:rPr>
      </w:sdtEndPr>
      <w:sdtContent>
        <w:p w:rsidRPr="008C0A68" w:rsidR="009F0AE3" w:rsidRDefault="009F0AE3" w14:paraId="5D676211" w14:textId="77777777">
          <w:pPr>
            <w:pStyle w:val="TOCHeading"/>
            <w:rPr>
              <w:rFonts w:ascii="Times New Roman" w:hAnsi="Times New Roman" w:cs="Times New Roman"/>
              <w:color w:val="000000" w:themeColor="text1"/>
              <w:sz w:val="24"/>
              <w:szCs w:val="24"/>
              <w:u w:val="single"/>
            </w:rPr>
          </w:pPr>
          <w:r w:rsidRPr="008C0A68">
            <w:rPr>
              <w:rFonts w:ascii="Times New Roman" w:hAnsi="Times New Roman" w:cs="Times New Roman"/>
              <w:color w:val="000000" w:themeColor="text1"/>
              <w:sz w:val="24"/>
              <w:szCs w:val="24"/>
              <w:u w:val="single"/>
            </w:rPr>
            <w:t>Table of Contents</w:t>
          </w:r>
        </w:p>
        <w:p w:rsidRPr="008C0A68" w:rsidR="009F0AE3" w:rsidP="008C0A68" w:rsidRDefault="009F0AE3" w14:paraId="622A18E4" w14:textId="77777777">
          <w:pPr>
            <w:pStyle w:val="TOC1"/>
            <w:rPr>
              <w:rFonts w:ascii="Times New Roman" w:hAnsi="Times New Roman" w:eastAsiaTheme="minorEastAsia"/>
              <w:noProof/>
              <w:lang w:bidi="ar-SA"/>
            </w:rPr>
          </w:pPr>
          <w:r w:rsidRPr="008C0A68">
            <w:rPr>
              <w:rFonts w:ascii="Times New Roman" w:hAnsi="Times New Roman"/>
            </w:rPr>
            <w:fldChar w:fldCharType="begin"/>
          </w:r>
          <w:r w:rsidRPr="008C0A68">
            <w:rPr>
              <w:rFonts w:ascii="Times New Roman" w:hAnsi="Times New Roman"/>
            </w:rPr>
            <w:instrText xml:space="preserve"> TOC \o "1-3" \h \z \u </w:instrText>
          </w:r>
          <w:r w:rsidRPr="008C0A68">
            <w:rPr>
              <w:rFonts w:ascii="Times New Roman" w:hAnsi="Times New Roman"/>
            </w:rPr>
            <w:fldChar w:fldCharType="separate"/>
          </w:r>
        </w:p>
        <w:p w:rsidRPr="008C0A68" w:rsidR="009F0AE3" w:rsidP="008C0A68" w:rsidRDefault="00325741" w14:paraId="0409C031" w14:textId="5D7B3FC5">
          <w:pPr>
            <w:pStyle w:val="TOC1"/>
            <w:rPr>
              <w:rFonts w:ascii="Times New Roman" w:hAnsi="Times New Roman" w:eastAsiaTheme="minorEastAsia"/>
              <w:noProof/>
              <w:lang w:bidi="ar-SA"/>
            </w:rPr>
          </w:pPr>
          <w:hyperlink w:history="1" w:anchor="_Toc445878832">
            <w:r w:rsidRPr="008C0A68" w:rsidR="009F0AE3">
              <w:rPr>
                <w:rStyle w:val="Hyperlink"/>
                <w:rFonts w:ascii="Times New Roman" w:hAnsi="Times New Roman"/>
                <w:noProof/>
              </w:rPr>
              <w:t>A1. Circumstances that make the collection of information necessary.</w:t>
            </w:r>
            <w:r w:rsidRPr="008C0A68" w:rsidR="009F0AE3">
              <w:rPr>
                <w:rFonts w:ascii="Times New Roman" w:hAnsi="Times New Roman"/>
                <w:noProof/>
                <w:webHidden/>
              </w:rPr>
              <w:tab/>
            </w:r>
            <w:r w:rsidRPr="008C0A68" w:rsidR="009F0AE3">
              <w:rPr>
                <w:rFonts w:ascii="Times New Roman" w:hAnsi="Times New Roman"/>
                <w:noProof/>
                <w:webHidden/>
              </w:rPr>
              <w:fldChar w:fldCharType="begin"/>
            </w:r>
            <w:r w:rsidRPr="008C0A68" w:rsidR="009F0AE3">
              <w:rPr>
                <w:rFonts w:ascii="Times New Roman" w:hAnsi="Times New Roman"/>
                <w:noProof/>
                <w:webHidden/>
              </w:rPr>
              <w:instrText xml:space="preserve"> PAGEREF _Toc445878832 \h </w:instrText>
            </w:r>
            <w:r w:rsidRPr="008C0A68" w:rsidR="009F0AE3">
              <w:rPr>
                <w:rFonts w:ascii="Times New Roman" w:hAnsi="Times New Roman"/>
                <w:noProof/>
                <w:webHidden/>
              </w:rPr>
            </w:r>
            <w:r w:rsidRPr="008C0A68" w:rsidR="009F0AE3">
              <w:rPr>
                <w:rFonts w:ascii="Times New Roman" w:hAnsi="Times New Roman"/>
                <w:noProof/>
                <w:webHidden/>
              </w:rPr>
              <w:fldChar w:fldCharType="separate"/>
            </w:r>
            <w:r w:rsidR="003D4907">
              <w:rPr>
                <w:rFonts w:ascii="Times New Roman" w:hAnsi="Times New Roman"/>
                <w:noProof/>
                <w:webHidden/>
              </w:rPr>
              <w:t>3</w:t>
            </w:r>
            <w:r w:rsidRPr="008C0A68" w:rsidR="009F0AE3">
              <w:rPr>
                <w:rFonts w:ascii="Times New Roman" w:hAnsi="Times New Roman"/>
                <w:noProof/>
                <w:webHidden/>
              </w:rPr>
              <w:fldChar w:fldCharType="end"/>
            </w:r>
          </w:hyperlink>
        </w:p>
        <w:p w:rsidRPr="008C0A68" w:rsidR="009F0AE3" w:rsidP="008C0A68" w:rsidRDefault="00325741" w14:paraId="051ED7B8" w14:textId="1DF693F8">
          <w:pPr>
            <w:pStyle w:val="TOC1"/>
            <w:rPr>
              <w:rFonts w:ascii="Times New Roman" w:hAnsi="Times New Roman" w:eastAsiaTheme="minorEastAsia"/>
              <w:noProof/>
              <w:lang w:bidi="ar-SA"/>
            </w:rPr>
          </w:pPr>
          <w:hyperlink w:history="1" w:anchor="_Toc445878833">
            <w:r w:rsidRPr="008C0A68" w:rsidR="009F0AE3">
              <w:rPr>
                <w:rStyle w:val="Hyperlink"/>
                <w:rFonts w:ascii="Times New Roman" w:hAnsi="Times New Roman"/>
                <w:noProof/>
              </w:rPr>
              <w:t>A2. Purpose and Use of the Information.</w:t>
            </w:r>
            <w:r w:rsidRPr="008C0A68" w:rsidR="009F0AE3">
              <w:rPr>
                <w:rFonts w:ascii="Times New Roman" w:hAnsi="Times New Roman"/>
                <w:noProof/>
                <w:webHidden/>
              </w:rPr>
              <w:tab/>
            </w:r>
            <w:r w:rsidRPr="008C0A68" w:rsidR="009F0AE3">
              <w:rPr>
                <w:rFonts w:ascii="Times New Roman" w:hAnsi="Times New Roman"/>
                <w:noProof/>
                <w:webHidden/>
              </w:rPr>
              <w:fldChar w:fldCharType="begin"/>
            </w:r>
            <w:r w:rsidRPr="008C0A68" w:rsidR="009F0AE3">
              <w:rPr>
                <w:rFonts w:ascii="Times New Roman" w:hAnsi="Times New Roman"/>
                <w:noProof/>
                <w:webHidden/>
              </w:rPr>
              <w:instrText xml:space="preserve"> PAGEREF _Toc445878833 \h </w:instrText>
            </w:r>
            <w:r w:rsidRPr="008C0A68" w:rsidR="009F0AE3">
              <w:rPr>
                <w:rFonts w:ascii="Times New Roman" w:hAnsi="Times New Roman"/>
                <w:noProof/>
                <w:webHidden/>
              </w:rPr>
            </w:r>
            <w:r w:rsidRPr="008C0A68" w:rsidR="009F0AE3">
              <w:rPr>
                <w:rFonts w:ascii="Times New Roman" w:hAnsi="Times New Roman"/>
                <w:noProof/>
                <w:webHidden/>
              </w:rPr>
              <w:fldChar w:fldCharType="separate"/>
            </w:r>
            <w:r w:rsidR="003D4907">
              <w:rPr>
                <w:rFonts w:ascii="Times New Roman" w:hAnsi="Times New Roman"/>
                <w:noProof/>
                <w:webHidden/>
              </w:rPr>
              <w:t>4</w:t>
            </w:r>
            <w:r w:rsidRPr="008C0A68" w:rsidR="009F0AE3">
              <w:rPr>
                <w:rFonts w:ascii="Times New Roman" w:hAnsi="Times New Roman"/>
                <w:noProof/>
                <w:webHidden/>
              </w:rPr>
              <w:fldChar w:fldCharType="end"/>
            </w:r>
          </w:hyperlink>
        </w:p>
        <w:p w:rsidRPr="008C0A68" w:rsidR="009F0AE3" w:rsidP="008C0A68" w:rsidRDefault="00325741" w14:paraId="0B465F00" w14:textId="1CEA6438">
          <w:pPr>
            <w:pStyle w:val="TOC1"/>
            <w:rPr>
              <w:rFonts w:ascii="Times New Roman" w:hAnsi="Times New Roman" w:eastAsiaTheme="minorEastAsia"/>
              <w:noProof/>
              <w:lang w:bidi="ar-SA"/>
            </w:rPr>
          </w:pPr>
          <w:hyperlink w:history="1" w:anchor="_Toc445878834">
            <w:r w:rsidRPr="008C0A68" w:rsidR="009F0AE3">
              <w:rPr>
                <w:rStyle w:val="Hyperlink"/>
                <w:rFonts w:ascii="Times New Roman" w:hAnsi="Times New Roman"/>
                <w:noProof/>
              </w:rPr>
              <w:t>A3. Use of the Information Technology and Burden Reduction.</w:t>
            </w:r>
            <w:r w:rsidRPr="008C0A68" w:rsidR="009F0AE3">
              <w:rPr>
                <w:rFonts w:ascii="Times New Roman" w:hAnsi="Times New Roman"/>
                <w:noProof/>
                <w:webHidden/>
              </w:rPr>
              <w:tab/>
            </w:r>
          </w:hyperlink>
          <w:r w:rsidR="00B619CF">
            <w:rPr>
              <w:rFonts w:ascii="Times New Roman" w:hAnsi="Times New Roman"/>
              <w:noProof/>
            </w:rPr>
            <w:t>7</w:t>
          </w:r>
        </w:p>
        <w:p w:rsidRPr="008C0A68" w:rsidR="009F0AE3" w:rsidP="008C0A68" w:rsidRDefault="00325741" w14:paraId="25B73C79" w14:textId="735FE118">
          <w:pPr>
            <w:pStyle w:val="TOC1"/>
            <w:rPr>
              <w:rFonts w:ascii="Times New Roman" w:hAnsi="Times New Roman" w:eastAsiaTheme="minorEastAsia"/>
              <w:noProof/>
              <w:lang w:bidi="ar-SA"/>
            </w:rPr>
          </w:pPr>
          <w:hyperlink w:history="1" w:anchor="_Toc445878835">
            <w:r w:rsidRPr="008C0A68" w:rsidR="009F0AE3">
              <w:rPr>
                <w:rStyle w:val="Hyperlink"/>
                <w:rFonts w:ascii="Times New Roman" w:hAnsi="Times New Roman"/>
                <w:noProof/>
              </w:rPr>
              <w:t>A4. Efforts to Identify Duplication.</w:t>
            </w:r>
            <w:r w:rsidRPr="008C0A68" w:rsidR="009F0AE3">
              <w:rPr>
                <w:rFonts w:ascii="Times New Roman" w:hAnsi="Times New Roman"/>
                <w:noProof/>
                <w:webHidden/>
              </w:rPr>
              <w:tab/>
            </w:r>
            <w:r w:rsidRPr="008C0A68" w:rsidR="009F0AE3">
              <w:rPr>
                <w:rFonts w:ascii="Times New Roman" w:hAnsi="Times New Roman"/>
                <w:noProof/>
                <w:webHidden/>
              </w:rPr>
              <w:fldChar w:fldCharType="begin"/>
            </w:r>
            <w:r w:rsidRPr="008C0A68" w:rsidR="009F0AE3">
              <w:rPr>
                <w:rFonts w:ascii="Times New Roman" w:hAnsi="Times New Roman"/>
                <w:noProof/>
                <w:webHidden/>
              </w:rPr>
              <w:instrText xml:space="preserve"> PAGEREF _Toc445878835 \h </w:instrText>
            </w:r>
            <w:r w:rsidRPr="008C0A68" w:rsidR="009F0AE3">
              <w:rPr>
                <w:rFonts w:ascii="Times New Roman" w:hAnsi="Times New Roman"/>
                <w:noProof/>
                <w:webHidden/>
              </w:rPr>
            </w:r>
            <w:r w:rsidRPr="008C0A68" w:rsidR="009F0AE3">
              <w:rPr>
                <w:rFonts w:ascii="Times New Roman" w:hAnsi="Times New Roman"/>
                <w:noProof/>
                <w:webHidden/>
              </w:rPr>
              <w:fldChar w:fldCharType="separate"/>
            </w:r>
            <w:r w:rsidR="003D4907">
              <w:rPr>
                <w:rFonts w:ascii="Times New Roman" w:hAnsi="Times New Roman"/>
                <w:noProof/>
                <w:webHidden/>
              </w:rPr>
              <w:t>8</w:t>
            </w:r>
            <w:r w:rsidRPr="008C0A68" w:rsidR="009F0AE3">
              <w:rPr>
                <w:rFonts w:ascii="Times New Roman" w:hAnsi="Times New Roman"/>
                <w:noProof/>
                <w:webHidden/>
              </w:rPr>
              <w:fldChar w:fldCharType="end"/>
            </w:r>
          </w:hyperlink>
        </w:p>
        <w:p w:rsidR="009F0AE3" w:rsidP="008C0A68" w:rsidRDefault="00325741" w14:paraId="0197ADA6" w14:textId="322E1980">
          <w:pPr>
            <w:pStyle w:val="TOC1"/>
            <w:rPr>
              <w:rFonts w:ascii="Times New Roman" w:hAnsi="Times New Roman"/>
              <w:noProof/>
            </w:rPr>
          </w:pPr>
          <w:hyperlink w:history="1" w:anchor="_Toc445878837">
            <w:r w:rsidRPr="008C0A68" w:rsidR="009F0AE3">
              <w:rPr>
                <w:rStyle w:val="Hyperlink"/>
                <w:rFonts w:ascii="Times New Roman" w:hAnsi="Times New Roman"/>
                <w:noProof/>
              </w:rPr>
              <w:t>A5. Impacts on Small Businesses or Other Small Entities.</w:t>
            </w:r>
            <w:r w:rsidRPr="008C0A68" w:rsidR="009F0AE3">
              <w:rPr>
                <w:rFonts w:ascii="Times New Roman" w:hAnsi="Times New Roman"/>
                <w:noProof/>
                <w:webHidden/>
              </w:rPr>
              <w:tab/>
            </w:r>
            <w:r w:rsidRPr="008C0A68" w:rsidR="009F0AE3">
              <w:rPr>
                <w:rFonts w:ascii="Times New Roman" w:hAnsi="Times New Roman"/>
                <w:noProof/>
                <w:webHidden/>
              </w:rPr>
              <w:fldChar w:fldCharType="begin"/>
            </w:r>
            <w:r w:rsidRPr="008C0A68" w:rsidR="009F0AE3">
              <w:rPr>
                <w:rFonts w:ascii="Times New Roman" w:hAnsi="Times New Roman"/>
                <w:noProof/>
                <w:webHidden/>
              </w:rPr>
              <w:instrText xml:space="preserve"> PAGEREF _Toc445878837 \h </w:instrText>
            </w:r>
            <w:r w:rsidRPr="008C0A68" w:rsidR="009F0AE3">
              <w:rPr>
                <w:rFonts w:ascii="Times New Roman" w:hAnsi="Times New Roman"/>
                <w:noProof/>
                <w:webHidden/>
              </w:rPr>
            </w:r>
            <w:r w:rsidRPr="008C0A68" w:rsidR="009F0AE3">
              <w:rPr>
                <w:rFonts w:ascii="Times New Roman" w:hAnsi="Times New Roman"/>
                <w:noProof/>
                <w:webHidden/>
              </w:rPr>
              <w:fldChar w:fldCharType="separate"/>
            </w:r>
            <w:r w:rsidR="003D4907">
              <w:rPr>
                <w:rFonts w:ascii="Times New Roman" w:hAnsi="Times New Roman"/>
                <w:noProof/>
                <w:webHidden/>
              </w:rPr>
              <w:t>9</w:t>
            </w:r>
            <w:r w:rsidRPr="008C0A68" w:rsidR="009F0AE3">
              <w:rPr>
                <w:rFonts w:ascii="Times New Roman" w:hAnsi="Times New Roman"/>
                <w:noProof/>
                <w:webHidden/>
              </w:rPr>
              <w:fldChar w:fldCharType="end"/>
            </w:r>
          </w:hyperlink>
        </w:p>
        <w:p w:rsidRPr="006B2621" w:rsidR="00DC50E8" w:rsidP="00731996" w:rsidRDefault="00DC50E8" w14:paraId="32ED7BEB" w14:textId="1646FA3D">
          <w:pPr>
            <w:spacing w:after="0" w:line="360" w:lineRule="auto"/>
            <w:rPr>
              <w:rFonts w:ascii="Times New Roman" w:hAnsi="Times New Roman" w:eastAsiaTheme="minorEastAsia"/>
              <w:noProof/>
            </w:rPr>
          </w:pPr>
          <w:r w:rsidRPr="006B2621">
            <w:rPr>
              <w:rFonts w:ascii="Times New Roman" w:hAnsi="Times New Roman" w:eastAsiaTheme="minorEastAsia"/>
              <w:noProof/>
            </w:rPr>
            <w:t>A6.  Consequences of Collecting the Information Less Frequently……</w:t>
          </w:r>
          <w:r w:rsidR="006B2621">
            <w:rPr>
              <w:rFonts w:ascii="Times New Roman" w:hAnsi="Times New Roman" w:eastAsiaTheme="minorEastAsia"/>
              <w:noProof/>
            </w:rPr>
            <w:t>……………………………….</w:t>
          </w:r>
          <w:r w:rsidRPr="006B2621">
            <w:rPr>
              <w:rFonts w:ascii="Times New Roman" w:hAnsi="Times New Roman" w:eastAsiaTheme="minorEastAsia"/>
              <w:noProof/>
            </w:rPr>
            <w:t>….</w:t>
          </w:r>
          <w:r w:rsidR="00333AE8">
            <w:rPr>
              <w:rFonts w:ascii="Times New Roman" w:hAnsi="Times New Roman" w:eastAsiaTheme="minorEastAsia"/>
              <w:noProof/>
            </w:rPr>
            <w:t>9</w:t>
          </w:r>
        </w:p>
        <w:p w:rsidRPr="008C0A68" w:rsidR="009F0AE3" w:rsidP="00731996" w:rsidRDefault="00325741" w14:paraId="5BB7AC34" w14:textId="034C29C7">
          <w:pPr>
            <w:pStyle w:val="TOC1"/>
            <w:spacing w:after="0" w:line="360" w:lineRule="auto"/>
            <w:rPr>
              <w:rFonts w:ascii="Times New Roman" w:hAnsi="Times New Roman" w:eastAsiaTheme="minorEastAsia"/>
              <w:noProof/>
              <w:lang w:bidi="ar-SA"/>
            </w:rPr>
          </w:pPr>
          <w:hyperlink w:history="1" w:anchor="_Toc445878838">
            <w:r w:rsidRPr="008C0A68" w:rsidR="009F0AE3">
              <w:rPr>
                <w:rStyle w:val="Hyperlink"/>
                <w:rFonts w:ascii="Times New Roman" w:hAnsi="Times New Roman"/>
                <w:noProof/>
              </w:rPr>
              <w:t>A7. Special Circumstances Relating to the Guidelines of 5 CFR 1320.5.</w:t>
            </w:r>
            <w:r w:rsidRPr="008C0A68" w:rsidR="009F0AE3">
              <w:rPr>
                <w:rFonts w:ascii="Times New Roman" w:hAnsi="Times New Roman"/>
                <w:noProof/>
                <w:webHidden/>
              </w:rPr>
              <w:tab/>
            </w:r>
            <w:r w:rsidRPr="008C0A68" w:rsidR="009F0AE3">
              <w:rPr>
                <w:rFonts w:ascii="Times New Roman" w:hAnsi="Times New Roman"/>
                <w:noProof/>
                <w:webHidden/>
              </w:rPr>
              <w:fldChar w:fldCharType="begin"/>
            </w:r>
            <w:r w:rsidRPr="008C0A68" w:rsidR="009F0AE3">
              <w:rPr>
                <w:rFonts w:ascii="Times New Roman" w:hAnsi="Times New Roman"/>
                <w:noProof/>
                <w:webHidden/>
              </w:rPr>
              <w:instrText xml:space="preserve"> PAGEREF _Toc445878838 \h </w:instrText>
            </w:r>
            <w:r w:rsidRPr="008C0A68" w:rsidR="009F0AE3">
              <w:rPr>
                <w:rFonts w:ascii="Times New Roman" w:hAnsi="Times New Roman"/>
                <w:noProof/>
                <w:webHidden/>
              </w:rPr>
            </w:r>
            <w:r w:rsidRPr="008C0A68" w:rsidR="009F0AE3">
              <w:rPr>
                <w:rFonts w:ascii="Times New Roman" w:hAnsi="Times New Roman"/>
                <w:noProof/>
                <w:webHidden/>
              </w:rPr>
              <w:fldChar w:fldCharType="separate"/>
            </w:r>
            <w:r w:rsidR="003D4907">
              <w:rPr>
                <w:rFonts w:ascii="Times New Roman" w:hAnsi="Times New Roman"/>
                <w:noProof/>
                <w:webHidden/>
              </w:rPr>
              <w:t>10</w:t>
            </w:r>
            <w:r w:rsidRPr="008C0A68" w:rsidR="009F0AE3">
              <w:rPr>
                <w:rFonts w:ascii="Times New Roman" w:hAnsi="Times New Roman"/>
                <w:noProof/>
                <w:webHidden/>
              </w:rPr>
              <w:fldChar w:fldCharType="end"/>
            </w:r>
          </w:hyperlink>
        </w:p>
        <w:p w:rsidRPr="008C0A68" w:rsidR="009F0AE3" w:rsidP="008C0A68" w:rsidRDefault="00325741" w14:paraId="30563752" w14:textId="3FB78E93">
          <w:pPr>
            <w:pStyle w:val="TOC1"/>
            <w:rPr>
              <w:rFonts w:ascii="Times New Roman" w:hAnsi="Times New Roman" w:eastAsiaTheme="minorEastAsia"/>
              <w:noProof/>
              <w:lang w:bidi="ar-SA"/>
            </w:rPr>
          </w:pPr>
          <w:hyperlink w:history="1" w:anchor="_Toc445878839">
            <w:r w:rsidRPr="008C0A68" w:rsidR="009F0AE3">
              <w:rPr>
                <w:rStyle w:val="Hyperlink"/>
                <w:rFonts w:ascii="Times New Roman" w:hAnsi="Times New Roman"/>
                <w:noProof/>
              </w:rPr>
              <w:t>A8. Comments to the Federal Register Notice and Efforts for Consultation.</w:t>
            </w:r>
            <w:r w:rsidRPr="008C0A68" w:rsidR="009F0AE3">
              <w:rPr>
                <w:rFonts w:ascii="Times New Roman" w:hAnsi="Times New Roman"/>
                <w:noProof/>
                <w:webHidden/>
              </w:rPr>
              <w:tab/>
            </w:r>
            <w:r w:rsidRPr="008C0A68" w:rsidR="009F0AE3">
              <w:rPr>
                <w:rFonts w:ascii="Times New Roman" w:hAnsi="Times New Roman"/>
                <w:noProof/>
                <w:webHidden/>
              </w:rPr>
              <w:fldChar w:fldCharType="begin"/>
            </w:r>
            <w:r w:rsidRPr="008C0A68" w:rsidR="009F0AE3">
              <w:rPr>
                <w:rFonts w:ascii="Times New Roman" w:hAnsi="Times New Roman"/>
                <w:noProof/>
                <w:webHidden/>
              </w:rPr>
              <w:instrText xml:space="preserve"> PAGEREF _Toc445878839 \h </w:instrText>
            </w:r>
            <w:r w:rsidRPr="008C0A68" w:rsidR="009F0AE3">
              <w:rPr>
                <w:rFonts w:ascii="Times New Roman" w:hAnsi="Times New Roman"/>
                <w:noProof/>
                <w:webHidden/>
              </w:rPr>
            </w:r>
            <w:r w:rsidRPr="008C0A68" w:rsidR="009F0AE3">
              <w:rPr>
                <w:rFonts w:ascii="Times New Roman" w:hAnsi="Times New Roman"/>
                <w:noProof/>
                <w:webHidden/>
              </w:rPr>
              <w:fldChar w:fldCharType="separate"/>
            </w:r>
            <w:r w:rsidR="003D4907">
              <w:rPr>
                <w:rFonts w:ascii="Times New Roman" w:hAnsi="Times New Roman"/>
                <w:noProof/>
                <w:webHidden/>
              </w:rPr>
              <w:t>11</w:t>
            </w:r>
            <w:r w:rsidRPr="008C0A68" w:rsidR="009F0AE3">
              <w:rPr>
                <w:rFonts w:ascii="Times New Roman" w:hAnsi="Times New Roman"/>
                <w:noProof/>
                <w:webHidden/>
              </w:rPr>
              <w:fldChar w:fldCharType="end"/>
            </w:r>
          </w:hyperlink>
        </w:p>
        <w:p w:rsidRPr="008C0A68" w:rsidR="009F0AE3" w:rsidP="008C0A68" w:rsidRDefault="00325741" w14:paraId="769520A6" w14:textId="7C7413EC">
          <w:pPr>
            <w:pStyle w:val="TOC1"/>
            <w:rPr>
              <w:rFonts w:ascii="Times New Roman" w:hAnsi="Times New Roman" w:eastAsiaTheme="minorEastAsia"/>
              <w:noProof/>
              <w:lang w:bidi="ar-SA"/>
            </w:rPr>
          </w:pPr>
          <w:hyperlink w:history="1" w:anchor="_Toc445878841">
            <w:r w:rsidRPr="008C0A68" w:rsidR="009F0AE3">
              <w:rPr>
                <w:rStyle w:val="Hyperlink"/>
                <w:rFonts w:ascii="Times New Roman" w:hAnsi="Times New Roman"/>
                <w:noProof/>
              </w:rPr>
              <w:t>A9. Explain any decision to provide any payment or gift to respondents.</w:t>
            </w:r>
            <w:r w:rsidRPr="008C0A68" w:rsidR="009F0AE3">
              <w:rPr>
                <w:rFonts w:ascii="Times New Roman" w:hAnsi="Times New Roman"/>
                <w:noProof/>
                <w:webHidden/>
              </w:rPr>
              <w:tab/>
            </w:r>
            <w:r w:rsidRPr="008C0A68" w:rsidR="009F0AE3">
              <w:rPr>
                <w:rFonts w:ascii="Times New Roman" w:hAnsi="Times New Roman"/>
                <w:noProof/>
                <w:webHidden/>
              </w:rPr>
              <w:fldChar w:fldCharType="begin"/>
            </w:r>
            <w:r w:rsidRPr="008C0A68" w:rsidR="009F0AE3">
              <w:rPr>
                <w:rFonts w:ascii="Times New Roman" w:hAnsi="Times New Roman"/>
                <w:noProof/>
                <w:webHidden/>
              </w:rPr>
              <w:instrText xml:space="preserve"> PAGEREF _Toc445878841 \h </w:instrText>
            </w:r>
            <w:r w:rsidRPr="008C0A68" w:rsidR="009F0AE3">
              <w:rPr>
                <w:rFonts w:ascii="Times New Roman" w:hAnsi="Times New Roman"/>
                <w:noProof/>
                <w:webHidden/>
              </w:rPr>
            </w:r>
            <w:r w:rsidRPr="008C0A68" w:rsidR="009F0AE3">
              <w:rPr>
                <w:rFonts w:ascii="Times New Roman" w:hAnsi="Times New Roman"/>
                <w:noProof/>
                <w:webHidden/>
              </w:rPr>
              <w:fldChar w:fldCharType="separate"/>
            </w:r>
            <w:r w:rsidR="003D4907">
              <w:rPr>
                <w:rFonts w:ascii="Times New Roman" w:hAnsi="Times New Roman"/>
                <w:noProof/>
                <w:webHidden/>
              </w:rPr>
              <w:t>12</w:t>
            </w:r>
            <w:r w:rsidRPr="008C0A68" w:rsidR="009F0AE3">
              <w:rPr>
                <w:rFonts w:ascii="Times New Roman" w:hAnsi="Times New Roman"/>
                <w:noProof/>
                <w:webHidden/>
              </w:rPr>
              <w:fldChar w:fldCharType="end"/>
            </w:r>
          </w:hyperlink>
        </w:p>
        <w:p w:rsidRPr="008C0A68" w:rsidR="009F0AE3" w:rsidP="008C0A68" w:rsidRDefault="00325741" w14:paraId="521274AB" w14:textId="2069F597">
          <w:pPr>
            <w:pStyle w:val="TOC1"/>
            <w:rPr>
              <w:rFonts w:ascii="Times New Roman" w:hAnsi="Times New Roman" w:eastAsiaTheme="minorEastAsia"/>
              <w:noProof/>
              <w:lang w:bidi="ar-SA"/>
            </w:rPr>
          </w:pPr>
          <w:hyperlink w:history="1" w:anchor="_Toc445878843">
            <w:r w:rsidRPr="008C0A68" w:rsidR="009F0AE3">
              <w:rPr>
                <w:rStyle w:val="Hyperlink"/>
                <w:rFonts w:ascii="Times New Roman" w:hAnsi="Times New Roman"/>
                <w:noProof/>
              </w:rPr>
              <w:t>A10. Assurances of Confidentiality Provided to Respondents.</w:t>
            </w:r>
            <w:r w:rsidRPr="008C0A68" w:rsidR="009F0AE3">
              <w:rPr>
                <w:rFonts w:ascii="Times New Roman" w:hAnsi="Times New Roman"/>
                <w:noProof/>
                <w:webHidden/>
              </w:rPr>
              <w:tab/>
            </w:r>
            <w:r w:rsidRPr="008C0A68" w:rsidR="009F0AE3">
              <w:rPr>
                <w:rFonts w:ascii="Times New Roman" w:hAnsi="Times New Roman"/>
                <w:noProof/>
                <w:webHidden/>
              </w:rPr>
              <w:fldChar w:fldCharType="begin"/>
            </w:r>
            <w:r w:rsidRPr="008C0A68" w:rsidR="009F0AE3">
              <w:rPr>
                <w:rFonts w:ascii="Times New Roman" w:hAnsi="Times New Roman"/>
                <w:noProof/>
                <w:webHidden/>
              </w:rPr>
              <w:instrText xml:space="preserve"> PAGEREF _Toc445878843 \h </w:instrText>
            </w:r>
            <w:r w:rsidRPr="008C0A68" w:rsidR="009F0AE3">
              <w:rPr>
                <w:rFonts w:ascii="Times New Roman" w:hAnsi="Times New Roman"/>
                <w:noProof/>
                <w:webHidden/>
              </w:rPr>
            </w:r>
            <w:r w:rsidRPr="008C0A68" w:rsidR="009F0AE3">
              <w:rPr>
                <w:rFonts w:ascii="Times New Roman" w:hAnsi="Times New Roman"/>
                <w:noProof/>
                <w:webHidden/>
              </w:rPr>
              <w:fldChar w:fldCharType="separate"/>
            </w:r>
            <w:r w:rsidR="003D4907">
              <w:rPr>
                <w:rFonts w:ascii="Times New Roman" w:hAnsi="Times New Roman"/>
                <w:noProof/>
                <w:webHidden/>
              </w:rPr>
              <w:t>1</w:t>
            </w:r>
            <w:r w:rsidRPr="008C0A68" w:rsidR="009F0AE3">
              <w:rPr>
                <w:rFonts w:ascii="Times New Roman" w:hAnsi="Times New Roman"/>
                <w:noProof/>
                <w:webHidden/>
              </w:rPr>
              <w:fldChar w:fldCharType="end"/>
            </w:r>
          </w:hyperlink>
          <w:r w:rsidR="00B619CF">
            <w:rPr>
              <w:rFonts w:ascii="Times New Roman" w:hAnsi="Times New Roman"/>
              <w:noProof/>
            </w:rPr>
            <w:t>2</w:t>
          </w:r>
        </w:p>
        <w:p w:rsidRPr="008C0A68" w:rsidR="009F0AE3" w:rsidP="008C0A68" w:rsidRDefault="00325741" w14:paraId="2912A169" w14:textId="1D5FCE35">
          <w:pPr>
            <w:pStyle w:val="TOC1"/>
            <w:rPr>
              <w:rFonts w:ascii="Times New Roman" w:hAnsi="Times New Roman" w:eastAsiaTheme="minorEastAsia"/>
              <w:noProof/>
              <w:lang w:bidi="ar-SA"/>
            </w:rPr>
          </w:pPr>
          <w:hyperlink w:history="1" w:anchor="_Toc445878845">
            <w:r w:rsidRPr="008C0A68" w:rsidR="009F0AE3">
              <w:rPr>
                <w:rStyle w:val="Hyperlink"/>
                <w:rFonts w:ascii="Times New Roman" w:hAnsi="Times New Roman"/>
                <w:noProof/>
              </w:rPr>
              <w:t>A11. Justification for any questions of a sensitive nature.</w:t>
            </w:r>
            <w:r w:rsidRPr="008C0A68" w:rsidR="009F0AE3">
              <w:rPr>
                <w:rFonts w:ascii="Times New Roman" w:hAnsi="Times New Roman"/>
                <w:noProof/>
                <w:webHidden/>
              </w:rPr>
              <w:tab/>
            </w:r>
            <w:r w:rsidRPr="008C0A68" w:rsidR="009F0AE3">
              <w:rPr>
                <w:rFonts w:ascii="Times New Roman" w:hAnsi="Times New Roman"/>
                <w:noProof/>
                <w:webHidden/>
              </w:rPr>
              <w:fldChar w:fldCharType="begin"/>
            </w:r>
            <w:r w:rsidRPr="008C0A68" w:rsidR="009F0AE3">
              <w:rPr>
                <w:rFonts w:ascii="Times New Roman" w:hAnsi="Times New Roman"/>
                <w:noProof/>
                <w:webHidden/>
              </w:rPr>
              <w:instrText xml:space="preserve"> PAGEREF _Toc445878845 \h </w:instrText>
            </w:r>
            <w:r w:rsidRPr="008C0A68" w:rsidR="009F0AE3">
              <w:rPr>
                <w:rFonts w:ascii="Times New Roman" w:hAnsi="Times New Roman"/>
                <w:noProof/>
                <w:webHidden/>
              </w:rPr>
            </w:r>
            <w:r w:rsidRPr="008C0A68" w:rsidR="009F0AE3">
              <w:rPr>
                <w:rFonts w:ascii="Times New Roman" w:hAnsi="Times New Roman"/>
                <w:noProof/>
                <w:webHidden/>
              </w:rPr>
              <w:fldChar w:fldCharType="separate"/>
            </w:r>
            <w:r w:rsidR="003D4907">
              <w:rPr>
                <w:rFonts w:ascii="Times New Roman" w:hAnsi="Times New Roman"/>
                <w:noProof/>
                <w:webHidden/>
              </w:rPr>
              <w:t>13</w:t>
            </w:r>
            <w:r w:rsidRPr="008C0A68" w:rsidR="009F0AE3">
              <w:rPr>
                <w:rFonts w:ascii="Times New Roman" w:hAnsi="Times New Roman"/>
                <w:noProof/>
                <w:webHidden/>
              </w:rPr>
              <w:fldChar w:fldCharType="end"/>
            </w:r>
          </w:hyperlink>
        </w:p>
        <w:p w:rsidRPr="008C0A68" w:rsidR="009F0AE3" w:rsidP="008C0A68" w:rsidRDefault="00325741" w14:paraId="4AC6F217" w14:textId="1F0FBBAF">
          <w:pPr>
            <w:pStyle w:val="TOC1"/>
            <w:rPr>
              <w:rFonts w:ascii="Times New Roman" w:hAnsi="Times New Roman" w:eastAsiaTheme="minorEastAsia"/>
              <w:noProof/>
              <w:lang w:bidi="ar-SA"/>
            </w:rPr>
          </w:pPr>
          <w:hyperlink w:history="1" w:anchor="_Toc445878846">
            <w:r w:rsidRPr="008C0A68" w:rsidR="009F0AE3">
              <w:rPr>
                <w:rStyle w:val="Hyperlink"/>
                <w:rFonts w:ascii="Times New Roman" w:hAnsi="Times New Roman"/>
                <w:noProof/>
              </w:rPr>
              <w:t>A12. Estimates of the Hour Burden of the Collection of Information.</w:t>
            </w:r>
            <w:r w:rsidRPr="008C0A68" w:rsidR="009F0AE3">
              <w:rPr>
                <w:rFonts w:ascii="Times New Roman" w:hAnsi="Times New Roman"/>
                <w:noProof/>
                <w:webHidden/>
              </w:rPr>
              <w:tab/>
            </w:r>
            <w:r w:rsidRPr="008C0A68" w:rsidR="009F0AE3">
              <w:rPr>
                <w:rFonts w:ascii="Times New Roman" w:hAnsi="Times New Roman"/>
                <w:noProof/>
                <w:webHidden/>
              </w:rPr>
              <w:fldChar w:fldCharType="begin"/>
            </w:r>
            <w:r w:rsidRPr="008C0A68" w:rsidR="009F0AE3">
              <w:rPr>
                <w:rFonts w:ascii="Times New Roman" w:hAnsi="Times New Roman"/>
                <w:noProof/>
                <w:webHidden/>
              </w:rPr>
              <w:instrText xml:space="preserve"> PAGEREF _Toc445878846 \h </w:instrText>
            </w:r>
            <w:r w:rsidRPr="008C0A68" w:rsidR="009F0AE3">
              <w:rPr>
                <w:rFonts w:ascii="Times New Roman" w:hAnsi="Times New Roman"/>
                <w:noProof/>
                <w:webHidden/>
              </w:rPr>
            </w:r>
            <w:r w:rsidRPr="008C0A68" w:rsidR="009F0AE3">
              <w:rPr>
                <w:rFonts w:ascii="Times New Roman" w:hAnsi="Times New Roman"/>
                <w:noProof/>
                <w:webHidden/>
              </w:rPr>
              <w:fldChar w:fldCharType="separate"/>
            </w:r>
            <w:r w:rsidR="003D4907">
              <w:rPr>
                <w:rFonts w:ascii="Times New Roman" w:hAnsi="Times New Roman"/>
                <w:noProof/>
                <w:webHidden/>
              </w:rPr>
              <w:t>13</w:t>
            </w:r>
            <w:r w:rsidRPr="008C0A68" w:rsidR="009F0AE3">
              <w:rPr>
                <w:rFonts w:ascii="Times New Roman" w:hAnsi="Times New Roman"/>
                <w:noProof/>
                <w:webHidden/>
              </w:rPr>
              <w:fldChar w:fldCharType="end"/>
            </w:r>
          </w:hyperlink>
        </w:p>
        <w:p w:rsidRPr="008C0A68" w:rsidR="009F0AE3" w:rsidP="008C0A68" w:rsidRDefault="00325741" w14:paraId="4D4237FE" w14:textId="3301E214">
          <w:pPr>
            <w:pStyle w:val="TOC1"/>
            <w:rPr>
              <w:rFonts w:ascii="Times New Roman" w:hAnsi="Times New Roman" w:eastAsiaTheme="minorEastAsia"/>
              <w:noProof/>
              <w:lang w:bidi="ar-SA"/>
            </w:rPr>
          </w:pPr>
          <w:hyperlink w:history="1" w:anchor="_Toc445878847">
            <w:r w:rsidRPr="008C0A68" w:rsidR="009F0AE3">
              <w:rPr>
                <w:rStyle w:val="Hyperlink"/>
                <w:rFonts w:ascii="Times New Roman" w:hAnsi="Times New Roman"/>
                <w:noProof/>
              </w:rPr>
              <w:t xml:space="preserve">A13. </w:t>
            </w:r>
            <w:r w:rsidRPr="008C0A68" w:rsidR="009F0AE3">
              <w:rPr>
                <w:rStyle w:val="Hyperlink"/>
                <w:rFonts w:ascii="Times New Roman" w:hAnsi="Times New Roman"/>
                <w:noProof/>
                <w:spacing w:val="-3"/>
              </w:rPr>
              <w:t>Estimate of Other Total Annual Cost Burden</w:t>
            </w:r>
            <w:r w:rsidRPr="008C0A68" w:rsidR="009F0AE3">
              <w:rPr>
                <w:rStyle w:val="Hyperlink"/>
                <w:rFonts w:ascii="Times New Roman" w:hAnsi="Times New Roman"/>
                <w:noProof/>
              </w:rPr>
              <w:t>.</w:t>
            </w:r>
            <w:r w:rsidRPr="008C0A68" w:rsidR="009F0AE3">
              <w:rPr>
                <w:rFonts w:ascii="Times New Roman" w:hAnsi="Times New Roman"/>
                <w:noProof/>
                <w:webHidden/>
              </w:rPr>
              <w:tab/>
            </w:r>
            <w:r w:rsidRPr="008C0A68" w:rsidR="009F0AE3">
              <w:rPr>
                <w:rFonts w:ascii="Times New Roman" w:hAnsi="Times New Roman"/>
                <w:noProof/>
                <w:webHidden/>
              </w:rPr>
              <w:fldChar w:fldCharType="begin"/>
            </w:r>
            <w:r w:rsidRPr="008C0A68" w:rsidR="009F0AE3">
              <w:rPr>
                <w:rFonts w:ascii="Times New Roman" w:hAnsi="Times New Roman"/>
                <w:noProof/>
                <w:webHidden/>
              </w:rPr>
              <w:instrText xml:space="preserve"> PAGEREF _Toc445878847 \h </w:instrText>
            </w:r>
            <w:r w:rsidRPr="008C0A68" w:rsidR="009F0AE3">
              <w:rPr>
                <w:rFonts w:ascii="Times New Roman" w:hAnsi="Times New Roman"/>
                <w:noProof/>
                <w:webHidden/>
              </w:rPr>
            </w:r>
            <w:r w:rsidRPr="008C0A68" w:rsidR="009F0AE3">
              <w:rPr>
                <w:rFonts w:ascii="Times New Roman" w:hAnsi="Times New Roman"/>
                <w:noProof/>
                <w:webHidden/>
              </w:rPr>
              <w:fldChar w:fldCharType="separate"/>
            </w:r>
            <w:r w:rsidR="003D4907">
              <w:rPr>
                <w:rFonts w:ascii="Times New Roman" w:hAnsi="Times New Roman"/>
                <w:noProof/>
                <w:webHidden/>
              </w:rPr>
              <w:t>2</w:t>
            </w:r>
            <w:r w:rsidRPr="008C0A68" w:rsidR="009F0AE3">
              <w:rPr>
                <w:rFonts w:ascii="Times New Roman" w:hAnsi="Times New Roman"/>
                <w:noProof/>
                <w:webHidden/>
              </w:rPr>
              <w:fldChar w:fldCharType="end"/>
            </w:r>
          </w:hyperlink>
          <w:r w:rsidR="00B619CF">
            <w:rPr>
              <w:rFonts w:ascii="Times New Roman" w:hAnsi="Times New Roman"/>
              <w:noProof/>
            </w:rPr>
            <w:t>1</w:t>
          </w:r>
        </w:p>
        <w:p w:rsidRPr="008C0A68" w:rsidR="009F0AE3" w:rsidP="008C0A68" w:rsidRDefault="00325741" w14:paraId="006AEABC" w14:textId="41935404">
          <w:pPr>
            <w:pStyle w:val="TOC1"/>
            <w:rPr>
              <w:rFonts w:ascii="Times New Roman" w:hAnsi="Times New Roman" w:eastAsiaTheme="minorEastAsia"/>
              <w:noProof/>
              <w:lang w:bidi="ar-SA"/>
            </w:rPr>
          </w:pPr>
          <w:hyperlink w:history="1" w:anchor="_Toc445878849">
            <w:r w:rsidRPr="008C0A68" w:rsidR="009F0AE3">
              <w:rPr>
                <w:rStyle w:val="Hyperlink"/>
                <w:rFonts w:ascii="Times New Roman" w:hAnsi="Times New Roman"/>
                <w:noProof/>
              </w:rPr>
              <w:t>A14. Provide E</w:t>
            </w:r>
            <w:r w:rsidRPr="008C0A68" w:rsidR="009F0AE3">
              <w:rPr>
                <w:rStyle w:val="Hyperlink"/>
                <w:rFonts w:ascii="Times New Roman" w:hAnsi="Times New Roman"/>
                <w:noProof/>
                <w:spacing w:val="-3"/>
              </w:rPr>
              <w:t>stimates of Annualized Cost to the Federal Government</w:t>
            </w:r>
            <w:r w:rsidRPr="008C0A68" w:rsidR="009F0AE3">
              <w:rPr>
                <w:rStyle w:val="Hyperlink"/>
                <w:rFonts w:ascii="Times New Roman" w:hAnsi="Times New Roman"/>
                <w:noProof/>
              </w:rPr>
              <w:t>.</w:t>
            </w:r>
            <w:r w:rsidRPr="008C0A68" w:rsidR="009F0AE3">
              <w:rPr>
                <w:rFonts w:ascii="Times New Roman" w:hAnsi="Times New Roman"/>
                <w:noProof/>
                <w:webHidden/>
              </w:rPr>
              <w:tab/>
            </w:r>
            <w:r w:rsidRPr="008C0A68" w:rsidR="009F0AE3">
              <w:rPr>
                <w:rFonts w:ascii="Times New Roman" w:hAnsi="Times New Roman"/>
                <w:noProof/>
                <w:webHidden/>
              </w:rPr>
              <w:fldChar w:fldCharType="begin"/>
            </w:r>
            <w:r w:rsidRPr="008C0A68" w:rsidR="009F0AE3">
              <w:rPr>
                <w:rFonts w:ascii="Times New Roman" w:hAnsi="Times New Roman"/>
                <w:noProof/>
                <w:webHidden/>
              </w:rPr>
              <w:instrText xml:space="preserve"> PAGEREF _Toc445878849 \h </w:instrText>
            </w:r>
            <w:r w:rsidRPr="008C0A68" w:rsidR="009F0AE3">
              <w:rPr>
                <w:rFonts w:ascii="Times New Roman" w:hAnsi="Times New Roman"/>
                <w:noProof/>
                <w:webHidden/>
              </w:rPr>
            </w:r>
            <w:r w:rsidRPr="008C0A68" w:rsidR="009F0AE3">
              <w:rPr>
                <w:rFonts w:ascii="Times New Roman" w:hAnsi="Times New Roman"/>
                <w:noProof/>
                <w:webHidden/>
              </w:rPr>
              <w:fldChar w:fldCharType="separate"/>
            </w:r>
            <w:r w:rsidR="003D4907">
              <w:rPr>
                <w:rFonts w:ascii="Times New Roman" w:hAnsi="Times New Roman"/>
                <w:noProof/>
                <w:webHidden/>
              </w:rPr>
              <w:t>2</w:t>
            </w:r>
            <w:r w:rsidRPr="008C0A68" w:rsidR="009F0AE3">
              <w:rPr>
                <w:rFonts w:ascii="Times New Roman" w:hAnsi="Times New Roman"/>
                <w:noProof/>
                <w:webHidden/>
              </w:rPr>
              <w:fldChar w:fldCharType="end"/>
            </w:r>
          </w:hyperlink>
          <w:r w:rsidR="00341CAE">
            <w:rPr>
              <w:rFonts w:ascii="Times New Roman" w:hAnsi="Times New Roman"/>
              <w:noProof/>
            </w:rPr>
            <w:t>1</w:t>
          </w:r>
        </w:p>
        <w:p w:rsidRPr="008C0A68" w:rsidR="009F0AE3" w:rsidP="008C0A68" w:rsidRDefault="00325741" w14:paraId="20BBF183" w14:textId="254E101A">
          <w:pPr>
            <w:pStyle w:val="TOC1"/>
            <w:rPr>
              <w:rFonts w:ascii="Times New Roman" w:hAnsi="Times New Roman" w:eastAsiaTheme="minorEastAsia"/>
              <w:noProof/>
              <w:lang w:bidi="ar-SA"/>
            </w:rPr>
          </w:pPr>
          <w:hyperlink w:history="1" w:anchor="_Toc445878851">
            <w:r w:rsidRPr="008C0A68" w:rsidR="009F0AE3">
              <w:rPr>
                <w:rStyle w:val="Hyperlink"/>
                <w:rFonts w:ascii="Times New Roman" w:hAnsi="Times New Roman"/>
                <w:noProof/>
              </w:rPr>
              <w:t xml:space="preserve">A15. </w:t>
            </w:r>
            <w:r w:rsidRPr="008C0A68" w:rsidR="009F0AE3">
              <w:rPr>
                <w:rStyle w:val="Hyperlink"/>
                <w:rFonts w:ascii="Times New Roman" w:hAnsi="Times New Roman"/>
                <w:noProof/>
                <w:spacing w:val="-3"/>
              </w:rPr>
              <w:t>Explanation of Program Changes or Adjustments</w:t>
            </w:r>
            <w:r w:rsidRPr="008C0A68" w:rsidR="009F0AE3">
              <w:rPr>
                <w:rStyle w:val="Hyperlink"/>
                <w:rFonts w:ascii="Times New Roman" w:hAnsi="Times New Roman"/>
                <w:noProof/>
              </w:rPr>
              <w:t>.</w:t>
            </w:r>
            <w:r w:rsidRPr="008C0A68" w:rsidR="009F0AE3">
              <w:rPr>
                <w:rFonts w:ascii="Times New Roman" w:hAnsi="Times New Roman"/>
                <w:noProof/>
                <w:webHidden/>
              </w:rPr>
              <w:tab/>
            </w:r>
            <w:r w:rsidRPr="008C0A68" w:rsidR="009F0AE3">
              <w:rPr>
                <w:rFonts w:ascii="Times New Roman" w:hAnsi="Times New Roman"/>
                <w:noProof/>
                <w:webHidden/>
              </w:rPr>
              <w:fldChar w:fldCharType="begin"/>
            </w:r>
            <w:r w:rsidRPr="008C0A68" w:rsidR="009F0AE3">
              <w:rPr>
                <w:rFonts w:ascii="Times New Roman" w:hAnsi="Times New Roman"/>
                <w:noProof/>
                <w:webHidden/>
              </w:rPr>
              <w:instrText xml:space="preserve"> PAGEREF _Toc445878851 \h </w:instrText>
            </w:r>
            <w:r w:rsidRPr="008C0A68" w:rsidR="009F0AE3">
              <w:rPr>
                <w:rFonts w:ascii="Times New Roman" w:hAnsi="Times New Roman"/>
                <w:noProof/>
                <w:webHidden/>
              </w:rPr>
            </w:r>
            <w:r w:rsidRPr="008C0A68" w:rsidR="009F0AE3">
              <w:rPr>
                <w:rFonts w:ascii="Times New Roman" w:hAnsi="Times New Roman"/>
                <w:noProof/>
                <w:webHidden/>
              </w:rPr>
              <w:fldChar w:fldCharType="separate"/>
            </w:r>
            <w:r w:rsidR="003D4907">
              <w:rPr>
                <w:rFonts w:ascii="Times New Roman" w:hAnsi="Times New Roman"/>
                <w:noProof/>
                <w:webHidden/>
              </w:rPr>
              <w:t>2</w:t>
            </w:r>
            <w:r w:rsidRPr="008C0A68" w:rsidR="009F0AE3">
              <w:rPr>
                <w:rFonts w:ascii="Times New Roman" w:hAnsi="Times New Roman"/>
                <w:noProof/>
                <w:webHidden/>
              </w:rPr>
              <w:fldChar w:fldCharType="end"/>
            </w:r>
          </w:hyperlink>
          <w:r w:rsidR="00B619CF">
            <w:rPr>
              <w:rFonts w:ascii="Times New Roman" w:hAnsi="Times New Roman"/>
              <w:noProof/>
            </w:rPr>
            <w:t>3</w:t>
          </w:r>
        </w:p>
        <w:p w:rsidRPr="008C0A68" w:rsidR="009F0AE3" w:rsidP="008C0A68" w:rsidRDefault="00325741" w14:paraId="652CDF71" w14:textId="7C25A098">
          <w:pPr>
            <w:pStyle w:val="TOC1"/>
            <w:rPr>
              <w:rFonts w:ascii="Times New Roman" w:hAnsi="Times New Roman" w:eastAsiaTheme="minorEastAsia"/>
              <w:noProof/>
              <w:lang w:bidi="ar-SA"/>
            </w:rPr>
          </w:pPr>
          <w:hyperlink w:history="1" w:anchor="_Toc445878852">
            <w:r w:rsidRPr="008C0A68" w:rsidR="009F0AE3">
              <w:rPr>
                <w:rStyle w:val="Hyperlink"/>
                <w:rFonts w:ascii="Times New Roman" w:hAnsi="Times New Roman"/>
                <w:noProof/>
              </w:rPr>
              <w:t xml:space="preserve">A16. </w:t>
            </w:r>
            <w:r w:rsidRPr="008C0A68" w:rsidR="009F0AE3">
              <w:rPr>
                <w:rStyle w:val="Hyperlink"/>
                <w:rFonts w:ascii="Times New Roman" w:hAnsi="Times New Roman"/>
                <w:noProof/>
                <w:spacing w:val="-3"/>
              </w:rPr>
              <w:t>Plans for tabulation, and publication and project time schedule</w:t>
            </w:r>
            <w:r w:rsidRPr="008C0A68" w:rsidR="009F0AE3">
              <w:rPr>
                <w:rStyle w:val="Hyperlink"/>
                <w:rFonts w:ascii="Times New Roman" w:hAnsi="Times New Roman"/>
                <w:noProof/>
              </w:rPr>
              <w:t>.</w:t>
            </w:r>
            <w:r w:rsidRPr="008C0A68" w:rsidR="009F0AE3">
              <w:rPr>
                <w:rFonts w:ascii="Times New Roman" w:hAnsi="Times New Roman"/>
                <w:noProof/>
                <w:webHidden/>
              </w:rPr>
              <w:tab/>
            </w:r>
            <w:r w:rsidRPr="008C0A68" w:rsidR="009F0AE3">
              <w:rPr>
                <w:rFonts w:ascii="Times New Roman" w:hAnsi="Times New Roman"/>
                <w:noProof/>
                <w:webHidden/>
              </w:rPr>
              <w:fldChar w:fldCharType="begin"/>
            </w:r>
            <w:r w:rsidRPr="008C0A68" w:rsidR="009F0AE3">
              <w:rPr>
                <w:rFonts w:ascii="Times New Roman" w:hAnsi="Times New Roman"/>
                <w:noProof/>
                <w:webHidden/>
              </w:rPr>
              <w:instrText xml:space="preserve"> PAGEREF _Toc445878852 \h </w:instrText>
            </w:r>
            <w:r w:rsidRPr="008C0A68" w:rsidR="009F0AE3">
              <w:rPr>
                <w:rFonts w:ascii="Times New Roman" w:hAnsi="Times New Roman"/>
                <w:noProof/>
                <w:webHidden/>
              </w:rPr>
            </w:r>
            <w:r w:rsidRPr="008C0A68" w:rsidR="009F0AE3">
              <w:rPr>
                <w:rFonts w:ascii="Times New Roman" w:hAnsi="Times New Roman"/>
                <w:noProof/>
                <w:webHidden/>
              </w:rPr>
              <w:fldChar w:fldCharType="separate"/>
            </w:r>
            <w:r w:rsidR="003D4907">
              <w:rPr>
                <w:rFonts w:ascii="Times New Roman" w:hAnsi="Times New Roman"/>
                <w:noProof/>
                <w:webHidden/>
              </w:rPr>
              <w:t>2</w:t>
            </w:r>
            <w:r w:rsidRPr="008C0A68" w:rsidR="009F0AE3">
              <w:rPr>
                <w:rFonts w:ascii="Times New Roman" w:hAnsi="Times New Roman"/>
                <w:noProof/>
                <w:webHidden/>
              </w:rPr>
              <w:fldChar w:fldCharType="end"/>
            </w:r>
          </w:hyperlink>
          <w:r w:rsidR="00B619CF">
            <w:rPr>
              <w:rFonts w:ascii="Times New Roman" w:hAnsi="Times New Roman"/>
              <w:noProof/>
            </w:rPr>
            <w:t>4</w:t>
          </w:r>
        </w:p>
        <w:p w:rsidRPr="008C0A68" w:rsidR="009F0AE3" w:rsidP="008C0A68" w:rsidRDefault="00325741" w14:paraId="0584E7E1" w14:textId="0DD097BE">
          <w:pPr>
            <w:pStyle w:val="TOC1"/>
            <w:rPr>
              <w:rFonts w:ascii="Times New Roman" w:hAnsi="Times New Roman" w:eastAsiaTheme="minorEastAsia"/>
              <w:noProof/>
              <w:lang w:bidi="ar-SA"/>
            </w:rPr>
          </w:pPr>
          <w:hyperlink w:history="1" w:anchor="_Toc445878853">
            <w:r w:rsidRPr="008C0A68" w:rsidR="009F0AE3">
              <w:rPr>
                <w:rStyle w:val="Hyperlink"/>
                <w:rFonts w:ascii="Times New Roman" w:hAnsi="Times New Roman"/>
                <w:noProof/>
              </w:rPr>
              <w:t>A17. Displaying the OMB Approval Expiration Date.</w:t>
            </w:r>
            <w:r w:rsidRPr="008C0A68" w:rsidR="009F0AE3">
              <w:rPr>
                <w:rFonts w:ascii="Times New Roman" w:hAnsi="Times New Roman"/>
                <w:noProof/>
                <w:webHidden/>
              </w:rPr>
              <w:tab/>
            </w:r>
            <w:r w:rsidRPr="008C0A68" w:rsidR="009F0AE3">
              <w:rPr>
                <w:rFonts w:ascii="Times New Roman" w:hAnsi="Times New Roman"/>
                <w:noProof/>
                <w:webHidden/>
              </w:rPr>
              <w:fldChar w:fldCharType="begin"/>
            </w:r>
            <w:r w:rsidRPr="008C0A68" w:rsidR="009F0AE3">
              <w:rPr>
                <w:rFonts w:ascii="Times New Roman" w:hAnsi="Times New Roman"/>
                <w:noProof/>
                <w:webHidden/>
              </w:rPr>
              <w:instrText xml:space="preserve"> PAGEREF _Toc445878853 \h </w:instrText>
            </w:r>
            <w:r w:rsidRPr="008C0A68" w:rsidR="009F0AE3">
              <w:rPr>
                <w:rFonts w:ascii="Times New Roman" w:hAnsi="Times New Roman"/>
                <w:noProof/>
                <w:webHidden/>
              </w:rPr>
            </w:r>
            <w:r w:rsidRPr="008C0A68" w:rsidR="009F0AE3">
              <w:rPr>
                <w:rFonts w:ascii="Times New Roman" w:hAnsi="Times New Roman"/>
                <w:noProof/>
                <w:webHidden/>
              </w:rPr>
              <w:fldChar w:fldCharType="separate"/>
            </w:r>
            <w:r w:rsidR="003D4907">
              <w:rPr>
                <w:rFonts w:ascii="Times New Roman" w:hAnsi="Times New Roman"/>
                <w:noProof/>
                <w:webHidden/>
              </w:rPr>
              <w:t>2</w:t>
            </w:r>
            <w:r w:rsidRPr="008C0A68" w:rsidR="009F0AE3">
              <w:rPr>
                <w:rFonts w:ascii="Times New Roman" w:hAnsi="Times New Roman"/>
                <w:noProof/>
                <w:webHidden/>
              </w:rPr>
              <w:fldChar w:fldCharType="end"/>
            </w:r>
          </w:hyperlink>
          <w:r w:rsidR="00B619CF">
            <w:rPr>
              <w:rFonts w:ascii="Times New Roman" w:hAnsi="Times New Roman"/>
              <w:noProof/>
            </w:rPr>
            <w:t>4</w:t>
          </w:r>
        </w:p>
        <w:p w:rsidRPr="008C0A68" w:rsidR="009F0AE3" w:rsidP="008C0A68" w:rsidRDefault="00325741" w14:paraId="56C05B3C" w14:textId="3EF7CFCC">
          <w:pPr>
            <w:pStyle w:val="TOC1"/>
            <w:rPr>
              <w:rFonts w:ascii="Times New Roman" w:hAnsi="Times New Roman" w:eastAsiaTheme="minorEastAsia"/>
              <w:noProof/>
              <w:lang w:bidi="ar-SA"/>
            </w:rPr>
          </w:pPr>
          <w:hyperlink w:history="1" w:anchor="_Toc445878854">
            <w:r w:rsidRPr="008C0A68" w:rsidR="009F0AE3">
              <w:rPr>
                <w:rStyle w:val="Hyperlink"/>
                <w:rFonts w:ascii="Times New Roman" w:hAnsi="Times New Roman"/>
                <w:noProof/>
              </w:rPr>
              <w:t xml:space="preserve">A18. </w:t>
            </w:r>
            <w:r w:rsidRPr="008C0A68" w:rsidR="009F0AE3">
              <w:rPr>
                <w:rStyle w:val="Hyperlink"/>
                <w:rFonts w:ascii="Times New Roman" w:hAnsi="Times New Roman"/>
                <w:noProof/>
                <w:spacing w:val="-3"/>
              </w:rPr>
              <w:t>E</w:t>
            </w:r>
            <w:r w:rsidRPr="008C0A68" w:rsidR="009F0AE3">
              <w:rPr>
                <w:rStyle w:val="Hyperlink"/>
                <w:rFonts w:ascii="Times New Roman" w:hAnsi="Times New Roman"/>
                <w:noProof/>
              </w:rPr>
              <w:t>xceptions to the Certification Statement Identified in Item 19.</w:t>
            </w:r>
            <w:r w:rsidRPr="008C0A68" w:rsidR="009F0AE3">
              <w:rPr>
                <w:rFonts w:ascii="Times New Roman" w:hAnsi="Times New Roman"/>
                <w:noProof/>
                <w:webHidden/>
              </w:rPr>
              <w:tab/>
            </w:r>
            <w:r w:rsidRPr="008C0A68" w:rsidR="009F0AE3">
              <w:rPr>
                <w:rFonts w:ascii="Times New Roman" w:hAnsi="Times New Roman"/>
                <w:noProof/>
                <w:webHidden/>
              </w:rPr>
              <w:fldChar w:fldCharType="begin"/>
            </w:r>
            <w:r w:rsidRPr="008C0A68" w:rsidR="009F0AE3">
              <w:rPr>
                <w:rFonts w:ascii="Times New Roman" w:hAnsi="Times New Roman"/>
                <w:noProof/>
                <w:webHidden/>
              </w:rPr>
              <w:instrText xml:space="preserve"> PAGEREF _Toc445878854 \h </w:instrText>
            </w:r>
            <w:r w:rsidRPr="008C0A68" w:rsidR="009F0AE3">
              <w:rPr>
                <w:rFonts w:ascii="Times New Roman" w:hAnsi="Times New Roman"/>
                <w:noProof/>
                <w:webHidden/>
              </w:rPr>
            </w:r>
            <w:r w:rsidRPr="008C0A68" w:rsidR="009F0AE3">
              <w:rPr>
                <w:rFonts w:ascii="Times New Roman" w:hAnsi="Times New Roman"/>
                <w:noProof/>
                <w:webHidden/>
              </w:rPr>
              <w:fldChar w:fldCharType="separate"/>
            </w:r>
            <w:r w:rsidR="003D4907">
              <w:rPr>
                <w:rFonts w:ascii="Times New Roman" w:hAnsi="Times New Roman"/>
                <w:noProof/>
                <w:webHidden/>
              </w:rPr>
              <w:t>2</w:t>
            </w:r>
            <w:r w:rsidRPr="008C0A68" w:rsidR="009F0AE3">
              <w:rPr>
                <w:rFonts w:ascii="Times New Roman" w:hAnsi="Times New Roman"/>
                <w:noProof/>
                <w:webHidden/>
              </w:rPr>
              <w:fldChar w:fldCharType="end"/>
            </w:r>
          </w:hyperlink>
          <w:r w:rsidR="00B619CF">
            <w:rPr>
              <w:rFonts w:ascii="Times New Roman" w:hAnsi="Times New Roman"/>
              <w:noProof/>
            </w:rPr>
            <w:t>4</w:t>
          </w:r>
        </w:p>
        <w:p w:rsidRPr="008C0A68" w:rsidR="008C0A68" w:rsidP="008C0A68" w:rsidRDefault="009F0AE3" w14:paraId="2C78E4FD" w14:textId="36382886">
          <w:pPr>
            <w:tabs>
              <w:tab w:val="center" w:pos="4680"/>
            </w:tabs>
            <w:spacing w:after="0" w:line="480" w:lineRule="auto"/>
            <w:rPr>
              <w:rFonts w:ascii="Times New Roman" w:hAnsi="Times New Roman"/>
              <w:b/>
              <w:szCs w:val="24"/>
              <w:u w:val="single"/>
            </w:rPr>
          </w:pPr>
          <w:r w:rsidRPr="008C0A68">
            <w:rPr>
              <w:rFonts w:ascii="Times New Roman" w:hAnsi="Times New Roman"/>
              <w:b/>
              <w:bCs/>
              <w:noProof/>
            </w:rPr>
            <w:fldChar w:fldCharType="end"/>
          </w:r>
          <w:r w:rsidRPr="008C0A68" w:rsidR="008C0A68">
            <w:rPr>
              <w:rFonts w:ascii="Times New Roman" w:hAnsi="Times New Roman"/>
              <w:b/>
              <w:szCs w:val="24"/>
              <w:u w:val="single"/>
            </w:rPr>
            <w:t xml:space="preserve"> Attachments</w:t>
          </w:r>
        </w:p>
        <w:p w:rsidRPr="008C0A68" w:rsidR="008C0A68" w:rsidP="002062A9" w:rsidRDefault="008C0A68" w14:paraId="34F58FBC" w14:textId="3DD95738">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rPr>
          </w:pPr>
          <w:r w:rsidRPr="008C0A68">
            <w:rPr>
              <w:rFonts w:ascii="Times New Roman" w:hAnsi="Times New Roman"/>
            </w:rPr>
            <w:t xml:space="preserve">Burden Chart for </w:t>
          </w:r>
          <w:r w:rsidR="00872C60">
            <w:rPr>
              <w:rFonts w:ascii="Times New Roman" w:hAnsi="Times New Roman"/>
            </w:rPr>
            <w:t>OMB Control #</w:t>
          </w:r>
          <w:r w:rsidRPr="008C0A68">
            <w:rPr>
              <w:rFonts w:ascii="Times New Roman" w:hAnsi="Times New Roman"/>
            </w:rPr>
            <w:t>0584-0280 7 CFR Part 225</w:t>
          </w:r>
          <w:r w:rsidR="00872C60">
            <w:rPr>
              <w:rFonts w:ascii="Times New Roman" w:hAnsi="Times New Roman"/>
            </w:rPr>
            <w:t xml:space="preserve"> – Summer Food Service Program (</w:t>
          </w:r>
          <w:r w:rsidRPr="008C0A68">
            <w:rPr>
              <w:rFonts w:ascii="Times New Roman" w:hAnsi="Times New Roman"/>
            </w:rPr>
            <w:t xml:space="preserve"> </w:t>
          </w:r>
          <w:r w:rsidR="008448F6">
            <w:rPr>
              <w:rFonts w:ascii="Times New Roman" w:hAnsi="Times New Roman"/>
            </w:rPr>
            <w:t>SFSP</w:t>
          </w:r>
          <w:r w:rsidR="00872C60">
            <w:rPr>
              <w:rFonts w:ascii="Times New Roman" w:hAnsi="Times New Roman"/>
            </w:rPr>
            <w:t>)</w:t>
          </w:r>
        </w:p>
        <w:p w:rsidR="008C0A68" w:rsidP="002062A9" w:rsidRDefault="008C0A68" w14:paraId="4B97E042" w14:textId="52A4FBAD">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rPr>
          </w:pPr>
          <w:r w:rsidRPr="008C0A68">
            <w:rPr>
              <w:rFonts w:ascii="Times New Roman" w:hAnsi="Times New Roman"/>
            </w:rPr>
            <w:t>Estimate of the Information Collection Burden</w:t>
          </w:r>
          <w:r w:rsidR="008E3E13">
            <w:rPr>
              <w:rFonts w:ascii="Times New Roman" w:hAnsi="Times New Roman"/>
            </w:rPr>
            <w:t xml:space="preserve"> (</w:t>
          </w:r>
          <w:r w:rsidR="008448F6">
            <w:rPr>
              <w:rFonts w:ascii="Times New Roman" w:hAnsi="Times New Roman"/>
            </w:rPr>
            <w:t>N</w:t>
          </w:r>
          <w:r w:rsidR="008E3E13">
            <w:rPr>
              <w:rFonts w:ascii="Times New Roman" w:hAnsi="Times New Roman"/>
            </w:rPr>
            <w:t>arrative)</w:t>
          </w:r>
          <w:r w:rsidRPr="008C0A68">
            <w:rPr>
              <w:rFonts w:ascii="Times New Roman" w:hAnsi="Times New Roman"/>
            </w:rPr>
            <w:t xml:space="preserve"> for the </w:t>
          </w:r>
          <w:r w:rsidR="008448F6">
            <w:rPr>
              <w:rFonts w:ascii="Times New Roman" w:hAnsi="Times New Roman"/>
            </w:rPr>
            <w:t>SFSP</w:t>
          </w:r>
        </w:p>
        <w:p w:rsidR="00F77F11" w:rsidP="002062A9" w:rsidRDefault="00BE47DA" w14:paraId="3789BE8A" w14:textId="4AA7371D">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rPr>
          </w:pPr>
          <w:r>
            <w:rPr>
              <w:rFonts w:ascii="Times New Roman" w:hAnsi="Times New Roman"/>
            </w:rPr>
            <w:t xml:space="preserve">Richard B. Russell </w:t>
          </w:r>
          <w:r w:rsidR="00F77F11">
            <w:rPr>
              <w:rFonts w:ascii="Times New Roman" w:hAnsi="Times New Roman"/>
            </w:rPr>
            <w:t>National School Lunch Act</w:t>
          </w:r>
          <w:r w:rsidR="000820C8">
            <w:rPr>
              <w:rFonts w:ascii="Times New Roman" w:hAnsi="Times New Roman"/>
            </w:rPr>
            <w:t xml:space="preserve"> (42 U.S.C. 1751 et seq.)</w:t>
          </w:r>
        </w:p>
        <w:p w:rsidRPr="008C0A68" w:rsidR="008448F6" w:rsidP="002062A9" w:rsidRDefault="006977ED" w14:paraId="61E68A96" w14:textId="45C977F2">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rPr>
          </w:pPr>
          <w:r>
            <w:rPr>
              <w:rFonts w:ascii="Times New Roman" w:hAnsi="Times New Roman"/>
            </w:rPr>
            <w:t xml:space="preserve">Streamlining Program Requirements and Improving Integrity in SFSP </w:t>
          </w:r>
          <w:r w:rsidR="008448F6">
            <w:rPr>
              <w:rFonts w:ascii="Times New Roman" w:hAnsi="Times New Roman"/>
            </w:rPr>
            <w:t xml:space="preserve">Proposed </w:t>
          </w:r>
          <w:r w:rsidRPr="008448F6" w:rsidR="008448F6">
            <w:rPr>
              <w:rFonts w:ascii="Times New Roman" w:hAnsi="Times New Roman"/>
            </w:rPr>
            <w:t>Rule</w:t>
          </w:r>
          <w:r>
            <w:rPr>
              <w:rFonts w:ascii="Times New Roman" w:hAnsi="Times New Roman"/>
            </w:rPr>
            <w:t xml:space="preserve"> (</w:t>
          </w:r>
          <w:r w:rsidRPr="008448F6" w:rsidR="008448F6">
            <w:rPr>
              <w:rFonts w:ascii="Times New Roman" w:hAnsi="Times New Roman"/>
            </w:rPr>
            <w:t xml:space="preserve">RIN </w:t>
          </w:r>
          <w:r w:rsidRPr="00BC0297" w:rsidR="008448F6">
            <w:rPr>
              <w:rFonts w:ascii="Times New Roman" w:hAnsi="Times New Roman"/>
              <w:bCs/>
              <w:spacing w:val="-3"/>
              <w:sz w:val="24"/>
              <w:szCs w:val="24"/>
            </w:rPr>
            <w:t>0584-AE72</w:t>
          </w:r>
          <w:r>
            <w:rPr>
              <w:rFonts w:ascii="Times New Roman" w:hAnsi="Times New Roman"/>
              <w:bCs/>
              <w:spacing w:val="-3"/>
              <w:sz w:val="24"/>
              <w:szCs w:val="24"/>
            </w:rPr>
            <w:t>)</w:t>
          </w:r>
        </w:p>
        <w:p w:rsidR="009F0AE3" w:rsidRDefault="00325741" w14:paraId="1C833053" w14:textId="77777777"/>
      </w:sdtContent>
    </w:sdt>
    <w:p w:rsidRPr="00570102" w:rsidR="009F0AE3" w:rsidP="00823936" w:rsidRDefault="009F0AE3" w14:paraId="6FE1ACA7" w14:textId="77777777">
      <w:pPr>
        <w:spacing w:after="0" w:line="480" w:lineRule="auto"/>
        <w:jc w:val="center"/>
        <w:rPr>
          <w:rFonts w:ascii="Times New Roman" w:hAnsi="Times New Roman"/>
          <w:b/>
          <w:sz w:val="24"/>
          <w:szCs w:val="24"/>
        </w:rPr>
      </w:pPr>
    </w:p>
    <w:p w:rsidR="00823936" w:rsidP="00823936" w:rsidRDefault="00823936" w14:paraId="3FA96DF7" w14:textId="77777777">
      <w:pPr>
        <w:widowControl w:val="0"/>
        <w:tabs>
          <w:tab w:val="center" w:pos="4680"/>
        </w:tabs>
        <w:autoSpaceDE w:val="0"/>
        <w:autoSpaceDN w:val="0"/>
        <w:adjustRightInd w:val="0"/>
        <w:spacing w:after="0" w:line="480" w:lineRule="auto"/>
        <w:rPr>
          <w:rFonts w:ascii="Times New Roman" w:hAnsi="Times New Roman"/>
        </w:rPr>
      </w:pPr>
    </w:p>
    <w:p w:rsidRPr="00A21036" w:rsidR="00DC50E8" w:rsidP="00A21036" w:rsidRDefault="00DC50E8" w14:paraId="61EC7AC4" w14:textId="77777777">
      <w:pPr>
        <w:pStyle w:val="Footer"/>
        <w:widowControl w:val="0"/>
        <w:tabs>
          <w:tab w:val="clear" w:pos="4320"/>
          <w:tab w:val="clear" w:pos="8640"/>
          <w:tab w:val="center" w:pos="4680"/>
        </w:tabs>
        <w:autoSpaceDE w:val="0"/>
        <w:autoSpaceDN w:val="0"/>
        <w:adjustRightInd w:val="0"/>
        <w:spacing w:after="0" w:line="480" w:lineRule="auto"/>
        <w:rPr>
          <w:rFonts w:ascii="Times New Roman" w:hAnsi="Times New Roman"/>
        </w:rPr>
      </w:pPr>
    </w:p>
    <w:p w:rsidRPr="00570102" w:rsidR="00570102" w:rsidP="00823936" w:rsidRDefault="00570102" w14:paraId="477527CE" w14:textId="77777777">
      <w:pPr>
        <w:widowControl w:val="0"/>
        <w:tabs>
          <w:tab w:val="center" w:pos="4680"/>
        </w:tabs>
        <w:autoSpaceDE w:val="0"/>
        <w:autoSpaceDN w:val="0"/>
        <w:adjustRightInd w:val="0"/>
        <w:spacing w:after="0" w:line="480" w:lineRule="auto"/>
        <w:rPr>
          <w:rFonts w:ascii="Times New Roman" w:hAnsi="Times New Roman"/>
        </w:rPr>
      </w:pPr>
    </w:p>
    <w:p w:rsidRPr="00570102" w:rsidR="00322F80" w:rsidP="00823936" w:rsidRDefault="00322F80" w14:paraId="7484F68E" w14:textId="77777777">
      <w:pPr>
        <w:pStyle w:val="NoSpacing"/>
        <w:numPr>
          <w:ilvl w:val="0"/>
          <w:numId w:val="27"/>
        </w:numPr>
        <w:spacing w:line="480" w:lineRule="auto"/>
        <w:rPr>
          <w:rFonts w:ascii="Times New Roman" w:hAnsi="Times New Roman"/>
          <w:b/>
          <w:sz w:val="24"/>
          <w:szCs w:val="24"/>
        </w:rPr>
      </w:pPr>
      <w:r w:rsidRPr="00570102">
        <w:rPr>
          <w:rFonts w:ascii="Times New Roman" w:hAnsi="Times New Roman"/>
          <w:b/>
          <w:sz w:val="24"/>
          <w:szCs w:val="24"/>
        </w:rPr>
        <w:lastRenderedPageBreak/>
        <w:t>JUSTIFICATION</w:t>
      </w:r>
    </w:p>
    <w:p w:rsidRPr="00570102" w:rsidR="00322F80" w:rsidP="009F0AE3" w:rsidRDefault="00322F80" w14:paraId="2BF394EE" w14:textId="77777777">
      <w:pPr>
        <w:pStyle w:val="Heading1"/>
        <w:ind w:left="720"/>
      </w:pPr>
      <w:bookmarkStart w:name="_Toc445878832" w:id="4"/>
      <w:r w:rsidRPr="00570102">
        <w:t>A1. Circumstances that make the collection of information necessary.</w:t>
      </w:r>
      <w:bookmarkEnd w:id="4"/>
      <w:r w:rsidRPr="00570102">
        <w:t xml:space="preserve"> </w:t>
      </w:r>
    </w:p>
    <w:p w:rsidRPr="00570102" w:rsidR="00327223" w:rsidP="00823936" w:rsidRDefault="00327223" w14:paraId="3AA5454E" w14:textId="77777777">
      <w:pPr>
        <w:pStyle w:val="NoSpacing"/>
        <w:spacing w:line="480" w:lineRule="auto"/>
        <w:ind w:left="720"/>
        <w:rPr>
          <w:rFonts w:ascii="Times New Roman" w:hAnsi="Times New Roman"/>
          <w:sz w:val="24"/>
          <w:szCs w:val="24"/>
        </w:rPr>
      </w:pPr>
      <w:r w:rsidRPr="00570102">
        <w:rPr>
          <w:rFonts w:ascii="Times New Roman" w:hAnsi="Times New Roman"/>
          <w:b/>
          <w:sz w:val="24"/>
          <w:szCs w:val="24"/>
        </w:rPr>
        <w:t>Explain the circumstances that make the collection of information necessary</w:t>
      </w:r>
      <w:r w:rsidRPr="00570102" w:rsidR="00273055">
        <w:rPr>
          <w:rFonts w:ascii="Times New Roman" w:hAnsi="Times New Roman"/>
          <w:b/>
          <w:sz w:val="24"/>
          <w:szCs w:val="24"/>
        </w:rPr>
        <w:t xml:space="preserve">.  </w:t>
      </w:r>
      <w:r w:rsidRPr="00570102">
        <w:rPr>
          <w:rFonts w:ascii="Times New Roman" w:hAnsi="Times New Roman"/>
          <w:b/>
          <w:sz w:val="24"/>
          <w:szCs w:val="24"/>
        </w:rPr>
        <w:t>Identify any legal or administrative requirements that necessitate the collection</w:t>
      </w:r>
      <w:r w:rsidRPr="00570102" w:rsidR="00273055">
        <w:rPr>
          <w:rFonts w:ascii="Times New Roman" w:hAnsi="Times New Roman"/>
          <w:b/>
          <w:sz w:val="24"/>
          <w:szCs w:val="24"/>
        </w:rPr>
        <w:t xml:space="preserve">.  </w:t>
      </w:r>
      <w:r w:rsidRPr="00570102">
        <w:rPr>
          <w:rFonts w:ascii="Times New Roman" w:hAnsi="Times New Roman"/>
          <w:b/>
          <w:sz w:val="24"/>
          <w:szCs w:val="24"/>
        </w:rPr>
        <w:t>Attach a copy of the appropriate section of each statute and regulation mandating or authorizing the collection of information.</w:t>
      </w:r>
      <w:r w:rsidRPr="00570102">
        <w:rPr>
          <w:rFonts w:ascii="Times New Roman" w:hAnsi="Times New Roman"/>
          <w:sz w:val="24"/>
          <w:szCs w:val="24"/>
        </w:rPr>
        <w:t xml:space="preserve"> </w:t>
      </w:r>
    </w:p>
    <w:p w:rsidR="00AD0263" w:rsidP="00FD6A71" w:rsidRDefault="00D44A74" w14:paraId="4F926A51" w14:textId="77777777">
      <w:pPr>
        <w:spacing w:after="0" w:line="480" w:lineRule="auto"/>
        <w:ind w:left="720"/>
        <w:rPr>
          <w:rFonts w:ascii="Times New Roman" w:hAnsi="Times New Roman"/>
          <w:spacing w:val="-3"/>
          <w:sz w:val="24"/>
          <w:szCs w:val="24"/>
        </w:rPr>
      </w:pPr>
      <w:r w:rsidRPr="00FD6A71">
        <w:rPr>
          <w:rFonts w:ascii="Times New Roman" w:hAnsi="Times New Roman"/>
          <w:spacing w:val="-3"/>
          <w:sz w:val="24"/>
          <w:szCs w:val="24"/>
        </w:rPr>
        <w:t>This</w:t>
      </w:r>
      <w:r w:rsidRPr="00FD6A71" w:rsidR="005E4065">
        <w:rPr>
          <w:rFonts w:ascii="Times New Roman" w:hAnsi="Times New Roman"/>
          <w:spacing w:val="-3"/>
          <w:sz w:val="24"/>
          <w:szCs w:val="24"/>
        </w:rPr>
        <w:t xml:space="preserve"> </w:t>
      </w:r>
      <w:r w:rsidRPr="00FD6A71">
        <w:rPr>
          <w:rFonts w:ascii="Times New Roman" w:hAnsi="Times New Roman"/>
          <w:spacing w:val="-3"/>
          <w:sz w:val="24"/>
          <w:szCs w:val="24"/>
        </w:rPr>
        <w:t>information collection</w:t>
      </w:r>
      <w:r w:rsidRPr="00FD6A71" w:rsidR="0043539F">
        <w:rPr>
          <w:rFonts w:ascii="Times New Roman" w:hAnsi="Times New Roman"/>
          <w:spacing w:val="-3"/>
          <w:sz w:val="24"/>
          <w:szCs w:val="24"/>
        </w:rPr>
        <w:t xml:space="preserve"> is being </w:t>
      </w:r>
      <w:r w:rsidRPr="00FD6A71" w:rsidR="003712FC">
        <w:rPr>
          <w:rFonts w:ascii="Times New Roman" w:hAnsi="Times New Roman"/>
          <w:spacing w:val="-3"/>
          <w:sz w:val="24"/>
          <w:szCs w:val="24"/>
        </w:rPr>
        <w:t xml:space="preserve">submitted in support of </w:t>
      </w:r>
      <w:r w:rsidR="0081074A">
        <w:rPr>
          <w:rFonts w:ascii="Times New Roman" w:hAnsi="Times New Roman"/>
          <w:spacing w:val="-3"/>
          <w:sz w:val="24"/>
          <w:szCs w:val="24"/>
        </w:rPr>
        <w:t>the</w:t>
      </w:r>
      <w:r w:rsidRPr="00FD6A71" w:rsidR="003712FC">
        <w:rPr>
          <w:rFonts w:ascii="Times New Roman" w:hAnsi="Times New Roman"/>
          <w:spacing w:val="-3"/>
          <w:sz w:val="24"/>
          <w:szCs w:val="24"/>
        </w:rPr>
        <w:t xml:space="preserve"> proposed rule, “Streamlining Program Requirements and Improving Integrity in the Summer Food Service Program</w:t>
      </w:r>
      <w:r w:rsidRPr="00FD6A71" w:rsidR="00AB1869">
        <w:rPr>
          <w:rFonts w:ascii="Times New Roman" w:hAnsi="Times New Roman"/>
          <w:spacing w:val="-3"/>
          <w:sz w:val="24"/>
          <w:szCs w:val="24"/>
        </w:rPr>
        <w:t xml:space="preserve"> (RIN 0584-AE72)</w:t>
      </w:r>
      <w:r w:rsidR="009908DF">
        <w:rPr>
          <w:rFonts w:ascii="Times New Roman" w:hAnsi="Times New Roman"/>
          <w:spacing w:val="-3"/>
          <w:sz w:val="24"/>
          <w:szCs w:val="24"/>
        </w:rPr>
        <w:t xml:space="preserve"> (Attachment D)</w:t>
      </w:r>
      <w:r w:rsidRPr="00FD6A71" w:rsidR="0043539F">
        <w:rPr>
          <w:rFonts w:ascii="Times New Roman" w:hAnsi="Times New Roman"/>
          <w:spacing w:val="-3"/>
          <w:sz w:val="24"/>
          <w:szCs w:val="24"/>
        </w:rPr>
        <w:t>,</w:t>
      </w:r>
      <w:r w:rsidRPr="00FD6A71" w:rsidR="003712FC">
        <w:rPr>
          <w:rFonts w:ascii="Times New Roman" w:hAnsi="Times New Roman"/>
          <w:spacing w:val="-3"/>
          <w:sz w:val="24"/>
          <w:szCs w:val="24"/>
        </w:rPr>
        <w:t>”</w:t>
      </w:r>
      <w:r w:rsidRPr="00FD6A71" w:rsidR="0043539F">
        <w:rPr>
          <w:rFonts w:ascii="Times New Roman" w:hAnsi="Times New Roman"/>
          <w:spacing w:val="-3"/>
          <w:sz w:val="24"/>
          <w:szCs w:val="24"/>
        </w:rPr>
        <w:t xml:space="preserve"> which </w:t>
      </w:r>
      <w:r w:rsidR="0081074A">
        <w:rPr>
          <w:rFonts w:ascii="Times New Roman" w:hAnsi="Times New Roman"/>
          <w:spacing w:val="-3"/>
          <w:sz w:val="24"/>
          <w:szCs w:val="24"/>
        </w:rPr>
        <w:t>proposes</w:t>
      </w:r>
      <w:r w:rsidRPr="00FD6A71" w:rsidR="0043539F">
        <w:rPr>
          <w:rFonts w:ascii="Times New Roman" w:hAnsi="Times New Roman"/>
          <w:spacing w:val="-3"/>
          <w:sz w:val="24"/>
          <w:szCs w:val="24"/>
        </w:rPr>
        <w:t xml:space="preserve"> to revise existing information collection requirements currently approved under OMB control number 0584-0280, 7 CFR Part 225 Summer Food Service Program (SFSP).</w:t>
      </w:r>
      <w:r w:rsidRPr="00FD6A71" w:rsidR="005E4065">
        <w:rPr>
          <w:rFonts w:ascii="Times New Roman" w:hAnsi="Times New Roman"/>
          <w:spacing w:val="-3"/>
          <w:sz w:val="24"/>
          <w:szCs w:val="24"/>
        </w:rPr>
        <w:t xml:space="preserve"> </w:t>
      </w:r>
      <w:r w:rsidRPr="00FD6A71" w:rsidR="00D04E09">
        <w:rPr>
          <w:rFonts w:ascii="Times New Roman" w:hAnsi="Times New Roman"/>
          <w:spacing w:val="-3"/>
          <w:sz w:val="24"/>
          <w:szCs w:val="24"/>
        </w:rPr>
        <w:t xml:space="preserve">Section 13 of the Richard B. Russell National School Lunch Act (NSLA), 42 U.S.C. § 1758, as amended, authorizes SFSP for service of meals and snacks to children in low-income areas during the summer months. Collection of information is required to administer and operate </w:t>
      </w:r>
      <w:r w:rsidR="00F82515">
        <w:rPr>
          <w:rFonts w:ascii="Times New Roman" w:hAnsi="Times New Roman"/>
          <w:spacing w:val="-3"/>
          <w:sz w:val="24"/>
          <w:szCs w:val="24"/>
        </w:rPr>
        <w:t>SFSP</w:t>
      </w:r>
      <w:r w:rsidRPr="00D16ED7" w:rsidR="00D04E09">
        <w:rPr>
          <w:rFonts w:ascii="Times New Roman" w:hAnsi="Times New Roman"/>
          <w:spacing w:val="-3"/>
          <w:sz w:val="24"/>
          <w:szCs w:val="24"/>
        </w:rPr>
        <w:t xml:space="preserve"> in accordance with the NSLA. </w:t>
      </w:r>
    </w:p>
    <w:p w:rsidR="00AD0263" w:rsidP="00FD6A71" w:rsidRDefault="00AD0263" w14:paraId="256D0AF4" w14:textId="77777777">
      <w:pPr>
        <w:spacing w:after="0" w:line="480" w:lineRule="auto"/>
        <w:ind w:left="720"/>
        <w:rPr>
          <w:rFonts w:ascii="Times New Roman" w:hAnsi="Times New Roman"/>
          <w:spacing w:val="-3"/>
          <w:sz w:val="24"/>
          <w:szCs w:val="24"/>
        </w:rPr>
      </w:pPr>
    </w:p>
    <w:p w:rsidR="00B93ADE" w:rsidP="00FD6A71" w:rsidRDefault="00AC493D" w14:paraId="79B861B1" w14:textId="7EA545A0">
      <w:pPr>
        <w:spacing w:after="0" w:line="480" w:lineRule="auto"/>
        <w:ind w:left="720"/>
        <w:rPr>
          <w:rFonts w:ascii="Times New Roman" w:hAnsi="Times New Roman"/>
          <w:sz w:val="24"/>
          <w:szCs w:val="24"/>
        </w:rPr>
      </w:pPr>
      <w:r w:rsidRPr="00D16ED7">
        <w:rPr>
          <w:rFonts w:ascii="Times New Roman" w:hAnsi="Times New Roman"/>
          <w:spacing w:val="-3"/>
          <w:sz w:val="24"/>
          <w:szCs w:val="24"/>
        </w:rPr>
        <w:t>This rulemaking proposes to strengthen program integrity in SFSP by codifying in regulations changes that have been tested through policy guidance and by streamlining requirements among Child Nutrition Programs.</w:t>
      </w:r>
      <w:r w:rsidR="00C14431">
        <w:rPr>
          <w:rFonts w:ascii="Times New Roman" w:hAnsi="Times New Roman"/>
          <w:spacing w:val="-3"/>
          <w:sz w:val="24"/>
          <w:szCs w:val="24"/>
        </w:rPr>
        <w:t xml:space="preserve"> </w:t>
      </w:r>
      <w:r w:rsidR="00C14431">
        <w:rPr>
          <w:rFonts w:ascii="Times New Roman" w:hAnsi="Times New Roman"/>
          <w:sz w:val="24"/>
          <w:szCs w:val="24"/>
        </w:rPr>
        <w:t>The proposals are expected to reduce both the burden hours and responses for some of the information collection requirements currently approved under OMB #0584-0280.</w:t>
      </w:r>
    </w:p>
    <w:p w:rsidR="00BB66B9" w:rsidP="00FD6A71" w:rsidRDefault="00BB66B9" w14:paraId="03D3D31D" w14:textId="07D3DA9B">
      <w:pPr>
        <w:spacing w:after="0" w:line="480" w:lineRule="auto"/>
        <w:ind w:left="720"/>
        <w:rPr>
          <w:rFonts w:ascii="Times New Roman" w:hAnsi="Times New Roman"/>
          <w:sz w:val="24"/>
          <w:szCs w:val="24"/>
        </w:rPr>
      </w:pPr>
    </w:p>
    <w:p w:rsidR="00641FEA" w:rsidP="00DE0244" w:rsidRDefault="00641FEA" w14:paraId="041E5C96" w14:textId="77777777">
      <w:pPr>
        <w:spacing w:after="0" w:line="480" w:lineRule="auto"/>
        <w:ind w:left="720"/>
      </w:pPr>
    </w:p>
    <w:p w:rsidRPr="00570102" w:rsidR="005B5F5F" w:rsidP="009F0AE3" w:rsidRDefault="005E4065" w14:paraId="727F5E95" w14:textId="72C740E9">
      <w:pPr>
        <w:pStyle w:val="Heading1"/>
      </w:pPr>
      <w:r>
        <w:lastRenderedPageBreak/>
        <w:t xml:space="preserve">  </w:t>
      </w:r>
      <w:r w:rsidRPr="00570102" w:rsidR="00322F80">
        <w:tab/>
      </w:r>
      <w:bookmarkStart w:name="_Toc445878833" w:id="5"/>
      <w:r w:rsidRPr="00F30BC8" w:rsidR="00322F80">
        <w:t>A2. Purpose and Use of the Information.</w:t>
      </w:r>
      <w:bookmarkEnd w:id="5"/>
    </w:p>
    <w:p w:rsidRPr="00570102" w:rsidR="00327223" w:rsidP="00823936" w:rsidRDefault="00327223" w14:paraId="1B5C81AD" w14:textId="46CE70F6">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b/>
          <w:sz w:val="24"/>
          <w:szCs w:val="24"/>
        </w:rPr>
      </w:pPr>
      <w:r w:rsidRPr="00570102">
        <w:rPr>
          <w:rFonts w:ascii="Times New Roman" w:hAnsi="Times New Roman"/>
          <w:b/>
          <w:bCs/>
          <w:sz w:val="24"/>
          <w:szCs w:val="24"/>
        </w:rPr>
        <w:t>Indicate how, by whom, and for what purpose the information is to be used</w:t>
      </w:r>
      <w:r w:rsidRPr="00570102" w:rsidR="00273055">
        <w:rPr>
          <w:rFonts w:ascii="Times New Roman" w:hAnsi="Times New Roman"/>
          <w:b/>
          <w:bCs/>
          <w:sz w:val="24"/>
          <w:szCs w:val="24"/>
        </w:rPr>
        <w:t>.</w:t>
      </w:r>
      <w:r w:rsidR="005E4065">
        <w:rPr>
          <w:rFonts w:ascii="Times New Roman" w:hAnsi="Times New Roman"/>
          <w:b/>
          <w:bCs/>
          <w:sz w:val="24"/>
          <w:szCs w:val="24"/>
        </w:rPr>
        <w:t xml:space="preserve"> </w:t>
      </w:r>
      <w:r w:rsidRPr="00570102">
        <w:rPr>
          <w:rFonts w:ascii="Times New Roman" w:hAnsi="Times New Roman"/>
          <w:b/>
          <w:bCs/>
          <w:sz w:val="24"/>
          <w:szCs w:val="24"/>
        </w:rPr>
        <w:t>Except for a new collection, indicate how the agency has actually used the information received from the current collection.</w:t>
      </w:r>
      <w:r w:rsidRPr="00570102">
        <w:rPr>
          <w:rFonts w:ascii="Times New Roman" w:hAnsi="Times New Roman"/>
          <w:b/>
          <w:sz w:val="24"/>
          <w:szCs w:val="24"/>
        </w:rPr>
        <w:t xml:space="preserve"> </w:t>
      </w:r>
    </w:p>
    <w:p w:rsidRPr="00A34297" w:rsidR="00CB638B" w:rsidP="00052D93" w:rsidRDefault="00FB4C42" w14:paraId="3D23C3C5" w14:textId="61EC6676">
      <w:pPr>
        <w:spacing w:after="0" w:line="480" w:lineRule="auto"/>
        <w:ind w:left="720" w:right="180"/>
        <w:rPr>
          <w:rFonts w:ascii="Times New Roman" w:hAnsi="Times New Roman"/>
          <w:sz w:val="24"/>
          <w:szCs w:val="24"/>
        </w:rPr>
      </w:pPr>
      <w:r w:rsidRPr="00FB4C42">
        <w:rPr>
          <w:rFonts w:ascii="Times New Roman" w:hAnsi="Times New Roman"/>
          <w:sz w:val="24"/>
          <w:szCs w:val="24"/>
        </w:rPr>
        <w:t xml:space="preserve">Information is required to administer and operate </w:t>
      </w:r>
      <w:r>
        <w:rPr>
          <w:rFonts w:ascii="Times New Roman" w:hAnsi="Times New Roman"/>
          <w:sz w:val="24"/>
          <w:szCs w:val="24"/>
        </w:rPr>
        <w:t>SFSP</w:t>
      </w:r>
      <w:r w:rsidRPr="00FB4C42">
        <w:rPr>
          <w:rFonts w:ascii="Times New Roman" w:hAnsi="Times New Roman"/>
          <w:sz w:val="24"/>
          <w:szCs w:val="24"/>
        </w:rPr>
        <w:t xml:space="preserve"> in accordance </w:t>
      </w:r>
      <w:r>
        <w:rPr>
          <w:rFonts w:ascii="Times New Roman" w:hAnsi="Times New Roman"/>
          <w:sz w:val="24"/>
          <w:szCs w:val="24"/>
        </w:rPr>
        <w:t>with the NSLA and 7 CFR Part 225</w:t>
      </w:r>
      <w:r w:rsidRPr="00FB4C42">
        <w:rPr>
          <w:rFonts w:ascii="Times New Roman" w:hAnsi="Times New Roman"/>
          <w:sz w:val="24"/>
          <w:szCs w:val="24"/>
        </w:rPr>
        <w:t xml:space="preserve"> at local and state levels. </w:t>
      </w:r>
      <w:r w:rsidRPr="00052D93" w:rsidR="007F0C81">
        <w:rPr>
          <w:rFonts w:ascii="Times New Roman" w:hAnsi="Times New Roman"/>
          <w:sz w:val="24"/>
          <w:szCs w:val="24"/>
        </w:rPr>
        <w:t>Information collect</w:t>
      </w:r>
      <w:r w:rsidR="007F0C81">
        <w:rPr>
          <w:rFonts w:ascii="Times New Roman" w:hAnsi="Times New Roman"/>
          <w:sz w:val="24"/>
          <w:szCs w:val="24"/>
        </w:rPr>
        <w:t>ion requirements impacted by this rule are primarily mandatory (</w:t>
      </w:r>
      <w:r w:rsidRPr="00B41E6A" w:rsidR="007F0C81">
        <w:rPr>
          <w:rFonts w:ascii="Times New Roman" w:hAnsi="Times New Roman"/>
          <w:sz w:val="24"/>
          <w:szCs w:val="24"/>
        </w:rPr>
        <w:t>some requirements are required to obtain or retain benefits)</w:t>
      </w:r>
      <w:r w:rsidR="007F0C81">
        <w:rPr>
          <w:rFonts w:ascii="Times New Roman" w:hAnsi="Times New Roman"/>
          <w:sz w:val="24"/>
          <w:szCs w:val="24"/>
        </w:rPr>
        <w:t xml:space="preserve"> as required by statute</w:t>
      </w:r>
      <w:r w:rsidR="00AC493D">
        <w:rPr>
          <w:rFonts w:ascii="Times New Roman" w:hAnsi="Times New Roman"/>
          <w:sz w:val="24"/>
          <w:szCs w:val="24"/>
        </w:rPr>
        <w:t xml:space="preserve"> and regulations</w:t>
      </w:r>
      <w:r w:rsidR="007F0C81">
        <w:rPr>
          <w:rFonts w:ascii="Times New Roman" w:hAnsi="Times New Roman"/>
          <w:sz w:val="24"/>
          <w:szCs w:val="24"/>
        </w:rPr>
        <w:t xml:space="preserve">. </w:t>
      </w:r>
      <w:r w:rsidRPr="00052D93" w:rsidR="006554DE">
        <w:rPr>
          <w:rFonts w:ascii="Times New Roman" w:hAnsi="Times New Roman"/>
          <w:sz w:val="24"/>
          <w:szCs w:val="24"/>
        </w:rPr>
        <w:t>The intended effect of the rulemaking is to clarify, simplify, and streamline program administration in order to facilitate compliance with program requirements for both State agencies and sponsors.</w:t>
      </w:r>
      <w:r w:rsidRPr="00052D93" w:rsidR="00CB638B">
        <w:rPr>
          <w:rFonts w:ascii="Times New Roman" w:hAnsi="Times New Roman"/>
          <w:sz w:val="24"/>
          <w:szCs w:val="24"/>
        </w:rPr>
        <w:t xml:space="preserve"> </w:t>
      </w:r>
      <w:r>
        <w:rPr>
          <w:rFonts w:ascii="Times New Roman" w:hAnsi="Times New Roman"/>
          <w:sz w:val="24"/>
          <w:szCs w:val="24"/>
        </w:rPr>
        <w:t xml:space="preserve"> The </w:t>
      </w:r>
      <w:r w:rsidR="007F0C81">
        <w:rPr>
          <w:rFonts w:ascii="Times New Roman" w:hAnsi="Times New Roman"/>
          <w:sz w:val="24"/>
          <w:szCs w:val="24"/>
        </w:rPr>
        <w:t xml:space="preserve">information that is required to be </w:t>
      </w:r>
      <w:r>
        <w:rPr>
          <w:rFonts w:ascii="Times New Roman" w:hAnsi="Times New Roman"/>
          <w:sz w:val="24"/>
          <w:szCs w:val="24"/>
        </w:rPr>
        <w:t>collected</w:t>
      </w:r>
      <w:r w:rsidR="007F0C81">
        <w:rPr>
          <w:rFonts w:ascii="Times New Roman" w:hAnsi="Times New Roman"/>
          <w:sz w:val="24"/>
          <w:szCs w:val="24"/>
        </w:rPr>
        <w:t xml:space="preserve"> by this rule</w:t>
      </w:r>
      <w:r>
        <w:rPr>
          <w:rFonts w:ascii="Times New Roman" w:hAnsi="Times New Roman"/>
          <w:sz w:val="24"/>
          <w:szCs w:val="24"/>
        </w:rPr>
        <w:t xml:space="preserve"> is shared between the sponsor and the State agency. FNS does not collect or share the required information; however, State agencies and sponsors are required to maintain these records in case of inspection or audit by FNS, in which case FNS may review these records in order to ensure compliance with statu</w:t>
      </w:r>
      <w:r w:rsidR="006977ED">
        <w:rPr>
          <w:rFonts w:ascii="Times New Roman" w:hAnsi="Times New Roman"/>
          <w:sz w:val="24"/>
          <w:szCs w:val="24"/>
        </w:rPr>
        <w:t>t</w:t>
      </w:r>
      <w:r>
        <w:rPr>
          <w:rFonts w:ascii="Times New Roman" w:hAnsi="Times New Roman"/>
          <w:sz w:val="24"/>
          <w:szCs w:val="24"/>
        </w:rPr>
        <w:t>e and regulations.</w:t>
      </w:r>
    </w:p>
    <w:p w:rsidR="00CB638B" w:rsidP="00823936" w:rsidRDefault="00CB638B" w14:paraId="201A2506" w14:textId="77777777">
      <w:pPr>
        <w:pStyle w:val="ListParagraph"/>
        <w:spacing w:after="0" w:line="480" w:lineRule="auto"/>
        <w:ind w:right="180"/>
        <w:rPr>
          <w:rFonts w:ascii="Times New Roman" w:hAnsi="Times New Roman"/>
          <w:sz w:val="24"/>
          <w:szCs w:val="24"/>
        </w:rPr>
      </w:pPr>
    </w:p>
    <w:p w:rsidR="009610FF" w:rsidP="00A34297" w:rsidRDefault="006407D9" w14:paraId="260B2375" w14:textId="69E32BBA">
      <w:pPr>
        <w:pStyle w:val="ListParagraph"/>
        <w:spacing w:after="0" w:line="480" w:lineRule="auto"/>
        <w:ind w:right="187"/>
        <w:rPr>
          <w:rFonts w:ascii="Times New Roman" w:hAnsi="Times New Roman"/>
          <w:sz w:val="24"/>
          <w:szCs w:val="24"/>
        </w:rPr>
      </w:pPr>
      <w:r>
        <w:rPr>
          <w:rFonts w:ascii="Times New Roman" w:hAnsi="Times New Roman"/>
          <w:sz w:val="24"/>
          <w:szCs w:val="24"/>
        </w:rPr>
        <w:t xml:space="preserve">SFSP </w:t>
      </w:r>
      <w:r w:rsidRPr="00570102" w:rsidR="008433B6">
        <w:rPr>
          <w:rFonts w:ascii="Times New Roman" w:hAnsi="Times New Roman"/>
          <w:sz w:val="24"/>
          <w:szCs w:val="24"/>
        </w:rPr>
        <w:t>is administered at the State level</w:t>
      </w:r>
      <w:r w:rsidR="00524928">
        <w:rPr>
          <w:rFonts w:ascii="Times New Roman" w:hAnsi="Times New Roman"/>
          <w:sz w:val="24"/>
          <w:szCs w:val="24"/>
        </w:rPr>
        <w:t>, thus entities that wish to operate the program as a sponsor must annually submit applications to their respective State agencies for approval.</w:t>
      </w:r>
      <w:r w:rsidR="00C92293">
        <w:rPr>
          <w:rFonts w:ascii="Times New Roman" w:hAnsi="Times New Roman"/>
          <w:sz w:val="24"/>
          <w:szCs w:val="24"/>
        </w:rPr>
        <w:t xml:space="preserve"> </w:t>
      </w:r>
      <w:r w:rsidRPr="003B7610" w:rsidR="00997957">
        <w:rPr>
          <w:rFonts w:ascii="Times New Roman" w:hAnsi="Times New Roman"/>
          <w:sz w:val="24"/>
          <w:szCs w:val="24"/>
        </w:rPr>
        <w:t xml:space="preserve">Each State </w:t>
      </w:r>
      <w:r w:rsidR="00997957">
        <w:rPr>
          <w:rFonts w:ascii="Times New Roman" w:hAnsi="Times New Roman"/>
          <w:sz w:val="24"/>
          <w:szCs w:val="24"/>
        </w:rPr>
        <w:t>agency maintains its own website</w:t>
      </w:r>
      <w:r w:rsidRPr="003B7610" w:rsidR="00997957">
        <w:rPr>
          <w:rFonts w:ascii="Times New Roman" w:hAnsi="Times New Roman"/>
          <w:sz w:val="24"/>
          <w:szCs w:val="24"/>
        </w:rPr>
        <w:t xml:space="preserve"> </w:t>
      </w:r>
      <w:r w:rsidR="00997957">
        <w:rPr>
          <w:rFonts w:ascii="Times New Roman" w:hAnsi="Times New Roman"/>
          <w:sz w:val="24"/>
          <w:szCs w:val="24"/>
        </w:rPr>
        <w:t xml:space="preserve">and </w:t>
      </w:r>
      <w:r w:rsidRPr="003B7610" w:rsidR="00997957">
        <w:rPr>
          <w:rFonts w:ascii="Times New Roman" w:hAnsi="Times New Roman"/>
          <w:sz w:val="24"/>
          <w:szCs w:val="24"/>
        </w:rPr>
        <w:t xml:space="preserve">systems to electronically collect applications for participation, site information, </w:t>
      </w:r>
      <w:r w:rsidR="00997957">
        <w:rPr>
          <w:rFonts w:ascii="Times New Roman" w:hAnsi="Times New Roman"/>
          <w:sz w:val="24"/>
          <w:szCs w:val="24"/>
        </w:rPr>
        <w:t xml:space="preserve">and program agreements.  </w:t>
      </w:r>
      <w:r w:rsidR="00C92293">
        <w:rPr>
          <w:rFonts w:ascii="Times New Roman" w:hAnsi="Times New Roman"/>
          <w:sz w:val="24"/>
          <w:szCs w:val="24"/>
        </w:rPr>
        <w:t xml:space="preserve">Required application </w:t>
      </w:r>
      <w:r w:rsidR="00524928">
        <w:rPr>
          <w:rFonts w:ascii="Times New Roman" w:hAnsi="Times New Roman"/>
          <w:sz w:val="24"/>
          <w:szCs w:val="24"/>
        </w:rPr>
        <w:t xml:space="preserve">information </w:t>
      </w:r>
      <w:r w:rsidR="00997957">
        <w:rPr>
          <w:rFonts w:ascii="Times New Roman" w:hAnsi="Times New Roman"/>
          <w:sz w:val="24"/>
          <w:szCs w:val="24"/>
        </w:rPr>
        <w:t xml:space="preserve">contains </w:t>
      </w:r>
      <w:r w:rsidR="00524928">
        <w:rPr>
          <w:rFonts w:ascii="Times New Roman" w:hAnsi="Times New Roman"/>
          <w:sz w:val="24"/>
          <w:szCs w:val="24"/>
        </w:rPr>
        <w:t xml:space="preserve">identifying data, </w:t>
      </w:r>
      <w:r w:rsidR="009610FF">
        <w:rPr>
          <w:rFonts w:ascii="Times New Roman" w:hAnsi="Times New Roman"/>
          <w:sz w:val="24"/>
          <w:szCs w:val="24"/>
        </w:rPr>
        <w:t>site location data, and</w:t>
      </w:r>
      <w:r w:rsidR="00524928">
        <w:rPr>
          <w:rFonts w:ascii="Times New Roman" w:hAnsi="Times New Roman"/>
          <w:sz w:val="24"/>
          <w:szCs w:val="24"/>
        </w:rPr>
        <w:t xml:space="preserve"> information necessary for the State agency to determine whether the sponsor is capable of successfully operating the program. </w:t>
      </w:r>
      <w:r w:rsidR="00997957">
        <w:rPr>
          <w:rFonts w:ascii="Times New Roman" w:hAnsi="Times New Roman"/>
          <w:sz w:val="24"/>
          <w:szCs w:val="24"/>
        </w:rPr>
        <w:t>O</w:t>
      </w:r>
      <w:r w:rsidR="00524928">
        <w:rPr>
          <w:rFonts w:ascii="Times New Roman" w:hAnsi="Times New Roman"/>
          <w:sz w:val="24"/>
          <w:szCs w:val="24"/>
        </w:rPr>
        <w:t xml:space="preserve">nce a State agency approves an application, </w:t>
      </w:r>
      <w:r w:rsidR="009610FF">
        <w:rPr>
          <w:rFonts w:ascii="Times New Roman" w:hAnsi="Times New Roman"/>
          <w:sz w:val="24"/>
          <w:szCs w:val="24"/>
        </w:rPr>
        <w:t xml:space="preserve">the </w:t>
      </w:r>
      <w:r w:rsidR="009610FF">
        <w:rPr>
          <w:rFonts w:ascii="Times New Roman" w:hAnsi="Times New Roman"/>
          <w:sz w:val="24"/>
          <w:szCs w:val="24"/>
        </w:rPr>
        <w:lastRenderedPageBreak/>
        <w:t>agency</w:t>
      </w:r>
      <w:r w:rsidR="006B3CD0">
        <w:rPr>
          <w:rFonts w:ascii="Times New Roman" w:hAnsi="Times New Roman"/>
          <w:sz w:val="24"/>
          <w:szCs w:val="24"/>
        </w:rPr>
        <w:t xml:space="preserve"> </w:t>
      </w:r>
      <w:r w:rsidR="009610FF">
        <w:rPr>
          <w:rFonts w:ascii="Times New Roman" w:hAnsi="Times New Roman"/>
          <w:sz w:val="24"/>
          <w:szCs w:val="24"/>
        </w:rPr>
        <w:t>will</w:t>
      </w:r>
      <w:r w:rsidRPr="00570102" w:rsidR="00046531">
        <w:rPr>
          <w:rFonts w:ascii="Times New Roman" w:hAnsi="Times New Roman"/>
          <w:sz w:val="24"/>
          <w:szCs w:val="24"/>
        </w:rPr>
        <w:t xml:space="preserve"> enter into </w:t>
      </w:r>
      <w:r w:rsidR="009610FF">
        <w:rPr>
          <w:rFonts w:ascii="Times New Roman" w:hAnsi="Times New Roman"/>
          <w:sz w:val="24"/>
          <w:szCs w:val="24"/>
        </w:rPr>
        <w:t xml:space="preserve">an </w:t>
      </w:r>
      <w:r w:rsidRPr="00570102" w:rsidR="00046531">
        <w:rPr>
          <w:rFonts w:ascii="Times New Roman" w:hAnsi="Times New Roman"/>
          <w:sz w:val="24"/>
          <w:szCs w:val="24"/>
        </w:rPr>
        <w:t xml:space="preserve">agreement with </w:t>
      </w:r>
      <w:r w:rsidR="009610FF">
        <w:rPr>
          <w:rFonts w:ascii="Times New Roman" w:hAnsi="Times New Roman"/>
          <w:sz w:val="24"/>
          <w:szCs w:val="24"/>
        </w:rPr>
        <w:t>the sponsor</w:t>
      </w:r>
      <w:r w:rsidRPr="00570102" w:rsidR="009610FF">
        <w:rPr>
          <w:rFonts w:ascii="Times New Roman" w:hAnsi="Times New Roman"/>
          <w:sz w:val="24"/>
          <w:szCs w:val="24"/>
        </w:rPr>
        <w:t xml:space="preserve"> </w:t>
      </w:r>
      <w:r w:rsidRPr="00570102" w:rsidR="00046531">
        <w:rPr>
          <w:rFonts w:ascii="Times New Roman" w:hAnsi="Times New Roman"/>
          <w:sz w:val="24"/>
          <w:szCs w:val="24"/>
        </w:rPr>
        <w:t>for local level program operation and delivery of program benefits</w:t>
      </w:r>
      <w:r w:rsidR="006B3CD0">
        <w:rPr>
          <w:rFonts w:ascii="Times New Roman" w:hAnsi="Times New Roman"/>
          <w:sz w:val="24"/>
          <w:szCs w:val="24"/>
        </w:rPr>
        <w:t>, in this case meals,</w:t>
      </w:r>
      <w:r w:rsidR="005E4065">
        <w:rPr>
          <w:rFonts w:ascii="Times New Roman" w:hAnsi="Times New Roman"/>
          <w:sz w:val="24"/>
          <w:szCs w:val="24"/>
        </w:rPr>
        <w:t xml:space="preserve"> </w:t>
      </w:r>
      <w:r w:rsidRPr="00570102" w:rsidR="00046531">
        <w:rPr>
          <w:rFonts w:ascii="Times New Roman" w:hAnsi="Times New Roman"/>
          <w:sz w:val="24"/>
          <w:szCs w:val="24"/>
        </w:rPr>
        <w:t>and services to eligible children.</w:t>
      </w:r>
      <w:r w:rsidR="004F2AD7">
        <w:rPr>
          <w:rFonts w:ascii="Times New Roman" w:hAnsi="Times New Roman"/>
          <w:sz w:val="24"/>
          <w:szCs w:val="24"/>
        </w:rPr>
        <w:t xml:space="preserve"> </w:t>
      </w:r>
      <w:r w:rsidR="00382D67">
        <w:rPr>
          <w:rFonts w:ascii="Times New Roman" w:hAnsi="Times New Roman"/>
          <w:sz w:val="24"/>
          <w:szCs w:val="24"/>
        </w:rPr>
        <w:t xml:space="preserve"> </w:t>
      </w:r>
      <w:r w:rsidR="00AA3325">
        <w:rPr>
          <w:rFonts w:ascii="Times New Roman" w:hAnsi="Times New Roman"/>
          <w:sz w:val="24"/>
          <w:szCs w:val="24"/>
        </w:rPr>
        <w:t xml:space="preserve"> </w:t>
      </w:r>
    </w:p>
    <w:p w:rsidR="00C54A24" w:rsidP="00823936" w:rsidRDefault="00C54A24" w14:paraId="77F97424" w14:textId="24C8D9EF">
      <w:pPr>
        <w:pStyle w:val="ListParagraph"/>
        <w:spacing w:after="0" w:line="480" w:lineRule="auto"/>
        <w:ind w:right="180"/>
        <w:rPr>
          <w:rFonts w:ascii="Times New Roman" w:hAnsi="Times New Roman"/>
          <w:sz w:val="24"/>
          <w:szCs w:val="24"/>
        </w:rPr>
      </w:pPr>
    </w:p>
    <w:p w:rsidR="00CF16B0" w:rsidP="00052D93" w:rsidRDefault="00877A53" w14:paraId="3D0098A5" w14:textId="1348953B">
      <w:pPr>
        <w:spacing w:after="0" w:line="480" w:lineRule="auto"/>
        <w:ind w:left="720"/>
        <w:rPr>
          <w:rFonts w:ascii="Times New Roman" w:hAnsi="Times New Roman"/>
          <w:sz w:val="24"/>
          <w:szCs w:val="24"/>
        </w:rPr>
      </w:pPr>
      <w:r w:rsidRPr="0035588E">
        <w:rPr>
          <w:rFonts w:ascii="Times New Roman" w:hAnsi="Times New Roman"/>
          <w:sz w:val="24"/>
          <w:szCs w:val="24"/>
        </w:rPr>
        <w:t>This rule proposes several changes that would streamline application requirements for experienced sponsors and sites that have already operated the SFSP without significant operational problems, and modify application requirements for sponsors in good standing in other Child Nutrition Programs when applying to SFSP</w:t>
      </w:r>
      <w:r>
        <w:rPr>
          <w:rFonts w:ascii="Times New Roman" w:hAnsi="Times New Roman"/>
          <w:sz w:val="24"/>
          <w:szCs w:val="24"/>
        </w:rPr>
        <w:t xml:space="preserve">. </w:t>
      </w:r>
      <w:r w:rsidRPr="00C103B1" w:rsidR="00C54A24">
        <w:rPr>
          <w:rFonts w:ascii="Times New Roman" w:hAnsi="Times New Roman"/>
          <w:sz w:val="24"/>
          <w:szCs w:val="24"/>
        </w:rPr>
        <w:t xml:space="preserve">Currently, SFSP regulations </w:t>
      </w:r>
      <w:r w:rsidRPr="00EB1825" w:rsidR="00247A30">
        <w:rPr>
          <w:rFonts w:ascii="Times New Roman" w:hAnsi="Times New Roman"/>
          <w:sz w:val="24"/>
          <w:szCs w:val="24"/>
        </w:rPr>
        <w:t xml:space="preserve">require </w:t>
      </w:r>
      <w:r w:rsidR="00247A30">
        <w:rPr>
          <w:rFonts w:ascii="Times New Roman" w:hAnsi="Times New Roman"/>
          <w:sz w:val="24"/>
          <w:szCs w:val="24"/>
        </w:rPr>
        <w:t xml:space="preserve">certain procedures for new sponsors and </w:t>
      </w:r>
      <w:r w:rsidRPr="00B93ADE" w:rsidR="00247A30">
        <w:rPr>
          <w:rFonts w:ascii="Times New Roman" w:hAnsi="Times New Roman"/>
          <w:sz w:val="24"/>
          <w:szCs w:val="24"/>
        </w:rPr>
        <w:t>sponsors</w:t>
      </w:r>
      <w:r w:rsidRPr="00A05990" w:rsidR="00247A30">
        <w:rPr>
          <w:rFonts w:ascii="Times New Roman" w:hAnsi="Times New Roman"/>
          <w:sz w:val="24"/>
          <w:szCs w:val="24"/>
        </w:rPr>
        <w:t xml:space="preserve"> </w:t>
      </w:r>
      <w:r w:rsidR="00247A30">
        <w:rPr>
          <w:rFonts w:ascii="Times New Roman" w:hAnsi="Times New Roman"/>
          <w:sz w:val="24"/>
          <w:szCs w:val="24"/>
        </w:rPr>
        <w:t>that</w:t>
      </w:r>
      <w:r w:rsidRPr="00A05990" w:rsidR="00247A30">
        <w:rPr>
          <w:rFonts w:ascii="Times New Roman" w:hAnsi="Times New Roman"/>
          <w:sz w:val="24"/>
          <w:szCs w:val="24"/>
        </w:rPr>
        <w:t xml:space="preserve"> have experienced significant operational problems</w:t>
      </w:r>
      <w:r w:rsidR="00247A30">
        <w:rPr>
          <w:rFonts w:ascii="Times New Roman" w:hAnsi="Times New Roman"/>
          <w:sz w:val="24"/>
          <w:szCs w:val="24"/>
        </w:rPr>
        <w:t xml:space="preserve"> that are applying to participate in the SFSP, while experienced sponsors that have already operated the SFSP are able to submit condensed information when applying to participate. In addition, current regulations </w:t>
      </w:r>
      <w:r w:rsidRPr="00C103B1" w:rsidR="00C54A24">
        <w:rPr>
          <w:rFonts w:ascii="Times New Roman" w:hAnsi="Times New Roman"/>
          <w:sz w:val="24"/>
          <w:szCs w:val="24"/>
        </w:rPr>
        <w:t xml:space="preserve">require sponsors applying to participate in the </w:t>
      </w:r>
      <w:r w:rsidR="00C54A24">
        <w:rPr>
          <w:rFonts w:ascii="Times New Roman" w:hAnsi="Times New Roman"/>
          <w:sz w:val="24"/>
          <w:szCs w:val="24"/>
        </w:rPr>
        <w:t>p</w:t>
      </w:r>
      <w:r w:rsidRPr="00C103B1" w:rsidR="00C54A24">
        <w:rPr>
          <w:rFonts w:ascii="Times New Roman" w:hAnsi="Times New Roman"/>
          <w:sz w:val="24"/>
          <w:szCs w:val="24"/>
        </w:rPr>
        <w:t xml:space="preserve">rogram to demonstrate financial and administrative capability for program operations and accept financial </w:t>
      </w:r>
      <w:r w:rsidRPr="006753DE" w:rsidR="00C54A24">
        <w:rPr>
          <w:rFonts w:ascii="Times New Roman" w:hAnsi="Times New Roman"/>
          <w:sz w:val="24"/>
          <w:szCs w:val="24"/>
        </w:rPr>
        <w:t>responsibility for total program operations at all sites at which they propose to conduct a food service</w:t>
      </w:r>
      <w:r w:rsidRPr="006753DE" w:rsidR="00AA3325">
        <w:rPr>
          <w:rFonts w:ascii="Times New Roman" w:hAnsi="Times New Roman"/>
          <w:sz w:val="24"/>
          <w:szCs w:val="24"/>
        </w:rPr>
        <w:t>.</w:t>
      </w:r>
      <w:r w:rsidRPr="00052D93" w:rsidR="00AA3325">
        <w:rPr>
          <w:rFonts w:ascii="Times New Roman" w:hAnsi="Times New Roman"/>
          <w:sz w:val="24"/>
          <w:szCs w:val="24"/>
        </w:rPr>
        <w:t xml:space="preserve"> </w:t>
      </w:r>
    </w:p>
    <w:p w:rsidR="00CF16B0" w:rsidP="00052D93" w:rsidRDefault="00CF16B0" w14:paraId="1B18BD45" w14:textId="77777777">
      <w:pPr>
        <w:spacing w:line="480" w:lineRule="auto"/>
        <w:ind w:left="720"/>
        <w:rPr>
          <w:rFonts w:ascii="Times New Roman" w:hAnsi="Times New Roman"/>
          <w:sz w:val="24"/>
          <w:szCs w:val="24"/>
        </w:rPr>
      </w:pPr>
    </w:p>
    <w:p w:rsidR="005544C1" w:rsidP="00052D93" w:rsidRDefault="00E55C42" w14:paraId="7C2C4174" w14:textId="30032A4B">
      <w:pPr>
        <w:spacing w:line="480" w:lineRule="auto"/>
        <w:ind w:left="720"/>
        <w:rPr>
          <w:rFonts w:ascii="Times New Roman" w:hAnsi="Times New Roman"/>
          <w:sz w:val="24"/>
          <w:szCs w:val="24"/>
        </w:rPr>
      </w:pPr>
      <w:r>
        <w:rPr>
          <w:rFonts w:ascii="Times New Roman" w:hAnsi="Times New Roman"/>
          <w:sz w:val="24"/>
          <w:szCs w:val="24"/>
        </w:rPr>
        <w:t xml:space="preserve">The rule is proposing to allow sponsors </w:t>
      </w:r>
      <w:r w:rsidR="00CF16B0">
        <w:rPr>
          <w:rFonts w:ascii="Times New Roman" w:hAnsi="Times New Roman"/>
          <w:sz w:val="24"/>
          <w:szCs w:val="24"/>
        </w:rPr>
        <w:t>in good standing that operate</w:t>
      </w:r>
      <w:r>
        <w:rPr>
          <w:rFonts w:ascii="Times New Roman" w:hAnsi="Times New Roman"/>
          <w:sz w:val="24"/>
          <w:szCs w:val="24"/>
        </w:rPr>
        <w:t xml:space="preserve"> NSLP and CACFP to </w:t>
      </w:r>
      <w:r w:rsidR="00CF16B0">
        <w:rPr>
          <w:rFonts w:ascii="Times New Roman" w:hAnsi="Times New Roman"/>
          <w:sz w:val="24"/>
          <w:szCs w:val="24"/>
        </w:rPr>
        <w:t xml:space="preserve">follow the same application requirements as experienced SFSP sponsors. </w:t>
      </w:r>
      <w:r w:rsidR="00877A53">
        <w:rPr>
          <w:rFonts w:ascii="Times New Roman" w:hAnsi="Times New Roman"/>
          <w:sz w:val="24"/>
          <w:szCs w:val="24"/>
        </w:rPr>
        <w:t xml:space="preserve">FNS expects the </w:t>
      </w:r>
      <w:r w:rsidRPr="0035588E" w:rsidR="0081297F">
        <w:rPr>
          <w:rFonts w:ascii="Times New Roman" w:hAnsi="Times New Roman"/>
          <w:sz w:val="24"/>
          <w:szCs w:val="24"/>
        </w:rPr>
        <w:t>changes in application requirements</w:t>
      </w:r>
      <w:r w:rsidR="00877A53">
        <w:rPr>
          <w:rFonts w:ascii="Times New Roman" w:hAnsi="Times New Roman"/>
          <w:sz w:val="24"/>
          <w:szCs w:val="24"/>
        </w:rPr>
        <w:t xml:space="preserve"> proposed in the rule</w:t>
      </w:r>
      <w:r w:rsidR="00CF16B0">
        <w:rPr>
          <w:rFonts w:ascii="Times New Roman" w:hAnsi="Times New Roman"/>
          <w:sz w:val="24"/>
          <w:szCs w:val="24"/>
        </w:rPr>
        <w:t xml:space="preserve"> </w:t>
      </w:r>
      <w:r w:rsidR="00394219">
        <w:rPr>
          <w:rFonts w:ascii="Times New Roman" w:hAnsi="Times New Roman"/>
          <w:sz w:val="24"/>
          <w:szCs w:val="24"/>
        </w:rPr>
        <w:t xml:space="preserve">to </w:t>
      </w:r>
      <w:r w:rsidRPr="0035588E" w:rsidR="0081297F">
        <w:rPr>
          <w:rFonts w:ascii="Times New Roman" w:hAnsi="Times New Roman"/>
          <w:sz w:val="24"/>
          <w:szCs w:val="24"/>
        </w:rPr>
        <w:t xml:space="preserve">eliminate duplicative documentation and paperwork, and save time for SFSP’s </w:t>
      </w:r>
      <w:r w:rsidR="0081297F">
        <w:rPr>
          <w:rFonts w:ascii="Times New Roman" w:hAnsi="Times New Roman"/>
          <w:sz w:val="24"/>
          <w:szCs w:val="24"/>
        </w:rPr>
        <w:t xml:space="preserve">5,524 sponsors (3,314 local/tribal governments, and </w:t>
      </w:r>
      <w:r w:rsidRPr="0035588E" w:rsidR="0081297F">
        <w:rPr>
          <w:rFonts w:ascii="Times New Roman" w:hAnsi="Times New Roman"/>
          <w:sz w:val="24"/>
          <w:szCs w:val="24"/>
        </w:rPr>
        <w:t>2,210 non-profit institutions and camp sponsors</w:t>
      </w:r>
      <w:r w:rsidR="0081297F">
        <w:rPr>
          <w:rFonts w:ascii="Times New Roman" w:hAnsi="Times New Roman"/>
          <w:sz w:val="24"/>
          <w:szCs w:val="24"/>
        </w:rPr>
        <w:t>), including 1,066 new sponsors (640 local/tribal government</w:t>
      </w:r>
      <w:r w:rsidRPr="00DE6F89" w:rsidR="0081297F">
        <w:rPr>
          <w:rFonts w:ascii="Times New Roman" w:hAnsi="Times New Roman"/>
          <w:sz w:val="24"/>
          <w:szCs w:val="24"/>
        </w:rPr>
        <w:t xml:space="preserve"> sponsors</w:t>
      </w:r>
      <w:r w:rsidR="0081297F">
        <w:rPr>
          <w:rFonts w:ascii="Times New Roman" w:hAnsi="Times New Roman"/>
          <w:sz w:val="24"/>
          <w:szCs w:val="24"/>
        </w:rPr>
        <w:t xml:space="preserve"> and</w:t>
      </w:r>
      <w:r w:rsidRPr="00DE6F89" w:rsidR="0081297F">
        <w:rPr>
          <w:rFonts w:ascii="Times New Roman" w:hAnsi="Times New Roman"/>
          <w:sz w:val="24"/>
          <w:szCs w:val="24"/>
        </w:rPr>
        <w:t xml:space="preserve"> </w:t>
      </w:r>
      <w:r w:rsidR="0081297F">
        <w:rPr>
          <w:rFonts w:ascii="Times New Roman" w:hAnsi="Times New Roman"/>
          <w:sz w:val="24"/>
          <w:szCs w:val="24"/>
        </w:rPr>
        <w:t xml:space="preserve">426 non-profit institutions and camps </w:t>
      </w:r>
      <w:r w:rsidRPr="00DE6F89" w:rsidR="0081297F">
        <w:rPr>
          <w:rFonts w:ascii="Times New Roman" w:hAnsi="Times New Roman"/>
          <w:sz w:val="24"/>
          <w:szCs w:val="24"/>
        </w:rPr>
        <w:t>sponsors</w:t>
      </w:r>
      <w:r w:rsidR="0081297F">
        <w:rPr>
          <w:rFonts w:ascii="Times New Roman" w:hAnsi="Times New Roman"/>
          <w:sz w:val="24"/>
          <w:szCs w:val="24"/>
        </w:rPr>
        <w:t>)</w:t>
      </w:r>
      <w:r w:rsidRPr="0035588E" w:rsidR="0081297F">
        <w:rPr>
          <w:rFonts w:ascii="Times New Roman" w:hAnsi="Times New Roman"/>
          <w:sz w:val="24"/>
          <w:szCs w:val="24"/>
        </w:rPr>
        <w:t>.</w:t>
      </w:r>
      <w:r w:rsidR="004D0C6F">
        <w:rPr>
          <w:rFonts w:ascii="Times New Roman" w:hAnsi="Times New Roman"/>
          <w:sz w:val="24"/>
          <w:szCs w:val="24"/>
        </w:rPr>
        <w:t xml:space="preserve"> Furthermore,</w:t>
      </w:r>
      <w:r w:rsidR="00CF16B0">
        <w:rPr>
          <w:rFonts w:ascii="Times New Roman" w:hAnsi="Times New Roman"/>
          <w:sz w:val="24"/>
          <w:szCs w:val="24"/>
        </w:rPr>
        <w:t xml:space="preserve"> under the proposed changes, sponsors in good standing in NSLP and CACFP would </w:t>
      </w:r>
      <w:r w:rsidR="00394219">
        <w:rPr>
          <w:rFonts w:ascii="Times New Roman" w:hAnsi="Times New Roman"/>
          <w:sz w:val="24"/>
          <w:szCs w:val="24"/>
        </w:rPr>
        <w:t>not be required to</w:t>
      </w:r>
      <w:r w:rsidR="00CF16B0">
        <w:rPr>
          <w:rFonts w:ascii="Times New Roman" w:hAnsi="Times New Roman"/>
          <w:sz w:val="24"/>
          <w:szCs w:val="24"/>
        </w:rPr>
        <w:t xml:space="preserve"> demonstrate financial and </w:t>
      </w:r>
      <w:r w:rsidR="00CF16B0">
        <w:rPr>
          <w:rFonts w:ascii="Times New Roman" w:hAnsi="Times New Roman"/>
          <w:sz w:val="24"/>
          <w:szCs w:val="24"/>
        </w:rPr>
        <w:lastRenderedPageBreak/>
        <w:t>administrative capability</w:t>
      </w:r>
      <w:r w:rsidR="00394219">
        <w:rPr>
          <w:rFonts w:ascii="Times New Roman" w:hAnsi="Times New Roman"/>
          <w:sz w:val="24"/>
          <w:szCs w:val="24"/>
        </w:rPr>
        <w:t xml:space="preserve"> to participate </w:t>
      </w:r>
      <w:r w:rsidR="00CF16B0">
        <w:rPr>
          <w:rFonts w:ascii="Times New Roman" w:hAnsi="Times New Roman"/>
          <w:sz w:val="24"/>
          <w:szCs w:val="24"/>
        </w:rPr>
        <w:t>in SFSP</w:t>
      </w:r>
      <w:r w:rsidR="00394219">
        <w:rPr>
          <w:rFonts w:ascii="Times New Roman" w:hAnsi="Times New Roman"/>
          <w:sz w:val="24"/>
          <w:szCs w:val="24"/>
        </w:rPr>
        <w:t xml:space="preserve">. </w:t>
      </w:r>
      <w:r w:rsidRPr="00B00C74" w:rsidR="00CF16B0">
        <w:rPr>
          <w:rFonts w:ascii="Times New Roman" w:hAnsi="Times New Roman"/>
          <w:sz w:val="24"/>
          <w:szCs w:val="24"/>
        </w:rPr>
        <w:t>Sc</w:t>
      </w:r>
      <w:r w:rsidRPr="00052D93" w:rsidR="00F82515">
        <w:rPr>
          <w:rFonts w:ascii="Times New Roman" w:hAnsi="Times New Roman"/>
          <w:sz w:val="24"/>
          <w:szCs w:val="24"/>
        </w:rPr>
        <w:t xml:space="preserve">hool food authorities and CACFP institutions already undergo a rigorous application process in order to participate in NSLP and CACFP and have demonstrated that they have the financial and organizational viability, capability, and accountability necessary to operate a Child Nutrition Program, and thus, have the potential to operate the SFSP as well. </w:t>
      </w:r>
      <w:r w:rsidR="00F82515">
        <w:rPr>
          <w:rFonts w:ascii="Times New Roman" w:hAnsi="Times New Roman"/>
          <w:sz w:val="24"/>
          <w:szCs w:val="24"/>
        </w:rPr>
        <w:t>R</w:t>
      </w:r>
      <w:r w:rsidRPr="00052D93" w:rsidR="004D0C6F">
        <w:rPr>
          <w:rFonts w:ascii="Times New Roman" w:hAnsi="Times New Roman"/>
          <w:sz w:val="24"/>
          <w:szCs w:val="24"/>
        </w:rPr>
        <w:t>oughly 10 percent (553) of sponsors (332 local/tribal governmen</w:t>
      </w:r>
      <w:r w:rsidRPr="00B00C74" w:rsidR="00394219">
        <w:rPr>
          <w:rFonts w:ascii="Times New Roman" w:hAnsi="Times New Roman"/>
          <w:sz w:val="24"/>
          <w:szCs w:val="24"/>
        </w:rPr>
        <w:t>t and 221 business sponsors) w</w:t>
      </w:r>
      <w:r w:rsidR="00394219">
        <w:rPr>
          <w:rFonts w:ascii="Times New Roman" w:hAnsi="Times New Roman"/>
          <w:sz w:val="24"/>
          <w:szCs w:val="24"/>
        </w:rPr>
        <w:t>ould be</w:t>
      </w:r>
      <w:r w:rsidRPr="00052D93" w:rsidR="004D0C6F">
        <w:rPr>
          <w:rFonts w:ascii="Times New Roman" w:hAnsi="Times New Roman"/>
          <w:sz w:val="24"/>
          <w:szCs w:val="24"/>
        </w:rPr>
        <w:t xml:space="preserve"> asked to submit further evidence of financial and administrative capability annually. This proposed change is expected to reduce the reporting burden associated with program applications for experienced Child Nutrition Program sponsors.</w:t>
      </w:r>
    </w:p>
    <w:p w:rsidRPr="006753DE" w:rsidR="00C54A24" w:rsidP="00675652" w:rsidRDefault="00AA3325" w14:paraId="485D5CAC" w14:textId="45775AE3">
      <w:r>
        <w:rPr>
          <w:rFonts w:ascii="Times New Roman" w:hAnsi="Times New Roman"/>
          <w:sz w:val="24"/>
          <w:szCs w:val="24"/>
        </w:rPr>
        <w:t xml:space="preserve"> </w:t>
      </w:r>
    </w:p>
    <w:p w:rsidR="0042214D" w:rsidP="004420EF" w:rsidRDefault="0081297F" w14:paraId="23B0078B" w14:textId="2FFBA451">
      <w:pPr>
        <w:pStyle w:val="ListParagraph"/>
        <w:spacing w:after="0" w:line="480" w:lineRule="auto"/>
        <w:ind w:right="180"/>
        <w:rPr>
          <w:rFonts w:ascii="Times New Roman" w:hAnsi="Times New Roman"/>
          <w:sz w:val="24"/>
          <w:szCs w:val="24"/>
        </w:rPr>
      </w:pPr>
      <w:r>
        <w:rPr>
          <w:rFonts w:ascii="Times New Roman" w:hAnsi="Times New Roman"/>
          <w:sz w:val="24"/>
          <w:szCs w:val="24"/>
        </w:rPr>
        <w:t>The proposed rule also</w:t>
      </w:r>
      <w:r w:rsidR="00AA026A">
        <w:rPr>
          <w:rFonts w:ascii="Times New Roman" w:hAnsi="Times New Roman"/>
          <w:sz w:val="24"/>
          <w:szCs w:val="24"/>
        </w:rPr>
        <w:t xml:space="preserve"> introduces a new method for conducting meal claim validations as part of the sponsor review. State agencies are required to review sponsors and sites to ensure compliance with program regulations, including reviewing meal claims. </w:t>
      </w:r>
      <w:r w:rsidR="004B4E12">
        <w:rPr>
          <w:rFonts w:ascii="Times New Roman" w:hAnsi="Times New Roman"/>
          <w:sz w:val="24"/>
          <w:szCs w:val="24"/>
        </w:rPr>
        <w:t xml:space="preserve">Sponsors submit </w:t>
      </w:r>
      <w:r w:rsidR="0025579E">
        <w:rPr>
          <w:rFonts w:ascii="Times New Roman" w:hAnsi="Times New Roman"/>
          <w:sz w:val="24"/>
          <w:szCs w:val="24"/>
        </w:rPr>
        <w:t>meal service</w:t>
      </w:r>
      <w:r w:rsidR="004B4E12">
        <w:rPr>
          <w:rFonts w:ascii="Times New Roman" w:hAnsi="Times New Roman"/>
          <w:sz w:val="24"/>
          <w:szCs w:val="24"/>
        </w:rPr>
        <w:t xml:space="preserve"> data to State agencies electronically</w:t>
      </w:r>
      <w:r w:rsidR="00014EE9">
        <w:rPr>
          <w:rFonts w:ascii="Times New Roman" w:hAnsi="Times New Roman"/>
          <w:sz w:val="24"/>
          <w:szCs w:val="24"/>
        </w:rPr>
        <w:t>,</w:t>
      </w:r>
      <w:r w:rsidR="00997957">
        <w:rPr>
          <w:rFonts w:ascii="Times New Roman" w:hAnsi="Times New Roman"/>
          <w:sz w:val="24"/>
          <w:szCs w:val="24"/>
        </w:rPr>
        <w:t xml:space="preserve"> and each </w:t>
      </w:r>
      <w:r w:rsidR="00AA026A">
        <w:rPr>
          <w:rFonts w:ascii="Times New Roman" w:hAnsi="Times New Roman"/>
          <w:sz w:val="24"/>
          <w:szCs w:val="24"/>
        </w:rPr>
        <w:t>S</w:t>
      </w:r>
      <w:r w:rsidR="00997957">
        <w:rPr>
          <w:rFonts w:ascii="Times New Roman" w:hAnsi="Times New Roman"/>
          <w:sz w:val="24"/>
          <w:szCs w:val="24"/>
        </w:rPr>
        <w:t>tate has its own system to collect and track</w:t>
      </w:r>
      <w:r w:rsidR="0025579E">
        <w:rPr>
          <w:rFonts w:ascii="Times New Roman" w:hAnsi="Times New Roman"/>
          <w:sz w:val="24"/>
          <w:szCs w:val="24"/>
        </w:rPr>
        <w:t xml:space="preserve"> the</w:t>
      </w:r>
      <w:r w:rsidR="00997957">
        <w:rPr>
          <w:rFonts w:ascii="Times New Roman" w:hAnsi="Times New Roman"/>
          <w:sz w:val="24"/>
          <w:szCs w:val="24"/>
        </w:rPr>
        <w:t xml:space="preserve"> data</w:t>
      </w:r>
      <w:r w:rsidR="004B4E12">
        <w:rPr>
          <w:rFonts w:ascii="Times New Roman" w:hAnsi="Times New Roman"/>
          <w:sz w:val="24"/>
          <w:szCs w:val="24"/>
        </w:rPr>
        <w:t>.</w:t>
      </w:r>
      <w:r w:rsidR="00AA026A">
        <w:rPr>
          <w:rFonts w:ascii="Times New Roman" w:hAnsi="Times New Roman"/>
          <w:sz w:val="24"/>
          <w:szCs w:val="24"/>
        </w:rPr>
        <w:t xml:space="preserve"> </w:t>
      </w:r>
      <w:r w:rsidR="005D171F">
        <w:rPr>
          <w:rFonts w:ascii="Times New Roman" w:hAnsi="Times New Roman"/>
          <w:sz w:val="24"/>
          <w:szCs w:val="24"/>
        </w:rPr>
        <w:t xml:space="preserve">100 percent of this information is submitted electronically. </w:t>
      </w:r>
      <w:r w:rsidR="004B4E12">
        <w:rPr>
          <w:rFonts w:ascii="Times New Roman" w:hAnsi="Times New Roman"/>
          <w:sz w:val="24"/>
          <w:szCs w:val="24"/>
        </w:rPr>
        <w:t>The S</w:t>
      </w:r>
      <w:r w:rsidR="007C423E">
        <w:rPr>
          <w:rFonts w:ascii="Times New Roman" w:hAnsi="Times New Roman"/>
          <w:sz w:val="24"/>
          <w:szCs w:val="24"/>
        </w:rPr>
        <w:t>tate agency</w:t>
      </w:r>
      <w:r w:rsidR="00325AF8">
        <w:rPr>
          <w:rFonts w:ascii="Times New Roman" w:hAnsi="Times New Roman"/>
          <w:sz w:val="24"/>
          <w:szCs w:val="24"/>
        </w:rPr>
        <w:t xml:space="preserve"> then</w:t>
      </w:r>
      <w:r w:rsidR="007C423E">
        <w:rPr>
          <w:rFonts w:ascii="Times New Roman" w:hAnsi="Times New Roman"/>
          <w:sz w:val="24"/>
          <w:szCs w:val="24"/>
        </w:rPr>
        <w:t xml:space="preserve"> must validate</w:t>
      </w:r>
      <w:r w:rsidR="0025579E">
        <w:rPr>
          <w:rFonts w:ascii="Times New Roman" w:hAnsi="Times New Roman"/>
          <w:sz w:val="24"/>
          <w:szCs w:val="24"/>
        </w:rPr>
        <w:t xml:space="preserve"> 100 percent of</w:t>
      </w:r>
      <w:r w:rsidR="007C423E">
        <w:rPr>
          <w:rFonts w:ascii="Times New Roman" w:hAnsi="Times New Roman"/>
          <w:sz w:val="24"/>
          <w:szCs w:val="24"/>
        </w:rPr>
        <w:t xml:space="preserve"> the meal claim forms </w:t>
      </w:r>
      <w:r w:rsidR="0025579E">
        <w:rPr>
          <w:rFonts w:ascii="Times New Roman" w:hAnsi="Times New Roman"/>
          <w:sz w:val="24"/>
          <w:szCs w:val="24"/>
        </w:rPr>
        <w:t xml:space="preserve">from sponsors under review </w:t>
      </w:r>
      <w:r w:rsidR="007C423E">
        <w:rPr>
          <w:rFonts w:ascii="Times New Roman" w:hAnsi="Times New Roman"/>
          <w:sz w:val="24"/>
          <w:szCs w:val="24"/>
        </w:rPr>
        <w:t xml:space="preserve">to ensure their accuracy. State agencies </w:t>
      </w:r>
      <w:r w:rsidR="0075431B">
        <w:rPr>
          <w:rFonts w:ascii="Times New Roman" w:hAnsi="Times New Roman"/>
          <w:sz w:val="24"/>
          <w:szCs w:val="24"/>
        </w:rPr>
        <w:t>are required</w:t>
      </w:r>
      <w:r w:rsidR="007C423E">
        <w:rPr>
          <w:rFonts w:ascii="Times New Roman" w:hAnsi="Times New Roman"/>
          <w:sz w:val="24"/>
          <w:szCs w:val="24"/>
        </w:rPr>
        <w:t xml:space="preserve"> keep</w:t>
      </w:r>
      <w:r w:rsidR="004B4E12">
        <w:rPr>
          <w:rFonts w:ascii="Times New Roman" w:hAnsi="Times New Roman"/>
          <w:sz w:val="24"/>
          <w:szCs w:val="24"/>
        </w:rPr>
        <w:t xml:space="preserve"> a record of</w:t>
      </w:r>
      <w:r w:rsidR="007C423E">
        <w:rPr>
          <w:rFonts w:ascii="Times New Roman" w:hAnsi="Times New Roman"/>
          <w:sz w:val="24"/>
          <w:szCs w:val="24"/>
        </w:rPr>
        <w:t xml:space="preserve"> the results of these meal claim validations for three years.</w:t>
      </w:r>
      <w:r w:rsidR="001C02C9">
        <w:rPr>
          <w:rFonts w:ascii="Times New Roman" w:hAnsi="Times New Roman"/>
          <w:sz w:val="24"/>
          <w:szCs w:val="24"/>
        </w:rPr>
        <w:t xml:space="preserve"> </w:t>
      </w:r>
    </w:p>
    <w:p w:rsidR="00211A7E" w:rsidP="00823936" w:rsidRDefault="00211A7E" w14:paraId="1CAA843A" w14:textId="77777777">
      <w:pPr>
        <w:pStyle w:val="ListParagraph"/>
        <w:spacing w:after="0" w:line="480" w:lineRule="auto"/>
        <w:ind w:right="180"/>
        <w:rPr>
          <w:rFonts w:ascii="Times New Roman" w:hAnsi="Times New Roman"/>
          <w:sz w:val="24"/>
          <w:szCs w:val="24"/>
        </w:rPr>
      </w:pPr>
    </w:p>
    <w:p w:rsidR="00C103B1" w:rsidP="005544C1" w:rsidRDefault="00F82515" w14:paraId="2E56E365" w14:textId="363E4E7C">
      <w:pPr>
        <w:spacing w:after="0" w:line="480" w:lineRule="auto"/>
        <w:ind w:left="720"/>
        <w:rPr>
          <w:rStyle w:val="eop"/>
          <w:rFonts w:ascii="Times New Roman" w:hAnsi="Times New Roman"/>
          <w:sz w:val="24"/>
          <w:szCs w:val="24"/>
        </w:rPr>
      </w:pPr>
      <w:r>
        <w:rPr>
          <w:rFonts w:ascii="Times New Roman" w:hAnsi="Times New Roman"/>
          <w:sz w:val="24"/>
          <w:szCs w:val="24"/>
        </w:rPr>
        <w:t xml:space="preserve">FNS </w:t>
      </w:r>
      <w:r w:rsidRPr="00325AF8">
        <w:rPr>
          <w:rFonts w:ascii="Times New Roman" w:hAnsi="Times New Roman"/>
          <w:sz w:val="24"/>
          <w:szCs w:val="24"/>
        </w:rPr>
        <w:t>recognizes that conducting 100 percent</w:t>
      </w:r>
      <w:r>
        <w:rPr>
          <w:rFonts w:ascii="Times New Roman" w:hAnsi="Times New Roman"/>
          <w:sz w:val="24"/>
          <w:szCs w:val="24"/>
        </w:rPr>
        <w:t xml:space="preserve"> of</w:t>
      </w:r>
      <w:r w:rsidRPr="00325AF8">
        <w:rPr>
          <w:rFonts w:ascii="Times New Roman" w:hAnsi="Times New Roman"/>
          <w:sz w:val="24"/>
          <w:szCs w:val="24"/>
        </w:rPr>
        <w:t xml:space="preserve"> meal claim validations for all sites under the sponsor being reviewed, instead of just the sampled sites, may be burdensome for some State agencies. In the case of large sponsors with many sites, this requirement often uses significant State agency resources and, based on feedback from State agencies, does </w:t>
      </w:r>
      <w:r w:rsidRPr="00325AF8">
        <w:rPr>
          <w:rFonts w:ascii="Times New Roman" w:hAnsi="Times New Roman"/>
          <w:sz w:val="24"/>
          <w:szCs w:val="24"/>
        </w:rPr>
        <w:lastRenderedPageBreak/>
        <w:t>not necessarily help improve the integrity of the program. For sponsors that run effective programs in compliance with program requirements, only a small portion of meal claims may need to be validated in order to confirm compliance.</w:t>
      </w:r>
      <w:r w:rsidRPr="00325AF8" w:rsidR="00C103B1">
        <w:rPr>
          <w:rFonts w:ascii="Times New Roman" w:hAnsi="Times New Roman"/>
          <w:sz w:val="24"/>
          <w:szCs w:val="24"/>
        </w:rPr>
        <w:t xml:space="preserve"> In recognition </w:t>
      </w:r>
      <w:r w:rsidR="00F758A6">
        <w:rPr>
          <w:rFonts w:ascii="Times New Roman" w:hAnsi="Times New Roman"/>
          <w:sz w:val="24"/>
          <w:szCs w:val="24"/>
        </w:rPr>
        <w:t xml:space="preserve">of </w:t>
      </w:r>
      <w:r>
        <w:rPr>
          <w:rFonts w:ascii="Times New Roman" w:hAnsi="Times New Roman"/>
          <w:sz w:val="24"/>
          <w:szCs w:val="24"/>
        </w:rPr>
        <w:t>this</w:t>
      </w:r>
      <w:r w:rsidRPr="00325AF8" w:rsidR="00C103B1">
        <w:rPr>
          <w:rFonts w:ascii="Times New Roman" w:hAnsi="Times New Roman"/>
          <w:sz w:val="24"/>
          <w:szCs w:val="24"/>
        </w:rPr>
        <w:t>,</w:t>
      </w:r>
      <w:r w:rsidR="002D351D">
        <w:rPr>
          <w:rFonts w:ascii="Times New Roman" w:hAnsi="Times New Roman"/>
          <w:sz w:val="24"/>
          <w:szCs w:val="24"/>
        </w:rPr>
        <w:t xml:space="preserve"> the proposed</w:t>
      </w:r>
      <w:r w:rsidR="004D0C6F">
        <w:rPr>
          <w:rFonts w:ascii="Times New Roman" w:hAnsi="Times New Roman"/>
          <w:sz w:val="24"/>
          <w:szCs w:val="24"/>
        </w:rPr>
        <w:t xml:space="preserve"> meal claim validation</w:t>
      </w:r>
      <w:r w:rsidR="002D351D">
        <w:rPr>
          <w:rFonts w:ascii="Times New Roman" w:hAnsi="Times New Roman"/>
          <w:sz w:val="24"/>
          <w:szCs w:val="24"/>
        </w:rPr>
        <w:t xml:space="preserve"> method would</w:t>
      </w:r>
      <w:r w:rsidRPr="00325AF8" w:rsidR="002D351D">
        <w:rPr>
          <w:rFonts w:ascii="Times New Roman" w:hAnsi="Times New Roman"/>
          <w:sz w:val="24"/>
          <w:szCs w:val="24"/>
        </w:rPr>
        <w:t xml:space="preserve"> </w:t>
      </w:r>
      <w:r w:rsidR="00B00C74">
        <w:rPr>
          <w:rFonts w:ascii="Times New Roman" w:hAnsi="Times New Roman"/>
          <w:sz w:val="24"/>
          <w:szCs w:val="24"/>
        </w:rPr>
        <w:t xml:space="preserve">reduce the portion of meal claims that need to be validated </w:t>
      </w:r>
      <w:r w:rsidRPr="00325AF8" w:rsidR="002D351D">
        <w:rPr>
          <w:rFonts w:ascii="Times New Roman" w:hAnsi="Times New Roman"/>
          <w:sz w:val="24"/>
          <w:szCs w:val="24"/>
        </w:rPr>
        <w:t xml:space="preserve">by </w:t>
      </w:r>
      <w:r w:rsidR="004420EF">
        <w:rPr>
          <w:rFonts w:ascii="Times New Roman" w:hAnsi="Times New Roman"/>
          <w:sz w:val="24"/>
          <w:szCs w:val="24"/>
        </w:rPr>
        <w:t xml:space="preserve">assisting </w:t>
      </w:r>
      <w:r w:rsidRPr="00325AF8" w:rsidR="002D351D">
        <w:rPr>
          <w:rFonts w:ascii="Times New Roman" w:hAnsi="Times New Roman"/>
          <w:sz w:val="24"/>
          <w:szCs w:val="24"/>
        </w:rPr>
        <w:t xml:space="preserve">in selecting a </w:t>
      </w:r>
      <w:r w:rsidR="00B00C74">
        <w:rPr>
          <w:rFonts w:ascii="Times New Roman" w:hAnsi="Times New Roman"/>
          <w:sz w:val="24"/>
          <w:szCs w:val="24"/>
        </w:rPr>
        <w:t xml:space="preserve">representative </w:t>
      </w:r>
      <w:r w:rsidRPr="00325AF8" w:rsidR="002D351D">
        <w:rPr>
          <w:rFonts w:ascii="Times New Roman" w:hAnsi="Times New Roman"/>
          <w:sz w:val="24"/>
          <w:szCs w:val="24"/>
        </w:rPr>
        <w:t xml:space="preserve">sample of </w:t>
      </w:r>
      <w:r w:rsidR="00B00C74">
        <w:rPr>
          <w:rFonts w:ascii="Times New Roman" w:hAnsi="Times New Roman"/>
          <w:sz w:val="24"/>
          <w:szCs w:val="24"/>
        </w:rPr>
        <w:t xml:space="preserve">the sponsor’s </w:t>
      </w:r>
      <w:r w:rsidRPr="00325AF8" w:rsidR="002D351D">
        <w:rPr>
          <w:rFonts w:ascii="Times New Roman" w:hAnsi="Times New Roman"/>
          <w:sz w:val="24"/>
          <w:szCs w:val="24"/>
        </w:rPr>
        <w:t>sites</w:t>
      </w:r>
      <w:r w:rsidR="004D0C6F">
        <w:rPr>
          <w:rFonts w:ascii="Times New Roman" w:hAnsi="Times New Roman"/>
          <w:sz w:val="24"/>
          <w:szCs w:val="24"/>
        </w:rPr>
        <w:t xml:space="preserve">. </w:t>
      </w:r>
      <w:r w:rsidR="000F1722">
        <w:rPr>
          <w:rFonts w:ascii="Times New Roman" w:hAnsi="Times New Roman"/>
          <w:sz w:val="24"/>
          <w:szCs w:val="24"/>
        </w:rPr>
        <w:t>FNS expects this proposed change w</w:t>
      </w:r>
      <w:r w:rsidR="005544C1">
        <w:rPr>
          <w:rFonts w:ascii="Times New Roman" w:hAnsi="Times New Roman"/>
          <w:sz w:val="24"/>
          <w:szCs w:val="24"/>
        </w:rPr>
        <w:t xml:space="preserve">ould result in a </w:t>
      </w:r>
      <w:r w:rsidR="000F1722">
        <w:rPr>
          <w:rFonts w:ascii="Times New Roman" w:hAnsi="Times New Roman"/>
          <w:sz w:val="24"/>
          <w:szCs w:val="24"/>
        </w:rPr>
        <w:t xml:space="preserve">decrease in burden hours and responses for </w:t>
      </w:r>
      <w:r w:rsidR="00B00C74">
        <w:rPr>
          <w:rFonts w:ascii="Times New Roman" w:hAnsi="Times New Roman"/>
          <w:sz w:val="24"/>
          <w:szCs w:val="24"/>
        </w:rPr>
        <w:t xml:space="preserve">all 53 </w:t>
      </w:r>
      <w:r w:rsidR="000F1722">
        <w:rPr>
          <w:rFonts w:ascii="Times New Roman" w:hAnsi="Times New Roman"/>
          <w:sz w:val="24"/>
          <w:szCs w:val="24"/>
        </w:rPr>
        <w:t>State agencies.</w:t>
      </w:r>
    </w:p>
    <w:p w:rsidR="00E974A4" w:rsidP="00823936" w:rsidRDefault="00E974A4" w14:paraId="3203DCA7" w14:textId="77777777">
      <w:pPr>
        <w:pStyle w:val="ListParagraph"/>
        <w:spacing w:after="0" w:line="480" w:lineRule="auto"/>
        <w:ind w:right="180"/>
        <w:rPr>
          <w:rFonts w:ascii="Times New Roman" w:hAnsi="Times New Roman"/>
          <w:sz w:val="24"/>
          <w:szCs w:val="24"/>
        </w:rPr>
      </w:pPr>
    </w:p>
    <w:p w:rsidRPr="00DE0244" w:rsidR="00D16621" w:rsidP="00DE0244" w:rsidRDefault="006977ED" w14:paraId="2A667ABC" w14:textId="0F8E5AB0">
      <w:pPr>
        <w:pStyle w:val="ListParagraph"/>
        <w:spacing w:after="0" w:line="480" w:lineRule="auto"/>
        <w:rPr>
          <w:rFonts w:ascii="Times New Roman" w:hAnsi="Times New Roman"/>
          <w:spacing w:val="-3"/>
          <w:sz w:val="24"/>
          <w:szCs w:val="24"/>
        </w:rPr>
      </w:pPr>
      <w:r>
        <w:rPr>
          <w:rFonts w:ascii="Times New Roman" w:hAnsi="Times New Roman"/>
          <w:spacing w:val="-3"/>
          <w:sz w:val="24"/>
          <w:szCs w:val="24"/>
        </w:rPr>
        <w:t>The</w:t>
      </w:r>
      <w:r w:rsidRPr="00D16ED7" w:rsidR="00AC493D">
        <w:rPr>
          <w:rFonts w:ascii="Times New Roman" w:hAnsi="Times New Roman"/>
          <w:spacing w:val="-3"/>
          <w:sz w:val="24"/>
          <w:szCs w:val="24"/>
        </w:rPr>
        <w:t xml:space="preserve"> changes</w:t>
      </w:r>
      <w:r w:rsidR="008D189B">
        <w:rPr>
          <w:rFonts w:ascii="Times New Roman" w:hAnsi="Times New Roman"/>
          <w:spacing w:val="-3"/>
          <w:sz w:val="24"/>
          <w:szCs w:val="24"/>
        </w:rPr>
        <w:t xml:space="preserve"> outlined above</w:t>
      </w:r>
      <w:r w:rsidR="00AC493D">
        <w:rPr>
          <w:rFonts w:ascii="Times New Roman" w:hAnsi="Times New Roman"/>
          <w:spacing w:val="-3"/>
          <w:sz w:val="24"/>
          <w:szCs w:val="24"/>
        </w:rPr>
        <w:t xml:space="preserve"> facilitate compliance with program requirements by</w:t>
      </w:r>
      <w:r w:rsidRPr="00675652" w:rsidR="00AC493D">
        <w:rPr>
          <w:rFonts w:ascii="Times New Roman" w:hAnsi="Times New Roman"/>
          <w:spacing w:val="-3"/>
          <w:sz w:val="24"/>
          <w:szCs w:val="24"/>
        </w:rPr>
        <w:t xml:space="preserve"> </w:t>
      </w:r>
      <w:r w:rsidRPr="005D171F" w:rsidR="00AC493D">
        <w:rPr>
          <w:rFonts w:ascii="Times New Roman" w:hAnsi="Times New Roman"/>
          <w:spacing w:val="-3"/>
          <w:sz w:val="24"/>
          <w:szCs w:val="24"/>
        </w:rPr>
        <w:t>simplif</w:t>
      </w:r>
      <w:r w:rsidR="00AC493D">
        <w:rPr>
          <w:rFonts w:ascii="Times New Roman" w:hAnsi="Times New Roman"/>
          <w:spacing w:val="-3"/>
          <w:sz w:val="24"/>
          <w:szCs w:val="24"/>
        </w:rPr>
        <w:t>ying</w:t>
      </w:r>
      <w:r w:rsidRPr="00675652" w:rsidR="00AC493D">
        <w:rPr>
          <w:rFonts w:ascii="Times New Roman" w:hAnsi="Times New Roman"/>
          <w:spacing w:val="-3"/>
          <w:sz w:val="24"/>
          <w:szCs w:val="24"/>
        </w:rPr>
        <w:t xml:space="preserve"> the application process, enhanc</w:t>
      </w:r>
      <w:r w:rsidR="00AC493D">
        <w:rPr>
          <w:rFonts w:ascii="Times New Roman" w:hAnsi="Times New Roman"/>
          <w:spacing w:val="-3"/>
          <w:sz w:val="24"/>
          <w:szCs w:val="24"/>
        </w:rPr>
        <w:t>ing</w:t>
      </w:r>
      <w:r w:rsidRPr="00675652" w:rsidR="00AC493D">
        <w:rPr>
          <w:rFonts w:ascii="Times New Roman" w:hAnsi="Times New Roman"/>
          <w:spacing w:val="-3"/>
          <w:sz w:val="24"/>
          <w:szCs w:val="24"/>
        </w:rPr>
        <w:t xml:space="preserve"> monitoring requirements, and provid</w:t>
      </w:r>
      <w:r w:rsidR="00AC493D">
        <w:rPr>
          <w:rFonts w:ascii="Times New Roman" w:hAnsi="Times New Roman"/>
          <w:spacing w:val="-3"/>
          <w:sz w:val="24"/>
          <w:szCs w:val="24"/>
        </w:rPr>
        <w:t>ing</w:t>
      </w:r>
      <w:r w:rsidRPr="0089380B" w:rsidR="00AC493D">
        <w:rPr>
          <w:rFonts w:ascii="Times New Roman" w:hAnsi="Times New Roman"/>
          <w:spacing w:val="-3"/>
          <w:sz w:val="24"/>
          <w:szCs w:val="24"/>
        </w:rPr>
        <w:t xml:space="preserve"> more discretion at the State agency level to manage program operations.</w:t>
      </w:r>
      <w:r w:rsidR="00AC493D">
        <w:rPr>
          <w:rFonts w:ascii="Times New Roman" w:hAnsi="Times New Roman"/>
          <w:spacing w:val="-3"/>
          <w:sz w:val="24"/>
          <w:szCs w:val="24"/>
        </w:rPr>
        <w:t xml:space="preserve"> </w:t>
      </w:r>
      <w:r w:rsidR="00AC493D">
        <w:rPr>
          <w:rFonts w:ascii="Times New Roman" w:hAnsi="Times New Roman"/>
          <w:sz w:val="24"/>
          <w:szCs w:val="24"/>
        </w:rPr>
        <w:t>The proposals</w:t>
      </w:r>
      <w:r w:rsidR="00E974A4">
        <w:rPr>
          <w:rFonts w:ascii="Times New Roman" w:hAnsi="Times New Roman"/>
          <w:sz w:val="24"/>
          <w:szCs w:val="24"/>
        </w:rPr>
        <w:t xml:space="preserve"> </w:t>
      </w:r>
      <w:r w:rsidR="00AC493D">
        <w:rPr>
          <w:rFonts w:ascii="Times New Roman" w:hAnsi="Times New Roman"/>
          <w:sz w:val="24"/>
          <w:szCs w:val="24"/>
        </w:rPr>
        <w:t xml:space="preserve">are expected to reduce both the burden hours and responses for the </w:t>
      </w:r>
      <w:r w:rsidR="00E974A4">
        <w:rPr>
          <w:rFonts w:ascii="Times New Roman" w:hAnsi="Times New Roman"/>
          <w:sz w:val="24"/>
          <w:szCs w:val="24"/>
        </w:rPr>
        <w:t xml:space="preserve">currently approved </w:t>
      </w:r>
      <w:r w:rsidR="00AC493D">
        <w:rPr>
          <w:rFonts w:ascii="Times New Roman" w:hAnsi="Times New Roman"/>
          <w:sz w:val="24"/>
          <w:szCs w:val="24"/>
        </w:rPr>
        <w:t>information collection</w:t>
      </w:r>
      <w:r w:rsidR="00E974A4">
        <w:rPr>
          <w:rFonts w:ascii="Times New Roman" w:hAnsi="Times New Roman"/>
          <w:sz w:val="24"/>
          <w:szCs w:val="24"/>
        </w:rPr>
        <w:t>,</w:t>
      </w:r>
      <w:r w:rsidR="00AC493D">
        <w:rPr>
          <w:rFonts w:ascii="Times New Roman" w:hAnsi="Times New Roman"/>
          <w:sz w:val="24"/>
          <w:szCs w:val="24"/>
        </w:rPr>
        <w:t xml:space="preserve"> OMB #0584-0280.</w:t>
      </w:r>
      <w:r w:rsidR="00E974A4">
        <w:rPr>
          <w:rFonts w:ascii="Times New Roman" w:hAnsi="Times New Roman"/>
          <w:sz w:val="24"/>
          <w:szCs w:val="24"/>
        </w:rPr>
        <w:t xml:space="preserve"> </w:t>
      </w:r>
      <w:r w:rsidR="00255712">
        <w:rPr>
          <w:rFonts w:ascii="Times New Roman" w:hAnsi="Times New Roman"/>
          <w:sz w:val="24"/>
          <w:szCs w:val="24"/>
        </w:rPr>
        <w:t xml:space="preserve"> </w:t>
      </w:r>
      <w:r w:rsidRPr="00DE0244" w:rsidR="00DD43DE">
        <w:rPr>
          <w:rFonts w:ascii="Times New Roman" w:hAnsi="Times New Roman"/>
          <w:sz w:val="24"/>
          <w:szCs w:val="24"/>
        </w:rPr>
        <w:t xml:space="preserve">The burden narrative, which highlights the changes proposed by this rule for some of the reporting requirements, in addition to the reporting, recordkeeping, and public disclosure requirements currently approved for this collection, </w:t>
      </w:r>
      <w:r w:rsidRPr="00DE0244" w:rsidR="00A918E7">
        <w:rPr>
          <w:rFonts w:ascii="Times New Roman" w:hAnsi="Times New Roman"/>
          <w:sz w:val="24"/>
          <w:szCs w:val="24"/>
        </w:rPr>
        <w:t xml:space="preserve">can be found, </w:t>
      </w:r>
      <w:r w:rsidRPr="00DE0244" w:rsidR="0080705D">
        <w:rPr>
          <w:rFonts w:ascii="Times New Roman" w:hAnsi="Times New Roman"/>
          <w:sz w:val="24"/>
          <w:szCs w:val="24"/>
        </w:rPr>
        <w:t xml:space="preserve">with their CFR citations, </w:t>
      </w:r>
      <w:r w:rsidRPr="00DE0244" w:rsidR="008023BE">
        <w:rPr>
          <w:rFonts w:ascii="Times New Roman" w:hAnsi="Times New Roman"/>
          <w:sz w:val="24"/>
          <w:szCs w:val="24"/>
        </w:rPr>
        <w:t>in Attachment</w:t>
      </w:r>
      <w:r w:rsidRPr="00DE0244" w:rsidR="00DC50E8">
        <w:rPr>
          <w:rFonts w:ascii="Times New Roman" w:hAnsi="Times New Roman"/>
          <w:sz w:val="24"/>
          <w:szCs w:val="24"/>
        </w:rPr>
        <w:t xml:space="preserve"> </w:t>
      </w:r>
      <w:r w:rsidRPr="00DE0244" w:rsidR="008433B6">
        <w:rPr>
          <w:rFonts w:ascii="Times New Roman" w:hAnsi="Times New Roman"/>
          <w:sz w:val="24"/>
          <w:szCs w:val="24"/>
        </w:rPr>
        <w:t>B</w:t>
      </w:r>
      <w:r w:rsidRPr="00DE0244" w:rsidR="00474F01">
        <w:rPr>
          <w:rFonts w:ascii="Times New Roman" w:hAnsi="Times New Roman"/>
          <w:sz w:val="24"/>
          <w:szCs w:val="24"/>
        </w:rPr>
        <w:t xml:space="preserve">. </w:t>
      </w:r>
      <w:r w:rsidRPr="00DE0244" w:rsidR="00A918E7">
        <w:rPr>
          <w:rFonts w:ascii="Times New Roman" w:hAnsi="Times New Roman"/>
          <w:sz w:val="24"/>
          <w:szCs w:val="24"/>
        </w:rPr>
        <w:t>T</w:t>
      </w:r>
      <w:r w:rsidRPr="00DE0244" w:rsidR="00C946D0">
        <w:rPr>
          <w:rFonts w:ascii="Times New Roman" w:hAnsi="Times New Roman"/>
          <w:sz w:val="24"/>
          <w:szCs w:val="24"/>
        </w:rPr>
        <w:t xml:space="preserve">he burden associated with this </w:t>
      </w:r>
      <w:r w:rsidRPr="00DE0244" w:rsidR="00704513">
        <w:rPr>
          <w:rFonts w:ascii="Times New Roman" w:hAnsi="Times New Roman"/>
          <w:sz w:val="24"/>
          <w:szCs w:val="24"/>
        </w:rPr>
        <w:t xml:space="preserve">proposed rule </w:t>
      </w:r>
      <w:r w:rsidRPr="00DE0244" w:rsidR="00C946D0">
        <w:rPr>
          <w:rFonts w:ascii="Times New Roman" w:hAnsi="Times New Roman"/>
          <w:sz w:val="24"/>
          <w:szCs w:val="24"/>
        </w:rPr>
        <w:t xml:space="preserve">is </w:t>
      </w:r>
      <w:r w:rsidRPr="00DE0244" w:rsidR="00A918E7">
        <w:rPr>
          <w:rFonts w:ascii="Times New Roman" w:hAnsi="Times New Roman"/>
          <w:sz w:val="24"/>
          <w:szCs w:val="24"/>
        </w:rPr>
        <w:t xml:space="preserve">highlighted </w:t>
      </w:r>
      <w:r w:rsidRPr="00DE0244" w:rsidR="00DE2C88">
        <w:rPr>
          <w:rFonts w:ascii="Times New Roman" w:hAnsi="Times New Roman"/>
          <w:sz w:val="24"/>
          <w:szCs w:val="24"/>
        </w:rPr>
        <w:t>in the Burden Table (Attachment A).</w:t>
      </w:r>
    </w:p>
    <w:p w:rsidRPr="00570102" w:rsidR="00322F80" w:rsidP="00587206" w:rsidRDefault="00322F80" w14:paraId="387F572A" w14:textId="77777777">
      <w:pPr>
        <w:pStyle w:val="Heading1"/>
        <w:keepNext w:val="0"/>
        <w:keepLines w:val="0"/>
        <w:spacing w:before="0" w:after="0" w:line="480" w:lineRule="auto"/>
        <w:rPr>
          <w:rFonts w:cs="Times New Roman"/>
          <w:color w:val="auto"/>
          <w:szCs w:val="24"/>
        </w:rPr>
      </w:pPr>
      <w:bookmarkStart w:name="_Toc442199260" w:id="6"/>
    </w:p>
    <w:p w:rsidRPr="00570102" w:rsidR="00322F80" w:rsidP="00823936" w:rsidRDefault="00322F80" w14:paraId="083FAA12" w14:textId="77777777">
      <w:pPr>
        <w:pStyle w:val="Heading1"/>
        <w:spacing w:before="0" w:after="0" w:line="480" w:lineRule="auto"/>
        <w:ind w:firstLine="720"/>
        <w:rPr>
          <w:rFonts w:cs="Times New Roman"/>
          <w:color w:val="auto"/>
          <w:szCs w:val="24"/>
        </w:rPr>
      </w:pPr>
      <w:bookmarkStart w:name="_A3._Use_" w:id="7"/>
      <w:bookmarkStart w:name="_Toc445878834" w:id="8"/>
      <w:bookmarkEnd w:id="7"/>
      <w:r w:rsidRPr="00570102">
        <w:rPr>
          <w:rFonts w:cs="Times New Roman"/>
          <w:color w:val="auto"/>
          <w:szCs w:val="24"/>
        </w:rPr>
        <w:t xml:space="preserve">A3. </w:t>
      </w:r>
      <w:r w:rsidRPr="00570102" w:rsidR="00BE4492">
        <w:rPr>
          <w:rFonts w:cs="Times New Roman"/>
          <w:color w:val="auto"/>
          <w:szCs w:val="24"/>
        </w:rPr>
        <w:t>Use of</w:t>
      </w:r>
      <w:r w:rsidRPr="00570102">
        <w:rPr>
          <w:rFonts w:cs="Times New Roman"/>
          <w:color w:val="auto"/>
          <w:szCs w:val="24"/>
        </w:rPr>
        <w:t xml:space="preserve"> the Information Technology and Burden Reduction.</w:t>
      </w:r>
      <w:bookmarkEnd w:id="6"/>
      <w:bookmarkEnd w:id="8"/>
    </w:p>
    <w:p w:rsidRPr="00570102" w:rsidR="00745A5D" w:rsidP="00823936" w:rsidRDefault="00327223" w14:paraId="0D6C36C7" w14:textId="0303612F">
      <w:pPr>
        <w:pStyle w:val="ListParagraph"/>
        <w:spacing w:after="0" w:line="480" w:lineRule="auto"/>
        <w:rPr>
          <w:rFonts w:ascii="Times New Roman" w:hAnsi="Times New Roman"/>
          <w:sz w:val="24"/>
          <w:szCs w:val="24"/>
        </w:rPr>
      </w:pPr>
      <w:r w:rsidRPr="00570102">
        <w:rPr>
          <w:rFonts w:ascii="Times New Roman" w:hAnsi="Times New Roman"/>
          <w:b/>
          <w:bCs/>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570102">
        <w:rPr>
          <w:rFonts w:ascii="Times New Roman" w:hAnsi="Times New Roman"/>
          <w:b/>
          <w:bCs/>
          <w:sz w:val="24"/>
          <w:szCs w:val="24"/>
        </w:rPr>
        <w:lastRenderedPageBreak/>
        <w:t>responses, and the basis for the decision for adopting this means of collection</w:t>
      </w:r>
      <w:r w:rsidRPr="00570102" w:rsidR="003777DA">
        <w:rPr>
          <w:rFonts w:ascii="Times New Roman" w:hAnsi="Times New Roman"/>
          <w:b/>
          <w:bCs/>
          <w:sz w:val="24"/>
          <w:szCs w:val="24"/>
        </w:rPr>
        <w:t>.</w:t>
      </w:r>
      <w:r w:rsidR="005E4065">
        <w:rPr>
          <w:rFonts w:ascii="Times New Roman" w:hAnsi="Times New Roman"/>
          <w:b/>
          <w:bCs/>
          <w:sz w:val="24"/>
          <w:szCs w:val="24"/>
        </w:rPr>
        <w:t xml:space="preserve"> </w:t>
      </w:r>
      <w:r w:rsidRPr="00570102" w:rsidR="00C0238E">
        <w:rPr>
          <w:rFonts w:ascii="Times New Roman" w:hAnsi="Times New Roman"/>
          <w:b/>
          <w:bCs/>
          <w:sz w:val="24"/>
          <w:szCs w:val="24"/>
        </w:rPr>
        <w:t>Also,</w:t>
      </w:r>
      <w:r w:rsidRPr="00570102">
        <w:rPr>
          <w:rFonts w:ascii="Times New Roman" w:hAnsi="Times New Roman"/>
          <w:b/>
          <w:bCs/>
          <w:sz w:val="24"/>
          <w:szCs w:val="24"/>
        </w:rPr>
        <w:t xml:space="preserve"> describe any consideration of using information technology to reduce burden.</w:t>
      </w:r>
    </w:p>
    <w:p w:rsidRPr="006F49DD" w:rsidR="00520B4A" w:rsidP="006F49DD" w:rsidRDefault="00805029" w14:paraId="77E360EE" w14:textId="4DE2B5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20"/>
        <w:rPr>
          <w:rFonts w:ascii="Times New Roman" w:hAnsi="Times New Roman"/>
          <w:color w:val="000000"/>
          <w:sz w:val="24"/>
          <w:szCs w:val="24"/>
        </w:rPr>
      </w:pPr>
      <w:r w:rsidRPr="006F49DD">
        <w:rPr>
          <w:rFonts w:ascii="Times New Roman" w:hAnsi="Times New Roman"/>
          <w:color w:val="000000"/>
          <w:sz w:val="24"/>
          <w:szCs w:val="24"/>
        </w:rPr>
        <w:t>FNS is committed to comp</w:t>
      </w:r>
      <w:r w:rsidRPr="006F49DD" w:rsidR="008E43E5">
        <w:rPr>
          <w:rFonts w:ascii="Times New Roman" w:hAnsi="Times New Roman"/>
          <w:color w:val="000000"/>
          <w:sz w:val="24"/>
          <w:szCs w:val="24"/>
        </w:rPr>
        <w:t>lying with the E-Government Act of</w:t>
      </w:r>
      <w:r w:rsidRPr="006F49DD">
        <w:rPr>
          <w:rFonts w:ascii="Times New Roman" w:hAnsi="Times New Roman"/>
          <w:color w:val="000000"/>
          <w:sz w:val="24"/>
          <w:szCs w:val="24"/>
        </w:rPr>
        <w:t xml:space="preserve"> 2002 to promote the use of the</w:t>
      </w:r>
      <w:r w:rsidRPr="006F49DD" w:rsidR="00745A5D">
        <w:rPr>
          <w:rFonts w:ascii="Times New Roman" w:hAnsi="Times New Roman"/>
          <w:color w:val="000000"/>
          <w:sz w:val="24"/>
          <w:szCs w:val="24"/>
        </w:rPr>
        <w:t xml:space="preserve"> </w:t>
      </w:r>
      <w:r w:rsidRPr="006F49DD" w:rsidR="00EB4CD8">
        <w:rPr>
          <w:rFonts w:ascii="Times New Roman" w:hAnsi="Times New Roman"/>
          <w:color w:val="000000"/>
          <w:sz w:val="24"/>
          <w:szCs w:val="24"/>
        </w:rPr>
        <w:t>I</w:t>
      </w:r>
      <w:r w:rsidRPr="006F49DD">
        <w:rPr>
          <w:rFonts w:ascii="Times New Roman" w:hAnsi="Times New Roman"/>
          <w:color w:val="000000"/>
          <w:sz w:val="24"/>
          <w:szCs w:val="24"/>
        </w:rPr>
        <w:t xml:space="preserve">nternet and other information technologies </w:t>
      </w:r>
      <w:r w:rsidRPr="006F49DD" w:rsidR="004F2AD7">
        <w:rPr>
          <w:rFonts w:ascii="Times New Roman" w:hAnsi="Times New Roman"/>
          <w:color w:val="000000"/>
          <w:sz w:val="24"/>
          <w:szCs w:val="24"/>
        </w:rPr>
        <w:t>which</w:t>
      </w:r>
      <w:r w:rsidRPr="006F49DD">
        <w:rPr>
          <w:rFonts w:ascii="Times New Roman" w:hAnsi="Times New Roman"/>
          <w:color w:val="000000"/>
          <w:sz w:val="24"/>
          <w:szCs w:val="24"/>
        </w:rPr>
        <w:t xml:space="preserve"> provide increased opportunities for citizen </w:t>
      </w:r>
      <w:r w:rsidRPr="006F49DD" w:rsidR="00C0238E">
        <w:rPr>
          <w:rFonts w:ascii="Times New Roman" w:hAnsi="Times New Roman"/>
          <w:color w:val="000000"/>
          <w:sz w:val="24"/>
          <w:szCs w:val="24"/>
        </w:rPr>
        <w:t>access to</w:t>
      </w:r>
      <w:r w:rsidRPr="006F49DD">
        <w:rPr>
          <w:rFonts w:ascii="Times New Roman" w:hAnsi="Times New Roman"/>
          <w:color w:val="000000"/>
          <w:sz w:val="24"/>
          <w:szCs w:val="24"/>
        </w:rPr>
        <w:t xml:space="preserve"> Govern</w:t>
      </w:r>
      <w:r w:rsidRPr="006F49DD" w:rsidR="00D75AD8">
        <w:rPr>
          <w:rFonts w:ascii="Times New Roman" w:hAnsi="Times New Roman"/>
          <w:color w:val="000000"/>
          <w:sz w:val="24"/>
          <w:szCs w:val="24"/>
        </w:rPr>
        <w:t xml:space="preserve">ment information and services. </w:t>
      </w:r>
      <w:r w:rsidRPr="005544C1" w:rsidR="00520B4A">
        <w:rPr>
          <w:sz w:val="20"/>
          <w:szCs w:val="20"/>
        </w:rPr>
        <w:t> </w:t>
      </w:r>
    </w:p>
    <w:p w:rsidR="005544C1" w:rsidP="00520B4A" w:rsidRDefault="005544C1" w14:paraId="06679853"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p>
    <w:p w:rsidRPr="00570102" w:rsidR="004D137F" w:rsidP="00520B4A" w:rsidRDefault="004D137F" w14:paraId="0476687B" w14:textId="2545A80C">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570102">
        <w:rPr>
          <w:rFonts w:ascii="Times New Roman" w:hAnsi="Times New Roman"/>
          <w:sz w:val="24"/>
          <w:szCs w:val="24"/>
        </w:rPr>
        <w:t xml:space="preserve">All program operation information and materials are available </w:t>
      </w:r>
      <w:r w:rsidR="004F2AD7">
        <w:rPr>
          <w:rFonts w:ascii="Times New Roman" w:hAnsi="Times New Roman"/>
          <w:sz w:val="24"/>
          <w:szCs w:val="24"/>
        </w:rPr>
        <w:t xml:space="preserve">for download </w:t>
      </w:r>
      <w:r w:rsidRPr="00570102">
        <w:rPr>
          <w:rFonts w:ascii="Times New Roman" w:hAnsi="Times New Roman"/>
          <w:sz w:val="24"/>
          <w:szCs w:val="24"/>
        </w:rPr>
        <w:t>from the FNS website</w:t>
      </w:r>
      <w:r w:rsidR="00D75AD8">
        <w:rPr>
          <w:rFonts w:ascii="Times New Roman" w:hAnsi="Times New Roman"/>
          <w:sz w:val="24"/>
          <w:szCs w:val="24"/>
        </w:rPr>
        <w:t xml:space="preserve">. </w:t>
      </w:r>
      <w:r w:rsidRPr="00570102">
        <w:rPr>
          <w:rFonts w:ascii="Times New Roman" w:hAnsi="Times New Roman"/>
          <w:sz w:val="24"/>
          <w:szCs w:val="24"/>
        </w:rPr>
        <w:t>FNS estimates that approximately 100% of the State agencies will submit reporting data electronically</w:t>
      </w:r>
      <w:r w:rsidR="001A6B8D">
        <w:rPr>
          <w:rFonts w:ascii="Times New Roman" w:hAnsi="Times New Roman"/>
          <w:sz w:val="24"/>
          <w:szCs w:val="24"/>
        </w:rPr>
        <w:t>.</w:t>
      </w:r>
      <w:r w:rsidRPr="00570102">
        <w:rPr>
          <w:rFonts w:ascii="Times New Roman" w:hAnsi="Times New Roman"/>
          <w:sz w:val="24"/>
          <w:szCs w:val="24"/>
        </w:rPr>
        <w:t xml:space="preserve"> </w:t>
      </w:r>
      <w:r w:rsidR="00690452">
        <w:rPr>
          <w:rFonts w:ascii="Times New Roman" w:hAnsi="Times New Roman"/>
          <w:spacing w:val="-3"/>
          <w:sz w:val="24"/>
          <w:szCs w:val="24"/>
        </w:rPr>
        <w:t>In addition, each S</w:t>
      </w:r>
      <w:r w:rsidRPr="00570102" w:rsidR="00A62B74">
        <w:rPr>
          <w:rFonts w:ascii="Times New Roman" w:hAnsi="Times New Roman"/>
          <w:spacing w:val="-3"/>
          <w:sz w:val="24"/>
          <w:szCs w:val="24"/>
        </w:rPr>
        <w:t>tate agency maintains its own website to communicate electronic</w:t>
      </w:r>
      <w:r w:rsidR="00690452">
        <w:rPr>
          <w:rFonts w:ascii="Times New Roman" w:hAnsi="Times New Roman"/>
          <w:spacing w:val="-3"/>
          <w:sz w:val="24"/>
          <w:szCs w:val="24"/>
        </w:rPr>
        <w:t>ally with sponsors</w:t>
      </w:r>
      <w:r w:rsidRPr="00570102" w:rsidR="00A62B74">
        <w:rPr>
          <w:rFonts w:ascii="Times New Roman" w:hAnsi="Times New Roman"/>
          <w:spacing w:val="-3"/>
          <w:sz w:val="24"/>
          <w:szCs w:val="24"/>
        </w:rPr>
        <w:t xml:space="preserve"> and households in their state</w:t>
      </w:r>
      <w:r w:rsidR="00EB4CD8">
        <w:rPr>
          <w:rFonts w:ascii="Times New Roman" w:hAnsi="Times New Roman"/>
          <w:spacing w:val="-3"/>
          <w:sz w:val="24"/>
          <w:szCs w:val="24"/>
        </w:rPr>
        <w:t>.</w:t>
      </w:r>
      <w:r w:rsidR="005E4065">
        <w:rPr>
          <w:rFonts w:ascii="Times New Roman" w:hAnsi="Times New Roman"/>
          <w:spacing w:val="-3"/>
          <w:sz w:val="24"/>
          <w:szCs w:val="24"/>
        </w:rPr>
        <w:t xml:space="preserve"> </w:t>
      </w:r>
      <w:r w:rsidR="00BB4065">
        <w:rPr>
          <w:rFonts w:ascii="Times New Roman" w:hAnsi="Times New Roman"/>
          <w:spacing w:val="-3"/>
          <w:sz w:val="24"/>
          <w:szCs w:val="24"/>
        </w:rPr>
        <w:t>For the nine information requirements proposed under th</w:t>
      </w:r>
      <w:r w:rsidR="0080705D">
        <w:rPr>
          <w:rFonts w:ascii="Times New Roman" w:hAnsi="Times New Roman"/>
          <w:spacing w:val="-3"/>
          <w:sz w:val="24"/>
          <w:szCs w:val="24"/>
        </w:rPr>
        <w:t xml:space="preserve">is rule, FNS estimates that all of them will be </w:t>
      </w:r>
      <w:r w:rsidR="00C32CEA">
        <w:rPr>
          <w:rFonts w:ascii="Times New Roman" w:hAnsi="Times New Roman"/>
          <w:spacing w:val="-3"/>
          <w:sz w:val="24"/>
          <w:szCs w:val="24"/>
        </w:rPr>
        <w:t>collected electronically</w:t>
      </w:r>
      <w:r w:rsidR="0008518D">
        <w:rPr>
          <w:rFonts w:ascii="Times New Roman" w:hAnsi="Times New Roman"/>
          <w:spacing w:val="-3"/>
          <w:sz w:val="24"/>
          <w:szCs w:val="24"/>
        </w:rPr>
        <w:t xml:space="preserve"> through these State agency systems</w:t>
      </w:r>
      <w:r w:rsidR="00C32CEA">
        <w:rPr>
          <w:rFonts w:ascii="Times New Roman" w:hAnsi="Times New Roman"/>
          <w:spacing w:val="-3"/>
          <w:sz w:val="24"/>
          <w:szCs w:val="24"/>
        </w:rPr>
        <w:t>.</w:t>
      </w:r>
      <w:r w:rsidR="00BB4065">
        <w:rPr>
          <w:rFonts w:ascii="Times New Roman" w:hAnsi="Times New Roman"/>
          <w:spacing w:val="-3"/>
          <w:sz w:val="24"/>
          <w:szCs w:val="24"/>
        </w:rPr>
        <w:t xml:space="preserve"> Therefore, for the total </w:t>
      </w:r>
      <w:r w:rsidR="00C80CB8">
        <w:rPr>
          <w:rFonts w:ascii="Times New Roman" w:hAnsi="Times New Roman"/>
          <w:color w:val="000000"/>
        </w:rPr>
        <w:t>271,065</w:t>
      </w:r>
      <w:r w:rsidRPr="002879B5" w:rsidR="00520B4A">
        <w:rPr>
          <w:rFonts w:ascii="Times New Roman" w:hAnsi="Times New Roman"/>
          <w:color w:val="000000"/>
        </w:rPr>
        <w:t xml:space="preserve"> </w:t>
      </w:r>
      <w:r w:rsidR="00BB4065">
        <w:rPr>
          <w:rFonts w:ascii="Times New Roman" w:hAnsi="Times New Roman"/>
          <w:spacing w:val="-3"/>
          <w:sz w:val="24"/>
          <w:szCs w:val="24"/>
        </w:rPr>
        <w:t xml:space="preserve">responses for this collection, FNS estimates </w:t>
      </w:r>
      <w:r w:rsidR="00520B4A">
        <w:rPr>
          <w:rFonts w:ascii="Times New Roman" w:hAnsi="Times New Roman"/>
          <w:spacing w:val="-3"/>
          <w:sz w:val="24"/>
          <w:szCs w:val="24"/>
        </w:rPr>
        <w:t>100</w:t>
      </w:r>
      <w:r w:rsidR="00BB4065">
        <w:rPr>
          <w:rFonts w:ascii="Times New Roman" w:hAnsi="Times New Roman"/>
          <w:spacing w:val="-3"/>
          <w:sz w:val="24"/>
          <w:szCs w:val="24"/>
        </w:rPr>
        <w:t xml:space="preserve"> % will be collected electronically.</w:t>
      </w:r>
    </w:p>
    <w:p w:rsidR="00823936" w:rsidP="00D75AD8" w:rsidRDefault="00823936" w14:paraId="4D92DB9F" w14:textId="77777777">
      <w:pPr>
        <w:pStyle w:val="Heading1"/>
        <w:keepNext w:val="0"/>
        <w:keepLines w:val="0"/>
        <w:spacing w:before="0" w:after="0" w:line="480" w:lineRule="auto"/>
        <w:rPr>
          <w:rFonts w:cs="Times New Roman"/>
          <w:b w:val="0"/>
          <w:szCs w:val="24"/>
        </w:rPr>
      </w:pPr>
      <w:bookmarkStart w:name="_A4._Efforts_to" w:id="9"/>
      <w:bookmarkStart w:name="_Toc442199261" w:id="10"/>
      <w:bookmarkEnd w:id="9"/>
    </w:p>
    <w:p w:rsidRPr="00570102" w:rsidR="00322F80" w:rsidP="00D75AD8" w:rsidRDefault="00322F80" w14:paraId="160051A9" w14:textId="77777777">
      <w:pPr>
        <w:pStyle w:val="Heading1"/>
        <w:keepNext w:val="0"/>
        <w:keepLines w:val="0"/>
        <w:spacing w:before="0" w:after="0" w:line="480" w:lineRule="auto"/>
        <w:ind w:firstLine="720"/>
        <w:rPr>
          <w:rFonts w:cs="Times New Roman"/>
          <w:color w:val="auto"/>
          <w:szCs w:val="24"/>
        </w:rPr>
      </w:pPr>
      <w:bookmarkStart w:name="_Toc445878835" w:id="11"/>
      <w:r w:rsidRPr="00570102">
        <w:rPr>
          <w:rFonts w:cs="Times New Roman"/>
          <w:color w:val="auto"/>
          <w:szCs w:val="24"/>
        </w:rPr>
        <w:t>A4. Efforts to Identify Duplication.</w:t>
      </w:r>
      <w:bookmarkEnd w:id="10"/>
      <w:bookmarkEnd w:id="11"/>
    </w:p>
    <w:p w:rsidRPr="00D75AD8" w:rsidR="001A6B8D" w:rsidP="00675652" w:rsidRDefault="00327223" w14:paraId="22313232" w14:textId="12F0A578">
      <w:pPr>
        <w:spacing w:after="0" w:line="480" w:lineRule="auto"/>
        <w:ind w:left="720"/>
        <w:rPr>
          <w:rFonts w:ascii="Times New Roman" w:hAnsi="Times New Roman"/>
          <w:b/>
          <w:sz w:val="24"/>
          <w:szCs w:val="24"/>
        </w:rPr>
      </w:pPr>
      <w:r w:rsidRPr="00D75AD8">
        <w:rPr>
          <w:rFonts w:ascii="Times New Roman" w:hAnsi="Times New Roman"/>
          <w:b/>
          <w:sz w:val="24"/>
          <w:szCs w:val="24"/>
        </w:rPr>
        <w:t>Describe efforts to identify duplication</w:t>
      </w:r>
      <w:r w:rsidRPr="00D75AD8" w:rsidR="00D75AD8">
        <w:rPr>
          <w:rFonts w:ascii="Times New Roman" w:hAnsi="Times New Roman"/>
          <w:b/>
          <w:sz w:val="24"/>
          <w:szCs w:val="24"/>
        </w:rPr>
        <w:t xml:space="preserve">. </w:t>
      </w:r>
      <w:r w:rsidRPr="00D75AD8">
        <w:rPr>
          <w:rFonts w:ascii="Times New Roman" w:hAnsi="Times New Roman"/>
          <w:b/>
          <w:sz w:val="24"/>
          <w:szCs w:val="24"/>
        </w:rPr>
        <w:t xml:space="preserve">Show specifically why any similar information already available cannot be used or modified for use for the purposes described in </w:t>
      </w:r>
      <w:r w:rsidRPr="00D75AD8" w:rsidR="00FC6337">
        <w:rPr>
          <w:rFonts w:ascii="Times New Roman" w:hAnsi="Times New Roman"/>
          <w:b/>
          <w:sz w:val="24"/>
          <w:szCs w:val="24"/>
        </w:rPr>
        <w:t>Q</w:t>
      </w:r>
      <w:r w:rsidRPr="00D75AD8">
        <w:rPr>
          <w:rFonts w:ascii="Times New Roman" w:hAnsi="Times New Roman"/>
          <w:b/>
          <w:sz w:val="24"/>
          <w:szCs w:val="24"/>
        </w:rPr>
        <w:t xml:space="preserve">uestion </w:t>
      </w:r>
      <w:r w:rsidRPr="00D75AD8" w:rsidR="00FC6337">
        <w:rPr>
          <w:rFonts w:ascii="Times New Roman" w:hAnsi="Times New Roman"/>
          <w:b/>
          <w:sz w:val="24"/>
          <w:szCs w:val="24"/>
        </w:rPr>
        <w:t>2</w:t>
      </w:r>
      <w:r w:rsidRPr="00D75AD8">
        <w:rPr>
          <w:rFonts w:ascii="Times New Roman" w:hAnsi="Times New Roman"/>
          <w:b/>
          <w:sz w:val="24"/>
          <w:szCs w:val="24"/>
        </w:rPr>
        <w:t>.</w:t>
      </w:r>
    </w:p>
    <w:p w:rsidR="00675652" w:rsidP="00675652" w:rsidRDefault="00AE7236" w14:paraId="68E35954" w14:textId="77777777">
      <w:pPr>
        <w:pStyle w:val="BodyTextIndent"/>
        <w:spacing w:after="0"/>
        <w:rPr>
          <w:spacing w:val="-3"/>
        </w:rPr>
      </w:pPr>
      <w:bookmarkStart w:name="_Toc445878836" w:id="12"/>
      <w:r w:rsidRPr="006F49DD">
        <w:rPr>
          <w:spacing w:val="-3"/>
        </w:rPr>
        <w:t>The SFSP is administered</w:t>
      </w:r>
      <w:r w:rsidRPr="006F49DD" w:rsidR="00D75AD8">
        <w:rPr>
          <w:spacing w:val="-3"/>
        </w:rPr>
        <w:t xml:space="preserve"> at the Federal level</w:t>
      </w:r>
      <w:r w:rsidRPr="006F49DD">
        <w:rPr>
          <w:spacing w:val="-3"/>
        </w:rPr>
        <w:t xml:space="preserve"> solely by FNS, and t</w:t>
      </w:r>
      <w:r w:rsidRPr="006F49DD" w:rsidR="000B74ED">
        <w:rPr>
          <w:spacing w:val="-3"/>
        </w:rPr>
        <w:t>here is no similar inf</w:t>
      </w:r>
      <w:r w:rsidRPr="006F49DD">
        <w:rPr>
          <w:spacing w:val="-3"/>
        </w:rPr>
        <w:t>ormation collection available.</w:t>
      </w:r>
      <w:r w:rsidRPr="006F49DD" w:rsidR="00855848">
        <w:rPr>
          <w:spacing w:val="-3"/>
        </w:rPr>
        <w:t xml:space="preserve"> FNS has reviewed U</w:t>
      </w:r>
      <w:r w:rsidRPr="006F49DD" w:rsidR="00690452">
        <w:rPr>
          <w:spacing w:val="-3"/>
        </w:rPr>
        <w:t>SDA reporting requirements and S</w:t>
      </w:r>
      <w:r w:rsidRPr="006F49DD" w:rsidR="00855848">
        <w:rPr>
          <w:spacing w:val="-3"/>
        </w:rPr>
        <w:t>tate administrative agency requirements</w:t>
      </w:r>
      <w:bookmarkEnd w:id="12"/>
      <w:r w:rsidRPr="006F49DD">
        <w:rPr>
          <w:spacing w:val="-3"/>
        </w:rPr>
        <w:t xml:space="preserve"> to ensure that every effort has been made to avoid duplication.</w:t>
      </w:r>
    </w:p>
    <w:p w:rsidRPr="00570102" w:rsidR="00823936" w:rsidP="00675652" w:rsidRDefault="00675652" w14:paraId="45B4251D" w14:textId="070F169E">
      <w:pPr>
        <w:pStyle w:val="BodyTextIndent"/>
        <w:spacing w:after="0"/>
      </w:pPr>
      <w:r w:rsidRPr="00570102">
        <w:t xml:space="preserve"> </w:t>
      </w:r>
    </w:p>
    <w:p w:rsidRPr="00570102" w:rsidR="00322F80" w:rsidP="00823936" w:rsidRDefault="00322F80" w14:paraId="2B009849" w14:textId="77777777">
      <w:pPr>
        <w:pStyle w:val="Heading1"/>
        <w:spacing w:before="0" w:after="0" w:line="480" w:lineRule="auto"/>
        <w:ind w:firstLine="720"/>
        <w:rPr>
          <w:rFonts w:cs="Times New Roman"/>
          <w:color w:val="auto"/>
          <w:szCs w:val="24"/>
        </w:rPr>
      </w:pPr>
      <w:bookmarkStart w:name="_A5._Impacts_on" w:id="13"/>
      <w:bookmarkStart w:name="_Toc442199262" w:id="14"/>
      <w:bookmarkStart w:name="_Toc445878837" w:id="15"/>
      <w:bookmarkEnd w:id="13"/>
      <w:r w:rsidRPr="00570102">
        <w:rPr>
          <w:rFonts w:cs="Times New Roman"/>
          <w:color w:val="auto"/>
          <w:szCs w:val="24"/>
        </w:rPr>
        <w:lastRenderedPageBreak/>
        <w:t>A5. Impacts on Small Businesses or Other Small Entities.</w:t>
      </w:r>
      <w:bookmarkEnd w:id="14"/>
      <w:bookmarkEnd w:id="15"/>
    </w:p>
    <w:p w:rsidRPr="00570102" w:rsidR="00AD6284" w:rsidP="00823936" w:rsidRDefault="00327223" w14:paraId="50DEFEB0" w14:textId="77777777">
      <w:pPr>
        <w:pStyle w:val="ListParagraph"/>
        <w:spacing w:after="0" w:line="480" w:lineRule="auto"/>
        <w:rPr>
          <w:rFonts w:ascii="Times New Roman" w:hAnsi="Times New Roman"/>
          <w:sz w:val="24"/>
          <w:szCs w:val="24"/>
        </w:rPr>
      </w:pPr>
      <w:r w:rsidRPr="00570102">
        <w:rPr>
          <w:rFonts w:ascii="Times New Roman" w:hAnsi="Times New Roman"/>
          <w:b/>
          <w:bCs/>
          <w:sz w:val="24"/>
          <w:szCs w:val="24"/>
        </w:rPr>
        <w:t>If the collection of information impacts small businesses or other small entities (Item 5 of OMB Form 83-I), describe any methods used to minimize burden.</w:t>
      </w:r>
    </w:p>
    <w:p w:rsidR="00327223" w:rsidP="005D171F" w:rsidRDefault="007F5602" w14:paraId="6CD50E77" w14:textId="4F1F9571">
      <w:pPr>
        <w:tabs>
          <w:tab w:val="left" w:pos="-720"/>
        </w:tabs>
        <w:suppressAutoHyphens/>
        <w:spacing w:after="0" w:line="480" w:lineRule="auto"/>
        <w:ind w:left="720"/>
        <w:rPr>
          <w:rFonts w:ascii="Times New Roman" w:hAnsi="Times New Roman"/>
          <w:spacing w:val="-3"/>
          <w:sz w:val="24"/>
          <w:szCs w:val="24"/>
        </w:rPr>
      </w:pPr>
      <w:r w:rsidRPr="004A3975">
        <w:rPr>
          <w:rFonts w:ascii="Times New Roman" w:hAnsi="Times New Roman"/>
          <w:color w:val="000000"/>
          <w:sz w:val="24"/>
          <w:szCs w:val="24"/>
        </w:rPr>
        <w:t>Certain</w:t>
      </w:r>
      <w:r w:rsidRPr="004A3975" w:rsidR="00A62B74">
        <w:rPr>
          <w:rFonts w:ascii="Times New Roman" w:hAnsi="Times New Roman"/>
          <w:color w:val="000000"/>
          <w:sz w:val="24"/>
          <w:szCs w:val="24"/>
        </w:rPr>
        <w:t xml:space="preserve"> </w:t>
      </w:r>
      <w:r w:rsidRPr="004A3975" w:rsidR="00D75AD8">
        <w:rPr>
          <w:rFonts w:ascii="Times New Roman" w:hAnsi="Times New Roman"/>
          <w:sz w:val="24"/>
          <w:szCs w:val="24"/>
        </w:rPr>
        <w:t>local agencies</w:t>
      </w:r>
      <w:r w:rsidRPr="004A3975" w:rsidR="00A62B74">
        <w:rPr>
          <w:rFonts w:ascii="Times New Roman" w:hAnsi="Times New Roman"/>
          <w:sz w:val="24"/>
          <w:szCs w:val="24"/>
        </w:rPr>
        <w:t xml:space="preserve"> </w:t>
      </w:r>
      <w:r w:rsidRPr="004A3975" w:rsidR="004A3975">
        <w:rPr>
          <w:rFonts w:ascii="Times New Roman" w:hAnsi="Times New Roman"/>
          <w:sz w:val="24"/>
          <w:szCs w:val="24"/>
        </w:rPr>
        <w:t xml:space="preserve">and community organizations </w:t>
      </w:r>
      <w:r w:rsidRPr="004A3975">
        <w:rPr>
          <w:rFonts w:ascii="Times New Roman" w:hAnsi="Times New Roman"/>
          <w:sz w:val="24"/>
          <w:szCs w:val="24"/>
        </w:rPr>
        <w:t xml:space="preserve">associated with SFSP </w:t>
      </w:r>
      <w:r w:rsidRPr="004A3975" w:rsidR="00A62B74">
        <w:rPr>
          <w:rFonts w:ascii="Times New Roman" w:hAnsi="Times New Roman"/>
          <w:sz w:val="24"/>
          <w:szCs w:val="24"/>
        </w:rPr>
        <w:t xml:space="preserve">meet the definition of “small </w:t>
      </w:r>
      <w:r w:rsidRPr="004A3975" w:rsidR="000E5C20">
        <w:rPr>
          <w:rFonts w:ascii="Times New Roman" w:hAnsi="Times New Roman"/>
          <w:sz w:val="24"/>
          <w:szCs w:val="24"/>
        </w:rPr>
        <w:t>entities</w:t>
      </w:r>
      <w:r w:rsidRPr="004A3975" w:rsidR="00A62B74">
        <w:rPr>
          <w:rFonts w:ascii="Times New Roman" w:hAnsi="Times New Roman"/>
          <w:sz w:val="24"/>
          <w:szCs w:val="24"/>
        </w:rPr>
        <w:t>.”</w:t>
      </w:r>
      <w:r w:rsidRPr="00570102" w:rsidR="00A62B74">
        <w:rPr>
          <w:rFonts w:ascii="Times New Roman" w:hAnsi="Times New Roman"/>
          <w:sz w:val="24"/>
          <w:szCs w:val="24"/>
        </w:rPr>
        <w:t xml:space="preserve"> </w:t>
      </w:r>
      <w:r w:rsidR="003318B0">
        <w:rPr>
          <w:rFonts w:ascii="Times New Roman" w:hAnsi="Times New Roman"/>
          <w:sz w:val="24"/>
          <w:szCs w:val="24"/>
        </w:rPr>
        <w:t xml:space="preserve">The amount of </w:t>
      </w:r>
      <w:r w:rsidR="003318B0">
        <w:rPr>
          <w:rFonts w:ascii="Times New Roman" w:hAnsi="Times New Roman"/>
          <w:spacing w:val="-3"/>
          <w:sz w:val="24"/>
          <w:szCs w:val="24"/>
        </w:rPr>
        <w:t>i</w:t>
      </w:r>
      <w:r w:rsidRPr="00570102" w:rsidR="00A62B74">
        <w:rPr>
          <w:rFonts w:ascii="Times New Roman" w:hAnsi="Times New Roman"/>
          <w:spacing w:val="-3"/>
          <w:sz w:val="24"/>
          <w:szCs w:val="24"/>
        </w:rPr>
        <w:t>nformati</w:t>
      </w:r>
      <w:r w:rsidR="00827989">
        <w:rPr>
          <w:rFonts w:ascii="Times New Roman" w:hAnsi="Times New Roman"/>
          <w:spacing w:val="-3"/>
          <w:sz w:val="24"/>
          <w:szCs w:val="24"/>
        </w:rPr>
        <w:t xml:space="preserve">on requested </w:t>
      </w:r>
      <w:r w:rsidR="003318B0">
        <w:rPr>
          <w:rFonts w:ascii="Times New Roman" w:hAnsi="Times New Roman"/>
          <w:spacing w:val="-3"/>
          <w:sz w:val="24"/>
          <w:szCs w:val="24"/>
        </w:rPr>
        <w:t>h</w:t>
      </w:r>
      <w:r w:rsidRPr="00570102" w:rsidR="00A62B74">
        <w:rPr>
          <w:rFonts w:ascii="Times New Roman" w:hAnsi="Times New Roman"/>
          <w:spacing w:val="-3"/>
          <w:sz w:val="24"/>
          <w:szCs w:val="24"/>
        </w:rPr>
        <w:t xml:space="preserve">as been </w:t>
      </w:r>
      <w:r w:rsidR="00577C89">
        <w:rPr>
          <w:rFonts w:ascii="Times New Roman" w:hAnsi="Times New Roman"/>
          <w:spacing w:val="-3"/>
          <w:sz w:val="24"/>
          <w:szCs w:val="24"/>
        </w:rPr>
        <w:t>limited</w:t>
      </w:r>
      <w:r w:rsidRPr="00570102" w:rsidR="00A62B74">
        <w:rPr>
          <w:rFonts w:ascii="Times New Roman" w:hAnsi="Times New Roman"/>
          <w:spacing w:val="-3"/>
          <w:sz w:val="24"/>
          <w:szCs w:val="24"/>
        </w:rPr>
        <w:t xml:space="preserve"> to the minimum </w:t>
      </w:r>
      <w:r w:rsidR="004D3A15">
        <w:rPr>
          <w:rFonts w:ascii="Times New Roman" w:hAnsi="Times New Roman"/>
          <w:spacing w:val="-3"/>
          <w:sz w:val="24"/>
          <w:szCs w:val="24"/>
        </w:rPr>
        <w:t>required</w:t>
      </w:r>
      <w:r w:rsidRPr="00570102" w:rsidR="00A62B74">
        <w:rPr>
          <w:rFonts w:ascii="Times New Roman" w:hAnsi="Times New Roman"/>
          <w:spacing w:val="-3"/>
          <w:sz w:val="24"/>
          <w:szCs w:val="24"/>
        </w:rPr>
        <w:t xml:space="preserve"> for the intende</w:t>
      </w:r>
      <w:r w:rsidR="00D75AD8">
        <w:rPr>
          <w:rFonts w:ascii="Times New Roman" w:hAnsi="Times New Roman"/>
          <w:spacing w:val="-3"/>
          <w:sz w:val="24"/>
          <w:szCs w:val="24"/>
        </w:rPr>
        <w:t>d use.</w:t>
      </w:r>
      <w:r w:rsidR="00690452">
        <w:rPr>
          <w:rFonts w:ascii="Times New Roman" w:hAnsi="Times New Roman"/>
          <w:spacing w:val="-3"/>
          <w:sz w:val="24"/>
          <w:szCs w:val="24"/>
        </w:rPr>
        <w:t xml:space="preserve"> Although small</w:t>
      </w:r>
      <w:r w:rsidR="00D75AD8">
        <w:rPr>
          <w:rFonts w:ascii="Times New Roman" w:hAnsi="Times New Roman"/>
          <w:spacing w:val="-3"/>
          <w:sz w:val="24"/>
          <w:szCs w:val="24"/>
        </w:rPr>
        <w:t>er</w:t>
      </w:r>
      <w:r w:rsidR="004D3A15">
        <w:rPr>
          <w:rFonts w:ascii="Times New Roman" w:hAnsi="Times New Roman"/>
          <w:spacing w:val="-3"/>
          <w:sz w:val="24"/>
          <w:szCs w:val="24"/>
        </w:rPr>
        <w:t xml:space="preserve"> s</w:t>
      </w:r>
      <w:r w:rsidRPr="00570102" w:rsidR="00A62B74">
        <w:rPr>
          <w:rFonts w:ascii="Times New Roman" w:hAnsi="Times New Roman"/>
          <w:spacing w:val="-3"/>
          <w:sz w:val="24"/>
          <w:szCs w:val="24"/>
        </w:rPr>
        <w:t xml:space="preserve">ponsors </w:t>
      </w:r>
      <w:r w:rsidRPr="00570102" w:rsidR="008021A0">
        <w:rPr>
          <w:rFonts w:ascii="Times New Roman" w:hAnsi="Times New Roman"/>
          <w:spacing w:val="-3"/>
          <w:sz w:val="24"/>
          <w:szCs w:val="24"/>
        </w:rPr>
        <w:t xml:space="preserve">are </w:t>
      </w:r>
      <w:r w:rsidRPr="00570102" w:rsidR="00A62B74">
        <w:rPr>
          <w:rFonts w:ascii="Times New Roman" w:hAnsi="Times New Roman"/>
          <w:spacing w:val="-3"/>
          <w:sz w:val="24"/>
          <w:szCs w:val="24"/>
        </w:rPr>
        <w:t>involved in this data c</w:t>
      </w:r>
      <w:r w:rsidRPr="00570102" w:rsidR="008021A0">
        <w:rPr>
          <w:rFonts w:ascii="Times New Roman" w:hAnsi="Times New Roman"/>
          <w:spacing w:val="-3"/>
          <w:sz w:val="24"/>
          <w:szCs w:val="24"/>
        </w:rPr>
        <w:t>ollection effort, they deliver</w:t>
      </w:r>
      <w:r w:rsidR="00690452">
        <w:rPr>
          <w:rFonts w:ascii="Times New Roman" w:hAnsi="Times New Roman"/>
          <w:spacing w:val="-3"/>
          <w:sz w:val="24"/>
          <w:szCs w:val="24"/>
        </w:rPr>
        <w:t xml:space="preserve"> the same p</w:t>
      </w:r>
      <w:r w:rsidRPr="00570102" w:rsidR="00A62B74">
        <w:rPr>
          <w:rFonts w:ascii="Times New Roman" w:hAnsi="Times New Roman"/>
          <w:spacing w:val="-3"/>
          <w:sz w:val="24"/>
          <w:szCs w:val="24"/>
        </w:rPr>
        <w:t>rogram benefits and perform the same function</w:t>
      </w:r>
      <w:r w:rsidRPr="00570102" w:rsidR="008021A0">
        <w:rPr>
          <w:rFonts w:ascii="Times New Roman" w:hAnsi="Times New Roman"/>
          <w:spacing w:val="-3"/>
          <w:sz w:val="24"/>
          <w:szCs w:val="24"/>
        </w:rPr>
        <w:t>s</w:t>
      </w:r>
      <w:r w:rsidR="004D3A15">
        <w:rPr>
          <w:rFonts w:ascii="Times New Roman" w:hAnsi="Times New Roman"/>
          <w:spacing w:val="-3"/>
          <w:sz w:val="24"/>
          <w:szCs w:val="24"/>
        </w:rPr>
        <w:t xml:space="preserve"> as their larger </w:t>
      </w:r>
      <w:r w:rsidR="00690452">
        <w:rPr>
          <w:rFonts w:ascii="Times New Roman" w:hAnsi="Times New Roman"/>
          <w:spacing w:val="-3"/>
          <w:sz w:val="24"/>
          <w:szCs w:val="24"/>
        </w:rPr>
        <w:t>counterparts</w:t>
      </w:r>
      <w:r w:rsidR="00D75AD8">
        <w:rPr>
          <w:rFonts w:ascii="Times New Roman" w:hAnsi="Times New Roman"/>
          <w:spacing w:val="-3"/>
          <w:sz w:val="24"/>
          <w:szCs w:val="24"/>
        </w:rPr>
        <w:t>.</w:t>
      </w:r>
      <w:r w:rsidRPr="00570102" w:rsidR="00A62B74">
        <w:rPr>
          <w:rFonts w:ascii="Times New Roman" w:hAnsi="Times New Roman"/>
          <w:spacing w:val="-3"/>
          <w:sz w:val="24"/>
          <w:szCs w:val="24"/>
        </w:rPr>
        <w:t xml:space="preserve"> Thus, they </w:t>
      </w:r>
      <w:r w:rsidR="004D3A15">
        <w:rPr>
          <w:rFonts w:ascii="Times New Roman" w:hAnsi="Times New Roman"/>
          <w:spacing w:val="-3"/>
          <w:sz w:val="24"/>
          <w:szCs w:val="24"/>
        </w:rPr>
        <w:t xml:space="preserve">must </w:t>
      </w:r>
      <w:r w:rsidRPr="00570102" w:rsidR="00A62B74">
        <w:rPr>
          <w:rFonts w:ascii="Times New Roman" w:hAnsi="Times New Roman"/>
          <w:spacing w:val="-3"/>
          <w:sz w:val="24"/>
          <w:szCs w:val="24"/>
        </w:rPr>
        <w:t xml:space="preserve">maintain the same </w:t>
      </w:r>
      <w:r w:rsidR="004D3A15">
        <w:rPr>
          <w:rFonts w:ascii="Times New Roman" w:hAnsi="Times New Roman"/>
          <w:spacing w:val="-3"/>
          <w:sz w:val="24"/>
          <w:szCs w:val="24"/>
        </w:rPr>
        <w:t>types</w:t>
      </w:r>
      <w:r w:rsidRPr="00570102" w:rsidR="00A62B74">
        <w:rPr>
          <w:rFonts w:ascii="Times New Roman" w:hAnsi="Times New Roman"/>
          <w:spacing w:val="-3"/>
          <w:sz w:val="24"/>
          <w:szCs w:val="24"/>
        </w:rPr>
        <w:t xml:space="preserve"> of </w:t>
      </w:r>
      <w:r w:rsidR="004D3A15">
        <w:rPr>
          <w:rFonts w:ascii="Times New Roman" w:hAnsi="Times New Roman"/>
          <w:spacing w:val="-3"/>
          <w:sz w:val="24"/>
          <w:szCs w:val="24"/>
        </w:rPr>
        <w:t>data</w:t>
      </w:r>
      <w:r w:rsidR="00D75AD8">
        <w:rPr>
          <w:rFonts w:ascii="Times New Roman" w:hAnsi="Times New Roman"/>
          <w:spacing w:val="-3"/>
          <w:sz w:val="24"/>
          <w:szCs w:val="24"/>
        </w:rPr>
        <w:t xml:space="preserve"> on file. </w:t>
      </w:r>
      <w:r w:rsidR="00C77AAF">
        <w:rPr>
          <w:rFonts w:ascii="Times New Roman" w:hAnsi="Times New Roman"/>
          <w:spacing w:val="-3"/>
          <w:sz w:val="24"/>
          <w:szCs w:val="24"/>
        </w:rPr>
        <w:t xml:space="preserve">Out of the total </w:t>
      </w:r>
      <w:r w:rsidR="00F77F11">
        <w:rPr>
          <w:rFonts w:ascii="Times New Roman" w:hAnsi="Times New Roman"/>
          <w:spacing w:val="-3"/>
          <w:sz w:val="24"/>
          <w:szCs w:val="24"/>
        </w:rPr>
        <w:t>5,524</w:t>
      </w:r>
      <w:r w:rsidR="00C77AAF">
        <w:rPr>
          <w:rFonts w:ascii="Times New Roman" w:hAnsi="Times New Roman"/>
          <w:spacing w:val="-3"/>
          <w:sz w:val="24"/>
          <w:szCs w:val="24"/>
        </w:rPr>
        <w:t xml:space="preserve"> </w:t>
      </w:r>
      <w:r w:rsidR="004B4E12">
        <w:rPr>
          <w:rFonts w:ascii="Times New Roman" w:hAnsi="Times New Roman"/>
          <w:spacing w:val="-3"/>
          <w:sz w:val="24"/>
          <w:szCs w:val="24"/>
        </w:rPr>
        <w:t>sponsors</w:t>
      </w:r>
      <w:r w:rsidR="00617037">
        <w:rPr>
          <w:rFonts w:ascii="Times New Roman" w:hAnsi="Times New Roman"/>
          <w:spacing w:val="-3"/>
          <w:sz w:val="24"/>
          <w:szCs w:val="24"/>
        </w:rPr>
        <w:t xml:space="preserve"> impacted by the proposed rule</w:t>
      </w:r>
      <w:r w:rsidR="00C77AAF">
        <w:rPr>
          <w:rFonts w:ascii="Times New Roman" w:hAnsi="Times New Roman"/>
          <w:spacing w:val="-3"/>
          <w:sz w:val="24"/>
          <w:szCs w:val="24"/>
        </w:rPr>
        <w:t xml:space="preserve">, FNS estimates </w:t>
      </w:r>
      <w:r w:rsidR="00CB638B">
        <w:rPr>
          <w:rFonts w:ascii="Times New Roman" w:hAnsi="Times New Roman"/>
          <w:spacing w:val="-3"/>
          <w:sz w:val="24"/>
          <w:szCs w:val="24"/>
        </w:rPr>
        <w:t>that approximately</w:t>
      </w:r>
      <w:r w:rsidR="008A6AA0">
        <w:rPr>
          <w:rFonts w:ascii="Times New Roman" w:hAnsi="Times New Roman"/>
          <w:spacing w:val="-3"/>
          <w:sz w:val="24"/>
          <w:szCs w:val="24"/>
        </w:rPr>
        <w:t xml:space="preserve"> </w:t>
      </w:r>
      <w:r w:rsidR="00F77F11">
        <w:rPr>
          <w:rFonts w:ascii="Times New Roman" w:hAnsi="Times New Roman"/>
          <w:spacing w:val="-3"/>
          <w:sz w:val="24"/>
          <w:szCs w:val="24"/>
        </w:rPr>
        <w:t>2,762</w:t>
      </w:r>
      <w:r w:rsidR="004B4E12">
        <w:rPr>
          <w:rFonts w:ascii="Times New Roman" w:hAnsi="Times New Roman"/>
          <w:spacing w:val="-3"/>
          <w:sz w:val="24"/>
          <w:szCs w:val="24"/>
        </w:rPr>
        <w:t xml:space="preserve"> (approximately 50%) </w:t>
      </w:r>
      <w:r w:rsidR="00C77AAF">
        <w:rPr>
          <w:rFonts w:ascii="Times New Roman" w:hAnsi="Times New Roman"/>
          <w:spacing w:val="-3"/>
          <w:sz w:val="24"/>
          <w:szCs w:val="24"/>
        </w:rPr>
        <w:t>of them are considered small entities.</w:t>
      </w:r>
      <w:r w:rsidR="00617037">
        <w:rPr>
          <w:rFonts w:ascii="Times New Roman" w:hAnsi="Times New Roman"/>
          <w:spacing w:val="-3"/>
          <w:sz w:val="24"/>
          <w:szCs w:val="24"/>
        </w:rPr>
        <w:t xml:space="preserve"> </w:t>
      </w:r>
      <w:r w:rsidR="00D25DE7">
        <w:rPr>
          <w:rFonts w:ascii="Times New Roman" w:hAnsi="Times New Roman"/>
          <w:spacing w:val="-3"/>
          <w:sz w:val="24"/>
          <w:szCs w:val="24"/>
        </w:rPr>
        <w:t>Out of the total 63,94</w:t>
      </w:r>
      <w:r w:rsidR="00FD6A71">
        <w:rPr>
          <w:rFonts w:ascii="Times New Roman" w:hAnsi="Times New Roman"/>
          <w:spacing w:val="-3"/>
          <w:sz w:val="24"/>
          <w:szCs w:val="24"/>
        </w:rPr>
        <w:t xml:space="preserve">2 </w:t>
      </w:r>
      <w:r w:rsidR="00D25DE7">
        <w:rPr>
          <w:rFonts w:ascii="Times New Roman" w:hAnsi="Times New Roman"/>
          <w:spacing w:val="-3"/>
          <w:sz w:val="24"/>
          <w:szCs w:val="24"/>
        </w:rPr>
        <w:t xml:space="preserve">respondents for this collection, </w:t>
      </w:r>
      <w:r w:rsidRPr="00D25DE7" w:rsidR="00D25DE7">
        <w:rPr>
          <w:rFonts w:ascii="Times New Roman" w:hAnsi="Times New Roman"/>
          <w:spacing w:val="-3"/>
          <w:sz w:val="24"/>
          <w:szCs w:val="24"/>
        </w:rPr>
        <w:t>FNS estimates that 2,7</w:t>
      </w:r>
      <w:r w:rsidR="00BC12C1">
        <w:rPr>
          <w:rFonts w:ascii="Times New Roman" w:hAnsi="Times New Roman"/>
          <w:spacing w:val="-3"/>
          <w:sz w:val="24"/>
          <w:szCs w:val="24"/>
        </w:rPr>
        <w:t>62</w:t>
      </w:r>
      <w:r w:rsidRPr="00D25DE7" w:rsidR="00D25DE7">
        <w:rPr>
          <w:rFonts w:ascii="Times New Roman" w:hAnsi="Times New Roman"/>
          <w:spacing w:val="-3"/>
          <w:sz w:val="24"/>
          <w:szCs w:val="24"/>
        </w:rPr>
        <w:t xml:space="preserve"> (approximately 4.3%) of the respondents are considered small entities. </w:t>
      </w:r>
    </w:p>
    <w:p w:rsidRPr="00570102" w:rsidR="00823936" w:rsidP="006F49DD" w:rsidRDefault="00823936" w14:paraId="4498CD76" w14:textId="77777777">
      <w:pPr>
        <w:pStyle w:val="Heading1"/>
        <w:ind w:left="720"/>
      </w:pPr>
    </w:p>
    <w:p w:rsidRPr="003351E2" w:rsidR="00333AE8" w:rsidP="00675652" w:rsidRDefault="00E14194" w14:paraId="6D80B1B3" w14:textId="726D8CEC">
      <w:pPr>
        <w:pStyle w:val="Heading1"/>
        <w:ind w:left="720"/>
      </w:pPr>
      <w:r w:rsidRPr="00570102">
        <w:t>A6. Consequences of Collecting the Information Less Frequently.</w:t>
      </w:r>
      <w:r w:rsidR="00E55C42">
        <w:t xml:space="preserve"> </w:t>
      </w:r>
    </w:p>
    <w:p w:rsidR="00403DA2" w:rsidP="00403DA2" w:rsidRDefault="00327223" w14:paraId="3668E69D" w14:textId="25626B6B">
      <w:pPr>
        <w:pStyle w:val="Heading1"/>
        <w:spacing w:before="0" w:after="0" w:line="480" w:lineRule="auto"/>
        <w:ind w:left="720"/>
      </w:pPr>
      <w:r w:rsidRPr="00570102">
        <w:t>Describe the consequence to Federal program or policy activities if the collection is</w:t>
      </w:r>
      <w:r w:rsidRPr="00570102" w:rsidR="001D0C5F">
        <w:t xml:space="preserve"> </w:t>
      </w:r>
      <w:r w:rsidRPr="00570102" w:rsidR="00DD27CC">
        <w:t>n</w:t>
      </w:r>
      <w:r w:rsidRPr="00570102">
        <w:t>ot conducted, or is conducted less frequently, as well as any technical or legal</w:t>
      </w:r>
      <w:r w:rsidRPr="00570102" w:rsidR="001D0C5F">
        <w:t xml:space="preserve"> </w:t>
      </w:r>
      <w:r w:rsidRPr="00570102">
        <w:t>obstacles to reducing burden.</w:t>
      </w:r>
    </w:p>
    <w:p w:rsidR="00675652" w:rsidP="00027552" w:rsidRDefault="00403DA2" w14:paraId="62B1D39F" w14:textId="4101CBFD">
      <w:pPr>
        <w:pStyle w:val="p6"/>
        <w:spacing w:line="480" w:lineRule="auto"/>
        <w:ind w:left="720"/>
      </w:pPr>
      <w:r>
        <w:rPr>
          <w:color w:val="000000"/>
        </w:rPr>
        <w:t>This is a revision to an ongoing information collection that is being submitted in conjunction with the proposed rule entitled “Streamlining Program Requirements and Improving Integrity in the Summer Food Service Program.” The requirements impacted by the rule</w:t>
      </w:r>
      <w:r w:rsidRPr="007F0C81" w:rsidR="007F0C81">
        <w:t xml:space="preserve"> </w:t>
      </w:r>
      <w:r w:rsidR="007F0C81">
        <w:t>are primarily mandatory (</w:t>
      </w:r>
      <w:r w:rsidRPr="00B41E6A" w:rsidR="007F0C81">
        <w:t>some requirements are required to obtain or retain benefits)</w:t>
      </w:r>
      <w:r w:rsidR="007F0C81">
        <w:t xml:space="preserve"> as required by statute.</w:t>
      </w:r>
      <w:r w:rsidR="002D256D">
        <w:rPr>
          <w:color w:val="000000"/>
        </w:rPr>
        <w:t xml:space="preserve">  </w:t>
      </w:r>
      <w:r w:rsidRPr="007C0B07" w:rsidR="00D312B9">
        <w:rPr>
          <w:color w:val="000000"/>
        </w:rPr>
        <w:t>Collecting information less frequently may result in the delayed allocation of Federal funds.</w:t>
      </w:r>
      <w:r w:rsidRPr="007C0B07" w:rsidR="00D312B9">
        <w:rPr>
          <w:spacing w:val="-3"/>
        </w:rPr>
        <w:t xml:space="preserve"> If the information collection is not conducted or is conducted less frequently, FNS would not be able to ensure compliance, nor allocate and </w:t>
      </w:r>
      <w:r w:rsidRPr="007C0B07" w:rsidR="00D312B9">
        <w:rPr>
          <w:spacing w:val="-3"/>
        </w:rPr>
        <w:lastRenderedPageBreak/>
        <w:t xml:space="preserve">reimburse claims in a timely manner. </w:t>
      </w:r>
    </w:p>
    <w:p w:rsidRPr="006753DE" w:rsidR="00122DA2" w:rsidP="00675652" w:rsidRDefault="00122DA2" w14:paraId="2C9EA58E" w14:textId="59638A43">
      <w:pPr>
        <w:pStyle w:val="p6"/>
        <w:spacing w:line="480" w:lineRule="auto"/>
        <w:ind w:left="720"/>
      </w:pPr>
    </w:p>
    <w:p w:rsidRPr="00570102" w:rsidR="00E14194" w:rsidP="00823936" w:rsidRDefault="00E14194" w14:paraId="1D5C1B07" w14:textId="77777777">
      <w:pPr>
        <w:pStyle w:val="Heading1"/>
        <w:spacing w:before="0" w:after="0" w:line="480" w:lineRule="auto"/>
        <w:ind w:firstLine="720"/>
        <w:rPr>
          <w:rFonts w:cs="Times New Roman"/>
          <w:color w:val="auto"/>
          <w:szCs w:val="24"/>
        </w:rPr>
      </w:pPr>
      <w:bookmarkStart w:name="_Toc442199264" w:id="16"/>
      <w:bookmarkStart w:name="_Toc445878838" w:id="17"/>
      <w:r w:rsidRPr="00570102">
        <w:rPr>
          <w:rFonts w:cs="Times New Roman"/>
          <w:color w:val="auto"/>
          <w:szCs w:val="24"/>
        </w:rPr>
        <w:t>A7. Special Circumstances Relating to the Guidelines of 5 CFR 1320.5.</w:t>
      </w:r>
      <w:bookmarkEnd w:id="16"/>
      <w:bookmarkEnd w:id="17"/>
    </w:p>
    <w:p w:rsidR="00BE4492" w:rsidP="00823936" w:rsidRDefault="00327223" w14:paraId="71859982" w14:textId="77777777">
      <w:pPr>
        <w:pStyle w:val="ListParagraph"/>
        <w:spacing w:after="0" w:line="480" w:lineRule="auto"/>
        <w:rPr>
          <w:rFonts w:ascii="Times New Roman" w:hAnsi="Times New Roman"/>
          <w:b/>
          <w:bCs/>
          <w:sz w:val="24"/>
          <w:szCs w:val="24"/>
        </w:rPr>
      </w:pPr>
      <w:r w:rsidRPr="00570102">
        <w:rPr>
          <w:rFonts w:ascii="Times New Roman" w:hAnsi="Times New Roman"/>
          <w:b/>
          <w:bCs/>
          <w:sz w:val="24"/>
          <w:szCs w:val="24"/>
        </w:rPr>
        <w:t>Explain any special circumstances that would cause an information collection</w:t>
      </w:r>
      <w:r w:rsidRPr="00570102" w:rsidR="0065580A">
        <w:rPr>
          <w:rFonts w:ascii="Times New Roman" w:hAnsi="Times New Roman"/>
          <w:b/>
          <w:bCs/>
          <w:sz w:val="24"/>
          <w:szCs w:val="24"/>
        </w:rPr>
        <w:t xml:space="preserve"> </w:t>
      </w:r>
      <w:r w:rsidR="00BE4492">
        <w:rPr>
          <w:rFonts w:ascii="Times New Roman" w:hAnsi="Times New Roman"/>
          <w:b/>
          <w:bCs/>
          <w:sz w:val="24"/>
          <w:szCs w:val="24"/>
        </w:rPr>
        <w:t xml:space="preserve">to be conducted in a manner </w:t>
      </w:r>
    </w:p>
    <w:p w:rsidR="00327223" w:rsidP="00823936" w:rsidRDefault="00327223" w14:paraId="2D5EF262" w14:textId="77777777">
      <w:pPr>
        <w:pStyle w:val="ListParagraph"/>
        <w:numPr>
          <w:ilvl w:val="0"/>
          <w:numId w:val="11"/>
        </w:numPr>
        <w:spacing w:after="0" w:line="480" w:lineRule="auto"/>
        <w:rPr>
          <w:rFonts w:ascii="Times New Roman" w:hAnsi="Times New Roman"/>
          <w:b/>
          <w:bCs/>
          <w:sz w:val="24"/>
          <w:szCs w:val="24"/>
        </w:rPr>
      </w:pPr>
      <w:r w:rsidRPr="00BE4492">
        <w:rPr>
          <w:rFonts w:ascii="Times New Roman" w:hAnsi="Times New Roman"/>
          <w:b/>
          <w:bCs/>
          <w:sz w:val="24"/>
          <w:szCs w:val="24"/>
        </w:rPr>
        <w:t>requiring respondents to report information to the agency more often than quarterly;</w:t>
      </w:r>
    </w:p>
    <w:p w:rsidRPr="00570102" w:rsidR="00327223" w:rsidP="00823936" w:rsidRDefault="00327223" w14:paraId="50658AD3" w14:textId="77777777">
      <w:pPr>
        <w:pStyle w:val="ListParagraph"/>
        <w:numPr>
          <w:ilvl w:val="0"/>
          <w:numId w:val="11"/>
        </w:numPr>
        <w:spacing w:after="0" w:line="480" w:lineRule="auto"/>
        <w:rPr>
          <w:rFonts w:ascii="Times New Roman" w:hAnsi="Times New Roman"/>
          <w:b/>
          <w:bCs/>
          <w:sz w:val="24"/>
          <w:szCs w:val="24"/>
        </w:rPr>
      </w:pPr>
      <w:r w:rsidRPr="00570102">
        <w:rPr>
          <w:rFonts w:ascii="Times New Roman" w:hAnsi="Times New Roman"/>
          <w:b/>
          <w:bCs/>
          <w:sz w:val="24"/>
          <w:szCs w:val="24"/>
        </w:rPr>
        <w:t>requiring respondents to prepare a written response to a collection of information in</w:t>
      </w:r>
      <w:r w:rsidRPr="00570102" w:rsidR="008F7C41">
        <w:rPr>
          <w:rFonts w:ascii="Times New Roman" w:hAnsi="Times New Roman"/>
          <w:b/>
          <w:bCs/>
          <w:sz w:val="24"/>
          <w:szCs w:val="24"/>
        </w:rPr>
        <w:t xml:space="preserve"> </w:t>
      </w:r>
      <w:r w:rsidRPr="00570102">
        <w:rPr>
          <w:rFonts w:ascii="Times New Roman" w:hAnsi="Times New Roman"/>
          <w:b/>
          <w:bCs/>
          <w:sz w:val="24"/>
          <w:szCs w:val="24"/>
        </w:rPr>
        <w:t>fewer than 30 days after receipt of it;</w:t>
      </w:r>
    </w:p>
    <w:p w:rsidRPr="00570102" w:rsidR="00327223" w:rsidP="00823936" w:rsidRDefault="00327223" w14:paraId="628BB038" w14:textId="77777777">
      <w:pPr>
        <w:pStyle w:val="ListParagraph"/>
        <w:numPr>
          <w:ilvl w:val="0"/>
          <w:numId w:val="11"/>
        </w:numPr>
        <w:spacing w:after="0" w:line="480" w:lineRule="auto"/>
        <w:rPr>
          <w:rFonts w:ascii="Times New Roman" w:hAnsi="Times New Roman"/>
          <w:b/>
          <w:bCs/>
          <w:sz w:val="24"/>
          <w:szCs w:val="24"/>
        </w:rPr>
      </w:pPr>
      <w:r w:rsidRPr="00570102">
        <w:rPr>
          <w:rFonts w:ascii="Times New Roman" w:hAnsi="Times New Roman"/>
          <w:b/>
          <w:bCs/>
          <w:sz w:val="24"/>
          <w:szCs w:val="24"/>
        </w:rPr>
        <w:t>requiring respondents to submit more than an original and two copies of any document;</w:t>
      </w:r>
    </w:p>
    <w:p w:rsidRPr="00570102" w:rsidR="00327223" w:rsidP="00823936" w:rsidRDefault="00327223" w14:paraId="23F43FF1" w14:textId="77777777">
      <w:pPr>
        <w:pStyle w:val="ListParagraph"/>
        <w:numPr>
          <w:ilvl w:val="0"/>
          <w:numId w:val="11"/>
        </w:numPr>
        <w:spacing w:after="0" w:line="480" w:lineRule="auto"/>
        <w:rPr>
          <w:rFonts w:ascii="Times New Roman" w:hAnsi="Times New Roman"/>
          <w:b/>
          <w:bCs/>
          <w:sz w:val="24"/>
          <w:szCs w:val="24"/>
        </w:rPr>
      </w:pPr>
      <w:r w:rsidRPr="00570102">
        <w:rPr>
          <w:rFonts w:ascii="Times New Roman" w:hAnsi="Times New Roman"/>
          <w:b/>
          <w:bCs/>
          <w:sz w:val="24"/>
          <w:szCs w:val="24"/>
        </w:rPr>
        <w:t>requiring respondents to retain records, other than health, medical, government contract, grant-in-aid, or tax records for more than three years;</w:t>
      </w:r>
    </w:p>
    <w:p w:rsidRPr="00570102" w:rsidR="00327223" w:rsidP="00823936" w:rsidRDefault="00327223" w14:paraId="6C45D418" w14:textId="77777777">
      <w:pPr>
        <w:pStyle w:val="ListParagraph"/>
        <w:numPr>
          <w:ilvl w:val="0"/>
          <w:numId w:val="11"/>
        </w:numPr>
        <w:spacing w:after="0" w:line="480" w:lineRule="auto"/>
        <w:rPr>
          <w:rFonts w:ascii="Times New Roman" w:hAnsi="Times New Roman"/>
          <w:b/>
          <w:bCs/>
          <w:sz w:val="24"/>
          <w:szCs w:val="24"/>
        </w:rPr>
      </w:pPr>
      <w:r w:rsidRPr="00570102">
        <w:rPr>
          <w:rFonts w:ascii="Times New Roman" w:hAnsi="Times New Roman"/>
          <w:b/>
          <w:bCs/>
          <w:sz w:val="24"/>
          <w:szCs w:val="24"/>
        </w:rPr>
        <w:t>in connection with a statistical survey, that is not designed to produce valid and reliable</w:t>
      </w:r>
      <w:r w:rsidRPr="00570102" w:rsidR="008F7C41">
        <w:rPr>
          <w:rFonts w:ascii="Times New Roman" w:hAnsi="Times New Roman"/>
          <w:b/>
          <w:bCs/>
          <w:sz w:val="24"/>
          <w:szCs w:val="24"/>
        </w:rPr>
        <w:t xml:space="preserve"> </w:t>
      </w:r>
      <w:r w:rsidRPr="00570102">
        <w:rPr>
          <w:rFonts w:ascii="Times New Roman" w:hAnsi="Times New Roman"/>
          <w:b/>
          <w:bCs/>
          <w:sz w:val="24"/>
          <w:szCs w:val="24"/>
        </w:rPr>
        <w:t>results that can be generalized to the universe of study;</w:t>
      </w:r>
    </w:p>
    <w:p w:rsidRPr="00570102" w:rsidR="00327223" w:rsidP="00823936" w:rsidRDefault="00327223" w14:paraId="4DE68ADD" w14:textId="77777777">
      <w:pPr>
        <w:pStyle w:val="ListParagraph"/>
        <w:numPr>
          <w:ilvl w:val="0"/>
          <w:numId w:val="11"/>
        </w:numPr>
        <w:spacing w:after="0" w:line="480" w:lineRule="auto"/>
        <w:rPr>
          <w:rFonts w:ascii="Times New Roman" w:hAnsi="Times New Roman"/>
          <w:b/>
          <w:bCs/>
          <w:sz w:val="24"/>
          <w:szCs w:val="24"/>
        </w:rPr>
      </w:pPr>
      <w:r w:rsidRPr="00570102">
        <w:rPr>
          <w:rFonts w:ascii="Times New Roman" w:hAnsi="Times New Roman"/>
          <w:b/>
          <w:bCs/>
          <w:sz w:val="24"/>
          <w:szCs w:val="24"/>
        </w:rPr>
        <w:t>requiring the use of a statistical data classification that has not been reviewed and approved by OMB;</w:t>
      </w:r>
    </w:p>
    <w:p w:rsidRPr="00570102" w:rsidR="00327223" w:rsidP="00823936" w:rsidRDefault="00327223" w14:paraId="206A1ABA" w14:textId="77777777">
      <w:pPr>
        <w:pStyle w:val="ListParagraph"/>
        <w:numPr>
          <w:ilvl w:val="0"/>
          <w:numId w:val="11"/>
        </w:numPr>
        <w:spacing w:after="0" w:line="480" w:lineRule="auto"/>
        <w:rPr>
          <w:rFonts w:ascii="Times New Roman" w:hAnsi="Times New Roman"/>
          <w:b/>
          <w:bCs/>
          <w:sz w:val="24"/>
          <w:szCs w:val="24"/>
        </w:rPr>
      </w:pPr>
      <w:r w:rsidRPr="00570102">
        <w:rPr>
          <w:rFonts w:ascii="Times New Roman" w:hAnsi="Times New Roman"/>
          <w:b/>
          <w:bCs/>
          <w:sz w:val="24"/>
          <w:szCs w:val="24"/>
        </w:rPr>
        <w:t>that includes a pledge of confidentiality that is not supported by authority established</w:t>
      </w:r>
      <w:r w:rsidRPr="00570102" w:rsidR="008F7C41">
        <w:rPr>
          <w:rFonts w:ascii="Times New Roman" w:hAnsi="Times New Roman"/>
          <w:b/>
          <w:bCs/>
          <w:sz w:val="24"/>
          <w:szCs w:val="24"/>
        </w:rPr>
        <w:t xml:space="preserve"> </w:t>
      </w:r>
      <w:r w:rsidRPr="00570102">
        <w:rPr>
          <w:rFonts w:ascii="Times New Roman" w:hAnsi="Times New Roman"/>
          <w:b/>
          <w:bCs/>
          <w:sz w:val="24"/>
          <w:szCs w:val="24"/>
        </w:rPr>
        <w:t>in statute or regulation, that is not supported by disclosure and data security policies that are consistent with the pledge, or which unnecessarily impedes sharing of data with other agencies for compatible confidential use; or</w:t>
      </w:r>
    </w:p>
    <w:p w:rsidRPr="006F49DD" w:rsidR="00052E3E" w:rsidP="00675652" w:rsidRDefault="00327223" w14:paraId="2E7FFF20" w14:textId="510D71AE">
      <w:pPr>
        <w:pStyle w:val="ListParagraph"/>
        <w:numPr>
          <w:ilvl w:val="0"/>
          <w:numId w:val="11"/>
        </w:numPr>
        <w:spacing w:after="0" w:line="480" w:lineRule="auto"/>
        <w:ind w:right="-576"/>
        <w:rPr>
          <w:rFonts w:ascii="Times New Roman" w:hAnsi="Times New Roman"/>
          <w:sz w:val="24"/>
          <w:szCs w:val="24"/>
        </w:rPr>
      </w:pPr>
      <w:r w:rsidRPr="00570102">
        <w:rPr>
          <w:rFonts w:ascii="Times New Roman" w:hAnsi="Times New Roman"/>
          <w:b/>
          <w:bCs/>
          <w:sz w:val="24"/>
          <w:szCs w:val="24"/>
        </w:rPr>
        <w:lastRenderedPageBreak/>
        <w:t xml:space="preserve">requiring respondents to submit proprietary trade secret, or other </w:t>
      </w:r>
      <w:r w:rsidRPr="00507DD3">
        <w:rPr>
          <w:rFonts w:ascii="Times New Roman" w:hAnsi="Times New Roman"/>
          <w:b/>
          <w:bCs/>
          <w:sz w:val="24"/>
          <w:szCs w:val="24"/>
        </w:rPr>
        <w:t xml:space="preserve">confidential information unless the agency can demonstrate that it has instituted procedures </w:t>
      </w:r>
      <w:r w:rsidRPr="00507DD3" w:rsidR="00FC6337">
        <w:rPr>
          <w:rFonts w:ascii="Times New Roman" w:hAnsi="Times New Roman"/>
          <w:b/>
          <w:bCs/>
          <w:sz w:val="24"/>
          <w:szCs w:val="24"/>
        </w:rPr>
        <w:t>to protect</w:t>
      </w:r>
      <w:r w:rsidRPr="00507DD3" w:rsidR="007C6F4F">
        <w:rPr>
          <w:rFonts w:ascii="Times New Roman" w:hAnsi="Times New Roman"/>
          <w:b/>
          <w:bCs/>
          <w:sz w:val="24"/>
          <w:szCs w:val="24"/>
        </w:rPr>
        <w:t xml:space="preserve"> </w:t>
      </w:r>
      <w:r w:rsidRPr="00507DD3">
        <w:rPr>
          <w:rFonts w:ascii="Times New Roman" w:hAnsi="Times New Roman"/>
          <w:b/>
          <w:bCs/>
          <w:sz w:val="24"/>
          <w:szCs w:val="24"/>
        </w:rPr>
        <w:t>the information's confidentiality to</w:t>
      </w:r>
      <w:r w:rsidRPr="00507DD3" w:rsidR="00507DD3">
        <w:rPr>
          <w:rFonts w:ascii="Times New Roman" w:hAnsi="Times New Roman"/>
          <w:b/>
          <w:bCs/>
          <w:sz w:val="24"/>
          <w:szCs w:val="24"/>
        </w:rPr>
        <w:t xml:space="preserve"> </w:t>
      </w:r>
      <w:r w:rsidRPr="00507DD3">
        <w:rPr>
          <w:rFonts w:ascii="Times New Roman" w:hAnsi="Times New Roman"/>
          <w:b/>
          <w:bCs/>
          <w:sz w:val="24"/>
          <w:szCs w:val="24"/>
        </w:rPr>
        <w:t>the extent permitted by law.</w:t>
      </w:r>
    </w:p>
    <w:p w:rsidR="00327223" w:rsidP="003351E2" w:rsidRDefault="00327223" w14:paraId="7F6B3FD8" w14:textId="534D6D05">
      <w:pPr>
        <w:pStyle w:val="Level2"/>
        <w:spacing w:line="480" w:lineRule="auto"/>
        <w:ind w:left="720" w:firstLine="0"/>
      </w:pPr>
      <w:r w:rsidRPr="00570102">
        <w:t>There are no</w:t>
      </w:r>
      <w:r w:rsidRPr="00570102" w:rsidR="0065580A">
        <w:t xml:space="preserve"> </w:t>
      </w:r>
      <w:r w:rsidR="00D47BE2">
        <w:t>special circumstances</w:t>
      </w:r>
      <w:r w:rsidR="00141C26">
        <w:t xml:space="preserve"> for the information requirements proposed in the rule</w:t>
      </w:r>
      <w:r w:rsidR="00D47BE2">
        <w:t>.</w:t>
      </w:r>
      <w:r w:rsidRPr="00570102">
        <w:t xml:space="preserve"> T</w:t>
      </w:r>
      <w:r w:rsidRPr="00570102" w:rsidR="0065580A">
        <w:t>he collection of information is</w:t>
      </w:r>
      <w:r w:rsidRPr="00570102" w:rsidR="00E35D16">
        <w:t xml:space="preserve"> </w:t>
      </w:r>
      <w:r w:rsidRPr="00570102">
        <w:t xml:space="preserve">conducted in a manner consistent with the guidelines in 5 CFR 1320.5. </w:t>
      </w:r>
    </w:p>
    <w:p w:rsidRPr="00570102" w:rsidR="00823936" w:rsidP="00823936" w:rsidRDefault="00823936" w14:paraId="507D3DC6" w14:textId="77777777">
      <w:pPr>
        <w:pStyle w:val="Level2"/>
        <w:spacing w:line="480" w:lineRule="auto"/>
        <w:ind w:left="720" w:firstLine="0"/>
      </w:pPr>
    </w:p>
    <w:p w:rsidRPr="00570102" w:rsidR="00E14194" w:rsidP="00823936" w:rsidRDefault="00E14194" w14:paraId="6FB7BBF4" w14:textId="77777777">
      <w:pPr>
        <w:pStyle w:val="Heading1"/>
        <w:spacing w:before="0" w:after="0" w:line="480" w:lineRule="auto"/>
        <w:ind w:firstLine="720"/>
        <w:rPr>
          <w:rFonts w:cs="Times New Roman"/>
          <w:color w:val="auto"/>
          <w:szCs w:val="24"/>
        </w:rPr>
      </w:pPr>
      <w:bookmarkStart w:name="_Toc442199265" w:id="18"/>
      <w:bookmarkStart w:name="_Toc445878839" w:id="19"/>
      <w:r w:rsidRPr="00570102">
        <w:rPr>
          <w:rFonts w:cs="Times New Roman"/>
          <w:color w:val="auto"/>
          <w:szCs w:val="24"/>
        </w:rPr>
        <w:t>A8. Comments to the Federal Register Notice and Efforts for Consultation.</w:t>
      </w:r>
      <w:bookmarkEnd w:id="18"/>
      <w:bookmarkEnd w:id="19"/>
    </w:p>
    <w:p w:rsidR="00E35D16" w:rsidP="00823936" w:rsidRDefault="00327223" w14:paraId="76B27679" w14:textId="7F66A18F">
      <w:pPr>
        <w:pStyle w:val="ListParagraph"/>
        <w:spacing w:after="0" w:line="480" w:lineRule="auto"/>
        <w:rPr>
          <w:rFonts w:ascii="Times New Roman" w:hAnsi="Times New Roman"/>
          <w:b/>
          <w:bCs/>
          <w:sz w:val="24"/>
          <w:szCs w:val="24"/>
        </w:rPr>
      </w:pPr>
      <w:r w:rsidRPr="00570102">
        <w:rPr>
          <w:rFonts w:ascii="Times New Roman" w:hAnsi="Times New Roman"/>
          <w:b/>
          <w:bCs/>
          <w:sz w:val="24"/>
          <w:szCs w:val="24"/>
        </w:rPr>
        <w:t>If applicable, provide a copy and identify the date and page number of publication in the Federal Register of the agency's n</w:t>
      </w:r>
      <w:r w:rsidR="00D47BE2">
        <w:rPr>
          <w:rFonts w:ascii="Times New Roman" w:hAnsi="Times New Roman"/>
          <w:b/>
          <w:bCs/>
          <w:sz w:val="24"/>
          <w:szCs w:val="24"/>
        </w:rPr>
        <w:t>otice, required by 5 CFR 1320.8</w:t>
      </w:r>
      <w:r w:rsidRPr="00570102">
        <w:rPr>
          <w:rFonts w:ascii="Times New Roman" w:hAnsi="Times New Roman"/>
          <w:b/>
          <w:bCs/>
          <w:sz w:val="24"/>
          <w:szCs w:val="24"/>
        </w:rPr>
        <w:t>(d), soliciting comments on the information collection prior to submission to OMB</w:t>
      </w:r>
      <w:r w:rsidR="00D47BE2">
        <w:rPr>
          <w:rFonts w:ascii="Times New Roman" w:hAnsi="Times New Roman"/>
          <w:b/>
          <w:bCs/>
          <w:sz w:val="24"/>
          <w:szCs w:val="24"/>
        </w:rPr>
        <w:t>.</w:t>
      </w:r>
      <w:r w:rsidRPr="00570102" w:rsidR="003777DA">
        <w:rPr>
          <w:rFonts w:ascii="Times New Roman" w:hAnsi="Times New Roman"/>
          <w:b/>
          <w:bCs/>
          <w:sz w:val="24"/>
          <w:szCs w:val="24"/>
        </w:rPr>
        <w:t xml:space="preserve"> </w:t>
      </w:r>
      <w:r w:rsidRPr="00570102">
        <w:rPr>
          <w:rFonts w:ascii="Times New Roman" w:hAnsi="Times New Roman"/>
          <w:b/>
          <w:bCs/>
          <w:sz w:val="24"/>
          <w:szCs w:val="24"/>
        </w:rPr>
        <w:t>Summarize public comments received in response to that notice and describe actions taken by the agency in response to these comments</w:t>
      </w:r>
      <w:r w:rsidRPr="00570102" w:rsidR="003777DA">
        <w:rPr>
          <w:rFonts w:ascii="Times New Roman" w:hAnsi="Times New Roman"/>
          <w:b/>
          <w:bCs/>
          <w:sz w:val="24"/>
          <w:szCs w:val="24"/>
        </w:rPr>
        <w:t>.</w:t>
      </w:r>
      <w:r w:rsidR="005E4065">
        <w:rPr>
          <w:rFonts w:ascii="Times New Roman" w:hAnsi="Times New Roman"/>
          <w:b/>
          <w:bCs/>
          <w:sz w:val="24"/>
          <w:szCs w:val="24"/>
        </w:rPr>
        <w:t xml:space="preserve"> </w:t>
      </w:r>
    </w:p>
    <w:p w:rsidR="00823936" w:rsidP="00DE0244" w:rsidRDefault="00FF3486" w14:paraId="5ADF0520" w14:textId="1EE90C46">
      <w:pPr>
        <w:pStyle w:val="BodyTextIndent"/>
        <w:spacing w:after="0"/>
      </w:pPr>
      <w:r w:rsidRPr="005D171F">
        <w:t xml:space="preserve">A 60-day </w:t>
      </w:r>
      <w:r w:rsidRPr="005D171F" w:rsidR="0037396D">
        <w:t>Federal Register Notice</w:t>
      </w:r>
      <w:r w:rsidRPr="00731980">
        <w:t xml:space="preserve"> </w:t>
      </w:r>
      <w:r w:rsidRPr="00731980" w:rsidR="0037396D">
        <w:t>is embedded in the proposed rule titled “Streamlining Program Requirements and Improving Integrity in the Summer Food Service Program (RIN 0584-AE72)</w:t>
      </w:r>
      <w:r w:rsidRPr="00520A7E" w:rsidR="00141C26">
        <w:t>, which was published in the Federal Register on January 23, 2020 (85 FR 4064)</w:t>
      </w:r>
      <w:r w:rsidRPr="00520A7E" w:rsidR="00A273DC">
        <w:t>.”</w:t>
      </w:r>
      <w:r w:rsidRPr="00520A7E" w:rsidR="005E4065">
        <w:t xml:space="preserve"> </w:t>
      </w:r>
      <w:r w:rsidRPr="00116C0C" w:rsidR="00141C26">
        <w:t>The comment period for the proposed changes in the information collection burden end</w:t>
      </w:r>
      <w:r w:rsidR="00603DC6">
        <w:t>ed</w:t>
      </w:r>
      <w:r w:rsidRPr="00116C0C" w:rsidR="00141C26">
        <w:t xml:space="preserve"> on </w:t>
      </w:r>
      <w:r w:rsidR="00074FEE">
        <w:t xml:space="preserve">April 22, </w:t>
      </w:r>
      <w:r w:rsidRPr="00116C0C" w:rsidR="00141C26">
        <w:t xml:space="preserve">2020. </w:t>
      </w:r>
      <w:r w:rsidRPr="00116C0C" w:rsidR="00A273DC">
        <w:t>Comments will be received and evaluated on the information collection requirements during that time.</w:t>
      </w:r>
      <w:r w:rsidRPr="00FD6A71" w:rsidR="005E4065">
        <w:t xml:space="preserve"> </w:t>
      </w:r>
      <w:r w:rsidRPr="00FD6A71" w:rsidR="004B4E12">
        <w:t xml:space="preserve">At </w:t>
      </w:r>
      <w:r w:rsidRPr="00FD6A71" w:rsidR="00A273DC">
        <w:t>this time, interested members of the public have the opportunity to provide FNS with comments concerning the necessity, practical utility, a</w:t>
      </w:r>
      <w:r w:rsidRPr="00BC12C1" w:rsidR="00A273DC">
        <w:t>ccuracy, and merit of the information collection activities proposed.</w:t>
      </w:r>
      <w:r w:rsidRPr="00BC12C1" w:rsidR="005E4065">
        <w:t xml:space="preserve"> </w:t>
      </w:r>
      <w:r w:rsidR="0023721E">
        <w:t xml:space="preserve">FNS received approximately 163 comments in response to the rule.  FNS is evaluating the comments at this time and does not yet know how many (if any) of the </w:t>
      </w:r>
      <w:r w:rsidR="00325741">
        <w:t xml:space="preserve">comments </w:t>
      </w:r>
      <w:r w:rsidR="00325741">
        <w:lastRenderedPageBreak/>
        <w:t>pertain</w:t>
      </w:r>
      <w:r w:rsidR="0023721E">
        <w:t xml:space="preserve"> to the information collection requirements.  Once FNS has finished evaluating the comments, any comments pertaining to the information requirements will be addressed in the information collection request for the final rule. </w:t>
      </w:r>
    </w:p>
    <w:p w:rsidR="00FF3486" w:rsidP="00823936" w:rsidRDefault="00FF3486" w14:paraId="38D47737" w14:textId="77777777">
      <w:pPr>
        <w:pStyle w:val="BodyTextIndent2"/>
        <w:tabs>
          <w:tab w:val="clear" w:pos="-720"/>
          <w:tab w:val="clear" w:pos="0"/>
          <w:tab w:val="left" w:pos="450"/>
        </w:tabs>
        <w:suppressAutoHyphens w:val="0"/>
        <w:overflowPunct/>
        <w:spacing w:line="480" w:lineRule="auto"/>
        <w:ind w:left="720" w:firstLine="0"/>
        <w:textAlignment w:val="auto"/>
        <w:outlineLvl w:val="0"/>
        <w:rPr>
          <w:rFonts w:ascii="Times New Roman" w:hAnsi="Times New Roman"/>
          <w:b/>
          <w:szCs w:val="24"/>
        </w:rPr>
      </w:pPr>
      <w:bookmarkStart w:name="_Toc445878840" w:id="20"/>
      <w:r w:rsidRPr="00570102">
        <w:rPr>
          <w:rFonts w:ascii="Times New Roman" w:hAnsi="Times New Roman"/>
          <w:b/>
          <w:color w:val="000000"/>
          <w:szCs w:val="24"/>
        </w:rPr>
        <w:t>Describe efforts to consult with persons outside the agency to obtain their views on the availability of</w:t>
      </w:r>
      <w:r w:rsidR="00C7556B">
        <w:rPr>
          <w:rFonts w:ascii="Times New Roman" w:hAnsi="Times New Roman"/>
          <w:b/>
          <w:color w:val="000000"/>
          <w:szCs w:val="24"/>
        </w:rPr>
        <w:t xml:space="preserve"> data, frequency of collection,</w:t>
      </w:r>
      <w:r w:rsidRPr="00570102">
        <w:rPr>
          <w:rFonts w:ascii="Times New Roman" w:hAnsi="Times New Roman"/>
          <w:szCs w:val="24"/>
        </w:rPr>
        <w:t xml:space="preserve"> </w:t>
      </w:r>
      <w:r w:rsidR="00D47BE2">
        <w:rPr>
          <w:rFonts w:ascii="Times New Roman" w:hAnsi="Times New Roman"/>
          <w:b/>
          <w:szCs w:val="24"/>
        </w:rPr>
        <w:t xml:space="preserve">the clarity of instructions and </w:t>
      </w:r>
      <w:r w:rsidRPr="00570102">
        <w:rPr>
          <w:rFonts w:ascii="Times New Roman" w:hAnsi="Times New Roman"/>
          <w:b/>
          <w:szCs w:val="24"/>
        </w:rPr>
        <w:t>recordkeeping, disclosure, or reporting form, and on the data elements to be recorded, disclosed, or reported.</w:t>
      </w:r>
      <w:bookmarkEnd w:id="20"/>
      <w:r w:rsidRPr="00570102">
        <w:rPr>
          <w:rFonts w:ascii="Times New Roman" w:hAnsi="Times New Roman"/>
          <w:b/>
          <w:szCs w:val="24"/>
        </w:rPr>
        <w:t xml:space="preserve"> </w:t>
      </w:r>
    </w:p>
    <w:p w:rsidR="00E14194" w:rsidP="001A6B8D" w:rsidRDefault="00A547D7" w14:paraId="54A48E37" w14:textId="00193AFD">
      <w:pPr>
        <w:tabs>
          <w:tab w:val="left" w:pos="-720"/>
        </w:tabs>
        <w:suppressAutoHyphens/>
        <w:spacing w:after="0" w:line="480" w:lineRule="auto"/>
        <w:ind w:left="720"/>
        <w:rPr>
          <w:rFonts w:ascii="Times New Roman" w:hAnsi="Times New Roman"/>
          <w:spacing w:val="-3"/>
          <w:sz w:val="24"/>
          <w:szCs w:val="24"/>
        </w:rPr>
      </w:pPr>
      <w:r>
        <w:rPr>
          <w:rFonts w:ascii="Times New Roman" w:hAnsi="Times New Roman"/>
          <w:spacing w:val="-3"/>
          <w:sz w:val="24"/>
          <w:szCs w:val="24"/>
        </w:rPr>
        <w:t xml:space="preserve">When FNS finalizes an information collection package, the package </w:t>
      </w:r>
      <w:r w:rsidR="001A6B8D">
        <w:rPr>
          <w:rFonts w:ascii="Times New Roman" w:hAnsi="Times New Roman"/>
          <w:spacing w:val="-3"/>
          <w:sz w:val="24"/>
          <w:szCs w:val="24"/>
        </w:rPr>
        <w:t>will be</w:t>
      </w:r>
      <w:r>
        <w:rPr>
          <w:rFonts w:ascii="Times New Roman" w:hAnsi="Times New Roman"/>
          <w:spacing w:val="-3"/>
          <w:sz w:val="24"/>
          <w:szCs w:val="24"/>
        </w:rPr>
        <w:t xml:space="preserve"> available through </w:t>
      </w:r>
      <w:hyperlink w:history="1" r:id="rId8">
        <w:r w:rsidRPr="006C5AF9">
          <w:rPr>
            <w:rStyle w:val="Hyperlink"/>
            <w:rFonts w:ascii="Times New Roman" w:hAnsi="Times New Roman"/>
            <w:spacing w:val="-3"/>
            <w:sz w:val="24"/>
            <w:szCs w:val="24"/>
          </w:rPr>
          <w:t>www.regulations.gov</w:t>
        </w:r>
      </w:hyperlink>
      <w:r>
        <w:rPr>
          <w:rFonts w:ascii="Times New Roman" w:hAnsi="Times New Roman"/>
          <w:spacing w:val="-3"/>
          <w:sz w:val="24"/>
          <w:szCs w:val="24"/>
        </w:rPr>
        <w:t xml:space="preserve"> for review and comment by stakeholders such as State agencies, community groups, and the public regarding any proposed changes as the result of legislative, regulatory, or administrative changes. </w:t>
      </w:r>
      <w:r w:rsidR="00D47BE2">
        <w:rPr>
          <w:rFonts w:ascii="Times New Roman" w:hAnsi="Times New Roman"/>
          <w:spacing w:val="-3"/>
          <w:sz w:val="24"/>
          <w:szCs w:val="24"/>
        </w:rPr>
        <w:t xml:space="preserve">FNS consults with </w:t>
      </w:r>
      <w:r w:rsidR="00356B12">
        <w:rPr>
          <w:rFonts w:ascii="Times New Roman" w:hAnsi="Times New Roman"/>
          <w:spacing w:val="-3"/>
          <w:sz w:val="24"/>
          <w:szCs w:val="24"/>
        </w:rPr>
        <w:t xml:space="preserve">FNS </w:t>
      </w:r>
      <w:r w:rsidR="00D47BE2">
        <w:rPr>
          <w:rFonts w:ascii="Times New Roman" w:hAnsi="Times New Roman"/>
          <w:spacing w:val="-3"/>
          <w:sz w:val="24"/>
          <w:szCs w:val="24"/>
        </w:rPr>
        <w:t>Regional o</w:t>
      </w:r>
      <w:r w:rsidRPr="00570102" w:rsidR="00FF3486">
        <w:rPr>
          <w:rFonts w:ascii="Times New Roman" w:hAnsi="Times New Roman"/>
          <w:spacing w:val="-3"/>
          <w:sz w:val="24"/>
          <w:szCs w:val="24"/>
        </w:rPr>
        <w:t>ffices</w:t>
      </w:r>
      <w:r w:rsidR="00356B12">
        <w:rPr>
          <w:rFonts w:ascii="Times New Roman" w:hAnsi="Times New Roman"/>
          <w:spacing w:val="-3"/>
          <w:sz w:val="24"/>
          <w:szCs w:val="24"/>
        </w:rPr>
        <w:t xml:space="preserve"> (FNSRO)</w:t>
      </w:r>
      <w:r w:rsidRPr="00570102" w:rsidR="00FF3486">
        <w:rPr>
          <w:rFonts w:ascii="Times New Roman" w:hAnsi="Times New Roman"/>
          <w:spacing w:val="-3"/>
          <w:sz w:val="24"/>
          <w:szCs w:val="24"/>
        </w:rPr>
        <w:t xml:space="preserve"> regarding any proposed changes as the result of legislative, regulatory, </w:t>
      </w:r>
      <w:r w:rsidR="00D47BE2">
        <w:rPr>
          <w:rFonts w:ascii="Times New Roman" w:hAnsi="Times New Roman"/>
          <w:spacing w:val="-3"/>
          <w:sz w:val="24"/>
          <w:szCs w:val="24"/>
        </w:rPr>
        <w:t xml:space="preserve">or administrative changes. </w:t>
      </w:r>
      <w:r w:rsidR="00356B12">
        <w:rPr>
          <w:rFonts w:ascii="Times New Roman" w:hAnsi="Times New Roman"/>
          <w:spacing w:val="-3"/>
          <w:sz w:val="24"/>
          <w:szCs w:val="24"/>
        </w:rPr>
        <w:t>FNSRO</w:t>
      </w:r>
      <w:r w:rsidRPr="00570102" w:rsidR="00FF3486">
        <w:rPr>
          <w:rFonts w:ascii="Times New Roman" w:hAnsi="Times New Roman"/>
          <w:spacing w:val="-3"/>
          <w:sz w:val="24"/>
          <w:szCs w:val="24"/>
        </w:rPr>
        <w:t xml:space="preserve"> are in daily contact with State agencies, which provide feedback on FNS processes and procedures for this information collection.</w:t>
      </w:r>
      <w:r>
        <w:rPr>
          <w:rFonts w:ascii="Times New Roman" w:hAnsi="Times New Roman"/>
          <w:spacing w:val="-3"/>
          <w:sz w:val="24"/>
          <w:szCs w:val="24"/>
        </w:rPr>
        <w:t xml:space="preserve"> Feedback from the State agencies is then used by FNS to help shape the burden estimates for this collection.</w:t>
      </w:r>
      <w:r w:rsidR="005E4065">
        <w:rPr>
          <w:rFonts w:ascii="Times New Roman" w:hAnsi="Times New Roman"/>
          <w:spacing w:val="-3"/>
          <w:sz w:val="24"/>
          <w:szCs w:val="24"/>
        </w:rPr>
        <w:t xml:space="preserve"> </w:t>
      </w:r>
    </w:p>
    <w:p w:rsidRPr="00570102" w:rsidR="00823936" w:rsidP="00823936" w:rsidRDefault="00823936" w14:paraId="47F0A5F4" w14:textId="77777777">
      <w:pPr>
        <w:tabs>
          <w:tab w:val="left" w:pos="-720"/>
        </w:tabs>
        <w:suppressAutoHyphens/>
        <w:spacing w:after="0" w:line="480" w:lineRule="auto"/>
        <w:ind w:left="720"/>
        <w:rPr>
          <w:rFonts w:ascii="Times New Roman" w:hAnsi="Times New Roman"/>
          <w:spacing w:val="-3"/>
          <w:sz w:val="24"/>
          <w:szCs w:val="24"/>
        </w:rPr>
      </w:pPr>
    </w:p>
    <w:p w:rsidRPr="00570102" w:rsidR="00E14194" w:rsidP="00823936" w:rsidRDefault="00E14194" w14:paraId="761B508A" w14:textId="77777777">
      <w:pPr>
        <w:pStyle w:val="Heading1"/>
        <w:spacing w:before="0" w:after="0" w:line="480" w:lineRule="auto"/>
        <w:ind w:firstLine="720"/>
        <w:rPr>
          <w:rFonts w:cs="Times New Roman"/>
          <w:color w:val="auto"/>
          <w:szCs w:val="24"/>
        </w:rPr>
      </w:pPr>
      <w:bookmarkStart w:name="_Toc442199266" w:id="21"/>
      <w:bookmarkStart w:name="_Toc445878841" w:id="22"/>
      <w:r w:rsidRPr="00570102">
        <w:rPr>
          <w:rFonts w:cs="Times New Roman"/>
          <w:color w:val="auto"/>
          <w:szCs w:val="24"/>
        </w:rPr>
        <w:t>A9. Explain any decision to provide any payment or gift to respondents.</w:t>
      </w:r>
      <w:bookmarkEnd w:id="21"/>
      <w:bookmarkEnd w:id="22"/>
    </w:p>
    <w:p w:rsidRPr="00D47BE2" w:rsidR="00066B28" w:rsidP="00D47BE2" w:rsidRDefault="006D693B" w14:paraId="10EDA23D" w14:textId="77777777">
      <w:pPr>
        <w:spacing w:after="0" w:line="480" w:lineRule="auto"/>
        <w:ind w:left="720" w:right="-288"/>
        <w:rPr>
          <w:rFonts w:ascii="Times New Roman" w:hAnsi="Times New Roman"/>
          <w:b/>
          <w:bCs/>
          <w:sz w:val="24"/>
          <w:szCs w:val="24"/>
        </w:rPr>
      </w:pPr>
      <w:r w:rsidRPr="00823936">
        <w:rPr>
          <w:rFonts w:ascii="Times New Roman" w:hAnsi="Times New Roman"/>
          <w:b/>
          <w:bCs/>
          <w:sz w:val="24"/>
          <w:szCs w:val="24"/>
        </w:rPr>
        <w:t>Explain any decision to provide any payment or gift to respondent</w:t>
      </w:r>
      <w:r w:rsidR="00D47BE2">
        <w:rPr>
          <w:rFonts w:ascii="Times New Roman" w:hAnsi="Times New Roman"/>
          <w:b/>
          <w:bCs/>
          <w:sz w:val="24"/>
          <w:szCs w:val="24"/>
        </w:rPr>
        <w:t xml:space="preserve">s, other than </w:t>
      </w:r>
      <w:r w:rsidR="00D47BE2">
        <w:rPr>
          <w:rFonts w:ascii="Times New Roman" w:hAnsi="Times New Roman"/>
          <w:b/>
          <w:bCs/>
          <w:sz w:val="24"/>
          <w:szCs w:val="24"/>
        </w:rPr>
        <w:br/>
      </w:r>
      <w:r w:rsidRPr="00823936">
        <w:rPr>
          <w:rFonts w:ascii="Times New Roman" w:hAnsi="Times New Roman"/>
          <w:b/>
          <w:bCs/>
          <w:sz w:val="24"/>
          <w:szCs w:val="24"/>
        </w:rPr>
        <w:t>re-enumeration of contractors or grantees.</w:t>
      </w:r>
    </w:p>
    <w:p w:rsidRPr="00BC12C1" w:rsidR="00397FCB" w:rsidP="00BC12C1" w:rsidRDefault="00397FCB" w14:paraId="4D095F66" w14:textId="77777777">
      <w:pPr>
        <w:tabs>
          <w:tab w:val="left" w:pos="-720"/>
        </w:tabs>
        <w:suppressAutoHyphens/>
        <w:spacing w:after="0" w:line="480" w:lineRule="auto"/>
        <w:ind w:left="720"/>
        <w:outlineLvl w:val="0"/>
        <w:rPr>
          <w:rFonts w:ascii="Times New Roman" w:hAnsi="Times New Roman"/>
          <w:spacing w:val="-3"/>
          <w:sz w:val="24"/>
          <w:szCs w:val="24"/>
        </w:rPr>
      </w:pPr>
      <w:bookmarkStart w:name="_Toc445878842" w:id="23"/>
      <w:r w:rsidRPr="00BC12C1">
        <w:rPr>
          <w:rFonts w:ascii="Times New Roman" w:hAnsi="Times New Roman"/>
          <w:spacing w:val="-3"/>
          <w:sz w:val="24"/>
          <w:szCs w:val="24"/>
        </w:rPr>
        <w:t xml:space="preserve">No payment or gift </w:t>
      </w:r>
      <w:r w:rsidRPr="00BC12C1" w:rsidR="00E83EEC">
        <w:rPr>
          <w:rFonts w:ascii="Times New Roman" w:hAnsi="Times New Roman"/>
          <w:spacing w:val="-3"/>
          <w:sz w:val="24"/>
          <w:szCs w:val="24"/>
        </w:rPr>
        <w:t xml:space="preserve">will be </w:t>
      </w:r>
      <w:r w:rsidRPr="00BC12C1">
        <w:rPr>
          <w:rFonts w:ascii="Times New Roman" w:hAnsi="Times New Roman"/>
          <w:spacing w:val="-3"/>
          <w:sz w:val="24"/>
          <w:szCs w:val="24"/>
        </w:rPr>
        <w:t>provided to respondents.</w:t>
      </w:r>
      <w:bookmarkEnd w:id="23"/>
    </w:p>
    <w:p w:rsidRPr="00570102" w:rsidR="00823936" w:rsidP="00823936" w:rsidRDefault="00823936" w14:paraId="7B9DA73D" w14:textId="77777777">
      <w:pPr>
        <w:pStyle w:val="ListParagraph"/>
        <w:tabs>
          <w:tab w:val="left" w:pos="-720"/>
        </w:tabs>
        <w:suppressAutoHyphens/>
        <w:spacing w:after="0" w:line="480" w:lineRule="auto"/>
        <w:outlineLvl w:val="0"/>
        <w:rPr>
          <w:rFonts w:ascii="Times New Roman" w:hAnsi="Times New Roman"/>
          <w:spacing w:val="-3"/>
          <w:szCs w:val="24"/>
        </w:rPr>
      </w:pPr>
    </w:p>
    <w:p w:rsidRPr="00570102" w:rsidR="00E14194" w:rsidP="00823936" w:rsidRDefault="00E14194" w14:paraId="6A25D188" w14:textId="77777777">
      <w:pPr>
        <w:pStyle w:val="Heading1"/>
        <w:spacing w:before="0" w:after="0" w:line="480" w:lineRule="auto"/>
        <w:ind w:firstLine="720"/>
        <w:rPr>
          <w:rFonts w:cs="Times New Roman"/>
          <w:color w:val="auto"/>
          <w:szCs w:val="24"/>
        </w:rPr>
      </w:pPr>
      <w:bookmarkStart w:name="_Toc442199267" w:id="24"/>
      <w:bookmarkStart w:name="_Toc445878843" w:id="25"/>
      <w:r w:rsidRPr="00570102">
        <w:rPr>
          <w:rFonts w:cs="Times New Roman"/>
          <w:color w:val="auto"/>
          <w:szCs w:val="24"/>
        </w:rPr>
        <w:t>A10. Assurances of Confidentiality Provided to Respondents.</w:t>
      </w:r>
      <w:bookmarkEnd w:id="24"/>
      <w:bookmarkEnd w:id="25"/>
    </w:p>
    <w:p w:rsidR="000337A8" w:rsidP="00823936" w:rsidRDefault="00327223" w14:paraId="47E450B5" w14:textId="77777777">
      <w:pPr>
        <w:spacing w:after="0" w:line="480" w:lineRule="auto"/>
        <w:ind w:left="720" w:right="-720"/>
        <w:rPr>
          <w:rFonts w:ascii="Times New Roman" w:hAnsi="Times New Roman"/>
          <w:b/>
          <w:bCs/>
          <w:sz w:val="24"/>
          <w:szCs w:val="24"/>
        </w:rPr>
      </w:pPr>
      <w:r w:rsidRPr="00570102">
        <w:rPr>
          <w:rFonts w:ascii="Times New Roman" w:hAnsi="Times New Roman"/>
          <w:b/>
          <w:bCs/>
          <w:sz w:val="24"/>
          <w:szCs w:val="24"/>
        </w:rPr>
        <w:t>Describe any assurance of confidentiality provided to respondents and the basis for the assurance in statute, regulation, or agency policy.</w:t>
      </w:r>
    </w:p>
    <w:p w:rsidRPr="00BC12C1" w:rsidR="00F479ED" w:rsidP="00BC12C1" w:rsidRDefault="00AE2392" w14:paraId="218D47EA" w14:textId="79D819F7">
      <w:pPr>
        <w:tabs>
          <w:tab w:val="left" w:pos="-720"/>
        </w:tabs>
        <w:suppressAutoHyphens/>
        <w:spacing w:after="0" w:line="480" w:lineRule="auto"/>
        <w:ind w:left="720"/>
        <w:outlineLvl w:val="0"/>
        <w:rPr>
          <w:rFonts w:ascii="Times New Roman" w:hAnsi="Times New Roman"/>
          <w:spacing w:val="-3"/>
          <w:sz w:val="24"/>
          <w:szCs w:val="24"/>
        </w:rPr>
      </w:pPr>
      <w:bookmarkStart w:name="_Toc445878844" w:id="26"/>
      <w:r>
        <w:rPr>
          <w:rFonts w:ascii="Times New Roman" w:hAnsi="Times New Roman"/>
          <w:spacing w:val="-3"/>
          <w:sz w:val="24"/>
          <w:szCs w:val="24"/>
        </w:rPr>
        <w:lastRenderedPageBreak/>
        <w:t xml:space="preserve">The Department </w:t>
      </w:r>
      <w:r w:rsidRPr="00BC12C1" w:rsidR="00823936">
        <w:rPr>
          <w:rFonts w:ascii="Times New Roman" w:hAnsi="Times New Roman"/>
          <w:spacing w:val="-3"/>
          <w:sz w:val="24"/>
          <w:szCs w:val="24"/>
        </w:rPr>
        <w:t>complies</w:t>
      </w:r>
      <w:r w:rsidRPr="00BC12C1" w:rsidR="00016B15">
        <w:rPr>
          <w:rFonts w:ascii="Times New Roman" w:hAnsi="Times New Roman"/>
          <w:spacing w:val="-3"/>
          <w:sz w:val="24"/>
          <w:szCs w:val="24"/>
        </w:rPr>
        <w:t xml:space="preserve"> with the Privacy Act of 1974</w:t>
      </w:r>
      <w:r w:rsidRPr="00BC12C1" w:rsidR="009A2E7F">
        <w:rPr>
          <w:rFonts w:ascii="Times New Roman" w:hAnsi="Times New Roman"/>
          <w:spacing w:val="-3"/>
          <w:sz w:val="24"/>
          <w:szCs w:val="24"/>
        </w:rPr>
        <w:t xml:space="preserve">, </w:t>
      </w:r>
      <w:r w:rsidRPr="00BC12C1" w:rsidR="00823936">
        <w:rPr>
          <w:rFonts w:ascii="Times New Roman" w:hAnsi="Times New Roman"/>
          <w:spacing w:val="-3"/>
          <w:sz w:val="24"/>
          <w:szCs w:val="24"/>
        </w:rPr>
        <w:t>5 U</w:t>
      </w:r>
      <w:r w:rsidRPr="00BC12C1" w:rsidR="009A2E7F">
        <w:rPr>
          <w:rFonts w:ascii="Times New Roman" w:hAnsi="Times New Roman"/>
          <w:spacing w:val="-3"/>
          <w:sz w:val="24"/>
          <w:szCs w:val="24"/>
        </w:rPr>
        <w:t>.</w:t>
      </w:r>
      <w:r w:rsidRPr="00BC12C1" w:rsidR="00823936">
        <w:rPr>
          <w:rFonts w:ascii="Times New Roman" w:hAnsi="Times New Roman"/>
          <w:spacing w:val="-3"/>
          <w:sz w:val="24"/>
          <w:szCs w:val="24"/>
        </w:rPr>
        <w:t>S</w:t>
      </w:r>
      <w:r w:rsidRPr="00BC12C1" w:rsidR="009A2E7F">
        <w:rPr>
          <w:rFonts w:ascii="Times New Roman" w:hAnsi="Times New Roman"/>
          <w:spacing w:val="-3"/>
          <w:sz w:val="24"/>
          <w:szCs w:val="24"/>
        </w:rPr>
        <w:t>.</w:t>
      </w:r>
      <w:r w:rsidRPr="00BC12C1" w:rsidR="00823936">
        <w:rPr>
          <w:rFonts w:ascii="Times New Roman" w:hAnsi="Times New Roman"/>
          <w:spacing w:val="-3"/>
          <w:sz w:val="24"/>
          <w:szCs w:val="24"/>
        </w:rPr>
        <w:t>C</w:t>
      </w:r>
      <w:r w:rsidRPr="00BC12C1" w:rsidR="009A2E7F">
        <w:rPr>
          <w:rFonts w:ascii="Times New Roman" w:hAnsi="Times New Roman"/>
          <w:spacing w:val="-3"/>
          <w:sz w:val="24"/>
          <w:szCs w:val="24"/>
        </w:rPr>
        <w:t xml:space="preserve">. § </w:t>
      </w:r>
      <w:r w:rsidRPr="00BC12C1" w:rsidR="00823936">
        <w:rPr>
          <w:rFonts w:ascii="Times New Roman" w:hAnsi="Times New Roman"/>
          <w:spacing w:val="-3"/>
          <w:sz w:val="24"/>
          <w:szCs w:val="24"/>
        </w:rPr>
        <w:t>552</w:t>
      </w:r>
      <w:r w:rsidRPr="00BC12C1" w:rsidR="009A2E7F">
        <w:rPr>
          <w:rFonts w:ascii="Times New Roman" w:hAnsi="Times New Roman"/>
          <w:spacing w:val="-3"/>
          <w:sz w:val="24"/>
          <w:szCs w:val="24"/>
        </w:rPr>
        <w:t>a</w:t>
      </w:r>
      <w:r w:rsidRPr="00BC12C1" w:rsidR="00823936">
        <w:rPr>
          <w:rFonts w:ascii="Times New Roman" w:hAnsi="Times New Roman"/>
          <w:spacing w:val="-3"/>
          <w:sz w:val="24"/>
          <w:szCs w:val="24"/>
        </w:rPr>
        <w:t>, which requires</w:t>
      </w:r>
      <w:r w:rsidRPr="00BC12C1" w:rsidR="009A2E7F">
        <w:rPr>
          <w:rFonts w:ascii="Times New Roman" w:hAnsi="Times New Roman"/>
          <w:spacing w:val="-3"/>
          <w:sz w:val="24"/>
          <w:szCs w:val="24"/>
        </w:rPr>
        <w:t xml:space="preserve"> </w:t>
      </w:r>
      <w:r w:rsidRPr="00BC12C1" w:rsidR="004D2CFA">
        <w:rPr>
          <w:rFonts w:ascii="Times New Roman" w:hAnsi="Times New Roman"/>
          <w:spacing w:val="-3"/>
          <w:sz w:val="24"/>
          <w:szCs w:val="24"/>
        </w:rPr>
        <w:t xml:space="preserve">the </w:t>
      </w:r>
      <w:r w:rsidRPr="00BC12C1" w:rsidR="00F7018D">
        <w:rPr>
          <w:rFonts w:ascii="Times New Roman" w:hAnsi="Times New Roman"/>
          <w:spacing w:val="-3"/>
          <w:sz w:val="24"/>
          <w:szCs w:val="24"/>
        </w:rPr>
        <w:t>safeguarding of individuals against invasion of privacy</w:t>
      </w:r>
      <w:r w:rsidRPr="00BC12C1" w:rsidR="009A2E7F">
        <w:rPr>
          <w:rFonts w:ascii="Times New Roman" w:hAnsi="Times New Roman"/>
          <w:spacing w:val="-3"/>
          <w:sz w:val="24"/>
          <w:szCs w:val="24"/>
        </w:rPr>
        <w:t xml:space="preserve">. </w:t>
      </w:r>
      <w:r w:rsidRPr="00BC12C1" w:rsidR="00016B15">
        <w:rPr>
          <w:rFonts w:ascii="Times New Roman" w:hAnsi="Times New Roman"/>
          <w:spacing w:val="-3"/>
          <w:sz w:val="24"/>
          <w:szCs w:val="24"/>
        </w:rPr>
        <w:t>No co</w:t>
      </w:r>
      <w:r w:rsidRPr="00BC12C1" w:rsidR="00397FCB">
        <w:rPr>
          <w:rFonts w:ascii="Times New Roman" w:hAnsi="Times New Roman"/>
          <w:spacing w:val="-3"/>
          <w:sz w:val="24"/>
          <w:szCs w:val="24"/>
        </w:rPr>
        <w:t>nfidential information</w:t>
      </w:r>
      <w:r w:rsidRPr="00BC12C1" w:rsidR="00823936">
        <w:rPr>
          <w:rFonts w:ascii="Times New Roman" w:hAnsi="Times New Roman"/>
          <w:spacing w:val="-3"/>
          <w:sz w:val="24"/>
          <w:szCs w:val="24"/>
        </w:rPr>
        <w:t xml:space="preserve"> </w:t>
      </w:r>
      <w:r w:rsidRPr="00BC12C1" w:rsidR="004D2CFA">
        <w:rPr>
          <w:rFonts w:ascii="Times New Roman" w:hAnsi="Times New Roman"/>
          <w:spacing w:val="-3"/>
          <w:sz w:val="24"/>
          <w:szCs w:val="24"/>
        </w:rPr>
        <w:t xml:space="preserve">is </w:t>
      </w:r>
      <w:r w:rsidRPr="00BC12C1" w:rsidR="0014702E">
        <w:rPr>
          <w:rFonts w:ascii="Times New Roman" w:hAnsi="Times New Roman"/>
          <w:spacing w:val="-3"/>
          <w:sz w:val="24"/>
          <w:szCs w:val="24"/>
        </w:rPr>
        <w:t>associated</w:t>
      </w:r>
      <w:r w:rsidRPr="00BC12C1" w:rsidR="00016B15">
        <w:rPr>
          <w:rFonts w:ascii="Times New Roman" w:hAnsi="Times New Roman"/>
          <w:spacing w:val="-3"/>
          <w:sz w:val="24"/>
          <w:szCs w:val="24"/>
        </w:rPr>
        <w:t xml:space="preserve"> with this information collection.</w:t>
      </w:r>
      <w:bookmarkEnd w:id="26"/>
      <w:r w:rsidRPr="00BC12C1" w:rsidR="002C60A1">
        <w:rPr>
          <w:rFonts w:ascii="Times New Roman" w:hAnsi="Times New Roman"/>
          <w:spacing w:val="-3"/>
          <w:sz w:val="24"/>
          <w:szCs w:val="24"/>
        </w:rPr>
        <w:t xml:space="preserve"> This information collection request does not request any personally identifiable information nor does it include any forms that require a Privacy Act Statement.</w:t>
      </w:r>
    </w:p>
    <w:p w:rsidR="00823936" w:rsidP="00DE0244" w:rsidRDefault="00823936" w14:paraId="11F96A54" w14:textId="77777777">
      <w:pPr>
        <w:tabs>
          <w:tab w:val="left" w:pos="-720"/>
        </w:tabs>
        <w:suppressAutoHyphens/>
        <w:spacing w:after="0" w:line="480" w:lineRule="auto"/>
        <w:ind w:left="720"/>
        <w:outlineLvl w:val="0"/>
      </w:pPr>
      <w:bookmarkStart w:name="_Toc442199268" w:id="27"/>
    </w:p>
    <w:p w:rsidRPr="00570102" w:rsidR="00661F65" w:rsidP="008E65DB" w:rsidRDefault="00661F65" w14:paraId="2870CE64" w14:textId="77777777">
      <w:pPr>
        <w:pStyle w:val="Heading1"/>
        <w:spacing w:before="0" w:after="0" w:line="480" w:lineRule="auto"/>
        <w:ind w:left="360" w:firstLine="360"/>
        <w:rPr>
          <w:rFonts w:cs="Times New Roman"/>
          <w:color w:val="auto"/>
          <w:szCs w:val="24"/>
        </w:rPr>
      </w:pPr>
      <w:bookmarkStart w:name="_Toc445878845" w:id="28"/>
      <w:r w:rsidRPr="00570102">
        <w:rPr>
          <w:rFonts w:cs="Times New Roman"/>
          <w:color w:val="auto"/>
          <w:szCs w:val="24"/>
        </w:rPr>
        <w:t>A11. Justification for any questions of a sensitive nature.</w:t>
      </w:r>
      <w:bookmarkEnd w:id="27"/>
      <w:bookmarkEnd w:id="28"/>
    </w:p>
    <w:p w:rsidRPr="006F49DD" w:rsidR="00187F3A" w:rsidP="0089380B" w:rsidRDefault="00327223" w14:paraId="4E4E79CE" w14:textId="51A4830C">
      <w:pPr>
        <w:spacing w:after="0" w:line="480" w:lineRule="auto"/>
        <w:ind w:left="720" w:right="-720"/>
        <w:rPr>
          <w:rFonts w:ascii="Times New Roman" w:hAnsi="Times New Roman"/>
          <w:b/>
          <w:sz w:val="16"/>
          <w:szCs w:val="16"/>
        </w:rPr>
      </w:pPr>
      <w:r w:rsidRPr="00570102">
        <w:rPr>
          <w:rFonts w:ascii="Times New Roman" w:hAnsi="Times New Roman"/>
          <w:b/>
          <w:bCs/>
          <w:sz w:val="24"/>
          <w:szCs w:val="24"/>
        </w:rPr>
        <w:t>Provide additional justification for any questions of a sensitive nature, such as sexual behavior or attitudes, religious beliefs, and other matters that are commonly considered private</w:t>
      </w:r>
      <w:r w:rsidR="009A2E7F">
        <w:rPr>
          <w:rFonts w:ascii="Times New Roman" w:hAnsi="Times New Roman"/>
          <w:b/>
          <w:bCs/>
          <w:sz w:val="24"/>
          <w:szCs w:val="24"/>
        </w:rPr>
        <w:t xml:space="preserve">. </w:t>
      </w:r>
      <w:r w:rsidRPr="00570102">
        <w:rPr>
          <w:rFonts w:ascii="Times New Roman" w:hAnsi="Times New Roman"/>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C12C1" w:rsidR="00661F65" w:rsidP="00BC12C1" w:rsidRDefault="00327223" w14:paraId="33A3AE0D" w14:textId="77777777">
      <w:pPr>
        <w:tabs>
          <w:tab w:val="left" w:pos="-720"/>
        </w:tabs>
        <w:suppressAutoHyphens/>
        <w:spacing w:after="0" w:line="480" w:lineRule="auto"/>
        <w:ind w:left="720"/>
        <w:outlineLvl w:val="0"/>
        <w:rPr>
          <w:rFonts w:ascii="Times New Roman" w:hAnsi="Times New Roman"/>
          <w:sz w:val="24"/>
          <w:szCs w:val="24"/>
        </w:rPr>
      </w:pPr>
      <w:r w:rsidRPr="00BC12C1">
        <w:rPr>
          <w:rFonts w:ascii="Times New Roman" w:hAnsi="Times New Roman"/>
          <w:sz w:val="24"/>
          <w:szCs w:val="24"/>
        </w:rPr>
        <w:t xml:space="preserve">There are no </w:t>
      </w:r>
      <w:r w:rsidRPr="00BC12C1">
        <w:rPr>
          <w:rFonts w:ascii="Times New Roman" w:hAnsi="Times New Roman"/>
          <w:spacing w:val="-3"/>
          <w:sz w:val="24"/>
          <w:szCs w:val="24"/>
        </w:rPr>
        <w:t>questions</w:t>
      </w:r>
      <w:r w:rsidRPr="00BC12C1">
        <w:rPr>
          <w:rFonts w:ascii="Times New Roman" w:hAnsi="Times New Roman"/>
          <w:sz w:val="24"/>
          <w:szCs w:val="24"/>
        </w:rPr>
        <w:t xml:space="preserve"> of a sensitive nature included in this </w:t>
      </w:r>
      <w:r w:rsidRPr="00BC12C1" w:rsidR="0016331C">
        <w:rPr>
          <w:rFonts w:ascii="Times New Roman" w:hAnsi="Times New Roman"/>
          <w:sz w:val="24"/>
          <w:szCs w:val="24"/>
        </w:rPr>
        <w:t>information</w:t>
      </w:r>
      <w:r w:rsidRPr="00BC12C1">
        <w:rPr>
          <w:rFonts w:ascii="Times New Roman" w:hAnsi="Times New Roman"/>
          <w:sz w:val="24"/>
          <w:szCs w:val="24"/>
        </w:rPr>
        <w:t xml:space="preserve"> collection.</w:t>
      </w:r>
    </w:p>
    <w:p w:rsidR="00823936" w:rsidP="00823936" w:rsidRDefault="00823936" w14:paraId="2958F6E0" w14:textId="77777777">
      <w:pPr>
        <w:pStyle w:val="Heading1"/>
        <w:spacing w:before="0" w:line="480" w:lineRule="auto"/>
        <w:rPr>
          <w:rFonts w:cs="Times New Roman"/>
          <w:color w:val="auto"/>
          <w:szCs w:val="24"/>
        </w:rPr>
      </w:pPr>
      <w:bookmarkStart w:name="_Toc442199269" w:id="29"/>
    </w:p>
    <w:p w:rsidRPr="00570102" w:rsidR="00661F65" w:rsidP="008E65DB" w:rsidRDefault="00661F65" w14:paraId="5503B429" w14:textId="77777777">
      <w:pPr>
        <w:pStyle w:val="Heading1"/>
        <w:spacing w:before="0" w:after="0" w:line="480" w:lineRule="auto"/>
        <w:ind w:left="360" w:firstLine="360"/>
        <w:rPr>
          <w:rFonts w:cs="Times New Roman"/>
          <w:color w:val="auto"/>
          <w:szCs w:val="24"/>
        </w:rPr>
      </w:pPr>
      <w:bookmarkStart w:name="_Toc445878846" w:id="30"/>
      <w:r w:rsidRPr="00570102">
        <w:rPr>
          <w:rFonts w:cs="Times New Roman"/>
          <w:color w:val="auto"/>
          <w:szCs w:val="24"/>
        </w:rPr>
        <w:t>A12. Estimates of the Hour Burden of the Collection of Information.</w:t>
      </w:r>
      <w:bookmarkEnd w:id="29"/>
      <w:bookmarkEnd w:id="30"/>
    </w:p>
    <w:p w:rsidRPr="00BE4492" w:rsidR="00D303D2" w:rsidP="008E65DB" w:rsidRDefault="00327223" w14:paraId="0A2358FF" w14:textId="77777777">
      <w:pPr>
        <w:spacing w:after="0" w:line="480" w:lineRule="auto"/>
        <w:ind w:left="720"/>
        <w:rPr>
          <w:rFonts w:ascii="Times New Roman" w:hAnsi="Times New Roman"/>
          <w:b/>
          <w:bCs/>
          <w:sz w:val="24"/>
          <w:szCs w:val="24"/>
        </w:rPr>
      </w:pPr>
      <w:r w:rsidRPr="00BE4492">
        <w:rPr>
          <w:rFonts w:ascii="Times New Roman" w:hAnsi="Times New Roman"/>
          <w:b/>
          <w:bCs/>
          <w:sz w:val="24"/>
          <w:szCs w:val="24"/>
        </w:rPr>
        <w:t>Provide estimates of the hour burden of the collection of information</w:t>
      </w:r>
      <w:r w:rsidR="009A2E7F">
        <w:rPr>
          <w:rFonts w:ascii="Times New Roman" w:hAnsi="Times New Roman"/>
          <w:b/>
          <w:bCs/>
          <w:sz w:val="24"/>
          <w:szCs w:val="24"/>
        </w:rPr>
        <w:t>.</w:t>
      </w:r>
    </w:p>
    <w:p w:rsidRPr="00BE4492" w:rsidR="007F6DEF" w:rsidP="008E65DB" w:rsidRDefault="009A2E7F" w14:paraId="0919E8C9" w14:textId="77777777">
      <w:pPr>
        <w:spacing w:after="0" w:line="480" w:lineRule="auto"/>
        <w:ind w:left="720"/>
        <w:rPr>
          <w:rFonts w:ascii="Times New Roman" w:hAnsi="Times New Roman"/>
          <w:b/>
          <w:bCs/>
          <w:sz w:val="24"/>
          <w:szCs w:val="24"/>
        </w:rPr>
      </w:pPr>
      <w:r>
        <w:rPr>
          <w:rFonts w:ascii="Times New Roman" w:hAnsi="Times New Roman"/>
          <w:b/>
          <w:bCs/>
          <w:sz w:val="24"/>
          <w:szCs w:val="24"/>
        </w:rPr>
        <w:t xml:space="preserve">A. </w:t>
      </w:r>
      <w:r w:rsidRPr="00BE4492" w:rsidR="00327223">
        <w:rPr>
          <w:rFonts w:ascii="Times New Roman" w:hAnsi="Times New Roman"/>
          <w:b/>
          <w:bCs/>
          <w:sz w:val="24"/>
          <w:szCs w:val="24"/>
        </w:rPr>
        <w:t>Indicate the number of respondents, frequency of response, annual hour burden, and an explanation of how the burden was estimated.</w:t>
      </w:r>
      <w:r w:rsidRPr="00BE4492" w:rsidR="00824E11">
        <w:rPr>
          <w:rFonts w:ascii="Times New Roman" w:hAnsi="Times New Roman"/>
          <w:b/>
          <w:bCs/>
          <w:sz w:val="24"/>
          <w:szCs w:val="24"/>
        </w:rPr>
        <w:t xml:space="preserve"> </w:t>
      </w:r>
      <w:r w:rsidRPr="00BE4492" w:rsidR="00327223">
        <w:rPr>
          <w:rFonts w:ascii="Times New Roman" w:hAnsi="Times New Roman"/>
          <w:b/>
          <w:bCs/>
          <w:sz w:val="24"/>
          <w:szCs w:val="24"/>
        </w:rPr>
        <w:t>If this request for approval covers more than one form, provide separate hour burden estimates for each form and aggregate the hour burdens in Item 13 of OMB Form 83-I.</w:t>
      </w:r>
    </w:p>
    <w:p w:rsidR="001269BB" w:rsidP="006753DE" w:rsidRDefault="000366BF" w14:paraId="32344EEA" w14:textId="0C1FF1C1">
      <w:pPr>
        <w:tabs>
          <w:tab w:val="left" w:pos="-720"/>
        </w:tabs>
        <w:suppressAutoHyphens/>
        <w:spacing w:after="0" w:line="480" w:lineRule="auto"/>
        <w:ind w:left="720"/>
        <w:rPr>
          <w:rFonts w:ascii="Times New Roman" w:hAnsi="Times New Roman"/>
          <w:sz w:val="24"/>
          <w:szCs w:val="24"/>
        </w:rPr>
      </w:pPr>
      <w:r>
        <w:rPr>
          <w:rFonts w:ascii="Times New Roman" w:hAnsi="Times New Roman"/>
          <w:sz w:val="24"/>
          <w:szCs w:val="24"/>
        </w:rPr>
        <w:t xml:space="preserve">This is a </w:t>
      </w:r>
      <w:r w:rsidR="00356B12">
        <w:rPr>
          <w:rFonts w:ascii="Times New Roman" w:hAnsi="Times New Roman"/>
          <w:sz w:val="24"/>
          <w:szCs w:val="24"/>
        </w:rPr>
        <w:t>revision to a currently approved</w:t>
      </w:r>
      <w:r>
        <w:rPr>
          <w:rFonts w:ascii="Times New Roman" w:hAnsi="Times New Roman"/>
          <w:sz w:val="24"/>
          <w:szCs w:val="24"/>
        </w:rPr>
        <w:t xml:space="preserve"> information collection resulting from the proposed rule, “</w:t>
      </w:r>
      <w:r w:rsidR="005B7E63">
        <w:rPr>
          <w:rFonts w:ascii="Times New Roman" w:hAnsi="Times New Roman"/>
          <w:sz w:val="24"/>
          <w:szCs w:val="24"/>
        </w:rPr>
        <w:t>Streamlining</w:t>
      </w:r>
      <w:r>
        <w:rPr>
          <w:rFonts w:ascii="Times New Roman" w:hAnsi="Times New Roman"/>
          <w:sz w:val="24"/>
          <w:szCs w:val="24"/>
        </w:rPr>
        <w:t xml:space="preserve"> Program Requirements and Improving Integrity in the </w:t>
      </w:r>
      <w:r>
        <w:rPr>
          <w:rFonts w:ascii="Times New Roman" w:hAnsi="Times New Roman"/>
          <w:sz w:val="24"/>
          <w:szCs w:val="24"/>
        </w:rPr>
        <w:lastRenderedPageBreak/>
        <w:t>Summer Food Service Program.”</w:t>
      </w:r>
      <w:r w:rsidR="005E4065">
        <w:rPr>
          <w:rFonts w:ascii="Times New Roman" w:hAnsi="Times New Roman"/>
          <w:sz w:val="24"/>
          <w:szCs w:val="24"/>
        </w:rPr>
        <w:t xml:space="preserve"> </w:t>
      </w:r>
      <w:r>
        <w:rPr>
          <w:rFonts w:ascii="Times New Roman" w:hAnsi="Times New Roman"/>
          <w:sz w:val="24"/>
          <w:szCs w:val="24"/>
        </w:rPr>
        <w:t>This proposed rule impacts existing information requirements that are currently approved under OMB# 0584-0280</w:t>
      </w:r>
      <w:r w:rsidR="00356B12">
        <w:rPr>
          <w:rFonts w:ascii="Times New Roman" w:hAnsi="Times New Roman"/>
          <w:sz w:val="24"/>
          <w:szCs w:val="24"/>
        </w:rPr>
        <w:t>,</w:t>
      </w:r>
      <w:r>
        <w:rPr>
          <w:rFonts w:ascii="Times New Roman" w:hAnsi="Times New Roman"/>
          <w:sz w:val="24"/>
          <w:szCs w:val="24"/>
        </w:rPr>
        <w:t xml:space="preserve"> 7 CFR Part 225, Summer Food Service Program, which expires on </w:t>
      </w:r>
      <w:r w:rsidR="001D55D5">
        <w:rPr>
          <w:rFonts w:ascii="Times New Roman" w:hAnsi="Times New Roman"/>
          <w:sz w:val="24"/>
          <w:szCs w:val="24"/>
        </w:rPr>
        <w:t>December 31, 2022</w:t>
      </w:r>
      <w:r>
        <w:rPr>
          <w:rFonts w:ascii="Times New Roman" w:hAnsi="Times New Roman"/>
          <w:sz w:val="24"/>
          <w:szCs w:val="24"/>
        </w:rPr>
        <w:t>.</w:t>
      </w:r>
      <w:r w:rsidR="005E4065">
        <w:rPr>
          <w:rFonts w:ascii="Times New Roman" w:hAnsi="Times New Roman"/>
          <w:sz w:val="24"/>
          <w:szCs w:val="24"/>
        </w:rPr>
        <w:t xml:space="preserve"> </w:t>
      </w:r>
      <w:r w:rsidR="001D55D5">
        <w:rPr>
          <w:rFonts w:ascii="Times New Roman" w:hAnsi="Times New Roman"/>
          <w:sz w:val="24"/>
          <w:szCs w:val="24"/>
        </w:rPr>
        <w:t>The</w:t>
      </w:r>
      <w:r w:rsidR="001269BB">
        <w:rPr>
          <w:rFonts w:ascii="Times New Roman" w:hAnsi="Times New Roman"/>
          <w:sz w:val="24"/>
          <w:szCs w:val="24"/>
        </w:rPr>
        <w:t xml:space="preserve"> following paragraphs detail how the proposed rule</w:t>
      </w:r>
      <w:r w:rsidR="00027552">
        <w:rPr>
          <w:rFonts w:ascii="Times New Roman" w:hAnsi="Times New Roman"/>
          <w:sz w:val="24"/>
          <w:szCs w:val="24"/>
        </w:rPr>
        <w:t xml:space="preserve"> </w:t>
      </w:r>
      <w:r w:rsidR="001269BB">
        <w:rPr>
          <w:rFonts w:ascii="Times New Roman" w:hAnsi="Times New Roman"/>
          <w:sz w:val="24"/>
          <w:szCs w:val="24"/>
        </w:rPr>
        <w:t>will impact the</w:t>
      </w:r>
      <w:r w:rsidR="001D55D5">
        <w:rPr>
          <w:rFonts w:ascii="Times New Roman" w:hAnsi="Times New Roman"/>
          <w:sz w:val="24"/>
          <w:szCs w:val="24"/>
        </w:rPr>
        <w:t xml:space="preserve"> current</w:t>
      </w:r>
      <w:r w:rsidR="001269BB">
        <w:rPr>
          <w:rFonts w:ascii="Times New Roman" w:hAnsi="Times New Roman"/>
          <w:sz w:val="24"/>
          <w:szCs w:val="24"/>
        </w:rPr>
        <w:t xml:space="preserve"> burden estimates</w:t>
      </w:r>
      <w:r w:rsidR="001D55D5">
        <w:rPr>
          <w:rFonts w:ascii="Times New Roman" w:hAnsi="Times New Roman"/>
          <w:sz w:val="24"/>
          <w:szCs w:val="24"/>
        </w:rPr>
        <w:t>.</w:t>
      </w:r>
    </w:p>
    <w:p w:rsidR="001269BB" w:rsidP="008E65DB" w:rsidRDefault="001269BB" w14:paraId="1BC43037" w14:textId="77777777">
      <w:pPr>
        <w:tabs>
          <w:tab w:val="left" w:pos="-720"/>
        </w:tabs>
        <w:suppressAutoHyphens/>
        <w:spacing w:after="0" w:line="480" w:lineRule="auto"/>
        <w:ind w:left="720"/>
        <w:rPr>
          <w:rFonts w:ascii="Times New Roman" w:hAnsi="Times New Roman"/>
          <w:sz w:val="24"/>
          <w:szCs w:val="24"/>
        </w:rPr>
      </w:pPr>
    </w:p>
    <w:p w:rsidR="00C84C1B" w:rsidP="008E65DB" w:rsidRDefault="002C60A1" w14:paraId="3FA6F99D" w14:textId="0411232D">
      <w:pPr>
        <w:tabs>
          <w:tab w:val="left" w:pos="-720"/>
        </w:tabs>
        <w:suppressAutoHyphens/>
        <w:spacing w:after="0" w:line="480" w:lineRule="auto"/>
        <w:ind w:left="720"/>
        <w:rPr>
          <w:rFonts w:ascii="Times New Roman" w:hAnsi="Times New Roman"/>
          <w:sz w:val="24"/>
          <w:szCs w:val="24"/>
        </w:rPr>
      </w:pPr>
      <w:r>
        <w:rPr>
          <w:rFonts w:ascii="Times New Roman" w:hAnsi="Times New Roman"/>
          <w:sz w:val="24"/>
          <w:szCs w:val="24"/>
        </w:rPr>
        <w:t xml:space="preserve">The proposed rule impacts a total of nine requirements that can be found in the State agency and </w:t>
      </w:r>
      <w:r w:rsidR="005D171F">
        <w:rPr>
          <w:rFonts w:ascii="Times New Roman" w:hAnsi="Times New Roman"/>
          <w:sz w:val="24"/>
          <w:szCs w:val="24"/>
        </w:rPr>
        <w:t>s</w:t>
      </w:r>
      <w:r>
        <w:rPr>
          <w:rFonts w:ascii="Times New Roman" w:hAnsi="Times New Roman"/>
          <w:sz w:val="24"/>
          <w:szCs w:val="24"/>
        </w:rPr>
        <w:t>ponsor level categorie</w:t>
      </w:r>
      <w:r w:rsidR="007766EF">
        <w:rPr>
          <w:rFonts w:ascii="Times New Roman" w:hAnsi="Times New Roman"/>
          <w:sz w:val="24"/>
          <w:szCs w:val="24"/>
        </w:rPr>
        <w:t>s (</w:t>
      </w:r>
      <w:r w:rsidR="005D171F">
        <w:rPr>
          <w:rFonts w:ascii="Times New Roman" w:hAnsi="Times New Roman"/>
          <w:sz w:val="24"/>
          <w:szCs w:val="24"/>
        </w:rPr>
        <w:t>l</w:t>
      </w:r>
      <w:r w:rsidR="007766EF">
        <w:rPr>
          <w:rFonts w:ascii="Times New Roman" w:hAnsi="Times New Roman"/>
          <w:sz w:val="24"/>
          <w:szCs w:val="24"/>
        </w:rPr>
        <w:t>ocal/</w:t>
      </w:r>
      <w:r w:rsidR="005D171F">
        <w:rPr>
          <w:rFonts w:ascii="Times New Roman" w:hAnsi="Times New Roman"/>
          <w:sz w:val="24"/>
          <w:szCs w:val="24"/>
        </w:rPr>
        <w:t>t</w:t>
      </w:r>
      <w:r w:rsidR="007766EF">
        <w:rPr>
          <w:rFonts w:ascii="Times New Roman" w:hAnsi="Times New Roman"/>
          <w:sz w:val="24"/>
          <w:szCs w:val="24"/>
        </w:rPr>
        <w:t xml:space="preserve">ribal Government and </w:t>
      </w:r>
      <w:r w:rsidR="005D171F">
        <w:rPr>
          <w:rFonts w:ascii="Times New Roman" w:hAnsi="Times New Roman"/>
          <w:sz w:val="24"/>
          <w:szCs w:val="24"/>
        </w:rPr>
        <w:t>b</w:t>
      </w:r>
      <w:r>
        <w:rPr>
          <w:rFonts w:ascii="Times New Roman" w:hAnsi="Times New Roman"/>
          <w:sz w:val="24"/>
          <w:szCs w:val="24"/>
        </w:rPr>
        <w:t>usiness</w:t>
      </w:r>
      <w:r w:rsidR="001A6B8D">
        <w:rPr>
          <w:rFonts w:ascii="Times New Roman" w:hAnsi="Times New Roman"/>
          <w:sz w:val="24"/>
          <w:szCs w:val="24"/>
        </w:rPr>
        <w:t xml:space="preserve"> sponsors</w:t>
      </w:r>
      <w:r>
        <w:rPr>
          <w:rFonts w:ascii="Times New Roman" w:hAnsi="Times New Roman"/>
          <w:sz w:val="24"/>
          <w:szCs w:val="24"/>
        </w:rPr>
        <w:t xml:space="preserve">). The </w:t>
      </w:r>
      <w:r w:rsidR="001A6B8D">
        <w:rPr>
          <w:rFonts w:ascii="Times New Roman" w:hAnsi="Times New Roman"/>
          <w:sz w:val="24"/>
          <w:szCs w:val="24"/>
        </w:rPr>
        <w:t xml:space="preserve">proposed rule </w:t>
      </w:r>
      <w:r w:rsidR="00DB366D">
        <w:rPr>
          <w:rFonts w:ascii="Times New Roman" w:hAnsi="Times New Roman"/>
          <w:sz w:val="24"/>
          <w:szCs w:val="24"/>
        </w:rPr>
        <w:t>only impacts</w:t>
      </w:r>
      <w:r w:rsidR="001A6B8D">
        <w:rPr>
          <w:rFonts w:ascii="Times New Roman" w:hAnsi="Times New Roman"/>
          <w:sz w:val="24"/>
          <w:szCs w:val="24"/>
        </w:rPr>
        <w:t xml:space="preserve"> the burden associated with information reporting requirements. </w:t>
      </w:r>
      <w:r>
        <w:rPr>
          <w:rFonts w:ascii="Times New Roman" w:hAnsi="Times New Roman"/>
          <w:sz w:val="24"/>
          <w:szCs w:val="24"/>
        </w:rPr>
        <w:t>There are no changes to the information requirements or burden under record</w:t>
      </w:r>
      <w:r w:rsidR="0056223B">
        <w:rPr>
          <w:rFonts w:ascii="Times New Roman" w:hAnsi="Times New Roman"/>
          <w:sz w:val="24"/>
          <w:szCs w:val="24"/>
        </w:rPr>
        <w:t>keeping or public disclosure.</w:t>
      </w:r>
      <w:r w:rsidR="00C84C1B">
        <w:rPr>
          <w:rFonts w:ascii="Times New Roman" w:hAnsi="Times New Roman"/>
          <w:sz w:val="24"/>
          <w:szCs w:val="24"/>
        </w:rPr>
        <w:t xml:space="preserve"> </w:t>
      </w:r>
      <w:r w:rsidR="00255712">
        <w:rPr>
          <w:rFonts w:ascii="Times New Roman" w:hAnsi="Times New Roman"/>
          <w:sz w:val="24"/>
          <w:szCs w:val="24"/>
        </w:rPr>
        <w:t xml:space="preserve">  </w:t>
      </w:r>
      <w:r w:rsidR="00B00C74">
        <w:rPr>
          <w:rFonts w:ascii="Times New Roman" w:hAnsi="Times New Roman"/>
          <w:sz w:val="24"/>
          <w:szCs w:val="24"/>
        </w:rPr>
        <w:t xml:space="preserve">FNS estimates that the proposed rule has no impact on the number of respondents currently approved under OMB# 0584-0280. The proposed rule does, however, impact the responses and burden hours for the collection, which FNS estimates will decrease as a result of the rule. </w:t>
      </w:r>
    </w:p>
    <w:p w:rsidR="00C418AD" w:rsidP="008E65DB" w:rsidRDefault="00C418AD" w14:paraId="207F315E" w14:textId="77777777">
      <w:pPr>
        <w:tabs>
          <w:tab w:val="left" w:pos="-720"/>
        </w:tabs>
        <w:suppressAutoHyphens/>
        <w:spacing w:after="0" w:line="480" w:lineRule="auto"/>
        <w:ind w:left="720"/>
        <w:rPr>
          <w:rFonts w:ascii="Times New Roman" w:hAnsi="Times New Roman"/>
          <w:sz w:val="24"/>
          <w:szCs w:val="24"/>
        </w:rPr>
      </w:pPr>
    </w:p>
    <w:p w:rsidRPr="008E65DB" w:rsidR="00016B15" w:rsidP="008E65DB" w:rsidRDefault="00DE2C88" w14:paraId="507A7337" w14:textId="20CFA614">
      <w:pPr>
        <w:tabs>
          <w:tab w:val="left" w:pos="-720"/>
        </w:tabs>
        <w:suppressAutoHyphens/>
        <w:spacing w:after="0" w:line="480" w:lineRule="auto"/>
        <w:ind w:left="720"/>
        <w:rPr>
          <w:rFonts w:ascii="Times New Roman" w:hAnsi="Times New Roman"/>
          <w:sz w:val="24"/>
          <w:szCs w:val="24"/>
        </w:rPr>
      </w:pPr>
      <w:r>
        <w:rPr>
          <w:rFonts w:ascii="Times New Roman" w:hAnsi="Times New Roman"/>
          <w:sz w:val="24"/>
          <w:szCs w:val="24"/>
        </w:rPr>
        <w:t>T</w:t>
      </w:r>
      <w:r w:rsidR="007705E5">
        <w:rPr>
          <w:rFonts w:ascii="Times New Roman" w:hAnsi="Times New Roman"/>
          <w:sz w:val="24"/>
          <w:szCs w:val="24"/>
        </w:rPr>
        <w:t xml:space="preserve">he </w:t>
      </w:r>
      <w:r w:rsidR="004B04BF">
        <w:rPr>
          <w:rFonts w:ascii="Times New Roman" w:hAnsi="Times New Roman"/>
          <w:sz w:val="24"/>
          <w:szCs w:val="24"/>
        </w:rPr>
        <w:t>b</w:t>
      </w:r>
      <w:r w:rsidRPr="008E65DB" w:rsidR="003A043A">
        <w:rPr>
          <w:rFonts w:ascii="Times New Roman" w:hAnsi="Times New Roman"/>
          <w:sz w:val="24"/>
          <w:szCs w:val="24"/>
        </w:rPr>
        <w:t xml:space="preserve">urden </w:t>
      </w:r>
      <w:r w:rsidR="004B04BF">
        <w:rPr>
          <w:rFonts w:ascii="Times New Roman" w:hAnsi="Times New Roman"/>
          <w:sz w:val="24"/>
          <w:szCs w:val="24"/>
        </w:rPr>
        <w:t>t</w:t>
      </w:r>
      <w:r w:rsidRPr="008E65DB" w:rsidR="007705E5">
        <w:rPr>
          <w:rFonts w:ascii="Times New Roman" w:hAnsi="Times New Roman"/>
          <w:sz w:val="24"/>
          <w:szCs w:val="24"/>
        </w:rPr>
        <w:t>abl</w:t>
      </w:r>
      <w:r w:rsidR="007705E5">
        <w:rPr>
          <w:rFonts w:ascii="Times New Roman" w:hAnsi="Times New Roman"/>
          <w:sz w:val="24"/>
          <w:szCs w:val="24"/>
        </w:rPr>
        <w:t>e</w:t>
      </w:r>
      <w:r w:rsidR="004B04BF">
        <w:rPr>
          <w:rFonts w:ascii="Times New Roman" w:hAnsi="Times New Roman"/>
          <w:sz w:val="24"/>
          <w:szCs w:val="24"/>
        </w:rPr>
        <w:t>s</w:t>
      </w:r>
      <w:r w:rsidRPr="008E65DB" w:rsidR="00016B15">
        <w:rPr>
          <w:rFonts w:ascii="Times New Roman" w:hAnsi="Times New Roman"/>
          <w:sz w:val="24"/>
          <w:szCs w:val="24"/>
        </w:rPr>
        <w:t xml:space="preserve"> </w:t>
      </w:r>
      <w:r w:rsidR="002F2820">
        <w:rPr>
          <w:rFonts w:ascii="Times New Roman" w:hAnsi="Times New Roman"/>
          <w:sz w:val="24"/>
          <w:szCs w:val="24"/>
        </w:rPr>
        <w:t xml:space="preserve">below </w:t>
      </w:r>
      <w:r w:rsidR="00DF72DA">
        <w:rPr>
          <w:rFonts w:ascii="Times New Roman" w:hAnsi="Times New Roman"/>
          <w:sz w:val="24"/>
          <w:szCs w:val="24"/>
        </w:rPr>
        <w:t xml:space="preserve">show the specific requirements and burden related to the proposed rule. The summary chart shown below and the burden table </w:t>
      </w:r>
      <w:r w:rsidR="002F2820">
        <w:rPr>
          <w:rFonts w:ascii="Times New Roman" w:hAnsi="Times New Roman"/>
          <w:sz w:val="24"/>
          <w:szCs w:val="24"/>
        </w:rPr>
        <w:t xml:space="preserve">in Attachment A </w:t>
      </w:r>
      <w:r w:rsidRPr="008E65DB" w:rsidR="00016B15">
        <w:rPr>
          <w:rFonts w:ascii="Times New Roman" w:hAnsi="Times New Roman"/>
          <w:sz w:val="24"/>
          <w:szCs w:val="24"/>
        </w:rPr>
        <w:t>reflect</w:t>
      </w:r>
      <w:r w:rsidR="002F2820">
        <w:rPr>
          <w:rFonts w:ascii="Times New Roman" w:hAnsi="Times New Roman"/>
          <w:sz w:val="24"/>
          <w:szCs w:val="24"/>
        </w:rPr>
        <w:t xml:space="preserve"> the impact that the proposed rule</w:t>
      </w:r>
      <w:r w:rsidR="00027552">
        <w:rPr>
          <w:rFonts w:ascii="Times New Roman" w:hAnsi="Times New Roman"/>
          <w:sz w:val="24"/>
          <w:szCs w:val="24"/>
        </w:rPr>
        <w:t xml:space="preserve"> </w:t>
      </w:r>
      <w:r w:rsidR="00527FB1">
        <w:rPr>
          <w:rFonts w:ascii="Times New Roman" w:hAnsi="Times New Roman"/>
          <w:sz w:val="24"/>
          <w:szCs w:val="24"/>
        </w:rPr>
        <w:t xml:space="preserve">is </w:t>
      </w:r>
      <w:r w:rsidR="002F2820">
        <w:rPr>
          <w:rFonts w:ascii="Times New Roman" w:hAnsi="Times New Roman"/>
          <w:sz w:val="24"/>
          <w:szCs w:val="24"/>
        </w:rPr>
        <w:t xml:space="preserve">estimated to have on the </w:t>
      </w:r>
      <w:r w:rsidR="00DF72DA">
        <w:rPr>
          <w:rFonts w:ascii="Times New Roman" w:hAnsi="Times New Roman"/>
          <w:sz w:val="24"/>
          <w:szCs w:val="24"/>
        </w:rPr>
        <w:t xml:space="preserve">total </w:t>
      </w:r>
      <w:r w:rsidRPr="008E65DB" w:rsidR="007E2C57">
        <w:rPr>
          <w:rFonts w:ascii="Times New Roman" w:hAnsi="Times New Roman"/>
          <w:sz w:val="24"/>
          <w:szCs w:val="24"/>
        </w:rPr>
        <w:t>burden</w:t>
      </w:r>
      <w:r w:rsidR="002F2820">
        <w:rPr>
          <w:rFonts w:ascii="Times New Roman" w:hAnsi="Times New Roman"/>
          <w:sz w:val="24"/>
          <w:szCs w:val="24"/>
        </w:rPr>
        <w:t xml:space="preserve"> for this collection</w:t>
      </w:r>
      <w:r w:rsidRPr="008E65DB" w:rsidR="00BF7D08">
        <w:rPr>
          <w:rFonts w:ascii="Times New Roman" w:hAnsi="Times New Roman"/>
          <w:sz w:val="24"/>
          <w:szCs w:val="24"/>
        </w:rPr>
        <w:t xml:space="preserve"> (number of respondents, frequency of response, average time to respond, and annual burden hours)</w:t>
      </w:r>
      <w:r w:rsidR="002F2820">
        <w:rPr>
          <w:rFonts w:ascii="Times New Roman" w:hAnsi="Times New Roman"/>
          <w:sz w:val="24"/>
          <w:szCs w:val="24"/>
        </w:rPr>
        <w:t>. Details of the proposed changes can also be found in the Burden Narrative (Attachment B)</w:t>
      </w:r>
      <w:r w:rsidRPr="008E65DB" w:rsidR="00016B15">
        <w:rPr>
          <w:rFonts w:ascii="Times New Roman" w:hAnsi="Times New Roman"/>
          <w:sz w:val="24"/>
          <w:szCs w:val="24"/>
        </w:rPr>
        <w:t>.</w:t>
      </w:r>
    </w:p>
    <w:p w:rsidRPr="00570102" w:rsidR="007F6DEF" w:rsidP="00823936" w:rsidRDefault="007F6DEF" w14:paraId="04A2D888" w14:textId="77777777">
      <w:pPr>
        <w:pStyle w:val="ListParagraph"/>
        <w:tabs>
          <w:tab w:val="left" w:pos="-720"/>
        </w:tabs>
        <w:suppressAutoHyphens/>
        <w:spacing w:after="0" w:line="480" w:lineRule="auto"/>
        <w:rPr>
          <w:rFonts w:ascii="Times New Roman" w:hAnsi="Times New Roman"/>
          <w:sz w:val="24"/>
          <w:szCs w:val="24"/>
        </w:rPr>
      </w:pPr>
    </w:p>
    <w:p w:rsidRPr="009E5EEB" w:rsidR="00D02BA7" w:rsidP="00B1351C" w:rsidRDefault="00D02BA7" w14:paraId="76597AD2" w14:textId="7E369885">
      <w:pPr>
        <w:tabs>
          <w:tab w:val="left" w:pos="-720"/>
        </w:tabs>
        <w:suppressAutoHyphens/>
        <w:spacing w:after="0" w:line="480" w:lineRule="auto"/>
        <w:ind w:left="720"/>
        <w:rPr>
          <w:rFonts w:ascii="Times New Roman" w:hAnsi="Times New Roman"/>
          <w:sz w:val="24"/>
          <w:szCs w:val="24"/>
        </w:rPr>
      </w:pPr>
      <w:r>
        <w:rPr>
          <w:rFonts w:ascii="Times New Roman" w:hAnsi="Times New Roman"/>
          <w:sz w:val="24"/>
          <w:szCs w:val="24"/>
        </w:rPr>
        <w:t>At</w:t>
      </w:r>
      <w:r w:rsidRPr="009E5EEB">
        <w:rPr>
          <w:rFonts w:ascii="Times New Roman" w:hAnsi="Times New Roman"/>
          <w:sz w:val="24"/>
          <w:szCs w:val="24"/>
        </w:rPr>
        <w:t xml:space="preserve"> the State level, </w:t>
      </w:r>
      <w:r w:rsidR="00336553">
        <w:rPr>
          <w:rFonts w:ascii="Times New Roman" w:hAnsi="Times New Roman"/>
          <w:sz w:val="24"/>
          <w:szCs w:val="24"/>
        </w:rPr>
        <w:t>FNS</w:t>
      </w:r>
      <w:r w:rsidRPr="002F13F6">
        <w:rPr>
          <w:rFonts w:ascii="Times New Roman" w:hAnsi="Times New Roman"/>
          <w:sz w:val="24"/>
          <w:szCs w:val="24"/>
        </w:rPr>
        <w:t xml:space="preserve"> is proposing a</w:t>
      </w:r>
      <w:r w:rsidR="00AE3AF4">
        <w:rPr>
          <w:rFonts w:ascii="Times New Roman" w:hAnsi="Times New Roman"/>
          <w:sz w:val="24"/>
          <w:szCs w:val="24"/>
        </w:rPr>
        <w:t xml:space="preserve"> multi-</w:t>
      </w:r>
      <w:r w:rsidRPr="002F13F6">
        <w:rPr>
          <w:rFonts w:ascii="Times New Roman" w:hAnsi="Times New Roman"/>
          <w:sz w:val="24"/>
          <w:szCs w:val="24"/>
        </w:rPr>
        <w:t>stepped meal claim validation process</w:t>
      </w:r>
      <w:r w:rsidR="00AE3AF4">
        <w:rPr>
          <w:rFonts w:ascii="Times New Roman" w:hAnsi="Times New Roman"/>
          <w:sz w:val="24"/>
          <w:szCs w:val="24"/>
        </w:rPr>
        <w:t xml:space="preserve"> based on error detected</w:t>
      </w:r>
      <w:r w:rsidRPr="002F13F6">
        <w:rPr>
          <w:rFonts w:ascii="Times New Roman" w:hAnsi="Times New Roman"/>
          <w:sz w:val="24"/>
          <w:szCs w:val="24"/>
        </w:rPr>
        <w:t xml:space="preserve">. The proposed meal claim validation process provides a reduction in </w:t>
      </w:r>
      <w:r w:rsidRPr="002F13F6">
        <w:rPr>
          <w:rFonts w:ascii="Times New Roman" w:hAnsi="Times New Roman"/>
          <w:sz w:val="24"/>
          <w:szCs w:val="24"/>
        </w:rPr>
        <w:lastRenderedPageBreak/>
        <w:t>burden for sponsors with very little error found at small, representative sample sites, and is expected to result in an overall reduction of burden</w:t>
      </w:r>
      <w:r w:rsidR="00943405">
        <w:rPr>
          <w:rFonts w:ascii="Times New Roman" w:hAnsi="Times New Roman"/>
          <w:sz w:val="24"/>
          <w:szCs w:val="24"/>
        </w:rPr>
        <w:t xml:space="preserve"> hours </w:t>
      </w:r>
      <w:r w:rsidR="00F77F11">
        <w:rPr>
          <w:rFonts w:ascii="Times New Roman" w:hAnsi="Times New Roman"/>
          <w:sz w:val="24"/>
          <w:szCs w:val="24"/>
        </w:rPr>
        <w:t>from 2,055 hours to 288 hours</w:t>
      </w:r>
      <w:r w:rsidR="00943405">
        <w:rPr>
          <w:rFonts w:ascii="Times New Roman" w:hAnsi="Times New Roman"/>
          <w:sz w:val="24"/>
          <w:szCs w:val="24"/>
        </w:rPr>
        <w:t>, and responses from 24,764 responses to 3,465 responses</w:t>
      </w:r>
      <w:r w:rsidRPr="002F13F6">
        <w:rPr>
          <w:rFonts w:ascii="Times New Roman" w:hAnsi="Times New Roman"/>
          <w:sz w:val="24"/>
          <w:szCs w:val="24"/>
        </w:rPr>
        <w:t>. At this time, the</w:t>
      </w:r>
      <w:r w:rsidR="00F77F11">
        <w:rPr>
          <w:rFonts w:ascii="Times New Roman" w:hAnsi="Times New Roman"/>
          <w:sz w:val="24"/>
          <w:szCs w:val="24"/>
        </w:rPr>
        <w:t>se</w:t>
      </w:r>
      <w:r w:rsidRPr="002F13F6">
        <w:rPr>
          <w:rFonts w:ascii="Times New Roman" w:hAnsi="Times New Roman"/>
          <w:sz w:val="24"/>
          <w:szCs w:val="24"/>
        </w:rPr>
        <w:t xml:space="preserve"> figures are</w:t>
      </w:r>
      <w:r>
        <w:rPr>
          <w:rFonts w:ascii="Times New Roman" w:hAnsi="Times New Roman"/>
          <w:sz w:val="24"/>
          <w:szCs w:val="24"/>
        </w:rPr>
        <w:t xml:space="preserve"> the </w:t>
      </w:r>
      <w:r w:rsidRPr="002F13F6">
        <w:rPr>
          <w:rFonts w:ascii="Times New Roman" w:hAnsi="Times New Roman"/>
          <w:sz w:val="24"/>
          <w:szCs w:val="24"/>
        </w:rPr>
        <w:t>best estimate of the burden associated with the new process, however</w:t>
      </w:r>
      <w:r w:rsidR="00DB366D">
        <w:rPr>
          <w:rFonts w:ascii="Times New Roman" w:hAnsi="Times New Roman"/>
          <w:sz w:val="24"/>
          <w:szCs w:val="24"/>
        </w:rPr>
        <w:t>,</w:t>
      </w:r>
      <w:r w:rsidRPr="002F13F6">
        <w:rPr>
          <w:rFonts w:ascii="Times New Roman" w:hAnsi="Times New Roman"/>
          <w:sz w:val="24"/>
          <w:szCs w:val="24"/>
        </w:rPr>
        <w:t xml:space="preserve"> </w:t>
      </w:r>
      <w:r>
        <w:rPr>
          <w:rFonts w:ascii="Times New Roman" w:hAnsi="Times New Roman"/>
          <w:sz w:val="24"/>
          <w:szCs w:val="24"/>
        </w:rPr>
        <w:t>FNS</w:t>
      </w:r>
      <w:r w:rsidRPr="002F13F6">
        <w:rPr>
          <w:rFonts w:ascii="Times New Roman" w:hAnsi="Times New Roman"/>
          <w:sz w:val="24"/>
          <w:szCs w:val="24"/>
        </w:rPr>
        <w:t xml:space="preserve"> expect</w:t>
      </w:r>
      <w:r>
        <w:rPr>
          <w:rFonts w:ascii="Times New Roman" w:hAnsi="Times New Roman"/>
          <w:sz w:val="24"/>
          <w:szCs w:val="24"/>
        </w:rPr>
        <w:t>s</w:t>
      </w:r>
      <w:r w:rsidRPr="002F13F6">
        <w:rPr>
          <w:rFonts w:ascii="Times New Roman" w:hAnsi="Times New Roman"/>
          <w:sz w:val="24"/>
          <w:szCs w:val="24"/>
        </w:rPr>
        <w:t xml:space="preserve"> to receive feedback through comments on this rule that may further </w:t>
      </w:r>
      <w:r>
        <w:rPr>
          <w:rFonts w:ascii="Times New Roman" w:hAnsi="Times New Roman"/>
          <w:sz w:val="24"/>
          <w:szCs w:val="24"/>
        </w:rPr>
        <w:t>sharpen these estimates.</w:t>
      </w:r>
    </w:p>
    <w:p w:rsidR="00D02BA7" w:rsidP="00B1351C" w:rsidRDefault="00D02BA7" w14:paraId="61C9CAF0" w14:textId="77777777">
      <w:pPr>
        <w:tabs>
          <w:tab w:val="left" w:pos="-720"/>
        </w:tabs>
        <w:suppressAutoHyphens/>
        <w:spacing w:after="0" w:line="480" w:lineRule="auto"/>
        <w:ind w:left="720"/>
        <w:rPr>
          <w:rFonts w:ascii="Times New Roman" w:hAnsi="Times New Roman"/>
          <w:sz w:val="24"/>
          <w:szCs w:val="24"/>
        </w:rPr>
      </w:pPr>
    </w:p>
    <w:p w:rsidR="00533834" w:rsidP="005A5DD2" w:rsidRDefault="00DB366D" w14:paraId="67DD062D" w14:textId="5B0BAD99">
      <w:pPr>
        <w:spacing w:after="0" w:line="480" w:lineRule="auto"/>
        <w:ind w:left="720"/>
        <w:rPr>
          <w:rFonts w:ascii="Times New Roman" w:hAnsi="Times New Roman"/>
          <w:sz w:val="24"/>
          <w:szCs w:val="24"/>
        </w:rPr>
      </w:pPr>
      <w:r>
        <w:rPr>
          <w:rFonts w:ascii="Times New Roman" w:hAnsi="Times New Roman"/>
          <w:sz w:val="24"/>
          <w:szCs w:val="24"/>
        </w:rPr>
        <w:t>At the sponsor level</w:t>
      </w:r>
      <w:r w:rsidR="00D02BA7">
        <w:rPr>
          <w:rFonts w:ascii="Times New Roman" w:hAnsi="Times New Roman"/>
          <w:sz w:val="24"/>
          <w:szCs w:val="24"/>
        </w:rPr>
        <w:t xml:space="preserve">, </w:t>
      </w:r>
      <w:r w:rsidR="007766EF">
        <w:rPr>
          <w:rFonts w:ascii="Times New Roman" w:hAnsi="Times New Roman"/>
          <w:sz w:val="24"/>
          <w:szCs w:val="24"/>
        </w:rPr>
        <w:t xml:space="preserve">FNS is proposing a streamlined application, which would affect the estimated time needed to complete an application for </w:t>
      </w:r>
      <w:r>
        <w:rPr>
          <w:rFonts w:ascii="Times New Roman" w:hAnsi="Times New Roman"/>
          <w:sz w:val="24"/>
          <w:szCs w:val="24"/>
        </w:rPr>
        <w:t>s</w:t>
      </w:r>
      <w:r w:rsidR="007766EF">
        <w:rPr>
          <w:rFonts w:ascii="Times New Roman" w:hAnsi="Times New Roman"/>
          <w:sz w:val="24"/>
          <w:szCs w:val="24"/>
        </w:rPr>
        <w:t>ponsors</w:t>
      </w:r>
      <w:r w:rsidR="00D02BA7">
        <w:rPr>
          <w:rFonts w:ascii="Times New Roman" w:hAnsi="Times New Roman"/>
          <w:sz w:val="24"/>
          <w:szCs w:val="24"/>
        </w:rPr>
        <w:t xml:space="preserve">. </w:t>
      </w:r>
      <w:r w:rsidR="0059655D">
        <w:rPr>
          <w:rFonts w:ascii="Times New Roman" w:hAnsi="Times New Roman"/>
          <w:sz w:val="24"/>
          <w:szCs w:val="24"/>
        </w:rPr>
        <w:t xml:space="preserve">For these </w:t>
      </w:r>
      <w:r w:rsidR="007766EF">
        <w:rPr>
          <w:rFonts w:ascii="Times New Roman" w:hAnsi="Times New Roman"/>
          <w:sz w:val="24"/>
          <w:szCs w:val="24"/>
        </w:rPr>
        <w:t>program changes</w:t>
      </w:r>
      <w:r w:rsidR="00D02BA7">
        <w:rPr>
          <w:rFonts w:ascii="Times New Roman" w:hAnsi="Times New Roman"/>
          <w:sz w:val="24"/>
          <w:szCs w:val="24"/>
        </w:rPr>
        <w:t xml:space="preserve">, the estimated average number of hours per response </w:t>
      </w:r>
      <w:r w:rsidRPr="00D55222" w:rsidR="00D02BA7">
        <w:rPr>
          <w:rFonts w:ascii="Times New Roman" w:hAnsi="Times New Roman"/>
          <w:sz w:val="24"/>
          <w:szCs w:val="24"/>
        </w:rPr>
        <w:t>would decrease</w:t>
      </w:r>
      <w:r w:rsidR="00D02BA7">
        <w:rPr>
          <w:rFonts w:ascii="Times New Roman" w:hAnsi="Times New Roman"/>
          <w:sz w:val="24"/>
          <w:szCs w:val="24"/>
        </w:rPr>
        <w:t xml:space="preserve"> because the rule helps to simplify the application requirements between Child Nutrition Programs. Sponsors in good standing from other Child Nutrition Programs</w:t>
      </w:r>
      <w:r w:rsidR="005D171F">
        <w:rPr>
          <w:rFonts w:ascii="Times New Roman" w:hAnsi="Times New Roman"/>
          <w:sz w:val="24"/>
          <w:szCs w:val="24"/>
        </w:rPr>
        <w:t>,</w:t>
      </w:r>
      <w:r w:rsidR="00D02BA7">
        <w:rPr>
          <w:rFonts w:ascii="Times New Roman" w:hAnsi="Times New Roman"/>
          <w:sz w:val="24"/>
          <w:szCs w:val="24"/>
        </w:rPr>
        <w:t xml:space="preserve"> such </w:t>
      </w:r>
      <w:r w:rsidR="009348EF">
        <w:rPr>
          <w:rFonts w:ascii="Times New Roman" w:hAnsi="Times New Roman"/>
          <w:sz w:val="24"/>
          <w:szCs w:val="24"/>
        </w:rPr>
        <w:t>as the</w:t>
      </w:r>
      <w:r w:rsidR="00D02BA7">
        <w:rPr>
          <w:rFonts w:ascii="Times New Roman" w:hAnsi="Times New Roman"/>
          <w:sz w:val="24"/>
          <w:szCs w:val="24"/>
        </w:rPr>
        <w:t xml:space="preserve"> </w:t>
      </w:r>
      <w:r w:rsidR="009348EF">
        <w:rPr>
          <w:rFonts w:ascii="Times New Roman" w:hAnsi="Times New Roman"/>
          <w:sz w:val="24"/>
          <w:szCs w:val="24"/>
        </w:rPr>
        <w:t>NSLP</w:t>
      </w:r>
      <w:r w:rsidR="00D02BA7">
        <w:rPr>
          <w:rFonts w:ascii="Times New Roman" w:hAnsi="Times New Roman"/>
          <w:sz w:val="24"/>
          <w:szCs w:val="24"/>
        </w:rPr>
        <w:t xml:space="preserve"> and the </w:t>
      </w:r>
      <w:r w:rsidR="009348EF">
        <w:rPr>
          <w:rFonts w:ascii="Times New Roman" w:hAnsi="Times New Roman"/>
          <w:sz w:val="24"/>
          <w:szCs w:val="24"/>
        </w:rPr>
        <w:t>CACFP</w:t>
      </w:r>
      <w:r w:rsidR="00D02BA7">
        <w:rPr>
          <w:rFonts w:ascii="Times New Roman" w:hAnsi="Times New Roman"/>
          <w:sz w:val="24"/>
          <w:szCs w:val="24"/>
        </w:rPr>
        <w:t>, would</w:t>
      </w:r>
      <w:r w:rsidRPr="007705E5" w:rsidR="00D02BA7">
        <w:rPr>
          <w:rFonts w:ascii="Times New Roman" w:hAnsi="Times New Roman"/>
          <w:sz w:val="24"/>
          <w:szCs w:val="24"/>
        </w:rPr>
        <w:t xml:space="preserve"> be permitted to use the application process for experienced sponsors when applying to the SFSP program. </w:t>
      </w:r>
      <w:r w:rsidRPr="00C46516" w:rsidR="002D3442">
        <w:rPr>
          <w:rFonts w:ascii="Times New Roman" w:hAnsi="Times New Roman"/>
          <w:sz w:val="24"/>
          <w:szCs w:val="24"/>
        </w:rPr>
        <w:t xml:space="preserve">This proposed rule change would eliminate duplicative documentation and paperwork, which saves time for SFSP’s </w:t>
      </w:r>
      <w:r w:rsidR="005A24E8">
        <w:rPr>
          <w:rFonts w:ascii="Times New Roman" w:hAnsi="Times New Roman"/>
          <w:sz w:val="24"/>
          <w:szCs w:val="24"/>
        </w:rPr>
        <w:t>5,524</w:t>
      </w:r>
      <w:r w:rsidRPr="00C46516" w:rsidR="002D3442">
        <w:rPr>
          <w:rFonts w:ascii="Times New Roman" w:hAnsi="Times New Roman"/>
          <w:sz w:val="24"/>
          <w:szCs w:val="24"/>
        </w:rPr>
        <w:t xml:space="preserve"> sponsors</w:t>
      </w:r>
      <w:r w:rsidR="00C21655">
        <w:rPr>
          <w:rFonts w:ascii="Times New Roman" w:hAnsi="Times New Roman"/>
          <w:sz w:val="24"/>
          <w:szCs w:val="24"/>
        </w:rPr>
        <w:t xml:space="preserve"> (3,314 local/tribal governments and 2,210 businesses)</w:t>
      </w:r>
      <w:r w:rsidRPr="00C46516" w:rsidR="002D3442">
        <w:rPr>
          <w:rFonts w:ascii="Times New Roman" w:hAnsi="Times New Roman"/>
          <w:sz w:val="24"/>
          <w:szCs w:val="24"/>
        </w:rPr>
        <w:t>. The amount of time needed for a sponsor to complete a SFSP application</w:t>
      </w:r>
      <w:r w:rsidR="00C21655">
        <w:rPr>
          <w:rFonts w:ascii="Times New Roman" w:hAnsi="Times New Roman"/>
          <w:sz w:val="24"/>
          <w:szCs w:val="24"/>
        </w:rPr>
        <w:t xml:space="preserve"> (including reviewing relevant</w:t>
      </w:r>
      <w:r w:rsidRPr="00C21655" w:rsidR="00C21655">
        <w:rPr>
          <w:rFonts w:ascii="Times New Roman" w:hAnsi="Times New Roman"/>
          <w:sz w:val="24"/>
          <w:szCs w:val="24"/>
        </w:rPr>
        <w:t xml:space="preserve"> </w:t>
      </w:r>
      <w:r w:rsidRPr="00E518E1" w:rsidR="00C21655">
        <w:rPr>
          <w:rFonts w:ascii="Times New Roman" w:hAnsi="Times New Roman"/>
          <w:sz w:val="24"/>
          <w:szCs w:val="24"/>
        </w:rPr>
        <w:t>policy, instructions, guidan</w:t>
      </w:r>
      <w:r w:rsidR="00C21655">
        <w:rPr>
          <w:rFonts w:ascii="Times New Roman" w:hAnsi="Times New Roman"/>
          <w:sz w:val="24"/>
          <w:szCs w:val="24"/>
        </w:rPr>
        <w:t>ce, and handbooks issued by FNS)</w:t>
      </w:r>
      <w:r w:rsidRPr="00C46516" w:rsidR="002D3442">
        <w:rPr>
          <w:rFonts w:ascii="Times New Roman" w:hAnsi="Times New Roman"/>
          <w:sz w:val="24"/>
          <w:szCs w:val="24"/>
        </w:rPr>
        <w:t xml:space="preserve"> would decrease from </w:t>
      </w:r>
      <w:r w:rsidR="005A24E8">
        <w:rPr>
          <w:rFonts w:ascii="Times New Roman" w:hAnsi="Times New Roman"/>
          <w:sz w:val="24"/>
          <w:szCs w:val="24"/>
        </w:rPr>
        <w:t>39.5</w:t>
      </w:r>
      <w:r w:rsidRPr="00C46516" w:rsidR="002D3442">
        <w:rPr>
          <w:rFonts w:ascii="Times New Roman" w:hAnsi="Times New Roman"/>
          <w:sz w:val="24"/>
          <w:szCs w:val="24"/>
        </w:rPr>
        <w:t xml:space="preserve"> hours to </w:t>
      </w:r>
      <w:r w:rsidR="005A24E8">
        <w:rPr>
          <w:rFonts w:ascii="Times New Roman" w:hAnsi="Times New Roman"/>
          <w:sz w:val="24"/>
          <w:szCs w:val="24"/>
        </w:rPr>
        <w:t>38.74</w:t>
      </w:r>
      <w:r w:rsidRPr="00C46516" w:rsidR="002D3442">
        <w:rPr>
          <w:rFonts w:ascii="Times New Roman" w:hAnsi="Times New Roman"/>
          <w:sz w:val="24"/>
          <w:szCs w:val="24"/>
        </w:rPr>
        <w:t xml:space="preserve"> hours.</w:t>
      </w:r>
      <w:r w:rsidR="00A76F9A">
        <w:rPr>
          <w:rFonts w:ascii="Times New Roman" w:hAnsi="Times New Roman"/>
          <w:sz w:val="24"/>
          <w:szCs w:val="24"/>
        </w:rPr>
        <w:t xml:space="preserve"> </w:t>
      </w:r>
      <w:r w:rsidR="002D3442">
        <w:rPr>
          <w:rFonts w:ascii="Times New Roman" w:hAnsi="Times New Roman"/>
          <w:sz w:val="24"/>
          <w:szCs w:val="24"/>
        </w:rPr>
        <w:t>The time necessary to submit information related to the application will also decrease.</w:t>
      </w:r>
      <w:r w:rsidR="00336553">
        <w:rPr>
          <w:rFonts w:ascii="Times New Roman" w:hAnsi="Times New Roman"/>
          <w:sz w:val="24"/>
          <w:szCs w:val="24"/>
        </w:rPr>
        <w:t xml:space="preserve"> Specifically,</w:t>
      </w:r>
      <w:r w:rsidR="00A76F9A">
        <w:rPr>
          <w:rFonts w:ascii="Times New Roman" w:hAnsi="Times New Roman"/>
          <w:sz w:val="24"/>
          <w:szCs w:val="24"/>
        </w:rPr>
        <w:t xml:space="preserve"> </w:t>
      </w:r>
      <w:r w:rsidR="00336553">
        <w:rPr>
          <w:rFonts w:ascii="Times New Roman" w:hAnsi="Times New Roman"/>
          <w:sz w:val="24"/>
          <w:szCs w:val="24"/>
        </w:rPr>
        <w:t>t</w:t>
      </w:r>
      <w:r w:rsidR="00A76F9A">
        <w:rPr>
          <w:rFonts w:ascii="Times New Roman" w:hAnsi="Times New Roman"/>
          <w:sz w:val="24"/>
          <w:szCs w:val="24"/>
        </w:rPr>
        <w:t xml:space="preserve">he time needed to submit information about proposed sites would decrease from 1 hour to </w:t>
      </w:r>
      <w:r w:rsidR="0059655D">
        <w:rPr>
          <w:rFonts w:ascii="Times New Roman" w:hAnsi="Times New Roman"/>
          <w:sz w:val="24"/>
          <w:szCs w:val="24"/>
        </w:rPr>
        <w:t>approximately 53 minutes (</w:t>
      </w:r>
      <w:r w:rsidR="00A76F9A">
        <w:rPr>
          <w:rFonts w:ascii="Times New Roman" w:hAnsi="Times New Roman"/>
          <w:sz w:val="24"/>
          <w:szCs w:val="24"/>
        </w:rPr>
        <w:t>0.89 hours</w:t>
      </w:r>
      <w:r w:rsidR="0059655D">
        <w:rPr>
          <w:rFonts w:ascii="Times New Roman" w:hAnsi="Times New Roman"/>
          <w:sz w:val="24"/>
          <w:szCs w:val="24"/>
        </w:rPr>
        <w:t>)</w:t>
      </w:r>
      <w:r w:rsidR="00A76F9A">
        <w:rPr>
          <w:rFonts w:ascii="Times New Roman" w:hAnsi="Times New Roman"/>
          <w:sz w:val="24"/>
          <w:szCs w:val="24"/>
        </w:rPr>
        <w:t>, and the time required for State agencies to enter into agreements with sponsors would decrease from</w:t>
      </w:r>
      <w:r w:rsidR="00E92794">
        <w:rPr>
          <w:rFonts w:ascii="Times New Roman" w:hAnsi="Times New Roman"/>
          <w:sz w:val="24"/>
          <w:szCs w:val="24"/>
        </w:rPr>
        <w:t xml:space="preserve"> 7.2 minutes</w:t>
      </w:r>
      <w:r w:rsidR="00A76F9A">
        <w:rPr>
          <w:rFonts w:ascii="Times New Roman" w:hAnsi="Times New Roman"/>
          <w:sz w:val="24"/>
          <w:szCs w:val="24"/>
        </w:rPr>
        <w:t xml:space="preserve"> </w:t>
      </w:r>
      <w:r w:rsidR="00E92794">
        <w:rPr>
          <w:rFonts w:ascii="Times New Roman" w:hAnsi="Times New Roman"/>
          <w:sz w:val="24"/>
          <w:szCs w:val="24"/>
        </w:rPr>
        <w:t>(</w:t>
      </w:r>
      <w:r w:rsidR="00A76F9A">
        <w:rPr>
          <w:rFonts w:ascii="Times New Roman" w:hAnsi="Times New Roman"/>
          <w:sz w:val="24"/>
          <w:szCs w:val="24"/>
        </w:rPr>
        <w:t>0.12</w:t>
      </w:r>
      <w:r w:rsidR="00E92794">
        <w:rPr>
          <w:rFonts w:ascii="Times New Roman" w:hAnsi="Times New Roman"/>
          <w:sz w:val="24"/>
          <w:szCs w:val="24"/>
        </w:rPr>
        <w:t xml:space="preserve"> hours)</w:t>
      </w:r>
      <w:r w:rsidR="00A76F9A">
        <w:rPr>
          <w:rFonts w:ascii="Times New Roman" w:hAnsi="Times New Roman"/>
          <w:sz w:val="24"/>
          <w:szCs w:val="24"/>
        </w:rPr>
        <w:t xml:space="preserve"> to</w:t>
      </w:r>
      <w:r w:rsidR="00E92794">
        <w:rPr>
          <w:rFonts w:ascii="Times New Roman" w:hAnsi="Times New Roman"/>
          <w:sz w:val="24"/>
          <w:szCs w:val="24"/>
        </w:rPr>
        <w:t xml:space="preserve"> 5.58 minutes</w:t>
      </w:r>
      <w:r w:rsidR="00A76F9A">
        <w:rPr>
          <w:rFonts w:ascii="Times New Roman" w:hAnsi="Times New Roman"/>
          <w:sz w:val="24"/>
          <w:szCs w:val="24"/>
        </w:rPr>
        <w:t xml:space="preserve"> </w:t>
      </w:r>
      <w:r w:rsidR="00E92794">
        <w:rPr>
          <w:rFonts w:ascii="Times New Roman" w:hAnsi="Times New Roman"/>
          <w:sz w:val="24"/>
          <w:szCs w:val="24"/>
        </w:rPr>
        <w:t>(</w:t>
      </w:r>
      <w:r w:rsidR="00A76F9A">
        <w:rPr>
          <w:rFonts w:ascii="Times New Roman" w:hAnsi="Times New Roman"/>
          <w:sz w:val="24"/>
          <w:szCs w:val="24"/>
        </w:rPr>
        <w:t>0.09</w:t>
      </w:r>
      <w:r w:rsidR="005A24E8">
        <w:rPr>
          <w:rFonts w:ascii="Times New Roman" w:hAnsi="Times New Roman"/>
          <w:sz w:val="24"/>
          <w:szCs w:val="24"/>
        </w:rPr>
        <w:t>3</w:t>
      </w:r>
      <w:r w:rsidR="00C21655">
        <w:rPr>
          <w:rFonts w:ascii="Times New Roman" w:hAnsi="Times New Roman"/>
          <w:sz w:val="24"/>
          <w:szCs w:val="24"/>
        </w:rPr>
        <w:t xml:space="preserve"> hours</w:t>
      </w:r>
      <w:r w:rsidR="00E92794">
        <w:rPr>
          <w:rFonts w:ascii="Times New Roman" w:hAnsi="Times New Roman"/>
          <w:sz w:val="24"/>
          <w:szCs w:val="24"/>
        </w:rPr>
        <w:t>)</w:t>
      </w:r>
      <w:r w:rsidR="00A76F9A">
        <w:rPr>
          <w:rFonts w:ascii="Times New Roman" w:hAnsi="Times New Roman"/>
          <w:sz w:val="24"/>
          <w:szCs w:val="24"/>
        </w:rPr>
        <w:t>.</w:t>
      </w:r>
    </w:p>
    <w:p w:rsidR="008F7808" w:rsidP="00A136D6" w:rsidRDefault="00D02BA7" w14:paraId="462E325B" w14:textId="424CDAE1">
      <w:pPr>
        <w:spacing w:line="480" w:lineRule="auto"/>
        <w:ind w:left="720"/>
        <w:rPr>
          <w:rFonts w:ascii="Times New Roman" w:hAnsi="Times New Roman"/>
          <w:sz w:val="24"/>
          <w:szCs w:val="24"/>
        </w:rPr>
        <w:sectPr w:rsidR="008F7808" w:rsidSect="008F7808">
          <w:footerReference w:type="even" r:id="rId9"/>
          <w:footerReference w:type="default" r:id="rId10"/>
          <w:pgSz w:w="12240" w:h="15840"/>
          <w:pgMar w:top="1440" w:right="1440" w:bottom="1440" w:left="1440" w:header="720" w:footer="720" w:gutter="0"/>
          <w:cols w:space="720"/>
          <w:titlePg/>
          <w:docGrid w:linePitch="360"/>
        </w:sectPr>
      </w:pPr>
      <w:r>
        <w:rPr>
          <w:rFonts w:ascii="Times New Roman" w:hAnsi="Times New Roman"/>
          <w:sz w:val="24"/>
          <w:szCs w:val="24"/>
        </w:rPr>
        <w:lastRenderedPageBreak/>
        <w:t xml:space="preserve">The chart below is a reproduction of the fields in the Burden </w:t>
      </w:r>
      <w:r w:rsidR="00C2726D">
        <w:rPr>
          <w:rFonts w:ascii="Times New Roman" w:hAnsi="Times New Roman"/>
          <w:sz w:val="24"/>
          <w:szCs w:val="24"/>
        </w:rPr>
        <w:t>chart provided in the Paper</w:t>
      </w:r>
      <w:r w:rsidR="00F479ED">
        <w:rPr>
          <w:rFonts w:ascii="Times New Roman" w:hAnsi="Times New Roman"/>
          <w:sz w:val="24"/>
          <w:szCs w:val="24"/>
        </w:rPr>
        <w:t>work Reduction Act analysis of</w:t>
      </w:r>
      <w:r w:rsidR="00C2726D">
        <w:rPr>
          <w:rFonts w:ascii="Times New Roman" w:hAnsi="Times New Roman"/>
          <w:sz w:val="24"/>
          <w:szCs w:val="24"/>
        </w:rPr>
        <w:t xml:space="preserve"> the proposed rule</w:t>
      </w:r>
      <w:r>
        <w:rPr>
          <w:rFonts w:ascii="Times New Roman" w:hAnsi="Times New Roman"/>
          <w:sz w:val="24"/>
          <w:szCs w:val="24"/>
        </w:rPr>
        <w:t xml:space="preserve"> that are affected by the application requirement changes, and illustrates the reduction in reporting hours</w:t>
      </w:r>
      <w:r w:rsidR="00F479ED">
        <w:rPr>
          <w:rFonts w:ascii="Times New Roman" w:hAnsi="Times New Roman"/>
          <w:sz w:val="24"/>
          <w:szCs w:val="24"/>
        </w:rPr>
        <w:t xml:space="preserve"> and responses</w:t>
      </w:r>
      <w:r>
        <w:rPr>
          <w:rFonts w:ascii="Times New Roman" w:hAnsi="Times New Roman"/>
          <w:sz w:val="24"/>
          <w:szCs w:val="24"/>
        </w:rPr>
        <w:t>.</w:t>
      </w:r>
      <w:r w:rsidR="008E4B78">
        <w:rPr>
          <w:rFonts w:ascii="Times New Roman" w:hAnsi="Times New Roman"/>
          <w:sz w:val="24"/>
          <w:szCs w:val="24"/>
        </w:rPr>
        <w:t xml:space="preserve"> The burden chart provided for the Paperwork Reduction Act an</w:t>
      </w:r>
      <w:r w:rsidR="00C2726D">
        <w:rPr>
          <w:rFonts w:ascii="Times New Roman" w:hAnsi="Times New Roman"/>
          <w:sz w:val="24"/>
          <w:szCs w:val="24"/>
        </w:rPr>
        <w:t xml:space="preserve">alysis of the proposed rule was </w:t>
      </w:r>
      <w:r w:rsidR="008E4B78">
        <w:rPr>
          <w:rFonts w:ascii="Times New Roman" w:hAnsi="Times New Roman"/>
          <w:sz w:val="24"/>
          <w:szCs w:val="24"/>
        </w:rPr>
        <w:t xml:space="preserve">formatted </w:t>
      </w:r>
      <w:r w:rsidR="00270DA0">
        <w:rPr>
          <w:rFonts w:ascii="Times New Roman" w:hAnsi="Times New Roman"/>
          <w:sz w:val="24"/>
          <w:szCs w:val="24"/>
        </w:rPr>
        <w:t>to align with the</w:t>
      </w:r>
      <w:r w:rsidR="008E4B78">
        <w:rPr>
          <w:rFonts w:ascii="Times New Roman" w:hAnsi="Times New Roman"/>
          <w:sz w:val="24"/>
          <w:szCs w:val="24"/>
        </w:rPr>
        <w:t xml:space="preserve"> terminology used in SFSP (State agencies and sponsors)</w:t>
      </w:r>
      <w:r w:rsidR="00270DA0">
        <w:rPr>
          <w:rFonts w:ascii="Times New Roman" w:hAnsi="Times New Roman"/>
          <w:sz w:val="24"/>
          <w:szCs w:val="24"/>
        </w:rPr>
        <w:t>. This was done</w:t>
      </w:r>
      <w:r w:rsidR="008E4B78">
        <w:rPr>
          <w:rFonts w:ascii="Times New Roman" w:hAnsi="Times New Roman"/>
          <w:sz w:val="24"/>
          <w:szCs w:val="24"/>
        </w:rPr>
        <w:t xml:space="preserve"> </w:t>
      </w:r>
      <w:r w:rsidR="00270DA0">
        <w:rPr>
          <w:rFonts w:ascii="Times New Roman" w:hAnsi="Times New Roman"/>
          <w:sz w:val="24"/>
          <w:szCs w:val="24"/>
        </w:rPr>
        <w:t>to make the requirements impacted by this rule and the corresponding burden estimates easier to understand by the affected public</w:t>
      </w:r>
      <w:r w:rsidR="00C2726D">
        <w:rPr>
          <w:rFonts w:ascii="Times New Roman" w:hAnsi="Times New Roman"/>
          <w:sz w:val="24"/>
          <w:szCs w:val="24"/>
        </w:rPr>
        <w:t>. The Burden T</w:t>
      </w:r>
      <w:r w:rsidR="008E4B78">
        <w:rPr>
          <w:rFonts w:ascii="Times New Roman" w:hAnsi="Times New Roman"/>
          <w:sz w:val="24"/>
          <w:szCs w:val="24"/>
        </w:rPr>
        <w:t>able (Attachment A) is broken out by OMB categories of the affected public</w:t>
      </w:r>
      <w:r w:rsidR="00424EC3">
        <w:rPr>
          <w:rFonts w:ascii="Times New Roman" w:hAnsi="Times New Roman"/>
          <w:sz w:val="24"/>
          <w:szCs w:val="24"/>
        </w:rPr>
        <w:t xml:space="preserve"> (State, Local and Tribal governments, and business) for the purposes of adhering to OMB guidelines for Information Collection Requests.</w:t>
      </w:r>
      <w:r w:rsidR="00C2726D">
        <w:rPr>
          <w:rFonts w:ascii="Times New Roman" w:hAnsi="Times New Roman"/>
          <w:sz w:val="24"/>
          <w:szCs w:val="24"/>
        </w:rPr>
        <w:t xml:space="preserve"> Though the chart</w:t>
      </w:r>
      <w:r w:rsidR="007A488D">
        <w:rPr>
          <w:rFonts w:ascii="Times New Roman" w:hAnsi="Times New Roman"/>
          <w:sz w:val="24"/>
          <w:szCs w:val="24"/>
        </w:rPr>
        <w:t xml:space="preserve"> present</w:t>
      </w:r>
      <w:r w:rsidR="00C2726D">
        <w:rPr>
          <w:rFonts w:ascii="Times New Roman" w:hAnsi="Times New Roman"/>
          <w:sz w:val="24"/>
          <w:szCs w:val="24"/>
        </w:rPr>
        <w:t>s</w:t>
      </w:r>
      <w:r w:rsidR="007A488D">
        <w:rPr>
          <w:rFonts w:ascii="Times New Roman" w:hAnsi="Times New Roman"/>
          <w:sz w:val="24"/>
          <w:szCs w:val="24"/>
        </w:rPr>
        <w:t xml:space="preserve"> the information differently</w:t>
      </w:r>
      <w:r w:rsidR="00C2726D">
        <w:rPr>
          <w:rFonts w:ascii="Times New Roman" w:hAnsi="Times New Roman"/>
          <w:sz w:val="24"/>
          <w:szCs w:val="24"/>
        </w:rPr>
        <w:t xml:space="preserve"> than the Burden Table</w:t>
      </w:r>
      <w:r w:rsidR="007A488D">
        <w:rPr>
          <w:rFonts w:ascii="Times New Roman" w:hAnsi="Times New Roman"/>
          <w:sz w:val="24"/>
          <w:szCs w:val="24"/>
        </w:rPr>
        <w:t>, the burden estimates are the same.</w:t>
      </w:r>
    </w:p>
    <w:p w:rsidR="008F7808" w:rsidP="00641FEA" w:rsidRDefault="008F7808" w14:paraId="0A565C5A" w14:textId="77777777">
      <w:pPr>
        <w:rPr>
          <w:rFonts w:ascii="Times New Roman" w:hAnsi="Times New Roman"/>
          <w:sz w:val="24"/>
          <w:szCs w:val="24"/>
        </w:rPr>
      </w:pPr>
    </w:p>
    <w:tbl>
      <w:tblPr>
        <w:tblStyle w:val="TableGrid"/>
        <w:tblpPr w:leftFromText="180" w:rightFromText="180" w:vertAnchor="text" w:horzAnchor="page" w:tblpX="1163" w:tblpY="157"/>
        <w:tblW w:w="14580" w:type="dxa"/>
        <w:tblLayout w:type="fixed"/>
        <w:tblLook w:val="04A0" w:firstRow="1" w:lastRow="0" w:firstColumn="1" w:lastColumn="0" w:noHBand="0" w:noVBand="1"/>
      </w:tblPr>
      <w:tblGrid>
        <w:gridCol w:w="1165"/>
        <w:gridCol w:w="1343"/>
        <w:gridCol w:w="14"/>
        <w:gridCol w:w="1253"/>
        <w:gridCol w:w="888"/>
        <w:gridCol w:w="8"/>
        <w:gridCol w:w="184"/>
        <w:gridCol w:w="798"/>
        <w:gridCol w:w="8"/>
        <w:gridCol w:w="94"/>
        <w:gridCol w:w="1080"/>
        <w:gridCol w:w="1170"/>
        <w:gridCol w:w="1800"/>
        <w:gridCol w:w="1890"/>
        <w:gridCol w:w="1265"/>
        <w:gridCol w:w="1620"/>
      </w:tblGrid>
      <w:tr w:rsidRPr="00A136D6" w:rsidR="00A136D6" w:rsidTr="00255712" w14:paraId="4D3C6EF5" w14:textId="77777777">
        <w:tc>
          <w:tcPr>
            <w:tcW w:w="14580" w:type="dxa"/>
            <w:gridSpan w:val="16"/>
          </w:tcPr>
          <w:p w:rsidRPr="00A136D6" w:rsidR="00A136D6" w:rsidP="00A136D6" w:rsidRDefault="00A136D6" w14:paraId="671289C6" w14:textId="77777777">
            <w:pPr>
              <w:tabs>
                <w:tab w:val="left" w:pos="-720"/>
              </w:tabs>
              <w:suppressAutoHyphens/>
              <w:contextualSpacing/>
              <w:jc w:val="center"/>
              <w:rPr>
                <w:rFonts w:ascii="Times New Roman" w:hAnsi="Times New Roman"/>
                <w:sz w:val="18"/>
                <w:szCs w:val="18"/>
                <w:lang w:bidi="ar-SA"/>
              </w:rPr>
            </w:pPr>
            <w:r w:rsidRPr="00A136D6">
              <w:rPr>
                <w:rFonts w:ascii="Times New Roman" w:hAnsi="Times New Roman"/>
                <w:sz w:val="18"/>
                <w:szCs w:val="18"/>
                <w:lang w:bidi="ar-SA"/>
              </w:rPr>
              <w:t>Reporting</w:t>
            </w:r>
          </w:p>
        </w:tc>
      </w:tr>
      <w:tr w:rsidRPr="00A136D6" w:rsidR="00A136D6" w:rsidTr="00255712" w14:paraId="081EEB63" w14:textId="77777777">
        <w:tc>
          <w:tcPr>
            <w:tcW w:w="14580" w:type="dxa"/>
            <w:gridSpan w:val="16"/>
          </w:tcPr>
          <w:p w:rsidRPr="00A136D6" w:rsidR="00A136D6" w:rsidP="00A136D6" w:rsidRDefault="00A136D6" w14:paraId="22799AC7" w14:textId="77777777">
            <w:pPr>
              <w:tabs>
                <w:tab w:val="left" w:pos="-720"/>
              </w:tabs>
              <w:suppressAutoHyphens/>
              <w:contextualSpacing/>
              <w:jc w:val="center"/>
              <w:rPr>
                <w:rFonts w:ascii="Times New Roman" w:hAnsi="Times New Roman"/>
                <w:sz w:val="18"/>
                <w:szCs w:val="18"/>
                <w:u w:val="single"/>
                <w:lang w:bidi="ar-SA"/>
              </w:rPr>
            </w:pPr>
            <w:r w:rsidRPr="00A136D6">
              <w:rPr>
                <w:rFonts w:ascii="Times New Roman" w:hAnsi="Times New Roman"/>
                <w:sz w:val="18"/>
                <w:szCs w:val="18"/>
                <w:u w:val="single"/>
                <w:lang w:bidi="ar-SA"/>
              </w:rPr>
              <w:t>State Agency Level</w:t>
            </w:r>
          </w:p>
          <w:p w:rsidRPr="00A136D6" w:rsidR="00A136D6" w:rsidP="00A136D6" w:rsidRDefault="00A136D6" w14:paraId="2E337BBE" w14:textId="77777777">
            <w:pPr>
              <w:tabs>
                <w:tab w:val="left" w:pos="-720"/>
              </w:tabs>
              <w:suppressAutoHyphens/>
              <w:contextualSpacing/>
              <w:jc w:val="center"/>
              <w:rPr>
                <w:rFonts w:ascii="Times New Roman" w:hAnsi="Times New Roman"/>
                <w:sz w:val="18"/>
                <w:szCs w:val="18"/>
                <w:lang w:bidi="ar-SA"/>
              </w:rPr>
            </w:pPr>
          </w:p>
        </w:tc>
      </w:tr>
      <w:tr w:rsidRPr="00A136D6" w:rsidR="00A136D6" w:rsidTr="00255712" w14:paraId="79FCC5CA" w14:textId="77777777">
        <w:tc>
          <w:tcPr>
            <w:tcW w:w="1165" w:type="dxa"/>
          </w:tcPr>
          <w:p w:rsidRPr="00A136D6" w:rsidR="00A136D6" w:rsidP="00A136D6" w:rsidRDefault="00A136D6" w14:paraId="2538F3C2" w14:textId="77777777">
            <w:pPr>
              <w:tabs>
                <w:tab w:val="left" w:pos="-720"/>
              </w:tabs>
              <w:suppressAutoHyphens/>
              <w:contextualSpacing/>
              <w:jc w:val="center"/>
              <w:rPr>
                <w:rFonts w:ascii="Times New Roman" w:hAnsi="Times New Roman"/>
                <w:sz w:val="18"/>
                <w:szCs w:val="18"/>
                <w:lang w:bidi="ar-SA"/>
              </w:rPr>
            </w:pPr>
            <w:r w:rsidRPr="00A136D6">
              <w:rPr>
                <w:rFonts w:ascii="Times New Roman" w:hAnsi="Times New Roman"/>
                <w:b/>
                <w:sz w:val="18"/>
                <w:szCs w:val="18"/>
                <w:lang w:bidi="ar-SA"/>
              </w:rPr>
              <w:t>CFR Citation</w:t>
            </w:r>
          </w:p>
        </w:tc>
        <w:tc>
          <w:tcPr>
            <w:tcW w:w="1343" w:type="dxa"/>
          </w:tcPr>
          <w:p w:rsidRPr="00A136D6" w:rsidR="00A136D6" w:rsidP="00A136D6" w:rsidRDefault="00A136D6" w14:paraId="14EC1533" w14:textId="77777777">
            <w:pPr>
              <w:tabs>
                <w:tab w:val="left" w:pos="-720"/>
              </w:tabs>
              <w:suppressAutoHyphens/>
              <w:contextualSpacing/>
              <w:jc w:val="center"/>
              <w:rPr>
                <w:rFonts w:ascii="Times New Roman" w:hAnsi="Times New Roman"/>
                <w:sz w:val="18"/>
                <w:szCs w:val="18"/>
                <w:lang w:bidi="ar-SA"/>
              </w:rPr>
            </w:pPr>
            <w:r w:rsidRPr="00A136D6">
              <w:rPr>
                <w:rFonts w:ascii="Times New Roman" w:hAnsi="Times New Roman"/>
                <w:b/>
                <w:sz w:val="18"/>
                <w:szCs w:val="18"/>
                <w:lang w:bidi="ar-SA"/>
              </w:rPr>
              <w:t>Description</w:t>
            </w:r>
          </w:p>
        </w:tc>
        <w:tc>
          <w:tcPr>
            <w:tcW w:w="1267" w:type="dxa"/>
            <w:gridSpan w:val="2"/>
          </w:tcPr>
          <w:p w:rsidRPr="00A136D6" w:rsidR="00A136D6" w:rsidP="00A136D6" w:rsidRDefault="00A136D6" w14:paraId="3FF5F016" w14:textId="77777777">
            <w:pPr>
              <w:tabs>
                <w:tab w:val="left" w:pos="-720"/>
              </w:tabs>
              <w:suppressAutoHyphens/>
              <w:contextualSpacing/>
              <w:jc w:val="center"/>
              <w:rPr>
                <w:rFonts w:ascii="Times New Roman" w:hAnsi="Times New Roman"/>
                <w:sz w:val="18"/>
                <w:szCs w:val="18"/>
                <w:lang w:bidi="ar-SA"/>
              </w:rPr>
            </w:pPr>
            <w:r w:rsidRPr="00A136D6">
              <w:rPr>
                <w:rFonts w:ascii="Times New Roman" w:hAnsi="Times New Roman"/>
                <w:b/>
                <w:sz w:val="18"/>
                <w:szCs w:val="18"/>
                <w:lang w:bidi="ar-SA"/>
              </w:rPr>
              <w:t>Estimated Number of Respondents</w:t>
            </w:r>
          </w:p>
        </w:tc>
        <w:tc>
          <w:tcPr>
            <w:tcW w:w="1080" w:type="dxa"/>
            <w:gridSpan w:val="3"/>
          </w:tcPr>
          <w:p w:rsidRPr="00A136D6" w:rsidR="00A136D6" w:rsidP="00A136D6" w:rsidRDefault="00A136D6" w14:paraId="59085C6C" w14:textId="77777777">
            <w:pPr>
              <w:tabs>
                <w:tab w:val="left" w:pos="-720"/>
              </w:tabs>
              <w:suppressAutoHyphens/>
              <w:contextualSpacing/>
              <w:jc w:val="center"/>
              <w:rPr>
                <w:rFonts w:ascii="Times New Roman" w:hAnsi="Times New Roman"/>
                <w:sz w:val="18"/>
                <w:szCs w:val="18"/>
                <w:lang w:bidi="ar-SA"/>
              </w:rPr>
            </w:pPr>
            <w:r w:rsidRPr="00A136D6">
              <w:rPr>
                <w:rFonts w:ascii="Times New Roman" w:hAnsi="Times New Roman"/>
                <w:b/>
                <w:sz w:val="18"/>
                <w:szCs w:val="18"/>
                <w:lang w:bidi="ar-SA"/>
              </w:rPr>
              <w:t>Estimated Frequency of Responses</w:t>
            </w:r>
          </w:p>
        </w:tc>
        <w:tc>
          <w:tcPr>
            <w:tcW w:w="900" w:type="dxa"/>
            <w:gridSpan w:val="3"/>
          </w:tcPr>
          <w:p w:rsidRPr="00A136D6" w:rsidR="00A136D6" w:rsidP="00A136D6" w:rsidRDefault="00A136D6" w14:paraId="30CE92AC" w14:textId="77777777">
            <w:pPr>
              <w:tabs>
                <w:tab w:val="left" w:pos="-720"/>
              </w:tabs>
              <w:suppressAutoHyphens/>
              <w:contextualSpacing/>
              <w:jc w:val="center"/>
              <w:rPr>
                <w:rFonts w:ascii="Times New Roman" w:hAnsi="Times New Roman"/>
                <w:sz w:val="18"/>
                <w:szCs w:val="18"/>
                <w:lang w:bidi="ar-SA"/>
              </w:rPr>
            </w:pPr>
            <w:r w:rsidRPr="00A136D6">
              <w:rPr>
                <w:rFonts w:ascii="Times New Roman" w:hAnsi="Times New Roman"/>
                <w:b/>
                <w:sz w:val="18"/>
                <w:szCs w:val="18"/>
                <w:lang w:bidi="ar-SA"/>
              </w:rPr>
              <w:t xml:space="preserve">Total Annual Records </w:t>
            </w:r>
          </w:p>
        </w:tc>
        <w:tc>
          <w:tcPr>
            <w:tcW w:w="1080" w:type="dxa"/>
          </w:tcPr>
          <w:p w:rsidRPr="00A136D6" w:rsidR="00A136D6" w:rsidP="00A136D6" w:rsidRDefault="00A136D6" w14:paraId="7FDD987D" w14:textId="77777777">
            <w:pPr>
              <w:tabs>
                <w:tab w:val="left" w:pos="-720"/>
              </w:tabs>
              <w:suppressAutoHyphens/>
              <w:contextualSpacing/>
              <w:rPr>
                <w:rFonts w:ascii="Times New Roman" w:hAnsi="Times New Roman"/>
                <w:b/>
                <w:sz w:val="18"/>
                <w:szCs w:val="18"/>
                <w:lang w:bidi="ar-SA"/>
              </w:rPr>
            </w:pPr>
            <w:r w:rsidRPr="00A136D6">
              <w:rPr>
                <w:rFonts w:ascii="Times New Roman" w:hAnsi="Times New Roman"/>
                <w:b/>
                <w:sz w:val="18"/>
                <w:szCs w:val="18"/>
                <w:lang w:bidi="ar-SA"/>
              </w:rPr>
              <w:t>Estimated Avg. # of Hours per response</w:t>
            </w:r>
          </w:p>
        </w:tc>
        <w:tc>
          <w:tcPr>
            <w:tcW w:w="1170" w:type="dxa"/>
          </w:tcPr>
          <w:p w:rsidRPr="00A136D6" w:rsidR="00A136D6" w:rsidP="00A136D6" w:rsidRDefault="00A136D6" w14:paraId="732FE29A" w14:textId="77777777">
            <w:pPr>
              <w:tabs>
                <w:tab w:val="left" w:pos="-720"/>
              </w:tabs>
              <w:suppressAutoHyphens/>
              <w:contextualSpacing/>
              <w:rPr>
                <w:rFonts w:ascii="Times New Roman" w:hAnsi="Times New Roman"/>
                <w:b/>
                <w:sz w:val="18"/>
                <w:szCs w:val="18"/>
                <w:lang w:bidi="ar-SA"/>
              </w:rPr>
            </w:pPr>
            <w:r w:rsidRPr="00A136D6">
              <w:rPr>
                <w:rFonts w:ascii="Times New Roman" w:hAnsi="Times New Roman"/>
                <w:b/>
                <w:sz w:val="18"/>
                <w:szCs w:val="18"/>
                <w:lang w:bidi="ar-SA"/>
              </w:rPr>
              <w:t>Estimated Total Hours</w:t>
            </w:r>
          </w:p>
        </w:tc>
        <w:tc>
          <w:tcPr>
            <w:tcW w:w="1800" w:type="dxa"/>
          </w:tcPr>
          <w:p w:rsidRPr="00A136D6" w:rsidR="00A136D6" w:rsidP="00A136D6" w:rsidRDefault="00A136D6" w14:paraId="0F151D11" w14:textId="77777777">
            <w:pPr>
              <w:tabs>
                <w:tab w:val="left" w:pos="-720"/>
              </w:tabs>
              <w:suppressAutoHyphens/>
              <w:contextualSpacing/>
              <w:rPr>
                <w:rFonts w:ascii="Times New Roman" w:hAnsi="Times New Roman"/>
                <w:b/>
                <w:sz w:val="18"/>
                <w:szCs w:val="18"/>
                <w:lang w:bidi="ar-SA"/>
              </w:rPr>
            </w:pPr>
            <w:r w:rsidRPr="00A136D6">
              <w:rPr>
                <w:rFonts w:ascii="Times New Roman" w:hAnsi="Times New Roman"/>
                <w:b/>
                <w:sz w:val="18"/>
                <w:szCs w:val="18"/>
                <w:lang w:bidi="ar-SA"/>
              </w:rPr>
              <w:t xml:space="preserve">Current OMB Approved Burden Hours in 0584-0280 </w:t>
            </w:r>
          </w:p>
        </w:tc>
        <w:tc>
          <w:tcPr>
            <w:tcW w:w="1890" w:type="dxa"/>
          </w:tcPr>
          <w:p w:rsidRPr="00A136D6" w:rsidR="00A136D6" w:rsidP="00A136D6" w:rsidRDefault="00A136D6" w14:paraId="3808D70A" w14:textId="77777777">
            <w:pPr>
              <w:tabs>
                <w:tab w:val="left" w:pos="-720"/>
              </w:tabs>
              <w:suppressAutoHyphens/>
              <w:contextualSpacing/>
              <w:rPr>
                <w:rFonts w:ascii="Times New Roman" w:hAnsi="Times New Roman"/>
                <w:b/>
                <w:sz w:val="18"/>
                <w:szCs w:val="18"/>
                <w:lang w:bidi="ar-SA"/>
              </w:rPr>
            </w:pPr>
            <w:r w:rsidRPr="00A136D6">
              <w:rPr>
                <w:rFonts w:ascii="Times New Roman" w:hAnsi="Times New Roman"/>
                <w:b/>
                <w:sz w:val="18"/>
                <w:szCs w:val="18"/>
                <w:lang w:bidi="ar-SA"/>
              </w:rPr>
              <w:t xml:space="preserve">Difference Due to Program Changes in 0584-0280 </w:t>
            </w:r>
          </w:p>
        </w:tc>
        <w:tc>
          <w:tcPr>
            <w:tcW w:w="1260" w:type="dxa"/>
          </w:tcPr>
          <w:p w:rsidRPr="00A136D6" w:rsidR="00A136D6" w:rsidP="00A136D6" w:rsidRDefault="00A136D6" w14:paraId="462E6782" w14:textId="77777777">
            <w:pPr>
              <w:tabs>
                <w:tab w:val="left" w:pos="-720"/>
              </w:tabs>
              <w:suppressAutoHyphens/>
              <w:contextualSpacing/>
              <w:rPr>
                <w:rFonts w:ascii="Times New Roman" w:hAnsi="Times New Roman"/>
                <w:b/>
                <w:sz w:val="18"/>
                <w:szCs w:val="18"/>
                <w:lang w:bidi="ar-SA"/>
              </w:rPr>
            </w:pPr>
            <w:r w:rsidRPr="00A136D6">
              <w:rPr>
                <w:rFonts w:ascii="Times New Roman" w:hAnsi="Times New Roman"/>
                <w:b/>
                <w:sz w:val="18"/>
                <w:szCs w:val="18"/>
                <w:lang w:bidi="ar-SA"/>
              </w:rPr>
              <w:t>Differences Due to Adjustments</w:t>
            </w:r>
          </w:p>
        </w:tc>
        <w:tc>
          <w:tcPr>
            <w:tcW w:w="1620" w:type="dxa"/>
          </w:tcPr>
          <w:p w:rsidRPr="00A136D6" w:rsidR="00A136D6" w:rsidP="00A136D6" w:rsidRDefault="00A136D6" w14:paraId="7D45CE00" w14:textId="77777777">
            <w:pPr>
              <w:tabs>
                <w:tab w:val="left" w:pos="-720"/>
              </w:tabs>
              <w:suppressAutoHyphens/>
              <w:contextualSpacing/>
              <w:rPr>
                <w:rFonts w:ascii="Times New Roman" w:hAnsi="Times New Roman"/>
                <w:b/>
                <w:sz w:val="18"/>
                <w:szCs w:val="18"/>
                <w:lang w:bidi="ar-SA"/>
              </w:rPr>
            </w:pPr>
            <w:r w:rsidRPr="00A136D6">
              <w:rPr>
                <w:rFonts w:ascii="Times New Roman" w:hAnsi="Times New Roman"/>
                <w:b/>
                <w:sz w:val="18"/>
                <w:szCs w:val="18"/>
                <w:lang w:bidi="ar-SA"/>
              </w:rPr>
              <w:t xml:space="preserve">Total Difference in 0584-0280 </w:t>
            </w:r>
          </w:p>
        </w:tc>
      </w:tr>
      <w:tr w:rsidRPr="00A136D6" w:rsidR="00A136D6" w:rsidTr="00255712" w14:paraId="45AFC3EF" w14:textId="77777777">
        <w:trPr>
          <w:trHeight w:val="407"/>
        </w:trPr>
        <w:tc>
          <w:tcPr>
            <w:tcW w:w="1165" w:type="dxa"/>
            <w:tcBorders>
              <w:bottom w:val="single" w:color="auto" w:sz="18" w:space="0"/>
            </w:tcBorders>
          </w:tcPr>
          <w:p w:rsidRPr="00A136D6" w:rsidR="00A136D6" w:rsidP="00A136D6" w:rsidRDefault="00A136D6" w14:paraId="713CD6E2" w14:textId="77777777">
            <w:pPr>
              <w:tabs>
                <w:tab w:val="left" w:pos="-720"/>
              </w:tabs>
              <w:suppressAutoHyphens/>
              <w:contextualSpacing/>
              <w:jc w:val="center"/>
              <w:rPr>
                <w:rFonts w:ascii="Times New Roman" w:hAnsi="Times New Roman"/>
                <w:sz w:val="18"/>
                <w:szCs w:val="18"/>
                <w:lang w:bidi="ar-SA"/>
              </w:rPr>
            </w:pPr>
            <w:r w:rsidRPr="00A136D6">
              <w:rPr>
                <w:rFonts w:ascii="Times New Roman" w:hAnsi="Times New Roman"/>
                <w:sz w:val="18"/>
                <w:szCs w:val="18"/>
                <w:lang w:bidi="ar-SA"/>
              </w:rPr>
              <w:t>225.7(e)(6)</w:t>
            </w:r>
          </w:p>
        </w:tc>
        <w:tc>
          <w:tcPr>
            <w:tcW w:w="1343" w:type="dxa"/>
            <w:tcBorders>
              <w:bottom w:val="single" w:color="auto" w:sz="18" w:space="0"/>
            </w:tcBorders>
          </w:tcPr>
          <w:p w:rsidRPr="00A136D6" w:rsidR="00A136D6" w:rsidP="00A136D6" w:rsidRDefault="00A136D6" w14:paraId="460C89B9"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State agencies utilize a multi-step process for meal claim validation based on amount of error detected</w:t>
            </w:r>
          </w:p>
        </w:tc>
        <w:tc>
          <w:tcPr>
            <w:tcW w:w="1267" w:type="dxa"/>
            <w:gridSpan w:val="2"/>
            <w:tcBorders>
              <w:bottom w:val="single" w:color="auto" w:sz="18" w:space="0"/>
            </w:tcBorders>
          </w:tcPr>
          <w:p w:rsidRPr="00A136D6" w:rsidR="00A136D6" w:rsidP="00A136D6" w:rsidRDefault="00A136D6" w14:paraId="6A0C4E27" w14:textId="77777777">
            <w:pPr>
              <w:tabs>
                <w:tab w:val="left" w:pos="-720"/>
              </w:tabs>
              <w:suppressAutoHyphens/>
              <w:contextualSpacing/>
              <w:jc w:val="center"/>
              <w:rPr>
                <w:rFonts w:ascii="Times New Roman" w:hAnsi="Times New Roman"/>
                <w:sz w:val="18"/>
                <w:szCs w:val="18"/>
                <w:lang w:bidi="ar-SA"/>
              </w:rPr>
            </w:pPr>
            <w:r w:rsidRPr="00A136D6">
              <w:rPr>
                <w:rFonts w:ascii="Times New Roman" w:hAnsi="Times New Roman"/>
                <w:sz w:val="18"/>
                <w:szCs w:val="18"/>
                <w:lang w:bidi="ar-SA"/>
              </w:rPr>
              <w:t>53</w:t>
            </w:r>
          </w:p>
        </w:tc>
        <w:tc>
          <w:tcPr>
            <w:tcW w:w="1080" w:type="dxa"/>
            <w:gridSpan w:val="3"/>
            <w:tcBorders>
              <w:bottom w:val="single" w:color="auto" w:sz="18" w:space="0"/>
            </w:tcBorders>
          </w:tcPr>
          <w:p w:rsidRPr="00A136D6" w:rsidR="00A136D6" w:rsidP="00A136D6" w:rsidRDefault="00A136D6" w14:paraId="751F2719" w14:textId="77777777">
            <w:pPr>
              <w:tabs>
                <w:tab w:val="left" w:pos="-720"/>
              </w:tabs>
              <w:suppressAutoHyphens/>
              <w:contextualSpacing/>
              <w:jc w:val="center"/>
              <w:rPr>
                <w:rFonts w:ascii="Times New Roman" w:hAnsi="Times New Roman"/>
                <w:sz w:val="18"/>
                <w:szCs w:val="18"/>
                <w:lang w:bidi="ar-SA"/>
              </w:rPr>
            </w:pPr>
            <w:r w:rsidRPr="00A136D6">
              <w:rPr>
                <w:rFonts w:ascii="Times New Roman" w:hAnsi="Times New Roman"/>
                <w:sz w:val="18"/>
                <w:szCs w:val="18"/>
                <w:lang w:bidi="ar-SA"/>
              </w:rPr>
              <w:t>65.38</w:t>
            </w:r>
          </w:p>
        </w:tc>
        <w:tc>
          <w:tcPr>
            <w:tcW w:w="900" w:type="dxa"/>
            <w:gridSpan w:val="3"/>
            <w:tcBorders>
              <w:bottom w:val="single" w:color="auto" w:sz="18" w:space="0"/>
            </w:tcBorders>
          </w:tcPr>
          <w:p w:rsidRPr="00A136D6" w:rsidR="00A136D6" w:rsidP="00A136D6" w:rsidRDefault="00A136D6" w14:paraId="472BF0BA" w14:textId="77777777">
            <w:pPr>
              <w:tabs>
                <w:tab w:val="left" w:pos="-720"/>
              </w:tabs>
              <w:suppressAutoHyphens/>
              <w:contextualSpacing/>
              <w:jc w:val="center"/>
              <w:rPr>
                <w:rFonts w:ascii="Times New Roman" w:hAnsi="Times New Roman"/>
                <w:sz w:val="18"/>
                <w:szCs w:val="18"/>
                <w:lang w:bidi="ar-SA"/>
              </w:rPr>
            </w:pPr>
            <w:r w:rsidRPr="00A136D6">
              <w:rPr>
                <w:rFonts w:ascii="Times New Roman" w:hAnsi="Times New Roman"/>
                <w:sz w:val="18"/>
                <w:szCs w:val="18"/>
                <w:lang w:bidi="ar-SA"/>
              </w:rPr>
              <w:t>3,465</w:t>
            </w:r>
          </w:p>
        </w:tc>
        <w:tc>
          <w:tcPr>
            <w:tcW w:w="1080" w:type="dxa"/>
            <w:tcBorders>
              <w:bottom w:val="single" w:color="auto" w:sz="18" w:space="0"/>
            </w:tcBorders>
          </w:tcPr>
          <w:p w:rsidRPr="00A136D6" w:rsidR="00A136D6" w:rsidP="00A136D6" w:rsidRDefault="00A136D6" w14:paraId="7BBEF924" w14:textId="77777777">
            <w:pPr>
              <w:tabs>
                <w:tab w:val="left" w:pos="-720"/>
              </w:tabs>
              <w:suppressAutoHyphens/>
              <w:contextualSpacing/>
              <w:jc w:val="center"/>
              <w:rPr>
                <w:rFonts w:ascii="Times New Roman" w:hAnsi="Times New Roman"/>
                <w:sz w:val="18"/>
                <w:szCs w:val="18"/>
                <w:lang w:bidi="ar-SA"/>
              </w:rPr>
            </w:pPr>
            <w:r w:rsidRPr="00A136D6">
              <w:rPr>
                <w:rFonts w:ascii="Times New Roman" w:hAnsi="Times New Roman"/>
                <w:sz w:val="18"/>
                <w:szCs w:val="18"/>
                <w:lang w:bidi="ar-SA"/>
              </w:rPr>
              <w:t>.083</w:t>
            </w:r>
          </w:p>
        </w:tc>
        <w:tc>
          <w:tcPr>
            <w:tcW w:w="1170" w:type="dxa"/>
            <w:tcBorders>
              <w:bottom w:val="single" w:color="auto" w:sz="18" w:space="0"/>
            </w:tcBorders>
          </w:tcPr>
          <w:p w:rsidRPr="00A136D6" w:rsidR="00A136D6" w:rsidP="00A136D6" w:rsidRDefault="00A136D6" w14:paraId="6868D7A8" w14:textId="77777777">
            <w:pPr>
              <w:tabs>
                <w:tab w:val="left" w:pos="-720"/>
              </w:tabs>
              <w:suppressAutoHyphens/>
              <w:contextualSpacing/>
              <w:jc w:val="center"/>
              <w:rPr>
                <w:rFonts w:ascii="Times New Roman" w:hAnsi="Times New Roman"/>
                <w:sz w:val="18"/>
                <w:szCs w:val="18"/>
                <w:lang w:bidi="ar-SA"/>
              </w:rPr>
            </w:pPr>
            <w:r w:rsidRPr="00A136D6">
              <w:rPr>
                <w:rFonts w:ascii="Times New Roman" w:hAnsi="Times New Roman"/>
                <w:sz w:val="18"/>
                <w:szCs w:val="18"/>
                <w:lang w:bidi="ar-SA"/>
              </w:rPr>
              <w:t>287.58</w:t>
            </w:r>
          </w:p>
        </w:tc>
        <w:tc>
          <w:tcPr>
            <w:tcW w:w="1800" w:type="dxa"/>
            <w:tcBorders>
              <w:bottom w:val="single" w:color="auto" w:sz="18" w:space="0"/>
            </w:tcBorders>
          </w:tcPr>
          <w:p w:rsidRPr="00A136D6" w:rsidR="00A136D6" w:rsidP="00A136D6" w:rsidRDefault="00A136D6" w14:paraId="1926325B" w14:textId="77777777">
            <w:pPr>
              <w:tabs>
                <w:tab w:val="left" w:pos="-720"/>
              </w:tabs>
              <w:suppressAutoHyphens/>
              <w:contextualSpacing/>
              <w:jc w:val="center"/>
              <w:rPr>
                <w:rFonts w:ascii="Times New Roman" w:hAnsi="Times New Roman"/>
                <w:sz w:val="18"/>
                <w:szCs w:val="18"/>
                <w:lang w:bidi="ar-SA"/>
              </w:rPr>
            </w:pPr>
            <w:r w:rsidRPr="00A136D6">
              <w:rPr>
                <w:rFonts w:ascii="Times New Roman" w:hAnsi="Times New Roman"/>
                <w:sz w:val="18"/>
                <w:szCs w:val="18"/>
                <w:lang w:bidi="ar-SA"/>
              </w:rPr>
              <w:t>2,055</w:t>
            </w:r>
          </w:p>
        </w:tc>
        <w:tc>
          <w:tcPr>
            <w:tcW w:w="1890" w:type="dxa"/>
            <w:tcBorders>
              <w:bottom w:val="single" w:color="auto" w:sz="18" w:space="0"/>
            </w:tcBorders>
          </w:tcPr>
          <w:p w:rsidRPr="00A136D6" w:rsidR="00A136D6" w:rsidP="008072D1" w:rsidRDefault="00A136D6" w14:paraId="69669D3B" w14:textId="7CE7A816">
            <w:pPr>
              <w:tabs>
                <w:tab w:val="left" w:pos="-720"/>
              </w:tabs>
              <w:suppressAutoHyphens/>
              <w:contextualSpacing/>
              <w:jc w:val="center"/>
              <w:rPr>
                <w:rFonts w:ascii="Times New Roman" w:hAnsi="Times New Roman"/>
                <w:sz w:val="18"/>
                <w:szCs w:val="18"/>
                <w:lang w:bidi="ar-SA"/>
              </w:rPr>
            </w:pPr>
            <w:r w:rsidRPr="00A136D6">
              <w:rPr>
                <w:rFonts w:ascii="Times New Roman" w:hAnsi="Times New Roman"/>
                <w:sz w:val="18"/>
                <w:szCs w:val="18"/>
                <w:lang w:bidi="ar-SA"/>
              </w:rPr>
              <w:t>-1767.</w:t>
            </w:r>
            <w:r w:rsidR="008072D1">
              <w:rPr>
                <w:rFonts w:ascii="Times New Roman" w:hAnsi="Times New Roman"/>
                <w:sz w:val="18"/>
                <w:szCs w:val="18"/>
                <w:lang w:bidi="ar-SA"/>
              </w:rPr>
              <w:t>39</w:t>
            </w:r>
          </w:p>
        </w:tc>
        <w:tc>
          <w:tcPr>
            <w:tcW w:w="1260" w:type="dxa"/>
            <w:tcBorders>
              <w:bottom w:val="single" w:color="auto" w:sz="18" w:space="0"/>
            </w:tcBorders>
          </w:tcPr>
          <w:p w:rsidRPr="00A136D6" w:rsidR="00A136D6" w:rsidP="00A136D6" w:rsidRDefault="00A136D6" w14:paraId="20AAC7E9" w14:textId="77777777">
            <w:pPr>
              <w:tabs>
                <w:tab w:val="left" w:pos="-720"/>
              </w:tabs>
              <w:suppressAutoHyphens/>
              <w:contextualSpacing/>
              <w:jc w:val="center"/>
              <w:rPr>
                <w:rFonts w:ascii="Times New Roman" w:hAnsi="Times New Roman"/>
                <w:sz w:val="18"/>
                <w:szCs w:val="18"/>
                <w:lang w:bidi="ar-SA"/>
              </w:rPr>
            </w:pPr>
            <w:r w:rsidRPr="00A136D6">
              <w:rPr>
                <w:rFonts w:ascii="Times New Roman" w:hAnsi="Times New Roman"/>
                <w:sz w:val="18"/>
                <w:szCs w:val="18"/>
                <w:lang w:bidi="ar-SA"/>
              </w:rPr>
              <w:t>0</w:t>
            </w:r>
          </w:p>
        </w:tc>
        <w:tc>
          <w:tcPr>
            <w:tcW w:w="1620" w:type="dxa"/>
            <w:tcBorders>
              <w:bottom w:val="single" w:color="auto" w:sz="18" w:space="0"/>
            </w:tcBorders>
          </w:tcPr>
          <w:p w:rsidRPr="00A136D6" w:rsidR="00A136D6" w:rsidP="008072D1" w:rsidRDefault="00A136D6" w14:paraId="52C40990" w14:textId="5F223617">
            <w:pPr>
              <w:tabs>
                <w:tab w:val="left" w:pos="-720"/>
              </w:tabs>
              <w:suppressAutoHyphens/>
              <w:contextualSpacing/>
              <w:jc w:val="center"/>
              <w:rPr>
                <w:rFonts w:ascii="Times New Roman" w:hAnsi="Times New Roman"/>
                <w:sz w:val="18"/>
                <w:szCs w:val="18"/>
                <w:lang w:bidi="ar-SA"/>
              </w:rPr>
            </w:pPr>
            <w:r w:rsidRPr="00A136D6">
              <w:rPr>
                <w:rFonts w:ascii="Times New Roman" w:hAnsi="Times New Roman"/>
                <w:sz w:val="18"/>
                <w:szCs w:val="18"/>
                <w:lang w:bidi="ar-SA"/>
              </w:rPr>
              <w:t>-1767.</w:t>
            </w:r>
            <w:r w:rsidR="008072D1">
              <w:rPr>
                <w:rFonts w:ascii="Times New Roman" w:hAnsi="Times New Roman"/>
                <w:sz w:val="18"/>
                <w:szCs w:val="18"/>
                <w:lang w:bidi="ar-SA"/>
              </w:rPr>
              <w:t>39</w:t>
            </w:r>
          </w:p>
        </w:tc>
      </w:tr>
      <w:tr w:rsidRPr="00A136D6" w:rsidR="00A136D6" w:rsidTr="00255712" w14:paraId="71047772" w14:textId="77777777">
        <w:trPr>
          <w:trHeight w:val="975"/>
        </w:trPr>
        <w:tc>
          <w:tcPr>
            <w:tcW w:w="1165" w:type="dxa"/>
            <w:tcBorders>
              <w:top w:val="single" w:color="auto" w:sz="18" w:space="0"/>
            </w:tcBorders>
          </w:tcPr>
          <w:p w:rsidRPr="00A136D6" w:rsidR="00A136D6" w:rsidP="00A136D6" w:rsidRDefault="00A136D6" w14:paraId="02FC93E0" w14:textId="77777777">
            <w:pPr>
              <w:tabs>
                <w:tab w:val="left" w:pos="-720"/>
              </w:tabs>
              <w:suppressAutoHyphens/>
              <w:contextualSpacing/>
              <w:jc w:val="center"/>
              <w:rPr>
                <w:rFonts w:ascii="Times New Roman" w:hAnsi="Times New Roman"/>
                <w:b/>
                <w:sz w:val="18"/>
                <w:szCs w:val="18"/>
                <w:lang w:bidi="ar-SA"/>
              </w:rPr>
            </w:pPr>
            <w:r w:rsidRPr="00A136D6">
              <w:rPr>
                <w:rFonts w:ascii="Times New Roman" w:hAnsi="Times New Roman"/>
                <w:b/>
                <w:sz w:val="18"/>
                <w:szCs w:val="18"/>
                <w:lang w:bidi="ar-SA"/>
              </w:rPr>
              <w:t>State Agency Level Total Change:</w:t>
            </w:r>
          </w:p>
        </w:tc>
        <w:tc>
          <w:tcPr>
            <w:tcW w:w="11795" w:type="dxa"/>
            <w:gridSpan w:val="14"/>
            <w:tcBorders>
              <w:top w:val="single" w:color="auto" w:sz="18" w:space="0"/>
            </w:tcBorders>
          </w:tcPr>
          <w:p w:rsidRPr="00A136D6" w:rsidR="00A136D6" w:rsidP="00A136D6" w:rsidRDefault="00A136D6" w14:paraId="2EC1A901" w14:textId="77777777">
            <w:pPr>
              <w:tabs>
                <w:tab w:val="left" w:pos="-720"/>
              </w:tabs>
              <w:suppressAutoHyphens/>
              <w:contextualSpacing/>
              <w:jc w:val="center"/>
              <w:rPr>
                <w:rFonts w:ascii="Times New Roman" w:hAnsi="Times New Roman"/>
                <w:sz w:val="18"/>
                <w:szCs w:val="18"/>
                <w:lang w:bidi="ar-SA"/>
              </w:rPr>
            </w:pPr>
          </w:p>
        </w:tc>
        <w:tc>
          <w:tcPr>
            <w:tcW w:w="1620" w:type="dxa"/>
            <w:tcBorders>
              <w:top w:val="single" w:color="auto" w:sz="18" w:space="0"/>
            </w:tcBorders>
          </w:tcPr>
          <w:p w:rsidRPr="00A136D6" w:rsidR="00A136D6" w:rsidP="00A136D6" w:rsidRDefault="00A136D6" w14:paraId="567D60C8" w14:textId="77777777">
            <w:pPr>
              <w:tabs>
                <w:tab w:val="left" w:pos="-720"/>
              </w:tabs>
              <w:suppressAutoHyphens/>
              <w:contextualSpacing/>
              <w:jc w:val="center"/>
              <w:rPr>
                <w:rFonts w:ascii="Times New Roman" w:hAnsi="Times New Roman"/>
                <w:sz w:val="18"/>
                <w:szCs w:val="18"/>
                <w:lang w:bidi="ar-SA"/>
              </w:rPr>
            </w:pPr>
          </w:p>
          <w:p w:rsidRPr="00A136D6" w:rsidR="00A136D6" w:rsidP="008072D1" w:rsidRDefault="00A136D6" w14:paraId="22F6CC33" w14:textId="0A2EC79F">
            <w:pPr>
              <w:tabs>
                <w:tab w:val="left" w:pos="-720"/>
              </w:tabs>
              <w:suppressAutoHyphens/>
              <w:contextualSpacing/>
              <w:jc w:val="center"/>
              <w:rPr>
                <w:rFonts w:ascii="Times New Roman" w:hAnsi="Times New Roman"/>
                <w:sz w:val="18"/>
                <w:szCs w:val="18"/>
                <w:lang w:bidi="ar-SA"/>
              </w:rPr>
            </w:pPr>
            <w:r w:rsidRPr="00A136D6">
              <w:rPr>
                <w:rFonts w:ascii="Times New Roman" w:hAnsi="Times New Roman"/>
                <w:sz w:val="18"/>
                <w:szCs w:val="18"/>
                <w:lang w:bidi="ar-SA"/>
              </w:rPr>
              <w:t>-1767.</w:t>
            </w:r>
            <w:r w:rsidR="008072D1">
              <w:rPr>
                <w:rFonts w:ascii="Times New Roman" w:hAnsi="Times New Roman"/>
                <w:sz w:val="18"/>
                <w:szCs w:val="18"/>
                <w:lang w:bidi="ar-SA"/>
              </w:rPr>
              <w:t>39</w:t>
            </w:r>
          </w:p>
        </w:tc>
      </w:tr>
      <w:tr w:rsidRPr="00A136D6" w:rsidR="00A136D6" w:rsidTr="00255712" w14:paraId="792A1D7C" w14:textId="77777777">
        <w:trPr>
          <w:trHeight w:val="683"/>
        </w:trPr>
        <w:tc>
          <w:tcPr>
            <w:tcW w:w="14580" w:type="dxa"/>
            <w:gridSpan w:val="16"/>
          </w:tcPr>
          <w:p w:rsidRPr="00A136D6" w:rsidR="00A136D6" w:rsidP="00A136D6" w:rsidRDefault="00A136D6" w14:paraId="53675616" w14:textId="77777777">
            <w:pPr>
              <w:tabs>
                <w:tab w:val="left" w:pos="-720"/>
              </w:tabs>
              <w:suppressAutoHyphens/>
              <w:contextualSpacing/>
              <w:jc w:val="center"/>
              <w:rPr>
                <w:rFonts w:ascii="Times New Roman" w:hAnsi="Times New Roman"/>
                <w:sz w:val="18"/>
                <w:szCs w:val="18"/>
                <w:u w:val="single"/>
                <w:lang w:bidi="ar-SA"/>
              </w:rPr>
            </w:pPr>
          </w:p>
          <w:p w:rsidRPr="00A136D6" w:rsidR="00A136D6" w:rsidP="00A136D6" w:rsidRDefault="00A136D6" w14:paraId="3E5E65A1" w14:textId="77777777">
            <w:pPr>
              <w:tabs>
                <w:tab w:val="left" w:pos="-720"/>
              </w:tabs>
              <w:suppressAutoHyphens/>
              <w:contextualSpacing/>
              <w:jc w:val="center"/>
              <w:rPr>
                <w:rFonts w:ascii="Times New Roman" w:hAnsi="Times New Roman"/>
                <w:sz w:val="18"/>
                <w:szCs w:val="18"/>
                <w:u w:val="single"/>
                <w:lang w:bidi="ar-SA"/>
              </w:rPr>
            </w:pPr>
            <w:r w:rsidRPr="00A136D6">
              <w:rPr>
                <w:rFonts w:ascii="Times New Roman" w:hAnsi="Times New Roman"/>
                <w:sz w:val="18"/>
                <w:szCs w:val="18"/>
                <w:u w:val="single"/>
                <w:lang w:bidi="ar-SA"/>
              </w:rPr>
              <w:t>Sponsor Level</w:t>
            </w:r>
          </w:p>
          <w:p w:rsidRPr="00A136D6" w:rsidR="00A136D6" w:rsidP="00A136D6" w:rsidRDefault="00A136D6" w14:paraId="466DB0F2" w14:textId="77777777">
            <w:pPr>
              <w:tabs>
                <w:tab w:val="left" w:pos="-720"/>
              </w:tabs>
              <w:suppressAutoHyphens/>
              <w:contextualSpacing/>
              <w:jc w:val="center"/>
              <w:rPr>
                <w:rFonts w:ascii="Times New Roman" w:hAnsi="Times New Roman"/>
                <w:sz w:val="18"/>
                <w:szCs w:val="18"/>
                <w:u w:val="single"/>
                <w:lang w:bidi="ar-SA"/>
              </w:rPr>
            </w:pPr>
          </w:p>
        </w:tc>
      </w:tr>
      <w:tr w:rsidRPr="00A136D6" w:rsidR="00A136D6" w:rsidTr="00255712" w14:paraId="4813BBC8" w14:textId="77777777">
        <w:trPr>
          <w:trHeight w:val="1223"/>
        </w:trPr>
        <w:tc>
          <w:tcPr>
            <w:tcW w:w="1165" w:type="dxa"/>
          </w:tcPr>
          <w:p w:rsidRPr="00A136D6" w:rsidR="00A136D6" w:rsidP="00A136D6" w:rsidRDefault="00A136D6" w14:paraId="5FBA1BA0" w14:textId="77777777">
            <w:pPr>
              <w:tabs>
                <w:tab w:val="left" w:pos="-720"/>
              </w:tabs>
              <w:suppressAutoHyphens/>
              <w:contextualSpacing/>
              <w:rPr>
                <w:rFonts w:ascii="Times New Roman" w:hAnsi="Times New Roman"/>
                <w:b/>
                <w:sz w:val="18"/>
                <w:szCs w:val="18"/>
                <w:lang w:bidi="ar-SA"/>
              </w:rPr>
            </w:pPr>
            <w:r w:rsidRPr="00A136D6">
              <w:rPr>
                <w:rFonts w:ascii="Times New Roman" w:hAnsi="Times New Roman"/>
                <w:b/>
                <w:sz w:val="18"/>
                <w:szCs w:val="18"/>
                <w:lang w:bidi="ar-SA"/>
              </w:rPr>
              <w:t>CFR Citation</w:t>
            </w:r>
          </w:p>
        </w:tc>
        <w:tc>
          <w:tcPr>
            <w:tcW w:w="1343" w:type="dxa"/>
          </w:tcPr>
          <w:p w:rsidRPr="00A136D6" w:rsidR="00A136D6" w:rsidP="00A136D6" w:rsidRDefault="00A136D6" w14:paraId="01C2B374" w14:textId="77777777">
            <w:pPr>
              <w:tabs>
                <w:tab w:val="left" w:pos="-720"/>
              </w:tabs>
              <w:suppressAutoHyphens/>
              <w:contextualSpacing/>
              <w:rPr>
                <w:rFonts w:ascii="Times New Roman" w:hAnsi="Times New Roman"/>
                <w:b/>
                <w:sz w:val="18"/>
                <w:szCs w:val="18"/>
                <w:lang w:bidi="ar-SA"/>
              </w:rPr>
            </w:pPr>
            <w:r w:rsidRPr="00A136D6">
              <w:rPr>
                <w:rFonts w:ascii="Times New Roman" w:hAnsi="Times New Roman"/>
                <w:b/>
                <w:sz w:val="18"/>
                <w:szCs w:val="18"/>
                <w:lang w:bidi="ar-SA"/>
              </w:rPr>
              <w:t>Affected Public/</w:t>
            </w:r>
          </w:p>
          <w:p w:rsidRPr="00A136D6" w:rsidR="00A136D6" w:rsidP="00A136D6" w:rsidRDefault="00A136D6" w14:paraId="256B12F4" w14:textId="77777777">
            <w:pPr>
              <w:tabs>
                <w:tab w:val="left" w:pos="-720"/>
              </w:tabs>
              <w:suppressAutoHyphens/>
              <w:contextualSpacing/>
              <w:rPr>
                <w:rFonts w:ascii="Times New Roman" w:hAnsi="Times New Roman"/>
                <w:b/>
                <w:sz w:val="18"/>
                <w:szCs w:val="18"/>
                <w:lang w:bidi="ar-SA"/>
              </w:rPr>
            </w:pPr>
            <w:r w:rsidRPr="00A136D6">
              <w:rPr>
                <w:rFonts w:ascii="Times New Roman" w:hAnsi="Times New Roman"/>
                <w:b/>
                <w:sz w:val="18"/>
                <w:szCs w:val="18"/>
                <w:lang w:bidi="ar-SA"/>
              </w:rPr>
              <w:t>Description</w:t>
            </w:r>
          </w:p>
        </w:tc>
        <w:tc>
          <w:tcPr>
            <w:tcW w:w="1267" w:type="dxa"/>
            <w:gridSpan w:val="2"/>
          </w:tcPr>
          <w:p w:rsidRPr="00A136D6" w:rsidR="00A136D6" w:rsidP="00A136D6" w:rsidRDefault="00A136D6" w14:paraId="17C2DBC2" w14:textId="77777777">
            <w:pPr>
              <w:tabs>
                <w:tab w:val="left" w:pos="-720"/>
              </w:tabs>
              <w:suppressAutoHyphens/>
              <w:contextualSpacing/>
              <w:rPr>
                <w:rFonts w:ascii="Times New Roman" w:hAnsi="Times New Roman"/>
                <w:b/>
                <w:sz w:val="18"/>
                <w:szCs w:val="18"/>
                <w:lang w:bidi="ar-SA"/>
              </w:rPr>
            </w:pPr>
            <w:r w:rsidRPr="00A136D6">
              <w:rPr>
                <w:rFonts w:ascii="Times New Roman" w:hAnsi="Times New Roman"/>
                <w:b/>
                <w:sz w:val="18"/>
                <w:szCs w:val="18"/>
                <w:lang w:bidi="ar-SA"/>
              </w:rPr>
              <w:t>Estimated Number of Respondents</w:t>
            </w:r>
          </w:p>
        </w:tc>
        <w:tc>
          <w:tcPr>
            <w:tcW w:w="888" w:type="dxa"/>
          </w:tcPr>
          <w:p w:rsidRPr="00A136D6" w:rsidR="00A136D6" w:rsidP="00A136D6" w:rsidRDefault="00A136D6" w14:paraId="2975660A" w14:textId="77777777">
            <w:pPr>
              <w:tabs>
                <w:tab w:val="left" w:pos="-720"/>
              </w:tabs>
              <w:suppressAutoHyphens/>
              <w:contextualSpacing/>
              <w:rPr>
                <w:rFonts w:ascii="Times New Roman" w:hAnsi="Times New Roman"/>
                <w:b/>
                <w:sz w:val="18"/>
                <w:szCs w:val="18"/>
                <w:lang w:bidi="ar-SA"/>
              </w:rPr>
            </w:pPr>
            <w:r w:rsidRPr="00A136D6">
              <w:rPr>
                <w:rFonts w:ascii="Times New Roman" w:hAnsi="Times New Roman"/>
                <w:b/>
                <w:sz w:val="18"/>
                <w:szCs w:val="18"/>
                <w:lang w:bidi="ar-SA"/>
              </w:rPr>
              <w:t>Estimated Frequency of Responses</w:t>
            </w:r>
          </w:p>
        </w:tc>
        <w:tc>
          <w:tcPr>
            <w:tcW w:w="990" w:type="dxa"/>
            <w:gridSpan w:val="3"/>
          </w:tcPr>
          <w:p w:rsidRPr="00A136D6" w:rsidR="00A136D6" w:rsidP="00A136D6" w:rsidRDefault="00A136D6" w14:paraId="17D848D4" w14:textId="77777777">
            <w:pPr>
              <w:tabs>
                <w:tab w:val="left" w:pos="-720"/>
              </w:tabs>
              <w:suppressAutoHyphens/>
              <w:contextualSpacing/>
              <w:rPr>
                <w:rFonts w:ascii="Times New Roman" w:hAnsi="Times New Roman"/>
                <w:b/>
                <w:sz w:val="18"/>
                <w:szCs w:val="18"/>
                <w:lang w:bidi="ar-SA"/>
              </w:rPr>
            </w:pPr>
            <w:r w:rsidRPr="00A136D6">
              <w:rPr>
                <w:rFonts w:ascii="Times New Roman" w:hAnsi="Times New Roman"/>
                <w:b/>
                <w:sz w:val="18"/>
                <w:szCs w:val="18"/>
                <w:lang w:bidi="ar-SA"/>
              </w:rPr>
              <w:t>Total Annual Records</w:t>
            </w:r>
          </w:p>
        </w:tc>
        <w:tc>
          <w:tcPr>
            <w:tcW w:w="1182" w:type="dxa"/>
            <w:gridSpan w:val="3"/>
          </w:tcPr>
          <w:p w:rsidRPr="00A136D6" w:rsidR="00A136D6" w:rsidP="00A136D6" w:rsidRDefault="00A136D6" w14:paraId="5F6EB386" w14:textId="77777777">
            <w:pPr>
              <w:tabs>
                <w:tab w:val="left" w:pos="-720"/>
              </w:tabs>
              <w:suppressAutoHyphens/>
              <w:contextualSpacing/>
              <w:rPr>
                <w:rFonts w:ascii="Times New Roman" w:hAnsi="Times New Roman"/>
                <w:b/>
                <w:sz w:val="18"/>
                <w:szCs w:val="18"/>
                <w:lang w:bidi="ar-SA"/>
              </w:rPr>
            </w:pPr>
            <w:r w:rsidRPr="00A136D6">
              <w:rPr>
                <w:rFonts w:ascii="Times New Roman" w:hAnsi="Times New Roman"/>
                <w:b/>
                <w:sz w:val="18"/>
                <w:szCs w:val="18"/>
                <w:lang w:bidi="ar-SA"/>
              </w:rPr>
              <w:t>Estimated Avg. # of Hours per response</w:t>
            </w:r>
          </w:p>
        </w:tc>
        <w:tc>
          <w:tcPr>
            <w:tcW w:w="1170" w:type="dxa"/>
          </w:tcPr>
          <w:p w:rsidRPr="00A136D6" w:rsidR="00A136D6" w:rsidP="00A136D6" w:rsidRDefault="00A136D6" w14:paraId="34E9F299" w14:textId="77777777">
            <w:pPr>
              <w:tabs>
                <w:tab w:val="left" w:pos="-720"/>
              </w:tabs>
              <w:suppressAutoHyphens/>
              <w:contextualSpacing/>
              <w:rPr>
                <w:rFonts w:ascii="Times New Roman" w:hAnsi="Times New Roman"/>
                <w:b/>
                <w:sz w:val="18"/>
                <w:szCs w:val="18"/>
                <w:lang w:bidi="ar-SA"/>
              </w:rPr>
            </w:pPr>
            <w:r w:rsidRPr="00A136D6">
              <w:rPr>
                <w:rFonts w:ascii="Times New Roman" w:hAnsi="Times New Roman"/>
                <w:b/>
                <w:sz w:val="18"/>
                <w:szCs w:val="18"/>
                <w:lang w:bidi="ar-SA"/>
              </w:rPr>
              <w:t>Estimated Total Hours</w:t>
            </w:r>
          </w:p>
        </w:tc>
        <w:tc>
          <w:tcPr>
            <w:tcW w:w="1800" w:type="dxa"/>
          </w:tcPr>
          <w:p w:rsidRPr="00A136D6" w:rsidR="00A136D6" w:rsidP="00A136D6" w:rsidRDefault="00A136D6" w14:paraId="0E0CA609" w14:textId="77777777">
            <w:pPr>
              <w:tabs>
                <w:tab w:val="left" w:pos="-720"/>
              </w:tabs>
              <w:suppressAutoHyphens/>
              <w:contextualSpacing/>
              <w:rPr>
                <w:rFonts w:ascii="Times New Roman" w:hAnsi="Times New Roman"/>
                <w:b/>
                <w:sz w:val="18"/>
                <w:szCs w:val="18"/>
                <w:lang w:bidi="ar-SA"/>
              </w:rPr>
            </w:pPr>
            <w:r w:rsidRPr="00A136D6">
              <w:rPr>
                <w:rFonts w:ascii="Times New Roman" w:hAnsi="Times New Roman"/>
                <w:b/>
                <w:sz w:val="18"/>
                <w:szCs w:val="18"/>
                <w:lang w:bidi="ar-SA"/>
              </w:rPr>
              <w:t>Current OMB Approved Burden Hours in 0584-0280</w:t>
            </w:r>
          </w:p>
        </w:tc>
        <w:tc>
          <w:tcPr>
            <w:tcW w:w="1890" w:type="dxa"/>
          </w:tcPr>
          <w:p w:rsidRPr="00A136D6" w:rsidR="00A136D6" w:rsidP="00A136D6" w:rsidRDefault="00A136D6" w14:paraId="164A6191" w14:textId="77777777">
            <w:pPr>
              <w:tabs>
                <w:tab w:val="left" w:pos="-720"/>
              </w:tabs>
              <w:suppressAutoHyphens/>
              <w:contextualSpacing/>
              <w:rPr>
                <w:rFonts w:ascii="Times New Roman" w:hAnsi="Times New Roman"/>
                <w:b/>
                <w:sz w:val="18"/>
                <w:szCs w:val="18"/>
                <w:lang w:bidi="ar-SA"/>
              </w:rPr>
            </w:pPr>
            <w:r w:rsidRPr="00A136D6">
              <w:rPr>
                <w:rFonts w:ascii="Times New Roman" w:hAnsi="Times New Roman"/>
                <w:b/>
                <w:sz w:val="18"/>
                <w:szCs w:val="18"/>
                <w:lang w:bidi="ar-SA"/>
              </w:rPr>
              <w:t>Difference Due to Program Changes</w:t>
            </w:r>
          </w:p>
        </w:tc>
        <w:tc>
          <w:tcPr>
            <w:tcW w:w="1260" w:type="dxa"/>
          </w:tcPr>
          <w:p w:rsidRPr="00A136D6" w:rsidR="00A136D6" w:rsidP="00A136D6" w:rsidRDefault="00A136D6" w14:paraId="3E8DB74A" w14:textId="77777777">
            <w:pPr>
              <w:tabs>
                <w:tab w:val="left" w:pos="-720"/>
              </w:tabs>
              <w:suppressAutoHyphens/>
              <w:contextualSpacing/>
              <w:rPr>
                <w:rFonts w:ascii="Times New Roman" w:hAnsi="Times New Roman"/>
                <w:b/>
                <w:sz w:val="18"/>
                <w:szCs w:val="18"/>
                <w:lang w:bidi="ar-SA"/>
              </w:rPr>
            </w:pPr>
            <w:r w:rsidRPr="00A136D6">
              <w:rPr>
                <w:rFonts w:ascii="Times New Roman" w:hAnsi="Times New Roman"/>
                <w:b/>
                <w:sz w:val="18"/>
                <w:szCs w:val="18"/>
                <w:lang w:bidi="ar-SA"/>
              </w:rPr>
              <w:t>Differences Due to Adjustments</w:t>
            </w:r>
          </w:p>
        </w:tc>
        <w:tc>
          <w:tcPr>
            <w:tcW w:w="1620" w:type="dxa"/>
          </w:tcPr>
          <w:p w:rsidRPr="00A136D6" w:rsidR="00A136D6" w:rsidP="00A136D6" w:rsidRDefault="00A136D6" w14:paraId="5DBD73E3" w14:textId="77777777">
            <w:pPr>
              <w:tabs>
                <w:tab w:val="left" w:pos="-720"/>
              </w:tabs>
              <w:suppressAutoHyphens/>
              <w:contextualSpacing/>
              <w:rPr>
                <w:rFonts w:ascii="Times New Roman" w:hAnsi="Times New Roman"/>
                <w:b/>
                <w:sz w:val="18"/>
                <w:szCs w:val="18"/>
                <w:lang w:bidi="ar-SA"/>
              </w:rPr>
            </w:pPr>
            <w:r w:rsidRPr="00A136D6">
              <w:rPr>
                <w:rFonts w:ascii="Times New Roman" w:hAnsi="Times New Roman"/>
                <w:b/>
                <w:sz w:val="18"/>
                <w:szCs w:val="18"/>
                <w:lang w:bidi="ar-SA"/>
              </w:rPr>
              <w:t>Total Difference</w:t>
            </w:r>
          </w:p>
        </w:tc>
      </w:tr>
      <w:tr w:rsidRPr="00A136D6" w:rsidR="00A136D6" w:rsidTr="00255712" w14:paraId="45BAE75B" w14:textId="77777777">
        <w:tc>
          <w:tcPr>
            <w:tcW w:w="1165" w:type="dxa"/>
            <w:shd w:val="clear" w:color="auto" w:fill="FFFFFF"/>
          </w:tcPr>
          <w:p w:rsidRPr="00A136D6" w:rsidR="00A136D6" w:rsidP="00A136D6" w:rsidRDefault="00A136D6" w14:paraId="3817CC36"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225.6(c)(1) and (4), 225.14(a)</w:t>
            </w:r>
          </w:p>
        </w:tc>
        <w:tc>
          <w:tcPr>
            <w:tcW w:w="1343" w:type="dxa"/>
            <w:shd w:val="clear" w:color="auto" w:fill="FFFFFF"/>
          </w:tcPr>
          <w:p w:rsidRPr="00A136D6" w:rsidR="00A136D6" w:rsidP="00A136D6" w:rsidRDefault="00A136D6" w14:paraId="04020452"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Sponsors submit written application to SAs for participation in SFSP.</w:t>
            </w:r>
          </w:p>
        </w:tc>
        <w:tc>
          <w:tcPr>
            <w:tcW w:w="1267" w:type="dxa"/>
            <w:gridSpan w:val="2"/>
            <w:shd w:val="clear" w:color="auto" w:fill="FFFFFF"/>
          </w:tcPr>
          <w:p w:rsidRPr="00A136D6" w:rsidR="00A136D6" w:rsidDel="00822AF2" w:rsidP="00A136D6" w:rsidRDefault="00A136D6" w14:paraId="5C6C62F4"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3,314 local or tribal government</w:t>
            </w:r>
          </w:p>
        </w:tc>
        <w:tc>
          <w:tcPr>
            <w:tcW w:w="888" w:type="dxa"/>
            <w:shd w:val="clear" w:color="auto" w:fill="FFFFFF"/>
          </w:tcPr>
          <w:p w:rsidRPr="00A136D6" w:rsidR="00A136D6" w:rsidP="00A136D6" w:rsidRDefault="00A136D6" w14:paraId="451D0814"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1</w:t>
            </w:r>
          </w:p>
        </w:tc>
        <w:tc>
          <w:tcPr>
            <w:tcW w:w="990" w:type="dxa"/>
            <w:gridSpan w:val="3"/>
            <w:shd w:val="clear" w:color="auto" w:fill="FFFFFF"/>
          </w:tcPr>
          <w:p w:rsidRPr="00A136D6" w:rsidR="00A136D6" w:rsidDel="00822AF2" w:rsidP="00A136D6" w:rsidRDefault="00A136D6" w14:paraId="05CBAE27"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3,314</w:t>
            </w:r>
          </w:p>
        </w:tc>
        <w:tc>
          <w:tcPr>
            <w:tcW w:w="1182" w:type="dxa"/>
            <w:gridSpan w:val="3"/>
            <w:shd w:val="clear" w:color="auto" w:fill="FFFFFF"/>
          </w:tcPr>
          <w:p w:rsidRPr="00A136D6" w:rsidR="00A136D6" w:rsidP="00A136D6" w:rsidRDefault="00A136D6" w14:paraId="71E4BB32" w14:textId="77777777">
            <w:pPr>
              <w:rPr>
                <w:rFonts w:ascii="Times New Roman" w:hAnsi="Times New Roman"/>
                <w:sz w:val="18"/>
                <w:szCs w:val="18"/>
                <w:lang w:bidi="ar-SA"/>
              </w:rPr>
            </w:pPr>
            <w:r w:rsidRPr="00A136D6">
              <w:rPr>
                <w:rFonts w:ascii="Times New Roman" w:hAnsi="Times New Roman"/>
                <w:sz w:val="18"/>
                <w:szCs w:val="18"/>
                <w:lang w:bidi="ar-SA"/>
              </w:rPr>
              <w:t>38.74</w:t>
            </w:r>
          </w:p>
          <w:p w:rsidRPr="00A136D6" w:rsidR="00A136D6" w:rsidDel="00822AF2" w:rsidP="00A136D6" w:rsidRDefault="00A136D6" w14:paraId="6EEE73BC" w14:textId="77777777">
            <w:pPr>
              <w:tabs>
                <w:tab w:val="left" w:pos="-720"/>
              </w:tabs>
              <w:suppressAutoHyphens/>
              <w:contextualSpacing/>
              <w:rPr>
                <w:rFonts w:ascii="Times New Roman" w:hAnsi="Times New Roman"/>
                <w:sz w:val="18"/>
                <w:szCs w:val="18"/>
                <w:lang w:bidi="ar-SA"/>
              </w:rPr>
            </w:pPr>
          </w:p>
        </w:tc>
        <w:tc>
          <w:tcPr>
            <w:tcW w:w="1170" w:type="dxa"/>
            <w:shd w:val="clear" w:color="auto" w:fill="FFFFFF"/>
          </w:tcPr>
          <w:p w:rsidRPr="00A136D6" w:rsidR="00A136D6" w:rsidP="00A136D6" w:rsidRDefault="00A136D6" w14:paraId="4CDAD5D4" w14:textId="77777777">
            <w:pPr>
              <w:rPr>
                <w:rFonts w:ascii="Times New Roman" w:hAnsi="Times New Roman"/>
                <w:sz w:val="18"/>
                <w:szCs w:val="18"/>
                <w:lang w:bidi="ar-SA"/>
              </w:rPr>
            </w:pPr>
            <w:r w:rsidRPr="00A136D6">
              <w:rPr>
                <w:rFonts w:ascii="Times New Roman" w:hAnsi="Times New Roman"/>
                <w:sz w:val="18"/>
                <w:szCs w:val="18"/>
                <w:lang w:bidi="ar-SA"/>
              </w:rPr>
              <w:t>128,384.36</w:t>
            </w:r>
          </w:p>
          <w:p w:rsidRPr="00A136D6" w:rsidR="00A136D6" w:rsidDel="00822AF2" w:rsidP="00A136D6" w:rsidRDefault="00A136D6" w14:paraId="0249FA77" w14:textId="77777777">
            <w:pPr>
              <w:tabs>
                <w:tab w:val="left" w:pos="-720"/>
              </w:tabs>
              <w:suppressAutoHyphens/>
              <w:contextualSpacing/>
              <w:rPr>
                <w:rFonts w:ascii="Times New Roman" w:hAnsi="Times New Roman"/>
                <w:sz w:val="18"/>
                <w:szCs w:val="18"/>
                <w:lang w:bidi="ar-SA"/>
              </w:rPr>
            </w:pPr>
          </w:p>
        </w:tc>
        <w:tc>
          <w:tcPr>
            <w:tcW w:w="1800" w:type="dxa"/>
            <w:shd w:val="clear" w:color="auto" w:fill="FFFFFF"/>
          </w:tcPr>
          <w:p w:rsidRPr="00A136D6" w:rsidR="00A136D6" w:rsidP="00A136D6" w:rsidRDefault="00A136D6" w14:paraId="6B1A4F8A" w14:textId="77777777">
            <w:pPr>
              <w:rPr>
                <w:rFonts w:ascii="Times New Roman" w:hAnsi="Times New Roman"/>
                <w:sz w:val="18"/>
                <w:szCs w:val="18"/>
                <w:lang w:bidi="ar-SA"/>
              </w:rPr>
            </w:pPr>
            <w:r w:rsidRPr="00A136D6">
              <w:rPr>
                <w:rFonts w:ascii="Times New Roman" w:hAnsi="Times New Roman"/>
                <w:sz w:val="18"/>
                <w:szCs w:val="18"/>
                <w:lang w:bidi="ar-SA"/>
              </w:rPr>
              <w:t>130,903.00</w:t>
            </w:r>
          </w:p>
          <w:p w:rsidRPr="00A136D6" w:rsidR="00A136D6" w:rsidDel="00CA3B01" w:rsidP="00A136D6" w:rsidRDefault="00A136D6" w14:paraId="6B6A56B2" w14:textId="77777777">
            <w:pPr>
              <w:tabs>
                <w:tab w:val="left" w:pos="-720"/>
              </w:tabs>
              <w:suppressAutoHyphens/>
              <w:contextualSpacing/>
              <w:rPr>
                <w:rFonts w:ascii="Times New Roman" w:hAnsi="Times New Roman"/>
                <w:sz w:val="18"/>
                <w:szCs w:val="18"/>
                <w:lang w:bidi="ar-SA"/>
              </w:rPr>
            </w:pPr>
          </w:p>
        </w:tc>
        <w:tc>
          <w:tcPr>
            <w:tcW w:w="1890" w:type="dxa"/>
            <w:shd w:val="clear" w:color="auto" w:fill="FFFFFF"/>
          </w:tcPr>
          <w:p w:rsidRPr="00A136D6" w:rsidR="00A136D6" w:rsidP="00A136D6" w:rsidRDefault="00A136D6" w14:paraId="698CDB47" w14:textId="77777777">
            <w:pPr>
              <w:ind w:firstLine="360" w:firstLineChars="200"/>
              <w:jc w:val="both"/>
              <w:rPr>
                <w:rFonts w:ascii="Times New Roman" w:hAnsi="Times New Roman"/>
                <w:sz w:val="18"/>
                <w:szCs w:val="18"/>
                <w:lang w:bidi="ar-SA"/>
              </w:rPr>
            </w:pPr>
            <w:r w:rsidRPr="00A136D6">
              <w:rPr>
                <w:rFonts w:ascii="Times New Roman" w:hAnsi="Times New Roman"/>
                <w:sz w:val="18"/>
                <w:szCs w:val="18"/>
                <w:lang w:bidi="ar-SA"/>
              </w:rPr>
              <w:t>-2,518.64</w:t>
            </w:r>
          </w:p>
          <w:p w:rsidRPr="00A136D6" w:rsidR="00A136D6" w:rsidP="00A136D6" w:rsidRDefault="00A136D6" w14:paraId="5BC5334B" w14:textId="77777777">
            <w:pPr>
              <w:tabs>
                <w:tab w:val="left" w:pos="-720"/>
              </w:tabs>
              <w:suppressAutoHyphens/>
              <w:contextualSpacing/>
              <w:rPr>
                <w:rFonts w:ascii="Times New Roman" w:hAnsi="Times New Roman"/>
                <w:sz w:val="18"/>
                <w:szCs w:val="18"/>
                <w:lang w:bidi="ar-SA"/>
              </w:rPr>
            </w:pPr>
          </w:p>
        </w:tc>
        <w:tc>
          <w:tcPr>
            <w:tcW w:w="1260" w:type="dxa"/>
            <w:shd w:val="clear" w:color="auto" w:fill="FFFFFF"/>
          </w:tcPr>
          <w:p w:rsidRPr="00A136D6" w:rsidR="00A136D6" w:rsidP="00A136D6" w:rsidRDefault="00A136D6" w14:paraId="374DB1CB"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0</w:t>
            </w:r>
          </w:p>
        </w:tc>
        <w:tc>
          <w:tcPr>
            <w:tcW w:w="1620" w:type="dxa"/>
            <w:shd w:val="clear" w:color="auto" w:fill="FFFFFF"/>
          </w:tcPr>
          <w:p w:rsidRPr="00A136D6" w:rsidR="00A136D6" w:rsidP="00A136D6" w:rsidRDefault="00A136D6" w14:paraId="3AAA81A7" w14:textId="77777777">
            <w:pPr>
              <w:ind w:firstLine="360" w:firstLineChars="200"/>
              <w:rPr>
                <w:rFonts w:ascii="Times New Roman" w:hAnsi="Times New Roman"/>
                <w:sz w:val="18"/>
                <w:szCs w:val="18"/>
                <w:lang w:bidi="ar-SA"/>
              </w:rPr>
            </w:pPr>
            <w:r w:rsidRPr="00A136D6">
              <w:rPr>
                <w:rFonts w:ascii="Times New Roman" w:hAnsi="Times New Roman"/>
                <w:sz w:val="18"/>
                <w:szCs w:val="18"/>
                <w:lang w:bidi="ar-SA"/>
              </w:rPr>
              <w:t>-2,518.64</w:t>
            </w:r>
          </w:p>
          <w:p w:rsidRPr="00A136D6" w:rsidR="00A136D6" w:rsidP="00A136D6" w:rsidRDefault="00A136D6" w14:paraId="3A3CB364" w14:textId="77777777">
            <w:pPr>
              <w:tabs>
                <w:tab w:val="left" w:pos="-720"/>
              </w:tabs>
              <w:suppressAutoHyphens/>
              <w:contextualSpacing/>
              <w:rPr>
                <w:rFonts w:ascii="Times New Roman" w:hAnsi="Times New Roman"/>
                <w:sz w:val="18"/>
                <w:szCs w:val="18"/>
                <w:lang w:bidi="ar-SA"/>
              </w:rPr>
            </w:pPr>
          </w:p>
        </w:tc>
      </w:tr>
      <w:tr w:rsidRPr="00A136D6" w:rsidR="00A136D6" w:rsidTr="00255712" w14:paraId="290AE75F" w14:textId="77777777">
        <w:tc>
          <w:tcPr>
            <w:tcW w:w="1165" w:type="dxa"/>
            <w:shd w:val="clear" w:color="auto" w:fill="FFFFFF"/>
          </w:tcPr>
          <w:p w:rsidRPr="00A136D6" w:rsidR="00A136D6" w:rsidP="00A136D6" w:rsidRDefault="00A136D6" w14:paraId="2E4A7AB5"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225.6(c)(1) and (4), 225.14(a)</w:t>
            </w:r>
          </w:p>
        </w:tc>
        <w:tc>
          <w:tcPr>
            <w:tcW w:w="1343" w:type="dxa"/>
            <w:shd w:val="clear" w:color="auto" w:fill="FFFFFF"/>
          </w:tcPr>
          <w:p w:rsidRPr="00A136D6" w:rsidR="00A136D6" w:rsidP="00A136D6" w:rsidRDefault="00A136D6" w14:paraId="7A5233C3"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Sponsors submit written application to SAs for participation in SFSP.</w:t>
            </w:r>
          </w:p>
        </w:tc>
        <w:tc>
          <w:tcPr>
            <w:tcW w:w="1267" w:type="dxa"/>
            <w:gridSpan w:val="2"/>
            <w:shd w:val="clear" w:color="auto" w:fill="FFFFFF"/>
          </w:tcPr>
          <w:p w:rsidRPr="00A136D6" w:rsidR="00A136D6" w:rsidDel="00822AF2" w:rsidP="00A136D6" w:rsidRDefault="00A136D6" w14:paraId="3E98C104"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2,210 business sponsors</w:t>
            </w:r>
          </w:p>
        </w:tc>
        <w:tc>
          <w:tcPr>
            <w:tcW w:w="888" w:type="dxa"/>
            <w:shd w:val="clear" w:color="auto" w:fill="FFFFFF"/>
          </w:tcPr>
          <w:p w:rsidRPr="00A136D6" w:rsidR="00A136D6" w:rsidP="00A136D6" w:rsidRDefault="00A136D6" w14:paraId="053195FE"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1</w:t>
            </w:r>
          </w:p>
        </w:tc>
        <w:tc>
          <w:tcPr>
            <w:tcW w:w="990" w:type="dxa"/>
            <w:gridSpan w:val="3"/>
            <w:shd w:val="clear" w:color="auto" w:fill="FFFFFF"/>
          </w:tcPr>
          <w:p w:rsidRPr="00A136D6" w:rsidR="00A136D6" w:rsidP="00A136D6" w:rsidRDefault="00A136D6" w14:paraId="5A53D516" w14:textId="77777777">
            <w:pPr>
              <w:rPr>
                <w:rFonts w:ascii="Times New Roman" w:hAnsi="Times New Roman"/>
                <w:sz w:val="18"/>
                <w:szCs w:val="18"/>
                <w:lang w:bidi="ar-SA"/>
              </w:rPr>
            </w:pPr>
            <w:r w:rsidRPr="00A136D6">
              <w:rPr>
                <w:rFonts w:ascii="Times New Roman" w:hAnsi="Times New Roman"/>
                <w:sz w:val="18"/>
                <w:szCs w:val="18"/>
                <w:lang w:bidi="ar-SA"/>
              </w:rPr>
              <w:t>2,210</w:t>
            </w:r>
          </w:p>
          <w:p w:rsidRPr="00A136D6" w:rsidR="00A136D6" w:rsidDel="00822AF2" w:rsidP="00A136D6" w:rsidRDefault="00A136D6" w14:paraId="5D22A673" w14:textId="77777777">
            <w:pPr>
              <w:tabs>
                <w:tab w:val="left" w:pos="-720"/>
              </w:tabs>
              <w:suppressAutoHyphens/>
              <w:contextualSpacing/>
              <w:rPr>
                <w:rFonts w:ascii="Times New Roman" w:hAnsi="Times New Roman"/>
                <w:sz w:val="18"/>
                <w:szCs w:val="18"/>
                <w:lang w:bidi="ar-SA"/>
              </w:rPr>
            </w:pPr>
          </w:p>
        </w:tc>
        <w:tc>
          <w:tcPr>
            <w:tcW w:w="1182" w:type="dxa"/>
            <w:gridSpan w:val="3"/>
            <w:shd w:val="clear" w:color="auto" w:fill="FFFFFF"/>
          </w:tcPr>
          <w:p w:rsidRPr="00A136D6" w:rsidR="00A136D6" w:rsidP="00A136D6" w:rsidRDefault="00A136D6" w14:paraId="1558747A" w14:textId="77777777">
            <w:pPr>
              <w:rPr>
                <w:rFonts w:ascii="Times New Roman" w:hAnsi="Times New Roman"/>
                <w:sz w:val="18"/>
                <w:szCs w:val="18"/>
                <w:lang w:bidi="ar-SA"/>
              </w:rPr>
            </w:pPr>
            <w:r w:rsidRPr="00A136D6">
              <w:rPr>
                <w:rFonts w:ascii="Times New Roman" w:hAnsi="Times New Roman"/>
                <w:sz w:val="18"/>
                <w:szCs w:val="18"/>
                <w:lang w:bidi="ar-SA"/>
              </w:rPr>
              <w:t>38.74</w:t>
            </w:r>
          </w:p>
          <w:p w:rsidRPr="00A136D6" w:rsidR="00A136D6" w:rsidDel="00822AF2" w:rsidP="00A136D6" w:rsidRDefault="00A136D6" w14:paraId="7D7938F8" w14:textId="77777777">
            <w:pPr>
              <w:tabs>
                <w:tab w:val="left" w:pos="-720"/>
              </w:tabs>
              <w:suppressAutoHyphens/>
              <w:contextualSpacing/>
              <w:rPr>
                <w:rFonts w:ascii="Times New Roman" w:hAnsi="Times New Roman"/>
                <w:sz w:val="18"/>
                <w:szCs w:val="18"/>
                <w:lang w:bidi="ar-SA"/>
              </w:rPr>
            </w:pPr>
          </w:p>
        </w:tc>
        <w:tc>
          <w:tcPr>
            <w:tcW w:w="1170" w:type="dxa"/>
            <w:shd w:val="clear" w:color="auto" w:fill="FFFFFF"/>
          </w:tcPr>
          <w:p w:rsidRPr="00A136D6" w:rsidR="00A136D6" w:rsidP="00A136D6" w:rsidRDefault="00A136D6" w14:paraId="2E8B7B54" w14:textId="77777777">
            <w:pPr>
              <w:rPr>
                <w:rFonts w:ascii="Times New Roman" w:hAnsi="Times New Roman"/>
                <w:sz w:val="18"/>
                <w:szCs w:val="18"/>
                <w:lang w:bidi="ar-SA"/>
              </w:rPr>
            </w:pPr>
            <w:r w:rsidRPr="00A136D6">
              <w:rPr>
                <w:rFonts w:ascii="Times New Roman" w:hAnsi="Times New Roman"/>
                <w:sz w:val="18"/>
                <w:szCs w:val="18"/>
                <w:lang w:bidi="ar-SA"/>
              </w:rPr>
              <w:t>85,615.40</w:t>
            </w:r>
          </w:p>
          <w:p w:rsidRPr="00A136D6" w:rsidR="00A136D6" w:rsidDel="00822AF2" w:rsidP="00A136D6" w:rsidRDefault="00A136D6" w14:paraId="38071B76" w14:textId="77777777">
            <w:pPr>
              <w:tabs>
                <w:tab w:val="left" w:pos="-720"/>
              </w:tabs>
              <w:suppressAutoHyphens/>
              <w:contextualSpacing/>
              <w:rPr>
                <w:rFonts w:ascii="Times New Roman" w:hAnsi="Times New Roman"/>
                <w:sz w:val="18"/>
                <w:szCs w:val="18"/>
                <w:lang w:bidi="ar-SA"/>
              </w:rPr>
            </w:pPr>
          </w:p>
        </w:tc>
        <w:tc>
          <w:tcPr>
            <w:tcW w:w="1800" w:type="dxa"/>
            <w:shd w:val="clear" w:color="auto" w:fill="FFFFFF"/>
          </w:tcPr>
          <w:p w:rsidRPr="00A136D6" w:rsidR="00A136D6" w:rsidP="00A136D6" w:rsidRDefault="00A136D6" w14:paraId="03B53E76" w14:textId="77777777">
            <w:pPr>
              <w:rPr>
                <w:rFonts w:ascii="Times New Roman" w:hAnsi="Times New Roman"/>
                <w:sz w:val="18"/>
                <w:szCs w:val="18"/>
                <w:lang w:bidi="ar-SA"/>
              </w:rPr>
            </w:pPr>
            <w:r w:rsidRPr="00A136D6">
              <w:rPr>
                <w:rFonts w:ascii="Times New Roman" w:hAnsi="Times New Roman"/>
                <w:sz w:val="18"/>
                <w:szCs w:val="18"/>
                <w:lang w:bidi="ar-SA"/>
              </w:rPr>
              <w:t>87,295.00</w:t>
            </w:r>
          </w:p>
          <w:p w:rsidRPr="00A136D6" w:rsidR="00A136D6" w:rsidDel="00CA3B01" w:rsidP="00A136D6" w:rsidRDefault="00A136D6" w14:paraId="5B29D802" w14:textId="77777777">
            <w:pPr>
              <w:tabs>
                <w:tab w:val="left" w:pos="-720"/>
              </w:tabs>
              <w:suppressAutoHyphens/>
              <w:contextualSpacing/>
              <w:rPr>
                <w:rFonts w:ascii="Times New Roman" w:hAnsi="Times New Roman"/>
                <w:sz w:val="18"/>
                <w:szCs w:val="18"/>
                <w:lang w:bidi="ar-SA"/>
              </w:rPr>
            </w:pPr>
          </w:p>
        </w:tc>
        <w:tc>
          <w:tcPr>
            <w:tcW w:w="1890" w:type="dxa"/>
            <w:shd w:val="clear" w:color="auto" w:fill="FFFFFF"/>
          </w:tcPr>
          <w:p w:rsidRPr="00A136D6" w:rsidR="00A136D6" w:rsidP="00A136D6" w:rsidRDefault="00A136D6" w14:paraId="6F50A5D5" w14:textId="77777777">
            <w:pPr>
              <w:ind w:firstLine="360" w:firstLineChars="200"/>
              <w:rPr>
                <w:rFonts w:ascii="Times New Roman" w:hAnsi="Times New Roman"/>
                <w:sz w:val="18"/>
                <w:szCs w:val="18"/>
                <w:lang w:bidi="ar-SA"/>
              </w:rPr>
            </w:pPr>
            <w:r w:rsidRPr="00A136D6">
              <w:rPr>
                <w:rFonts w:ascii="Times New Roman" w:hAnsi="Times New Roman"/>
                <w:sz w:val="18"/>
                <w:szCs w:val="18"/>
                <w:lang w:bidi="ar-SA"/>
              </w:rPr>
              <w:t>-1,679.6000</w:t>
            </w:r>
          </w:p>
          <w:p w:rsidRPr="00A136D6" w:rsidR="00A136D6" w:rsidP="00A136D6" w:rsidRDefault="00A136D6" w14:paraId="03F6C5CF" w14:textId="77777777">
            <w:pPr>
              <w:tabs>
                <w:tab w:val="left" w:pos="-720"/>
              </w:tabs>
              <w:suppressAutoHyphens/>
              <w:contextualSpacing/>
              <w:rPr>
                <w:rFonts w:ascii="Times New Roman" w:hAnsi="Times New Roman"/>
                <w:sz w:val="18"/>
                <w:szCs w:val="18"/>
                <w:lang w:bidi="ar-SA"/>
              </w:rPr>
            </w:pPr>
          </w:p>
        </w:tc>
        <w:tc>
          <w:tcPr>
            <w:tcW w:w="1260" w:type="dxa"/>
            <w:shd w:val="clear" w:color="auto" w:fill="FFFFFF"/>
          </w:tcPr>
          <w:p w:rsidRPr="00A136D6" w:rsidR="00A136D6" w:rsidP="00A136D6" w:rsidRDefault="00A136D6" w14:paraId="2D0F3931" w14:textId="77777777">
            <w:pPr>
              <w:tabs>
                <w:tab w:val="left" w:pos="-720"/>
              </w:tabs>
              <w:suppressAutoHyphens/>
              <w:contextualSpacing/>
              <w:rPr>
                <w:rFonts w:ascii="Times New Roman" w:hAnsi="Times New Roman"/>
                <w:sz w:val="18"/>
                <w:szCs w:val="18"/>
                <w:lang w:bidi="ar-SA"/>
              </w:rPr>
            </w:pPr>
          </w:p>
        </w:tc>
        <w:tc>
          <w:tcPr>
            <w:tcW w:w="1620" w:type="dxa"/>
            <w:shd w:val="clear" w:color="auto" w:fill="FFFFFF"/>
          </w:tcPr>
          <w:p w:rsidRPr="00A136D6" w:rsidR="00A136D6" w:rsidP="00A136D6" w:rsidRDefault="00A136D6" w14:paraId="3C11DFF9" w14:textId="77777777">
            <w:pPr>
              <w:ind w:firstLine="360" w:firstLineChars="200"/>
              <w:rPr>
                <w:rFonts w:ascii="Times New Roman" w:hAnsi="Times New Roman"/>
                <w:sz w:val="18"/>
                <w:szCs w:val="18"/>
                <w:lang w:bidi="ar-SA"/>
              </w:rPr>
            </w:pPr>
            <w:r w:rsidRPr="00A136D6">
              <w:rPr>
                <w:rFonts w:ascii="Times New Roman" w:hAnsi="Times New Roman"/>
                <w:sz w:val="18"/>
                <w:szCs w:val="18"/>
                <w:lang w:bidi="ar-SA"/>
              </w:rPr>
              <w:t>-1,679.6000</w:t>
            </w:r>
          </w:p>
          <w:p w:rsidRPr="00A136D6" w:rsidR="00A136D6" w:rsidP="00A136D6" w:rsidRDefault="00A136D6" w14:paraId="14CA1EC3" w14:textId="77777777">
            <w:pPr>
              <w:tabs>
                <w:tab w:val="left" w:pos="-720"/>
              </w:tabs>
              <w:suppressAutoHyphens/>
              <w:contextualSpacing/>
              <w:rPr>
                <w:rFonts w:ascii="Times New Roman" w:hAnsi="Times New Roman"/>
                <w:sz w:val="18"/>
                <w:szCs w:val="18"/>
                <w:lang w:bidi="ar-SA"/>
              </w:rPr>
            </w:pPr>
          </w:p>
        </w:tc>
      </w:tr>
      <w:tr w:rsidRPr="00A136D6" w:rsidR="00A136D6" w:rsidTr="00255712" w14:paraId="68101F70" w14:textId="77777777">
        <w:tc>
          <w:tcPr>
            <w:tcW w:w="1165" w:type="dxa"/>
            <w:shd w:val="clear" w:color="auto" w:fill="DDD9C3"/>
          </w:tcPr>
          <w:p w:rsidRPr="00A136D6" w:rsidR="00A136D6" w:rsidP="00A136D6" w:rsidRDefault="00A136D6" w14:paraId="225AFAC2" w14:textId="77777777">
            <w:pPr>
              <w:tabs>
                <w:tab w:val="left" w:pos="-720"/>
              </w:tabs>
              <w:suppressAutoHyphens/>
              <w:contextualSpacing/>
              <w:rPr>
                <w:rFonts w:ascii="Times New Roman" w:hAnsi="Times New Roman"/>
                <w:sz w:val="18"/>
                <w:szCs w:val="18"/>
                <w:lang w:bidi="ar-SA"/>
              </w:rPr>
            </w:pPr>
          </w:p>
        </w:tc>
        <w:tc>
          <w:tcPr>
            <w:tcW w:w="1343" w:type="dxa"/>
            <w:shd w:val="clear" w:color="auto" w:fill="DDD9C3"/>
          </w:tcPr>
          <w:p w:rsidRPr="00A136D6" w:rsidR="00A136D6" w:rsidP="00A136D6" w:rsidRDefault="00A136D6" w14:paraId="1752B6C0"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Total for sponsor applications</w:t>
            </w:r>
          </w:p>
        </w:tc>
        <w:tc>
          <w:tcPr>
            <w:tcW w:w="1267" w:type="dxa"/>
            <w:gridSpan w:val="2"/>
            <w:shd w:val="clear" w:color="auto" w:fill="DDD9C3"/>
          </w:tcPr>
          <w:p w:rsidRPr="00A136D6" w:rsidR="00A136D6" w:rsidP="00A136D6" w:rsidRDefault="00A136D6" w14:paraId="5B39A828" w14:textId="7C2CAFC0">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5</w:t>
            </w:r>
            <w:r w:rsidR="001761C0">
              <w:rPr>
                <w:rFonts w:ascii="Times New Roman" w:hAnsi="Times New Roman"/>
                <w:sz w:val="18"/>
                <w:szCs w:val="18"/>
                <w:lang w:bidi="ar-SA"/>
              </w:rPr>
              <w:t>,</w:t>
            </w:r>
            <w:r w:rsidRPr="00A136D6">
              <w:rPr>
                <w:rFonts w:ascii="Times New Roman" w:hAnsi="Times New Roman"/>
                <w:sz w:val="18"/>
                <w:szCs w:val="18"/>
                <w:lang w:bidi="ar-SA"/>
              </w:rPr>
              <w:t xml:space="preserve">524 </w:t>
            </w:r>
          </w:p>
        </w:tc>
        <w:tc>
          <w:tcPr>
            <w:tcW w:w="888" w:type="dxa"/>
            <w:shd w:val="clear" w:color="auto" w:fill="DDD9C3"/>
          </w:tcPr>
          <w:p w:rsidRPr="00A136D6" w:rsidR="00A136D6" w:rsidP="00A136D6" w:rsidRDefault="00A136D6" w14:paraId="4DF50084"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1</w:t>
            </w:r>
          </w:p>
        </w:tc>
        <w:tc>
          <w:tcPr>
            <w:tcW w:w="990" w:type="dxa"/>
            <w:gridSpan w:val="3"/>
            <w:shd w:val="clear" w:color="auto" w:fill="DDD9C3"/>
          </w:tcPr>
          <w:p w:rsidRPr="00A136D6" w:rsidR="00A136D6" w:rsidP="00A136D6" w:rsidRDefault="00A136D6" w14:paraId="4B2196B4" w14:textId="41B9CF8F">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5</w:t>
            </w:r>
            <w:r w:rsidR="001761C0">
              <w:rPr>
                <w:rFonts w:ascii="Times New Roman" w:hAnsi="Times New Roman"/>
                <w:sz w:val="18"/>
                <w:szCs w:val="18"/>
                <w:lang w:bidi="ar-SA"/>
              </w:rPr>
              <w:t>,</w:t>
            </w:r>
            <w:r w:rsidRPr="00A136D6">
              <w:rPr>
                <w:rFonts w:ascii="Times New Roman" w:hAnsi="Times New Roman"/>
                <w:sz w:val="18"/>
                <w:szCs w:val="18"/>
                <w:lang w:bidi="ar-SA"/>
              </w:rPr>
              <w:t>524</w:t>
            </w:r>
          </w:p>
        </w:tc>
        <w:tc>
          <w:tcPr>
            <w:tcW w:w="1182" w:type="dxa"/>
            <w:gridSpan w:val="3"/>
            <w:shd w:val="clear" w:color="auto" w:fill="DDD9C3"/>
          </w:tcPr>
          <w:p w:rsidRPr="00A136D6" w:rsidR="00A136D6" w:rsidP="00A136D6" w:rsidRDefault="00A136D6" w14:paraId="629F4D8E"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38.74</w:t>
            </w:r>
          </w:p>
        </w:tc>
        <w:tc>
          <w:tcPr>
            <w:tcW w:w="1170" w:type="dxa"/>
            <w:shd w:val="clear" w:color="auto" w:fill="DDD9C3"/>
          </w:tcPr>
          <w:p w:rsidRPr="00A136D6" w:rsidR="00A136D6" w:rsidP="00A136D6" w:rsidRDefault="00A136D6" w14:paraId="146F3C72"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213,999.76</w:t>
            </w:r>
          </w:p>
        </w:tc>
        <w:tc>
          <w:tcPr>
            <w:tcW w:w="1800" w:type="dxa"/>
            <w:shd w:val="clear" w:color="auto" w:fill="DDD9C3"/>
          </w:tcPr>
          <w:p w:rsidRPr="00A136D6" w:rsidR="00A136D6" w:rsidP="00A136D6" w:rsidRDefault="00A136D6" w14:paraId="0A6E9E8F"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218,198</w:t>
            </w:r>
          </w:p>
        </w:tc>
        <w:tc>
          <w:tcPr>
            <w:tcW w:w="1890" w:type="dxa"/>
            <w:shd w:val="clear" w:color="auto" w:fill="DDD9C3"/>
          </w:tcPr>
          <w:p w:rsidRPr="00A136D6" w:rsidR="00A136D6" w:rsidP="00A136D6" w:rsidRDefault="00A136D6" w14:paraId="50C58FD1" w14:textId="6D344033">
            <w:pPr>
              <w:tabs>
                <w:tab w:val="left" w:pos="-720"/>
              </w:tabs>
              <w:suppressAutoHyphens/>
              <w:contextualSpacing/>
              <w:jc w:val="center"/>
              <w:rPr>
                <w:rFonts w:ascii="Times New Roman" w:hAnsi="Times New Roman"/>
                <w:sz w:val="18"/>
                <w:szCs w:val="18"/>
                <w:lang w:bidi="ar-SA"/>
              </w:rPr>
            </w:pPr>
            <w:r w:rsidRPr="00A136D6">
              <w:rPr>
                <w:rFonts w:ascii="Times New Roman" w:hAnsi="Times New Roman"/>
                <w:sz w:val="18"/>
                <w:szCs w:val="18"/>
                <w:lang w:bidi="ar-SA"/>
              </w:rPr>
              <w:t>-4</w:t>
            </w:r>
            <w:r w:rsidR="008E4B78">
              <w:rPr>
                <w:rFonts w:ascii="Times New Roman" w:hAnsi="Times New Roman"/>
                <w:sz w:val="18"/>
                <w:szCs w:val="18"/>
                <w:lang w:bidi="ar-SA"/>
              </w:rPr>
              <w:t>,</w:t>
            </w:r>
            <w:r w:rsidRPr="00A136D6">
              <w:rPr>
                <w:rFonts w:ascii="Times New Roman" w:hAnsi="Times New Roman"/>
                <w:sz w:val="18"/>
                <w:szCs w:val="18"/>
                <w:lang w:bidi="ar-SA"/>
              </w:rPr>
              <w:t>198.24</w:t>
            </w:r>
          </w:p>
        </w:tc>
        <w:tc>
          <w:tcPr>
            <w:tcW w:w="1260" w:type="dxa"/>
            <w:shd w:val="clear" w:color="auto" w:fill="DDD9C3"/>
          </w:tcPr>
          <w:p w:rsidRPr="00A136D6" w:rsidR="00A136D6" w:rsidP="00A136D6" w:rsidRDefault="00A136D6" w14:paraId="462B23C9"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0</w:t>
            </w:r>
          </w:p>
        </w:tc>
        <w:tc>
          <w:tcPr>
            <w:tcW w:w="1620" w:type="dxa"/>
            <w:shd w:val="clear" w:color="auto" w:fill="DDD9C3"/>
          </w:tcPr>
          <w:p w:rsidRPr="00A136D6" w:rsidR="00A136D6" w:rsidP="00A136D6" w:rsidRDefault="00A136D6" w14:paraId="0008AE37" w14:textId="287C3753">
            <w:pPr>
              <w:tabs>
                <w:tab w:val="left" w:pos="-720"/>
              </w:tabs>
              <w:suppressAutoHyphens/>
              <w:contextualSpacing/>
              <w:jc w:val="center"/>
              <w:rPr>
                <w:rFonts w:ascii="Times New Roman" w:hAnsi="Times New Roman"/>
                <w:sz w:val="18"/>
                <w:szCs w:val="18"/>
                <w:lang w:bidi="ar-SA"/>
              </w:rPr>
            </w:pPr>
            <w:r w:rsidRPr="00A136D6">
              <w:rPr>
                <w:rFonts w:ascii="Times New Roman" w:hAnsi="Times New Roman"/>
                <w:sz w:val="18"/>
                <w:szCs w:val="18"/>
                <w:lang w:bidi="ar-SA"/>
              </w:rPr>
              <w:t>-4</w:t>
            </w:r>
            <w:r w:rsidR="008E4B78">
              <w:rPr>
                <w:rFonts w:ascii="Times New Roman" w:hAnsi="Times New Roman"/>
                <w:sz w:val="18"/>
                <w:szCs w:val="18"/>
                <w:lang w:bidi="ar-SA"/>
              </w:rPr>
              <w:t>,</w:t>
            </w:r>
            <w:r w:rsidRPr="00A136D6">
              <w:rPr>
                <w:rFonts w:ascii="Times New Roman" w:hAnsi="Times New Roman"/>
                <w:sz w:val="18"/>
                <w:szCs w:val="18"/>
                <w:lang w:bidi="ar-SA"/>
              </w:rPr>
              <w:t>198.24</w:t>
            </w:r>
          </w:p>
        </w:tc>
      </w:tr>
      <w:tr w:rsidRPr="00A136D6" w:rsidR="00A136D6" w:rsidTr="00255712" w14:paraId="79CEF034" w14:textId="77777777">
        <w:tc>
          <w:tcPr>
            <w:tcW w:w="1165" w:type="dxa"/>
          </w:tcPr>
          <w:p w:rsidRPr="00A136D6" w:rsidR="00A136D6" w:rsidP="00A136D6" w:rsidRDefault="00A136D6" w14:paraId="4D92F304"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225.6(c)(2) and (3)</w:t>
            </w:r>
          </w:p>
        </w:tc>
        <w:tc>
          <w:tcPr>
            <w:tcW w:w="1343" w:type="dxa"/>
          </w:tcPr>
          <w:p w:rsidRPr="00A136D6" w:rsidR="00A136D6" w:rsidP="00A136D6" w:rsidRDefault="00A136D6" w14:paraId="1981B413"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Sponsors submit site information for each site where a food service operation is proposed.</w:t>
            </w:r>
          </w:p>
        </w:tc>
        <w:tc>
          <w:tcPr>
            <w:tcW w:w="1267" w:type="dxa"/>
            <w:gridSpan w:val="2"/>
          </w:tcPr>
          <w:p w:rsidRPr="00A136D6" w:rsidR="00A136D6" w:rsidDel="00DE557A" w:rsidP="00A136D6" w:rsidRDefault="00A136D6" w14:paraId="1FE60BA7"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640 new  local or tribal government sponsors</w:t>
            </w:r>
          </w:p>
        </w:tc>
        <w:tc>
          <w:tcPr>
            <w:tcW w:w="888" w:type="dxa"/>
          </w:tcPr>
          <w:p w:rsidRPr="00A136D6" w:rsidR="00A136D6" w:rsidP="00A136D6" w:rsidRDefault="00A136D6" w14:paraId="5759DBD6"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1</w:t>
            </w:r>
          </w:p>
        </w:tc>
        <w:tc>
          <w:tcPr>
            <w:tcW w:w="990" w:type="dxa"/>
            <w:gridSpan w:val="3"/>
          </w:tcPr>
          <w:p w:rsidRPr="00A136D6" w:rsidR="00A136D6" w:rsidDel="008D0AD2" w:rsidP="00A136D6" w:rsidRDefault="00A136D6" w14:paraId="2D53763D"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640</w:t>
            </w:r>
          </w:p>
        </w:tc>
        <w:tc>
          <w:tcPr>
            <w:tcW w:w="1182" w:type="dxa"/>
            <w:gridSpan w:val="3"/>
          </w:tcPr>
          <w:p w:rsidRPr="00A136D6" w:rsidR="00A136D6" w:rsidP="00A136D6" w:rsidRDefault="00A136D6" w14:paraId="75EBBF4C"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0.89</w:t>
            </w:r>
          </w:p>
        </w:tc>
        <w:tc>
          <w:tcPr>
            <w:tcW w:w="1170" w:type="dxa"/>
          </w:tcPr>
          <w:p w:rsidRPr="00A136D6" w:rsidR="00A136D6" w:rsidP="00A136D6" w:rsidRDefault="00A136D6" w14:paraId="7016CF33" w14:textId="77777777">
            <w:pPr>
              <w:rPr>
                <w:rFonts w:ascii="Times New Roman" w:hAnsi="Times New Roman"/>
                <w:sz w:val="18"/>
                <w:szCs w:val="18"/>
                <w:lang w:bidi="ar-SA"/>
              </w:rPr>
            </w:pPr>
            <w:r w:rsidRPr="00A136D6">
              <w:rPr>
                <w:rFonts w:ascii="Times New Roman" w:hAnsi="Times New Roman"/>
                <w:sz w:val="18"/>
                <w:szCs w:val="18"/>
                <w:lang w:bidi="ar-SA"/>
              </w:rPr>
              <w:t>569.60</w:t>
            </w:r>
          </w:p>
          <w:p w:rsidRPr="00A136D6" w:rsidR="00A136D6" w:rsidDel="008D0AD2" w:rsidP="00A136D6" w:rsidRDefault="00A136D6" w14:paraId="3617DCD3" w14:textId="77777777">
            <w:pPr>
              <w:tabs>
                <w:tab w:val="left" w:pos="-720"/>
              </w:tabs>
              <w:suppressAutoHyphens/>
              <w:contextualSpacing/>
              <w:rPr>
                <w:rFonts w:ascii="Times New Roman" w:hAnsi="Times New Roman"/>
                <w:sz w:val="18"/>
                <w:szCs w:val="18"/>
                <w:lang w:bidi="ar-SA"/>
              </w:rPr>
            </w:pPr>
          </w:p>
        </w:tc>
        <w:tc>
          <w:tcPr>
            <w:tcW w:w="1800" w:type="dxa"/>
          </w:tcPr>
          <w:p w:rsidRPr="00A136D6" w:rsidR="00A136D6" w:rsidP="00A136D6" w:rsidRDefault="00A136D6" w14:paraId="4C7F69E3" w14:textId="77777777">
            <w:pPr>
              <w:rPr>
                <w:rFonts w:ascii="Times New Roman" w:hAnsi="Times New Roman"/>
                <w:sz w:val="18"/>
                <w:szCs w:val="18"/>
                <w:lang w:bidi="ar-SA"/>
              </w:rPr>
            </w:pPr>
            <w:r w:rsidRPr="00A136D6">
              <w:rPr>
                <w:rFonts w:ascii="Times New Roman" w:hAnsi="Times New Roman"/>
                <w:sz w:val="18"/>
                <w:szCs w:val="18"/>
                <w:lang w:bidi="ar-SA"/>
              </w:rPr>
              <w:t>640</w:t>
            </w:r>
          </w:p>
          <w:p w:rsidRPr="00A136D6" w:rsidR="00A136D6" w:rsidP="00A136D6" w:rsidRDefault="00A136D6" w14:paraId="4F0DFE22" w14:textId="77777777">
            <w:pPr>
              <w:tabs>
                <w:tab w:val="left" w:pos="-720"/>
              </w:tabs>
              <w:suppressAutoHyphens/>
              <w:contextualSpacing/>
              <w:rPr>
                <w:rFonts w:ascii="Times New Roman" w:hAnsi="Times New Roman"/>
                <w:sz w:val="18"/>
                <w:szCs w:val="18"/>
                <w:lang w:bidi="ar-SA"/>
              </w:rPr>
            </w:pPr>
          </w:p>
        </w:tc>
        <w:tc>
          <w:tcPr>
            <w:tcW w:w="1890" w:type="dxa"/>
          </w:tcPr>
          <w:p w:rsidRPr="00A136D6" w:rsidR="00A136D6" w:rsidP="00A136D6" w:rsidRDefault="00A136D6" w14:paraId="66DB41EE" w14:textId="77777777">
            <w:pPr>
              <w:ind w:firstLine="360" w:firstLineChars="200"/>
              <w:rPr>
                <w:rFonts w:ascii="Times New Roman" w:hAnsi="Times New Roman"/>
                <w:sz w:val="18"/>
                <w:szCs w:val="18"/>
                <w:lang w:bidi="ar-SA"/>
              </w:rPr>
            </w:pPr>
            <w:r w:rsidRPr="00A136D6">
              <w:rPr>
                <w:rFonts w:ascii="Times New Roman" w:hAnsi="Times New Roman"/>
                <w:sz w:val="18"/>
                <w:szCs w:val="18"/>
                <w:lang w:bidi="ar-SA"/>
              </w:rPr>
              <w:t>-70.40</w:t>
            </w:r>
          </w:p>
          <w:p w:rsidRPr="00A136D6" w:rsidR="00A136D6" w:rsidP="00A136D6" w:rsidRDefault="00A136D6" w14:paraId="047D30AA" w14:textId="77777777">
            <w:pPr>
              <w:tabs>
                <w:tab w:val="left" w:pos="-720"/>
              </w:tabs>
              <w:suppressAutoHyphens/>
              <w:contextualSpacing/>
              <w:rPr>
                <w:rFonts w:ascii="Times New Roman" w:hAnsi="Times New Roman"/>
                <w:sz w:val="18"/>
                <w:szCs w:val="18"/>
                <w:lang w:bidi="ar-SA"/>
              </w:rPr>
            </w:pPr>
          </w:p>
        </w:tc>
        <w:tc>
          <w:tcPr>
            <w:tcW w:w="1260" w:type="dxa"/>
          </w:tcPr>
          <w:p w:rsidRPr="00A136D6" w:rsidR="00A136D6" w:rsidP="00A136D6" w:rsidRDefault="00A136D6" w14:paraId="51C09E22"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0</w:t>
            </w:r>
          </w:p>
        </w:tc>
        <w:tc>
          <w:tcPr>
            <w:tcW w:w="1620" w:type="dxa"/>
          </w:tcPr>
          <w:p w:rsidRPr="00A136D6" w:rsidR="00A136D6" w:rsidP="00A136D6" w:rsidRDefault="00A136D6" w14:paraId="657F56EA" w14:textId="77777777">
            <w:pPr>
              <w:ind w:firstLine="360" w:firstLineChars="200"/>
              <w:rPr>
                <w:rFonts w:ascii="Times New Roman" w:hAnsi="Times New Roman"/>
                <w:sz w:val="18"/>
                <w:szCs w:val="18"/>
                <w:lang w:bidi="ar-SA"/>
              </w:rPr>
            </w:pPr>
            <w:r w:rsidRPr="00A136D6">
              <w:rPr>
                <w:rFonts w:ascii="Times New Roman" w:hAnsi="Times New Roman"/>
                <w:sz w:val="18"/>
                <w:szCs w:val="18"/>
                <w:lang w:bidi="ar-SA"/>
              </w:rPr>
              <w:t>-70.40</w:t>
            </w:r>
          </w:p>
          <w:p w:rsidRPr="00A136D6" w:rsidR="00A136D6" w:rsidP="00A136D6" w:rsidRDefault="00A136D6" w14:paraId="613643AB" w14:textId="77777777">
            <w:pPr>
              <w:tabs>
                <w:tab w:val="left" w:pos="-720"/>
              </w:tabs>
              <w:suppressAutoHyphens/>
              <w:contextualSpacing/>
              <w:rPr>
                <w:rFonts w:ascii="Times New Roman" w:hAnsi="Times New Roman"/>
                <w:sz w:val="18"/>
                <w:szCs w:val="18"/>
                <w:lang w:bidi="ar-SA"/>
              </w:rPr>
            </w:pPr>
          </w:p>
        </w:tc>
      </w:tr>
      <w:tr w:rsidRPr="00A136D6" w:rsidR="00A136D6" w:rsidTr="00255712" w14:paraId="0D0E910C" w14:textId="77777777">
        <w:tc>
          <w:tcPr>
            <w:tcW w:w="1165" w:type="dxa"/>
          </w:tcPr>
          <w:p w:rsidRPr="00A136D6" w:rsidR="00A136D6" w:rsidP="00A136D6" w:rsidRDefault="00A136D6" w14:paraId="12E1E91D"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225.6(c)(2) and (3)</w:t>
            </w:r>
          </w:p>
        </w:tc>
        <w:tc>
          <w:tcPr>
            <w:tcW w:w="1343" w:type="dxa"/>
          </w:tcPr>
          <w:p w:rsidRPr="00A136D6" w:rsidR="00A136D6" w:rsidP="00A136D6" w:rsidRDefault="00A136D6" w14:paraId="7FB8B880"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Sponsors submit site information for each site where a food service operation is proposed.</w:t>
            </w:r>
          </w:p>
        </w:tc>
        <w:tc>
          <w:tcPr>
            <w:tcW w:w="1267" w:type="dxa"/>
            <w:gridSpan w:val="2"/>
          </w:tcPr>
          <w:p w:rsidRPr="00A136D6" w:rsidR="00A136D6" w:rsidDel="00DE557A" w:rsidP="00A136D6" w:rsidRDefault="00A136D6" w14:paraId="6C8B04D4"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2,675 experienced local or tribal government sponsors</w:t>
            </w:r>
          </w:p>
        </w:tc>
        <w:tc>
          <w:tcPr>
            <w:tcW w:w="888" w:type="dxa"/>
          </w:tcPr>
          <w:p w:rsidRPr="00A136D6" w:rsidR="00A136D6" w:rsidP="00A136D6" w:rsidRDefault="00A136D6" w14:paraId="2C451C72"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1</w:t>
            </w:r>
          </w:p>
        </w:tc>
        <w:tc>
          <w:tcPr>
            <w:tcW w:w="990" w:type="dxa"/>
            <w:gridSpan w:val="3"/>
          </w:tcPr>
          <w:p w:rsidRPr="00A136D6" w:rsidR="00A136D6" w:rsidDel="008D0AD2" w:rsidP="00A136D6" w:rsidRDefault="00A136D6" w14:paraId="72611CC0"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2,675</w:t>
            </w:r>
          </w:p>
        </w:tc>
        <w:tc>
          <w:tcPr>
            <w:tcW w:w="1182" w:type="dxa"/>
            <w:gridSpan w:val="3"/>
          </w:tcPr>
          <w:p w:rsidRPr="00A136D6" w:rsidR="00A136D6" w:rsidP="00A136D6" w:rsidRDefault="00A136D6" w14:paraId="1298DBB4"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0.89</w:t>
            </w:r>
          </w:p>
        </w:tc>
        <w:tc>
          <w:tcPr>
            <w:tcW w:w="1170" w:type="dxa"/>
          </w:tcPr>
          <w:p w:rsidRPr="00A136D6" w:rsidR="00A136D6" w:rsidP="00A136D6" w:rsidRDefault="00A136D6" w14:paraId="0D3135E0" w14:textId="77777777">
            <w:pPr>
              <w:rPr>
                <w:rFonts w:ascii="Times New Roman" w:hAnsi="Times New Roman"/>
                <w:sz w:val="18"/>
                <w:szCs w:val="18"/>
                <w:lang w:bidi="ar-SA"/>
              </w:rPr>
            </w:pPr>
            <w:r w:rsidRPr="00A136D6">
              <w:rPr>
                <w:rFonts w:ascii="Times New Roman" w:hAnsi="Times New Roman"/>
                <w:sz w:val="18"/>
                <w:szCs w:val="18"/>
                <w:lang w:bidi="ar-SA"/>
              </w:rPr>
              <w:t>2,380.75</w:t>
            </w:r>
          </w:p>
          <w:p w:rsidRPr="00A136D6" w:rsidR="00A136D6" w:rsidDel="008D0AD2" w:rsidP="00A136D6" w:rsidRDefault="00A136D6" w14:paraId="33EC8FAB" w14:textId="77777777">
            <w:pPr>
              <w:tabs>
                <w:tab w:val="left" w:pos="-720"/>
              </w:tabs>
              <w:suppressAutoHyphens/>
              <w:contextualSpacing/>
              <w:rPr>
                <w:rFonts w:ascii="Times New Roman" w:hAnsi="Times New Roman"/>
                <w:sz w:val="18"/>
                <w:szCs w:val="18"/>
                <w:lang w:bidi="ar-SA"/>
              </w:rPr>
            </w:pPr>
          </w:p>
        </w:tc>
        <w:tc>
          <w:tcPr>
            <w:tcW w:w="1800" w:type="dxa"/>
          </w:tcPr>
          <w:p w:rsidRPr="00A136D6" w:rsidR="00A136D6" w:rsidP="00A136D6" w:rsidRDefault="00A136D6" w14:paraId="15505CEE" w14:textId="77777777">
            <w:pPr>
              <w:rPr>
                <w:rFonts w:ascii="Times New Roman" w:hAnsi="Times New Roman"/>
                <w:sz w:val="18"/>
                <w:szCs w:val="18"/>
                <w:lang w:bidi="ar-SA"/>
              </w:rPr>
            </w:pPr>
            <w:r w:rsidRPr="00A136D6">
              <w:rPr>
                <w:rFonts w:ascii="Times New Roman" w:hAnsi="Times New Roman"/>
                <w:sz w:val="18"/>
                <w:szCs w:val="18"/>
                <w:lang w:bidi="ar-SA"/>
              </w:rPr>
              <w:t>2,675</w:t>
            </w:r>
          </w:p>
          <w:p w:rsidRPr="00A136D6" w:rsidR="00A136D6" w:rsidP="00A136D6" w:rsidRDefault="00A136D6" w14:paraId="4709C6B7" w14:textId="77777777">
            <w:pPr>
              <w:tabs>
                <w:tab w:val="left" w:pos="-720"/>
              </w:tabs>
              <w:suppressAutoHyphens/>
              <w:contextualSpacing/>
              <w:rPr>
                <w:rFonts w:ascii="Times New Roman" w:hAnsi="Times New Roman"/>
                <w:sz w:val="18"/>
                <w:szCs w:val="18"/>
                <w:lang w:bidi="ar-SA"/>
              </w:rPr>
            </w:pPr>
          </w:p>
        </w:tc>
        <w:tc>
          <w:tcPr>
            <w:tcW w:w="1890" w:type="dxa"/>
          </w:tcPr>
          <w:p w:rsidRPr="00A136D6" w:rsidR="00A136D6" w:rsidP="00A136D6" w:rsidRDefault="00A136D6" w14:paraId="5D19336B" w14:textId="77777777">
            <w:pPr>
              <w:ind w:firstLine="360" w:firstLineChars="200"/>
              <w:rPr>
                <w:rFonts w:ascii="Times New Roman" w:hAnsi="Times New Roman"/>
                <w:sz w:val="18"/>
                <w:szCs w:val="18"/>
                <w:lang w:bidi="ar-SA"/>
              </w:rPr>
            </w:pPr>
            <w:r w:rsidRPr="00A136D6">
              <w:rPr>
                <w:rFonts w:ascii="Times New Roman" w:hAnsi="Times New Roman"/>
                <w:sz w:val="18"/>
                <w:szCs w:val="18"/>
                <w:lang w:bidi="ar-SA"/>
              </w:rPr>
              <w:t>-294.25</w:t>
            </w:r>
          </w:p>
          <w:p w:rsidRPr="00A136D6" w:rsidR="00A136D6" w:rsidP="00A136D6" w:rsidRDefault="00A136D6" w14:paraId="2AD68104" w14:textId="77777777">
            <w:pPr>
              <w:tabs>
                <w:tab w:val="left" w:pos="-720"/>
              </w:tabs>
              <w:suppressAutoHyphens/>
              <w:contextualSpacing/>
              <w:rPr>
                <w:rFonts w:ascii="Times New Roman" w:hAnsi="Times New Roman"/>
                <w:sz w:val="18"/>
                <w:szCs w:val="18"/>
                <w:lang w:bidi="ar-SA"/>
              </w:rPr>
            </w:pPr>
          </w:p>
        </w:tc>
        <w:tc>
          <w:tcPr>
            <w:tcW w:w="1260" w:type="dxa"/>
          </w:tcPr>
          <w:p w:rsidRPr="00A136D6" w:rsidR="00A136D6" w:rsidP="00A136D6" w:rsidRDefault="00A136D6" w14:paraId="02203493"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0</w:t>
            </w:r>
          </w:p>
        </w:tc>
        <w:tc>
          <w:tcPr>
            <w:tcW w:w="1620" w:type="dxa"/>
          </w:tcPr>
          <w:p w:rsidRPr="00A136D6" w:rsidR="00A136D6" w:rsidP="00A136D6" w:rsidRDefault="00A136D6" w14:paraId="288D8EC5" w14:textId="77777777">
            <w:pPr>
              <w:ind w:firstLine="360" w:firstLineChars="200"/>
              <w:rPr>
                <w:rFonts w:ascii="Times New Roman" w:hAnsi="Times New Roman"/>
                <w:sz w:val="18"/>
                <w:szCs w:val="18"/>
                <w:lang w:bidi="ar-SA"/>
              </w:rPr>
            </w:pPr>
            <w:r w:rsidRPr="00A136D6">
              <w:rPr>
                <w:rFonts w:ascii="Times New Roman" w:hAnsi="Times New Roman"/>
                <w:sz w:val="18"/>
                <w:szCs w:val="18"/>
                <w:lang w:bidi="ar-SA"/>
              </w:rPr>
              <w:t>-294.25</w:t>
            </w:r>
          </w:p>
          <w:p w:rsidRPr="00A136D6" w:rsidR="00A136D6" w:rsidP="00A136D6" w:rsidRDefault="00A136D6" w14:paraId="59AAEB37" w14:textId="77777777">
            <w:pPr>
              <w:tabs>
                <w:tab w:val="left" w:pos="-720"/>
              </w:tabs>
              <w:suppressAutoHyphens/>
              <w:contextualSpacing/>
              <w:rPr>
                <w:rFonts w:ascii="Times New Roman" w:hAnsi="Times New Roman"/>
                <w:sz w:val="18"/>
                <w:szCs w:val="18"/>
                <w:lang w:bidi="ar-SA"/>
              </w:rPr>
            </w:pPr>
          </w:p>
        </w:tc>
      </w:tr>
      <w:tr w:rsidRPr="00A136D6" w:rsidR="00A136D6" w:rsidTr="00255712" w14:paraId="68D425F5" w14:textId="77777777">
        <w:tc>
          <w:tcPr>
            <w:tcW w:w="1165" w:type="dxa"/>
          </w:tcPr>
          <w:p w:rsidRPr="00A136D6" w:rsidR="00A136D6" w:rsidP="00A136D6" w:rsidRDefault="00A136D6" w14:paraId="02DF3AB3"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225.6(c)(2) and (3)</w:t>
            </w:r>
          </w:p>
        </w:tc>
        <w:tc>
          <w:tcPr>
            <w:tcW w:w="1343" w:type="dxa"/>
          </w:tcPr>
          <w:p w:rsidRPr="00A136D6" w:rsidR="00A136D6" w:rsidP="00A136D6" w:rsidRDefault="00A136D6" w14:paraId="48DBA77D"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Sponsors submit site information for each site where a food service operation is proposed.</w:t>
            </w:r>
          </w:p>
        </w:tc>
        <w:tc>
          <w:tcPr>
            <w:tcW w:w="1267" w:type="dxa"/>
            <w:gridSpan w:val="2"/>
          </w:tcPr>
          <w:p w:rsidRPr="00A136D6" w:rsidR="00A136D6" w:rsidDel="00DE557A" w:rsidP="00A136D6" w:rsidRDefault="00A136D6" w14:paraId="2DB544AC"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426 new business sponsors</w:t>
            </w:r>
          </w:p>
        </w:tc>
        <w:tc>
          <w:tcPr>
            <w:tcW w:w="888" w:type="dxa"/>
          </w:tcPr>
          <w:p w:rsidRPr="00A136D6" w:rsidR="00A136D6" w:rsidP="00A136D6" w:rsidRDefault="00A136D6" w14:paraId="1E18584C"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1</w:t>
            </w:r>
          </w:p>
        </w:tc>
        <w:tc>
          <w:tcPr>
            <w:tcW w:w="990" w:type="dxa"/>
            <w:gridSpan w:val="3"/>
          </w:tcPr>
          <w:p w:rsidRPr="00A136D6" w:rsidR="00A136D6" w:rsidDel="008D0AD2" w:rsidP="00A136D6" w:rsidRDefault="00A136D6" w14:paraId="27001EF9"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426</w:t>
            </w:r>
          </w:p>
        </w:tc>
        <w:tc>
          <w:tcPr>
            <w:tcW w:w="1182" w:type="dxa"/>
            <w:gridSpan w:val="3"/>
          </w:tcPr>
          <w:p w:rsidRPr="00A136D6" w:rsidR="00A136D6" w:rsidP="00A136D6" w:rsidRDefault="00A136D6" w14:paraId="4AB0F53F"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0.89</w:t>
            </w:r>
          </w:p>
        </w:tc>
        <w:tc>
          <w:tcPr>
            <w:tcW w:w="1170" w:type="dxa"/>
          </w:tcPr>
          <w:p w:rsidRPr="00A136D6" w:rsidR="00A136D6" w:rsidP="00A136D6" w:rsidRDefault="00A136D6" w14:paraId="01BD53F9" w14:textId="77777777">
            <w:pPr>
              <w:rPr>
                <w:rFonts w:ascii="Times New Roman" w:hAnsi="Times New Roman"/>
                <w:sz w:val="18"/>
                <w:szCs w:val="18"/>
                <w:lang w:bidi="ar-SA"/>
              </w:rPr>
            </w:pPr>
            <w:r w:rsidRPr="00A136D6">
              <w:rPr>
                <w:rFonts w:ascii="Times New Roman" w:hAnsi="Times New Roman"/>
                <w:sz w:val="18"/>
                <w:szCs w:val="18"/>
                <w:lang w:bidi="ar-SA"/>
              </w:rPr>
              <w:t>379</w:t>
            </w:r>
          </w:p>
          <w:p w:rsidRPr="00A136D6" w:rsidR="00A136D6" w:rsidDel="008D0AD2" w:rsidP="00A136D6" w:rsidRDefault="00A136D6" w14:paraId="574B2204" w14:textId="77777777">
            <w:pPr>
              <w:tabs>
                <w:tab w:val="left" w:pos="-720"/>
              </w:tabs>
              <w:suppressAutoHyphens/>
              <w:contextualSpacing/>
              <w:rPr>
                <w:rFonts w:ascii="Times New Roman" w:hAnsi="Times New Roman"/>
                <w:sz w:val="18"/>
                <w:szCs w:val="18"/>
                <w:lang w:bidi="ar-SA"/>
              </w:rPr>
            </w:pPr>
          </w:p>
        </w:tc>
        <w:tc>
          <w:tcPr>
            <w:tcW w:w="1800" w:type="dxa"/>
          </w:tcPr>
          <w:p w:rsidRPr="00A136D6" w:rsidR="00A136D6" w:rsidP="00A136D6" w:rsidRDefault="00A136D6" w14:paraId="7864D3E3"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426</w:t>
            </w:r>
          </w:p>
        </w:tc>
        <w:tc>
          <w:tcPr>
            <w:tcW w:w="1890" w:type="dxa"/>
          </w:tcPr>
          <w:p w:rsidRPr="00A136D6" w:rsidR="00A136D6" w:rsidP="00A136D6" w:rsidRDefault="00A136D6" w14:paraId="4F21938A" w14:textId="77777777">
            <w:pPr>
              <w:ind w:firstLine="360" w:firstLineChars="200"/>
              <w:rPr>
                <w:rFonts w:ascii="Times New Roman" w:hAnsi="Times New Roman"/>
                <w:sz w:val="18"/>
                <w:szCs w:val="18"/>
                <w:lang w:bidi="ar-SA"/>
              </w:rPr>
            </w:pPr>
            <w:r w:rsidRPr="00A136D6">
              <w:rPr>
                <w:rFonts w:ascii="Times New Roman" w:hAnsi="Times New Roman"/>
                <w:sz w:val="18"/>
                <w:szCs w:val="18"/>
                <w:lang w:bidi="ar-SA"/>
              </w:rPr>
              <w:t>-46.8600</w:t>
            </w:r>
          </w:p>
          <w:p w:rsidRPr="00A136D6" w:rsidR="00A136D6" w:rsidP="00A136D6" w:rsidRDefault="00A136D6" w14:paraId="5625FA82" w14:textId="77777777">
            <w:pPr>
              <w:tabs>
                <w:tab w:val="left" w:pos="-720"/>
              </w:tabs>
              <w:suppressAutoHyphens/>
              <w:contextualSpacing/>
              <w:rPr>
                <w:rFonts w:ascii="Times New Roman" w:hAnsi="Times New Roman"/>
                <w:sz w:val="18"/>
                <w:szCs w:val="18"/>
                <w:lang w:bidi="ar-SA"/>
              </w:rPr>
            </w:pPr>
          </w:p>
        </w:tc>
        <w:tc>
          <w:tcPr>
            <w:tcW w:w="1260" w:type="dxa"/>
          </w:tcPr>
          <w:p w:rsidRPr="00A136D6" w:rsidR="00A136D6" w:rsidP="00A136D6" w:rsidRDefault="00A136D6" w14:paraId="0A084437"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0</w:t>
            </w:r>
          </w:p>
        </w:tc>
        <w:tc>
          <w:tcPr>
            <w:tcW w:w="1620" w:type="dxa"/>
          </w:tcPr>
          <w:p w:rsidRPr="00A136D6" w:rsidR="00A136D6" w:rsidP="00A136D6" w:rsidRDefault="00A136D6" w14:paraId="7A2DB689" w14:textId="77777777">
            <w:pPr>
              <w:ind w:firstLine="360" w:firstLineChars="200"/>
              <w:rPr>
                <w:rFonts w:ascii="Times New Roman" w:hAnsi="Times New Roman"/>
                <w:sz w:val="18"/>
                <w:szCs w:val="18"/>
                <w:lang w:bidi="ar-SA"/>
              </w:rPr>
            </w:pPr>
            <w:r w:rsidRPr="00A136D6">
              <w:rPr>
                <w:rFonts w:ascii="Times New Roman" w:hAnsi="Times New Roman"/>
                <w:sz w:val="18"/>
                <w:szCs w:val="18"/>
                <w:lang w:bidi="ar-SA"/>
              </w:rPr>
              <w:t>-46.8600</w:t>
            </w:r>
          </w:p>
          <w:p w:rsidRPr="00A136D6" w:rsidR="00A136D6" w:rsidP="00A136D6" w:rsidRDefault="00A136D6" w14:paraId="46C0ADB0" w14:textId="77777777">
            <w:pPr>
              <w:tabs>
                <w:tab w:val="left" w:pos="-720"/>
              </w:tabs>
              <w:suppressAutoHyphens/>
              <w:contextualSpacing/>
              <w:rPr>
                <w:rFonts w:ascii="Times New Roman" w:hAnsi="Times New Roman"/>
                <w:sz w:val="18"/>
                <w:szCs w:val="18"/>
                <w:lang w:bidi="ar-SA"/>
              </w:rPr>
            </w:pPr>
          </w:p>
        </w:tc>
      </w:tr>
      <w:tr w:rsidRPr="00A136D6" w:rsidR="00A136D6" w:rsidTr="00255712" w14:paraId="39D67A73" w14:textId="77777777">
        <w:tc>
          <w:tcPr>
            <w:tcW w:w="1165" w:type="dxa"/>
          </w:tcPr>
          <w:p w:rsidRPr="00A136D6" w:rsidR="00A136D6" w:rsidP="00A136D6" w:rsidRDefault="00A136D6" w14:paraId="2DC10CDC"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225.6(c)(2) and (3)</w:t>
            </w:r>
          </w:p>
        </w:tc>
        <w:tc>
          <w:tcPr>
            <w:tcW w:w="1343" w:type="dxa"/>
          </w:tcPr>
          <w:p w:rsidRPr="00A136D6" w:rsidR="00A136D6" w:rsidP="00A136D6" w:rsidRDefault="00A136D6" w14:paraId="62171A21"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Sponsors submit site information for each site where a food service operation is proposed.</w:t>
            </w:r>
          </w:p>
        </w:tc>
        <w:tc>
          <w:tcPr>
            <w:tcW w:w="1267" w:type="dxa"/>
            <w:gridSpan w:val="2"/>
          </w:tcPr>
          <w:p w:rsidRPr="00A136D6" w:rsidR="00A136D6" w:rsidDel="00DE557A" w:rsidP="00A136D6" w:rsidRDefault="00A136D6" w14:paraId="2B524566"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1,783 experienced business sponsors</w:t>
            </w:r>
          </w:p>
        </w:tc>
        <w:tc>
          <w:tcPr>
            <w:tcW w:w="888" w:type="dxa"/>
          </w:tcPr>
          <w:p w:rsidRPr="00A136D6" w:rsidR="00A136D6" w:rsidP="00A136D6" w:rsidRDefault="00A136D6" w14:paraId="0E3D12A1"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1</w:t>
            </w:r>
          </w:p>
        </w:tc>
        <w:tc>
          <w:tcPr>
            <w:tcW w:w="990" w:type="dxa"/>
            <w:gridSpan w:val="3"/>
          </w:tcPr>
          <w:p w:rsidRPr="00A136D6" w:rsidR="00A136D6" w:rsidDel="008D0AD2" w:rsidP="00A136D6" w:rsidRDefault="00A136D6" w14:paraId="58006348"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1,783</w:t>
            </w:r>
          </w:p>
        </w:tc>
        <w:tc>
          <w:tcPr>
            <w:tcW w:w="1182" w:type="dxa"/>
            <w:gridSpan w:val="3"/>
          </w:tcPr>
          <w:p w:rsidRPr="00A136D6" w:rsidR="00A136D6" w:rsidP="00A136D6" w:rsidRDefault="00A136D6" w14:paraId="21EDB539"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0.89</w:t>
            </w:r>
          </w:p>
        </w:tc>
        <w:tc>
          <w:tcPr>
            <w:tcW w:w="1170" w:type="dxa"/>
          </w:tcPr>
          <w:p w:rsidRPr="00A136D6" w:rsidR="00A136D6" w:rsidP="00A136D6" w:rsidRDefault="00A136D6" w14:paraId="374E0D0C" w14:textId="77777777">
            <w:pPr>
              <w:rPr>
                <w:rFonts w:ascii="Times New Roman" w:hAnsi="Times New Roman"/>
                <w:sz w:val="18"/>
                <w:szCs w:val="18"/>
                <w:lang w:bidi="ar-SA"/>
              </w:rPr>
            </w:pPr>
            <w:r w:rsidRPr="00A136D6">
              <w:rPr>
                <w:rFonts w:ascii="Times New Roman" w:hAnsi="Times New Roman"/>
                <w:sz w:val="18"/>
                <w:szCs w:val="18"/>
                <w:lang w:bidi="ar-SA"/>
              </w:rPr>
              <w:t>1,587</w:t>
            </w:r>
          </w:p>
          <w:p w:rsidRPr="00A136D6" w:rsidR="00A136D6" w:rsidDel="008D0AD2" w:rsidP="00A136D6" w:rsidRDefault="00A136D6" w14:paraId="485747D2" w14:textId="77777777">
            <w:pPr>
              <w:tabs>
                <w:tab w:val="left" w:pos="-720"/>
              </w:tabs>
              <w:suppressAutoHyphens/>
              <w:contextualSpacing/>
              <w:rPr>
                <w:rFonts w:ascii="Times New Roman" w:hAnsi="Times New Roman"/>
                <w:sz w:val="18"/>
                <w:szCs w:val="18"/>
                <w:lang w:bidi="ar-SA"/>
              </w:rPr>
            </w:pPr>
          </w:p>
        </w:tc>
        <w:tc>
          <w:tcPr>
            <w:tcW w:w="1800" w:type="dxa"/>
          </w:tcPr>
          <w:p w:rsidRPr="00A136D6" w:rsidR="00A136D6" w:rsidP="00A136D6" w:rsidRDefault="00A136D6" w14:paraId="576B218C" w14:textId="77777777">
            <w:pPr>
              <w:rPr>
                <w:rFonts w:ascii="Times New Roman" w:hAnsi="Times New Roman"/>
                <w:sz w:val="18"/>
                <w:szCs w:val="18"/>
                <w:lang w:bidi="ar-SA"/>
              </w:rPr>
            </w:pPr>
            <w:r w:rsidRPr="00A136D6">
              <w:rPr>
                <w:rFonts w:ascii="Times New Roman" w:hAnsi="Times New Roman"/>
                <w:sz w:val="18"/>
                <w:szCs w:val="18"/>
                <w:lang w:bidi="ar-SA"/>
              </w:rPr>
              <w:t>1,783</w:t>
            </w:r>
          </w:p>
          <w:p w:rsidRPr="00A136D6" w:rsidR="00A136D6" w:rsidP="00A136D6" w:rsidRDefault="00A136D6" w14:paraId="43F2E508" w14:textId="77777777">
            <w:pPr>
              <w:tabs>
                <w:tab w:val="left" w:pos="-720"/>
              </w:tabs>
              <w:suppressAutoHyphens/>
              <w:contextualSpacing/>
              <w:rPr>
                <w:rFonts w:ascii="Times New Roman" w:hAnsi="Times New Roman"/>
                <w:sz w:val="18"/>
                <w:szCs w:val="18"/>
                <w:lang w:bidi="ar-SA"/>
              </w:rPr>
            </w:pPr>
          </w:p>
        </w:tc>
        <w:tc>
          <w:tcPr>
            <w:tcW w:w="1890" w:type="dxa"/>
          </w:tcPr>
          <w:p w:rsidRPr="00A136D6" w:rsidR="00A136D6" w:rsidP="00A136D6" w:rsidRDefault="00A136D6" w14:paraId="58493055" w14:textId="77777777">
            <w:pPr>
              <w:ind w:firstLine="360" w:firstLineChars="200"/>
              <w:rPr>
                <w:rFonts w:ascii="Times New Roman" w:hAnsi="Times New Roman"/>
                <w:sz w:val="18"/>
                <w:szCs w:val="18"/>
                <w:lang w:bidi="ar-SA"/>
              </w:rPr>
            </w:pPr>
            <w:r w:rsidRPr="00A136D6">
              <w:rPr>
                <w:rFonts w:ascii="Times New Roman" w:hAnsi="Times New Roman"/>
                <w:sz w:val="18"/>
                <w:szCs w:val="18"/>
                <w:lang w:bidi="ar-SA"/>
              </w:rPr>
              <w:t>-196.1300</w:t>
            </w:r>
          </w:p>
          <w:p w:rsidRPr="00A136D6" w:rsidR="00A136D6" w:rsidP="00A136D6" w:rsidRDefault="00A136D6" w14:paraId="0AD01136" w14:textId="77777777">
            <w:pPr>
              <w:tabs>
                <w:tab w:val="left" w:pos="-720"/>
              </w:tabs>
              <w:suppressAutoHyphens/>
              <w:contextualSpacing/>
              <w:rPr>
                <w:rFonts w:ascii="Times New Roman" w:hAnsi="Times New Roman"/>
                <w:sz w:val="18"/>
                <w:szCs w:val="18"/>
                <w:lang w:bidi="ar-SA"/>
              </w:rPr>
            </w:pPr>
          </w:p>
        </w:tc>
        <w:tc>
          <w:tcPr>
            <w:tcW w:w="1260" w:type="dxa"/>
          </w:tcPr>
          <w:p w:rsidRPr="00A136D6" w:rsidR="00A136D6" w:rsidP="00A136D6" w:rsidRDefault="00A136D6" w14:paraId="6B310068"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0</w:t>
            </w:r>
          </w:p>
        </w:tc>
        <w:tc>
          <w:tcPr>
            <w:tcW w:w="1620" w:type="dxa"/>
          </w:tcPr>
          <w:p w:rsidRPr="00A136D6" w:rsidR="00A136D6" w:rsidP="00A136D6" w:rsidRDefault="00A136D6" w14:paraId="51E99409" w14:textId="77777777">
            <w:pPr>
              <w:ind w:firstLine="360" w:firstLineChars="200"/>
              <w:rPr>
                <w:rFonts w:ascii="Times New Roman" w:hAnsi="Times New Roman"/>
                <w:sz w:val="18"/>
                <w:szCs w:val="18"/>
                <w:lang w:bidi="ar-SA"/>
              </w:rPr>
            </w:pPr>
            <w:r w:rsidRPr="00A136D6">
              <w:rPr>
                <w:rFonts w:ascii="Times New Roman" w:hAnsi="Times New Roman"/>
                <w:sz w:val="18"/>
                <w:szCs w:val="18"/>
                <w:lang w:bidi="ar-SA"/>
              </w:rPr>
              <w:t>-196.1300</w:t>
            </w:r>
          </w:p>
          <w:p w:rsidRPr="00A136D6" w:rsidR="00A136D6" w:rsidP="00A136D6" w:rsidRDefault="00A136D6" w14:paraId="08E0F9A9" w14:textId="77777777">
            <w:pPr>
              <w:tabs>
                <w:tab w:val="left" w:pos="-720"/>
              </w:tabs>
              <w:suppressAutoHyphens/>
              <w:contextualSpacing/>
              <w:rPr>
                <w:rFonts w:ascii="Times New Roman" w:hAnsi="Times New Roman"/>
                <w:sz w:val="18"/>
                <w:szCs w:val="18"/>
                <w:lang w:bidi="ar-SA"/>
              </w:rPr>
            </w:pPr>
          </w:p>
        </w:tc>
      </w:tr>
      <w:tr w:rsidRPr="00A136D6" w:rsidR="00A136D6" w:rsidTr="00255712" w14:paraId="225AE04B" w14:textId="77777777">
        <w:tc>
          <w:tcPr>
            <w:tcW w:w="1165" w:type="dxa"/>
            <w:tcBorders>
              <w:bottom w:val="single" w:color="auto" w:sz="4" w:space="0"/>
            </w:tcBorders>
            <w:shd w:val="clear" w:color="auto" w:fill="DDD9C3"/>
          </w:tcPr>
          <w:p w:rsidRPr="00A136D6" w:rsidR="00A136D6" w:rsidP="00A136D6" w:rsidRDefault="00A136D6" w14:paraId="74244E23" w14:textId="77777777">
            <w:pPr>
              <w:tabs>
                <w:tab w:val="left" w:pos="-720"/>
              </w:tabs>
              <w:suppressAutoHyphens/>
              <w:contextualSpacing/>
              <w:rPr>
                <w:rFonts w:ascii="Times New Roman" w:hAnsi="Times New Roman"/>
                <w:sz w:val="18"/>
                <w:szCs w:val="18"/>
                <w:lang w:bidi="ar-SA"/>
              </w:rPr>
            </w:pPr>
          </w:p>
        </w:tc>
        <w:tc>
          <w:tcPr>
            <w:tcW w:w="1343" w:type="dxa"/>
            <w:tcBorders>
              <w:bottom w:val="single" w:color="auto" w:sz="4" w:space="0"/>
            </w:tcBorders>
            <w:shd w:val="clear" w:color="auto" w:fill="DDD9C3"/>
          </w:tcPr>
          <w:p w:rsidRPr="00A136D6" w:rsidR="00A136D6" w:rsidP="00A136D6" w:rsidRDefault="00A136D6" w14:paraId="2FD6960B"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 xml:space="preserve">Total for sponsors’ site information </w:t>
            </w:r>
          </w:p>
        </w:tc>
        <w:tc>
          <w:tcPr>
            <w:tcW w:w="1267" w:type="dxa"/>
            <w:gridSpan w:val="2"/>
            <w:shd w:val="clear" w:color="auto" w:fill="DDD9C3"/>
          </w:tcPr>
          <w:p w:rsidRPr="00A136D6" w:rsidR="00A136D6" w:rsidP="00A136D6" w:rsidRDefault="00A136D6" w14:paraId="5646EB40"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 xml:space="preserve">5524 </w:t>
            </w:r>
          </w:p>
        </w:tc>
        <w:tc>
          <w:tcPr>
            <w:tcW w:w="888" w:type="dxa"/>
            <w:shd w:val="clear" w:color="auto" w:fill="DDD9C3"/>
          </w:tcPr>
          <w:p w:rsidRPr="00A136D6" w:rsidR="00A136D6" w:rsidP="00A136D6" w:rsidRDefault="00A136D6" w14:paraId="79BBEC7C"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1</w:t>
            </w:r>
          </w:p>
        </w:tc>
        <w:tc>
          <w:tcPr>
            <w:tcW w:w="990" w:type="dxa"/>
            <w:gridSpan w:val="3"/>
            <w:shd w:val="clear" w:color="auto" w:fill="DDD9C3"/>
          </w:tcPr>
          <w:p w:rsidRPr="00A136D6" w:rsidR="00A136D6" w:rsidP="00A136D6" w:rsidRDefault="00A136D6" w14:paraId="396C4303"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5,524</w:t>
            </w:r>
          </w:p>
        </w:tc>
        <w:tc>
          <w:tcPr>
            <w:tcW w:w="1182" w:type="dxa"/>
            <w:gridSpan w:val="3"/>
            <w:shd w:val="clear" w:color="auto" w:fill="DDD9C3"/>
          </w:tcPr>
          <w:p w:rsidRPr="00A136D6" w:rsidR="00A136D6" w:rsidP="00A136D6" w:rsidRDefault="00A136D6" w14:paraId="0953AE93"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0.89</w:t>
            </w:r>
          </w:p>
        </w:tc>
        <w:tc>
          <w:tcPr>
            <w:tcW w:w="1170" w:type="dxa"/>
            <w:shd w:val="clear" w:color="auto" w:fill="DDD9C3"/>
          </w:tcPr>
          <w:p w:rsidRPr="00A136D6" w:rsidR="00A136D6" w:rsidP="00A136D6" w:rsidRDefault="00A136D6" w14:paraId="6A5CE0C4"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4916</w:t>
            </w:r>
          </w:p>
        </w:tc>
        <w:tc>
          <w:tcPr>
            <w:tcW w:w="1800" w:type="dxa"/>
            <w:shd w:val="clear" w:color="auto" w:fill="DDD9C3"/>
          </w:tcPr>
          <w:p w:rsidRPr="00A136D6" w:rsidR="00A136D6" w:rsidP="00A136D6" w:rsidRDefault="00A136D6" w14:paraId="0827B538"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5,524</w:t>
            </w:r>
          </w:p>
        </w:tc>
        <w:tc>
          <w:tcPr>
            <w:tcW w:w="1890" w:type="dxa"/>
            <w:shd w:val="clear" w:color="auto" w:fill="DDD9C3"/>
          </w:tcPr>
          <w:p w:rsidRPr="00A136D6" w:rsidR="00A136D6" w:rsidP="00A136D6" w:rsidRDefault="00A136D6" w14:paraId="765FDC0A" w14:textId="77777777">
            <w:pPr>
              <w:tabs>
                <w:tab w:val="left" w:pos="-720"/>
              </w:tabs>
              <w:suppressAutoHyphens/>
              <w:contextualSpacing/>
              <w:jc w:val="center"/>
              <w:rPr>
                <w:rFonts w:ascii="Times New Roman" w:hAnsi="Times New Roman"/>
                <w:sz w:val="18"/>
                <w:szCs w:val="18"/>
                <w:lang w:bidi="ar-SA"/>
              </w:rPr>
            </w:pPr>
            <w:r w:rsidRPr="00A136D6">
              <w:rPr>
                <w:rFonts w:ascii="Times New Roman" w:hAnsi="Times New Roman"/>
                <w:sz w:val="18"/>
                <w:szCs w:val="18"/>
                <w:lang w:bidi="ar-SA"/>
              </w:rPr>
              <w:t>-608</w:t>
            </w:r>
          </w:p>
        </w:tc>
        <w:tc>
          <w:tcPr>
            <w:tcW w:w="1260" w:type="dxa"/>
            <w:shd w:val="clear" w:color="auto" w:fill="DDD9C3"/>
          </w:tcPr>
          <w:p w:rsidRPr="00A136D6" w:rsidR="00A136D6" w:rsidP="00A136D6" w:rsidRDefault="00A136D6" w14:paraId="56895C66"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0</w:t>
            </w:r>
          </w:p>
        </w:tc>
        <w:tc>
          <w:tcPr>
            <w:tcW w:w="1620" w:type="dxa"/>
            <w:shd w:val="clear" w:color="auto" w:fill="DDD9C3"/>
          </w:tcPr>
          <w:p w:rsidRPr="00A136D6" w:rsidR="00A136D6" w:rsidP="00A136D6" w:rsidRDefault="00A136D6" w14:paraId="6EAA9D21" w14:textId="77777777">
            <w:pPr>
              <w:tabs>
                <w:tab w:val="left" w:pos="-720"/>
              </w:tabs>
              <w:suppressAutoHyphens/>
              <w:contextualSpacing/>
              <w:jc w:val="center"/>
              <w:rPr>
                <w:rFonts w:ascii="Times New Roman" w:hAnsi="Times New Roman"/>
                <w:sz w:val="18"/>
                <w:szCs w:val="18"/>
                <w:lang w:bidi="ar-SA"/>
              </w:rPr>
            </w:pPr>
            <w:r w:rsidRPr="00A136D6">
              <w:rPr>
                <w:rFonts w:ascii="Times New Roman" w:hAnsi="Times New Roman"/>
                <w:sz w:val="18"/>
                <w:szCs w:val="18"/>
                <w:lang w:bidi="ar-SA"/>
              </w:rPr>
              <w:t>-608</w:t>
            </w:r>
          </w:p>
        </w:tc>
      </w:tr>
      <w:tr w:rsidRPr="00A136D6" w:rsidR="00A136D6" w:rsidTr="00255712" w14:paraId="018B9E59" w14:textId="77777777">
        <w:tc>
          <w:tcPr>
            <w:tcW w:w="1165" w:type="dxa"/>
            <w:tcBorders>
              <w:bottom w:val="single" w:color="auto" w:sz="4" w:space="0"/>
            </w:tcBorders>
          </w:tcPr>
          <w:p w:rsidRPr="00A136D6" w:rsidR="00A136D6" w:rsidP="00A136D6" w:rsidRDefault="00A136D6" w14:paraId="135B66E7"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225.6(e), 225.14(c)(7)</w:t>
            </w:r>
          </w:p>
        </w:tc>
        <w:tc>
          <w:tcPr>
            <w:tcW w:w="1343" w:type="dxa"/>
            <w:tcBorders>
              <w:bottom w:val="single" w:color="auto" w:sz="4" w:space="0"/>
            </w:tcBorders>
          </w:tcPr>
          <w:p w:rsidRPr="00A136D6" w:rsidR="00A136D6" w:rsidP="00A136D6" w:rsidRDefault="00A136D6" w14:paraId="34877499"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 xml:space="preserve">Sponsors approved for participation in SFSP enter into written agreements with SAs to operate program in accordance </w:t>
            </w:r>
            <w:r w:rsidRPr="00A136D6">
              <w:rPr>
                <w:rFonts w:ascii="Times New Roman" w:hAnsi="Times New Roman"/>
                <w:sz w:val="18"/>
                <w:szCs w:val="18"/>
                <w:lang w:bidi="ar-SA"/>
              </w:rPr>
              <w:lastRenderedPageBreak/>
              <w:t>with regulatory requirements</w:t>
            </w:r>
          </w:p>
        </w:tc>
        <w:tc>
          <w:tcPr>
            <w:tcW w:w="1267" w:type="dxa"/>
            <w:gridSpan w:val="2"/>
          </w:tcPr>
          <w:p w:rsidRPr="00A136D6" w:rsidR="00A136D6" w:rsidDel="00DE557A" w:rsidP="00A136D6" w:rsidRDefault="00A136D6" w14:paraId="4B90F2C3"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lastRenderedPageBreak/>
              <w:t>332 local/tribal government sponsors</w:t>
            </w:r>
          </w:p>
        </w:tc>
        <w:tc>
          <w:tcPr>
            <w:tcW w:w="888" w:type="dxa"/>
          </w:tcPr>
          <w:p w:rsidRPr="00A136D6" w:rsidR="00A136D6" w:rsidP="00A136D6" w:rsidRDefault="00A136D6" w14:paraId="12BE133C"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1</w:t>
            </w:r>
          </w:p>
        </w:tc>
        <w:tc>
          <w:tcPr>
            <w:tcW w:w="990" w:type="dxa"/>
            <w:gridSpan w:val="3"/>
          </w:tcPr>
          <w:p w:rsidRPr="00A136D6" w:rsidR="00A136D6" w:rsidDel="008D0AD2" w:rsidP="00A136D6" w:rsidRDefault="00A136D6" w14:paraId="20F4A9F5"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332</w:t>
            </w:r>
          </w:p>
        </w:tc>
        <w:tc>
          <w:tcPr>
            <w:tcW w:w="1182" w:type="dxa"/>
            <w:gridSpan w:val="3"/>
          </w:tcPr>
          <w:p w:rsidRPr="00A136D6" w:rsidR="00A136D6" w:rsidP="00A136D6" w:rsidRDefault="00A136D6" w14:paraId="6528E894"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0.093</w:t>
            </w:r>
          </w:p>
        </w:tc>
        <w:tc>
          <w:tcPr>
            <w:tcW w:w="1170" w:type="dxa"/>
          </w:tcPr>
          <w:p w:rsidRPr="00A136D6" w:rsidR="00A136D6" w:rsidP="00A136D6" w:rsidRDefault="00A136D6" w14:paraId="6D6F6807" w14:textId="77777777">
            <w:pPr>
              <w:rPr>
                <w:rFonts w:ascii="Times New Roman" w:hAnsi="Times New Roman"/>
                <w:sz w:val="18"/>
                <w:szCs w:val="18"/>
                <w:lang w:bidi="ar-SA"/>
              </w:rPr>
            </w:pPr>
            <w:r w:rsidRPr="00A136D6">
              <w:rPr>
                <w:rFonts w:ascii="Times New Roman" w:hAnsi="Times New Roman"/>
                <w:sz w:val="18"/>
                <w:szCs w:val="18"/>
                <w:lang w:bidi="ar-SA"/>
              </w:rPr>
              <w:t>30.88</w:t>
            </w:r>
          </w:p>
          <w:p w:rsidRPr="00A136D6" w:rsidR="00A136D6" w:rsidDel="008D0AD2" w:rsidP="00A136D6" w:rsidRDefault="00A136D6" w14:paraId="65F6D4D1" w14:textId="77777777">
            <w:pPr>
              <w:tabs>
                <w:tab w:val="left" w:pos="-720"/>
              </w:tabs>
              <w:suppressAutoHyphens/>
              <w:contextualSpacing/>
              <w:rPr>
                <w:rFonts w:ascii="Times New Roman" w:hAnsi="Times New Roman"/>
                <w:sz w:val="18"/>
                <w:szCs w:val="18"/>
                <w:lang w:bidi="ar-SA"/>
              </w:rPr>
            </w:pPr>
          </w:p>
        </w:tc>
        <w:tc>
          <w:tcPr>
            <w:tcW w:w="1800" w:type="dxa"/>
          </w:tcPr>
          <w:p w:rsidRPr="00A136D6" w:rsidR="00A136D6" w:rsidP="00A136D6" w:rsidRDefault="00A136D6" w14:paraId="494F54EE" w14:textId="77777777">
            <w:pPr>
              <w:rPr>
                <w:rFonts w:ascii="Times New Roman" w:hAnsi="Times New Roman"/>
                <w:sz w:val="18"/>
                <w:szCs w:val="18"/>
                <w:lang w:bidi="ar-SA"/>
              </w:rPr>
            </w:pPr>
            <w:r w:rsidRPr="00A136D6">
              <w:rPr>
                <w:rFonts w:ascii="Times New Roman" w:hAnsi="Times New Roman"/>
                <w:sz w:val="18"/>
                <w:szCs w:val="18"/>
                <w:lang w:bidi="ar-SA"/>
              </w:rPr>
              <w:t>40.84</w:t>
            </w:r>
          </w:p>
          <w:p w:rsidRPr="00A136D6" w:rsidR="00A136D6" w:rsidP="00A136D6" w:rsidRDefault="00A136D6" w14:paraId="037A03BC" w14:textId="77777777">
            <w:pPr>
              <w:tabs>
                <w:tab w:val="left" w:pos="-720"/>
              </w:tabs>
              <w:suppressAutoHyphens/>
              <w:contextualSpacing/>
              <w:rPr>
                <w:rFonts w:ascii="Times New Roman" w:hAnsi="Times New Roman"/>
                <w:sz w:val="18"/>
                <w:szCs w:val="18"/>
                <w:lang w:bidi="ar-SA"/>
              </w:rPr>
            </w:pPr>
          </w:p>
        </w:tc>
        <w:tc>
          <w:tcPr>
            <w:tcW w:w="1890" w:type="dxa"/>
          </w:tcPr>
          <w:p w:rsidRPr="00A136D6" w:rsidR="00A136D6" w:rsidP="00A136D6" w:rsidRDefault="00A136D6" w14:paraId="7AEDEB88" w14:textId="77777777">
            <w:pPr>
              <w:ind w:firstLine="360" w:firstLineChars="200"/>
              <w:rPr>
                <w:rFonts w:ascii="Times New Roman" w:hAnsi="Times New Roman"/>
                <w:sz w:val="18"/>
                <w:szCs w:val="18"/>
                <w:lang w:bidi="ar-SA"/>
              </w:rPr>
            </w:pPr>
            <w:r w:rsidRPr="00A136D6">
              <w:rPr>
                <w:rFonts w:ascii="Times New Roman" w:hAnsi="Times New Roman"/>
                <w:sz w:val="18"/>
                <w:szCs w:val="18"/>
                <w:lang w:bidi="ar-SA"/>
              </w:rPr>
              <w:t>-9.96</w:t>
            </w:r>
          </w:p>
          <w:p w:rsidRPr="00A136D6" w:rsidR="00A136D6" w:rsidP="00A136D6" w:rsidRDefault="00A136D6" w14:paraId="1471AF01" w14:textId="77777777">
            <w:pPr>
              <w:tabs>
                <w:tab w:val="left" w:pos="-720"/>
              </w:tabs>
              <w:suppressAutoHyphens/>
              <w:contextualSpacing/>
              <w:rPr>
                <w:rFonts w:ascii="Times New Roman" w:hAnsi="Times New Roman"/>
                <w:sz w:val="18"/>
                <w:szCs w:val="18"/>
                <w:lang w:bidi="ar-SA"/>
              </w:rPr>
            </w:pPr>
          </w:p>
        </w:tc>
        <w:tc>
          <w:tcPr>
            <w:tcW w:w="1260" w:type="dxa"/>
          </w:tcPr>
          <w:p w:rsidRPr="00A136D6" w:rsidR="00A136D6" w:rsidP="00A136D6" w:rsidRDefault="00A136D6" w14:paraId="685370BC"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0</w:t>
            </w:r>
          </w:p>
        </w:tc>
        <w:tc>
          <w:tcPr>
            <w:tcW w:w="1620" w:type="dxa"/>
          </w:tcPr>
          <w:p w:rsidRPr="00A136D6" w:rsidR="00A136D6" w:rsidP="00A136D6" w:rsidRDefault="00A136D6" w14:paraId="6418BF0D" w14:textId="77777777">
            <w:pPr>
              <w:ind w:firstLine="360" w:firstLineChars="200"/>
              <w:rPr>
                <w:rFonts w:ascii="Times New Roman" w:hAnsi="Times New Roman"/>
                <w:sz w:val="18"/>
                <w:szCs w:val="18"/>
                <w:lang w:bidi="ar-SA"/>
              </w:rPr>
            </w:pPr>
            <w:r w:rsidRPr="00A136D6">
              <w:rPr>
                <w:rFonts w:ascii="Times New Roman" w:hAnsi="Times New Roman"/>
                <w:sz w:val="18"/>
                <w:szCs w:val="18"/>
                <w:lang w:bidi="ar-SA"/>
              </w:rPr>
              <w:t>-9.96</w:t>
            </w:r>
          </w:p>
          <w:p w:rsidRPr="00A136D6" w:rsidR="00A136D6" w:rsidP="00A136D6" w:rsidRDefault="00A136D6" w14:paraId="24663F00" w14:textId="77777777">
            <w:pPr>
              <w:tabs>
                <w:tab w:val="left" w:pos="-720"/>
              </w:tabs>
              <w:suppressAutoHyphens/>
              <w:contextualSpacing/>
              <w:rPr>
                <w:rFonts w:ascii="Times New Roman" w:hAnsi="Times New Roman"/>
                <w:sz w:val="18"/>
                <w:szCs w:val="18"/>
                <w:lang w:bidi="ar-SA"/>
              </w:rPr>
            </w:pPr>
          </w:p>
        </w:tc>
      </w:tr>
      <w:tr w:rsidRPr="00A136D6" w:rsidR="00A136D6" w:rsidTr="00255712" w14:paraId="24231AAD" w14:textId="77777777">
        <w:tc>
          <w:tcPr>
            <w:tcW w:w="1165" w:type="dxa"/>
            <w:tcBorders>
              <w:top w:val="single" w:color="auto" w:sz="4" w:space="0"/>
              <w:bottom w:val="single" w:color="auto" w:sz="4" w:space="0"/>
            </w:tcBorders>
          </w:tcPr>
          <w:p w:rsidRPr="00A136D6" w:rsidR="00A136D6" w:rsidP="00A136D6" w:rsidRDefault="00A136D6" w14:paraId="64466A69"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225.6(e), 225.14(c)(7)</w:t>
            </w:r>
          </w:p>
        </w:tc>
        <w:tc>
          <w:tcPr>
            <w:tcW w:w="1343" w:type="dxa"/>
            <w:tcBorders>
              <w:top w:val="single" w:color="auto" w:sz="4" w:space="0"/>
              <w:bottom w:val="single" w:color="auto" w:sz="4" w:space="0"/>
            </w:tcBorders>
          </w:tcPr>
          <w:p w:rsidRPr="00A136D6" w:rsidR="00A136D6" w:rsidP="00A136D6" w:rsidRDefault="00A136D6" w14:paraId="7C6D332E"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Sponsors approved for participation in SFSP enter into written agreements with SAs to operate program in accordance with regulatory requirements</w:t>
            </w:r>
          </w:p>
        </w:tc>
        <w:tc>
          <w:tcPr>
            <w:tcW w:w="1267" w:type="dxa"/>
            <w:gridSpan w:val="2"/>
          </w:tcPr>
          <w:p w:rsidRPr="00A136D6" w:rsidR="00A136D6" w:rsidDel="00DE557A" w:rsidP="00A136D6" w:rsidRDefault="00A136D6" w14:paraId="04516CBE"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221 business sponsors</w:t>
            </w:r>
          </w:p>
        </w:tc>
        <w:tc>
          <w:tcPr>
            <w:tcW w:w="888" w:type="dxa"/>
          </w:tcPr>
          <w:p w:rsidRPr="00A136D6" w:rsidR="00A136D6" w:rsidP="00A136D6" w:rsidRDefault="00A136D6" w14:paraId="42C56068"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1</w:t>
            </w:r>
          </w:p>
        </w:tc>
        <w:tc>
          <w:tcPr>
            <w:tcW w:w="990" w:type="dxa"/>
            <w:gridSpan w:val="3"/>
          </w:tcPr>
          <w:p w:rsidRPr="00A136D6" w:rsidR="00A136D6" w:rsidDel="008D0AD2" w:rsidP="00A136D6" w:rsidRDefault="00A136D6" w14:paraId="29105624"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221</w:t>
            </w:r>
          </w:p>
        </w:tc>
        <w:tc>
          <w:tcPr>
            <w:tcW w:w="1182" w:type="dxa"/>
            <w:gridSpan w:val="3"/>
          </w:tcPr>
          <w:p w:rsidRPr="00A136D6" w:rsidR="00A136D6" w:rsidP="00A136D6" w:rsidRDefault="00A136D6" w14:paraId="72C56D2E"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0.093</w:t>
            </w:r>
          </w:p>
        </w:tc>
        <w:tc>
          <w:tcPr>
            <w:tcW w:w="1170" w:type="dxa"/>
          </w:tcPr>
          <w:p w:rsidRPr="00A136D6" w:rsidR="00A136D6" w:rsidDel="008D0AD2" w:rsidP="00A136D6" w:rsidRDefault="00A136D6" w14:paraId="1AFA7034"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21</w:t>
            </w:r>
          </w:p>
        </w:tc>
        <w:tc>
          <w:tcPr>
            <w:tcW w:w="1800" w:type="dxa"/>
          </w:tcPr>
          <w:p w:rsidRPr="00A136D6" w:rsidR="00A136D6" w:rsidP="00A136D6" w:rsidRDefault="00A136D6" w14:paraId="14AF4359"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27</w:t>
            </w:r>
          </w:p>
        </w:tc>
        <w:tc>
          <w:tcPr>
            <w:tcW w:w="1890" w:type="dxa"/>
          </w:tcPr>
          <w:p w:rsidRPr="00A136D6" w:rsidR="00A136D6" w:rsidP="00A136D6" w:rsidRDefault="00A136D6" w14:paraId="22B7799C" w14:textId="77777777">
            <w:pPr>
              <w:ind w:firstLine="360" w:firstLineChars="200"/>
              <w:rPr>
                <w:rFonts w:ascii="Times New Roman" w:hAnsi="Times New Roman"/>
                <w:sz w:val="18"/>
                <w:szCs w:val="18"/>
                <w:lang w:bidi="ar-SA"/>
              </w:rPr>
            </w:pPr>
            <w:r w:rsidRPr="00A136D6">
              <w:rPr>
                <w:rFonts w:ascii="Times New Roman" w:hAnsi="Times New Roman"/>
                <w:sz w:val="18"/>
                <w:szCs w:val="18"/>
                <w:lang w:bidi="ar-SA"/>
              </w:rPr>
              <w:t>-6.4470</w:t>
            </w:r>
          </w:p>
          <w:p w:rsidRPr="00A136D6" w:rsidR="00A136D6" w:rsidP="00A136D6" w:rsidRDefault="00A136D6" w14:paraId="73C12C10" w14:textId="77777777">
            <w:pPr>
              <w:tabs>
                <w:tab w:val="left" w:pos="-720"/>
              </w:tabs>
              <w:suppressAutoHyphens/>
              <w:contextualSpacing/>
              <w:rPr>
                <w:rFonts w:ascii="Times New Roman" w:hAnsi="Times New Roman"/>
                <w:sz w:val="18"/>
                <w:szCs w:val="18"/>
                <w:lang w:bidi="ar-SA"/>
              </w:rPr>
            </w:pPr>
          </w:p>
        </w:tc>
        <w:tc>
          <w:tcPr>
            <w:tcW w:w="1260" w:type="dxa"/>
          </w:tcPr>
          <w:p w:rsidRPr="00A136D6" w:rsidR="00A136D6" w:rsidP="00A136D6" w:rsidRDefault="00A136D6" w14:paraId="54C44C36"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0</w:t>
            </w:r>
          </w:p>
        </w:tc>
        <w:tc>
          <w:tcPr>
            <w:tcW w:w="1620" w:type="dxa"/>
          </w:tcPr>
          <w:p w:rsidRPr="00A136D6" w:rsidR="00A136D6" w:rsidP="00A136D6" w:rsidRDefault="00A136D6" w14:paraId="09AC8AC3" w14:textId="77777777">
            <w:pPr>
              <w:ind w:firstLine="360" w:firstLineChars="200"/>
              <w:rPr>
                <w:rFonts w:ascii="Times New Roman" w:hAnsi="Times New Roman"/>
                <w:sz w:val="18"/>
                <w:szCs w:val="18"/>
                <w:lang w:bidi="ar-SA"/>
              </w:rPr>
            </w:pPr>
            <w:r w:rsidRPr="00A136D6">
              <w:rPr>
                <w:rFonts w:ascii="Times New Roman" w:hAnsi="Times New Roman"/>
                <w:sz w:val="18"/>
                <w:szCs w:val="18"/>
                <w:lang w:bidi="ar-SA"/>
              </w:rPr>
              <w:t>-6.4470</w:t>
            </w:r>
          </w:p>
          <w:p w:rsidRPr="00A136D6" w:rsidR="00A136D6" w:rsidP="00A136D6" w:rsidRDefault="00A136D6" w14:paraId="3B5417D5" w14:textId="77777777">
            <w:pPr>
              <w:tabs>
                <w:tab w:val="left" w:pos="-720"/>
              </w:tabs>
              <w:suppressAutoHyphens/>
              <w:contextualSpacing/>
              <w:rPr>
                <w:rFonts w:ascii="Times New Roman" w:hAnsi="Times New Roman"/>
                <w:sz w:val="18"/>
                <w:szCs w:val="18"/>
                <w:lang w:bidi="ar-SA"/>
              </w:rPr>
            </w:pPr>
          </w:p>
        </w:tc>
      </w:tr>
      <w:tr w:rsidRPr="00A136D6" w:rsidR="00A136D6" w:rsidTr="00255712" w14:paraId="62A6B7FA" w14:textId="77777777">
        <w:tc>
          <w:tcPr>
            <w:tcW w:w="1165" w:type="dxa"/>
            <w:tcBorders>
              <w:top w:val="single" w:color="auto" w:sz="4" w:space="0"/>
              <w:bottom w:val="single" w:color="auto" w:sz="18" w:space="0"/>
            </w:tcBorders>
            <w:shd w:val="clear" w:color="auto" w:fill="DDD9C3"/>
          </w:tcPr>
          <w:p w:rsidRPr="00A136D6" w:rsidR="00A136D6" w:rsidP="00A136D6" w:rsidRDefault="00A136D6" w14:paraId="71C31F95" w14:textId="77777777">
            <w:pPr>
              <w:tabs>
                <w:tab w:val="left" w:pos="-720"/>
              </w:tabs>
              <w:suppressAutoHyphens/>
              <w:contextualSpacing/>
              <w:rPr>
                <w:rFonts w:ascii="Times New Roman" w:hAnsi="Times New Roman"/>
                <w:sz w:val="18"/>
                <w:szCs w:val="18"/>
                <w:lang w:bidi="ar-SA"/>
              </w:rPr>
            </w:pPr>
          </w:p>
        </w:tc>
        <w:tc>
          <w:tcPr>
            <w:tcW w:w="1343" w:type="dxa"/>
            <w:tcBorders>
              <w:top w:val="single" w:color="auto" w:sz="4" w:space="0"/>
              <w:bottom w:val="single" w:color="auto" w:sz="18" w:space="0"/>
            </w:tcBorders>
            <w:shd w:val="clear" w:color="auto" w:fill="DDD9C3"/>
          </w:tcPr>
          <w:p w:rsidRPr="00A136D6" w:rsidR="00A136D6" w:rsidP="00A136D6" w:rsidRDefault="00A136D6" w14:paraId="659F94EE"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Total for sponsor written agreements</w:t>
            </w:r>
          </w:p>
        </w:tc>
        <w:tc>
          <w:tcPr>
            <w:tcW w:w="1267" w:type="dxa"/>
            <w:gridSpan w:val="2"/>
            <w:tcBorders>
              <w:bottom w:val="single" w:color="auto" w:sz="18" w:space="0"/>
            </w:tcBorders>
            <w:shd w:val="clear" w:color="auto" w:fill="DDD9C3"/>
          </w:tcPr>
          <w:p w:rsidRPr="00A136D6" w:rsidR="00A136D6" w:rsidP="00A136D6" w:rsidRDefault="00A136D6" w14:paraId="36216DC4"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553</w:t>
            </w:r>
          </w:p>
        </w:tc>
        <w:tc>
          <w:tcPr>
            <w:tcW w:w="888" w:type="dxa"/>
            <w:tcBorders>
              <w:bottom w:val="single" w:color="auto" w:sz="18" w:space="0"/>
            </w:tcBorders>
            <w:shd w:val="clear" w:color="auto" w:fill="DDD9C3"/>
          </w:tcPr>
          <w:p w:rsidRPr="00A136D6" w:rsidR="00A136D6" w:rsidP="00A136D6" w:rsidRDefault="00A136D6" w14:paraId="3B7CC2FB"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1</w:t>
            </w:r>
          </w:p>
        </w:tc>
        <w:tc>
          <w:tcPr>
            <w:tcW w:w="990" w:type="dxa"/>
            <w:gridSpan w:val="3"/>
            <w:tcBorders>
              <w:bottom w:val="single" w:color="auto" w:sz="18" w:space="0"/>
            </w:tcBorders>
            <w:shd w:val="clear" w:color="auto" w:fill="DDD9C3"/>
          </w:tcPr>
          <w:p w:rsidRPr="00A136D6" w:rsidR="00A136D6" w:rsidP="00A136D6" w:rsidRDefault="00A136D6" w14:paraId="3C50FBAA"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553</w:t>
            </w:r>
          </w:p>
        </w:tc>
        <w:tc>
          <w:tcPr>
            <w:tcW w:w="1182" w:type="dxa"/>
            <w:gridSpan w:val="3"/>
            <w:tcBorders>
              <w:bottom w:val="single" w:color="auto" w:sz="18" w:space="0"/>
            </w:tcBorders>
            <w:shd w:val="clear" w:color="auto" w:fill="DDD9C3"/>
          </w:tcPr>
          <w:p w:rsidRPr="00A136D6" w:rsidR="00A136D6" w:rsidP="00A136D6" w:rsidRDefault="00A136D6" w14:paraId="09D3727E"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0.09</w:t>
            </w:r>
          </w:p>
        </w:tc>
        <w:tc>
          <w:tcPr>
            <w:tcW w:w="1170" w:type="dxa"/>
            <w:tcBorders>
              <w:bottom w:val="single" w:color="auto" w:sz="18" w:space="0"/>
            </w:tcBorders>
            <w:shd w:val="clear" w:color="auto" w:fill="DDD9C3"/>
          </w:tcPr>
          <w:p w:rsidRPr="00A136D6" w:rsidR="00A136D6" w:rsidP="00A136D6" w:rsidRDefault="00A136D6" w14:paraId="0FDBF510"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51</w:t>
            </w:r>
          </w:p>
        </w:tc>
        <w:tc>
          <w:tcPr>
            <w:tcW w:w="1800" w:type="dxa"/>
            <w:tcBorders>
              <w:bottom w:val="single" w:color="auto" w:sz="18" w:space="0"/>
            </w:tcBorders>
            <w:shd w:val="clear" w:color="auto" w:fill="DDD9C3"/>
          </w:tcPr>
          <w:p w:rsidRPr="00A136D6" w:rsidR="00A136D6" w:rsidP="00A136D6" w:rsidRDefault="00A136D6" w14:paraId="04551D84"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68</w:t>
            </w:r>
          </w:p>
        </w:tc>
        <w:tc>
          <w:tcPr>
            <w:tcW w:w="1890" w:type="dxa"/>
            <w:tcBorders>
              <w:bottom w:val="single" w:color="auto" w:sz="18" w:space="0"/>
            </w:tcBorders>
            <w:shd w:val="clear" w:color="auto" w:fill="DDD9C3"/>
          </w:tcPr>
          <w:p w:rsidRPr="00A136D6" w:rsidR="00A136D6" w:rsidP="00A136D6" w:rsidRDefault="00A136D6" w14:paraId="5059F4FE"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-16</w:t>
            </w:r>
          </w:p>
        </w:tc>
        <w:tc>
          <w:tcPr>
            <w:tcW w:w="1260" w:type="dxa"/>
            <w:tcBorders>
              <w:bottom w:val="single" w:color="auto" w:sz="18" w:space="0"/>
            </w:tcBorders>
            <w:shd w:val="clear" w:color="auto" w:fill="DDD9C3"/>
          </w:tcPr>
          <w:p w:rsidRPr="00A136D6" w:rsidR="00A136D6" w:rsidP="00A136D6" w:rsidRDefault="00A136D6" w14:paraId="26189C47"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0</w:t>
            </w:r>
          </w:p>
        </w:tc>
        <w:tc>
          <w:tcPr>
            <w:tcW w:w="1620" w:type="dxa"/>
            <w:tcBorders>
              <w:bottom w:val="single" w:color="auto" w:sz="18" w:space="0"/>
            </w:tcBorders>
            <w:shd w:val="clear" w:color="auto" w:fill="DDD9C3"/>
          </w:tcPr>
          <w:p w:rsidRPr="00A136D6" w:rsidR="00A136D6" w:rsidP="00A136D6" w:rsidRDefault="00A136D6" w14:paraId="193007C4" w14:textId="77777777">
            <w:pPr>
              <w:tabs>
                <w:tab w:val="left" w:pos="-720"/>
              </w:tabs>
              <w:suppressAutoHyphens/>
              <w:contextualSpacing/>
              <w:rPr>
                <w:rFonts w:ascii="Times New Roman" w:hAnsi="Times New Roman"/>
                <w:sz w:val="18"/>
                <w:szCs w:val="18"/>
                <w:lang w:bidi="ar-SA"/>
              </w:rPr>
            </w:pPr>
            <w:r w:rsidRPr="00A136D6">
              <w:rPr>
                <w:rFonts w:ascii="Times New Roman" w:hAnsi="Times New Roman"/>
                <w:sz w:val="18"/>
                <w:szCs w:val="18"/>
                <w:lang w:bidi="ar-SA"/>
              </w:rPr>
              <w:t>-16</w:t>
            </w:r>
          </w:p>
        </w:tc>
      </w:tr>
      <w:tr w:rsidRPr="00A136D6" w:rsidR="00A136D6" w:rsidTr="00255712" w14:paraId="1A058A6F" w14:textId="77777777">
        <w:tc>
          <w:tcPr>
            <w:tcW w:w="1165" w:type="dxa"/>
            <w:tcBorders>
              <w:top w:val="single" w:color="auto" w:sz="18" w:space="0"/>
            </w:tcBorders>
          </w:tcPr>
          <w:p w:rsidRPr="00A136D6" w:rsidR="00A136D6" w:rsidP="00A136D6" w:rsidRDefault="00A136D6" w14:paraId="30ECE07E" w14:textId="77777777">
            <w:pPr>
              <w:tabs>
                <w:tab w:val="left" w:pos="-720"/>
              </w:tabs>
              <w:suppressAutoHyphens/>
              <w:contextualSpacing/>
              <w:rPr>
                <w:rFonts w:ascii="Times New Roman" w:hAnsi="Times New Roman"/>
                <w:b/>
                <w:sz w:val="18"/>
                <w:szCs w:val="18"/>
                <w:lang w:bidi="ar-SA"/>
              </w:rPr>
            </w:pPr>
            <w:r w:rsidRPr="00A136D6">
              <w:rPr>
                <w:rFonts w:ascii="Times New Roman" w:hAnsi="Times New Roman"/>
                <w:b/>
                <w:sz w:val="18"/>
                <w:szCs w:val="18"/>
                <w:lang w:bidi="ar-SA"/>
              </w:rPr>
              <w:t>Sponsor Level Total Change:</w:t>
            </w:r>
          </w:p>
        </w:tc>
        <w:tc>
          <w:tcPr>
            <w:tcW w:w="1357" w:type="dxa"/>
            <w:gridSpan w:val="2"/>
            <w:tcBorders>
              <w:top w:val="single" w:color="auto" w:sz="18" w:space="0"/>
            </w:tcBorders>
          </w:tcPr>
          <w:p w:rsidRPr="00A136D6" w:rsidR="00A136D6" w:rsidP="00A136D6" w:rsidRDefault="00A136D6" w14:paraId="0A6D001E" w14:textId="77777777">
            <w:pPr>
              <w:tabs>
                <w:tab w:val="left" w:pos="-720"/>
              </w:tabs>
              <w:suppressAutoHyphens/>
              <w:contextualSpacing/>
              <w:rPr>
                <w:rFonts w:ascii="Times New Roman" w:hAnsi="Times New Roman"/>
                <w:b/>
                <w:sz w:val="18"/>
                <w:szCs w:val="18"/>
                <w:lang w:bidi="ar-SA"/>
              </w:rPr>
            </w:pPr>
          </w:p>
        </w:tc>
        <w:tc>
          <w:tcPr>
            <w:tcW w:w="1253" w:type="dxa"/>
            <w:tcBorders>
              <w:top w:val="single" w:color="auto" w:sz="18" w:space="0"/>
            </w:tcBorders>
          </w:tcPr>
          <w:p w:rsidRPr="00A136D6" w:rsidR="00A136D6" w:rsidP="00A136D6" w:rsidRDefault="00A136D6" w14:paraId="12AA372C" w14:textId="7F100108">
            <w:pPr>
              <w:tabs>
                <w:tab w:val="left" w:pos="-720"/>
              </w:tabs>
              <w:suppressAutoHyphens/>
              <w:contextualSpacing/>
              <w:rPr>
                <w:rFonts w:ascii="Times New Roman" w:hAnsi="Times New Roman"/>
                <w:b/>
                <w:sz w:val="18"/>
                <w:szCs w:val="18"/>
                <w:lang w:bidi="ar-SA"/>
              </w:rPr>
            </w:pPr>
            <w:r w:rsidRPr="00A136D6">
              <w:rPr>
                <w:rFonts w:ascii="Times New Roman" w:hAnsi="Times New Roman"/>
                <w:b/>
                <w:sz w:val="18"/>
                <w:szCs w:val="18"/>
                <w:lang w:bidi="ar-SA"/>
              </w:rPr>
              <w:t>5</w:t>
            </w:r>
            <w:r w:rsidR="008E4B78">
              <w:rPr>
                <w:rFonts w:ascii="Times New Roman" w:hAnsi="Times New Roman"/>
                <w:b/>
                <w:sz w:val="18"/>
                <w:szCs w:val="18"/>
                <w:lang w:bidi="ar-SA"/>
              </w:rPr>
              <w:t>,</w:t>
            </w:r>
            <w:r w:rsidRPr="00A136D6">
              <w:rPr>
                <w:rFonts w:ascii="Times New Roman" w:hAnsi="Times New Roman"/>
                <w:b/>
                <w:sz w:val="18"/>
                <w:szCs w:val="18"/>
                <w:lang w:bidi="ar-SA"/>
              </w:rPr>
              <w:t>524</w:t>
            </w:r>
          </w:p>
        </w:tc>
        <w:tc>
          <w:tcPr>
            <w:tcW w:w="896" w:type="dxa"/>
            <w:gridSpan w:val="2"/>
            <w:tcBorders>
              <w:top w:val="single" w:color="auto" w:sz="18" w:space="0"/>
            </w:tcBorders>
          </w:tcPr>
          <w:p w:rsidRPr="00A136D6" w:rsidR="00A136D6" w:rsidP="00A136D6" w:rsidRDefault="00A136D6" w14:paraId="27135646" w14:textId="77777777">
            <w:pPr>
              <w:tabs>
                <w:tab w:val="left" w:pos="-720"/>
              </w:tabs>
              <w:suppressAutoHyphens/>
              <w:contextualSpacing/>
              <w:rPr>
                <w:rFonts w:ascii="Times New Roman" w:hAnsi="Times New Roman"/>
                <w:b/>
                <w:sz w:val="18"/>
                <w:szCs w:val="18"/>
                <w:lang w:bidi="ar-SA"/>
              </w:rPr>
            </w:pPr>
            <w:r w:rsidRPr="00A136D6">
              <w:rPr>
                <w:rFonts w:ascii="Times New Roman" w:hAnsi="Times New Roman"/>
                <w:b/>
                <w:sz w:val="18"/>
                <w:szCs w:val="18"/>
                <w:lang w:bidi="ar-SA"/>
              </w:rPr>
              <w:t>2.1</w:t>
            </w:r>
          </w:p>
        </w:tc>
        <w:tc>
          <w:tcPr>
            <w:tcW w:w="990" w:type="dxa"/>
            <w:gridSpan w:val="3"/>
            <w:tcBorders>
              <w:top w:val="single" w:color="auto" w:sz="18" w:space="0"/>
            </w:tcBorders>
          </w:tcPr>
          <w:p w:rsidRPr="00A136D6" w:rsidR="00A136D6" w:rsidP="00A136D6" w:rsidRDefault="00A136D6" w14:paraId="2BE17341" w14:textId="77777777">
            <w:pPr>
              <w:tabs>
                <w:tab w:val="left" w:pos="-720"/>
              </w:tabs>
              <w:suppressAutoHyphens/>
              <w:contextualSpacing/>
              <w:rPr>
                <w:rFonts w:ascii="Times New Roman" w:hAnsi="Times New Roman"/>
                <w:b/>
                <w:sz w:val="18"/>
                <w:szCs w:val="18"/>
                <w:lang w:bidi="ar-SA"/>
              </w:rPr>
            </w:pPr>
            <w:r w:rsidRPr="00A136D6">
              <w:rPr>
                <w:rFonts w:ascii="Times New Roman" w:hAnsi="Times New Roman"/>
                <w:b/>
                <w:sz w:val="18"/>
                <w:szCs w:val="18"/>
                <w:lang w:bidi="ar-SA"/>
              </w:rPr>
              <w:t>11,601</w:t>
            </w:r>
          </w:p>
        </w:tc>
        <w:tc>
          <w:tcPr>
            <w:tcW w:w="1174" w:type="dxa"/>
            <w:gridSpan w:val="2"/>
            <w:tcBorders>
              <w:top w:val="single" w:color="auto" w:sz="18" w:space="0"/>
            </w:tcBorders>
          </w:tcPr>
          <w:p w:rsidRPr="00A136D6" w:rsidR="00A136D6" w:rsidP="00A136D6" w:rsidRDefault="00A136D6" w14:paraId="030F4475" w14:textId="77777777">
            <w:pPr>
              <w:tabs>
                <w:tab w:val="left" w:pos="-720"/>
              </w:tabs>
              <w:suppressAutoHyphens/>
              <w:contextualSpacing/>
              <w:rPr>
                <w:rFonts w:ascii="Times New Roman" w:hAnsi="Times New Roman"/>
                <w:b/>
                <w:sz w:val="18"/>
                <w:szCs w:val="18"/>
                <w:lang w:bidi="ar-SA"/>
              </w:rPr>
            </w:pPr>
            <w:r w:rsidRPr="00A136D6">
              <w:rPr>
                <w:rFonts w:ascii="Times New Roman" w:hAnsi="Times New Roman"/>
                <w:b/>
                <w:sz w:val="18"/>
                <w:szCs w:val="18"/>
                <w:lang w:bidi="ar-SA"/>
              </w:rPr>
              <w:t>18.874</w:t>
            </w:r>
          </w:p>
        </w:tc>
        <w:tc>
          <w:tcPr>
            <w:tcW w:w="1170" w:type="dxa"/>
            <w:tcBorders>
              <w:top w:val="single" w:color="auto" w:sz="18" w:space="0"/>
            </w:tcBorders>
          </w:tcPr>
          <w:p w:rsidRPr="00A136D6" w:rsidR="00A136D6" w:rsidP="00A136D6" w:rsidRDefault="00A136D6" w14:paraId="7BC1E6AF" w14:textId="77777777">
            <w:pPr>
              <w:tabs>
                <w:tab w:val="left" w:pos="-720"/>
              </w:tabs>
              <w:suppressAutoHyphens/>
              <w:contextualSpacing/>
              <w:rPr>
                <w:rFonts w:ascii="Times New Roman" w:hAnsi="Times New Roman"/>
                <w:b/>
                <w:sz w:val="18"/>
                <w:szCs w:val="18"/>
                <w:lang w:bidi="ar-SA"/>
              </w:rPr>
            </w:pPr>
            <w:r w:rsidRPr="00A136D6">
              <w:rPr>
                <w:rFonts w:ascii="Times New Roman" w:hAnsi="Times New Roman"/>
                <w:b/>
                <w:sz w:val="18"/>
                <w:szCs w:val="18"/>
                <w:lang w:bidi="ar-SA"/>
              </w:rPr>
              <w:t>218,967.549</w:t>
            </w:r>
          </w:p>
        </w:tc>
        <w:tc>
          <w:tcPr>
            <w:tcW w:w="1800" w:type="dxa"/>
            <w:tcBorders>
              <w:top w:val="single" w:color="auto" w:sz="18" w:space="0"/>
            </w:tcBorders>
          </w:tcPr>
          <w:p w:rsidRPr="00A136D6" w:rsidR="00A136D6" w:rsidP="00A136D6" w:rsidRDefault="00A136D6" w14:paraId="58BBD1E5" w14:textId="77777777">
            <w:pPr>
              <w:tabs>
                <w:tab w:val="left" w:pos="-720"/>
              </w:tabs>
              <w:suppressAutoHyphens/>
              <w:contextualSpacing/>
              <w:rPr>
                <w:rFonts w:ascii="Times New Roman" w:hAnsi="Times New Roman"/>
                <w:b/>
                <w:sz w:val="18"/>
                <w:szCs w:val="18"/>
                <w:lang w:bidi="ar-SA"/>
              </w:rPr>
            </w:pPr>
            <w:r w:rsidRPr="00A136D6">
              <w:rPr>
                <w:rFonts w:ascii="Times New Roman" w:hAnsi="Times New Roman"/>
                <w:b/>
                <w:sz w:val="18"/>
                <w:szCs w:val="18"/>
                <w:lang w:bidi="ar-SA"/>
              </w:rPr>
              <w:t>223,789.836</w:t>
            </w:r>
          </w:p>
        </w:tc>
        <w:tc>
          <w:tcPr>
            <w:tcW w:w="1890" w:type="dxa"/>
            <w:tcBorders>
              <w:top w:val="single" w:color="auto" w:sz="18" w:space="0"/>
            </w:tcBorders>
          </w:tcPr>
          <w:p w:rsidRPr="00A136D6" w:rsidR="00A136D6" w:rsidP="00A136D6" w:rsidRDefault="00A136D6" w14:paraId="38701496" w14:textId="36360C30">
            <w:pPr>
              <w:tabs>
                <w:tab w:val="left" w:pos="-720"/>
              </w:tabs>
              <w:suppressAutoHyphens/>
              <w:contextualSpacing/>
              <w:rPr>
                <w:rFonts w:ascii="Times New Roman" w:hAnsi="Times New Roman"/>
                <w:b/>
                <w:sz w:val="18"/>
                <w:szCs w:val="18"/>
                <w:lang w:bidi="ar-SA"/>
              </w:rPr>
            </w:pPr>
            <w:r w:rsidRPr="00A136D6">
              <w:rPr>
                <w:rFonts w:ascii="Times New Roman" w:hAnsi="Times New Roman"/>
                <w:b/>
                <w:sz w:val="18"/>
                <w:szCs w:val="18"/>
                <w:lang w:bidi="ar-SA"/>
              </w:rPr>
              <w:t>-4</w:t>
            </w:r>
            <w:r w:rsidR="008E4B78">
              <w:rPr>
                <w:rFonts w:ascii="Times New Roman" w:hAnsi="Times New Roman"/>
                <w:b/>
                <w:sz w:val="18"/>
                <w:szCs w:val="18"/>
                <w:lang w:bidi="ar-SA"/>
              </w:rPr>
              <w:t>,</w:t>
            </w:r>
            <w:r w:rsidRPr="00A136D6">
              <w:rPr>
                <w:rFonts w:ascii="Times New Roman" w:hAnsi="Times New Roman"/>
                <w:b/>
                <w:sz w:val="18"/>
                <w:szCs w:val="18"/>
                <w:lang w:bidi="ar-SA"/>
              </w:rPr>
              <w:t>822.3</w:t>
            </w:r>
          </w:p>
        </w:tc>
        <w:tc>
          <w:tcPr>
            <w:tcW w:w="1260" w:type="dxa"/>
            <w:tcBorders>
              <w:top w:val="single" w:color="auto" w:sz="18" w:space="0"/>
            </w:tcBorders>
          </w:tcPr>
          <w:p w:rsidRPr="00A136D6" w:rsidR="00A136D6" w:rsidP="00A136D6" w:rsidRDefault="00A136D6" w14:paraId="3ED28287" w14:textId="77777777">
            <w:pPr>
              <w:tabs>
                <w:tab w:val="left" w:pos="-720"/>
              </w:tabs>
              <w:suppressAutoHyphens/>
              <w:contextualSpacing/>
              <w:rPr>
                <w:rFonts w:ascii="Times New Roman" w:hAnsi="Times New Roman"/>
                <w:b/>
                <w:sz w:val="18"/>
                <w:szCs w:val="18"/>
                <w:lang w:bidi="ar-SA"/>
              </w:rPr>
            </w:pPr>
          </w:p>
        </w:tc>
        <w:tc>
          <w:tcPr>
            <w:tcW w:w="1620" w:type="dxa"/>
            <w:tcBorders>
              <w:top w:val="single" w:color="auto" w:sz="18" w:space="0"/>
            </w:tcBorders>
          </w:tcPr>
          <w:p w:rsidRPr="00A136D6" w:rsidR="00A136D6" w:rsidP="00A136D6" w:rsidRDefault="00A136D6" w14:paraId="2CE64C30" w14:textId="1CD4B3E0">
            <w:pPr>
              <w:tabs>
                <w:tab w:val="left" w:pos="-720"/>
              </w:tabs>
              <w:suppressAutoHyphens/>
              <w:contextualSpacing/>
              <w:rPr>
                <w:rFonts w:ascii="Times New Roman" w:hAnsi="Times New Roman"/>
                <w:b/>
                <w:sz w:val="18"/>
                <w:szCs w:val="18"/>
                <w:lang w:bidi="ar-SA"/>
              </w:rPr>
            </w:pPr>
            <w:r w:rsidRPr="00A136D6">
              <w:rPr>
                <w:rFonts w:ascii="Times New Roman" w:hAnsi="Times New Roman"/>
                <w:b/>
                <w:sz w:val="18"/>
                <w:szCs w:val="18"/>
                <w:lang w:bidi="ar-SA"/>
              </w:rPr>
              <w:t>-4</w:t>
            </w:r>
            <w:r w:rsidR="008E4B78">
              <w:rPr>
                <w:rFonts w:ascii="Times New Roman" w:hAnsi="Times New Roman"/>
                <w:b/>
                <w:sz w:val="18"/>
                <w:szCs w:val="18"/>
                <w:lang w:bidi="ar-SA"/>
              </w:rPr>
              <w:t>,</w:t>
            </w:r>
            <w:r w:rsidRPr="00A136D6">
              <w:rPr>
                <w:rFonts w:ascii="Times New Roman" w:hAnsi="Times New Roman"/>
                <w:b/>
                <w:sz w:val="18"/>
                <w:szCs w:val="18"/>
                <w:lang w:bidi="ar-SA"/>
              </w:rPr>
              <w:t>822.3</w:t>
            </w:r>
          </w:p>
        </w:tc>
      </w:tr>
    </w:tbl>
    <w:p w:rsidR="008F7808" w:rsidP="00104705" w:rsidRDefault="008F7808" w14:paraId="2A4F513F" w14:textId="77777777">
      <w:pPr>
        <w:pStyle w:val="ListParagraph"/>
        <w:tabs>
          <w:tab w:val="left" w:pos="-720"/>
        </w:tabs>
        <w:suppressAutoHyphens/>
        <w:spacing w:after="0" w:line="480" w:lineRule="auto"/>
        <w:rPr>
          <w:rFonts w:ascii="Times New Roman" w:hAnsi="Times New Roman"/>
          <w:sz w:val="24"/>
          <w:szCs w:val="24"/>
        </w:rPr>
      </w:pPr>
    </w:p>
    <w:p w:rsidR="008F7808" w:rsidRDefault="008F7808" w14:paraId="3E575250" w14:textId="6EE814AB">
      <w:pPr>
        <w:rPr>
          <w:rFonts w:ascii="Times New Roman" w:hAnsi="Times New Roman"/>
          <w:sz w:val="24"/>
          <w:szCs w:val="24"/>
        </w:rPr>
        <w:sectPr w:rsidR="008F7808" w:rsidSect="008F7808">
          <w:pgSz w:w="15840" w:h="12240" w:orient="landscape"/>
          <w:pgMar w:top="1440" w:right="1440" w:bottom="1440" w:left="1440" w:header="720" w:footer="720" w:gutter="0"/>
          <w:cols w:space="720"/>
          <w:titlePg/>
          <w:docGrid w:linePitch="360"/>
        </w:sectPr>
      </w:pPr>
    </w:p>
    <w:p w:rsidR="008F7808" w:rsidP="00E04EFE" w:rsidRDefault="00F479ED" w14:paraId="458F3651" w14:textId="6AAEE623">
      <w:pPr>
        <w:tabs>
          <w:tab w:val="left" w:pos="1148"/>
        </w:tabs>
        <w:rPr>
          <w:rFonts w:ascii="Times New Roman" w:hAnsi="Times New Roman"/>
          <w:sz w:val="24"/>
          <w:szCs w:val="24"/>
        </w:rPr>
      </w:pPr>
      <w:r>
        <w:rPr>
          <w:rFonts w:ascii="Times New Roman" w:hAnsi="Times New Roman"/>
          <w:sz w:val="24"/>
          <w:szCs w:val="24"/>
        </w:rPr>
        <w:lastRenderedPageBreak/>
        <w:tab/>
      </w:r>
    </w:p>
    <w:p w:rsidR="00B545AB" w:rsidP="0028675E" w:rsidRDefault="000D5714" w14:paraId="7B8F23E2" w14:textId="05406169">
      <w:pPr>
        <w:pStyle w:val="ListParagraph"/>
        <w:spacing w:after="0" w:line="480" w:lineRule="auto"/>
        <w:rPr>
          <w:rFonts w:ascii="Times New Roman" w:hAnsi="Times New Roman"/>
          <w:sz w:val="24"/>
          <w:szCs w:val="24"/>
        </w:rPr>
      </w:pPr>
      <w:r w:rsidRPr="00776010">
        <w:rPr>
          <w:rFonts w:ascii="Times New Roman" w:hAnsi="Times New Roman"/>
          <w:sz w:val="24"/>
          <w:szCs w:val="24"/>
        </w:rPr>
        <w:t xml:space="preserve">OMB# 0584-0280 is currently approved with </w:t>
      </w:r>
      <w:r w:rsidRPr="00776010" w:rsidR="00474F01">
        <w:rPr>
          <w:rFonts w:ascii="Times New Roman" w:hAnsi="Times New Roman"/>
          <w:sz w:val="24"/>
          <w:szCs w:val="24"/>
        </w:rPr>
        <w:t>63,942</w:t>
      </w:r>
      <w:r w:rsidRPr="00776010">
        <w:rPr>
          <w:rFonts w:ascii="Times New Roman" w:hAnsi="Times New Roman"/>
          <w:sz w:val="24"/>
          <w:szCs w:val="24"/>
        </w:rPr>
        <w:t xml:space="preserve"> respondents, 292,363 responses, and 338,411 burden hours. As a result of this proposed rule, FNS estimates that the </w:t>
      </w:r>
      <w:r w:rsidRPr="00776010" w:rsidR="0086322F">
        <w:rPr>
          <w:rFonts w:ascii="Times New Roman" w:hAnsi="Times New Roman"/>
          <w:sz w:val="24"/>
          <w:szCs w:val="24"/>
        </w:rPr>
        <w:t xml:space="preserve">reporting </w:t>
      </w:r>
      <w:r w:rsidRPr="00776010">
        <w:rPr>
          <w:rFonts w:ascii="Times New Roman" w:hAnsi="Times New Roman"/>
          <w:sz w:val="24"/>
          <w:szCs w:val="24"/>
        </w:rPr>
        <w:t>burden hours will decrease by 6,5</w:t>
      </w:r>
      <w:r w:rsidR="002F5EC4">
        <w:rPr>
          <w:rFonts w:ascii="Times New Roman" w:hAnsi="Times New Roman"/>
          <w:sz w:val="24"/>
          <w:szCs w:val="24"/>
        </w:rPr>
        <w:t>90</w:t>
      </w:r>
      <w:r w:rsidRPr="00776010">
        <w:rPr>
          <w:rFonts w:ascii="Times New Roman" w:hAnsi="Times New Roman"/>
          <w:sz w:val="24"/>
          <w:szCs w:val="24"/>
        </w:rPr>
        <w:t xml:space="preserve"> hours</w:t>
      </w:r>
      <w:r w:rsidR="00234883">
        <w:rPr>
          <w:rFonts w:ascii="Times New Roman" w:hAnsi="Times New Roman"/>
          <w:sz w:val="24"/>
          <w:szCs w:val="24"/>
        </w:rPr>
        <w:t xml:space="preserve">; therefore, FNS estimates that these changes will </w:t>
      </w:r>
      <w:r w:rsidRPr="00776010">
        <w:rPr>
          <w:rFonts w:ascii="Times New Roman" w:hAnsi="Times New Roman"/>
          <w:sz w:val="24"/>
          <w:szCs w:val="24"/>
        </w:rPr>
        <w:t>result in a</w:t>
      </w:r>
      <w:r w:rsidR="00527FB1">
        <w:rPr>
          <w:rFonts w:ascii="Times New Roman" w:hAnsi="Times New Roman"/>
          <w:sz w:val="24"/>
          <w:szCs w:val="24"/>
        </w:rPr>
        <w:t xml:space="preserve"> total</w:t>
      </w:r>
      <w:r w:rsidRPr="00776010">
        <w:rPr>
          <w:rFonts w:ascii="Times New Roman" w:hAnsi="Times New Roman"/>
          <w:sz w:val="24"/>
          <w:szCs w:val="24"/>
        </w:rPr>
        <w:t xml:space="preserve"> revised burden of </w:t>
      </w:r>
      <w:r w:rsidRPr="00776010" w:rsidR="00206A24">
        <w:rPr>
          <w:rFonts w:ascii="Times New Roman" w:hAnsi="Times New Roman"/>
          <w:sz w:val="24"/>
          <w:szCs w:val="24"/>
        </w:rPr>
        <w:t>331,8</w:t>
      </w:r>
      <w:r w:rsidR="00C961DE">
        <w:rPr>
          <w:rFonts w:ascii="Times New Roman" w:hAnsi="Times New Roman"/>
          <w:sz w:val="24"/>
          <w:szCs w:val="24"/>
        </w:rPr>
        <w:t>21</w:t>
      </w:r>
      <w:r w:rsidR="00116C0C">
        <w:rPr>
          <w:rFonts w:ascii="Times New Roman" w:hAnsi="Times New Roman"/>
          <w:sz w:val="24"/>
          <w:szCs w:val="24"/>
        </w:rPr>
        <w:t xml:space="preserve"> </w:t>
      </w:r>
      <w:r w:rsidRPr="00C2726D">
        <w:rPr>
          <w:rFonts w:ascii="Times New Roman" w:hAnsi="Times New Roman"/>
          <w:sz w:val="24"/>
          <w:szCs w:val="24"/>
        </w:rPr>
        <w:t xml:space="preserve">hours. </w:t>
      </w:r>
      <w:r w:rsidR="00F479ED">
        <w:rPr>
          <w:rFonts w:ascii="Times New Roman" w:hAnsi="Times New Roman"/>
          <w:sz w:val="24"/>
          <w:szCs w:val="24"/>
        </w:rPr>
        <w:t xml:space="preserve">In addition, </w:t>
      </w:r>
      <w:r w:rsidRPr="00C2726D">
        <w:rPr>
          <w:rFonts w:ascii="Times New Roman" w:hAnsi="Times New Roman"/>
          <w:sz w:val="24"/>
          <w:szCs w:val="24"/>
        </w:rPr>
        <w:t xml:space="preserve">FNS estimates that the </w:t>
      </w:r>
      <w:r w:rsidRPr="00C2726D" w:rsidR="0086322F">
        <w:rPr>
          <w:rFonts w:ascii="Times New Roman" w:hAnsi="Times New Roman"/>
          <w:sz w:val="24"/>
          <w:szCs w:val="24"/>
        </w:rPr>
        <w:t xml:space="preserve">total number of </w:t>
      </w:r>
      <w:r w:rsidRPr="00C2726D">
        <w:rPr>
          <w:rFonts w:ascii="Times New Roman" w:hAnsi="Times New Roman"/>
          <w:sz w:val="24"/>
          <w:szCs w:val="24"/>
        </w:rPr>
        <w:t xml:space="preserve">responses will decrease by </w:t>
      </w:r>
      <w:r w:rsidR="00C961DE">
        <w:rPr>
          <w:rFonts w:ascii="Times New Roman" w:hAnsi="Times New Roman"/>
          <w:sz w:val="24"/>
          <w:szCs w:val="24"/>
        </w:rPr>
        <w:t>21,298</w:t>
      </w:r>
      <w:r w:rsidRPr="00C2726D" w:rsidR="00E33B2B">
        <w:rPr>
          <w:rFonts w:ascii="Times New Roman" w:hAnsi="Times New Roman"/>
          <w:sz w:val="24"/>
          <w:szCs w:val="24"/>
        </w:rPr>
        <w:t xml:space="preserve"> </w:t>
      </w:r>
      <w:r w:rsidRPr="00C2726D">
        <w:rPr>
          <w:rFonts w:ascii="Times New Roman" w:hAnsi="Times New Roman"/>
          <w:sz w:val="24"/>
          <w:szCs w:val="24"/>
        </w:rPr>
        <w:t xml:space="preserve">as well, resulting in a revised burden of </w:t>
      </w:r>
      <w:r w:rsidRPr="00C2726D" w:rsidR="00E33B2B">
        <w:rPr>
          <w:rFonts w:ascii="Times New Roman" w:hAnsi="Times New Roman"/>
          <w:sz w:val="24"/>
          <w:szCs w:val="24"/>
        </w:rPr>
        <w:t>271,06</w:t>
      </w:r>
      <w:r w:rsidR="00C961DE">
        <w:rPr>
          <w:rFonts w:ascii="Times New Roman" w:hAnsi="Times New Roman"/>
          <w:sz w:val="24"/>
          <w:szCs w:val="24"/>
        </w:rPr>
        <w:t>5</w:t>
      </w:r>
      <w:r w:rsidRPr="00C2726D" w:rsidR="00E33B2B">
        <w:rPr>
          <w:rFonts w:ascii="Times New Roman" w:hAnsi="Times New Roman"/>
          <w:sz w:val="24"/>
          <w:szCs w:val="24"/>
        </w:rPr>
        <w:t xml:space="preserve"> </w:t>
      </w:r>
      <w:r w:rsidRPr="00C2726D">
        <w:rPr>
          <w:rFonts w:ascii="Times New Roman" w:hAnsi="Times New Roman"/>
          <w:sz w:val="24"/>
          <w:szCs w:val="24"/>
        </w:rPr>
        <w:t xml:space="preserve">responses. </w:t>
      </w:r>
      <w:r w:rsidRPr="00C2726D" w:rsidR="00FC0089">
        <w:rPr>
          <w:rFonts w:ascii="Times New Roman" w:hAnsi="Times New Roman"/>
          <w:sz w:val="24"/>
          <w:szCs w:val="24"/>
        </w:rPr>
        <w:t>A summary table follows</w:t>
      </w:r>
      <w:r w:rsidR="002F5EC4">
        <w:rPr>
          <w:rFonts w:ascii="Times New Roman" w:hAnsi="Times New Roman"/>
          <w:sz w:val="24"/>
          <w:szCs w:val="24"/>
        </w:rPr>
        <w:t xml:space="preserve">, which shows </w:t>
      </w:r>
      <w:r w:rsidR="001B3803">
        <w:rPr>
          <w:rFonts w:ascii="Times New Roman" w:hAnsi="Times New Roman"/>
          <w:sz w:val="24"/>
          <w:szCs w:val="24"/>
        </w:rPr>
        <w:t>what the estimated total burden hours and responses will be for this collection once the changes from the proposed rule</w:t>
      </w:r>
      <w:r w:rsidR="00D1571F">
        <w:rPr>
          <w:rFonts w:ascii="Times New Roman" w:hAnsi="Times New Roman"/>
          <w:sz w:val="24"/>
          <w:szCs w:val="24"/>
        </w:rPr>
        <w:t xml:space="preserve"> </w:t>
      </w:r>
      <w:r w:rsidR="001B3803">
        <w:rPr>
          <w:rFonts w:ascii="Times New Roman" w:hAnsi="Times New Roman"/>
          <w:sz w:val="24"/>
          <w:szCs w:val="24"/>
        </w:rPr>
        <w:t xml:space="preserve">are incorporated into the burden. </w:t>
      </w:r>
    </w:p>
    <w:p w:rsidR="0028675E" w:rsidP="00FC4F0E" w:rsidRDefault="0028675E" w14:paraId="71CC5EAD" w14:textId="77777777">
      <w:pPr>
        <w:tabs>
          <w:tab w:val="left" w:pos="-720"/>
        </w:tabs>
        <w:suppressAutoHyphens/>
        <w:spacing w:after="0" w:line="240" w:lineRule="auto"/>
        <w:rPr>
          <w:rFonts w:ascii="Times New Roman" w:hAnsi="Times New Roman"/>
          <w:sz w:val="24"/>
          <w:szCs w:val="24"/>
        </w:rPr>
      </w:pPr>
    </w:p>
    <w:p w:rsidR="00206A24" w:rsidP="00FC4F0E" w:rsidRDefault="00206A24" w14:paraId="50FB04AE" w14:textId="079ECA87">
      <w:pPr>
        <w:tabs>
          <w:tab w:val="left" w:pos="-720"/>
        </w:tabs>
        <w:suppressAutoHyphens/>
        <w:spacing w:after="0" w:line="240" w:lineRule="auto"/>
        <w:rPr>
          <w:rFonts w:ascii="Times New Roman" w:hAnsi="Times New Roman"/>
          <w:sz w:val="24"/>
          <w:szCs w:val="24"/>
        </w:rPr>
      </w:pPr>
      <w:r>
        <w:rPr>
          <w:rFonts w:ascii="Times New Roman" w:hAnsi="Times New Roman"/>
          <w:sz w:val="24"/>
          <w:szCs w:val="24"/>
        </w:rPr>
        <w:t>Burden Summary Chart of Revised Burden for #0580-0280, Summer Food Service Program</w:t>
      </w:r>
      <w:r w:rsidR="004B1C9B">
        <w:rPr>
          <w:rFonts w:ascii="Times New Roman" w:hAnsi="Times New Roman"/>
          <w:sz w:val="24"/>
          <w:szCs w:val="24"/>
        </w:rPr>
        <w:t xml:space="preserve"> due to </w:t>
      </w:r>
      <w:r w:rsidR="00FC4F0E">
        <w:rPr>
          <w:rFonts w:ascii="Times New Roman" w:hAnsi="Times New Roman"/>
          <w:sz w:val="24"/>
          <w:szCs w:val="24"/>
        </w:rPr>
        <w:t xml:space="preserve">Proposed Rule:  </w:t>
      </w:r>
      <w:r w:rsidRPr="00FC4F0E" w:rsidR="00FC4F0E">
        <w:rPr>
          <w:rFonts w:ascii="Times New Roman" w:hAnsi="Times New Roman"/>
          <w:i/>
          <w:sz w:val="24"/>
          <w:szCs w:val="24"/>
        </w:rPr>
        <w:t>Streamlining Program Requirements and Improving Integrity in the Summer Food Service Program</w:t>
      </w:r>
    </w:p>
    <w:p w:rsidR="00FC4F0E" w:rsidP="00FC4F0E" w:rsidRDefault="00FC4F0E" w14:paraId="756C7AD0" w14:textId="77777777">
      <w:pPr>
        <w:tabs>
          <w:tab w:val="left" w:pos="-720"/>
        </w:tabs>
        <w:suppressAutoHyphens/>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1763"/>
        <w:gridCol w:w="1484"/>
        <w:gridCol w:w="1461"/>
        <w:gridCol w:w="1428"/>
        <w:gridCol w:w="1419"/>
        <w:gridCol w:w="1419"/>
      </w:tblGrid>
      <w:tr w:rsidR="001572CB" w:rsidTr="00E5696C" w14:paraId="45B85573" w14:textId="77777777">
        <w:tc>
          <w:tcPr>
            <w:tcW w:w="1634" w:type="dxa"/>
          </w:tcPr>
          <w:p w:rsidRPr="008D701B" w:rsidR="001572CB" w:rsidP="007D1806" w:rsidRDefault="001572CB" w14:paraId="7CB74709" w14:textId="77777777">
            <w:pPr>
              <w:pStyle w:val="HTMLPreformatted"/>
              <w:rPr>
                <w:rFonts w:ascii="Times New Roman" w:hAnsi="Times New Roman"/>
                <w:b/>
              </w:rPr>
            </w:pPr>
          </w:p>
        </w:tc>
        <w:tc>
          <w:tcPr>
            <w:tcW w:w="1484" w:type="dxa"/>
          </w:tcPr>
          <w:p w:rsidRPr="008D701B" w:rsidR="001572CB" w:rsidP="007D1806" w:rsidRDefault="001572CB" w14:paraId="1E2D1A36" w14:textId="77777777">
            <w:pPr>
              <w:pStyle w:val="HTMLPreformatted"/>
              <w:rPr>
                <w:rFonts w:ascii="Times New Roman" w:hAnsi="Times New Roman"/>
              </w:rPr>
            </w:pPr>
            <w:r w:rsidRPr="004B465E">
              <w:rPr>
                <w:rFonts w:ascii="Times New Roman" w:hAnsi="Times New Roman"/>
                <w:b/>
              </w:rPr>
              <w:t>Estimated</w:t>
            </w:r>
            <w:r w:rsidRPr="008D701B">
              <w:rPr>
                <w:rFonts w:ascii="Times New Roman" w:hAnsi="Times New Roman"/>
              </w:rPr>
              <w:t xml:space="preserve"> </w:t>
            </w:r>
            <w:r w:rsidRPr="004B465E">
              <w:rPr>
                <w:rFonts w:ascii="Times New Roman" w:hAnsi="Times New Roman"/>
                <w:b/>
              </w:rPr>
              <w:t>#</w:t>
            </w:r>
            <w:r w:rsidRPr="008D701B">
              <w:rPr>
                <w:rFonts w:ascii="Times New Roman" w:hAnsi="Times New Roman"/>
              </w:rPr>
              <w:t xml:space="preserve"> </w:t>
            </w:r>
            <w:r w:rsidRPr="004B465E">
              <w:rPr>
                <w:rFonts w:ascii="Times New Roman" w:hAnsi="Times New Roman"/>
                <w:b/>
              </w:rPr>
              <w:t>Respondents</w:t>
            </w:r>
          </w:p>
        </w:tc>
        <w:tc>
          <w:tcPr>
            <w:tcW w:w="1461" w:type="dxa"/>
          </w:tcPr>
          <w:p w:rsidRPr="008D701B" w:rsidR="001572CB" w:rsidP="007D1806" w:rsidRDefault="001572CB" w14:paraId="4353397F" w14:textId="77777777">
            <w:pPr>
              <w:pStyle w:val="HTMLPreformatted"/>
              <w:rPr>
                <w:rFonts w:ascii="Times New Roman" w:hAnsi="Times New Roman"/>
                <w:b/>
              </w:rPr>
            </w:pPr>
            <w:r w:rsidRPr="008D701B">
              <w:rPr>
                <w:rFonts w:ascii="Times New Roman" w:hAnsi="Times New Roman"/>
                <w:b/>
              </w:rPr>
              <w:t>Number of Responses per Re</w:t>
            </w:r>
            <w:r>
              <w:rPr>
                <w:rFonts w:ascii="Times New Roman" w:hAnsi="Times New Roman"/>
                <w:b/>
              </w:rPr>
              <w:t>spondent</w:t>
            </w:r>
          </w:p>
        </w:tc>
        <w:tc>
          <w:tcPr>
            <w:tcW w:w="1428" w:type="dxa"/>
          </w:tcPr>
          <w:p w:rsidRPr="008D701B" w:rsidR="001572CB" w:rsidP="007D1806" w:rsidRDefault="001572CB" w14:paraId="6AD19999" w14:textId="77777777">
            <w:pPr>
              <w:pStyle w:val="HTMLPreformatted"/>
              <w:rPr>
                <w:rFonts w:ascii="Times New Roman" w:hAnsi="Times New Roman"/>
                <w:b/>
              </w:rPr>
            </w:pPr>
            <w:r>
              <w:rPr>
                <w:rFonts w:ascii="Times New Roman" w:hAnsi="Times New Roman"/>
                <w:b/>
              </w:rPr>
              <w:t xml:space="preserve">Total Annual Responses (Col. </w:t>
            </w:r>
            <w:proofErr w:type="spellStart"/>
            <w:r>
              <w:rPr>
                <w:rFonts w:ascii="Times New Roman" w:hAnsi="Times New Roman"/>
                <w:b/>
              </w:rPr>
              <w:t>BxC</w:t>
            </w:r>
            <w:proofErr w:type="spellEnd"/>
            <w:r>
              <w:rPr>
                <w:rFonts w:ascii="Times New Roman" w:hAnsi="Times New Roman"/>
                <w:b/>
              </w:rPr>
              <w:t>)</w:t>
            </w:r>
          </w:p>
        </w:tc>
        <w:tc>
          <w:tcPr>
            <w:tcW w:w="1419" w:type="dxa"/>
          </w:tcPr>
          <w:p w:rsidRPr="008D701B" w:rsidR="001572CB" w:rsidP="007D1806" w:rsidRDefault="001572CB" w14:paraId="05FE61F8" w14:textId="77777777">
            <w:pPr>
              <w:pStyle w:val="HTMLPreformatted"/>
              <w:rPr>
                <w:rFonts w:ascii="Times New Roman" w:hAnsi="Times New Roman"/>
                <w:b/>
              </w:rPr>
            </w:pPr>
            <w:r>
              <w:rPr>
                <w:rFonts w:ascii="Times New Roman" w:hAnsi="Times New Roman"/>
                <w:b/>
              </w:rPr>
              <w:t>Estimated Avg. # of Hours Per Response</w:t>
            </w:r>
          </w:p>
        </w:tc>
        <w:tc>
          <w:tcPr>
            <w:tcW w:w="1419" w:type="dxa"/>
          </w:tcPr>
          <w:p w:rsidRPr="008D701B" w:rsidR="001572CB" w:rsidP="007D1806" w:rsidRDefault="001572CB" w14:paraId="0B01236A" w14:textId="77777777">
            <w:pPr>
              <w:pStyle w:val="HTMLPreformatted"/>
              <w:rPr>
                <w:rFonts w:ascii="Times New Roman" w:hAnsi="Times New Roman"/>
                <w:b/>
              </w:rPr>
            </w:pPr>
            <w:r>
              <w:rPr>
                <w:rFonts w:ascii="Times New Roman" w:hAnsi="Times New Roman"/>
                <w:b/>
              </w:rPr>
              <w:t xml:space="preserve">Estimated Total Hours (Col. </w:t>
            </w:r>
            <w:proofErr w:type="spellStart"/>
            <w:r>
              <w:rPr>
                <w:rFonts w:ascii="Times New Roman" w:hAnsi="Times New Roman"/>
                <w:b/>
              </w:rPr>
              <w:t>DxE</w:t>
            </w:r>
            <w:proofErr w:type="spellEnd"/>
            <w:r>
              <w:rPr>
                <w:rFonts w:ascii="Times New Roman" w:hAnsi="Times New Roman"/>
                <w:b/>
              </w:rPr>
              <w:t>)</w:t>
            </w:r>
          </w:p>
        </w:tc>
      </w:tr>
      <w:tr w:rsidR="001572CB" w:rsidTr="00E5696C" w14:paraId="2D77C861" w14:textId="77777777">
        <w:tc>
          <w:tcPr>
            <w:tcW w:w="8845" w:type="dxa"/>
            <w:gridSpan w:val="6"/>
          </w:tcPr>
          <w:p w:rsidRPr="004B465E" w:rsidR="001572CB" w:rsidP="007D1806" w:rsidRDefault="001572CB" w14:paraId="4BB3029B" w14:textId="77777777">
            <w:pPr>
              <w:pStyle w:val="HTMLPreformatted"/>
              <w:spacing w:line="480" w:lineRule="auto"/>
              <w:jc w:val="center"/>
              <w:rPr>
                <w:rFonts w:ascii="Times New Roman" w:hAnsi="Times New Roman"/>
                <w:sz w:val="24"/>
              </w:rPr>
            </w:pPr>
            <w:r w:rsidRPr="00C63ED8">
              <w:rPr>
                <w:rFonts w:ascii="Times New Roman" w:hAnsi="Times New Roman"/>
                <w:b/>
                <w:sz w:val="22"/>
                <w:szCs w:val="22"/>
              </w:rPr>
              <w:t>Reporting</w:t>
            </w:r>
          </w:p>
        </w:tc>
      </w:tr>
      <w:tr w:rsidR="001572CB" w:rsidTr="00E5696C" w14:paraId="22AACD72" w14:textId="77777777">
        <w:tc>
          <w:tcPr>
            <w:tcW w:w="1634" w:type="dxa"/>
          </w:tcPr>
          <w:p w:rsidRPr="00F23930" w:rsidR="001572CB" w:rsidP="007D1806" w:rsidRDefault="001572CB" w14:paraId="674F036F" w14:textId="3D2404A7">
            <w:pPr>
              <w:pStyle w:val="HTMLPreformatted"/>
              <w:rPr>
                <w:rFonts w:ascii="Times New Roman" w:hAnsi="Times New Roman" w:cs="Times New Roman"/>
                <w:b/>
                <w:sz w:val="24"/>
                <w:szCs w:val="24"/>
              </w:rPr>
            </w:pPr>
            <w:r w:rsidRPr="00F23930">
              <w:rPr>
                <w:rFonts w:ascii="Times New Roman" w:hAnsi="Times New Roman" w:cs="Times New Roman"/>
                <w:b/>
                <w:sz w:val="24"/>
                <w:szCs w:val="24"/>
              </w:rPr>
              <w:t xml:space="preserve">Total Reporting Burden </w:t>
            </w:r>
          </w:p>
        </w:tc>
        <w:tc>
          <w:tcPr>
            <w:tcW w:w="1484" w:type="dxa"/>
          </w:tcPr>
          <w:p w:rsidRPr="00F23930" w:rsidR="001572CB" w:rsidP="00F23930" w:rsidRDefault="001572CB" w14:paraId="5D439D21" w14:textId="12C6F9EC">
            <w:pPr>
              <w:pStyle w:val="HTMLPreformatted"/>
              <w:spacing w:line="480" w:lineRule="auto"/>
              <w:jc w:val="center"/>
              <w:rPr>
                <w:rFonts w:ascii="Times New Roman" w:hAnsi="Times New Roman" w:cs="Times New Roman"/>
                <w:sz w:val="24"/>
                <w:szCs w:val="24"/>
              </w:rPr>
            </w:pPr>
            <w:r w:rsidRPr="00F23930">
              <w:rPr>
                <w:rFonts w:ascii="Times New Roman" w:hAnsi="Times New Roman" w:cs="Times New Roman"/>
                <w:sz w:val="24"/>
                <w:szCs w:val="24"/>
              </w:rPr>
              <w:t>63,942</w:t>
            </w:r>
          </w:p>
        </w:tc>
        <w:tc>
          <w:tcPr>
            <w:tcW w:w="1461" w:type="dxa"/>
          </w:tcPr>
          <w:p w:rsidRPr="00F23930" w:rsidR="001572CB" w:rsidP="00F23930" w:rsidRDefault="008B4E28" w14:paraId="05EFD2BC" w14:textId="02319913">
            <w:pPr>
              <w:pStyle w:val="HTMLPreformatted"/>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428" w:type="dxa"/>
          </w:tcPr>
          <w:p w:rsidRPr="00F23930" w:rsidR="001572CB" w:rsidP="008B4E28" w:rsidRDefault="001572CB" w14:paraId="5C741E4F" w14:textId="62B85062">
            <w:pPr>
              <w:pStyle w:val="HTMLPreformatted"/>
              <w:spacing w:line="480" w:lineRule="auto"/>
              <w:jc w:val="center"/>
              <w:rPr>
                <w:rFonts w:ascii="Times New Roman" w:hAnsi="Times New Roman" w:cs="Times New Roman"/>
                <w:sz w:val="24"/>
                <w:szCs w:val="24"/>
              </w:rPr>
            </w:pPr>
            <w:r w:rsidRPr="00F23930">
              <w:rPr>
                <w:rFonts w:ascii="Times New Roman" w:hAnsi="Times New Roman" w:cs="Times New Roman"/>
                <w:sz w:val="24"/>
                <w:szCs w:val="24"/>
              </w:rPr>
              <w:t>164,58</w:t>
            </w:r>
            <w:r w:rsidR="008B4E28">
              <w:rPr>
                <w:rFonts w:ascii="Times New Roman" w:hAnsi="Times New Roman" w:cs="Times New Roman"/>
                <w:sz w:val="24"/>
                <w:szCs w:val="24"/>
              </w:rPr>
              <w:t>6</w:t>
            </w:r>
          </w:p>
        </w:tc>
        <w:tc>
          <w:tcPr>
            <w:tcW w:w="1419" w:type="dxa"/>
          </w:tcPr>
          <w:p w:rsidRPr="00F23930" w:rsidR="001572CB" w:rsidP="00F23930" w:rsidRDefault="008B4E28" w14:paraId="6DBB9663" w14:textId="128CF33E">
            <w:pPr>
              <w:pStyle w:val="HTMLPreformatted"/>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9" w:type="dxa"/>
          </w:tcPr>
          <w:p w:rsidRPr="00F23930" w:rsidR="001572CB" w:rsidP="00045BD9" w:rsidRDefault="00E5696C" w14:paraId="50853E10" w14:textId="207171FE">
            <w:pPr>
              <w:pStyle w:val="HTMLPreformatted"/>
              <w:spacing w:line="480" w:lineRule="auto"/>
              <w:jc w:val="center"/>
              <w:rPr>
                <w:rFonts w:ascii="Times New Roman" w:hAnsi="Times New Roman" w:cs="Times New Roman"/>
                <w:sz w:val="24"/>
                <w:szCs w:val="24"/>
              </w:rPr>
            </w:pPr>
            <w:r w:rsidRPr="00F23930">
              <w:rPr>
                <w:rFonts w:ascii="Times New Roman" w:hAnsi="Times New Roman" w:cs="Times New Roman"/>
                <w:sz w:val="24"/>
                <w:szCs w:val="24"/>
              </w:rPr>
              <w:t>322,</w:t>
            </w:r>
            <w:r w:rsidRPr="00F23930" w:rsidR="00045BD9">
              <w:rPr>
                <w:rFonts w:ascii="Times New Roman" w:hAnsi="Times New Roman" w:cs="Times New Roman"/>
                <w:sz w:val="24"/>
                <w:szCs w:val="24"/>
              </w:rPr>
              <w:t>2</w:t>
            </w:r>
            <w:r w:rsidR="00045BD9">
              <w:rPr>
                <w:rFonts w:ascii="Times New Roman" w:hAnsi="Times New Roman" w:cs="Times New Roman"/>
                <w:sz w:val="24"/>
                <w:szCs w:val="24"/>
              </w:rPr>
              <w:t>81</w:t>
            </w:r>
          </w:p>
        </w:tc>
      </w:tr>
      <w:tr w:rsidR="00E5696C" w:rsidTr="00E5696C" w14:paraId="40566D08" w14:textId="77777777">
        <w:tc>
          <w:tcPr>
            <w:tcW w:w="1634" w:type="dxa"/>
          </w:tcPr>
          <w:p w:rsidRPr="00F23930" w:rsidR="00E5696C" w:rsidP="00E5696C" w:rsidRDefault="00E5696C" w14:paraId="0D985BE5" w14:textId="47D5286B">
            <w:pPr>
              <w:pStyle w:val="HTMLPreformatted"/>
              <w:rPr>
                <w:rFonts w:ascii="Times New Roman" w:hAnsi="Times New Roman" w:cs="Times New Roman"/>
                <w:sz w:val="24"/>
                <w:szCs w:val="24"/>
              </w:rPr>
            </w:pPr>
            <w:r w:rsidRPr="00F23930">
              <w:rPr>
                <w:rFonts w:ascii="Times New Roman" w:hAnsi="Times New Roman" w:cs="Times New Roman"/>
                <w:b/>
                <w:bCs/>
                <w:color w:val="000000"/>
                <w:sz w:val="24"/>
                <w:szCs w:val="24"/>
              </w:rPr>
              <w:t>Total Recordkeeping Burden</w:t>
            </w:r>
          </w:p>
        </w:tc>
        <w:tc>
          <w:tcPr>
            <w:tcW w:w="1484" w:type="dxa"/>
            <w:tcBorders>
              <w:bottom w:val="single" w:color="auto" w:sz="4" w:space="0"/>
            </w:tcBorders>
            <w:vAlign w:val="center"/>
          </w:tcPr>
          <w:p w:rsidRPr="00F23930" w:rsidR="00E5696C" w:rsidP="00F23930" w:rsidRDefault="00E5696C" w14:paraId="290A0CA0" w14:textId="3DF3A922">
            <w:pPr>
              <w:pStyle w:val="HTMLPreformatted"/>
              <w:spacing w:line="480" w:lineRule="auto"/>
              <w:jc w:val="center"/>
              <w:rPr>
                <w:rFonts w:ascii="Times New Roman" w:hAnsi="Times New Roman" w:cs="Times New Roman"/>
                <w:sz w:val="24"/>
                <w:szCs w:val="24"/>
              </w:rPr>
            </w:pPr>
            <w:r w:rsidRPr="00F23930">
              <w:rPr>
                <w:rFonts w:ascii="Times New Roman" w:hAnsi="Times New Roman" w:cs="Times New Roman"/>
                <w:color w:val="000000"/>
                <w:sz w:val="24"/>
                <w:szCs w:val="24"/>
              </w:rPr>
              <w:t>5,577</w:t>
            </w:r>
          </w:p>
        </w:tc>
        <w:tc>
          <w:tcPr>
            <w:tcW w:w="1461" w:type="dxa"/>
            <w:tcBorders>
              <w:bottom w:val="single" w:color="auto" w:sz="4" w:space="0"/>
            </w:tcBorders>
            <w:vAlign w:val="center"/>
          </w:tcPr>
          <w:p w:rsidRPr="00F23930" w:rsidR="00E5696C" w:rsidP="00F23930" w:rsidRDefault="00E5696C" w14:paraId="019324F4" w14:textId="3B5A304C">
            <w:pPr>
              <w:pStyle w:val="HTMLPreformatted"/>
              <w:spacing w:line="480" w:lineRule="auto"/>
              <w:jc w:val="center"/>
              <w:rPr>
                <w:rFonts w:ascii="Times New Roman" w:hAnsi="Times New Roman" w:cs="Times New Roman"/>
                <w:sz w:val="24"/>
                <w:szCs w:val="24"/>
              </w:rPr>
            </w:pPr>
            <w:r w:rsidRPr="00F23930">
              <w:rPr>
                <w:rFonts w:ascii="Times New Roman" w:hAnsi="Times New Roman" w:cs="Times New Roman"/>
                <w:color w:val="000000"/>
                <w:sz w:val="24"/>
                <w:szCs w:val="24"/>
              </w:rPr>
              <w:t>18.09</w:t>
            </w:r>
          </w:p>
        </w:tc>
        <w:tc>
          <w:tcPr>
            <w:tcW w:w="1428" w:type="dxa"/>
            <w:tcBorders>
              <w:bottom w:val="single" w:color="auto" w:sz="4" w:space="0"/>
            </w:tcBorders>
            <w:vAlign w:val="center"/>
          </w:tcPr>
          <w:p w:rsidRPr="00F23930" w:rsidR="00E5696C" w:rsidP="00F23930" w:rsidRDefault="00E5696C" w14:paraId="04FD5B6B" w14:textId="0C8D1731">
            <w:pPr>
              <w:pStyle w:val="HTMLPreformatted"/>
              <w:spacing w:line="480" w:lineRule="auto"/>
              <w:jc w:val="center"/>
              <w:rPr>
                <w:rFonts w:ascii="Times New Roman" w:hAnsi="Times New Roman" w:cs="Times New Roman"/>
                <w:sz w:val="24"/>
                <w:szCs w:val="24"/>
              </w:rPr>
            </w:pPr>
            <w:r w:rsidRPr="00F23930">
              <w:rPr>
                <w:rFonts w:ascii="Times New Roman" w:hAnsi="Times New Roman" w:cs="Times New Roman"/>
                <w:color w:val="000000"/>
                <w:sz w:val="24"/>
                <w:szCs w:val="24"/>
              </w:rPr>
              <w:t>100,902</w:t>
            </w:r>
          </w:p>
        </w:tc>
        <w:tc>
          <w:tcPr>
            <w:tcW w:w="1419" w:type="dxa"/>
            <w:tcBorders>
              <w:bottom w:val="single" w:color="auto" w:sz="4" w:space="0"/>
            </w:tcBorders>
            <w:vAlign w:val="center"/>
          </w:tcPr>
          <w:p w:rsidRPr="00F23930" w:rsidR="00E5696C" w:rsidP="00F23930" w:rsidRDefault="00E5696C" w14:paraId="1349211E" w14:textId="1BBF7245">
            <w:pPr>
              <w:pStyle w:val="HTMLPreformatted"/>
              <w:spacing w:line="480" w:lineRule="auto"/>
              <w:jc w:val="center"/>
              <w:rPr>
                <w:rFonts w:ascii="Times New Roman" w:hAnsi="Times New Roman" w:cs="Times New Roman"/>
                <w:sz w:val="24"/>
                <w:szCs w:val="24"/>
              </w:rPr>
            </w:pPr>
            <w:r w:rsidRPr="00F23930">
              <w:rPr>
                <w:rFonts w:ascii="Times New Roman" w:hAnsi="Times New Roman" w:cs="Times New Roman"/>
                <w:color w:val="000000"/>
                <w:sz w:val="24"/>
                <w:szCs w:val="24"/>
              </w:rPr>
              <w:t>0.08</w:t>
            </w:r>
          </w:p>
        </w:tc>
        <w:tc>
          <w:tcPr>
            <w:tcW w:w="1419" w:type="dxa"/>
            <w:tcBorders>
              <w:bottom w:val="single" w:color="auto" w:sz="4" w:space="0"/>
            </w:tcBorders>
            <w:vAlign w:val="center"/>
          </w:tcPr>
          <w:p w:rsidRPr="00F23930" w:rsidR="00E5696C" w:rsidP="00F23930" w:rsidRDefault="00E5696C" w14:paraId="77883B43" w14:textId="1A8F6EC6">
            <w:pPr>
              <w:pStyle w:val="HTMLPreformatted"/>
              <w:spacing w:line="480" w:lineRule="auto"/>
              <w:jc w:val="center"/>
              <w:rPr>
                <w:rFonts w:ascii="Times New Roman" w:hAnsi="Times New Roman" w:cs="Times New Roman"/>
                <w:sz w:val="24"/>
                <w:szCs w:val="24"/>
              </w:rPr>
            </w:pPr>
            <w:r w:rsidRPr="00F23930">
              <w:rPr>
                <w:rFonts w:ascii="Times New Roman" w:hAnsi="Times New Roman" w:cs="Times New Roman"/>
                <w:color w:val="000000"/>
                <w:sz w:val="24"/>
                <w:szCs w:val="24"/>
              </w:rPr>
              <w:t>8,145</w:t>
            </w:r>
          </w:p>
        </w:tc>
      </w:tr>
      <w:tr w:rsidR="00E5696C" w:rsidTr="00E5696C" w14:paraId="61D03CA6" w14:textId="77777777">
        <w:tc>
          <w:tcPr>
            <w:tcW w:w="1634" w:type="dxa"/>
          </w:tcPr>
          <w:p w:rsidRPr="00F23930" w:rsidR="00E5696C" w:rsidP="00E5696C" w:rsidRDefault="00E5696C" w14:paraId="4EA190C4" w14:textId="34581A17">
            <w:pPr>
              <w:pStyle w:val="HTMLPreformatted"/>
              <w:rPr>
                <w:rFonts w:ascii="Times New Roman" w:hAnsi="Times New Roman" w:cs="Times New Roman"/>
                <w:sz w:val="24"/>
                <w:szCs w:val="24"/>
              </w:rPr>
            </w:pPr>
            <w:r w:rsidRPr="00F23930">
              <w:rPr>
                <w:rFonts w:ascii="Times New Roman" w:hAnsi="Times New Roman" w:cs="Times New Roman"/>
                <w:b/>
                <w:bCs/>
                <w:sz w:val="24"/>
                <w:szCs w:val="24"/>
              </w:rPr>
              <w:t xml:space="preserve">Total Public Disclosure Burden </w:t>
            </w:r>
          </w:p>
        </w:tc>
        <w:tc>
          <w:tcPr>
            <w:tcW w:w="1484" w:type="dxa"/>
            <w:tcBorders>
              <w:top w:val="single" w:color="auto" w:sz="4" w:space="0"/>
              <w:bottom w:val="single" w:color="auto" w:sz="4" w:space="0"/>
            </w:tcBorders>
            <w:vAlign w:val="center"/>
          </w:tcPr>
          <w:p w:rsidRPr="00F23930" w:rsidR="00E5696C" w:rsidP="00F23930" w:rsidRDefault="00E5696C" w14:paraId="273B8646" w14:textId="1908D36F">
            <w:pPr>
              <w:pStyle w:val="HTMLPreformatted"/>
              <w:spacing w:line="480" w:lineRule="auto"/>
              <w:jc w:val="center"/>
              <w:rPr>
                <w:rFonts w:ascii="Times New Roman" w:hAnsi="Times New Roman" w:cs="Times New Roman"/>
                <w:sz w:val="24"/>
                <w:szCs w:val="24"/>
              </w:rPr>
            </w:pPr>
            <w:r w:rsidRPr="00F23930">
              <w:rPr>
                <w:rFonts w:ascii="Times New Roman" w:hAnsi="Times New Roman" w:cs="Times New Roman"/>
                <w:color w:val="000000"/>
                <w:sz w:val="24"/>
                <w:szCs w:val="24"/>
              </w:rPr>
              <w:t>5,577</w:t>
            </w:r>
          </w:p>
        </w:tc>
        <w:tc>
          <w:tcPr>
            <w:tcW w:w="1461" w:type="dxa"/>
            <w:tcBorders>
              <w:top w:val="single" w:color="auto" w:sz="4" w:space="0"/>
              <w:bottom w:val="single" w:color="auto" w:sz="4" w:space="0"/>
            </w:tcBorders>
            <w:vAlign w:val="center"/>
          </w:tcPr>
          <w:p w:rsidRPr="00F23930" w:rsidR="00E5696C" w:rsidP="00F23930" w:rsidRDefault="00E5696C" w14:paraId="319AE174" w14:textId="67D599C3">
            <w:pPr>
              <w:pStyle w:val="HTMLPreformatted"/>
              <w:spacing w:line="480" w:lineRule="auto"/>
              <w:jc w:val="center"/>
              <w:rPr>
                <w:rFonts w:ascii="Times New Roman" w:hAnsi="Times New Roman" w:cs="Times New Roman"/>
                <w:sz w:val="24"/>
                <w:szCs w:val="24"/>
              </w:rPr>
            </w:pPr>
            <w:r w:rsidRPr="00F23930">
              <w:rPr>
                <w:rFonts w:ascii="Times New Roman" w:hAnsi="Times New Roman" w:cs="Times New Roman"/>
                <w:color w:val="000000"/>
                <w:sz w:val="24"/>
                <w:szCs w:val="24"/>
              </w:rPr>
              <w:t>1</w:t>
            </w:r>
          </w:p>
        </w:tc>
        <w:tc>
          <w:tcPr>
            <w:tcW w:w="1428" w:type="dxa"/>
            <w:tcBorders>
              <w:top w:val="single" w:color="auto" w:sz="4" w:space="0"/>
              <w:bottom w:val="single" w:color="auto" w:sz="4" w:space="0"/>
            </w:tcBorders>
            <w:vAlign w:val="center"/>
          </w:tcPr>
          <w:p w:rsidRPr="00F23930" w:rsidR="00E5696C" w:rsidP="00F23930" w:rsidRDefault="00E5696C" w14:paraId="1DC7F78F" w14:textId="1D7FA4EF">
            <w:pPr>
              <w:pStyle w:val="HTMLPreformatted"/>
              <w:spacing w:line="480" w:lineRule="auto"/>
              <w:jc w:val="center"/>
              <w:rPr>
                <w:rFonts w:ascii="Times New Roman" w:hAnsi="Times New Roman" w:cs="Times New Roman"/>
                <w:sz w:val="24"/>
                <w:szCs w:val="24"/>
              </w:rPr>
            </w:pPr>
            <w:r w:rsidRPr="00F23930">
              <w:rPr>
                <w:rFonts w:ascii="Times New Roman" w:hAnsi="Times New Roman" w:cs="Times New Roman"/>
                <w:color w:val="000000"/>
                <w:sz w:val="24"/>
                <w:szCs w:val="24"/>
              </w:rPr>
              <w:t>5,577</w:t>
            </w:r>
          </w:p>
        </w:tc>
        <w:tc>
          <w:tcPr>
            <w:tcW w:w="1419" w:type="dxa"/>
            <w:tcBorders>
              <w:top w:val="single" w:color="auto" w:sz="4" w:space="0"/>
              <w:bottom w:val="single" w:color="auto" w:sz="4" w:space="0"/>
            </w:tcBorders>
            <w:vAlign w:val="center"/>
          </w:tcPr>
          <w:p w:rsidRPr="00F23930" w:rsidR="00E5696C" w:rsidP="00F23930" w:rsidRDefault="00E5696C" w14:paraId="1B70E951" w14:textId="44E71707">
            <w:pPr>
              <w:pStyle w:val="HTMLPreformatted"/>
              <w:spacing w:line="480" w:lineRule="auto"/>
              <w:jc w:val="center"/>
              <w:rPr>
                <w:rFonts w:ascii="Times New Roman" w:hAnsi="Times New Roman" w:cs="Times New Roman"/>
                <w:sz w:val="24"/>
                <w:szCs w:val="24"/>
              </w:rPr>
            </w:pPr>
            <w:r w:rsidRPr="00F23930">
              <w:rPr>
                <w:rFonts w:ascii="Times New Roman" w:hAnsi="Times New Roman" w:cs="Times New Roman"/>
                <w:color w:val="000000"/>
                <w:sz w:val="24"/>
                <w:szCs w:val="24"/>
              </w:rPr>
              <w:t>0.25</w:t>
            </w:r>
          </w:p>
        </w:tc>
        <w:tc>
          <w:tcPr>
            <w:tcW w:w="1419" w:type="dxa"/>
            <w:tcBorders>
              <w:top w:val="single" w:color="auto" w:sz="4" w:space="0"/>
              <w:bottom w:val="single" w:color="auto" w:sz="4" w:space="0"/>
            </w:tcBorders>
            <w:vAlign w:val="center"/>
          </w:tcPr>
          <w:p w:rsidRPr="00F23930" w:rsidR="00E5696C" w:rsidP="00F23930" w:rsidRDefault="00E5696C" w14:paraId="55B37D06" w14:textId="649E379B">
            <w:pPr>
              <w:pStyle w:val="HTMLPreformatted"/>
              <w:spacing w:line="480" w:lineRule="auto"/>
              <w:jc w:val="center"/>
              <w:rPr>
                <w:rFonts w:ascii="Times New Roman" w:hAnsi="Times New Roman" w:cs="Times New Roman"/>
                <w:sz w:val="24"/>
                <w:szCs w:val="24"/>
              </w:rPr>
            </w:pPr>
            <w:r w:rsidRPr="00F23930">
              <w:rPr>
                <w:rFonts w:ascii="Times New Roman" w:hAnsi="Times New Roman" w:cs="Times New Roman"/>
                <w:color w:val="000000"/>
                <w:sz w:val="24"/>
                <w:szCs w:val="24"/>
              </w:rPr>
              <w:t>1,39</w:t>
            </w:r>
            <w:r w:rsidR="008B4E28">
              <w:rPr>
                <w:rFonts w:ascii="Times New Roman" w:hAnsi="Times New Roman" w:cs="Times New Roman"/>
                <w:color w:val="000000"/>
                <w:sz w:val="24"/>
                <w:szCs w:val="24"/>
              </w:rPr>
              <w:t>5</w:t>
            </w:r>
          </w:p>
        </w:tc>
      </w:tr>
      <w:tr w:rsidR="001572CB" w:rsidTr="00E5696C" w14:paraId="600798AC" w14:textId="77777777">
        <w:tc>
          <w:tcPr>
            <w:tcW w:w="1634" w:type="dxa"/>
            <w:vAlign w:val="center"/>
          </w:tcPr>
          <w:p w:rsidRPr="00F23930" w:rsidR="001572CB" w:rsidP="001572CB" w:rsidRDefault="001572CB" w14:paraId="0CB3949C" w14:textId="36668A88">
            <w:pPr>
              <w:pStyle w:val="HTMLPreformatted"/>
              <w:rPr>
                <w:rFonts w:ascii="Times New Roman" w:hAnsi="Times New Roman" w:cs="Times New Roman"/>
                <w:b/>
                <w:sz w:val="24"/>
                <w:szCs w:val="24"/>
              </w:rPr>
            </w:pPr>
            <w:r w:rsidRPr="00F23930">
              <w:rPr>
                <w:rFonts w:ascii="Times New Roman" w:hAnsi="Times New Roman" w:cs="Times New Roman"/>
                <w:b/>
                <w:color w:val="000000"/>
                <w:sz w:val="24"/>
                <w:szCs w:val="24"/>
              </w:rPr>
              <w:t>Total Burden for #0584-0280</w:t>
            </w:r>
          </w:p>
        </w:tc>
        <w:tc>
          <w:tcPr>
            <w:tcW w:w="1484" w:type="dxa"/>
            <w:tcBorders>
              <w:top w:val="single" w:color="auto" w:sz="4" w:space="0"/>
            </w:tcBorders>
            <w:vAlign w:val="center"/>
          </w:tcPr>
          <w:p w:rsidRPr="00F23930" w:rsidR="001572CB" w:rsidP="00F23930" w:rsidRDefault="00E5696C" w14:paraId="6058D227" w14:textId="251289A9">
            <w:pPr>
              <w:pStyle w:val="HTMLPreformatted"/>
              <w:spacing w:line="480" w:lineRule="auto"/>
              <w:jc w:val="center"/>
              <w:rPr>
                <w:rFonts w:ascii="Times New Roman" w:hAnsi="Times New Roman" w:cs="Times New Roman"/>
                <w:sz w:val="24"/>
                <w:szCs w:val="24"/>
              </w:rPr>
            </w:pPr>
            <w:r w:rsidRPr="00F23930">
              <w:rPr>
                <w:rFonts w:ascii="Times New Roman" w:hAnsi="Times New Roman" w:cs="Times New Roman"/>
                <w:color w:val="000000"/>
                <w:sz w:val="24"/>
                <w:szCs w:val="24"/>
              </w:rPr>
              <w:t>63,942</w:t>
            </w:r>
          </w:p>
        </w:tc>
        <w:tc>
          <w:tcPr>
            <w:tcW w:w="1461" w:type="dxa"/>
            <w:tcBorders>
              <w:top w:val="single" w:color="auto" w:sz="4" w:space="0"/>
            </w:tcBorders>
            <w:vAlign w:val="center"/>
          </w:tcPr>
          <w:p w:rsidRPr="00F23930" w:rsidR="001572CB" w:rsidP="00F23930" w:rsidRDefault="00E5696C" w14:paraId="4A8305D3" w14:textId="1FB18EE2">
            <w:pPr>
              <w:pStyle w:val="HTMLPreformatted"/>
              <w:spacing w:line="480" w:lineRule="auto"/>
              <w:jc w:val="center"/>
              <w:rPr>
                <w:rFonts w:ascii="Times New Roman" w:hAnsi="Times New Roman" w:cs="Times New Roman"/>
                <w:sz w:val="24"/>
                <w:szCs w:val="24"/>
              </w:rPr>
            </w:pPr>
            <w:r w:rsidRPr="00F23930">
              <w:rPr>
                <w:rFonts w:ascii="Times New Roman" w:hAnsi="Times New Roman" w:cs="Times New Roman"/>
                <w:color w:val="000000"/>
                <w:sz w:val="24"/>
                <w:szCs w:val="24"/>
              </w:rPr>
              <w:t>4.24</w:t>
            </w:r>
          </w:p>
        </w:tc>
        <w:tc>
          <w:tcPr>
            <w:tcW w:w="1428" w:type="dxa"/>
            <w:tcBorders>
              <w:top w:val="single" w:color="auto" w:sz="4" w:space="0"/>
            </w:tcBorders>
            <w:vAlign w:val="center"/>
          </w:tcPr>
          <w:p w:rsidRPr="00F23930" w:rsidR="001572CB" w:rsidP="00F23930" w:rsidRDefault="008B4E28" w14:paraId="1F833976" w14:textId="70095C0A">
            <w:pPr>
              <w:pStyle w:val="HTMLPreformatted"/>
              <w:spacing w:line="480" w:lineRule="auto"/>
              <w:jc w:val="center"/>
              <w:rPr>
                <w:rFonts w:ascii="Times New Roman" w:hAnsi="Times New Roman" w:cs="Times New Roman"/>
                <w:sz w:val="24"/>
                <w:szCs w:val="24"/>
              </w:rPr>
            </w:pPr>
            <w:r>
              <w:rPr>
                <w:rFonts w:ascii="Times New Roman" w:hAnsi="Times New Roman" w:cs="Times New Roman"/>
                <w:color w:val="000000"/>
                <w:sz w:val="24"/>
                <w:szCs w:val="24"/>
              </w:rPr>
              <w:t>271,065</w:t>
            </w:r>
          </w:p>
        </w:tc>
        <w:tc>
          <w:tcPr>
            <w:tcW w:w="1419" w:type="dxa"/>
            <w:tcBorders>
              <w:top w:val="single" w:color="auto" w:sz="4" w:space="0"/>
            </w:tcBorders>
            <w:vAlign w:val="center"/>
          </w:tcPr>
          <w:p w:rsidRPr="00F23930" w:rsidR="001572CB" w:rsidP="00F23930" w:rsidRDefault="00E5696C" w14:paraId="1D50C234" w14:textId="7A0D1C08">
            <w:pPr>
              <w:pStyle w:val="HTMLPreformatted"/>
              <w:spacing w:line="480" w:lineRule="auto"/>
              <w:jc w:val="center"/>
              <w:rPr>
                <w:rFonts w:ascii="Times New Roman" w:hAnsi="Times New Roman" w:cs="Times New Roman"/>
                <w:sz w:val="24"/>
                <w:szCs w:val="24"/>
              </w:rPr>
            </w:pPr>
            <w:r w:rsidRPr="00F23930">
              <w:rPr>
                <w:rFonts w:ascii="Times New Roman" w:hAnsi="Times New Roman" w:cs="Times New Roman"/>
                <w:color w:val="000000"/>
                <w:sz w:val="24"/>
                <w:szCs w:val="24"/>
              </w:rPr>
              <w:t>1.22</w:t>
            </w:r>
          </w:p>
        </w:tc>
        <w:tc>
          <w:tcPr>
            <w:tcW w:w="1419" w:type="dxa"/>
            <w:tcBorders>
              <w:top w:val="single" w:color="auto" w:sz="4" w:space="0"/>
            </w:tcBorders>
            <w:vAlign w:val="center"/>
          </w:tcPr>
          <w:p w:rsidRPr="00F23930" w:rsidR="001572CB" w:rsidP="00F23930" w:rsidRDefault="00FA28B7" w14:paraId="6160F799" w14:textId="06BF0BB3">
            <w:pPr>
              <w:pStyle w:val="HTMLPreformatted"/>
              <w:spacing w:line="480" w:lineRule="auto"/>
              <w:jc w:val="center"/>
              <w:rPr>
                <w:rFonts w:ascii="Times New Roman" w:hAnsi="Times New Roman" w:cs="Times New Roman"/>
                <w:sz w:val="24"/>
                <w:szCs w:val="24"/>
              </w:rPr>
            </w:pPr>
            <w:r w:rsidRPr="00F23930">
              <w:rPr>
                <w:rFonts w:ascii="Times New Roman" w:hAnsi="Times New Roman" w:cs="Times New Roman"/>
                <w:sz w:val="24"/>
                <w:szCs w:val="24"/>
              </w:rPr>
              <w:t>331,8</w:t>
            </w:r>
            <w:r w:rsidR="008B4E28">
              <w:rPr>
                <w:rFonts w:ascii="Times New Roman" w:hAnsi="Times New Roman" w:cs="Times New Roman"/>
                <w:sz w:val="24"/>
                <w:szCs w:val="24"/>
              </w:rPr>
              <w:t>21</w:t>
            </w:r>
          </w:p>
        </w:tc>
      </w:tr>
    </w:tbl>
    <w:p w:rsidRPr="00570102" w:rsidR="00A4530A" w:rsidP="00A4530A" w:rsidRDefault="00661F65" w14:paraId="15A181A9" w14:textId="0981791A">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before="480" w:after="0" w:line="480" w:lineRule="auto"/>
        <w:ind w:left="446"/>
        <w:rPr>
          <w:rFonts w:ascii="Times New Roman" w:hAnsi="Times New Roman"/>
          <w:sz w:val="24"/>
          <w:szCs w:val="24"/>
        </w:rPr>
      </w:pPr>
      <w:r w:rsidRPr="00570102">
        <w:rPr>
          <w:rFonts w:ascii="Times New Roman" w:hAnsi="Times New Roman"/>
          <w:b/>
          <w:bCs/>
          <w:sz w:val="24"/>
          <w:szCs w:val="24"/>
        </w:rPr>
        <w:t xml:space="preserve">B. </w:t>
      </w:r>
      <w:r w:rsidRPr="00570102" w:rsidR="00327223">
        <w:rPr>
          <w:rFonts w:ascii="Times New Roman" w:hAnsi="Times New Roman"/>
          <w:b/>
          <w:bCs/>
          <w:sz w:val="24"/>
          <w:szCs w:val="24"/>
        </w:rPr>
        <w:t>Provide estimates of annualized cost to respondents for the hour burdens for collections of information, identifying and using appropriate wage rate categories.</w:t>
      </w:r>
      <w:r w:rsidR="001575FA">
        <w:rPr>
          <w:rFonts w:ascii="Times New Roman" w:hAnsi="Times New Roman"/>
          <w:sz w:val="24"/>
          <w:szCs w:val="24"/>
        </w:rPr>
        <w:br/>
      </w:r>
      <w:r w:rsidR="00F713CB">
        <w:rPr>
          <w:rFonts w:ascii="Times New Roman" w:hAnsi="Times New Roman"/>
          <w:sz w:val="24"/>
          <w:szCs w:val="24"/>
        </w:rPr>
        <w:t>FNS estimates that the total cost to respondents for this collection will be $</w:t>
      </w:r>
      <w:r w:rsidR="00CA7045">
        <w:rPr>
          <w:rFonts w:ascii="Times New Roman" w:hAnsi="Times New Roman"/>
          <w:sz w:val="24"/>
          <w:szCs w:val="24"/>
        </w:rPr>
        <w:t>12,</w:t>
      </w:r>
      <w:r w:rsidR="00741681">
        <w:rPr>
          <w:rFonts w:ascii="Times New Roman" w:hAnsi="Times New Roman"/>
          <w:sz w:val="24"/>
          <w:szCs w:val="24"/>
        </w:rPr>
        <w:t>246,683.56</w:t>
      </w:r>
      <w:r w:rsidR="00F713CB">
        <w:rPr>
          <w:rFonts w:ascii="Times New Roman" w:hAnsi="Times New Roman"/>
          <w:sz w:val="24"/>
          <w:szCs w:val="24"/>
        </w:rPr>
        <w:t>.</w:t>
      </w:r>
      <w:r w:rsidR="003F0744">
        <w:rPr>
          <w:rFonts w:ascii="Times New Roman" w:hAnsi="Times New Roman"/>
          <w:sz w:val="24"/>
          <w:szCs w:val="24"/>
        </w:rPr>
        <w:t xml:space="preserve"> </w:t>
      </w:r>
      <w:r w:rsidRPr="00570102" w:rsidR="00A4530A">
        <w:rPr>
          <w:rFonts w:ascii="Times New Roman" w:hAnsi="Times New Roman"/>
          <w:sz w:val="24"/>
          <w:szCs w:val="24"/>
        </w:rPr>
        <w:lastRenderedPageBreak/>
        <w:t>The estimate of respondent cost is based on the burden estimates and utilizes the U.S. Department of Labor, Bure</w:t>
      </w:r>
      <w:r w:rsidR="00A4530A">
        <w:rPr>
          <w:rFonts w:ascii="Times New Roman" w:hAnsi="Times New Roman"/>
          <w:sz w:val="24"/>
          <w:szCs w:val="24"/>
        </w:rPr>
        <w:t>au of Labor Statistics, May 201</w:t>
      </w:r>
      <w:r w:rsidR="005A5DD2">
        <w:rPr>
          <w:rFonts w:ascii="Times New Roman" w:hAnsi="Times New Roman"/>
          <w:sz w:val="24"/>
          <w:szCs w:val="24"/>
        </w:rPr>
        <w:t>9</w:t>
      </w:r>
      <w:r w:rsidRPr="00570102" w:rsidR="00A4530A">
        <w:rPr>
          <w:rFonts w:ascii="Times New Roman" w:hAnsi="Times New Roman"/>
          <w:sz w:val="24"/>
          <w:szCs w:val="24"/>
        </w:rPr>
        <w:t xml:space="preserve"> National Occupational and Wage Statisti</w:t>
      </w:r>
      <w:r w:rsidR="00A4530A">
        <w:rPr>
          <w:rFonts w:ascii="Times New Roman" w:hAnsi="Times New Roman"/>
          <w:sz w:val="24"/>
          <w:szCs w:val="24"/>
        </w:rPr>
        <w:t>cs, Occupational Group 25-0000</w:t>
      </w:r>
      <w:r w:rsidR="003F0744">
        <w:rPr>
          <w:rFonts w:ascii="Times New Roman" w:hAnsi="Times New Roman"/>
          <w:sz w:val="24"/>
          <w:szCs w:val="24"/>
        </w:rPr>
        <w:t xml:space="preserve"> </w:t>
      </w:r>
      <w:r w:rsidRPr="00570102" w:rsidR="00A4530A">
        <w:rPr>
          <w:rFonts w:ascii="Times New Roman" w:hAnsi="Times New Roman"/>
          <w:sz w:val="24"/>
          <w:szCs w:val="24"/>
        </w:rPr>
        <w:t>(</w:t>
      </w:r>
      <w:hyperlink w:history="1" r:id="rId11">
        <w:r w:rsidRPr="0099579C" w:rsidR="005A5DD2">
          <w:rPr>
            <w:rStyle w:val="Hyperlink"/>
            <w:rFonts w:ascii="Times New Roman" w:hAnsi="Times New Roman"/>
            <w:sz w:val="24"/>
            <w:szCs w:val="24"/>
          </w:rPr>
          <w:t>http://www.bls.govt/oes/current/oes_nat.htm</w:t>
        </w:r>
      </w:hyperlink>
      <w:r w:rsidR="00A4530A">
        <w:rPr>
          <w:rFonts w:ascii="Times New Roman" w:hAnsi="Times New Roman"/>
          <w:sz w:val="24"/>
          <w:szCs w:val="24"/>
        </w:rPr>
        <w:t xml:space="preserve">). The hourly mean wage </w:t>
      </w:r>
      <w:r w:rsidRPr="00570102" w:rsidR="00A4530A">
        <w:rPr>
          <w:rFonts w:ascii="Times New Roman" w:hAnsi="Times New Roman"/>
          <w:sz w:val="24"/>
          <w:szCs w:val="24"/>
        </w:rPr>
        <w:t>fo</w:t>
      </w:r>
      <w:r w:rsidR="00A4530A">
        <w:rPr>
          <w:rFonts w:ascii="Times New Roman" w:hAnsi="Times New Roman"/>
          <w:sz w:val="24"/>
          <w:szCs w:val="24"/>
        </w:rPr>
        <w:t>r education-related occupations</w:t>
      </w:r>
      <w:r w:rsidRPr="00570102" w:rsidR="00A4530A">
        <w:rPr>
          <w:rFonts w:ascii="Times New Roman" w:hAnsi="Times New Roman"/>
          <w:sz w:val="24"/>
          <w:szCs w:val="24"/>
        </w:rPr>
        <w:t xml:space="preserve"> for functions performed by State agency and local education agen</w:t>
      </w:r>
      <w:r w:rsidR="00A4530A">
        <w:rPr>
          <w:rFonts w:ascii="Times New Roman" w:hAnsi="Times New Roman"/>
          <w:sz w:val="24"/>
          <w:szCs w:val="24"/>
        </w:rPr>
        <w:t>cy staff are estimated at $27.</w:t>
      </w:r>
      <w:r w:rsidR="005A5DD2">
        <w:rPr>
          <w:rFonts w:ascii="Times New Roman" w:hAnsi="Times New Roman"/>
          <w:sz w:val="24"/>
          <w:szCs w:val="24"/>
        </w:rPr>
        <w:t>75</w:t>
      </w:r>
      <w:r w:rsidRPr="00570102" w:rsidR="00A4530A">
        <w:rPr>
          <w:rFonts w:ascii="Times New Roman" w:hAnsi="Times New Roman"/>
          <w:sz w:val="24"/>
          <w:szCs w:val="24"/>
        </w:rPr>
        <w:t xml:space="preserve"> per staff hour.</w:t>
      </w:r>
    </w:p>
    <w:p w:rsidRPr="00570102" w:rsidR="00A4530A" w:rsidP="00A4530A" w:rsidRDefault="00A4530A" w14:paraId="6FF7E032" w14:textId="434283F2">
      <w:pPr>
        <w:pStyle w:val="p5"/>
        <w:tabs>
          <w:tab w:val="clear" w:pos="663"/>
        </w:tabs>
        <w:spacing w:line="480" w:lineRule="auto"/>
        <w:ind w:hanging="57"/>
        <w:jc w:val="center"/>
        <w:rPr>
          <w:color w:val="000000"/>
        </w:rPr>
      </w:pPr>
      <w:r w:rsidRPr="00370325">
        <w:rPr>
          <w:b/>
          <w:color w:val="000000"/>
        </w:rPr>
        <w:t>TOTAL COST TO PUBLIC</w:t>
      </w:r>
      <w:r w:rsidRPr="00570102">
        <w:rPr>
          <w:color w:val="000000"/>
        </w:rPr>
        <w:t xml:space="preserve"> = </w:t>
      </w:r>
      <w:r w:rsidR="00CA7045">
        <w:rPr>
          <w:color w:val="000000"/>
        </w:rPr>
        <w:t xml:space="preserve">331,821 </w:t>
      </w:r>
      <w:r w:rsidRPr="00570102">
        <w:rPr>
          <w:color w:val="000000"/>
        </w:rPr>
        <w:t>h</w:t>
      </w:r>
      <w:r>
        <w:rPr>
          <w:color w:val="000000"/>
        </w:rPr>
        <w:t>ours X $27.</w:t>
      </w:r>
      <w:r w:rsidR="005A5DD2">
        <w:rPr>
          <w:color w:val="000000"/>
        </w:rPr>
        <w:t>75</w:t>
      </w:r>
      <w:r>
        <w:rPr>
          <w:color w:val="000000"/>
        </w:rPr>
        <w:t xml:space="preserve"> per hour = $ </w:t>
      </w:r>
      <w:r w:rsidR="00CA7045">
        <w:rPr>
          <w:color w:val="000000"/>
        </w:rPr>
        <w:t>9,</w:t>
      </w:r>
      <w:r w:rsidR="005A5DD2">
        <w:rPr>
          <w:color w:val="000000"/>
        </w:rPr>
        <w:t>208,032.75</w:t>
      </w:r>
    </w:p>
    <w:p w:rsidRPr="00DC78C6" w:rsidR="005B351D" w:rsidP="00A4530A" w:rsidRDefault="00F713CB" w14:paraId="0598D566" w14:textId="6EB5BA0E">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rPr>
          <w:rFonts w:ascii="Times New Roman" w:hAnsi="Times New Roman"/>
          <w:color w:val="000000"/>
          <w:sz w:val="24"/>
          <w:szCs w:val="24"/>
        </w:rPr>
      </w:pPr>
      <w:r w:rsidRPr="00DC78C6">
        <w:rPr>
          <w:rFonts w:ascii="Times New Roman" w:hAnsi="Times New Roman"/>
          <w:color w:val="000000"/>
          <w:sz w:val="24"/>
          <w:szCs w:val="24"/>
        </w:rPr>
        <w:t>To account for full</w:t>
      </w:r>
      <w:r w:rsidR="003617D0">
        <w:rPr>
          <w:rFonts w:ascii="Times New Roman" w:hAnsi="Times New Roman"/>
          <w:color w:val="000000"/>
          <w:sz w:val="24"/>
          <w:szCs w:val="24"/>
        </w:rPr>
        <w:t>y-loaded wages, an additional $</w:t>
      </w:r>
      <w:r w:rsidR="00741681">
        <w:rPr>
          <w:rFonts w:ascii="Times New Roman" w:hAnsi="Times New Roman"/>
          <w:color w:val="000000"/>
          <w:sz w:val="24"/>
          <w:szCs w:val="24"/>
        </w:rPr>
        <w:t>3,038,650.81</w:t>
      </w:r>
      <w:r w:rsidRPr="00DC78C6">
        <w:rPr>
          <w:rFonts w:ascii="Times New Roman" w:hAnsi="Times New Roman"/>
          <w:color w:val="000000"/>
          <w:sz w:val="24"/>
          <w:szCs w:val="24"/>
        </w:rPr>
        <w:t xml:space="preserve"> (33% of $</w:t>
      </w:r>
      <w:r w:rsidR="00CA7045">
        <w:rPr>
          <w:rFonts w:ascii="Times New Roman" w:hAnsi="Times New Roman"/>
          <w:color w:val="000000"/>
          <w:sz w:val="24"/>
          <w:szCs w:val="24"/>
        </w:rPr>
        <w:t>9,</w:t>
      </w:r>
      <w:r w:rsidR="00741681">
        <w:rPr>
          <w:rFonts w:ascii="Times New Roman" w:hAnsi="Times New Roman"/>
          <w:color w:val="000000"/>
          <w:sz w:val="24"/>
          <w:szCs w:val="24"/>
        </w:rPr>
        <w:t>208,032.75</w:t>
      </w:r>
      <w:r w:rsidRPr="00DC78C6">
        <w:rPr>
          <w:rFonts w:ascii="Times New Roman" w:hAnsi="Times New Roman"/>
          <w:color w:val="000000"/>
          <w:sz w:val="24"/>
          <w:szCs w:val="24"/>
        </w:rPr>
        <w:t>) has been added to $</w:t>
      </w:r>
      <w:r w:rsidR="00CA7045">
        <w:rPr>
          <w:rFonts w:ascii="Times New Roman" w:hAnsi="Times New Roman"/>
          <w:color w:val="000000"/>
          <w:sz w:val="24"/>
          <w:szCs w:val="24"/>
        </w:rPr>
        <w:t>9,</w:t>
      </w:r>
      <w:r w:rsidR="00741681">
        <w:rPr>
          <w:rFonts w:ascii="Times New Roman" w:hAnsi="Times New Roman"/>
          <w:color w:val="000000"/>
          <w:sz w:val="24"/>
          <w:szCs w:val="24"/>
        </w:rPr>
        <w:t>208,032.75</w:t>
      </w:r>
      <w:r w:rsidRPr="00DC78C6">
        <w:rPr>
          <w:rFonts w:ascii="Times New Roman" w:hAnsi="Times New Roman"/>
          <w:color w:val="000000"/>
          <w:sz w:val="24"/>
          <w:szCs w:val="24"/>
        </w:rPr>
        <w:t xml:space="preserve"> for a total respondent cost of $</w:t>
      </w:r>
      <w:r w:rsidR="00CA7045">
        <w:rPr>
          <w:rFonts w:ascii="Times New Roman" w:hAnsi="Times New Roman"/>
          <w:color w:val="000000"/>
          <w:sz w:val="24"/>
          <w:szCs w:val="24"/>
        </w:rPr>
        <w:t>12,</w:t>
      </w:r>
      <w:r w:rsidR="00741681">
        <w:rPr>
          <w:rFonts w:ascii="Times New Roman" w:hAnsi="Times New Roman"/>
          <w:color w:val="000000"/>
          <w:sz w:val="24"/>
          <w:szCs w:val="24"/>
        </w:rPr>
        <w:t>246,683.56</w:t>
      </w:r>
      <w:r w:rsidRPr="00DC78C6">
        <w:rPr>
          <w:rFonts w:ascii="Times New Roman" w:hAnsi="Times New Roman"/>
          <w:color w:val="000000"/>
          <w:sz w:val="24"/>
          <w:szCs w:val="24"/>
        </w:rPr>
        <w:t>.</w:t>
      </w:r>
    </w:p>
    <w:p w:rsidR="008E65DB" w:rsidP="00823936" w:rsidRDefault="008E65DB" w14:paraId="533F6CE4" w14:textId="77777777">
      <w:pPr>
        <w:pStyle w:val="Heading1"/>
        <w:spacing w:before="0" w:line="480" w:lineRule="auto"/>
        <w:rPr>
          <w:rFonts w:cs="Times New Roman"/>
          <w:color w:val="auto"/>
          <w:szCs w:val="24"/>
        </w:rPr>
      </w:pPr>
      <w:bookmarkStart w:name="_Toc442199270" w:id="31"/>
    </w:p>
    <w:p w:rsidRPr="00570102" w:rsidR="00661F65" w:rsidP="008E65DB" w:rsidRDefault="00661F65" w14:paraId="43414191" w14:textId="77777777">
      <w:pPr>
        <w:pStyle w:val="Heading1"/>
        <w:spacing w:before="0" w:after="0" w:line="480" w:lineRule="auto"/>
        <w:ind w:left="540"/>
        <w:rPr>
          <w:rFonts w:cs="Times New Roman"/>
          <w:color w:val="auto"/>
          <w:szCs w:val="24"/>
        </w:rPr>
      </w:pPr>
      <w:bookmarkStart w:name="_Toc445878847" w:id="32"/>
      <w:r w:rsidRPr="00570102">
        <w:rPr>
          <w:rFonts w:cs="Times New Roman"/>
          <w:color w:val="auto"/>
          <w:szCs w:val="24"/>
        </w:rPr>
        <w:t xml:space="preserve">A13. </w:t>
      </w:r>
      <w:r w:rsidRPr="00570102">
        <w:rPr>
          <w:rFonts w:cs="Times New Roman"/>
          <w:color w:val="auto"/>
          <w:spacing w:val="-3"/>
          <w:szCs w:val="24"/>
        </w:rPr>
        <w:t>Estimate of Other Total Annual Cost Burden</w:t>
      </w:r>
      <w:r w:rsidRPr="00570102">
        <w:rPr>
          <w:rFonts w:cs="Times New Roman"/>
          <w:color w:val="auto"/>
          <w:szCs w:val="24"/>
        </w:rPr>
        <w:t>.</w:t>
      </w:r>
      <w:bookmarkEnd w:id="31"/>
      <w:bookmarkEnd w:id="32"/>
    </w:p>
    <w:p w:rsidRPr="006F49DD" w:rsidR="00533BE1" w:rsidP="008641E9" w:rsidRDefault="005B351D" w14:paraId="12B088D4" w14:textId="4919198E">
      <w:pPr>
        <w:widowControl w:val="0"/>
        <w:autoSpaceDE w:val="0"/>
        <w:autoSpaceDN w:val="0"/>
        <w:adjustRightInd w:val="0"/>
        <w:spacing w:after="0" w:line="480" w:lineRule="auto"/>
        <w:ind w:left="540"/>
        <w:rPr>
          <w:rFonts w:ascii="Times New Roman" w:hAnsi="Times New Roman"/>
          <w:b/>
          <w:bCs/>
          <w:sz w:val="24"/>
          <w:szCs w:val="24"/>
        </w:rPr>
      </w:pPr>
      <w:r w:rsidRPr="00570102">
        <w:rPr>
          <w:rFonts w:ascii="Times New Roman" w:hAnsi="Times New Roman"/>
          <w:b/>
          <w:spacing w:val="-3"/>
          <w:sz w:val="24"/>
          <w:szCs w:val="24"/>
        </w:rPr>
        <w:t>Estimate of other total annual cost burden to respondents or record keepers.</w:t>
      </w:r>
      <w:r w:rsidRPr="00570102">
        <w:rPr>
          <w:rFonts w:ascii="Times New Roman" w:hAnsi="Times New Roman"/>
          <w:b/>
          <w:bCs/>
          <w:sz w:val="24"/>
          <w:szCs w:val="24"/>
        </w:rPr>
        <w:t xml:space="preserve"> </w:t>
      </w:r>
      <w:r w:rsidRPr="00570102" w:rsidR="00D303D2">
        <w:rPr>
          <w:rFonts w:ascii="Times New Roman" w:hAnsi="Times New Roman"/>
          <w:b/>
          <w:bCs/>
          <w:sz w:val="24"/>
          <w:szCs w:val="24"/>
        </w:rPr>
        <w:t>Provide estimates</w:t>
      </w:r>
      <w:r w:rsidRPr="00570102">
        <w:rPr>
          <w:rFonts w:ascii="Times New Roman" w:hAnsi="Times New Roman"/>
          <w:b/>
          <w:bCs/>
          <w:sz w:val="24"/>
          <w:szCs w:val="24"/>
        </w:rPr>
        <w:t xml:space="preserve"> of the total annual cost burden to respondents or record keepers resulting from the collection of information (do not </w:t>
      </w:r>
      <w:r w:rsidR="005543FA">
        <w:rPr>
          <w:rFonts w:ascii="Times New Roman" w:hAnsi="Times New Roman"/>
          <w:b/>
          <w:bCs/>
          <w:sz w:val="24"/>
          <w:szCs w:val="24"/>
        </w:rPr>
        <w:t>include the cost of any hour</w:t>
      </w:r>
      <w:r w:rsidRPr="00570102" w:rsidR="00353D75">
        <w:rPr>
          <w:rFonts w:ascii="Times New Roman" w:hAnsi="Times New Roman"/>
          <w:b/>
          <w:bCs/>
          <w:sz w:val="24"/>
          <w:szCs w:val="24"/>
        </w:rPr>
        <w:t xml:space="preserve"> </w:t>
      </w:r>
      <w:r w:rsidRPr="00570102">
        <w:rPr>
          <w:rFonts w:ascii="Times New Roman" w:hAnsi="Times New Roman"/>
          <w:b/>
          <w:bCs/>
          <w:sz w:val="24"/>
          <w:szCs w:val="24"/>
        </w:rPr>
        <w:t>bur</w:t>
      </w:r>
      <w:r w:rsidR="00134ACA">
        <w:rPr>
          <w:rFonts w:ascii="Times New Roman" w:hAnsi="Times New Roman"/>
          <w:b/>
          <w:bCs/>
          <w:sz w:val="24"/>
          <w:szCs w:val="24"/>
        </w:rPr>
        <w:t xml:space="preserve">den shown in items 12 and 14). </w:t>
      </w:r>
      <w:r w:rsidRPr="00570102">
        <w:rPr>
          <w:rFonts w:ascii="Times New Roman" w:hAnsi="Times New Roman"/>
          <w:b/>
          <w:bCs/>
          <w:sz w:val="24"/>
          <w:szCs w:val="24"/>
        </w:rPr>
        <w:t>The cost estimates should be split into two components: (a) a total capital and start-up cost component annualized over its expected useful life; and (b) a total operation and maintenance and purchase of services component.</w:t>
      </w:r>
    </w:p>
    <w:p w:rsidR="00803EBB" w:rsidP="008E65DB" w:rsidRDefault="005B351D" w14:paraId="197DD960" w14:textId="77777777">
      <w:pPr>
        <w:tabs>
          <w:tab w:val="left" w:pos="-720"/>
        </w:tabs>
        <w:suppressAutoHyphens/>
        <w:spacing w:after="0" w:line="480" w:lineRule="auto"/>
        <w:ind w:left="540"/>
        <w:outlineLvl w:val="0"/>
        <w:rPr>
          <w:rFonts w:ascii="Times New Roman" w:hAnsi="Times New Roman"/>
          <w:spacing w:val="-3"/>
          <w:sz w:val="24"/>
          <w:szCs w:val="24"/>
        </w:rPr>
      </w:pPr>
      <w:bookmarkStart w:name="_Toc445878848" w:id="33"/>
      <w:r w:rsidRPr="00570102">
        <w:rPr>
          <w:rFonts w:ascii="Times New Roman" w:hAnsi="Times New Roman"/>
          <w:spacing w:val="-3"/>
          <w:sz w:val="24"/>
          <w:szCs w:val="24"/>
        </w:rPr>
        <w:t>There</w:t>
      </w:r>
      <w:r w:rsidRPr="00570102" w:rsidR="00EC7756">
        <w:rPr>
          <w:rFonts w:ascii="Times New Roman" w:hAnsi="Times New Roman"/>
          <w:spacing w:val="-3"/>
          <w:sz w:val="24"/>
          <w:szCs w:val="24"/>
        </w:rPr>
        <w:t xml:space="preserve"> </w:t>
      </w:r>
      <w:r w:rsidRPr="00570102" w:rsidR="008E65DB">
        <w:rPr>
          <w:rFonts w:ascii="Times New Roman" w:hAnsi="Times New Roman"/>
          <w:spacing w:val="-3"/>
          <w:sz w:val="24"/>
          <w:szCs w:val="24"/>
        </w:rPr>
        <w:t>are no</w:t>
      </w:r>
      <w:r w:rsidRPr="00570102">
        <w:rPr>
          <w:rFonts w:ascii="Times New Roman" w:hAnsi="Times New Roman"/>
          <w:spacing w:val="-3"/>
          <w:sz w:val="24"/>
          <w:szCs w:val="24"/>
        </w:rPr>
        <w:t xml:space="preserve"> </w:t>
      </w:r>
      <w:r w:rsidRPr="00570102" w:rsidR="00EC7756">
        <w:rPr>
          <w:rFonts w:ascii="Times New Roman" w:hAnsi="Times New Roman"/>
          <w:spacing w:val="-3"/>
          <w:sz w:val="24"/>
          <w:szCs w:val="24"/>
        </w:rPr>
        <w:t xml:space="preserve">capital or </w:t>
      </w:r>
      <w:r w:rsidRPr="00570102">
        <w:rPr>
          <w:rFonts w:ascii="Times New Roman" w:hAnsi="Times New Roman"/>
          <w:spacing w:val="-3"/>
          <w:sz w:val="24"/>
          <w:szCs w:val="24"/>
        </w:rPr>
        <w:t xml:space="preserve">start-up </w:t>
      </w:r>
      <w:r w:rsidRPr="00570102" w:rsidR="00EC7756">
        <w:rPr>
          <w:rFonts w:ascii="Times New Roman" w:hAnsi="Times New Roman"/>
          <w:spacing w:val="-3"/>
          <w:sz w:val="24"/>
          <w:szCs w:val="24"/>
        </w:rPr>
        <w:t xml:space="preserve">costs </w:t>
      </w:r>
      <w:r w:rsidRPr="00570102">
        <w:rPr>
          <w:rFonts w:ascii="Times New Roman" w:hAnsi="Times New Roman"/>
          <w:spacing w:val="-3"/>
          <w:sz w:val="24"/>
          <w:szCs w:val="24"/>
        </w:rPr>
        <w:t xml:space="preserve">or annual </w:t>
      </w:r>
      <w:r w:rsidRPr="00570102" w:rsidR="00EC7756">
        <w:rPr>
          <w:rFonts w:ascii="Times New Roman" w:hAnsi="Times New Roman"/>
          <w:spacing w:val="-3"/>
          <w:sz w:val="24"/>
          <w:szCs w:val="24"/>
        </w:rPr>
        <w:t xml:space="preserve">operation or </w:t>
      </w:r>
      <w:r w:rsidRPr="00570102">
        <w:rPr>
          <w:rFonts w:ascii="Times New Roman" w:hAnsi="Times New Roman"/>
          <w:spacing w:val="-3"/>
          <w:sz w:val="24"/>
          <w:szCs w:val="24"/>
        </w:rPr>
        <w:t>maintenance costs for this collection of information.</w:t>
      </w:r>
      <w:bookmarkEnd w:id="33"/>
    </w:p>
    <w:p w:rsidRPr="00570102" w:rsidR="008E65DB" w:rsidP="00823936" w:rsidRDefault="008E65DB" w14:paraId="0C08FFBC" w14:textId="77777777">
      <w:pPr>
        <w:tabs>
          <w:tab w:val="left" w:pos="-720"/>
        </w:tabs>
        <w:suppressAutoHyphens/>
        <w:spacing w:after="0" w:line="480" w:lineRule="auto"/>
        <w:outlineLvl w:val="0"/>
        <w:rPr>
          <w:rFonts w:ascii="Times New Roman" w:hAnsi="Times New Roman"/>
          <w:spacing w:val="-3"/>
          <w:sz w:val="24"/>
          <w:szCs w:val="24"/>
        </w:rPr>
      </w:pPr>
    </w:p>
    <w:p w:rsidRPr="00570102" w:rsidR="00661F65" w:rsidP="008E65DB" w:rsidRDefault="00661F65" w14:paraId="50478A31" w14:textId="77777777">
      <w:pPr>
        <w:pStyle w:val="Heading1"/>
        <w:spacing w:before="0" w:after="0" w:line="480" w:lineRule="auto"/>
        <w:ind w:left="540"/>
        <w:rPr>
          <w:rFonts w:cs="Times New Roman"/>
          <w:color w:val="auto"/>
          <w:szCs w:val="24"/>
        </w:rPr>
      </w:pPr>
      <w:bookmarkStart w:name="_Toc442199271" w:id="34"/>
      <w:bookmarkStart w:name="_Toc445878849" w:id="35"/>
      <w:r w:rsidRPr="00570102">
        <w:rPr>
          <w:rFonts w:cs="Times New Roman"/>
          <w:color w:val="auto"/>
          <w:szCs w:val="24"/>
        </w:rPr>
        <w:t>A14. Provide E</w:t>
      </w:r>
      <w:r w:rsidRPr="00570102">
        <w:rPr>
          <w:rFonts w:cs="Times New Roman"/>
          <w:color w:val="auto"/>
          <w:spacing w:val="-3"/>
          <w:szCs w:val="24"/>
        </w:rPr>
        <w:t>stimates of Annualized Cost to the Federal Government</w:t>
      </w:r>
      <w:r w:rsidRPr="00570102">
        <w:rPr>
          <w:rFonts w:cs="Times New Roman"/>
          <w:color w:val="auto"/>
          <w:szCs w:val="24"/>
        </w:rPr>
        <w:t>.</w:t>
      </w:r>
      <w:bookmarkEnd w:id="34"/>
      <w:bookmarkEnd w:id="35"/>
    </w:p>
    <w:p w:rsidR="00B86530" w:rsidP="008E65DB" w:rsidRDefault="005B351D" w14:paraId="638D4ACC" w14:textId="77777777">
      <w:pPr>
        <w:widowControl w:val="0"/>
        <w:tabs>
          <w:tab w:val="left" w:pos="-720"/>
          <w:tab w:val="left" w:pos="0"/>
        </w:tabs>
        <w:suppressAutoHyphens/>
        <w:autoSpaceDE w:val="0"/>
        <w:autoSpaceDN w:val="0"/>
        <w:adjustRightInd w:val="0"/>
        <w:spacing w:after="0" w:line="480" w:lineRule="auto"/>
        <w:ind w:left="540"/>
        <w:rPr>
          <w:rFonts w:ascii="Times New Roman" w:hAnsi="Times New Roman"/>
          <w:b/>
          <w:sz w:val="24"/>
          <w:szCs w:val="24"/>
        </w:rPr>
      </w:pPr>
      <w:r w:rsidRPr="00570102">
        <w:rPr>
          <w:rFonts w:ascii="Times New Roman" w:hAnsi="Times New Roman"/>
          <w:b/>
          <w:color w:val="000000"/>
          <w:sz w:val="24"/>
          <w:szCs w:val="24"/>
        </w:rPr>
        <w:t>Provide estimates of annualized cost to the Federal govern</w:t>
      </w:r>
      <w:r w:rsidR="002C6869">
        <w:rPr>
          <w:rFonts w:ascii="Times New Roman" w:hAnsi="Times New Roman"/>
          <w:b/>
          <w:color w:val="000000"/>
          <w:sz w:val="24"/>
          <w:szCs w:val="24"/>
        </w:rPr>
        <w:t xml:space="preserve">ment. </w:t>
      </w:r>
      <w:r w:rsidRPr="00570102">
        <w:rPr>
          <w:rFonts w:ascii="Times New Roman" w:hAnsi="Times New Roman"/>
          <w:b/>
          <w:sz w:val="24"/>
          <w:szCs w:val="24"/>
        </w:rPr>
        <w:t xml:space="preserve">Also, provide a description of the method used to estimate cost and any other expense that would not </w:t>
      </w:r>
      <w:r w:rsidRPr="00570102">
        <w:rPr>
          <w:rFonts w:ascii="Times New Roman" w:hAnsi="Times New Roman"/>
          <w:b/>
          <w:sz w:val="24"/>
          <w:szCs w:val="24"/>
        </w:rPr>
        <w:lastRenderedPageBreak/>
        <w:t>have been incurred without this collection of information.</w:t>
      </w:r>
    </w:p>
    <w:p w:rsidRPr="00570102" w:rsidR="005B351D" w:rsidP="006753DE" w:rsidRDefault="005B351D" w14:paraId="4C4705E0" w14:textId="77777777">
      <w:pPr>
        <w:tabs>
          <w:tab w:val="left" w:pos="-720"/>
        </w:tabs>
        <w:suppressAutoHyphens/>
        <w:spacing w:after="0" w:line="480" w:lineRule="auto"/>
        <w:ind w:left="540"/>
        <w:jc w:val="both"/>
        <w:rPr>
          <w:rFonts w:ascii="Times New Roman" w:hAnsi="Times New Roman"/>
          <w:spacing w:val="-3"/>
          <w:sz w:val="24"/>
          <w:szCs w:val="24"/>
        </w:rPr>
      </w:pPr>
      <w:r w:rsidRPr="00570102">
        <w:rPr>
          <w:rFonts w:ascii="Times New Roman" w:hAnsi="Times New Roman"/>
          <w:spacing w:val="-3"/>
          <w:sz w:val="24"/>
          <w:szCs w:val="24"/>
        </w:rPr>
        <w:t xml:space="preserve">The Federal cost of collecting and processing data under Part 225, issuing </w:t>
      </w:r>
      <w:r w:rsidR="002C6869">
        <w:rPr>
          <w:rFonts w:ascii="Times New Roman" w:hAnsi="Times New Roman"/>
          <w:spacing w:val="-3"/>
          <w:sz w:val="24"/>
          <w:szCs w:val="24"/>
        </w:rPr>
        <w:t>p</w:t>
      </w:r>
      <w:r w:rsidRPr="00570102">
        <w:rPr>
          <w:rFonts w:ascii="Times New Roman" w:hAnsi="Times New Roman"/>
          <w:spacing w:val="-3"/>
          <w:sz w:val="24"/>
          <w:szCs w:val="24"/>
        </w:rPr>
        <w:t xml:space="preserve">rogram regulations, guidance, and monitoring compliance with the </w:t>
      </w:r>
      <w:r w:rsidR="002C6869">
        <w:rPr>
          <w:rFonts w:ascii="Times New Roman" w:hAnsi="Times New Roman"/>
          <w:spacing w:val="-3"/>
          <w:sz w:val="24"/>
          <w:szCs w:val="24"/>
        </w:rPr>
        <w:t>regulations is presented below.</w:t>
      </w:r>
      <w:r w:rsidRPr="00570102">
        <w:rPr>
          <w:rFonts w:ascii="Times New Roman" w:hAnsi="Times New Roman"/>
          <w:spacing w:val="-3"/>
          <w:sz w:val="24"/>
          <w:szCs w:val="24"/>
        </w:rPr>
        <w:t xml:space="preserve"> FNS used the following procedure to estimate this cost:</w:t>
      </w:r>
    </w:p>
    <w:p w:rsidR="00DB366D" w:rsidP="008E65DB" w:rsidRDefault="00DB366D" w14:paraId="10C0349C" w14:textId="77777777">
      <w:pPr>
        <w:widowControl w:val="0"/>
        <w:tabs>
          <w:tab w:val="left" w:pos="-720"/>
          <w:tab w:val="left" w:pos="0"/>
          <w:tab w:val="left" w:pos="720"/>
        </w:tabs>
        <w:suppressAutoHyphens/>
        <w:overflowPunct w:val="0"/>
        <w:autoSpaceDE w:val="0"/>
        <w:autoSpaceDN w:val="0"/>
        <w:adjustRightInd w:val="0"/>
        <w:spacing w:after="0" w:line="480" w:lineRule="auto"/>
        <w:ind w:left="540"/>
        <w:textAlignment w:val="baseline"/>
        <w:rPr>
          <w:rFonts w:ascii="Times New Roman" w:hAnsi="Times New Roman"/>
          <w:spacing w:val="-3"/>
          <w:sz w:val="24"/>
          <w:szCs w:val="24"/>
        </w:rPr>
      </w:pPr>
    </w:p>
    <w:p w:rsidR="004A3975" w:rsidP="008E65DB" w:rsidRDefault="005B351D" w14:paraId="6EF3FCDF" w14:textId="4B7655D7">
      <w:pPr>
        <w:widowControl w:val="0"/>
        <w:tabs>
          <w:tab w:val="left" w:pos="-720"/>
          <w:tab w:val="left" w:pos="0"/>
          <w:tab w:val="left" w:pos="720"/>
        </w:tabs>
        <w:suppressAutoHyphens/>
        <w:overflowPunct w:val="0"/>
        <w:autoSpaceDE w:val="0"/>
        <w:autoSpaceDN w:val="0"/>
        <w:adjustRightInd w:val="0"/>
        <w:spacing w:after="0" w:line="480" w:lineRule="auto"/>
        <w:ind w:left="540"/>
        <w:textAlignment w:val="baseline"/>
        <w:rPr>
          <w:rFonts w:ascii="Times New Roman" w:hAnsi="Times New Roman"/>
          <w:spacing w:val="-3"/>
          <w:sz w:val="24"/>
          <w:szCs w:val="24"/>
        </w:rPr>
      </w:pPr>
      <w:r w:rsidRPr="00570102">
        <w:rPr>
          <w:rFonts w:ascii="Times New Roman" w:hAnsi="Times New Roman"/>
          <w:spacing w:val="-3"/>
          <w:sz w:val="24"/>
          <w:szCs w:val="24"/>
        </w:rPr>
        <w:t xml:space="preserve">FNS identified functions performed by </w:t>
      </w:r>
      <w:r w:rsidR="00DB366D">
        <w:rPr>
          <w:rFonts w:ascii="Times New Roman" w:hAnsi="Times New Roman"/>
          <w:spacing w:val="-3"/>
          <w:sz w:val="24"/>
          <w:szCs w:val="24"/>
        </w:rPr>
        <w:t>FNSRO</w:t>
      </w:r>
      <w:r w:rsidRPr="00570102">
        <w:rPr>
          <w:rFonts w:ascii="Times New Roman" w:hAnsi="Times New Roman"/>
          <w:spacing w:val="-3"/>
          <w:sz w:val="24"/>
          <w:szCs w:val="24"/>
        </w:rPr>
        <w:t xml:space="preserve"> and </w:t>
      </w:r>
      <w:r w:rsidR="00DB366D">
        <w:rPr>
          <w:rFonts w:ascii="Times New Roman" w:hAnsi="Times New Roman"/>
          <w:spacing w:val="-3"/>
          <w:sz w:val="24"/>
          <w:szCs w:val="24"/>
        </w:rPr>
        <w:t xml:space="preserve">National Office (NO) </w:t>
      </w:r>
      <w:r w:rsidRPr="00570102">
        <w:rPr>
          <w:rFonts w:ascii="Times New Roman" w:hAnsi="Times New Roman"/>
          <w:spacing w:val="-3"/>
          <w:sz w:val="24"/>
          <w:szCs w:val="24"/>
        </w:rPr>
        <w:t>staff that benefits the SFSP and obtained estimates of the total number of staff hours spe</w:t>
      </w:r>
      <w:r w:rsidR="002C6869">
        <w:rPr>
          <w:rFonts w:ascii="Times New Roman" w:hAnsi="Times New Roman"/>
          <w:spacing w:val="-3"/>
          <w:sz w:val="24"/>
          <w:szCs w:val="24"/>
        </w:rPr>
        <w:t xml:space="preserve">nt performing these functions.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923"/>
        <w:gridCol w:w="1769"/>
        <w:gridCol w:w="1760"/>
        <w:gridCol w:w="1891"/>
        <w:gridCol w:w="1801"/>
      </w:tblGrid>
      <w:tr w:rsidRPr="00570102" w:rsidR="005B351D" w:rsidTr="009B7497" w14:paraId="1E1DF103" w14:textId="77777777">
        <w:trPr>
          <w:jc w:val="center"/>
        </w:trPr>
        <w:tc>
          <w:tcPr>
            <w:tcW w:w="9144" w:type="dxa"/>
            <w:gridSpan w:val="5"/>
            <w:shd w:val="pct25" w:color="auto" w:fill="auto"/>
            <w:vAlign w:val="center"/>
          </w:tcPr>
          <w:p w:rsidRPr="00570102" w:rsidR="005B351D" w:rsidP="009B7497" w:rsidRDefault="005B351D" w14:paraId="2138E10A" w14:textId="77777777">
            <w:pPr>
              <w:tabs>
                <w:tab w:val="left" w:pos="-720"/>
              </w:tabs>
              <w:suppressAutoHyphens/>
              <w:spacing w:after="0" w:line="240" w:lineRule="auto"/>
              <w:jc w:val="center"/>
              <w:rPr>
                <w:rFonts w:ascii="Times New Roman" w:hAnsi="Times New Roman"/>
                <w:b/>
                <w:sz w:val="24"/>
                <w:szCs w:val="24"/>
              </w:rPr>
            </w:pPr>
            <w:r w:rsidRPr="00570102">
              <w:rPr>
                <w:rFonts w:ascii="Times New Roman" w:hAnsi="Times New Roman"/>
                <w:b/>
                <w:sz w:val="24"/>
                <w:szCs w:val="24"/>
              </w:rPr>
              <w:t>FEDERAL COSTS OF SFSP - PERSONNEL</w:t>
            </w:r>
          </w:p>
        </w:tc>
      </w:tr>
      <w:tr w:rsidRPr="00570102" w:rsidR="005B351D" w:rsidTr="009B7497" w14:paraId="34EDF6EE" w14:textId="77777777">
        <w:trPr>
          <w:jc w:val="center"/>
        </w:trPr>
        <w:tc>
          <w:tcPr>
            <w:tcW w:w="1923" w:type="dxa"/>
            <w:vAlign w:val="center"/>
          </w:tcPr>
          <w:p w:rsidRPr="00570102" w:rsidR="005B351D" w:rsidP="009B7497" w:rsidRDefault="005B351D" w14:paraId="7DB3B24A" w14:textId="77777777">
            <w:pPr>
              <w:tabs>
                <w:tab w:val="left" w:pos="-720"/>
              </w:tabs>
              <w:suppressAutoHyphens/>
              <w:spacing w:after="0" w:line="240" w:lineRule="auto"/>
              <w:jc w:val="center"/>
              <w:rPr>
                <w:rFonts w:ascii="Times New Roman" w:hAnsi="Times New Roman"/>
                <w:sz w:val="24"/>
                <w:szCs w:val="24"/>
              </w:rPr>
            </w:pPr>
            <w:r w:rsidRPr="00570102">
              <w:rPr>
                <w:rFonts w:ascii="Times New Roman" w:hAnsi="Times New Roman"/>
                <w:sz w:val="24"/>
                <w:szCs w:val="24"/>
              </w:rPr>
              <w:t>FUNCTION</w:t>
            </w:r>
          </w:p>
        </w:tc>
        <w:tc>
          <w:tcPr>
            <w:tcW w:w="1769" w:type="dxa"/>
            <w:vAlign w:val="center"/>
          </w:tcPr>
          <w:p w:rsidRPr="00570102" w:rsidR="005B351D" w:rsidP="009B7497" w:rsidRDefault="005B351D" w14:paraId="71CBB58B" w14:textId="77777777">
            <w:pPr>
              <w:tabs>
                <w:tab w:val="left" w:pos="-720"/>
              </w:tabs>
              <w:suppressAutoHyphens/>
              <w:spacing w:after="0" w:line="240" w:lineRule="auto"/>
              <w:jc w:val="center"/>
              <w:rPr>
                <w:rFonts w:ascii="Times New Roman" w:hAnsi="Times New Roman"/>
                <w:sz w:val="24"/>
                <w:szCs w:val="24"/>
              </w:rPr>
            </w:pPr>
            <w:r w:rsidRPr="00570102">
              <w:rPr>
                <w:rFonts w:ascii="Times New Roman" w:hAnsi="Times New Roman"/>
                <w:sz w:val="24"/>
                <w:szCs w:val="24"/>
              </w:rPr>
              <w:t>DONE BY</w:t>
            </w:r>
          </w:p>
        </w:tc>
        <w:tc>
          <w:tcPr>
            <w:tcW w:w="1760" w:type="dxa"/>
            <w:vAlign w:val="center"/>
          </w:tcPr>
          <w:p w:rsidRPr="00570102" w:rsidR="005B351D" w:rsidP="009B7497" w:rsidRDefault="005B351D" w14:paraId="2F008EA8" w14:textId="77777777">
            <w:pPr>
              <w:tabs>
                <w:tab w:val="left" w:pos="-720"/>
              </w:tabs>
              <w:suppressAutoHyphens/>
              <w:spacing w:after="0" w:line="240" w:lineRule="auto"/>
              <w:jc w:val="center"/>
              <w:rPr>
                <w:rFonts w:ascii="Times New Roman" w:hAnsi="Times New Roman"/>
                <w:sz w:val="24"/>
                <w:szCs w:val="24"/>
              </w:rPr>
            </w:pPr>
            <w:r w:rsidRPr="00570102">
              <w:rPr>
                <w:rFonts w:ascii="Times New Roman" w:hAnsi="Times New Roman"/>
                <w:sz w:val="24"/>
                <w:szCs w:val="24"/>
              </w:rPr>
              <w:t>TOTAL STAFF HOURS</w:t>
            </w:r>
          </w:p>
        </w:tc>
        <w:tc>
          <w:tcPr>
            <w:tcW w:w="1891" w:type="dxa"/>
            <w:vAlign w:val="center"/>
          </w:tcPr>
          <w:p w:rsidRPr="00570102" w:rsidR="005B351D" w:rsidP="00667209" w:rsidRDefault="005B351D" w14:paraId="436D91EE" w14:textId="5A142CBB">
            <w:pPr>
              <w:tabs>
                <w:tab w:val="left" w:pos="-720"/>
              </w:tabs>
              <w:suppressAutoHyphens/>
              <w:spacing w:after="0" w:line="240" w:lineRule="auto"/>
              <w:jc w:val="center"/>
              <w:rPr>
                <w:rFonts w:ascii="Times New Roman" w:hAnsi="Times New Roman"/>
                <w:sz w:val="24"/>
                <w:szCs w:val="24"/>
              </w:rPr>
            </w:pPr>
            <w:r w:rsidRPr="00570102">
              <w:rPr>
                <w:rFonts w:ascii="Times New Roman" w:hAnsi="Times New Roman"/>
                <w:sz w:val="24"/>
                <w:szCs w:val="24"/>
              </w:rPr>
              <w:t>SFSP ALLOCATION PERCENTAGE</w:t>
            </w:r>
          </w:p>
        </w:tc>
        <w:tc>
          <w:tcPr>
            <w:tcW w:w="1801" w:type="dxa"/>
            <w:vAlign w:val="center"/>
          </w:tcPr>
          <w:p w:rsidRPr="00570102" w:rsidR="005B351D" w:rsidP="00667209" w:rsidRDefault="005B351D" w14:paraId="5D843B90" w14:textId="0E7369DC">
            <w:pPr>
              <w:tabs>
                <w:tab w:val="left" w:pos="-720"/>
              </w:tabs>
              <w:suppressAutoHyphens/>
              <w:spacing w:after="0" w:line="240" w:lineRule="auto"/>
              <w:jc w:val="center"/>
              <w:rPr>
                <w:rFonts w:ascii="Times New Roman" w:hAnsi="Times New Roman"/>
                <w:sz w:val="24"/>
                <w:szCs w:val="24"/>
              </w:rPr>
            </w:pPr>
            <w:r w:rsidRPr="00570102">
              <w:rPr>
                <w:rFonts w:ascii="Times New Roman" w:hAnsi="Times New Roman"/>
                <w:sz w:val="24"/>
                <w:szCs w:val="24"/>
              </w:rPr>
              <w:t>PORTION TO SFSP (3X4)</w:t>
            </w:r>
          </w:p>
        </w:tc>
      </w:tr>
      <w:tr w:rsidRPr="00570102" w:rsidR="005B351D" w:rsidTr="009B7497" w14:paraId="77E2862F" w14:textId="77777777">
        <w:trPr>
          <w:jc w:val="center"/>
        </w:trPr>
        <w:tc>
          <w:tcPr>
            <w:tcW w:w="1923" w:type="dxa"/>
            <w:vAlign w:val="center"/>
          </w:tcPr>
          <w:p w:rsidRPr="00570102" w:rsidR="005B351D" w:rsidP="009B7497" w:rsidRDefault="005B351D" w14:paraId="2826C65A" w14:textId="77777777">
            <w:pPr>
              <w:tabs>
                <w:tab w:val="left" w:pos="-720"/>
              </w:tabs>
              <w:suppressAutoHyphens/>
              <w:spacing w:after="0" w:line="240" w:lineRule="auto"/>
              <w:jc w:val="center"/>
              <w:rPr>
                <w:rFonts w:ascii="Times New Roman" w:hAnsi="Times New Roman"/>
                <w:sz w:val="24"/>
                <w:szCs w:val="24"/>
              </w:rPr>
            </w:pPr>
            <w:r w:rsidRPr="00570102">
              <w:rPr>
                <w:rFonts w:ascii="Times New Roman" w:hAnsi="Times New Roman"/>
                <w:sz w:val="24"/>
                <w:szCs w:val="24"/>
              </w:rPr>
              <w:t>Professional Assistance to State agencies</w:t>
            </w:r>
          </w:p>
        </w:tc>
        <w:tc>
          <w:tcPr>
            <w:tcW w:w="1769" w:type="dxa"/>
            <w:vAlign w:val="center"/>
          </w:tcPr>
          <w:p w:rsidRPr="00570102" w:rsidR="005B351D" w:rsidP="009B7497" w:rsidRDefault="00DB366D" w14:paraId="729445E1" w14:textId="189C12FD">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FNSRO</w:t>
            </w:r>
          </w:p>
        </w:tc>
        <w:tc>
          <w:tcPr>
            <w:tcW w:w="1760" w:type="dxa"/>
            <w:vAlign w:val="center"/>
          </w:tcPr>
          <w:p w:rsidRPr="00570102" w:rsidR="005B351D" w:rsidP="009B7497" w:rsidRDefault="005B351D" w14:paraId="3D49CB1D" w14:textId="77777777">
            <w:pPr>
              <w:tabs>
                <w:tab w:val="left" w:pos="-720"/>
              </w:tabs>
              <w:suppressAutoHyphens/>
              <w:spacing w:after="0" w:line="240" w:lineRule="auto"/>
              <w:jc w:val="center"/>
              <w:rPr>
                <w:rFonts w:ascii="Times New Roman" w:hAnsi="Times New Roman"/>
                <w:sz w:val="24"/>
                <w:szCs w:val="24"/>
              </w:rPr>
            </w:pPr>
            <w:r w:rsidRPr="00570102">
              <w:rPr>
                <w:rFonts w:ascii="Times New Roman" w:hAnsi="Times New Roman"/>
                <w:sz w:val="24"/>
                <w:szCs w:val="24"/>
              </w:rPr>
              <w:t>22,880 hours</w:t>
            </w:r>
          </w:p>
        </w:tc>
        <w:tc>
          <w:tcPr>
            <w:tcW w:w="1891" w:type="dxa"/>
            <w:vAlign w:val="center"/>
          </w:tcPr>
          <w:p w:rsidRPr="00570102" w:rsidR="005B351D" w:rsidP="009B7497" w:rsidRDefault="005B351D" w14:paraId="5301F379" w14:textId="17833342">
            <w:pPr>
              <w:tabs>
                <w:tab w:val="left" w:pos="-720"/>
              </w:tabs>
              <w:suppressAutoHyphens/>
              <w:spacing w:after="0" w:line="240" w:lineRule="auto"/>
              <w:jc w:val="center"/>
              <w:rPr>
                <w:rFonts w:ascii="Times New Roman" w:hAnsi="Times New Roman"/>
                <w:sz w:val="24"/>
                <w:szCs w:val="24"/>
              </w:rPr>
            </w:pPr>
            <w:r w:rsidRPr="00570102">
              <w:rPr>
                <w:rFonts w:ascii="Times New Roman" w:hAnsi="Times New Roman"/>
                <w:sz w:val="24"/>
                <w:szCs w:val="24"/>
              </w:rPr>
              <w:t>2</w:t>
            </w:r>
            <w:r w:rsidR="00CA7045">
              <w:rPr>
                <w:rFonts w:ascii="Times New Roman" w:hAnsi="Times New Roman"/>
                <w:sz w:val="24"/>
                <w:szCs w:val="24"/>
              </w:rPr>
              <w:t>0</w:t>
            </w:r>
            <w:r w:rsidRPr="00570102">
              <w:rPr>
                <w:rFonts w:ascii="Times New Roman" w:hAnsi="Times New Roman"/>
                <w:sz w:val="24"/>
                <w:szCs w:val="24"/>
              </w:rPr>
              <w:t>%</w:t>
            </w:r>
          </w:p>
        </w:tc>
        <w:tc>
          <w:tcPr>
            <w:tcW w:w="1801" w:type="dxa"/>
            <w:vAlign w:val="center"/>
          </w:tcPr>
          <w:p w:rsidRPr="00570102" w:rsidR="005B351D" w:rsidP="00A76F9A" w:rsidRDefault="00CA7045" w14:paraId="0CE63DEE" w14:textId="065DF0F5">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4,576</w:t>
            </w:r>
            <w:r w:rsidRPr="00570102">
              <w:rPr>
                <w:rFonts w:ascii="Times New Roman" w:hAnsi="Times New Roman"/>
                <w:sz w:val="24"/>
                <w:szCs w:val="24"/>
              </w:rPr>
              <w:t xml:space="preserve"> </w:t>
            </w:r>
            <w:r w:rsidRPr="00570102" w:rsidR="005B351D">
              <w:rPr>
                <w:rFonts w:ascii="Times New Roman" w:hAnsi="Times New Roman"/>
                <w:sz w:val="24"/>
                <w:szCs w:val="24"/>
              </w:rPr>
              <w:t>hours</w:t>
            </w:r>
          </w:p>
        </w:tc>
      </w:tr>
      <w:tr w:rsidRPr="00570102" w:rsidR="005B351D" w:rsidTr="009B7497" w14:paraId="7A789402" w14:textId="77777777">
        <w:trPr>
          <w:jc w:val="center"/>
        </w:trPr>
        <w:tc>
          <w:tcPr>
            <w:tcW w:w="1923" w:type="dxa"/>
            <w:vAlign w:val="center"/>
          </w:tcPr>
          <w:p w:rsidRPr="00570102" w:rsidR="005B351D" w:rsidP="009B7497" w:rsidRDefault="005B351D" w14:paraId="4842B827" w14:textId="77777777">
            <w:pPr>
              <w:tabs>
                <w:tab w:val="left" w:pos="-720"/>
              </w:tabs>
              <w:suppressAutoHyphens/>
              <w:spacing w:after="0" w:line="240" w:lineRule="auto"/>
              <w:jc w:val="center"/>
              <w:rPr>
                <w:rFonts w:ascii="Times New Roman" w:hAnsi="Times New Roman"/>
                <w:sz w:val="24"/>
                <w:szCs w:val="24"/>
              </w:rPr>
            </w:pPr>
            <w:r w:rsidRPr="00570102">
              <w:rPr>
                <w:rFonts w:ascii="Times New Roman" w:hAnsi="Times New Roman"/>
                <w:sz w:val="24"/>
                <w:szCs w:val="24"/>
              </w:rPr>
              <w:t>Drafting/Clearing Regulations</w:t>
            </w:r>
          </w:p>
        </w:tc>
        <w:tc>
          <w:tcPr>
            <w:tcW w:w="1769" w:type="dxa"/>
            <w:vAlign w:val="center"/>
          </w:tcPr>
          <w:p w:rsidRPr="00570102" w:rsidR="005B351D" w:rsidP="009B7497" w:rsidRDefault="00DB366D" w14:paraId="429F8C68" w14:textId="06D8FEA6">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NO</w:t>
            </w:r>
          </w:p>
        </w:tc>
        <w:tc>
          <w:tcPr>
            <w:tcW w:w="1760" w:type="dxa"/>
            <w:vAlign w:val="center"/>
          </w:tcPr>
          <w:p w:rsidRPr="00570102" w:rsidR="005B351D" w:rsidP="009B7497" w:rsidRDefault="005B351D" w14:paraId="7DDA3C42" w14:textId="77777777">
            <w:pPr>
              <w:tabs>
                <w:tab w:val="left" w:pos="-720"/>
              </w:tabs>
              <w:suppressAutoHyphens/>
              <w:spacing w:after="0" w:line="240" w:lineRule="auto"/>
              <w:jc w:val="center"/>
              <w:rPr>
                <w:rFonts w:ascii="Times New Roman" w:hAnsi="Times New Roman"/>
                <w:sz w:val="24"/>
                <w:szCs w:val="24"/>
              </w:rPr>
            </w:pPr>
            <w:r w:rsidRPr="00570102">
              <w:rPr>
                <w:rFonts w:ascii="Times New Roman" w:hAnsi="Times New Roman"/>
                <w:sz w:val="24"/>
                <w:szCs w:val="24"/>
              </w:rPr>
              <w:t>14,560 hours</w:t>
            </w:r>
          </w:p>
        </w:tc>
        <w:tc>
          <w:tcPr>
            <w:tcW w:w="1891" w:type="dxa"/>
            <w:vAlign w:val="center"/>
          </w:tcPr>
          <w:p w:rsidRPr="00570102" w:rsidR="005B351D" w:rsidP="009B7497" w:rsidRDefault="00CA7045" w14:paraId="38469EF2" w14:textId="67D32DC4">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4</w:t>
            </w:r>
            <w:r w:rsidR="00C5598F">
              <w:rPr>
                <w:rFonts w:ascii="Times New Roman" w:hAnsi="Times New Roman"/>
                <w:sz w:val="24"/>
                <w:szCs w:val="24"/>
              </w:rPr>
              <w:t>0</w:t>
            </w:r>
            <w:r w:rsidRPr="00570102" w:rsidR="005B351D">
              <w:rPr>
                <w:rFonts w:ascii="Times New Roman" w:hAnsi="Times New Roman"/>
                <w:sz w:val="24"/>
                <w:szCs w:val="24"/>
              </w:rPr>
              <w:t>%</w:t>
            </w:r>
          </w:p>
        </w:tc>
        <w:tc>
          <w:tcPr>
            <w:tcW w:w="1801" w:type="dxa"/>
            <w:vAlign w:val="center"/>
          </w:tcPr>
          <w:p w:rsidRPr="00570102" w:rsidR="005B351D" w:rsidP="009B7497" w:rsidRDefault="00CA7045" w14:paraId="084C8435" w14:textId="36B42309">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5,824</w:t>
            </w:r>
            <w:r w:rsidRPr="00570102" w:rsidR="005B351D">
              <w:rPr>
                <w:rFonts w:ascii="Times New Roman" w:hAnsi="Times New Roman"/>
                <w:sz w:val="24"/>
                <w:szCs w:val="24"/>
              </w:rPr>
              <w:t xml:space="preserve"> hours</w:t>
            </w:r>
          </w:p>
        </w:tc>
      </w:tr>
      <w:tr w:rsidRPr="00570102" w:rsidR="005B351D" w:rsidTr="009B7497" w14:paraId="28F12A64" w14:textId="77777777">
        <w:trPr>
          <w:jc w:val="center"/>
        </w:trPr>
        <w:tc>
          <w:tcPr>
            <w:tcW w:w="1923" w:type="dxa"/>
            <w:vAlign w:val="center"/>
          </w:tcPr>
          <w:p w:rsidRPr="00570102" w:rsidR="005B351D" w:rsidP="009B7497" w:rsidRDefault="005B351D" w14:paraId="7ED2F7C0" w14:textId="77777777">
            <w:pPr>
              <w:tabs>
                <w:tab w:val="left" w:pos="-720"/>
              </w:tabs>
              <w:suppressAutoHyphens/>
              <w:spacing w:after="0" w:line="240" w:lineRule="auto"/>
              <w:jc w:val="center"/>
              <w:rPr>
                <w:rFonts w:ascii="Times New Roman" w:hAnsi="Times New Roman"/>
                <w:sz w:val="24"/>
                <w:szCs w:val="24"/>
              </w:rPr>
            </w:pPr>
            <w:r w:rsidRPr="00570102">
              <w:rPr>
                <w:rFonts w:ascii="Times New Roman" w:hAnsi="Times New Roman"/>
                <w:sz w:val="24"/>
                <w:szCs w:val="24"/>
              </w:rPr>
              <w:t>Policy Development Guidance</w:t>
            </w:r>
          </w:p>
        </w:tc>
        <w:tc>
          <w:tcPr>
            <w:tcW w:w="1769" w:type="dxa"/>
            <w:tcBorders>
              <w:bottom w:val="single" w:color="auto" w:sz="4" w:space="0"/>
            </w:tcBorders>
            <w:vAlign w:val="center"/>
          </w:tcPr>
          <w:p w:rsidRPr="00570102" w:rsidR="005B351D" w:rsidP="009B7497" w:rsidRDefault="00DB366D" w14:paraId="7E7777A8" w14:textId="107277A6">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NO</w:t>
            </w:r>
          </w:p>
        </w:tc>
        <w:tc>
          <w:tcPr>
            <w:tcW w:w="1760" w:type="dxa"/>
            <w:tcBorders>
              <w:bottom w:val="single" w:color="auto" w:sz="4" w:space="0"/>
            </w:tcBorders>
            <w:vAlign w:val="center"/>
          </w:tcPr>
          <w:p w:rsidRPr="00570102" w:rsidR="005B351D" w:rsidP="009B7497" w:rsidRDefault="005B351D" w14:paraId="4836726C" w14:textId="77777777">
            <w:pPr>
              <w:tabs>
                <w:tab w:val="left" w:pos="-720"/>
              </w:tabs>
              <w:suppressAutoHyphens/>
              <w:spacing w:after="0" w:line="240" w:lineRule="auto"/>
              <w:jc w:val="center"/>
              <w:rPr>
                <w:rFonts w:ascii="Times New Roman" w:hAnsi="Times New Roman"/>
                <w:sz w:val="24"/>
                <w:szCs w:val="24"/>
              </w:rPr>
            </w:pPr>
            <w:r w:rsidRPr="00570102">
              <w:rPr>
                <w:rFonts w:ascii="Times New Roman" w:hAnsi="Times New Roman"/>
                <w:sz w:val="24"/>
                <w:szCs w:val="24"/>
              </w:rPr>
              <w:t>14,560 hours</w:t>
            </w:r>
          </w:p>
        </w:tc>
        <w:tc>
          <w:tcPr>
            <w:tcW w:w="1891" w:type="dxa"/>
            <w:tcBorders>
              <w:bottom w:val="single" w:color="auto" w:sz="4" w:space="0"/>
            </w:tcBorders>
            <w:vAlign w:val="center"/>
          </w:tcPr>
          <w:p w:rsidRPr="00570102" w:rsidR="005B351D" w:rsidP="009B7497" w:rsidRDefault="00CA7045" w14:paraId="6BD085F4" w14:textId="55F3924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40</w:t>
            </w:r>
            <w:r w:rsidRPr="00570102" w:rsidR="005B351D">
              <w:rPr>
                <w:rFonts w:ascii="Times New Roman" w:hAnsi="Times New Roman"/>
                <w:sz w:val="24"/>
                <w:szCs w:val="24"/>
              </w:rPr>
              <w:t>%</w:t>
            </w:r>
          </w:p>
        </w:tc>
        <w:tc>
          <w:tcPr>
            <w:tcW w:w="1801" w:type="dxa"/>
            <w:vAlign w:val="center"/>
          </w:tcPr>
          <w:p w:rsidRPr="00570102" w:rsidR="005B351D" w:rsidP="009B7497" w:rsidRDefault="00CA7045" w14:paraId="39AFD0FC" w14:textId="1B213CD9">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5,824</w:t>
            </w:r>
            <w:r w:rsidRPr="00570102">
              <w:rPr>
                <w:rFonts w:ascii="Times New Roman" w:hAnsi="Times New Roman"/>
                <w:sz w:val="24"/>
                <w:szCs w:val="24"/>
              </w:rPr>
              <w:t xml:space="preserve"> </w:t>
            </w:r>
            <w:r w:rsidRPr="00570102" w:rsidR="005B351D">
              <w:rPr>
                <w:rFonts w:ascii="Times New Roman" w:hAnsi="Times New Roman"/>
                <w:sz w:val="24"/>
                <w:szCs w:val="24"/>
              </w:rPr>
              <w:t>hours</w:t>
            </w:r>
          </w:p>
        </w:tc>
      </w:tr>
      <w:tr w:rsidRPr="00570102" w:rsidR="005B351D" w:rsidTr="009B7497" w14:paraId="5D71E0BC" w14:textId="77777777">
        <w:trPr>
          <w:jc w:val="center"/>
        </w:trPr>
        <w:tc>
          <w:tcPr>
            <w:tcW w:w="1923" w:type="dxa"/>
            <w:vAlign w:val="center"/>
          </w:tcPr>
          <w:p w:rsidRPr="00570102" w:rsidR="005B351D" w:rsidP="009B7497" w:rsidRDefault="005B351D" w14:paraId="46F405CF" w14:textId="77777777">
            <w:pPr>
              <w:tabs>
                <w:tab w:val="left" w:pos="-720"/>
              </w:tabs>
              <w:suppressAutoHyphens/>
              <w:spacing w:after="0" w:line="240" w:lineRule="auto"/>
              <w:jc w:val="center"/>
              <w:rPr>
                <w:rFonts w:ascii="Times New Roman" w:hAnsi="Times New Roman"/>
                <w:b/>
                <w:sz w:val="24"/>
                <w:szCs w:val="24"/>
              </w:rPr>
            </w:pPr>
            <w:r w:rsidRPr="00570102">
              <w:rPr>
                <w:rFonts w:ascii="Times New Roman" w:hAnsi="Times New Roman"/>
                <w:b/>
                <w:sz w:val="24"/>
                <w:szCs w:val="24"/>
              </w:rPr>
              <w:t>TOTAL</w:t>
            </w:r>
          </w:p>
        </w:tc>
        <w:tc>
          <w:tcPr>
            <w:tcW w:w="1769" w:type="dxa"/>
            <w:shd w:val="pct25" w:color="auto" w:fill="auto"/>
            <w:vAlign w:val="center"/>
          </w:tcPr>
          <w:p w:rsidRPr="00570102" w:rsidR="005B351D" w:rsidP="009B7497" w:rsidRDefault="005B351D" w14:paraId="1A8FBAFB" w14:textId="77777777">
            <w:pPr>
              <w:tabs>
                <w:tab w:val="left" w:pos="-720"/>
              </w:tabs>
              <w:suppressAutoHyphens/>
              <w:spacing w:after="0" w:line="240" w:lineRule="auto"/>
              <w:jc w:val="center"/>
              <w:rPr>
                <w:rFonts w:ascii="Times New Roman" w:hAnsi="Times New Roman"/>
                <w:sz w:val="24"/>
                <w:szCs w:val="24"/>
              </w:rPr>
            </w:pPr>
          </w:p>
        </w:tc>
        <w:tc>
          <w:tcPr>
            <w:tcW w:w="1760" w:type="dxa"/>
            <w:shd w:val="pct25" w:color="auto" w:fill="auto"/>
            <w:vAlign w:val="center"/>
          </w:tcPr>
          <w:p w:rsidRPr="00570102" w:rsidR="005B351D" w:rsidP="009B7497" w:rsidRDefault="005B351D" w14:paraId="1704EE6D" w14:textId="77777777">
            <w:pPr>
              <w:tabs>
                <w:tab w:val="left" w:pos="-720"/>
              </w:tabs>
              <w:suppressAutoHyphens/>
              <w:spacing w:after="0" w:line="240" w:lineRule="auto"/>
              <w:jc w:val="center"/>
              <w:rPr>
                <w:rFonts w:ascii="Times New Roman" w:hAnsi="Times New Roman"/>
                <w:sz w:val="24"/>
                <w:szCs w:val="24"/>
              </w:rPr>
            </w:pPr>
          </w:p>
        </w:tc>
        <w:tc>
          <w:tcPr>
            <w:tcW w:w="1891" w:type="dxa"/>
            <w:shd w:val="pct25" w:color="auto" w:fill="auto"/>
            <w:vAlign w:val="center"/>
          </w:tcPr>
          <w:p w:rsidRPr="00570102" w:rsidR="005B351D" w:rsidP="009B7497" w:rsidRDefault="005B351D" w14:paraId="333B8AC3" w14:textId="77777777">
            <w:pPr>
              <w:tabs>
                <w:tab w:val="left" w:pos="-720"/>
              </w:tabs>
              <w:suppressAutoHyphens/>
              <w:spacing w:after="0" w:line="240" w:lineRule="auto"/>
              <w:jc w:val="center"/>
              <w:rPr>
                <w:rFonts w:ascii="Times New Roman" w:hAnsi="Times New Roman"/>
                <w:sz w:val="24"/>
                <w:szCs w:val="24"/>
              </w:rPr>
            </w:pPr>
          </w:p>
        </w:tc>
        <w:tc>
          <w:tcPr>
            <w:tcW w:w="1801" w:type="dxa"/>
            <w:vAlign w:val="center"/>
          </w:tcPr>
          <w:p w:rsidRPr="00570102" w:rsidR="005B351D" w:rsidP="00C5598F" w:rsidRDefault="00CA7045" w14:paraId="0E473967" w14:textId="36850980">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16,224</w:t>
            </w:r>
          </w:p>
        </w:tc>
      </w:tr>
    </w:tbl>
    <w:p w:rsidRPr="00570102" w:rsidR="005B351D" w:rsidP="008E65DB" w:rsidRDefault="005B351D" w14:paraId="74C76E9A" w14:textId="77777777">
      <w:pPr>
        <w:tabs>
          <w:tab w:val="left" w:pos="-720"/>
          <w:tab w:val="left" w:pos="0"/>
          <w:tab w:val="left" w:pos="720"/>
        </w:tabs>
        <w:suppressAutoHyphens/>
        <w:spacing w:after="0" w:line="480" w:lineRule="auto"/>
        <w:ind w:left="2160" w:hanging="1440"/>
        <w:jc w:val="both"/>
        <w:rPr>
          <w:rFonts w:ascii="Times New Roman" w:hAnsi="Times New Roman"/>
          <w:spacing w:val="-3"/>
          <w:sz w:val="24"/>
          <w:szCs w:val="24"/>
        </w:rPr>
      </w:pPr>
    </w:p>
    <w:p w:rsidRPr="00B5243A" w:rsidR="00533834" w:rsidP="00E04EFE" w:rsidRDefault="001569E8" w14:paraId="428FC008" w14:textId="17849CDD">
      <w:pPr>
        <w:pStyle w:val="BodyText"/>
        <w:spacing w:line="480" w:lineRule="auto"/>
        <w:ind w:left="720"/>
        <w:rPr>
          <w:rFonts w:ascii="Times New Roman" w:hAnsi="Times New Roman"/>
          <w:spacing w:val="-3"/>
        </w:rPr>
      </w:pPr>
      <w:r>
        <w:rPr>
          <w:rFonts w:ascii="Times New Roman" w:hAnsi="Times New Roman"/>
          <w:spacing w:val="-3"/>
        </w:rPr>
        <w:t>T</w:t>
      </w:r>
      <w:r w:rsidRPr="007C2B0C" w:rsidR="00934A6D">
        <w:rPr>
          <w:rFonts w:ascii="Times New Roman" w:hAnsi="Times New Roman"/>
          <w:spacing w:val="-3"/>
        </w:rPr>
        <w:t>he 20</w:t>
      </w:r>
      <w:r w:rsidR="00934A6D">
        <w:rPr>
          <w:rFonts w:ascii="Times New Roman" w:hAnsi="Times New Roman"/>
          <w:spacing w:val="-3"/>
        </w:rPr>
        <w:t>20</w:t>
      </w:r>
      <w:r w:rsidRPr="007C2B0C" w:rsidR="00934A6D">
        <w:rPr>
          <w:rFonts w:ascii="Times New Roman" w:hAnsi="Times New Roman"/>
          <w:spacing w:val="-3"/>
        </w:rPr>
        <w:t xml:space="preserve"> Federal Wage Salary Tables </w:t>
      </w:r>
      <w:r w:rsidR="00934A6D">
        <w:rPr>
          <w:rFonts w:ascii="Times New Roman" w:hAnsi="Times New Roman"/>
          <w:spacing w:val="-3"/>
        </w:rPr>
        <w:t>2020</w:t>
      </w:r>
      <w:r w:rsidRPr="009B4C30" w:rsidR="00934A6D">
        <w:rPr>
          <w:rFonts w:ascii="Times New Roman" w:hAnsi="Times New Roman"/>
          <w:spacing w:val="-3"/>
        </w:rPr>
        <w:t xml:space="preserve"> General Schedule (GS) Locality Pay Tables</w:t>
      </w:r>
      <w:r w:rsidR="00934A6D">
        <w:rPr>
          <w:rFonts w:ascii="Times New Roman" w:hAnsi="Times New Roman"/>
          <w:spacing w:val="-3"/>
        </w:rPr>
        <w:t xml:space="preserve"> </w:t>
      </w:r>
      <w:r w:rsidRPr="007C2B0C" w:rsidR="00934A6D">
        <w:rPr>
          <w:rFonts w:ascii="Times New Roman" w:hAnsi="Times New Roman"/>
          <w:spacing w:val="-3"/>
        </w:rPr>
        <w:t>for the Rest of the United States</w:t>
      </w:r>
      <w:r>
        <w:rPr>
          <w:rFonts w:ascii="Times New Roman" w:hAnsi="Times New Roman"/>
          <w:spacing w:val="-3"/>
        </w:rPr>
        <w:t xml:space="preserve"> and the </w:t>
      </w:r>
      <w:r w:rsidRPr="001569E8">
        <w:rPr>
          <w:rFonts w:ascii="Times New Roman" w:hAnsi="Times New Roman"/>
          <w:spacing w:val="-3"/>
          <w:szCs w:val="24"/>
        </w:rPr>
        <w:t>2020 Washington, DC-Northern Virginia locality</w:t>
      </w:r>
      <w:r>
        <w:rPr>
          <w:rFonts w:ascii="Times New Roman" w:hAnsi="Times New Roman"/>
          <w:spacing w:val="-3"/>
          <w:szCs w:val="24"/>
        </w:rPr>
        <w:t xml:space="preserve"> table </w:t>
      </w:r>
      <w:r>
        <w:rPr>
          <w:rFonts w:ascii="Times New Roman" w:hAnsi="Times New Roman"/>
          <w:spacing w:val="-3"/>
        </w:rPr>
        <w:t>were used to estimate the hourly wages for FNSRO staff and</w:t>
      </w:r>
      <w:r>
        <w:rPr>
          <w:rFonts w:ascii="Times New Roman" w:hAnsi="Times New Roman"/>
          <w:spacing w:val="-3"/>
          <w:szCs w:val="24"/>
        </w:rPr>
        <w:t xml:space="preserve"> NO staff, respectively</w:t>
      </w:r>
      <w:r w:rsidRPr="007C2B0C" w:rsidR="00934A6D">
        <w:rPr>
          <w:rFonts w:ascii="Times New Roman" w:hAnsi="Times New Roman"/>
          <w:spacing w:val="-3"/>
        </w:rPr>
        <w:t xml:space="preserve"> </w:t>
      </w:r>
      <w:r>
        <w:rPr>
          <w:rFonts w:ascii="Times New Roman" w:hAnsi="Times New Roman"/>
          <w:spacing w:val="-3"/>
        </w:rPr>
        <w:t>(</w:t>
      </w:r>
      <w:r w:rsidRPr="007C2B0C" w:rsidR="00934A6D">
        <w:rPr>
          <w:rFonts w:ascii="Times New Roman" w:hAnsi="Times New Roman"/>
          <w:spacing w:val="-3"/>
        </w:rPr>
        <w:t>available at</w:t>
      </w:r>
      <w:r w:rsidR="00776010">
        <w:rPr>
          <w:rFonts w:ascii="Times New Roman" w:hAnsi="Times New Roman"/>
          <w:spacing w:val="-3"/>
        </w:rPr>
        <w:t xml:space="preserve"> </w:t>
      </w:r>
      <w:r w:rsidRPr="001569E8">
        <w:rPr>
          <w:rFonts w:ascii="Times New Roman" w:hAnsi="Times New Roman"/>
          <w:spacing w:val="-3"/>
        </w:rPr>
        <w:t>https://www.opm.gov/policy-data-oversight/pay-leave/salaries-wages/2020/general-schedule/</w:t>
      </w:r>
      <w:r>
        <w:rPr>
          <w:rFonts w:ascii="Times New Roman" w:hAnsi="Times New Roman"/>
          <w:spacing w:val="-3"/>
        </w:rPr>
        <w:t>).</w:t>
      </w:r>
      <w:r w:rsidRPr="007C2B0C" w:rsidR="00934A6D">
        <w:rPr>
          <w:rFonts w:ascii="Times New Roman" w:hAnsi="Times New Roman"/>
          <w:spacing w:val="-3"/>
        </w:rPr>
        <w:t xml:space="preserve"> </w:t>
      </w:r>
      <w:r>
        <w:rPr>
          <w:rFonts w:ascii="Times New Roman" w:hAnsi="Times New Roman"/>
          <w:spacing w:val="-3"/>
        </w:rPr>
        <w:t xml:space="preserve"> FNS</w:t>
      </w:r>
      <w:r w:rsidRPr="007C2B0C" w:rsidR="00934A6D">
        <w:rPr>
          <w:rFonts w:ascii="Times New Roman" w:hAnsi="Times New Roman"/>
          <w:spacing w:val="-3"/>
        </w:rPr>
        <w:t xml:space="preserve"> estimate</w:t>
      </w:r>
      <w:r>
        <w:rPr>
          <w:rFonts w:ascii="Times New Roman" w:hAnsi="Times New Roman"/>
          <w:spacing w:val="-3"/>
        </w:rPr>
        <w:t>s</w:t>
      </w:r>
      <w:r w:rsidRPr="007C2B0C" w:rsidR="00934A6D">
        <w:rPr>
          <w:rFonts w:ascii="Times New Roman" w:hAnsi="Times New Roman"/>
          <w:spacing w:val="-3"/>
        </w:rPr>
        <w:t xml:space="preserve"> the hourly </w:t>
      </w:r>
      <w:r w:rsidR="00934A6D">
        <w:rPr>
          <w:rFonts w:ascii="Times New Roman" w:hAnsi="Times New Roman"/>
          <w:spacing w:val="-3"/>
        </w:rPr>
        <w:t xml:space="preserve">wage </w:t>
      </w:r>
      <w:r w:rsidRPr="007C2B0C" w:rsidR="00934A6D">
        <w:rPr>
          <w:rFonts w:ascii="Times New Roman" w:hAnsi="Times New Roman"/>
          <w:spacing w:val="-3"/>
        </w:rPr>
        <w:t>rate is $</w:t>
      </w:r>
      <w:r w:rsidRPr="006E5D97" w:rsidR="00934A6D">
        <w:rPr>
          <w:rFonts w:ascii="Times New Roman" w:hAnsi="Times New Roman"/>
          <w:spacing w:val="-3"/>
        </w:rPr>
        <w:t>39.87</w:t>
      </w:r>
      <w:r w:rsidRPr="007C2B0C" w:rsidR="00934A6D">
        <w:rPr>
          <w:rFonts w:ascii="Times New Roman" w:hAnsi="Times New Roman"/>
          <w:spacing w:val="-3"/>
        </w:rPr>
        <w:t xml:space="preserve"> (</w:t>
      </w:r>
      <w:r w:rsidRPr="004E3395" w:rsidR="00934A6D">
        <w:rPr>
          <w:rFonts w:ascii="Times New Roman" w:hAnsi="Times New Roman"/>
          <w:spacing w:val="-3"/>
          <w:szCs w:val="24"/>
        </w:rPr>
        <w:t>the average hourly rate for a GS 11, Step 10, which is the grade level of staff who perform these functions)</w:t>
      </w:r>
      <w:r w:rsidR="00EB7D2C">
        <w:rPr>
          <w:rFonts w:ascii="Times New Roman" w:hAnsi="Times New Roman"/>
          <w:spacing w:val="-3"/>
          <w:szCs w:val="24"/>
        </w:rPr>
        <w:t xml:space="preserve"> for FNSRO</w:t>
      </w:r>
      <w:r w:rsidR="00256A8C">
        <w:rPr>
          <w:rFonts w:ascii="Times New Roman" w:hAnsi="Times New Roman"/>
          <w:spacing w:val="-3"/>
          <w:szCs w:val="24"/>
        </w:rPr>
        <w:t xml:space="preserve"> staff</w:t>
      </w:r>
      <w:r>
        <w:rPr>
          <w:rFonts w:ascii="Times New Roman" w:hAnsi="Times New Roman"/>
          <w:spacing w:val="-3"/>
          <w:szCs w:val="24"/>
        </w:rPr>
        <w:t>, and $48.26 (</w:t>
      </w:r>
      <w:r w:rsidRPr="004E3395">
        <w:rPr>
          <w:rFonts w:ascii="Times New Roman" w:hAnsi="Times New Roman"/>
          <w:spacing w:val="-3"/>
          <w:szCs w:val="24"/>
        </w:rPr>
        <w:t>the</w:t>
      </w:r>
      <w:r>
        <w:rPr>
          <w:rFonts w:ascii="Times New Roman" w:hAnsi="Times New Roman"/>
          <w:spacing w:val="-3"/>
          <w:szCs w:val="24"/>
        </w:rPr>
        <w:t xml:space="preserve"> average hou</w:t>
      </w:r>
      <w:r w:rsidR="00256A8C">
        <w:rPr>
          <w:rFonts w:ascii="Times New Roman" w:hAnsi="Times New Roman"/>
          <w:spacing w:val="-3"/>
          <w:szCs w:val="24"/>
        </w:rPr>
        <w:t>rly rate for a GS 12, Step 6,</w:t>
      </w:r>
      <w:r w:rsidRPr="004E3395">
        <w:rPr>
          <w:rFonts w:ascii="Times New Roman" w:hAnsi="Times New Roman"/>
          <w:spacing w:val="-3"/>
          <w:szCs w:val="24"/>
        </w:rPr>
        <w:t xml:space="preserve"> which is the grade level of staff who perform these functions)</w:t>
      </w:r>
      <w:r w:rsidR="00256A8C">
        <w:rPr>
          <w:rFonts w:ascii="Times New Roman" w:hAnsi="Times New Roman"/>
          <w:spacing w:val="-3"/>
          <w:szCs w:val="24"/>
        </w:rPr>
        <w:t xml:space="preserve"> for NO staff</w:t>
      </w:r>
      <w:r w:rsidRPr="004E3395" w:rsidR="00934A6D">
        <w:rPr>
          <w:rFonts w:ascii="Times New Roman" w:hAnsi="Times New Roman"/>
          <w:spacing w:val="-3"/>
          <w:szCs w:val="24"/>
        </w:rPr>
        <w:t xml:space="preserve"> </w:t>
      </w:r>
      <w:r w:rsidR="00256A8C">
        <w:rPr>
          <w:rFonts w:ascii="Times New Roman" w:hAnsi="Times New Roman"/>
          <w:spacing w:val="-3"/>
          <w:szCs w:val="24"/>
        </w:rPr>
        <w:t xml:space="preserve">The </w:t>
      </w:r>
      <w:r w:rsidRPr="004E3395" w:rsidR="00934A6D">
        <w:rPr>
          <w:rFonts w:ascii="Times New Roman" w:hAnsi="Times New Roman"/>
          <w:spacing w:val="-3"/>
          <w:szCs w:val="24"/>
        </w:rPr>
        <w:t>computations are:</w:t>
      </w:r>
    </w:p>
    <w:p w:rsidRPr="004E3395" w:rsidR="00934A6D" w:rsidP="004E3395" w:rsidRDefault="00934A6D" w14:paraId="7C94B4AD" w14:textId="5A6BB6B6">
      <w:pPr>
        <w:tabs>
          <w:tab w:val="left" w:pos="-720"/>
          <w:tab w:val="left" w:pos="0"/>
        </w:tabs>
        <w:suppressAutoHyphens/>
        <w:spacing w:after="0" w:line="480" w:lineRule="auto"/>
        <w:rPr>
          <w:rFonts w:ascii="Times New Roman" w:hAnsi="Times New Roman"/>
          <w:spacing w:val="-3"/>
          <w:sz w:val="24"/>
          <w:szCs w:val="24"/>
          <w:u w:val="single"/>
        </w:rPr>
      </w:pPr>
      <w:r w:rsidRPr="004E3395">
        <w:rPr>
          <w:rFonts w:ascii="Times New Roman" w:hAnsi="Times New Roman"/>
          <w:spacing w:val="-3"/>
          <w:sz w:val="24"/>
          <w:szCs w:val="24"/>
          <w:u w:val="single"/>
        </w:rPr>
        <w:lastRenderedPageBreak/>
        <w:t>FEDERAL SALARIES</w:t>
      </w:r>
    </w:p>
    <w:p w:rsidR="00934A6D" w:rsidP="00934A6D" w:rsidRDefault="00256A8C" w14:paraId="6FE4449C" w14:textId="59C86A15">
      <w:pPr>
        <w:keepNext/>
        <w:tabs>
          <w:tab w:val="left" w:pos="-720"/>
          <w:tab w:val="left" w:pos="0"/>
        </w:tabs>
        <w:suppressAutoHyphens/>
        <w:spacing w:line="480" w:lineRule="auto"/>
        <w:rPr>
          <w:rFonts w:ascii="Times New Roman" w:hAnsi="Times New Roman"/>
          <w:spacing w:val="-3"/>
          <w:sz w:val="24"/>
          <w:szCs w:val="24"/>
        </w:rPr>
      </w:pPr>
      <w:r>
        <w:rPr>
          <w:rFonts w:ascii="Times New Roman" w:hAnsi="Times New Roman"/>
          <w:spacing w:val="-3"/>
          <w:sz w:val="24"/>
          <w:szCs w:val="24"/>
        </w:rPr>
        <w:t xml:space="preserve">FNSRO </w:t>
      </w:r>
      <w:r w:rsidRPr="004E3395" w:rsidR="00934A6D">
        <w:rPr>
          <w:rFonts w:ascii="Times New Roman" w:hAnsi="Times New Roman"/>
          <w:spacing w:val="-3"/>
          <w:sz w:val="24"/>
          <w:szCs w:val="24"/>
        </w:rPr>
        <w:t>Salaries (</w:t>
      </w:r>
      <w:r>
        <w:rPr>
          <w:rFonts w:ascii="Times New Roman" w:hAnsi="Times New Roman"/>
          <w:spacing w:val="-3"/>
          <w:sz w:val="24"/>
          <w:szCs w:val="24"/>
        </w:rPr>
        <w:t xml:space="preserve">4,576 </w:t>
      </w:r>
      <w:r w:rsidRPr="004E3395" w:rsidR="00934A6D">
        <w:rPr>
          <w:rFonts w:ascii="Times New Roman" w:hAnsi="Times New Roman"/>
          <w:spacing w:val="-3"/>
          <w:sz w:val="24"/>
          <w:szCs w:val="24"/>
        </w:rPr>
        <w:t xml:space="preserve">hours x $39.87/hour)                                                                   </w:t>
      </w:r>
      <w:r>
        <w:rPr>
          <w:rFonts w:ascii="Times New Roman" w:hAnsi="Times New Roman"/>
          <w:spacing w:val="-3"/>
          <w:sz w:val="24"/>
          <w:szCs w:val="24"/>
        </w:rPr>
        <w:t xml:space="preserve">  </w:t>
      </w:r>
      <w:r w:rsidRPr="004E3395" w:rsidR="00934A6D">
        <w:rPr>
          <w:rFonts w:ascii="Times New Roman" w:hAnsi="Times New Roman"/>
          <w:spacing w:val="-3"/>
          <w:sz w:val="24"/>
          <w:szCs w:val="24"/>
        </w:rPr>
        <w:t>$</w:t>
      </w:r>
      <w:r>
        <w:rPr>
          <w:rFonts w:ascii="Times New Roman" w:hAnsi="Times New Roman"/>
          <w:spacing w:val="-3"/>
          <w:sz w:val="24"/>
          <w:szCs w:val="24"/>
        </w:rPr>
        <w:t>182,445.12</w:t>
      </w:r>
    </w:p>
    <w:p w:rsidRPr="004E3395" w:rsidR="00256A8C" w:rsidP="00934A6D" w:rsidRDefault="00256A8C" w14:paraId="5E3DD8B6" w14:textId="3C495B27">
      <w:pPr>
        <w:keepNext/>
        <w:tabs>
          <w:tab w:val="left" w:pos="-720"/>
          <w:tab w:val="left" w:pos="0"/>
        </w:tabs>
        <w:suppressAutoHyphens/>
        <w:spacing w:line="480" w:lineRule="auto"/>
        <w:rPr>
          <w:rFonts w:ascii="Times New Roman" w:hAnsi="Times New Roman"/>
          <w:spacing w:val="-3"/>
          <w:sz w:val="24"/>
          <w:szCs w:val="24"/>
        </w:rPr>
      </w:pPr>
      <w:r>
        <w:rPr>
          <w:rFonts w:ascii="Times New Roman" w:hAnsi="Times New Roman"/>
          <w:spacing w:val="-3"/>
          <w:sz w:val="24"/>
          <w:szCs w:val="24"/>
        </w:rPr>
        <w:t>NO Salaries (11,648 hours x $48.26/hours)</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t xml:space="preserve">    $562,132.48</w:t>
      </w:r>
    </w:p>
    <w:p w:rsidRPr="004E3395" w:rsidR="00934A6D" w:rsidP="00934A6D" w:rsidRDefault="00934A6D" w14:paraId="232906F1" w14:textId="75D1FD6C">
      <w:pPr>
        <w:keepNext/>
        <w:tabs>
          <w:tab w:val="left" w:pos="-720"/>
          <w:tab w:val="left" w:pos="0"/>
        </w:tabs>
        <w:suppressAutoHyphens/>
        <w:rPr>
          <w:rFonts w:ascii="Times New Roman" w:hAnsi="Times New Roman"/>
          <w:spacing w:val="-3"/>
          <w:sz w:val="24"/>
          <w:szCs w:val="24"/>
        </w:rPr>
      </w:pPr>
      <w:r w:rsidRPr="004E3395">
        <w:rPr>
          <w:rFonts w:ascii="Times New Roman" w:hAnsi="Times New Roman"/>
          <w:spacing w:val="-3"/>
          <w:sz w:val="24"/>
          <w:szCs w:val="24"/>
        </w:rPr>
        <w:t>10 % for Administrative overhead (10% x $</w:t>
      </w:r>
      <w:r w:rsidR="00256A8C">
        <w:rPr>
          <w:rFonts w:ascii="Times New Roman" w:hAnsi="Times New Roman"/>
          <w:spacing w:val="-3"/>
          <w:sz w:val="24"/>
          <w:szCs w:val="24"/>
        </w:rPr>
        <w:t>744,577.6</w:t>
      </w:r>
      <w:r w:rsidRPr="004E3395">
        <w:rPr>
          <w:rFonts w:ascii="Times New Roman" w:hAnsi="Times New Roman"/>
          <w:spacing w:val="-3"/>
          <w:sz w:val="24"/>
          <w:szCs w:val="24"/>
        </w:rPr>
        <w:t xml:space="preserve">)  </w:t>
      </w:r>
      <w:r w:rsidRPr="004E3395">
        <w:rPr>
          <w:rFonts w:ascii="Times New Roman" w:hAnsi="Times New Roman"/>
          <w:spacing w:val="-3"/>
          <w:sz w:val="24"/>
          <w:szCs w:val="24"/>
        </w:rPr>
        <w:tab/>
      </w:r>
      <w:r w:rsidRPr="004E3395">
        <w:rPr>
          <w:rFonts w:ascii="Times New Roman" w:hAnsi="Times New Roman"/>
          <w:spacing w:val="-3"/>
          <w:sz w:val="24"/>
          <w:szCs w:val="24"/>
        </w:rPr>
        <w:tab/>
      </w:r>
      <w:r w:rsidRPr="004E3395">
        <w:rPr>
          <w:rFonts w:ascii="Times New Roman" w:hAnsi="Times New Roman"/>
          <w:spacing w:val="-3"/>
          <w:sz w:val="24"/>
          <w:szCs w:val="24"/>
        </w:rPr>
        <w:tab/>
        <w:t xml:space="preserve">                </w:t>
      </w:r>
      <w:r w:rsidR="00333AE8">
        <w:rPr>
          <w:rFonts w:ascii="Times New Roman" w:hAnsi="Times New Roman"/>
          <w:spacing w:val="-3"/>
          <w:sz w:val="24"/>
          <w:szCs w:val="24"/>
        </w:rPr>
        <w:t xml:space="preserve"> </w:t>
      </w:r>
      <w:r w:rsidR="00256A8C">
        <w:rPr>
          <w:rFonts w:ascii="Times New Roman" w:hAnsi="Times New Roman"/>
          <w:spacing w:val="-3"/>
          <w:sz w:val="24"/>
          <w:szCs w:val="24"/>
        </w:rPr>
        <w:t xml:space="preserve"> </w:t>
      </w:r>
      <w:r w:rsidRPr="004E3395">
        <w:rPr>
          <w:rFonts w:ascii="Times New Roman" w:hAnsi="Times New Roman"/>
          <w:spacing w:val="-3"/>
          <w:sz w:val="24"/>
          <w:szCs w:val="24"/>
        </w:rPr>
        <w:t>$</w:t>
      </w:r>
      <w:r w:rsidR="00256A8C">
        <w:rPr>
          <w:rFonts w:ascii="Times New Roman" w:hAnsi="Times New Roman"/>
          <w:spacing w:val="-3"/>
          <w:sz w:val="24"/>
          <w:szCs w:val="24"/>
        </w:rPr>
        <w:t>74,457.76</w:t>
      </w:r>
    </w:p>
    <w:p w:rsidRPr="007C2B0C" w:rsidR="00934A6D" w:rsidP="00934A6D" w:rsidRDefault="00325741" w14:paraId="77FBFF2C" w14:textId="77777777">
      <w:pPr>
        <w:tabs>
          <w:tab w:val="left" w:pos="-720"/>
          <w:tab w:val="left" w:pos="0"/>
        </w:tabs>
        <w:suppressAutoHyphens/>
        <w:spacing w:line="480" w:lineRule="auto"/>
        <w:rPr>
          <w:rFonts w:ascii="Times New Roman" w:hAnsi="Times New Roman"/>
          <w:b/>
          <w:spacing w:val="-3"/>
        </w:rPr>
      </w:pPr>
      <w:r>
        <w:rPr>
          <w:rFonts w:ascii="Times New Roman" w:hAnsi="Times New Roman"/>
          <w:b/>
          <w:spacing w:val="-3"/>
        </w:rPr>
        <w:pict w14:anchorId="1629A44A">
          <v:rect id="_x0000_i1025" style="width:0;height:1.5pt" o:hr="t" o:hrstd="t" o:hralign="center" fillcolor="gray" stroked="f"/>
        </w:pict>
      </w:r>
    </w:p>
    <w:p w:rsidR="008E65DB" w:rsidP="00E04EFE" w:rsidRDefault="00934A6D" w14:paraId="182E97B0" w14:textId="2A3CAFE3">
      <w:pPr>
        <w:pStyle w:val="Default"/>
        <w:spacing w:line="480" w:lineRule="auto"/>
        <w:rPr>
          <w:b/>
          <w:spacing w:val="-3"/>
        </w:rPr>
      </w:pPr>
      <w:r w:rsidRPr="007C2B0C">
        <w:rPr>
          <w:b/>
          <w:spacing w:val="-3"/>
        </w:rPr>
        <w:t xml:space="preserve">Total Federal Cost                                                                                                        </w:t>
      </w:r>
      <w:r>
        <w:rPr>
          <w:b/>
          <w:spacing w:val="-3"/>
        </w:rPr>
        <w:t xml:space="preserve">  </w:t>
      </w:r>
      <w:r w:rsidR="00333AE8">
        <w:rPr>
          <w:b/>
          <w:spacing w:val="-3"/>
        </w:rPr>
        <w:t xml:space="preserve">  </w:t>
      </w:r>
      <w:r w:rsidR="00256A8C">
        <w:rPr>
          <w:b/>
          <w:spacing w:val="-3"/>
        </w:rPr>
        <w:t xml:space="preserve">  </w:t>
      </w:r>
      <w:r>
        <w:rPr>
          <w:b/>
          <w:spacing w:val="-3"/>
        </w:rPr>
        <w:t>$</w:t>
      </w:r>
      <w:r w:rsidR="00256A8C">
        <w:rPr>
          <w:b/>
          <w:spacing w:val="-3"/>
        </w:rPr>
        <w:t>819,035.36</w:t>
      </w:r>
    </w:p>
    <w:p w:rsidR="0028675E" w:rsidP="00E04EFE" w:rsidRDefault="0028675E" w14:paraId="7534702D" w14:textId="77777777">
      <w:pPr>
        <w:pStyle w:val="Default"/>
        <w:spacing w:line="480" w:lineRule="auto"/>
      </w:pPr>
    </w:p>
    <w:p w:rsidRPr="00570102" w:rsidR="00661F65" w:rsidP="008E65DB" w:rsidRDefault="00661F65" w14:paraId="4E7DF0CF" w14:textId="77777777">
      <w:pPr>
        <w:pStyle w:val="Heading1"/>
        <w:spacing w:before="0" w:after="0" w:line="480" w:lineRule="auto"/>
        <w:ind w:left="720"/>
        <w:rPr>
          <w:rFonts w:cs="Times New Roman"/>
          <w:color w:val="auto"/>
          <w:szCs w:val="24"/>
        </w:rPr>
      </w:pPr>
      <w:bookmarkStart w:name="_Toc445878851" w:id="36"/>
      <w:r w:rsidRPr="00570102">
        <w:rPr>
          <w:rFonts w:cs="Times New Roman"/>
          <w:color w:val="auto"/>
          <w:szCs w:val="24"/>
        </w:rPr>
        <w:t xml:space="preserve">A15. </w:t>
      </w:r>
      <w:r w:rsidRPr="00570102">
        <w:rPr>
          <w:rFonts w:cs="Times New Roman"/>
          <w:color w:val="auto"/>
          <w:spacing w:val="-3"/>
          <w:szCs w:val="24"/>
        </w:rPr>
        <w:t>Explanation of Program Changes or Adjustments</w:t>
      </w:r>
      <w:r w:rsidRPr="00570102">
        <w:rPr>
          <w:rFonts w:cs="Times New Roman"/>
          <w:color w:val="auto"/>
          <w:szCs w:val="24"/>
        </w:rPr>
        <w:t>.</w:t>
      </w:r>
      <w:bookmarkEnd w:id="36"/>
    </w:p>
    <w:p w:rsidR="00397FCB" w:rsidP="008E65DB" w:rsidRDefault="00327223" w14:paraId="508C260A" w14:textId="77777777">
      <w:pPr>
        <w:pStyle w:val="NoSpacing"/>
        <w:spacing w:line="480" w:lineRule="auto"/>
        <w:ind w:left="720"/>
        <w:rPr>
          <w:rFonts w:ascii="Times New Roman" w:hAnsi="Times New Roman"/>
          <w:b/>
          <w:bCs/>
          <w:sz w:val="24"/>
          <w:szCs w:val="24"/>
        </w:rPr>
      </w:pPr>
      <w:r w:rsidRPr="00570102">
        <w:rPr>
          <w:rFonts w:ascii="Times New Roman" w:hAnsi="Times New Roman"/>
          <w:b/>
          <w:bCs/>
          <w:sz w:val="24"/>
          <w:szCs w:val="24"/>
        </w:rPr>
        <w:t xml:space="preserve">Explain the reasons for any program changes or adjustments reported in </w:t>
      </w:r>
      <w:r w:rsidR="008E65DB">
        <w:rPr>
          <w:rFonts w:ascii="Times New Roman" w:hAnsi="Times New Roman"/>
          <w:b/>
          <w:bCs/>
          <w:sz w:val="24"/>
          <w:szCs w:val="24"/>
        </w:rPr>
        <w:t>Items 13 o</w:t>
      </w:r>
      <w:r w:rsidRPr="00570102" w:rsidR="00966BAB">
        <w:rPr>
          <w:rFonts w:ascii="Times New Roman" w:hAnsi="Times New Roman"/>
          <w:b/>
          <w:bCs/>
          <w:sz w:val="24"/>
          <w:szCs w:val="24"/>
        </w:rPr>
        <w:t>r</w:t>
      </w:r>
      <w:r w:rsidR="008E65DB">
        <w:rPr>
          <w:rFonts w:ascii="Times New Roman" w:hAnsi="Times New Roman"/>
          <w:b/>
          <w:bCs/>
          <w:sz w:val="24"/>
          <w:szCs w:val="24"/>
        </w:rPr>
        <w:t xml:space="preserve"> </w:t>
      </w:r>
      <w:r w:rsidRPr="00570102" w:rsidR="004D2CFA">
        <w:rPr>
          <w:rFonts w:ascii="Times New Roman" w:hAnsi="Times New Roman"/>
          <w:b/>
          <w:bCs/>
          <w:sz w:val="24"/>
          <w:szCs w:val="24"/>
        </w:rPr>
        <w:t xml:space="preserve">14 of </w:t>
      </w:r>
      <w:r w:rsidRPr="00570102">
        <w:rPr>
          <w:rFonts w:ascii="Times New Roman" w:hAnsi="Times New Roman"/>
          <w:b/>
          <w:bCs/>
          <w:sz w:val="24"/>
          <w:szCs w:val="24"/>
        </w:rPr>
        <w:t>the OMB Form 83-1.</w:t>
      </w:r>
    </w:p>
    <w:p w:rsidRPr="00570102" w:rsidR="00661F65" w:rsidP="00731980" w:rsidRDefault="007E4791" w14:paraId="23CDBA29" w14:textId="00320CF8">
      <w:pPr>
        <w:tabs>
          <w:tab w:val="left" w:pos="-720"/>
        </w:tabs>
        <w:suppressAutoHyphens/>
        <w:spacing w:after="0" w:line="480" w:lineRule="auto"/>
        <w:ind w:left="720"/>
        <w:rPr>
          <w:rFonts w:ascii="Times New Roman" w:hAnsi="Times New Roman"/>
          <w:spacing w:val="-3"/>
          <w:sz w:val="24"/>
          <w:szCs w:val="24"/>
        </w:rPr>
      </w:pPr>
      <w:r w:rsidRPr="00570102">
        <w:rPr>
          <w:rFonts w:ascii="Times New Roman" w:hAnsi="Times New Roman"/>
          <w:sz w:val="24"/>
          <w:szCs w:val="24"/>
        </w:rPr>
        <w:t xml:space="preserve">This is a </w:t>
      </w:r>
      <w:r w:rsidR="00356B12">
        <w:rPr>
          <w:rFonts w:ascii="Times New Roman" w:hAnsi="Times New Roman"/>
          <w:sz w:val="24"/>
          <w:szCs w:val="24"/>
        </w:rPr>
        <w:t>revision to a currently approved</w:t>
      </w:r>
      <w:r w:rsidR="00EA0FDB">
        <w:rPr>
          <w:rFonts w:ascii="Times New Roman" w:hAnsi="Times New Roman"/>
          <w:sz w:val="24"/>
          <w:szCs w:val="24"/>
        </w:rPr>
        <w:t xml:space="preserve"> information collection resulting from the proposed rule, “</w:t>
      </w:r>
      <w:r w:rsidR="002772F2">
        <w:rPr>
          <w:rFonts w:ascii="Times New Roman" w:hAnsi="Times New Roman"/>
          <w:sz w:val="24"/>
          <w:szCs w:val="24"/>
        </w:rPr>
        <w:t>Streamlining</w:t>
      </w:r>
      <w:r w:rsidR="00EA0FDB">
        <w:rPr>
          <w:rFonts w:ascii="Times New Roman" w:hAnsi="Times New Roman"/>
          <w:sz w:val="24"/>
          <w:szCs w:val="24"/>
        </w:rPr>
        <w:t xml:space="preserve"> Program Requirements and Improving Integrity in the Summer Food Service Program</w:t>
      </w:r>
      <w:r w:rsidR="00FC5F73">
        <w:rPr>
          <w:rFonts w:ascii="Times New Roman" w:hAnsi="Times New Roman"/>
          <w:sz w:val="24"/>
          <w:szCs w:val="24"/>
        </w:rPr>
        <w:t>”.</w:t>
      </w:r>
      <w:r w:rsidR="00474F01">
        <w:rPr>
          <w:rFonts w:ascii="Times New Roman" w:hAnsi="Times New Roman"/>
          <w:sz w:val="24"/>
          <w:szCs w:val="24"/>
        </w:rPr>
        <w:t xml:space="preserve"> </w:t>
      </w:r>
      <w:r w:rsidR="0094374C">
        <w:rPr>
          <w:rFonts w:ascii="Times New Roman" w:hAnsi="Times New Roman"/>
          <w:sz w:val="24"/>
          <w:szCs w:val="24"/>
        </w:rPr>
        <w:t xml:space="preserve">OMB# 0584-0280 7 CFR Part 225 Summer Food Service Program, is currently approved with </w:t>
      </w:r>
      <w:r w:rsidR="00117183">
        <w:rPr>
          <w:rFonts w:ascii="Times New Roman" w:hAnsi="Times New Roman"/>
          <w:sz w:val="24"/>
          <w:szCs w:val="24"/>
        </w:rPr>
        <w:t>338,411</w:t>
      </w:r>
      <w:r w:rsidR="007557D0">
        <w:rPr>
          <w:rFonts w:ascii="Times New Roman" w:hAnsi="Times New Roman"/>
          <w:sz w:val="24"/>
          <w:szCs w:val="24"/>
        </w:rPr>
        <w:t xml:space="preserve"> burden hours and </w:t>
      </w:r>
      <w:r w:rsidRPr="00117183" w:rsidR="00117183">
        <w:rPr>
          <w:rFonts w:ascii="Times New Roman" w:hAnsi="Times New Roman"/>
          <w:sz w:val="24"/>
          <w:szCs w:val="24"/>
        </w:rPr>
        <w:t>292,363</w:t>
      </w:r>
      <w:r w:rsidR="00117183">
        <w:rPr>
          <w:rFonts w:ascii="Times New Roman" w:hAnsi="Times New Roman"/>
          <w:sz w:val="24"/>
          <w:szCs w:val="24"/>
        </w:rPr>
        <w:t xml:space="preserve"> </w:t>
      </w:r>
      <w:r w:rsidR="007557D0">
        <w:rPr>
          <w:rFonts w:ascii="Times New Roman" w:hAnsi="Times New Roman"/>
          <w:sz w:val="24"/>
          <w:szCs w:val="24"/>
        </w:rPr>
        <w:t>responses</w:t>
      </w:r>
      <w:r w:rsidR="00356B12">
        <w:rPr>
          <w:rFonts w:ascii="Times New Roman" w:hAnsi="Times New Roman"/>
          <w:sz w:val="24"/>
          <w:szCs w:val="24"/>
        </w:rPr>
        <w:t xml:space="preserve">. </w:t>
      </w:r>
      <w:r w:rsidR="005C2FA7">
        <w:rPr>
          <w:rFonts w:ascii="Times New Roman" w:hAnsi="Times New Roman"/>
          <w:sz w:val="24"/>
          <w:szCs w:val="24"/>
        </w:rPr>
        <w:t xml:space="preserve">FNS estimates that this proposed rule will reduce the burden for OMB# 0584-0280 by </w:t>
      </w:r>
      <w:r w:rsidR="00E42FAB">
        <w:rPr>
          <w:rFonts w:ascii="Times New Roman" w:hAnsi="Times New Roman"/>
          <w:sz w:val="24"/>
          <w:szCs w:val="24"/>
        </w:rPr>
        <w:t xml:space="preserve">approximately </w:t>
      </w:r>
      <w:r w:rsidR="00117183">
        <w:rPr>
          <w:rFonts w:ascii="Times New Roman" w:hAnsi="Times New Roman"/>
          <w:sz w:val="24"/>
          <w:szCs w:val="24"/>
        </w:rPr>
        <w:t>6,5</w:t>
      </w:r>
      <w:r w:rsidR="00222985">
        <w:rPr>
          <w:rFonts w:ascii="Times New Roman" w:hAnsi="Times New Roman"/>
          <w:sz w:val="24"/>
          <w:szCs w:val="24"/>
        </w:rPr>
        <w:t>9</w:t>
      </w:r>
      <w:r w:rsidR="00623DB9">
        <w:rPr>
          <w:rFonts w:ascii="Times New Roman" w:hAnsi="Times New Roman"/>
          <w:sz w:val="24"/>
          <w:szCs w:val="24"/>
        </w:rPr>
        <w:t>0</w:t>
      </w:r>
      <w:r w:rsidR="005C2FA7">
        <w:rPr>
          <w:rFonts w:ascii="Times New Roman" w:hAnsi="Times New Roman"/>
          <w:sz w:val="24"/>
          <w:szCs w:val="24"/>
        </w:rPr>
        <w:t xml:space="preserve"> hours</w:t>
      </w:r>
      <w:r w:rsidR="0094374C">
        <w:rPr>
          <w:rFonts w:ascii="Times New Roman" w:hAnsi="Times New Roman"/>
          <w:sz w:val="24"/>
          <w:szCs w:val="24"/>
        </w:rPr>
        <w:t xml:space="preserve"> and </w:t>
      </w:r>
      <w:r w:rsidR="000A6E82">
        <w:rPr>
          <w:rFonts w:ascii="Times New Roman" w:hAnsi="Times New Roman"/>
          <w:sz w:val="24"/>
          <w:szCs w:val="24"/>
        </w:rPr>
        <w:t>21,29</w:t>
      </w:r>
      <w:r w:rsidR="00623DB9">
        <w:rPr>
          <w:rFonts w:ascii="Times New Roman" w:hAnsi="Times New Roman"/>
          <w:sz w:val="24"/>
          <w:szCs w:val="24"/>
        </w:rPr>
        <w:t>8</w:t>
      </w:r>
      <w:r w:rsidR="000A6E82">
        <w:rPr>
          <w:rFonts w:ascii="Times New Roman" w:hAnsi="Times New Roman"/>
          <w:sz w:val="24"/>
          <w:szCs w:val="24"/>
        </w:rPr>
        <w:t xml:space="preserve"> </w:t>
      </w:r>
      <w:r w:rsidR="0094374C">
        <w:rPr>
          <w:rFonts w:ascii="Times New Roman" w:hAnsi="Times New Roman"/>
          <w:sz w:val="24"/>
          <w:szCs w:val="24"/>
        </w:rPr>
        <w:t>responses</w:t>
      </w:r>
      <w:r w:rsidR="005C2FA7">
        <w:rPr>
          <w:rFonts w:ascii="Times New Roman" w:hAnsi="Times New Roman"/>
          <w:sz w:val="24"/>
          <w:szCs w:val="24"/>
        </w:rPr>
        <w:t xml:space="preserve">. </w:t>
      </w:r>
      <w:r w:rsidR="0094374C">
        <w:rPr>
          <w:rFonts w:ascii="Times New Roman" w:hAnsi="Times New Roman"/>
          <w:sz w:val="24"/>
          <w:szCs w:val="24"/>
        </w:rPr>
        <w:t xml:space="preserve">Barring any changes to the current burden </w:t>
      </w:r>
      <w:r w:rsidR="00580AEF">
        <w:rPr>
          <w:rFonts w:ascii="Times New Roman" w:hAnsi="Times New Roman"/>
          <w:sz w:val="24"/>
          <w:szCs w:val="24"/>
        </w:rPr>
        <w:t>or changes to the final rule, FNS estimates that this proposed rule</w:t>
      </w:r>
      <w:r w:rsidR="007C322E">
        <w:rPr>
          <w:rFonts w:ascii="Times New Roman" w:hAnsi="Times New Roman"/>
          <w:sz w:val="24"/>
          <w:szCs w:val="24"/>
        </w:rPr>
        <w:t xml:space="preserve"> wi</w:t>
      </w:r>
      <w:r w:rsidR="00580AEF">
        <w:rPr>
          <w:rFonts w:ascii="Times New Roman" w:hAnsi="Times New Roman"/>
          <w:sz w:val="24"/>
          <w:szCs w:val="24"/>
        </w:rPr>
        <w:t xml:space="preserve">ll reduce the burden hours and responses for this collection to </w:t>
      </w:r>
      <w:r w:rsidR="007B3A70">
        <w:rPr>
          <w:rFonts w:ascii="Times New Roman" w:hAnsi="Times New Roman"/>
          <w:sz w:val="24"/>
          <w:szCs w:val="24"/>
        </w:rPr>
        <w:t>331,8</w:t>
      </w:r>
      <w:r w:rsidR="00623DB9">
        <w:rPr>
          <w:rFonts w:ascii="Times New Roman" w:hAnsi="Times New Roman"/>
          <w:sz w:val="24"/>
          <w:szCs w:val="24"/>
        </w:rPr>
        <w:t>21</w:t>
      </w:r>
      <w:r w:rsidR="007B3A70">
        <w:rPr>
          <w:rFonts w:ascii="Times New Roman" w:hAnsi="Times New Roman"/>
          <w:sz w:val="24"/>
          <w:szCs w:val="24"/>
        </w:rPr>
        <w:t xml:space="preserve"> hours and </w:t>
      </w:r>
      <w:r w:rsidR="00B4071F">
        <w:rPr>
          <w:rFonts w:ascii="Times New Roman" w:hAnsi="Times New Roman"/>
          <w:sz w:val="24"/>
          <w:szCs w:val="24"/>
        </w:rPr>
        <w:t>271,06</w:t>
      </w:r>
      <w:r w:rsidR="00623DB9">
        <w:rPr>
          <w:rFonts w:ascii="Times New Roman" w:hAnsi="Times New Roman"/>
          <w:sz w:val="24"/>
          <w:szCs w:val="24"/>
        </w:rPr>
        <w:t>5</w:t>
      </w:r>
      <w:r w:rsidR="00B4071F">
        <w:rPr>
          <w:rFonts w:ascii="Times New Roman" w:hAnsi="Times New Roman"/>
          <w:sz w:val="24"/>
          <w:szCs w:val="24"/>
        </w:rPr>
        <w:t xml:space="preserve"> responses</w:t>
      </w:r>
      <w:r w:rsidR="00580AEF">
        <w:rPr>
          <w:rFonts w:ascii="Times New Roman" w:hAnsi="Times New Roman"/>
          <w:sz w:val="24"/>
          <w:szCs w:val="24"/>
        </w:rPr>
        <w:t xml:space="preserve">, respectively. </w:t>
      </w:r>
      <w:r w:rsidR="007557D0">
        <w:rPr>
          <w:rFonts w:ascii="Times New Roman" w:hAnsi="Times New Roman"/>
          <w:sz w:val="24"/>
          <w:szCs w:val="24"/>
        </w:rPr>
        <w:t xml:space="preserve">After </w:t>
      </w:r>
      <w:r w:rsidR="005C2FA7">
        <w:rPr>
          <w:rFonts w:ascii="Times New Roman" w:hAnsi="Times New Roman"/>
          <w:sz w:val="24"/>
          <w:szCs w:val="24"/>
        </w:rPr>
        <w:t>the final rule has been published</w:t>
      </w:r>
      <w:r w:rsidR="00E42FAB">
        <w:rPr>
          <w:rFonts w:ascii="Times New Roman" w:hAnsi="Times New Roman"/>
          <w:sz w:val="24"/>
          <w:szCs w:val="24"/>
        </w:rPr>
        <w:t xml:space="preserve">, FNS will submit an information collection package to OMB for review outlining any changes to the proposals and revising the burden estimates. </w:t>
      </w:r>
      <w:r w:rsidRPr="00570102" w:rsidR="001413A2">
        <w:rPr>
          <w:rFonts w:ascii="Times New Roman" w:hAnsi="Times New Roman"/>
          <w:spacing w:val="-3"/>
          <w:sz w:val="24"/>
          <w:szCs w:val="24"/>
        </w:rPr>
        <w:t xml:space="preserve">The specific burden changes for this information collection can be found </w:t>
      </w:r>
      <w:r w:rsidR="008E3E13">
        <w:rPr>
          <w:rFonts w:ascii="Times New Roman" w:hAnsi="Times New Roman"/>
          <w:spacing w:val="-3"/>
          <w:sz w:val="24"/>
          <w:szCs w:val="24"/>
        </w:rPr>
        <w:t>in Attachment</w:t>
      </w:r>
      <w:r w:rsidR="00D21187">
        <w:rPr>
          <w:rFonts w:ascii="Times New Roman" w:hAnsi="Times New Roman"/>
          <w:spacing w:val="-3"/>
          <w:sz w:val="24"/>
          <w:szCs w:val="24"/>
        </w:rPr>
        <w:t xml:space="preserve"> </w:t>
      </w:r>
      <w:r w:rsidR="00374695">
        <w:rPr>
          <w:rFonts w:ascii="Times New Roman" w:hAnsi="Times New Roman"/>
          <w:spacing w:val="-3"/>
          <w:sz w:val="24"/>
          <w:szCs w:val="24"/>
        </w:rPr>
        <w:t>B.</w:t>
      </w:r>
    </w:p>
    <w:p w:rsidR="008E65DB" w:rsidP="003B0940" w:rsidRDefault="008E65DB" w14:paraId="266B850C" w14:textId="77777777">
      <w:pPr>
        <w:pStyle w:val="Heading1"/>
        <w:keepNext w:val="0"/>
        <w:keepLines w:val="0"/>
        <w:spacing w:before="0" w:line="480" w:lineRule="auto"/>
        <w:ind w:left="720"/>
        <w:rPr>
          <w:rFonts w:cs="Times New Roman"/>
          <w:color w:val="auto"/>
          <w:szCs w:val="24"/>
        </w:rPr>
      </w:pPr>
      <w:bookmarkStart w:name="_Toc442199273" w:id="37"/>
    </w:p>
    <w:p w:rsidRPr="00570102" w:rsidR="00661F65" w:rsidP="002D529B" w:rsidRDefault="00661F65" w14:paraId="05DBE226" w14:textId="77777777">
      <w:pPr>
        <w:pStyle w:val="Heading1"/>
        <w:spacing w:before="0" w:after="0" w:line="480" w:lineRule="auto"/>
        <w:ind w:left="720"/>
        <w:rPr>
          <w:rFonts w:cs="Times New Roman"/>
          <w:color w:val="auto"/>
          <w:szCs w:val="24"/>
        </w:rPr>
      </w:pPr>
      <w:bookmarkStart w:name="_Toc445878852" w:id="38"/>
      <w:r w:rsidRPr="00570102">
        <w:rPr>
          <w:rFonts w:cs="Times New Roman"/>
          <w:color w:val="auto"/>
          <w:szCs w:val="24"/>
        </w:rPr>
        <w:lastRenderedPageBreak/>
        <w:t xml:space="preserve">A16. </w:t>
      </w:r>
      <w:r w:rsidRPr="00570102">
        <w:rPr>
          <w:rFonts w:cs="Times New Roman"/>
          <w:color w:val="auto"/>
          <w:spacing w:val="-3"/>
          <w:szCs w:val="24"/>
        </w:rPr>
        <w:t>Plans for tabulation, and publication and project time schedule</w:t>
      </w:r>
      <w:r w:rsidRPr="00570102">
        <w:rPr>
          <w:rFonts w:cs="Times New Roman"/>
          <w:color w:val="auto"/>
          <w:szCs w:val="24"/>
        </w:rPr>
        <w:t>.</w:t>
      </w:r>
      <w:bookmarkEnd w:id="37"/>
      <w:bookmarkEnd w:id="38"/>
    </w:p>
    <w:p w:rsidRPr="008E65DB" w:rsidR="006D693B" w:rsidP="002D529B" w:rsidRDefault="00F53DF3" w14:paraId="5F7F758A" w14:textId="77777777">
      <w:pPr>
        <w:tabs>
          <w:tab w:val="left" w:pos="-720"/>
        </w:tabs>
        <w:suppressAutoHyphens/>
        <w:spacing w:after="0" w:line="480" w:lineRule="auto"/>
        <w:ind w:left="720"/>
        <w:rPr>
          <w:rFonts w:ascii="Times New Roman" w:hAnsi="Times New Roman"/>
          <w:b/>
          <w:sz w:val="24"/>
          <w:szCs w:val="24"/>
        </w:rPr>
      </w:pPr>
      <w:r w:rsidRPr="00570102">
        <w:rPr>
          <w:rFonts w:ascii="Times New Roman" w:hAnsi="Times New Roman"/>
          <w:b/>
          <w:sz w:val="24"/>
          <w:szCs w:val="24"/>
        </w:rPr>
        <w:t>For collections of information whose results are planned to be published,</w:t>
      </w:r>
      <w:r w:rsidR="008E65DB">
        <w:rPr>
          <w:rFonts w:ascii="Times New Roman" w:hAnsi="Times New Roman"/>
          <w:b/>
          <w:sz w:val="24"/>
          <w:szCs w:val="24"/>
        </w:rPr>
        <w:t xml:space="preserve"> o</w:t>
      </w:r>
      <w:r w:rsidRPr="00570102" w:rsidR="006D693B">
        <w:rPr>
          <w:rFonts w:ascii="Times New Roman" w:hAnsi="Times New Roman"/>
          <w:b/>
          <w:sz w:val="24"/>
          <w:szCs w:val="24"/>
        </w:rPr>
        <w:t>utline</w:t>
      </w:r>
      <w:r w:rsidR="008E65DB">
        <w:rPr>
          <w:rFonts w:ascii="Times New Roman" w:hAnsi="Times New Roman"/>
          <w:b/>
          <w:sz w:val="24"/>
          <w:szCs w:val="24"/>
        </w:rPr>
        <w:t xml:space="preserve"> </w:t>
      </w:r>
      <w:r w:rsidRPr="00570102" w:rsidR="006D693B">
        <w:rPr>
          <w:rFonts w:ascii="Times New Roman" w:hAnsi="Times New Roman"/>
          <w:b/>
          <w:sz w:val="24"/>
          <w:szCs w:val="24"/>
        </w:rPr>
        <w:t>plans for tabulation and publication.</w:t>
      </w:r>
    </w:p>
    <w:p w:rsidR="008E65DB" w:rsidP="00641FEA" w:rsidRDefault="00F53DF3" w14:paraId="6AB23DA5" w14:textId="0B5F55AF">
      <w:pPr>
        <w:tabs>
          <w:tab w:val="left" w:pos="-720"/>
          <w:tab w:val="left" w:pos="90"/>
        </w:tabs>
        <w:suppressAutoHyphens/>
        <w:spacing w:after="0" w:line="480" w:lineRule="auto"/>
        <w:ind w:left="720"/>
        <w:rPr>
          <w:rFonts w:ascii="Times New Roman" w:hAnsi="Times New Roman"/>
          <w:spacing w:val="-3"/>
          <w:sz w:val="24"/>
          <w:szCs w:val="24"/>
        </w:rPr>
      </w:pPr>
      <w:r w:rsidRPr="00570102">
        <w:rPr>
          <w:rFonts w:ascii="Times New Roman" w:hAnsi="Times New Roman"/>
          <w:spacing w:val="-3"/>
          <w:sz w:val="24"/>
          <w:szCs w:val="24"/>
        </w:rPr>
        <w:t>This collection does not employ statistical methods and there are no plans to publish the</w:t>
      </w:r>
      <w:r w:rsidR="002D529B">
        <w:rPr>
          <w:rFonts w:ascii="Times New Roman" w:hAnsi="Times New Roman"/>
          <w:spacing w:val="-3"/>
          <w:sz w:val="24"/>
          <w:szCs w:val="24"/>
        </w:rPr>
        <w:t xml:space="preserve"> </w:t>
      </w:r>
      <w:r w:rsidRPr="00570102">
        <w:rPr>
          <w:rFonts w:ascii="Times New Roman" w:hAnsi="Times New Roman"/>
          <w:spacing w:val="-3"/>
          <w:sz w:val="24"/>
          <w:szCs w:val="24"/>
        </w:rPr>
        <w:t xml:space="preserve">results of this collection for statistical use. </w:t>
      </w:r>
      <w:bookmarkStart w:name="_Toc442199274" w:id="39"/>
    </w:p>
    <w:p w:rsidR="0028675E" w:rsidP="00641FEA" w:rsidRDefault="0028675E" w14:paraId="6366C7FB" w14:textId="77777777">
      <w:pPr>
        <w:tabs>
          <w:tab w:val="left" w:pos="-720"/>
          <w:tab w:val="left" w:pos="90"/>
        </w:tabs>
        <w:suppressAutoHyphens/>
        <w:spacing w:after="0" w:line="480" w:lineRule="auto"/>
        <w:ind w:left="720"/>
      </w:pPr>
    </w:p>
    <w:p w:rsidRPr="008E65DB" w:rsidR="00661F65" w:rsidP="002D529B" w:rsidRDefault="00661F65" w14:paraId="52F3D282" w14:textId="77777777">
      <w:pPr>
        <w:pStyle w:val="Heading1"/>
        <w:spacing w:line="480" w:lineRule="auto"/>
        <w:ind w:left="720"/>
      </w:pPr>
      <w:bookmarkStart w:name="_Toc445878853" w:id="40"/>
      <w:r w:rsidRPr="008E65DB">
        <w:t>A17. Displaying the OMB Approval Expiration Date.</w:t>
      </w:r>
      <w:bookmarkEnd w:id="39"/>
      <w:bookmarkEnd w:id="40"/>
    </w:p>
    <w:p w:rsidRPr="00570102" w:rsidR="0031710B" w:rsidP="002D529B" w:rsidRDefault="009543A5" w14:paraId="6EDFB0D2" w14:textId="77777777">
      <w:pPr>
        <w:tabs>
          <w:tab w:val="left" w:pos="-720"/>
          <w:tab w:val="left" w:pos="90"/>
        </w:tabs>
        <w:suppressAutoHyphens/>
        <w:spacing w:after="0" w:line="480" w:lineRule="auto"/>
        <w:ind w:left="720"/>
        <w:rPr>
          <w:rFonts w:ascii="Times New Roman" w:hAnsi="Times New Roman"/>
          <w:b/>
          <w:sz w:val="24"/>
          <w:szCs w:val="24"/>
        </w:rPr>
      </w:pPr>
      <w:r w:rsidRPr="00570102">
        <w:rPr>
          <w:rFonts w:ascii="Times New Roman" w:hAnsi="Times New Roman"/>
          <w:b/>
          <w:sz w:val="24"/>
          <w:szCs w:val="24"/>
        </w:rPr>
        <w:t>If seeking</w:t>
      </w:r>
      <w:r w:rsidRPr="00570102" w:rsidR="00F53DF3">
        <w:rPr>
          <w:rFonts w:ascii="Times New Roman" w:hAnsi="Times New Roman"/>
          <w:b/>
          <w:sz w:val="24"/>
          <w:szCs w:val="24"/>
        </w:rPr>
        <w:t xml:space="preserve"> approval to not display the expiration date for OMB approval </w:t>
      </w:r>
      <w:r w:rsidR="003B0940">
        <w:rPr>
          <w:rFonts w:ascii="Times New Roman" w:hAnsi="Times New Roman"/>
          <w:b/>
          <w:sz w:val="24"/>
          <w:szCs w:val="24"/>
        </w:rPr>
        <w:t xml:space="preserve">of the </w:t>
      </w:r>
      <w:r w:rsidRPr="00570102" w:rsidR="008C0F11">
        <w:rPr>
          <w:rFonts w:ascii="Times New Roman" w:hAnsi="Times New Roman"/>
          <w:b/>
          <w:sz w:val="24"/>
          <w:szCs w:val="24"/>
        </w:rPr>
        <w:t>information</w:t>
      </w:r>
      <w:r w:rsidRPr="00570102" w:rsidR="00F53DF3">
        <w:rPr>
          <w:rFonts w:ascii="Times New Roman" w:hAnsi="Times New Roman"/>
          <w:b/>
          <w:sz w:val="24"/>
          <w:szCs w:val="24"/>
        </w:rPr>
        <w:t xml:space="preserve"> collection, explain the reasons that display would be</w:t>
      </w:r>
      <w:r w:rsidR="00EE78CA">
        <w:rPr>
          <w:rFonts w:ascii="Times New Roman" w:hAnsi="Times New Roman"/>
          <w:b/>
          <w:sz w:val="24"/>
          <w:szCs w:val="24"/>
        </w:rPr>
        <w:t xml:space="preserve"> </w:t>
      </w:r>
      <w:r w:rsidRPr="00570102" w:rsidR="00F53DF3">
        <w:rPr>
          <w:rFonts w:ascii="Times New Roman" w:hAnsi="Times New Roman"/>
          <w:b/>
          <w:sz w:val="24"/>
          <w:szCs w:val="24"/>
        </w:rPr>
        <w:t>inappropriate.</w:t>
      </w:r>
    </w:p>
    <w:p w:rsidR="0031710B" w:rsidP="00731980" w:rsidRDefault="001413A2" w14:paraId="15B70663" w14:textId="77777777">
      <w:pPr>
        <w:tabs>
          <w:tab w:val="left" w:pos="-720"/>
        </w:tabs>
        <w:suppressAutoHyphens/>
        <w:spacing w:after="0" w:line="480" w:lineRule="auto"/>
        <w:ind w:left="720"/>
        <w:rPr>
          <w:rFonts w:ascii="Times New Roman" w:hAnsi="Times New Roman"/>
          <w:spacing w:val="-3"/>
          <w:sz w:val="24"/>
          <w:szCs w:val="24"/>
        </w:rPr>
      </w:pPr>
      <w:r w:rsidRPr="00570102">
        <w:rPr>
          <w:rFonts w:ascii="Times New Roman" w:hAnsi="Times New Roman"/>
          <w:spacing w:val="-3"/>
          <w:sz w:val="24"/>
          <w:szCs w:val="24"/>
        </w:rPr>
        <w:t xml:space="preserve">The agency plans </w:t>
      </w:r>
      <w:r w:rsidRPr="00570102" w:rsidR="00BE4492">
        <w:rPr>
          <w:rFonts w:ascii="Times New Roman" w:hAnsi="Times New Roman"/>
          <w:spacing w:val="-3"/>
          <w:sz w:val="24"/>
          <w:szCs w:val="24"/>
        </w:rPr>
        <w:t>to display the</w:t>
      </w:r>
      <w:r w:rsidRPr="00570102" w:rsidR="00F53DF3">
        <w:rPr>
          <w:rFonts w:ascii="Times New Roman" w:hAnsi="Times New Roman"/>
          <w:spacing w:val="-3"/>
          <w:sz w:val="24"/>
          <w:szCs w:val="24"/>
        </w:rPr>
        <w:t xml:space="preserve"> expiration date</w:t>
      </w:r>
      <w:r w:rsidRPr="00570102">
        <w:rPr>
          <w:rFonts w:ascii="Times New Roman" w:hAnsi="Times New Roman"/>
          <w:spacing w:val="-3"/>
          <w:sz w:val="24"/>
          <w:szCs w:val="24"/>
        </w:rPr>
        <w:t xml:space="preserve"> for OMB approva</w:t>
      </w:r>
      <w:r w:rsidRPr="00570102" w:rsidR="00661F65">
        <w:rPr>
          <w:rFonts w:ascii="Times New Roman" w:hAnsi="Times New Roman"/>
          <w:spacing w:val="-3"/>
          <w:sz w:val="24"/>
          <w:szCs w:val="24"/>
        </w:rPr>
        <w:t>l of the information collection</w:t>
      </w:r>
      <w:r w:rsidR="00BE4492">
        <w:rPr>
          <w:rFonts w:ascii="Times New Roman" w:hAnsi="Times New Roman"/>
          <w:spacing w:val="-3"/>
          <w:sz w:val="24"/>
          <w:szCs w:val="24"/>
        </w:rPr>
        <w:t xml:space="preserve"> </w:t>
      </w:r>
      <w:r w:rsidRPr="00570102">
        <w:rPr>
          <w:rFonts w:ascii="Times New Roman" w:hAnsi="Times New Roman"/>
          <w:spacing w:val="-3"/>
          <w:sz w:val="24"/>
          <w:szCs w:val="24"/>
        </w:rPr>
        <w:t>on related instruments</w:t>
      </w:r>
      <w:r w:rsidRPr="00570102" w:rsidR="00F53DF3">
        <w:rPr>
          <w:rFonts w:ascii="Times New Roman" w:hAnsi="Times New Roman"/>
          <w:spacing w:val="-3"/>
          <w:sz w:val="24"/>
          <w:szCs w:val="24"/>
        </w:rPr>
        <w:t>.</w:t>
      </w:r>
    </w:p>
    <w:p w:rsidRPr="00570102" w:rsidR="008E65DB" w:rsidP="00823936" w:rsidRDefault="008E65DB" w14:paraId="297CBEDC" w14:textId="77777777">
      <w:pPr>
        <w:tabs>
          <w:tab w:val="left" w:pos="-720"/>
        </w:tabs>
        <w:suppressAutoHyphens/>
        <w:spacing w:after="0" w:line="480" w:lineRule="auto"/>
        <w:ind w:left="810" w:hanging="810"/>
        <w:rPr>
          <w:rFonts w:ascii="Times New Roman" w:hAnsi="Times New Roman"/>
          <w:spacing w:val="-3"/>
          <w:sz w:val="24"/>
          <w:szCs w:val="24"/>
        </w:rPr>
      </w:pPr>
    </w:p>
    <w:p w:rsidRPr="00570102" w:rsidR="00661F65" w:rsidP="002D529B" w:rsidRDefault="00661F65" w14:paraId="31B2CEEC" w14:textId="77777777">
      <w:pPr>
        <w:pStyle w:val="Heading1"/>
        <w:spacing w:before="0" w:after="0" w:line="480" w:lineRule="auto"/>
        <w:ind w:left="720"/>
        <w:rPr>
          <w:rFonts w:cs="Times New Roman"/>
          <w:color w:val="auto"/>
          <w:szCs w:val="24"/>
        </w:rPr>
      </w:pPr>
      <w:bookmarkStart w:name="_Toc442199275" w:id="41"/>
      <w:bookmarkStart w:name="_Toc445878854" w:id="42"/>
      <w:r w:rsidRPr="00570102">
        <w:rPr>
          <w:rFonts w:cs="Times New Roman"/>
          <w:color w:val="auto"/>
          <w:szCs w:val="24"/>
        </w:rPr>
        <w:t xml:space="preserve">A18. </w:t>
      </w:r>
      <w:r w:rsidRPr="00570102">
        <w:rPr>
          <w:rFonts w:cs="Times New Roman"/>
          <w:color w:val="auto"/>
          <w:spacing w:val="-3"/>
          <w:szCs w:val="24"/>
        </w:rPr>
        <w:t>E</w:t>
      </w:r>
      <w:r w:rsidRPr="00570102">
        <w:rPr>
          <w:rFonts w:cs="Times New Roman"/>
          <w:color w:val="auto"/>
          <w:szCs w:val="24"/>
        </w:rPr>
        <w:t>xceptions to the Certification Statement Identified in Item 19.</w:t>
      </w:r>
      <w:bookmarkEnd w:id="41"/>
      <w:bookmarkEnd w:id="42"/>
    </w:p>
    <w:p w:rsidRPr="00570102" w:rsidR="008E65DB" w:rsidP="003351E2" w:rsidRDefault="00F53DF3" w14:paraId="59931CE1" w14:textId="012C9871">
      <w:pPr>
        <w:widowControl w:val="0"/>
        <w:autoSpaceDE w:val="0"/>
        <w:autoSpaceDN w:val="0"/>
        <w:adjustRightInd w:val="0"/>
        <w:spacing w:after="0" w:line="480" w:lineRule="auto"/>
        <w:ind w:left="720"/>
        <w:rPr>
          <w:rFonts w:ascii="Times New Roman" w:hAnsi="Times New Roman"/>
          <w:b/>
          <w:sz w:val="24"/>
          <w:szCs w:val="24"/>
        </w:rPr>
      </w:pPr>
      <w:r w:rsidRPr="00570102">
        <w:rPr>
          <w:rFonts w:ascii="Times New Roman" w:hAnsi="Times New Roman"/>
          <w:b/>
          <w:sz w:val="24"/>
          <w:szCs w:val="24"/>
        </w:rPr>
        <w:t>Explain each exception to the certification s</w:t>
      </w:r>
      <w:r w:rsidR="003B0940">
        <w:rPr>
          <w:rFonts w:ascii="Times New Roman" w:hAnsi="Times New Roman"/>
          <w:b/>
          <w:sz w:val="24"/>
          <w:szCs w:val="24"/>
        </w:rPr>
        <w:t>tatement identified in Item 19 “</w:t>
      </w:r>
      <w:r w:rsidRPr="00570102">
        <w:rPr>
          <w:rFonts w:ascii="Times New Roman" w:hAnsi="Times New Roman"/>
          <w:b/>
          <w:sz w:val="24"/>
          <w:szCs w:val="24"/>
        </w:rPr>
        <w:t>Certificati</w:t>
      </w:r>
      <w:r w:rsidR="003B0940">
        <w:rPr>
          <w:rFonts w:ascii="Times New Roman" w:hAnsi="Times New Roman"/>
          <w:b/>
          <w:sz w:val="24"/>
          <w:szCs w:val="24"/>
        </w:rPr>
        <w:t>on for Paperwork Reduction Act.”</w:t>
      </w:r>
    </w:p>
    <w:p w:rsidRPr="00570102" w:rsidR="008F142B" w:rsidP="00083A85" w:rsidRDefault="00F53DF3" w14:paraId="4C132556" w14:textId="4A5D7CC0">
      <w:pPr>
        <w:widowControl w:val="0"/>
        <w:autoSpaceDE w:val="0"/>
        <w:autoSpaceDN w:val="0"/>
        <w:adjustRightInd w:val="0"/>
        <w:spacing w:after="0" w:line="480" w:lineRule="auto"/>
        <w:ind w:left="720"/>
        <w:rPr>
          <w:rFonts w:ascii="Times New Roman" w:hAnsi="Times New Roman"/>
          <w:b/>
          <w:sz w:val="24"/>
          <w:szCs w:val="24"/>
        </w:rPr>
      </w:pPr>
      <w:r w:rsidRPr="00570102">
        <w:rPr>
          <w:rFonts w:ascii="Times New Roman" w:hAnsi="Times New Roman"/>
          <w:sz w:val="24"/>
          <w:szCs w:val="24"/>
        </w:rPr>
        <w:t>There are no exceptions to the certification statement.</w:t>
      </w:r>
    </w:p>
    <w:sectPr w:rsidRPr="00570102" w:rsidR="008F142B" w:rsidSect="00B545A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F7E4D" w14:textId="77777777" w:rsidR="009E7B9E" w:rsidRDefault="009E7B9E" w:rsidP="00736224">
      <w:pPr>
        <w:spacing w:after="0" w:line="240" w:lineRule="auto"/>
      </w:pPr>
      <w:r>
        <w:separator/>
      </w:r>
    </w:p>
  </w:endnote>
  <w:endnote w:type="continuationSeparator" w:id="0">
    <w:p w14:paraId="1D6112DD" w14:textId="77777777" w:rsidR="009E7B9E" w:rsidRDefault="009E7B9E" w:rsidP="00736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12388" w14:textId="77777777" w:rsidR="00325741" w:rsidRDefault="00325741" w:rsidP="00373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01CE68E" w14:textId="77777777" w:rsidR="00325741" w:rsidRDefault="003257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FBC65" w14:textId="23647159" w:rsidR="00325741" w:rsidRDefault="00325741" w:rsidP="00373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4E00">
      <w:rPr>
        <w:rStyle w:val="PageNumber"/>
        <w:noProof/>
      </w:rPr>
      <w:t>19</w:t>
    </w:r>
    <w:r>
      <w:rPr>
        <w:rStyle w:val="PageNumber"/>
      </w:rPr>
      <w:fldChar w:fldCharType="end"/>
    </w:r>
  </w:p>
  <w:p w14:paraId="6F6B4F32" w14:textId="77777777" w:rsidR="00325741" w:rsidRDefault="00325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8211C" w14:textId="77777777" w:rsidR="009E7B9E" w:rsidRDefault="009E7B9E" w:rsidP="00736224">
      <w:pPr>
        <w:spacing w:after="0" w:line="240" w:lineRule="auto"/>
      </w:pPr>
      <w:r>
        <w:separator/>
      </w:r>
    </w:p>
  </w:footnote>
  <w:footnote w:type="continuationSeparator" w:id="0">
    <w:p w14:paraId="2F65BB6D" w14:textId="77777777" w:rsidR="009E7B9E" w:rsidRDefault="009E7B9E" w:rsidP="00736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D5FC6"/>
    <w:multiLevelType w:val="hybridMultilevel"/>
    <w:tmpl w:val="EB524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34A5C"/>
    <w:multiLevelType w:val="hybridMultilevel"/>
    <w:tmpl w:val="D66816D4"/>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06E6015"/>
    <w:multiLevelType w:val="hybridMultilevel"/>
    <w:tmpl w:val="395CE0BC"/>
    <w:lvl w:ilvl="0" w:tplc="C9D808AE">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DF6BC4"/>
    <w:multiLevelType w:val="hybridMultilevel"/>
    <w:tmpl w:val="3FAABE40"/>
    <w:lvl w:ilvl="0" w:tplc="7BC008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B56459"/>
    <w:multiLevelType w:val="hybridMultilevel"/>
    <w:tmpl w:val="B7D4F5A6"/>
    <w:lvl w:ilvl="0" w:tplc="B02AD13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8B41FB"/>
    <w:multiLevelType w:val="hybridMultilevel"/>
    <w:tmpl w:val="D1F2E162"/>
    <w:lvl w:ilvl="0" w:tplc="1182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2A6863"/>
    <w:multiLevelType w:val="hybridMultilevel"/>
    <w:tmpl w:val="B16C2412"/>
    <w:lvl w:ilvl="0" w:tplc="9B743A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D5F4170"/>
    <w:multiLevelType w:val="hybridMultilevel"/>
    <w:tmpl w:val="4EFA1B72"/>
    <w:lvl w:ilvl="0" w:tplc="232A4534">
      <w:start w:val="13"/>
      <w:numFmt w:val="decimal"/>
      <w:lvlText w:val="%1."/>
      <w:lvlJc w:val="left"/>
      <w:pPr>
        <w:tabs>
          <w:tab w:val="num" w:pos="1530"/>
        </w:tabs>
        <w:ind w:left="153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D915481"/>
    <w:multiLevelType w:val="hybridMultilevel"/>
    <w:tmpl w:val="DF30ADA2"/>
    <w:lvl w:ilvl="0" w:tplc="DFC89028">
      <w:start w:val="17"/>
      <w:numFmt w:val="decimal"/>
      <w:lvlText w:val="%1."/>
      <w:lvlJc w:val="left"/>
      <w:pPr>
        <w:ind w:left="54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2DFB303F"/>
    <w:multiLevelType w:val="hybridMultilevel"/>
    <w:tmpl w:val="2CF2B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EB1C96"/>
    <w:multiLevelType w:val="hybridMultilevel"/>
    <w:tmpl w:val="ABD81B2C"/>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1" w15:restartNumberingAfterBreak="0">
    <w:nsid w:val="3A396987"/>
    <w:multiLevelType w:val="hybridMultilevel"/>
    <w:tmpl w:val="4C8604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C88712D"/>
    <w:multiLevelType w:val="hybridMultilevel"/>
    <w:tmpl w:val="4E96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1397849"/>
    <w:multiLevelType w:val="hybridMultilevel"/>
    <w:tmpl w:val="744AD1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587794"/>
    <w:multiLevelType w:val="hybridMultilevel"/>
    <w:tmpl w:val="79D8B1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AF15379"/>
    <w:multiLevelType w:val="hybridMultilevel"/>
    <w:tmpl w:val="2DA6BE62"/>
    <w:lvl w:ilvl="0" w:tplc="F978354C">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104B60"/>
    <w:multiLevelType w:val="hybridMultilevel"/>
    <w:tmpl w:val="82D23E88"/>
    <w:lvl w:ilvl="0" w:tplc="F8F2EC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8" w15:restartNumberingAfterBreak="0">
    <w:nsid w:val="54522350"/>
    <w:multiLevelType w:val="hybridMultilevel"/>
    <w:tmpl w:val="CE3092B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55F30587"/>
    <w:multiLevelType w:val="hybridMultilevel"/>
    <w:tmpl w:val="53C63026"/>
    <w:lvl w:ilvl="0" w:tplc="CC34796A">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9564BC"/>
    <w:multiLevelType w:val="hybridMultilevel"/>
    <w:tmpl w:val="EB0234DC"/>
    <w:lvl w:ilvl="0" w:tplc="5B682438">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7366939"/>
    <w:multiLevelType w:val="hybridMultilevel"/>
    <w:tmpl w:val="982C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8F169B"/>
    <w:multiLevelType w:val="hybridMultilevel"/>
    <w:tmpl w:val="83BEA5D2"/>
    <w:lvl w:ilvl="0" w:tplc="4066D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681327"/>
    <w:multiLevelType w:val="hybridMultilevel"/>
    <w:tmpl w:val="C4A0DC04"/>
    <w:lvl w:ilvl="0" w:tplc="8EEA395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5C835E01"/>
    <w:multiLevelType w:val="hybridMultilevel"/>
    <w:tmpl w:val="67FE1C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CB55BB5"/>
    <w:multiLevelType w:val="hybridMultilevel"/>
    <w:tmpl w:val="EDD6B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31443B"/>
    <w:multiLevelType w:val="hybridMultilevel"/>
    <w:tmpl w:val="B00EB8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7B4958"/>
    <w:multiLevelType w:val="hybridMultilevel"/>
    <w:tmpl w:val="04FC9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3C2A4B"/>
    <w:multiLevelType w:val="hybridMultilevel"/>
    <w:tmpl w:val="7DF48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C81869"/>
    <w:multiLevelType w:val="hybridMultilevel"/>
    <w:tmpl w:val="7FAA1E24"/>
    <w:lvl w:ilvl="0" w:tplc="9932BD0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FC5A02"/>
    <w:multiLevelType w:val="hybridMultilevel"/>
    <w:tmpl w:val="99189DEA"/>
    <w:lvl w:ilvl="0" w:tplc="79C4F1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2"/>
  </w:num>
  <w:num w:numId="3">
    <w:abstractNumId w:val="22"/>
  </w:num>
  <w:num w:numId="4">
    <w:abstractNumId w:val="20"/>
  </w:num>
  <w:num w:numId="5">
    <w:abstractNumId w:val="21"/>
  </w:num>
  <w:num w:numId="6">
    <w:abstractNumId w:val="9"/>
  </w:num>
  <w:num w:numId="7">
    <w:abstractNumId w:val="4"/>
  </w:num>
  <w:num w:numId="8">
    <w:abstractNumId w:val="0"/>
  </w:num>
  <w:num w:numId="9">
    <w:abstractNumId w:val="25"/>
  </w:num>
  <w:num w:numId="10">
    <w:abstractNumId w:val="27"/>
  </w:num>
  <w:num w:numId="11">
    <w:abstractNumId w:val="24"/>
  </w:num>
  <w:num w:numId="12">
    <w:abstractNumId w:val="1"/>
  </w:num>
  <w:num w:numId="13">
    <w:abstractNumId w:val="7"/>
  </w:num>
  <w:num w:numId="14">
    <w:abstractNumId w:val="30"/>
  </w:num>
  <w:num w:numId="15">
    <w:abstractNumId w:val="8"/>
  </w:num>
  <w:num w:numId="16">
    <w:abstractNumId w:val="23"/>
  </w:num>
  <w:num w:numId="17">
    <w:abstractNumId w:val="29"/>
  </w:num>
  <w:num w:numId="18">
    <w:abstractNumId w:val="2"/>
  </w:num>
  <w:num w:numId="19">
    <w:abstractNumId w:val="19"/>
  </w:num>
  <w:num w:numId="20">
    <w:abstractNumId w:val="17"/>
  </w:num>
  <w:num w:numId="21">
    <w:abstractNumId w:val="13"/>
  </w:num>
  <w:num w:numId="22">
    <w:abstractNumId w:val="11"/>
  </w:num>
  <w:num w:numId="23">
    <w:abstractNumId w:val="18"/>
  </w:num>
  <w:num w:numId="24">
    <w:abstractNumId w:val="14"/>
  </w:num>
  <w:num w:numId="25">
    <w:abstractNumId w:val="15"/>
  </w:num>
  <w:num w:numId="26">
    <w:abstractNumId w:val="26"/>
  </w:num>
  <w:num w:numId="27">
    <w:abstractNumId w:val="3"/>
  </w:num>
  <w:num w:numId="28">
    <w:abstractNumId w:val="28"/>
  </w:num>
  <w:num w:numId="29">
    <w:abstractNumId w:val="6"/>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c0NrGwMDY2N7c0NjRW0lEKTi0uzszPAykwMqoFAECrsfAtAAAA"/>
  </w:docVars>
  <w:rsids>
    <w:rsidRoot w:val="00327223"/>
    <w:rsid w:val="00001368"/>
    <w:rsid w:val="00011B78"/>
    <w:rsid w:val="00014A98"/>
    <w:rsid w:val="00014EE9"/>
    <w:rsid w:val="0001520A"/>
    <w:rsid w:val="00015434"/>
    <w:rsid w:val="00016589"/>
    <w:rsid w:val="00016A0B"/>
    <w:rsid w:val="00016B15"/>
    <w:rsid w:val="0002265A"/>
    <w:rsid w:val="00022A23"/>
    <w:rsid w:val="000253AD"/>
    <w:rsid w:val="0002677E"/>
    <w:rsid w:val="00027552"/>
    <w:rsid w:val="0003022D"/>
    <w:rsid w:val="00030873"/>
    <w:rsid w:val="000337A8"/>
    <w:rsid w:val="00034963"/>
    <w:rsid w:val="000366BF"/>
    <w:rsid w:val="00036734"/>
    <w:rsid w:val="0004092F"/>
    <w:rsid w:val="00045BD9"/>
    <w:rsid w:val="00046531"/>
    <w:rsid w:val="00047F27"/>
    <w:rsid w:val="00050706"/>
    <w:rsid w:val="0005083F"/>
    <w:rsid w:val="00052D93"/>
    <w:rsid w:val="00052E3E"/>
    <w:rsid w:val="0005680A"/>
    <w:rsid w:val="00057A9B"/>
    <w:rsid w:val="00063FAA"/>
    <w:rsid w:val="00066B28"/>
    <w:rsid w:val="00071489"/>
    <w:rsid w:val="00074832"/>
    <w:rsid w:val="00074FEE"/>
    <w:rsid w:val="000820C8"/>
    <w:rsid w:val="0008223F"/>
    <w:rsid w:val="00083A85"/>
    <w:rsid w:val="0008518D"/>
    <w:rsid w:val="00086772"/>
    <w:rsid w:val="00087A22"/>
    <w:rsid w:val="00091EAD"/>
    <w:rsid w:val="00095357"/>
    <w:rsid w:val="000A284F"/>
    <w:rsid w:val="000A54BF"/>
    <w:rsid w:val="000A6CC6"/>
    <w:rsid w:val="000A6E82"/>
    <w:rsid w:val="000B07D6"/>
    <w:rsid w:val="000B1A12"/>
    <w:rsid w:val="000B1ECA"/>
    <w:rsid w:val="000B49A2"/>
    <w:rsid w:val="000B72C5"/>
    <w:rsid w:val="000B74ED"/>
    <w:rsid w:val="000C04D9"/>
    <w:rsid w:val="000C1DF3"/>
    <w:rsid w:val="000C3719"/>
    <w:rsid w:val="000D0A9C"/>
    <w:rsid w:val="000D2AD4"/>
    <w:rsid w:val="000D5714"/>
    <w:rsid w:val="000D7108"/>
    <w:rsid w:val="000D756D"/>
    <w:rsid w:val="000E4C98"/>
    <w:rsid w:val="000E5823"/>
    <w:rsid w:val="000E5C20"/>
    <w:rsid w:val="000F1722"/>
    <w:rsid w:val="000F4BB3"/>
    <w:rsid w:val="0010084D"/>
    <w:rsid w:val="00104705"/>
    <w:rsid w:val="00104730"/>
    <w:rsid w:val="00111911"/>
    <w:rsid w:val="00111FDB"/>
    <w:rsid w:val="001131AA"/>
    <w:rsid w:val="00116C0C"/>
    <w:rsid w:val="00117183"/>
    <w:rsid w:val="00117B15"/>
    <w:rsid w:val="00122DA2"/>
    <w:rsid w:val="001269BB"/>
    <w:rsid w:val="001308CC"/>
    <w:rsid w:val="001323AC"/>
    <w:rsid w:val="00133764"/>
    <w:rsid w:val="00134ACA"/>
    <w:rsid w:val="00134C14"/>
    <w:rsid w:val="00137B49"/>
    <w:rsid w:val="001413A2"/>
    <w:rsid w:val="00141C26"/>
    <w:rsid w:val="0014702E"/>
    <w:rsid w:val="001537E8"/>
    <w:rsid w:val="00153895"/>
    <w:rsid w:val="00153988"/>
    <w:rsid w:val="001569E8"/>
    <w:rsid w:val="001572CB"/>
    <w:rsid w:val="001575FA"/>
    <w:rsid w:val="0016331C"/>
    <w:rsid w:val="001635D7"/>
    <w:rsid w:val="001646B7"/>
    <w:rsid w:val="001650B1"/>
    <w:rsid w:val="00165C7C"/>
    <w:rsid w:val="001663A5"/>
    <w:rsid w:val="00167B8C"/>
    <w:rsid w:val="00167E6A"/>
    <w:rsid w:val="001719A5"/>
    <w:rsid w:val="0017496B"/>
    <w:rsid w:val="001761C0"/>
    <w:rsid w:val="001800D5"/>
    <w:rsid w:val="00181EEE"/>
    <w:rsid w:val="00183A46"/>
    <w:rsid w:val="00186E49"/>
    <w:rsid w:val="00187CF7"/>
    <w:rsid w:val="00187F3A"/>
    <w:rsid w:val="001951C0"/>
    <w:rsid w:val="001A05E6"/>
    <w:rsid w:val="001A09F1"/>
    <w:rsid w:val="001A0C81"/>
    <w:rsid w:val="001A1A90"/>
    <w:rsid w:val="001A421E"/>
    <w:rsid w:val="001A6B8D"/>
    <w:rsid w:val="001A7371"/>
    <w:rsid w:val="001B3803"/>
    <w:rsid w:val="001B5DC3"/>
    <w:rsid w:val="001B7F3F"/>
    <w:rsid w:val="001C02C9"/>
    <w:rsid w:val="001C15F0"/>
    <w:rsid w:val="001C21AC"/>
    <w:rsid w:val="001C6305"/>
    <w:rsid w:val="001D0C5F"/>
    <w:rsid w:val="001D0EF5"/>
    <w:rsid w:val="001D4D82"/>
    <w:rsid w:val="001D55D5"/>
    <w:rsid w:val="001E105A"/>
    <w:rsid w:val="001E79D3"/>
    <w:rsid w:val="001F08FD"/>
    <w:rsid w:val="001F126E"/>
    <w:rsid w:val="001F4D65"/>
    <w:rsid w:val="001F57E1"/>
    <w:rsid w:val="001F5B58"/>
    <w:rsid w:val="00201C72"/>
    <w:rsid w:val="002062A9"/>
    <w:rsid w:val="0020676C"/>
    <w:rsid w:val="00206A24"/>
    <w:rsid w:val="00211A7E"/>
    <w:rsid w:val="002137D1"/>
    <w:rsid w:val="00216A6F"/>
    <w:rsid w:val="00222985"/>
    <w:rsid w:val="0022353F"/>
    <w:rsid w:val="002249FA"/>
    <w:rsid w:val="00225C29"/>
    <w:rsid w:val="00226435"/>
    <w:rsid w:val="00234883"/>
    <w:rsid w:val="002351D2"/>
    <w:rsid w:val="0023721E"/>
    <w:rsid w:val="00247A30"/>
    <w:rsid w:val="002508FD"/>
    <w:rsid w:val="0025392B"/>
    <w:rsid w:val="00255712"/>
    <w:rsid w:val="0025579E"/>
    <w:rsid w:val="002568B9"/>
    <w:rsid w:val="00256A8C"/>
    <w:rsid w:val="00257F58"/>
    <w:rsid w:val="002612D3"/>
    <w:rsid w:val="0026490A"/>
    <w:rsid w:val="00264E74"/>
    <w:rsid w:val="00270DA0"/>
    <w:rsid w:val="00271FF9"/>
    <w:rsid w:val="00273055"/>
    <w:rsid w:val="0027397E"/>
    <w:rsid w:val="00274A50"/>
    <w:rsid w:val="00274E1A"/>
    <w:rsid w:val="002763FF"/>
    <w:rsid w:val="00276B07"/>
    <w:rsid w:val="002772F2"/>
    <w:rsid w:val="00277B4D"/>
    <w:rsid w:val="00284C3B"/>
    <w:rsid w:val="002862EC"/>
    <w:rsid w:val="0028675E"/>
    <w:rsid w:val="002879B5"/>
    <w:rsid w:val="00291E45"/>
    <w:rsid w:val="0029369B"/>
    <w:rsid w:val="00294CF1"/>
    <w:rsid w:val="00295BD3"/>
    <w:rsid w:val="002970CA"/>
    <w:rsid w:val="002A0960"/>
    <w:rsid w:val="002A13CA"/>
    <w:rsid w:val="002A35E9"/>
    <w:rsid w:val="002B6BB8"/>
    <w:rsid w:val="002B74BA"/>
    <w:rsid w:val="002C5BEF"/>
    <w:rsid w:val="002C60A1"/>
    <w:rsid w:val="002C6869"/>
    <w:rsid w:val="002D20D8"/>
    <w:rsid w:val="002D256D"/>
    <w:rsid w:val="002D3442"/>
    <w:rsid w:val="002D351D"/>
    <w:rsid w:val="002D529B"/>
    <w:rsid w:val="002D664B"/>
    <w:rsid w:val="002E3CD2"/>
    <w:rsid w:val="002E4342"/>
    <w:rsid w:val="002E6392"/>
    <w:rsid w:val="002F2274"/>
    <w:rsid w:val="002F2311"/>
    <w:rsid w:val="002F2820"/>
    <w:rsid w:val="002F5EC4"/>
    <w:rsid w:val="00306FF7"/>
    <w:rsid w:val="00307A92"/>
    <w:rsid w:val="00310648"/>
    <w:rsid w:val="00314228"/>
    <w:rsid w:val="00315950"/>
    <w:rsid w:val="0031710B"/>
    <w:rsid w:val="0032017F"/>
    <w:rsid w:val="00320322"/>
    <w:rsid w:val="003224EA"/>
    <w:rsid w:val="00322F80"/>
    <w:rsid w:val="003230B7"/>
    <w:rsid w:val="00325741"/>
    <w:rsid w:val="00325AF8"/>
    <w:rsid w:val="003261B5"/>
    <w:rsid w:val="00327223"/>
    <w:rsid w:val="0033067C"/>
    <w:rsid w:val="003318B0"/>
    <w:rsid w:val="00333AE8"/>
    <w:rsid w:val="00333E1E"/>
    <w:rsid w:val="003351E2"/>
    <w:rsid w:val="00336553"/>
    <w:rsid w:val="003415CD"/>
    <w:rsid w:val="003416E5"/>
    <w:rsid w:val="00341CAE"/>
    <w:rsid w:val="00343808"/>
    <w:rsid w:val="00343C22"/>
    <w:rsid w:val="00345387"/>
    <w:rsid w:val="00353D75"/>
    <w:rsid w:val="00354510"/>
    <w:rsid w:val="00356B12"/>
    <w:rsid w:val="003617D0"/>
    <w:rsid w:val="00362705"/>
    <w:rsid w:val="003701BB"/>
    <w:rsid w:val="00370325"/>
    <w:rsid w:val="003712FC"/>
    <w:rsid w:val="00371F1F"/>
    <w:rsid w:val="0037396D"/>
    <w:rsid w:val="00373F37"/>
    <w:rsid w:val="00374695"/>
    <w:rsid w:val="003777DA"/>
    <w:rsid w:val="00380A4A"/>
    <w:rsid w:val="00381085"/>
    <w:rsid w:val="003829BE"/>
    <w:rsid w:val="00382D67"/>
    <w:rsid w:val="003851BB"/>
    <w:rsid w:val="00392747"/>
    <w:rsid w:val="00394219"/>
    <w:rsid w:val="00396EC5"/>
    <w:rsid w:val="00397FCB"/>
    <w:rsid w:val="003A043A"/>
    <w:rsid w:val="003A4045"/>
    <w:rsid w:val="003A5ED1"/>
    <w:rsid w:val="003B0940"/>
    <w:rsid w:val="003B4ACF"/>
    <w:rsid w:val="003B5628"/>
    <w:rsid w:val="003B6287"/>
    <w:rsid w:val="003B6D71"/>
    <w:rsid w:val="003B7610"/>
    <w:rsid w:val="003C5EA4"/>
    <w:rsid w:val="003C612B"/>
    <w:rsid w:val="003D117E"/>
    <w:rsid w:val="003D4907"/>
    <w:rsid w:val="003D55F0"/>
    <w:rsid w:val="003E057C"/>
    <w:rsid w:val="003E4D36"/>
    <w:rsid w:val="003E6856"/>
    <w:rsid w:val="003F0744"/>
    <w:rsid w:val="003F0E39"/>
    <w:rsid w:val="003F4688"/>
    <w:rsid w:val="00403DA2"/>
    <w:rsid w:val="00411108"/>
    <w:rsid w:val="00411B1E"/>
    <w:rsid w:val="00411E1B"/>
    <w:rsid w:val="004128BF"/>
    <w:rsid w:val="004129F3"/>
    <w:rsid w:val="0042214D"/>
    <w:rsid w:val="00424EC3"/>
    <w:rsid w:val="00426283"/>
    <w:rsid w:val="00426848"/>
    <w:rsid w:val="00434593"/>
    <w:rsid w:val="0043539F"/>
    <w:rsid w:val="004420EF"/>
    <w:rsid w:val="004463F9"/>
    <w:rsid w:val="00453D61"/>
    <w:rsid w:val="0045478C"/>
    <w:rsid w:val="00464F6A"/>
    <w:rsid w:val="004667E5"/>
    <w:rsid w:val="00466E44"/>
    <w:rsid w:val="004674FD"/>
    <w:rsid w:val="00473CC0"/>
    <w:rsid w:val="00474F01"/>
    <w:rsid w:val="00481656"/>
    <w:rsid w:val="0048431F"/>
    <w:rsid w:val="00484E00"/>
    <w:rsid w:val="00491925"/>
    <w:rsid w:val="00492238"/>
    <w:rsid w:val="00495887"/>
    <w:rsid w:val="004A3975"/>
    <w:rsid w:val="004A5835"/>
    <w:rsid w:val="004A586B"/>
    <w:rsid w:val="004B04BF"/>
    <w:rsid w:val="004B0EA6"/>
    <w:rsid w:val="004B1C9B"/>
    <w:rsid w:val="004B21FD"/>
    <w:rsid w:val="004B367F"/>
    <w:rsid w:val="004B4E12"/>
    <w:rsid w:val="004B5870"/>
    <w:rsid w:val="004B5EF4"/>
    <w:rsid w:val="004C1018"/>
    <w:rsid w:val="004C1C54"/>
    <w:rsid w:val="004D02F2"/>
    <w:rsid w:val="004D0C6F"/>
    <w:rsid w:val="004D137F"/>
    <w:rsid w:val="004D1D73"/>
    <w:rsid w:val="004D2CFA"/>
    <w:rsid w:val="004D3A15"/>
    <w:rsid w:val="004D56D9"/>
    <w:rsid w:val="004E3395"/>
    <w:rsid w:val="004E3407"/>
    <w:rsid w:val="004E5E2A"/>
    <w:rsid w:val="004E6E00"/>
    <w:rsid w:val="004F2AD7"/>
    <w:rsid w:val="005022BA"/>
    <w:rsid w:val="00507065"/>
    <w:rsid w:val="00507DD3"/>
    <w:rsid w:val="00510043"/>
    <w:rsid w:val="005116B0"/>
    <w:rsid w:val="00512811"/>
    <w:rsid w:val="0052053F"/>
    <w:rsid w:val="00520A7E"/>
    <w:rsid w:val="00520B4A"/>
    <w:rsid w:val="00521AFF"/>
    <w:rsid w:val="00524928"/>
    <w:rsid w:val="00527FB1"/>
    <w:rsid w:val="0053219B"/>
    <w:rsid w:val="00533834"/>
    <w:rsid w:val="00533BE1"/>
    <w:rsid w:val="00543324"/>
    <w:rsid w:val="00543E9F"/>
    <w:rsid w:val="00544EA5"/>
    <w:rsid w:val="00547762"/>
    <w:rsid w:val="005543FA"/>
    <w:rsid w:val="005544C1"/>
    <w:rsid w:val="00556D97"/>
    <w:rsid w:val="005614B1"/>
    <w:rsid w:val="0056223B"/>
    <w:rsid w:val="00562821"/>
    <w:rsid w:val="005633ED"/>
    <w:rsid w:val="00564295"/>
    <w:rsid w:val="00570102"/>
    <w:rsid w:val="00570F87"/>
    <w:rsid w:val="00573E83"/>
    <w:rsid w:val="00576037"/>
    <w:rsid w:val="00577C89"/>
    <w:rsid w:val="00580AEF"/>
    <w:rsid w:val="00585FEA"/>
    <w:rsid w:val="00587206"/>
    <w:rsid w:val="00591A84"/>
    <w:rsid w:val="0059655D"/>
    <w:rsid w:val="005A061E"/>
    <w:rsid w:val="005A111E"/>
    <w:rsid w:val="005A24E8"/>
    <w:rsid w:val="005A56CA"/>
    <w:rsid w:val="005A5DD2"/>
    <w:rsid w:val="005A7EB7"/>
    <w:rsid w:val="005B351D"/>
    <w:rsid w:val="005B51B9"/>
    <w:rsid w:val="005B5F5F"/>
    <w:rsid w:val="005B7B6E"/>
    <w:rsid w:val="005B7E63"/>
    <w:rsid w:val="005C124C"/>
    <w:rsid w:val="005C14AC"/>
    <w:rsid w:val="005C29B3"/>
    <w:rsid w:val="005C2FA7"/>
    <w:rsid w:val="005C7904"/>
    <w:rsid w:val="005D171F"/>
    <w:rsid w:val="005D4E52"/>
    <w:rsid w:val="005D6FD0"/>
    <w:rsid w:val="005D7166"/>
    <w:rsid w:val="005E2229"/>
    <w:rsid w:val="005E28A0"/>
    <w:rsid w:val="005E4065"/>
    <w:rsid w:val="005E48EF"/>
    <w:rsid w:val="005E4BA3"/>
    <w:rsid w:val="005F28F9"/>
    <w:rsid w:val="005F292E"/>
    <w:rsid w:val="00603DC6"/>
    <w:rsid w:val="00603F04"/>
    <w:rsid w:val="00605424"/>
    <w:rsid w:val="00605709"/>
    <w:rsid w:val="00607BD9"/>
    <w:rsid w:val="00607DBD"/>
    <w:rsid w:val="006114B2"/>
    <w:rsid w:val="00611C01"/>
    <w:rsid w:val="00612370"/>
    <w:rsid w:val="006154EB"/>
    <w:rsid w:val="00617037"/>
    <w:rsid w:val="006177B6"/>
    <w:rsid w:val="0061798D"/>
    <w:rsid w:val="00621A2A"/>
    <w:rsid w:val="00623DB9"/>
    <w:rsid w:val="0063501D"/>
    <w:rsid w:val="006407D9"/>
    <w:rsid w:val="00641FEA"/>
    <w:rsid w:val="00644E6A"/>
    <w:rsid w:val="00647F72"/>
    <w:rsid w:val="00652B40"/>
    <w:rsid w:val="00653877"/>
    <w:rsid w:val="006554DE"/>
    <w:rsid w:val="0065571F"/>
    <w:rsid w:val="0065580A"/>
    <w:rsid w:val="00661F65"/>
    <w:rsid w:val="006635D6"/>
    <w:rsid w:val="00667209"/>
    <w:rsid w:val="00670027"/>
    <w:rsid w:val="00673D58"/>
    <w:rsid w:val="006753DE"/>
    <w:rsid w:val="00675652"/>
    <w:rsid w:val="00677307"/>
    <w:rsid w:val="006836D4"/>
    <w:rsid w:val="0068481A"/>
    <w:rsid w:val="006875D6"/>
    <w:rsid w:val="00690352"/>
    <w:rsid w:val="00690452"/>
    <w:rsid w:val="00692E1C"/>
    <w:rsid w:val="0069396D"/>
    <w:rsid w:val="00695EA2"/>
    <w:rsid w:val="00696C37"/>
    <w:rsid w:val="00697280"/>
    <w:rsid w:val="006977ED"/>
    <w:rsid w:val="00697E3E"/>
    <w:rsid w:val="006A4A7A"/>
    <w:rsid w:val="006A5E96"/>
    <w:rsid w:val="006B2621"/>
    <w:rsid w:val="006B3CD0"/>
    <w:rsid w:val="006B7A43"/>
    <w:rsid w:val="006B7B4A"/>
    <w:rsid w:val="006C71BA"/>
    <w:rsid w:val="006D0530"/>
    <w:rsid w:val="006D1920"/>
    <w:rsid w:val="006D693B"/>
    <w:rsid w:val="006E6E32"/>
    <w:rsid w:val="006E7B02"/>
    <w:rsid w:val="006F18E8"/>
    <w:rsid w:val="006F49DD"/>
    <w:rsid w:val="00703605"/>
    <w:rsid w:val="00704513"/>
    <w:rsid w:val="00710B5E"/>
    <w:rsid w:val="00717DE1"/>
    <w:rsid w:val="00722234"/>
    <w:rsid w:val="00722625"/>
    <w:rsid w:val="0072395E"/>
    <w:rsid w:val="00723E9F"/>
    <w:rsid w:val="00731980"/>
    <w:rsid w:val="00731996"/>
    <w:rsid w:val="00736224"/>
    <w:rsid w:val="00741681"/>
    <w:rsid w:val="00744849"/>
    <w:rsid w:val="007453A0"/>
    <w:rsid w:val="00745A5D"/>
    <w:rsid w:val="0075431B"/>
    <w:rsid w:val="007557D0"/>
    <w:rsid w:val="00757B15"/>
    <w:rsid w:val="00764247"/>
    <w:rsid w:val="00764D2E"/>
    <w:rsid w:val="00765628"/>
    <w:rsid w:val="007705E5"/>
    <w:rsid w:val="00776010"/>
    <w:rsid w:val="007760A9"/>
    <w:rsid w:val="00776137"/>
    <w:rsid w:val="007766EF"/>
    <w:rsid w:val="007775F2"/>
    <w:rsid w:val="00784DE2"/>
    <w:rsid w:val="00785250"/>
    <w:rsid w:val="007855FC"/>
    <w:rsid w:val="0079415E"/>
    <w:rsid w:val="00795302"/>
    <w:rsid w:val="00796459"/>
    <w:rsid w:val="007A005E"/>
    <w:rsid w:val="007A2891"/>
    <w:rsid w:val="007A3DDE"/>
    <w:rsid w:val="007A488D"/>
    <w:rsid w:val="007A77F4"/>
    <w:rsid w:val="007B042F"/>
    <w:rsid w:val="007B3208"/>
    <w:rsid w:val="007B3A70"/>
    <w:rsid w:val="007B4300"/>
    <w:rsid w:val="007B68B1"/>
    <w:rsid w:val="007B7E2A"/>
    <w:rsid w:val="007C322E"/>
    <w:rsid w:val="007C423E"/>
    <w:rsid w:val="007C6887"/>
    <w:rsid w:val="007C6F4F"/>
    <w:rsid w:val="007D1806"/>
    <w:rsid w:val="007E2486"/>
    <w:rsid w:val="007E2C57"/>
    <w:rsid w:val="007E4350"/>
    <w:rsid w:val="007E4791"/>
    <w:rsid w:val="007E5517"/>
    <w:rsid w:val="007E5923"/>
    <w:rsid w:val="007F0C81"/>
    <w:rsid w:val="007F3285"/>
    <w:rsid w:val="007F3D35"/>
    <w:rsid w:val="007F5602"/>
    <w:rsid w:val="007F6DEF"/>
    <w:rsid w:val="008021A0"/>
    <w:rsid w:val="008023BE"/>
    <w:rsid w:val="00802A67"/>
    <w:rsid w:val="00803EBB"/>
    <w:rsid w:val="00805029"/>
    <w:rsid w:val="00806EA4"/>
    <w:rsid w:val="0080705D"/>
    <w:rsid w:val="008072D1"/>
    <w:rsid w:val="0081074A"/>
    <w:rsid w:val="0081297F"/>
    <w:rsid w:val="00814A44"/>
    <w:rsid w:val="00814A5D"/>
    <w:rsid w:val="00821ADE"/>
    <w:rsid w:val="00823936"/>
    <w:rsid w:val="00824E11"/>
    <w:rsid w:val="00826C83"/>
    <w:rsid w:val="00827989"/>
    <w:rsid w:val="008314BC"/>
    <w:rsid w:val="00832227"/>
    <w:rsid w:val="00841577"/>
    <w:rsid w:val="008433B6"/>
    <w:rsid w:val="008448F6"/>
    <w:rsid w:val="00845671"/>
    <w:rsid w:val="00850995"/>
    <w:rsid w:val="00850E6D"/>
    <w:rsid w:val="0085105A"/>
    <w:rsid w:val="00853CD4"/>
    <w:rsid w:val="00855848"/>
    <w:rsid w:val="008573AD"/>
    <w:rsid w:val="0086322F"/>
    <w:rsid w:val="008632DA"/>
    <w:rsid w:val="008641E9"/>
    <w:rsid w:val="008642F1"/>
    <w:rsid w:val="00866AF9"/>
    <w:rsid w:val="00867ACE"/>
    <w:rsid w:val="00872C60"/>
    <w:rsid w:val="00873EF9"/>
    <w:rsid w:val="00876886"/>
    <w:rsid w:val="00877A53"/>
    <w:rsid w:val="0088061C"/>
    <w:rsid w:val="00885876"/>
    <w:rsid w:val="00887929"/>
    <w:rsid w:val="00891077"/>
    <w:rsid w:val="00891EC4"/>
    <w:rsid w:val="00893183"/>
    <w:rsid w:val="0089380B"/>
    <w:rsid w:val="00895DC4"/>
    <w:rsid w:val="008975AA"/>
    <w:rsid w:val="008A6AA0"/>
    <w:rsid w:val="008B0055"/>
    <w:rsid w:val="008B014A"/>
    <w:rsid w:val="008B1065"/>
    <w:rsid w:val="008B4E28"/>
    <w:rsid w:val="008C09FE"/>
    <w:rsid w:val="008C0A68"/>
    <w:rsid w:val="008C0F11"/>
    <w:rsid w:val="008C13B9"/>
    <w:rsid w:val="008C2807"/>
    <w:rsid w:val="008C3C60"/>
    <w:rsid w:val="008C4413"/>
    <w:rsid w:val="008D189B"/>
    <w:rsid w:val="008E0582"/>
    <w:rsid w:val="008E3E13"/>
    <w:rsid w:val="008E422E"/>
    <w:rsid w:val="008E43E5"/>
    <w:rsid w:val="008E4B78"/>
    <w:rsid w:val="008E65DB"/>
    <w:rsid w:val="008F142B"/>
    <w:rsid w:val="008F1BA3"/>
    <w:rsid w:val="008F7808"/>
    <w:rsid w:val="008F7C41"/>
    <w:rsid w:val="0090235A"/>
    <w:rsid w:val="00902835"/>
    <w:rsid w:val="00906379"/>
    <w:rsid w:val="00906571"/>
    <w:rsid w:val="009065C8"/>
    <w:rsid w:val="00907FF3"/>
    <w:rsid w:val="00927D50"/>
    <w:rsid w:val="0093103D"/>
    <w:rsid w:val="00932009"/>
    <w:rsid w:val="0093402D"/>
    <w:rsid w:val="009348EF"/>
    <w:rsid w:val="00934A6D"/>
    <w:rsid w:val="00934D00"/>
    <w:rsid w:val="00943405"/>
    <w:rsid w:val="0094374C"/>
    <w:rsid w:val="00943ABE"/>
    <w:rsid w:val="00943D28"/>
    <w:rsid w:val="00945427"/>
    <w:rsid w:val="00950EE6"/>
    <w:rsid w:val="009543A5"/>
    <w:rsid w:val="009568B3"/>
    <w:rsid w:val="009610FF"/>
    <w:rsid w:val="00966BAB"/>
    <w:rsid w:val="009747EF"/>
    <w:rsid w:val="009748F3"/>
    <w:rsid w:val="00974BE0"/>
    <w:rsid w:val="009756C9"/>
    <w:rsid w:val="009800D9"/>
    <w:rsid w:val="0098136A"/>
    <w:rsid w:val="009819F0"/>
    <w:rsid w:val="00987DAA"/>
    <w:rsid w:val="009908DF"/>
    <w:rsid w:val="00997957"/>
    <w:rsid w:val="009A2E7F"/>
    <w:rsid w:val="009A62ED"/>
    <w:rsid w:val="009B0922"/>
    <w:rsid w:val="009B1437"/>
    <w:rsid w:val="009B30DD"/>
    <w:rsid w:val="009B489E"/>
    <w:rsid w:val="009B7497"/>
    <w:rsid w:val="009C0C8D"/>
    <w:rsid w:val="009C39A5"/>
    <w:rsid w:val="009D7500"/>
    <w:rsid w:val="009E5937"/>
    <w:rsid w:val="009E6064"/>
    <w:rsid w:val="009E6E94"/>
    <w:rsid w:val="009E7B9E"/>
    <w:rsid w:val="009F0AE3"/>
    <w:rsid w:val="009F2D20"/>
    <w:rsid w:val="009F42B0"/>
    <w:rsid w:val="009F78FE"/>
    <w:rsid w:val="00A00FA2"/>
    <w:rsid w:val="00A0129D"/>
    <w:rsid w:val="00A012EB"/>
    <w:rsid w:val="00A04821"/>
    <w:rsid w:val="00A11B12"/>
    <w:rsid w:val="00A136D6"/>
    <w:rsid w:val="00A14CA6"/>
    <w:rsid w:val="00A154FE"/>
    <w:rsid w:val="00A21036"/>
    <w:rsid w:val="00A213D2"/>
    <w:rsid w:val="00A22268"/>
    <w:rsid w:val="00A23560"/>
    <w:rsid w:val="00A26F1A"/>
    <w:rsid w:val="00A26F4F"/>
    <w:rsid w:val="00A273DC"/>
    <w:rsid w:val="00A3182A"/>
    <w:rsid w:val="00A32D30"/>
    <w:rsid w:val="00A34297"/>
    <w:rsid w:val="00A373CD"/>
    <w:rsid w:val="00A4168F"/>
    <w:rsid w:val="00A451DD"/>
    <w:rsid w:val="00A4530A"/>
    <w:rsid w:val="00A503F0"/>
    <w:rsid w:val="00A52868"/>
    <w:rsid w:val="00A53E71"/>
    <w:rsid w:val="00A547D7"/>
    <w:rsid w:val="00A55DBF"/>
    <w:rsid w:val="00A62B74"/>
    <w:rsid w:val="00A72EB4"/>
    <w:rsid w:val="00A75D50"/>
    <w:rsid w:val="00A75E75"/>
    <w:rsid w:val="00A76F9A"/>
    <w:rsid w:val="00A83F02"/>
    <w:rsid w:val="00A86B48"/>
    <w:rsid w:val="00A918E7"/>
    <w:rsid w:val="00A9406A"/>
    <w:rsid w:val="00AA026A"/>
    <w:rsid w:val="00AA1772"/>
    <w:rsid w:val="00AA3325"/>
    <w:rsid w:val="00AA67C9"/>
    <w:rsid w:val="00AB1869"/>
    <w:rsid w:val="00AB38AF"/>
    <w:rsid w:val="00AC493D"/>
    <w:rsid w:val="00AD0263"/>
    <w:rsid w:val="00AD0379"/>
    <w:rsid w:val="00AD23E9"/>
    <w:rsid w:val="00AD4029"/>
    <w:rsid w:val="00AD6284"/>
    <w:rsid w:val="00AD74B9"/>
    <w:rsid w:val="00AE1C0B"/>
    <w:rsid w:val="00AE2392"/>
    <w:rsid w:val="00AE3AF4"/>
    <w:rsid w:val="00AE5551"/>
    <w:rsid w:val="00AE6EE3"/>
    <w:rsid w:val="00AE7236"/>
    <w:rsid w:val="00AF1CD1"/>
    <w:rsid w:val="00AF506D"/>
    <w:rsid w:val="00AF5A14"/>
    <w:rsid w:val="00B00468"/>
    <w:rsid w:val="00B00C74"/>
    <w:rsid w:val="00B03755"/>
    <w:rsid w:val="00B0402E"/>
    <w:rsid w:val="00B060F2"/>
    <w:rsid w:val="00B1351C"/>
    <w:rsid w:val="00B135F3"/>
    <w:rsid w:val="00B14FDD"/>
    <w:rsid w:val="00B30CA8"/>
    <w:rsid w:val="00B34B84"/>
    <w:rsid w:val="00B34E7C"/>
    <w:rsid w:val="00B4071F"/>
    <w:rsid w:val="00B40EFD"/>
    <w:rsid w:val="00B41E6A"/>
    <w:rsid w:val="00B43B9B"/>
    <w:rsid w:val="00B4531D"/>
    <w:rsid w:val="00B45722"/>
    <w:rsid w:val="00B5243A"/>
    <w:rsid w:val="00B545AB"/>
    <w:rsid w:val="00B56E57"/>
    <w:rsid w:val="00B619CF"/>
    <w:rsid w:val="00B636C0"/>
    <w:rsid w:val="00B63EE1"/>
    <w:rsid w:val="00B65403"/>
    <w:rsid w:val="00B65B38"/>
    <w:rsid w:val="00B70114"/>
    <w:rsid w:val="00B716CB"/>
    <w:rsid w:val="00B83A34"/>
    <w:rsid w:val="00B85042"/>
    <w:rsid w:val="00B85E52"/>
    <w:rsid w:val="00B86530"/>
    <w:rsid w:val="00B91A26"/>
    <w:rsid w:val="00B93ADE"/>
    <w:rsid w:val="00B941BA"/>
    <w:rsid w:val="00BA338C"/>
    <w:rsid w:val="00BA44DE"/>
    <w:rsid w:val="00BA5937"/>
    <w:rsid w:val="00BA724E"/>
    <w:rsid w:val="00BA74C0"/>
    <w:rsid w:val="00BA78F1"/>
    <w:rsid w:val="00BB1A4E"/>
    <w:rsid w:val="00BB4065"/>
    <w:rsid w:val="00BB66B9"/>
    <w:rsid w:val="00BC0078"/>
    <w:rsid w:val="00BC0297"/>
    <w:rsid w:val="00BC12C1"/>
    <w:rsid w:val="00BC49A3"/>
    <w:rsid w:val="00BD1251"/>
    <w:rsid w:val="00BD2FA7"/>
    <w:rsid w:val="00BD45CE"/>
    <w:rsid w:val="00BD48AE"/>
    <w:rsid w:val="00BD5E7F"/>
    <w:rsid w:val="00BE0DF1"/>
    <w:rsid w:val="00BE4492"/>
    <w:rsid w:val="00BE47DA"/>
    <w:rsid w:val="00BE50CF"/>
    <w:rsid w:val="00BE7BAB"/>
    <w:rsid w:val="00BF0AE4"/>
    <w:rsid w:val="00BF5674"/>
    <w:rsid w:val="00BF7D08"/>
    <w:rsid w:val="00C014A4"/>
    <w:rsid w:val="00C0238E"/>
    <w:rsid w:val="00C0731C"/>
    <w:rsid w:val="00C103B1"/>
    <w:rsid w:val="00C10DD5"/>
    <w:rsid w:val="00C14431"/>
    <w:rsid w:val="00C21655"/>
    <w:rsid w:val="00C2726D"/>
    <w:rsid w:val="00C32CEA"/>
    <w:rsid w:val="00C34324"/>
    <w:rsid w:val="00C34825"/>
    <w:rsid w:val="00C379AD"/>
    <w:rsid w:val="00C4073A"/>
    <w:rsid w:val="00C418AD"/>
    <w:rsid w:val="00C46516"/>
    <w:rsid w:val="00C53EDA"/>
    <w:rsid w:val="00C54A24"/>
    <w:rsid w:val="00C55758"/>
    <w:rsid w:val="00C557E4"/>
    <w:rsid w:val="00C5598F"/>
    <w:rsid w:val="00C57EE7"/>
    <w:rsid w:val="00C60627"/>
    <w:rsid w:val="00C61F84"/>
    <w:rsid w:val="00C62C72"/>
    <w:rsid w:val="00C672C6"/>
    <w:rsid w:val="00C70D29"/>
    <w:rsid w:val="00C7556B"/>
    <w:rsid w:val="00C76D4C"/>
    <w:rsid w:val="00C77875"/>
    <w:rsid w:val="00C77AAF"/>
    <w:rsid w:val="00C80CB8"/>
    <w:rsid w:val="00C8224F"/>
    <w:rsid w:val="00C8290A"/>
    <w:rsid w:val="00C84C1B"/>
    <w:rsid w:val="00C856C2"/>
    <w:rsid w:val="00C8617A"/>
    <w:rsid w:val="00C90F34"/>
    <w:rsid w:val="00C92293"/>
    <w:rsid w:val="00C946D0"/>
    <w:rsid w:val="00C94C98"/>
    <w:rsid w:val="00C961DE"/>
    <w:rsid w:val="00CA1428"/>
    <w:rsid w:val="00CA1F44"/>
    <w:rsid w:val="00CA2C73"/>
    <w:rsid w:val="00CA6023"/>
    <w:rsid w:val="00CA61C5"/>
    <w:rsid w:val="00CA6284"/>
    <w:rsid w:val="00CA7045"/>
    <w:rsid w:val="00CA728C"/>
    <w:rsid w:val="00CA7775"/>
    <w:rsid w:val="00CB638B"/>
    <w:rsid w:val="00CC17AA"/>
    <w:rsid w:val="00CC6BA5"/>
    <w:rsid w:val="00CD70CA"/>
    <w:rsid w:val="00CE259E"/>
    <w:rsid w:val="00CE5FAD"/>
    <w:rsid w:val="00CF16B0"/>
    <w:rsid w:val="00CF5083"/>
    <w:rsid w:val="00CF53E8"/>
    <w:rsid w:val="00CF5DD1"/>
    <w:rsid w:val="00D02BA7"/>
    <w:rsid w:val="00D04E09"/>
    <w:rsid w:val="00D05507"/>
    <w:rsid w:val="00D059A8"/>
    <w:rsid w:val="00D11789"/>
    <w:rsid w:val="00D1571F"/>
    <w:rsid w:val="00D15A21"/>
    <w:rsid w:val="00D15AE3"/>
    <w:rsid w:val="00D16621"/>
    <w:rsid w:val="00D16ED7"/>
    <w:rsid w:val="00D17126"/>
    <w:rsid w:val="00D21187"/>
    <w:rsid w:val="00D222AA"/>
    <w:rsid w:val="00D23951"/>
    <w:rsid w:val="00D25DE7"/>
    <w:rsid w:val="00D26BE8"/>
    <w:rsid w:val="00D303D2"/>
    <w:rsid w:val="00D312B9"/>
    <w:rsid w:val="00D357C3"/>
    <w:rsid w:val="00D35874"/>
    <w:rsid w:val="00D35FC0"/>
    <w:rsid w:val="00D44A74"/>
    <w:rsid w:val="00D47BE2"/>
    <w:rsid w:val="00D508FA"/>
    <w:rsid w:val="00D51CA5"/>
    <w:rsid w:val="00D55222"/>
    <w:rsid w:val="00D62BBD"/>
    <w:rsid w:val="00D642E7"/>
    <w:rsid w:val="00D74274"/>
    <w:rsid w:val="00D75AD8"/>
    <w:rsid w:val="00D86641"/>
    <w:rsid w:val="00D87EDA"/>
    <w:rsid w:val="00D91786"/>
    <w:rsid w:val="00D9416B"/>
    <w:rsid w:val="00D9596E"/>
    <w:rsid w:val="00D960D2"/>
    <w:rsid w:val="00DA18AE"/>
    <w:rsid w:val="00DA1988"/>
    <w:rsid w:val="00DB366D"/>
    <w:rsid w:val="00DB5F06"/>
    <w:rsid w:val="00DC50AF"/>
    <w:rsid w:val="00DC50E8"/>
    <w:rsid w:val="00DC78C6"/>
    <w:rsid w:val="00DD27CC"/>
    <w:rsid w:val="00DD2F90"/>
    <w:rsid w:val="00DD43DE"/>
    <w:rsid w:val="00DD6ECC"/>
    <w:rsid w:val="00DE0244"/>
    <w:rsid w:val="00DE195F"/>
    <w:rsid w:val="00DE1A03"/>
    <w:rsid w:val="00DE2C88"/>
    <w:rsid w:val="00DE316F"/>
    <w:rsid w:val="00DE564C"/>
    <w:rsid w:val="00DF1412"/>
    <w:rsid w:val="00DF6E97"/>
    <w:rsid w:val="00DF702E"/>
    <w:rsid w:val="00DF72DA"/>
    <w:rsid w:val="00E01CB1"/>
    <w:rsid w:val="00E02D1E"/>
    <w:rsid w:val="00E03A96"/>
    <w:rsid w:val="00E0444C"/>
    <w:rsid w:val="00E04EFE"/>
    <w:rsid w:val="00E04F08"/>
    <w:rsid w:val="00E05044"/>
    <w:rsid w:val="00E05ABE"/>
    <w:rsid w:val="00E07A0B"/>
    <w:rsid w:val="00E1405B"/>
    <w:rsid w:val="00E14194"/>
    <w:rsid w:val="00E2466C"/>
    <w:rsid w:val="00E247BE"/>
    <w:rsid w:val="00E274E8"/>
    <w:rsid w:val="00E33B2B"/>
    <w:rsid w:val="00E35D16"/>
    <w:rsid w:val="00E418CE"/>
    <w:rsid w:val="00E42FAB"/>
    <w:rsid w:val="00E50819"/>
    <w:rsid w:val="00E50C65"/>
    <w:rsid w:val="00E51A02"/>
    <w:rsid w:val="00E55C42"/>
    <w:rsid w:val="00E5696C"/>
    <w:rsid w:val="00E614E5"/>
    <w:rsid w:val="00E67B19"/>
    <w:rsid w:val="00E7006A"/>
    <w:rsid w:val="00E70B59"/>
    <w:rsid w:val="00E71E8F"/>
    <w:rsid w:val="00E720DD"/>
    <w:rsid w:val="00E76B2F"/>
    <w:rsid w:val="00E83EEC"/>
    <w:rsid w:val="00E84553"/>
    <w:rsid w:val="00E85106"/>
    <w:rsid w:val="00E8526F"/>
    <w:rsid w:val="00E90B95"/>
    <w:rsid w:val="00E92794"/>
    <w:rsid w:val="00E95A21"/>
    <w:rsid w:val="00E970A4"/>
    <w:rsid w:val="00E974A4"/>
    <w:rsid w:val="00EA0FDB"/>
    <w:rsid w:val="00EA233C"/>
    <w:rsid w:val="00EA2EDE"/>
    <w:rsid w:val="00EA304B"/>
    <w:rsid w:val="00EA7063"/>
    <w:rsid w:val="00EB241D"/>
    <w:rsid w:val="00EB2BBD"/>
    <w:rsid w:val="00EB4AC9"/>
    <w:rsid w:val="00EB4CD8"/>
    <w:rsid w:val="00EB5240"/>
    <w:rsid w:val="00EB64A8"/>
    <w:rsid w:val="00EB688B"/>
    <w:rsid w:val="00EB6899"/>
    <w:rsid w:val="00EB7D2C"/>
    <w:rsid w:val="00EB7F1B"/>
    <w:rsid w:val="00EC0C81"/>
    <w:rsid w:val="00EC6886"/>
    <w:rsid w:val="00EC7756"/>
    <w:rsid w:val="00EC7EC9"/>
    <w:rsid w:val="00ED1EBA"/>
    <w:rsid w:val="00EE093D"/>
    <w:rsid w:val="00EE352E"/>
    <w:rsid w:val="00EE78CA"/>
    <w:rsid w:val="00EF157F"/>
    <w:rsid w:val="00F05A48"/>
    <w:rsid w:val="00F1449B"/>
    <w:rsid w:val="00F20428"/>
    <w:rsid w:val="00F23930"/>
    <w:rsid w:val="00F24F62"/>
    <w:rsid w:val="00F26AE8"/>
    <w:rsid w:val="00F26C80"/>
    <w:rsid w:val="00F30718"/>
    <w:rsid w:val="00F30BC8"/>
    <w:rsid w:val="00F33D83"/>
    <w:rsid w:val="00F36DAA"/>
    <w:rsid w:val="00F41209"/>
    <w:rsid w:val="00F429F2"/>
    <w:rsid w:val="00F438B9"/>
    <w:rsid w:val="00F449C7"/>
    <w:rsid w:val="00F479ED"/>
    <w:rsid w:val="00F503AC"/>
    <w:rsid w:val="00F53DF3"/>
    <w:rsid w:val="00F54053"/>
    <w:rsid w:val="00F54095"/>
    <w:rsid w:val="00F546C9"/>
    <w:rsid w:val="00F55955"/>
    <w:rsid w:val="00F5642E"/>
    <w:rsid w:val="00F60123"/>
    <w:rsid w:val="00F63A6E"/>
    <w:rsid w:val="00F63D2F"/>
    <w:rsid w:val="00F65002"/>
    <w:rsid w:val="00F67365"/>
    <w:rsid w:val="00F7018D"/>
    <w:rsid w:val="00F713CB"/>
    <w:rsid w:val="00F71E50"/>
    <w:rsid w:val="00F72B39"/>
    <w:rsid w:val="00F72CB8"/>
    <w:rsid w:val="00F758A6"/>
    <w:rsid w:val="00F77F11"/>
    <w:rsid w:val="00F80747"/>
    <w:rsid w:val="00F82515"/>
    <w:rsid w:val="00F840DE"/>
    <w:rsid w:val="00F84120"/>
    <w:rsid w:val="00F86335"/>
    <w:rsid w:val="00F907E5"/>
    <w:rsid w:val="00F93509"/>
    <w:rsid w:val="00F953A8"/>
    <w:rsid w:val="00F97617"/>
    <w:rsid w:val="00FA28B7"/>
    <w:rsid w:val="00FA6746"/>
    <w:rsid w:val="00FA7C17"/>
    <w:rsid w:val="00FB4C42"/>
    <w:rsid w:val="00FB5A76"/>
    <w:rsid w:val="00FB6129"/>
    <w:rsid w:val="00FB633E"/>
    <w:rsid w:val="00FC0089"/>
    <w:rsid w:val="00FC42C6"/>
    <w:rsid w:val="00FC4F0E"/>
    <w:rsid w:val="00FC5F73"/>
    <w:rsid w:val="00FC6337"/>
    <w:rsid w:val="00FD238E"/>
    <w:rsid w:val="00FD385B"/>
    <w:rsid w:val="00FD6A71"/>
    <w:rsid w:val="00FD7855"/>
    <w:rsid w:val="00FE7037"/>
    <w:rsid w:val="00FF0ABE"/>
    <w:rsid w:val="00FF0E68"/>
    <w:rsid w:val="00FF17D5"/>
    <w:rsid w:val="00FF312E"/>
    <w:rsid w:val="00FF3486"/>
    <w:rsid w:val="00FF5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6962"/>
  <w15:docId w15:val="{E0502D2D-54C7-4E29-8D64-20E885E7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223"/>
    <w:rPr>
      <w:rFonts w:ascii="Calibri" w:eastAsia="Times New Roman" w:hAnsi="Calibri" w:cs="Times New Roman"/>
      <w:lang w:bidi="en-US"/>
    </w:rPr>
  </w:style>
  <w:style w:type="paragraph" w:styleId="Heading1">
    <w:name w:val="heading 1"/>
    <w:basedOn w:val="Normal"/>
    <w:next w:val="Normal"/>
    <w:link w:val="Heading1Char"/>
    <w:qFormat/>
    <w:rsid w:val="008E65DB"/>
    <w:pPr>
      <w:keepNext/>
      <w:keepLines/>
      <w:widowControl w:val="0"/>
      <w:overflowPunct w:val="0"/>
      <w:autoSpaceDE w:val="0"/>
      <w:autoSpaceDN w:val="0"/>
      <w:adjustRightInd w:val="0"/>
      <w:spacing w:before="120" w:after="120" w:line="240" w:lineRule="auto"/>
      <w:outlineLvl w:val="0"/>
    </w:pPr>
    <w:rPr>
      <w:rFonts w:ascii="Times New Roman" w:eastAsiaTheme="majorEastAsia" w:hAnsi="Times New Roman" w:cstheme="majorBidi"/>
      <w:b/>
      <w:bCs/>
      <w:color w:val="000000" w:themeColor="text1"/>
      <w:sz w:val="24"/>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paragraph" w:styleId="Header">
    <w:name w:val="header"/>
    <w:basedOn w:val="Normal"/>
    <w:link w:val="HeaderChar"/>
    <w:uiPriority w:val="99"/>
    <w:unhideWhenUsed/>
    <w:rsid w:val="00DD2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7CC"/>
    <w:rPr>
      <w:rFonts w:ascii="Calibri" w:eastAsia="Times New Roman" w:hAnsi="Calibri" w:cs="Times New Roman"/>
      <w:lang w:bidi="en-US"/>
    </w:rPr>
  </w:style>
  <w:style w:type="paragraph" w:customStyle="1" w:styleId="Level2">
    <w:name w:val="Level 2"/>
    <w:basedOn w:val="Normal"/>
    <w:uiPriority w:val="99"/>
    <w:rsid w:val="0065580A"/>
    <w:pPr>
      <w:widowControl w:val="0"/>
      <w:autoSpaceDE w:val="0"/>
      <w:autoSpaceDN w:val="0"/>
      <w:adjustRightInd w:val="0"/>
      <w:spacing w:after="0" w:line="240" w:lineRule="auto"/>
      <w:ind w:left="722" w:hanging="361"/>
    </w:pPr>
    <w:rPr>
      <w:rFonts w:ascii="Times New Roman" w:hAnsi="Times New Roman"/>
      <w:sz w:val="24"/>
      <w:szCs w:val="24"/>
      <w:lang w:bidi="ar-SA"/>
    </w:rPr>
  </w:style>
  <w:style w:type="paragraph" w:styleId="ListParagraph">
    <w:name w:val="List Paragraph"/>
    <w:aliases w:val="Bullet Paragraphs,Issue Action POC,List Paragraph1,3,POCG Table Text,Dot pt,F5 List Paragraph,List Paragraph Char Char Char,Indicator Text,Numbered Para 1,Bullet Points,List Paragraph2,MAIN CONTENT,Normal numbered,Bullet 1,Bullet-msa"/>
    <w:basedOn w:val="Normal"/>
    <w:link w:val="ListParagraphChar"/>
    <w:uiPriority w:val="34"/>
    <w:qFormat/>
    <w:rsid w:val="0065580A"/>
    <w:pPr>
      <w:ind w:left="720"/>
      <w:contextualSpacing/>
    </w:pPr>
  </w:style>
  <w:style w:type="paragraph" w:styleId="TOC6">
    <w:name w:val="toc 6"/>
    <w:basedOn w:val="Normal"/>
    <w:next w:val="Normal"/>
    <w:semiHidden/>
    <w:rsid w:val="00A62B74"/>
    <w:pPr>
      <w:widowControl w:val="0"/>
      <w:tabs>
        <w:tab w:val="right" w:pos="9360"/>
      </w:tabs>
      <w:suppressAutoHyphens/>
      <w:overflowPunct w:val="0"/>
      <w:autoSpaceDE w:val="0"/>
      <w:autoSpaceDN w:val="0"/>
      <w:adjustRightInd w:val="0"/>
      <w:spacing w:after="0" w:line="240" w:lineRule="auto"/>
      <w:ind w:left="720" w:hanging="720"/>
      <w:textAlignment w:val="baseline"/>
    </w:pPr>
    <w:rPr>
      <w:rFonts w:ascii="Courier" w:hAnsi="Courier"/>
      <w:sz w:val="24"/>
      <w:szCs w:val="20"/>
      <w:lang w:bidi="ar-SA"/>
    </w:rPr>
  </w:style>
  <w:style w:type="paragraph" w:customStyle="1" w:styleId="p5">
    <w:name w:val="p5"/>
    <w:basedOn w:val="Normal"/>
    <w:rsid w:val="005B351D"/>
    <w:pPr>
      <w:widowControl w:val="0"/>
      <w:tabs>
        <w:tab w:val="left" w:pos="663"/>
      </w:tabs>
      <w:autoSpaceDE w:val="0"/>
      <w:autoSpaceDN w:val="0"/>
      <w:adjustRightInd w:val="0"/>
      <w:spacing w:after="0" w:line="240" w:lineRule="auto"/>
      <w:ind w:left="777" w:hanging="663"/>
    </w:pPr>
    <w:rPr>
      <w:rFonts w:ascii="Times New Roman" w:hAnsi="Times New Roman"/>
      <w:sz w:val="24"/>
      <w:szCs w:val="24"/>
      <w:lang w:bidi="ar-SA"/>
    </w:rPr>
  </w:style>
  <w:style w:type="paragraph" w:styleId="BodyTextIndent2">
    <w:name w:val="Body Text Indent 2"/>
    <w:basedOn w:val="Normal"/>
    <w:link w:val="BodyTextIndent2Char"/>
    <w:rsid w:val="00D303D2"/>
    <w:pPr>
      <w:widowControl w:val="0"/>
      <w:tabs>
        <w:tab w:val="left" w:pos="-720"/>
        <w:tab w:val="left" w:pos="0"/>
      </w:tabs>
      <w:suppressAutoHyphens/>
      <w:overflowPunct w:val="0"/>
      <w:autoSpaceDE w:val="0"/>
      <w:autoSpaceDN w:val="0"/>
      <w:adjustRightInd w:val="0"/>
      <w:spacing w:after="0" w:line="240" w:lineRule="auto"/>
      <w:ind w:hanging="720"/>
      <w:textAlignment w:val="baseline"/>
    </w:pPr>
    <w:rPr>
      <w:rFonts w:ascii="Univers" w:hAnsi="Univers"/>
      <w:spacing w:val="-3"/>
      <w:sz w:val="24"/>
      <w:szCs w:val="20"/>
      <w:lang w:bidi="ar-SA"/>
    </w:rPr>
  </w:style>
  <w:style w:type="character" w:customStyle="1" w:styleId="BodyTextIndent2Char">
    <w:name w:val="Body Text Indent 2 Char"/>
    <w:basedOn w:val="DefaultParagraphFont"/>
    <w:link w:val="BodyTextIndent2"/>
    <w:rsid w:val="00D303D2"/>
    <w:rPr>
      <w:rFonts w:ascii="Univers" w:eastAsia="Times New Roman" w:hAnsi="Univers" w:cs="Times New Roman"/>
      <w:spacing w:val="-3"/>
      <w:sz w:val="24"/>
      <w:szCs w:val="20"/>
    </w:rPr>
  </w:style>
  <w:style w:type="character" w:styleId="CommentReference">
    <w:name w:val="annotation reference"/>
    <w:basedOn w:val="DefaultParagraphFont"/>
    <w:uiPriority w:val="99"/>
    <w:unhideWhenUsed/>
    <w:rsid w:val="005E2229"/>
    <w:rPr>
      <w:sz w:val="16"/>
      <w:szCs w:val="16"/>
    </w:rPr>
  </w:style>
  <w:style w:type="paragraph" w:styleId="CommentText">
    <w:name w:val="annotation text"/>
    <w:basedOn w:val="Normal"/>
    <w:link w:val="CommentTextChar"/>
    <w:uiPriority w:val="99"/>
    <w:unhideWhenUsed/>
    <w:rsid w:val="005E2229"/>
    <w:pPr>
      <w:spacing w:line="240" w:lineRule="auto"/>
    </w:pPr>
    <w:rPr>
      <w:sz w:val="20"/>
      <w:szCs w:val="20"/>
    </w:rPr>
  </w:style>
  <w:style w:type="character" w:customStyle="1" w:styleId="CommentTextChar">
    <w:name w:val="Comment Text Char"/>
    <w:basedOn w:val="DefaultParagraphFont"/>
    <w:link w:val="CommentText"/>
    <w:uiPriority w:val="99"/>
    <w:rsid w:val="005E2229"/>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E2229"/>
    <w:rPr>
      <w:b/>
      <w:bCs/>
    </w:rPr>
  </w:style>
  <w:style w:type="character" w:customStyle="1" w:styleId="CommentSubjectChar">
    <w:name w:val="Comment Subject Char"/>
    <w:basedOn w:val="CommentTextChar"/>
    <w:link w:val="CommentSubject"/>
    <w:uiPriority w:val="99"/>
    <w:semiHidden/>
    <w:rsid w:val="005E2229"/>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5E2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229"/>
    <w:rPr>
      <w:rFonts w:ascii="Tahoma" w:eastAsia="Times New Roman" w:hAnsi="Tahoma" w:cs="Tahoma"/>
      <w:sz w:val="16"/>
      <w:szCs w:val="16"/>
      <w:lang w:bidi="en-US"/>
    </w:rPr>
  </w:style>
  <w:style w:type="character" w:styleId="FollowedHyperlink">
    <w:name w:val="FollowedHyperlink"/>
    <w:basedOn w:val="DefaultParagraphFont"/>
    <w:uiPriority w:val="99"/>
    <w:semiHidden/>
    <w:unhideWhenUsed/>
    <w:rsid w:val="00814A44"/>
    <w:rPr>
      <w:color w:val="800080" w:themeColor="followedHyperlink"/>
      <w:u w:val="single"/>
    </w:rPr>
  </w:style>
  <w:style w:type="paragraph" w:styleId="Revision">
    <w:name w:val="Revision"/>
    <w:hidden/>
    <w:uiPriority w:val="99"/>
    <w:semiHidden/>
    <w:rsid w:val="00A75E75"/>
    <w:pPr>
      <w:spacing w:after="0" w:line="240" w:lineRule="auto"/>
    </w:pPr>
    <w:rPr>
      <w:rFonts w:ascii="Calibri" w:eastAsia="Times New Roman" w:hAnsi="Calibri" w:cs="Times New Roman"/>
      <w:lang w:bidi="en-US"/>
    </w:rPr>
  </w:style>
  <w:style w:type="paragraph" w:styleId="TOC1">
    <w:name w:val="toc 1"/>
    <w:basedOn w:val="Normal"/>
    <w:next w:val="Normal"/>
    <w:autoRedefine/>
    <w:uiPriority w:val="39"/>
    <w:unhideWhenUsed/>
    <w:rsid w:val="008C0A68"/>
    <w:pPr>
      <w:tabs>
        <w:tab w:val="right" w:leader="dot" w:pos="9350"/>
      </w:tabs>
      <w:spacing w:after="100"/>
    </w:pPr>
  </w:style>
  <w:style w:type="paragraph" w:customStyle="1" w:styleId="Default">
    <w:name w:val="Default"/>
    <w:rsid w:val="007B43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8E65DB"/>
    <w:rPr>
      <w:rFonts w:ascii="Times New Roman" w:eastAsiaTheme="majorEastAsia" w:hAnsi="Times New Roman" w:cstheme="majorBidi"/>
      <w:b/>
      <w:bCs/>
      <w:color w:val="000000" w:themeColor="text1"/>
      <w:sz w:val="24"/>
      <w:szCs w:val="28"/>
    </w:rPr>
  </w:style>
  <w:style w:type="paragraph" w:styleId="TOCHeading">
    <w:name w:val="TOC Heading"/>
    <w:basedOn w:val="Heading1"/>
    <w:next w:val="Normal"/>
    <w:uiPriority w:val="39"/>
    <w:semiHidden/>
    <w:unhideWhenUsed/>
    <w:qFormat/>
    <w:rsid w:val="009F0AE3"/>
    <w:pPr>
      <w:widowControl/>
      <w:overflowPunct/>
      <w:autoSpaceDE/>
      <w:autoSpaceDN/>
      <w:adjustRightInd/>
      <w:spacing w:before="480" w:after="0" w:line="276" w:lineRule="auto"/>
      <w:outlineLvl w:val="9"/>
    </w:pPr>
    <w:rPr>
      <w:rFonts w:asciiTheme="majorHAnsi" w:hAnsiTheme="majorHAnsi"/>
      <w:color w:val="365F91" w:themeColor="accent1" w:themeShade="BF"/>
      <w:sz w:val="28"/>
      <w:lang w:eastAsia="ja-JP"/>
    </w:rPr>
  </w:style>
  <w:style w:type="table" w:styleId="TableGrid">
    <w:name w:val="Table Grid"/>
    <w:basedOn w:val="TableNormal"/>
    <w:uiPriority w:val="59"/>
    <w:rsid w:val="003E4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aragraphs Char,Issue Action POC Char,List Paragraph1 Char,3 Char,POCG Table Text Char,Dot pt Char,F5 List Paragraph Char,List Paragraph Char Char Char Char,Indicator Text Char,Numbered Para 1 Char,Bullet Points Char"/>
    <w:basedOn w:val="DefaultParagraphFont"/>
    <w:link w:val="ListParagraph"/>
    <w:uiPriority w:val="34"/>
    <w:locked/>
    <w:rsid w:val="00B1351C"/>
    <w:rPr>
      <w:rFonts w:ascii="Calibri" w:eastAsia="Times New Roman" w:hAnsi="Calibri" w:cs="Times New Roman"/>
      <w:lang w:bidi="en-US"/>
    </w:rPr>
  </w:style>
  <w:style w:type="paragraph" w:styleId="HTMLPreformatted">
    <w:name w:val="HTML Preformatted"/>
    <w:basedOn w:val="Normal"/>
    <w:link w:val="HTMLPreformattedChar"/>
    <w:rsid w:val="00B13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rsid w:val="00B1351C"/>
    <w:rPr>
      <w:rFonts w:ascii="Courier New" w:eastAsia="Times New Roman" w:hAnsi="Courier New" w:cs="Courier New"/>
      <w:sz w:val="20"/>
      <w:szCs w:val="20"/>
    </w:rPr>
  </w:style>
  <w:style w:type="table" w:customStyle="1" w:styleId="TableGrid1">
    <w:name w:val="Table Grid1"/>
    <w:basedOn w:val="TableNormal"/>
    <w:next w:val="TableGrid"/>
    <w:uiPriority w:val="59"/>
    <w:rsid w:val="00B54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34A6D"/>
    <w:pPr>
      <w:widowControl w:val="0"/>
      <w:overflowPunct w:val="0"/>
      <w:autoSpaceDE w:val="0"/>
      <w:autoSpaceDN w:val="0"/>
      <w:adjustRightInd w:val="0"/>
      <w:spacing w:after="120" w:line="240" w:lineRule="auto"/>
      <w:textAlignment w:val="baseline"/>
    </w:pPr>
    <w:rPr>
      <w:rFonts w:ascii="Courier" w:hAnsi="Courier"/>
      <w:sz w:val="24"/>
      <w:szCs w:val="20"/>
      <w:lang w:bidi="ar-SA"/>
    </w:rPr>
  </w:style>
  <w:style w:type="character" w:customStyle="1" w:styleId="BodyTextChar">
    <w:name w:val="Body Text Char"/>
    <w:basedOn w:val="DefaultParagraphFont"/>
    <w:link w:val="BodyText"/>
    <w:rsid w:val="00934A6D"/>
    <w:rPr>
      <w:rFonts w:ascii="Courier" w:eastAsia="Times New Roman" w:hAnsi="Courier" w:cs="Times New Roman"/>
      <w:sz w:val="24"/>
      <w:szCs w:val="20"/>
    </w:rPr>
  </w:style>
  <w:style w:type="character" w:customStyle="1" w:styleId="eop">
    <w:name w:val="eop"/>
    <w:basedOn w:val="DefaultParagraphFont"/>
    <w:rsid w:val="00CC17AA"/>
  </w:style>
  <w:style w:type="paragraph" w:customStyle="1" w:styleId="p6">
    <w:name w:val="p6"/>
    <w:basedOn w:val="Normal"/>
    <w:rsid w:val="00D312B9"/>
    <w:pPr>
      <w:widowControl w:val="0"/>
      <w:autoSpaceDE w:val="0"/>
      <w:autoSpaceDN w:val="0"/>
      <w:adjustRightInd w:val="0"/>
      <w:spacing w:after="0" w:line="240" w:lineRule="auto"/>
      <w:ind w:left="777"/>
    </w:pPr>
    <w:rPr>
      <w:rFonts w:ascii="Times New Roman" w:hAnsi="Times New Roman"/>
      <w:sz w:val="24"/>
      <w:szCs w:val="24"/>
      <w:lang w:bidi="ar-SA"/>
    </w:rPr>
  </w:style>
  <w:style w:type="paragraph" w:styleId="BodyTextIndent">
    <w:name w:val="Body Text Indent"/>
    <w:basedOn w:val="Normal"/>
    <w:link w:val="BodyTextIndentChar"/>
    <w:uiPriority w:val="99"/>
    <w:unhideWhenUsed/>
    <w:rsid w:val="00877A53"/>
    <w:pPr>
      <w:spacing w:line="480" w:lineRule="auto"/>
      <w:ind w:left="720"/>
    </w:pPr>
    <w:rPr>
      <w:rFonts w:ascii="Times New Roman" w:hAnsi="Times New Roman"/>
      <w:sz w:val="24"/>
      <w:szCs w:val="24"/>
    </w:rPr>
  </w:style>
  <w:style w:type="character" w:customStyle="1" w:styleId="BodyTextIndentChar">
    <w:name w:val="Body Text Indent Char"/>
    <w:basedOn w:val="DefaultParagraphFont"/>
    <w:link w:val="BodyTextIndent"/>
    <w:uiPriority w:val="99"/>
    <w:rsid w:val="00877A53"/>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2484">
      <w:bodyDiv w:val="1"/>
      <w:marLeft w:val="0"/>
      <w:marRight w:val="0"/>
      <w:marTop w:val="0"/>
      <w:marBottom w:val="0"/>
      <w:divBdr>
        <w:top w:val="none" w:sz="0" w:space="0" w:color="auto"/>
        <w:left w:val="none" w:sz="0" w:space="0" w:color="auto"/>
        <w:bottom w:val="none" w:sz="0" w:space="0" w:color="auto"/>
        <w:right w:val="none" w:sz="0" w:space="0" w:color="auto"/>
      </w:divBdr>
    </w:div>
    <w:div w:id="345518341">
      <w:bodyDiv w:val="1"/>
      <w:marLeft w:val="0"/>
      <w:marRight w:val="0"/>
      <w:marTop w:val="0"/>
      <w:marBottom w:val="0"/>
      <w:divBdr>
        <w:top w:val="none" w:sz="0" w:space="0" w:color="auto"/>
        <w:left w:val="none" w:sz="0" w:space="0" w:color="auto"/>
        <w:bottom w:val="none" w:sz="0" w:space="0" w:color="auto"/>
        <w:right w:val="none" w:sz="0" w:space="0" w:color="auto"/>
      </w:divBdr>
    </w:div>
    <w:div w:id="353962344">
      <w:bodyDiv w:val="1"/>
      <w:marLeft w:val="0"/>
      <w:marRight w:val="0"/>
      <w:marTop w:val="0"/>
      <w:marBottom w:val="0"/>
      <w:divBdr>
        <w:top w:val="none" w:sz="0" w:space="0" w:color="auto"/>
        <w:left w:val="none" w:sz="0" w:space="0" w:color="auto"/>
        <w:bottom w:val="none" w:sz="0" w:space="0" w:color="auto"/>
        <w:right w:val="none" w:sz="0" w:space="0" w:color="auto"/>
      </w:divBdr>
    </w:div>
    <w:div w:id="502550769">
      <w:bodyDiv w:val="1"/>
      <w:marLeft w:val="0"/>
      <w:marRight w:val="0"/>
      <w:marTop w:val="0"/>
      <w:marBottom w:val="0"/>
      <w:divBdr>
        <w:top w:val="none" w:sz="0" w:space="0" w:color="auto"/>
        <w:left w:val="none" w:sz="0" w:space="0" w:color="auto"/>
        <w:bottom w:val="none" w:sz="0" w:space="0" w:color="auto"/>
        <w:right w:val="none" w:sz="0" w:space="0" w:color="auto"/>
      </w:divBdr>
    </w:div>
    <w:div w:id="637492245">
      <w:bodyDiv w:val="1"/>
      <w:marLeft w:val="0"/>
      <w:marRight w:val="0"/>
      <w:marTop w:val="0"/>
      <w:marBottom w:val="0"/>
      <w:divBdr>
        <w:top w:val="none" w:sz="0" w:space="0" w:color="auto"/>
        <w:left w:val="none" w:sz="0" w:space="0" w:color="auto"/>
        <w:bottom w:val="none" w:sz="0" w:space="0" w:color="auto"/>
        <w:right w:val="none" w:sz="0" w:space="0" w:color="auto"/>
      </w:divBdr>
    </w:div>
    <w:div w:id="650866321">
      <w:bodyDiv w:val="1"/>
      <w:marLeft w:val="0"/>
      <w:marRight w:val="0"/>
      <w:marTop w:val="0"/>
      <w:marBottom w:val="0"/>
      <w:divBdr>
        <w:top w:val="none" w:sz="0" w:space="0" w:color="auto"/>
        <w:left w:val="none" w:sz="0" w:space="0" w:color="auto"/>
        <w:bottom w:val="none" w:sz="0" w:space="0" w:color="auto"/>
        <w:right w:val="none" w:sz="0" w:space="0" w:color="auto"/>
      </w:divBdr>
    </w:div>
    <w:div w:id="713389220">
      <w:bodyDiv w:val="1"/>
      <w:marLeft w:val="0"/>
      <w:marRight w:val="0"/>
      <w:marTop w:val="0"/>
      <w:marBottom w:val="0"/>
      <w:divBdr>
        <w:top w:val="none" w:sz="0" w:space="0" w:color="auto"/>
        <w:left w:val="none" w:sz="0" w:space="0" w:color="auto"/>
        <w:bottom w:val="none" w:sz="0" w:space="0" w:color="auto"/>
        <w:right w:val="none" w:sz="0" w:space="0" w:color="auto"/>
      </w:divBdr>
    </w:div>
    <w:div w:id="934094675">
      <w:bodyDiv w:val="1"/>
      <w:marLeft w:val="0"/>
      <w:marRight w:val="0"/>
      <w:marTop w:val="0"/>
      <w:marBottom w:val="0"/>
      <w:divBdr>
        <w:top w:val="none" w:sz="0" w:space="0" w:color="auto"/>
        <w:left w:val="none" w:sz="0" w:space="0" w:color="auto"/>
        <w:bottom w:val="none" w:sz="0" w:space="0" w:color="auto"/>
        <w:right w:val="none" w:sz="0" w:space="0" w:color="auto"/>
      </w:divBdr>
    </w:div>
    <w:div w:id="990674304">
      <w:bodyDiv w:val="1"/>
      <w:marLeft w:val="0"/>
      <w:marRight w:val="0"/>
      <w:marTop w:val="0"/>
      <w:marBottom w:val="0"/>
      <w:divBdr>
        <w:top w:val="none" w:sz="0" w:space="0" w:color="auto"/>
        <w:left w:val="none" w:sz="0" w:space="0" w:color="auto"/>
        <w:bottom w:val="none" w:sz="0" w:space="0" w:color="auto"/>
        <w:right w:val="none" w:sz="0" w:space="0" w:color="auto"/>
      </w:divBdr>
    </w:div>
    <w:div w:id="1049307197">
      <w:bodyDiv w:val="1"/>
      <w:marLeft w:val="0"/>
      <w:marRight w:val="0"/>
      <w:marTop w:val="0"/>
      <w:marBottom w:val="0"/>
      <w:divBdr>
        <w:top w:val="none" w:sz="0" w:space="0" w:color="auto"/>
        <w:left w:val="none" w:sz="0" w:space="0" w:color="auto"/>
        <w:bottom w:val="none" w:sz="0" w:space="0" w:color="auto"/>
        <w:right w:val="none" w:sz="0" w:space="0" w:color="auto"/>
      </w:divBdr>
    </w:div>
    <w:div w:id="1066956012">
      <w:bodyDiv w:val="1"/>
      <w:marLeft w:val="0"/>
      <w:marRight w:val="0"/>
      <w:marTop w:val="0"/>
      <w:marBottom w:val="0"/>
      <w:divBdr>
        <w:top w:val="none" w:sz="0" w:space="0" w:color="auto"/>
        <w:left w:val="none" w:sz="0" w:space="0" w:color="auto"/>
        <w:bottom w:val="none" w:sz="0" w:space="0" w:color="auto"/>
        <w:right w:val="none" w:sz="0" w:space="0" w:color="auto"/>
      </w:divBdr>
    </w:div>
    <w:div w:id="1080173592">
      <w:bodyDiv w:val="1"/>
      <w:marLeft w:val="0"/>
      <w:marRight w:val="0"/>
      <w:marTop w:val="0"/>
      <w:marBottom w:val="0"/>
      <w:divBdr>
        <w:top w:val="none" w:sz="0" w:space="0" w:color="auto"/>
        <w:left w:val="none" w:sz="0" w:space="0" w:color="auto"/>
        <w:bottom w:val="none" w:sz="0" w:space="0" w:color="auto"/>
        <w:right w:val="none" w:sz="0" w:space="0" w:color="auto"/>
      </w:divBdr>
    </w:div>
    <w:div w:id="1263688821">
      <w:bodyDiv w:val="1"/>
      <w:marLeft w:val="0"/>
      <w:marRight w:val="0"/>
      <w:marTop w:val="0"/>
      <w:marBottom w:val="0"/>
      <w:divBdr>
        <w:top w:val="none" w:sz="0" w:space="0" w:color="auto"/>
        <w:left w:val="none" w:sz="0" w:space="0" w:color="auto"/>
        <w:bottom w:val="none" w:sz="0" w:space="0" w:color="auto"/>
        <w:right w:val="none" w:sz="0" w:space="0" w:color="auto"/>
      </w:divBdr>
    </w:div>
    <w:div w:id="1342850081">
      <w:bodyDiv w:val="1"/>
      <w:marLeft w:val="0"/>
      <w:marRight w:val="0"/>
      <w:marTop w:val="0"/>
      <w:marBottom w:val="0"/>
      <w:divBdr>
        <w:top w:val="none" w:sz="0" w:space="0" w:color="auto"/>
        <w:left w:val="none" w:sz="0" w:space="0" w:color="auto"/>
        <w:bottom w:val="none" w:sz="0" w:space="0" w:color="auto"/>
        <w:right w:val="none" w:sz="0" w:space="0" w:color="auto"/>
      </w:divBdr>
    </w:div>
    <w:div w:id="1409619707">
      <w:bodyDiv w:val="1"/>
      <w:marLeft w:val="0"/>
      <w:marRight w:val="0"/>
      <w:marTop w:val="0"/>
      <w:marBottom w:val="0"/>
      <w:divBdr>
        <w:top w:val="none" w:sz="0" w:space="0" w:color="auto"/>
        <w:left w:val="none" w:sz="0" w:space="0" w:color="auto"/>
        <w:bottom w:val="none" w:sz="0" w:space="0" w:color="auto"/>
        <w:right w:val="none" w:sz="0" w:space="0" w:color="auto"/>
      </w:divBdr>
    </w:div>
    <w:div w:id="1427463062">
      <w:bodyDiv w:val="1"/>
      <w:marLeft w:val="0"/>
      <w:marRight w:val="0"/>
      <w:marTop w:val="0"/>
      <w:marBottom w:val="0"/>
      <w:divBdr>
        <w:top w:val="none" w:sz="0" w:space="0" w:color="auto"/>
        <w:left w:val="none" w:sz="0" w:space="0" w:color="auto"/>
        <w:bottom w:val="none" w:sz="0" w:space="0" w:color="auto"/>
        <w:right w:val="none" w:sz="0" w:space="0" w:color="auto"/>
      </w:divBdr>
    </w:div>
    <w:div w:id="1458068819">
      <w:bodyDiv w:val="1"/>
      <w:marLeft w:val="0"/>
      <w:marRight w:val="0"/>
      <w:marTop w:val="0"/>
      <w:marBottom w:val="0"/>
      <w:divBdr>
        <w:top w:val="none" w:sz="0" w:space="0" w:color="auto"/>
        <w:left w:val="none" w:sz="0" w:space="0" w:color="auto"/>
        <w:bottom w:val="none" w:sz="0" w:space="0" w:color="auto"/>
        <w:right w:val="none" w:sz="0" w:space="0" w:color="auto"/>
      </w:divBdr>
    </w:div>
    <w:div w:id="1502308151">
      <w:bodyDiv w:val="1"/>
      <w:marLeft w:val="0"/>
      <w:marRight w:val="0"/>
      <w:marTop w:val="0"/>
      <w:marBottom w:val="0"/>
      <w:divBdr>
        <w:top w:val="none" w:sz="0" w:space="0" w:color="auto"/>
        <w:left w:val="none" w:sz="0" w:space="0" w:color="auto"/>
        <w:bottom w:val="none" w:sz="0" w:space="0" w:color="auto"/>
        <w:right w:val="none" w:sz="0" w:space="0" w:color="auto"/>
      </w:divBdr>
    </w:div>
    <w:div w:id="1711341906">
      <w:bodyDiv w:val="1"/>
      <w:marLeft w:val="0"/>
      <w:marRight w:val="0"/>
      <w:marTop w:val="0"/>
      <w:marBottom w:val="0"/>
      <w:divBdr>
        <w:top w:val="none" w:sz="0" w:space="0" w:color="auto"/>
        <w:left w:val="none" w:sz="0" w:space="0" w:color="auto"/>
        <w:bottom w:val="none" w:sz="0" w:space="0" w:color="auto"/>
        <w:right w:val="none" w:sz="0" w:space="0" w:color="auto"/>
      </w:divBdr>
    </w:div>
    <w:div w:id="2037850525">
      <w:bodyDiv w:val="1"/>
      <w:marLeft w:val="0"/>
      <w:marRight w:val="0"/>
      <w:marTop w:val="0"/>
      <w:marBottom w:val="0"/>
      <w:divBdr>
        <w:top w:val="none" w:sz="0" w:space="0" w:color="auto"/>
        <w:left w:val="none" w:sz="0" w:space="0" w:color="auto"/>
        <w:bottom w:val="none" w:sz="0" w:space="0" w:color="auto"/>
        <w:right w:val="none" w:sz="0" w:space="0" w:color="auto"/>
      </w:divBdr>
    </w:div>
    <w:div w:id="210425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t/oes/current/oes_nat.ht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B926DD8-BAE0-45F0-A290-07DCDF899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5276</Words>
  <Characters>30075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35281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Sandberg, Christina - FNS</cp:lastModifiedBy>
  <cp:revision>5</cp:revision>
  <cp:lastPrinted>2019-08-14T19:34:00Z</cp:lastPrinted>
  <dcterms:created xsi:type="dcterms:W3CDTF">2020-06-12T20:43:00Z</dcterms:created>
  <dcterms:modified xsi:type="dcterms:W3CDTF">2020-06-12T20:54:00Z</dcterms:modified>
</cp:coreProperties>
</file>