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92B6C" w:rsidR="00B92B6C" w:rsidP="00B92B6C" w:rsidRDefault="00B92B6C" w14:paraId="7BB40C3E" w14:textId="57E6AFDE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DATE: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2B2C62">
        <w:rPr>
          <w:rFonts w:eastAsia="Calibri"/>
        </w:rPr>
        <w:t>April 2</w:t>
      </w:r>
      <w:r w:rsidR="00472BD0">
        <w:rPr>
          <w:rFonts w:eastAsia="Calibri"/>
        </w:rPr>
        <w:t>9</w:t>
      </w:r>
      <w:bookmarkStart w:name="_GoBack" w:id="0"/>
      <w:bookmarkEnd w:id="0"/>
      <w:r w:rsidR="00C33C03">
        <w:rPr>
          <w:rFonts w:eastAsia="Calibri"/>
        </w:rPr>
        <w:t>, 2020</w:t>
      </w:r>
    </w:p>
    <w:p w:rsidRPr="00B92B6C" w:rsidR="00B92B6C" w:rsidP="00B92B6C" w:rsidRDefault="00B92B6C" w14:paraId="4546AFDE" w14:textId="7B18BD11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TO: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A60A57">
        <w:rPr>
          <w:rFonts w:eastAsia="Calibri"/>
        </w:rPr>
        <w:t>Elizabeth Ashley</w:t>
      </w:r>
      <w:r w:rsidRPr="00B92B6C">
        <w:rPr>
          <w:rFonts w:eastAsia="Calibri"/>
        </w:rPr>
        <w:t>, OMB Desk Officer</w:t>
      </w:r>
    </w:p>
    <w:p w:rsidRPr="00B92B6C" w:rsidR="00B92B6C" w:rsidP="00B92B6C" w:rsidRDefault="00B92B6C" w14:paraId="77BC1D71" w14:textId="77777777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FROM: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  <w:t>Lisa Wright-Solomon, HRSA Information Collection Clearance Officer</w:t>
      </w:r>
    </w:p>
    <w:p w:rsidRPr="00B92B6C" w:rsidR="00B92B6C" w:rsidP="00B92B6C" w:rsidRDefault="00B92B6C" w14:paraId="06C26FDD" w14:textId="77777777">
      <w:pPr>
        <w:spacing w:after="200" w:line="276" w:lineRule="auto"/>
        <w:ind w:left="2160" w:hanging="2160"/>
        <w:rPr>
          <w:rFonts w:eastAsia="Calibri"/>
          <w:b/>
        </w:rPr>
      </w:pPr>
      <w:r w:rsidRPr="00B92B6C">
        <w:rPr>
          <w:rFonts w:eastAsia="Calibri"/>
          <w:b/>
        </w:rPr>
        <w:t>______________________________________________________________________________</w:t>
      </w:r>
    </w:p>
    <w:p w:rsidRPr="00B92B6C" w:rsidR="00B92B6C" w:rsidP="00B92B6C" w:rsidRDefault="00B92B6C" w14:paraId="6C4A35D8" w14:textId="19650ED8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Request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  <w:t xml:space="preserve">The Health Resources and Services Administration (HRSA) </w:t>
      </w:r>
      <w:r w:rsidR="002B2C62">
        <w:rPr>
          <w:rFonts w:eastAsia="Calibri"/>
        </w:rPr>
        <w:t xml:space="preserve">Data and Evaluation </w:t>
      </w:r>
      <w:r w:rsidRPr="00B92B6C">
        <w:rPr>
          <w:rFonts w:eastAsia="Calibri"/>
        </w:rPr>
        <w:t xml:space="preserve">Division requests approval for non-substantive changes to the </w:t>
      </w:r>
      <w:r w:rsidR="002B2C62">
        <w:rPr>
          <w:rFonts w:eastAsia="Calibri"/>
        </w:rPr>
        <w:t xml:space="preserve">2020 Uniform Data System </w:t>
      </w:r>
      <w:r w:rsidRPr="00B92B6C">
        <w:rPr>
          <w:rFonts w:eastAsia="Calibri"/>
        </w:rPr>
        <w:t>Stem</w:t>
      </w:r>
      <w:r w:rsidR="002B2C62">
        <w:rPr>
          <w:rFonts w:eastAsia="Calibri"/>
        </w:rPr>
        <w:t xml:space="preserve"> (UDS)</w:t>
      </w:r>
      <w:r w:rsidRPr="00B92B6C">
        <w:rPr>
          <w:rFonts w:eastAsia="Calibri"/>
        </w:rPr>
        <w:t xml:space="preserve"> </w:t>
      </w:r>
      <w:r w:rsidR="001C250A">
        <w:rPr>
          <w:rFonts w:eastAsia="Calibri"/>
        </w:rPr>
        <w:t xml:space="preserve">Collection (OMB </w:t>
      </w:r>
      <w:r w:rsidR="002B2C62">
        <w:rPr>
          <w:rFonts w:eastAsia="Calibri"/>
        </w:rPr>
        <w:t>0915-0193</w:t>
      </w:r>
      <w:r>
        <w:rPr>
          <w:rFonts w:eastAsia="Calibri"/>
        </w:rPr>
        <w:t xml:space="preserve"> expiration date </w:t>
      </w:r>
      <w:r w:rsidR="002B2C62">
        <w:rPr>
          <w:rFonts w:eastAsia="Calibri"/>
        </w:rPr>
        <w:t>02/28/2023</w:t>
      </w:r>
      <w:r w:rsidRPr="00B92B6C">
        <w:rPr>
          <w:rFonts w:eastAsia="Calibri"/>
        </w:rPr>
        <w:t>)</w:t>
      </w:r>
      <w:r w:rsidRPr="000B106B" w:rsidR="000B106B">
        <w:rPr>
          <w:rFonts w:eastAsia="Calibri"/>
        </w:rPr>
        <w:t xml:space="preserve"> </w:t>
      </w:r>
      <w:r w:rsidR="000B106B">
        <w:rPr>
          <w:rFonts w:eastAsia="Calibri"/>
        </w:rPr>
        <w:t>to support federal government COVID-19 response efforts</w:t>
      </w:r>
      <w:r w:rsidRPr="00B92B6C">
        <w:rPr>
          <w:rFonts w:eastAsia="Calibri"/>
        </w:rPr>
        <w:t xml:space="preserve">. </w:t>
      </w:r>
    </w:p>
    <w:p w:rsidRPr="00B92B6C" w:rsidR="00B92B6C" w:rsidP="00B92B6C" w:rsidRDefault="00B92B6C" w14:paraId="76008106" w14:textId="2DD474D5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Purpose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  <w:t xml:space="preserve">The purpose of this request </w:t>
      </w:r>
      <w:r w:rsidR="002B2C62">
        <w:rPr>
          <w:rFonts w:eastAsia="Calibri"/>
        </w:rPr>
        <w:t>is to make changes to Table 6A and Table 9E</w:t>
      </w:r>
      <w:r w:rsidR="005E64AA">
        <w:rPr>
          <w:rFonts w:eastAsia="Calibri"/>
        </w:rPr>
        <w:t>, and corresponding changes to the UDS Manual,</w:t>
      </w:r>
      <w:r w:rsidR="002B2C62">
        <w:rPr>
          <w:rFonts w:eastAsia="Calibri"/>
        </w:rPr>
        <w:t xml:space="preserve"> </w:t>
      </w:r>
      <w:r w:rsidRPr="00B92B6C">
        <w:rPr>
          <w:rFonts w:eastAsia="Calibri"/>
        </w:rPr>
        <w:t xml:space="preserve">to </w:t>
      </w:r>
      <w:r w:rsidR="002B2C62">
        <w:rPr>
          <w:rFonts w:eastAsia="Calibri"/>
        </w:rPr>
        <w:t>capture data elements related to COVID-19 testing, diagnoses, and associated symptoms</w:t>
      </w:r>
      <w:r w:rsidRPr="00B92B6C">
        <w:rPr>
          <w:rFonts w:eastAsia="Calibri"/>
        </w:rPr>
        <w:t xml:space="preserve">. </w:t>
      </w:r>
      <w:r w:rsidR="006934A4">
        <w:rPr>
          <w:rFonts w:eastAsia="Calibri"/>
        </w:rPr>
        <w:t xml:space="preserve"> </w:t>
      </w:r>
      <w:r w:rsidR="006272EB">
        <w:rPr>
          <w:rFonts w:eastAsia="Calibri"/>
        </w:rPr>
        <w:t>Collection of this information will help HRSA track health center capacity and the impact of COVID-19 on health</w:t>
      </w:r>
      <w:r w:rsidR="000B106B">
        <w:rPr>
          <w:rFonts w:eastAsia="Calibri"/>
        </w:rPr>
        <w:t xml:space="preserve"> </w:t>
      </w:r>
      <w:r w:rsidR="006272EB">
        <w:rPr>
          <w:rFonts w:eastAsia="Calibri"/>
        </w:rPr>
        <w:t xml:space="preserve"> centers, and </w:t>
      </w:r>
      <w:r w:rsidRPr="009A60CA" w:rsidR="006272EB">
        <w:rPr>
          <w:rFonts w:eastAsia="Calibri"/>
        </w:rPr>
        <w:t>better understand training and technical assistance, funding, and other resource needs</w:t>
      </w:r>
      <w:r w:rsidR="006272EB">
        <w:rPr>
          <w:rFonts w:eastAsia="Calibri"/>
        </w:rPr>
        <w:t xml:space="preserve"> for this and future public health emergencies. </w:t>
      </w:r>
      <w:r w:rsidR="004C5BA6">
        <w:rPr>
          <w:rFonts w:eastAsia="Calibri"/>
        </w:rPr>
        <w:t>T</w:t>
      </w:r>
      <w:r w:rsidRPr="00B92B6C" w:rsidR="004C5BA6">
        <w:rPr>
          <w:rFonts w:eastAsia="Calibri"/>
        </w:rPr>
        <w:t xml:space="preserve">his memo </w:t>
      </w:r>
      <w:r w:rsidR="004C5BA6">
        <w:rPr>
          <w:rFonts w:eastAsia="Calibri"/>
        </w:rPr>
        <w:t>explains t</w:t>
      </w:r>
      <w:r w:rsidRPr="00B92B6C">
        <w:rPr>
          <w:rFonts w:eastAsia="Calibri"/>
        </w:rPr>
        <w:t xml:space="preserve">he changes and supporting rationale. </w:t>
      </w:r>
    </w:p>
    <w:p w:rsidRPr="00B92B6C" w:rsidR="00B92B6C" w:rsidP="00B92B6C" w:rsidRDefault="002B2C62" w14:paraId="0C62B034" w14:textId="0C103E77">
      <w:pPr>
        <w:spacing w:after="200" w:line="276" w:lineRule="auto"/>
        <w:ind w:left="2160"/>
        <w:rPr>
          <w:rFonts w:eastAsia="Calibri"/>
        </w:rPr>
      </w:pPr>
      <w:r w:rsidRPr="002B2C62">
        <w:rPr>
          <w:rFonts w:eastAsia="Calibri"/>
          <w:b/>
        </w:rPr>
        <w:t>Table 6A</w:t>
      </w:r>
      <w:r w:rsidRPr="00B92B6C" w:rsidR="00B92B6C">
        <w:rPr>
          <w:rFonts w:eastAsia="Calibri"/>
        </w:rPr>
        <w:t xml:space="preserve"> is being modified to add </w:t>
      </w:r>
      <w:r w:rsidR="00CD382D">
        <w:rPr>
          <w:rFonts w:eastAsia="Calibri"/>
        </w:rPr>
        <w:t>three</w:t>
      </w:r>
      <w:r>
        <w:rPr>
          <w:rFonts w:eastAsia="Calibri"/>
        </w:rPr>
        <w:t xml:space="preserve"> rows</w:t>
      </w:r>
      <w:r w:rsidRPr="00B92B6C" w:rsidR="00B92B6C">
        <w:rPr>
          <w:rFonts w:eastAsia="Calibri"/>
        </w:rPr>
        <w:t xml:space="preserve"> to the form to determine whether </w:t>
      </w:r>
      <w:r>
        <w:rPr>
          <w:rFonts w:eastAsia="Calibri"/>
        </w:rPr>
        <w:t xml:space="preserve">health center </w:t>
      </w:r>
      <w:r w:rsidRPr="00B92B6C" w:rsidR="00B92B6C">
        <w:rPr>
          <w:rFonts w:eastAsia="Calibri"/>
        </w:rPr>
        <w:t xml:space="preserve">patients </w:t>
      </w:r>
      <w:r>
        <w:rPr>
          <w:rFonts w:eastAsia="Calibri"/>
        </w:rPr>
        <w:t>were test</w:t>
      </w:r>
      <w:r w:rsidR="001709E2">
        <w:rPr>
          <w:rFonts w:eastAsia="Calibri"/>
        </w:rPr>
        <w:t>ed and diagnosed with COVID-19</w:t>
      </w:r>
      <w:r w:rsidRPr="00B92B6C" w:rsidR="00B92B6C">
        <w:rPr>
          <w:rFonts w:eastAsia="Calibri"/>
        </w:rPr>
        <w:t>.</w:t>
      </w:r>
      <w:r w:rsidR="001709E2">
        <w:rPr>
          <w:rFonts w:eastAsia="Calibri"/>
        </w:rPr>
        <w:t xml:space="preserve"> </w:t>
      </w:r>
      <w:r w:rsidR="001709E2">
        <w:rPr>
          <w:color w:val="000000" w:themeColor="text1"/>
        </w:rPr>
        <w:t xml:space="preserve">The Centers </w:t>
      </w:r>
      <w:r w:rsidRPr="004A5716" w:rsidR="001709E2">
        <w:rPr>
          <w:color w:val="000000" w:themeColor="text1"/>
        </w:rPr>
        <w:t>for Disease Control and Prevention</w:t>
      </w:r>
      <w:r w:rsidR="001709E2">
        <w:rPr>
          <w:color w:val="000000" w:themeColor="text1"/>
        </w:rPr>
        <w:t xml:space="preserve"> (CDC) released COVID-19 </w:t>
      </w:r>
      <w:r w:rsidRPr="001639D5" w:rsidR="001709E2">
        <w:rPr>
          <w:color w:val="000000" w:themeColor="text1"/>
        </w:rPr>
        <w:t>International Classification of Diseases</w:t>
      </w:r>
      <w:r w:rsidR="001709E2">
        <w:rPr>
          <w:color w:val="000000" w:themeColor="text1"/>
        </w:rPr>
        <w:t>, Tenth Revision, Clinical Modification (ICD-10) codes</w:t>
      </w:r>
      <w:r w:rsidR="001709E2">
        <w:rPr>
          <w:rStyle w:val="FootnoteReference"/>
          <w:color w:val="000000" w:themeColor="text1"/>
        </w:rPr>
        <w:footnoteReference w:id="1"/>
      </w:r>
      <w:r w:rsidR="001709E2">
        <w:rPr>
          <w:color w:val="000000" w:themeColor="text1"/>
        </w:rPr>
        <w:t xml:space="preserve"> and the </w:t>
      </w:r>
      <w:r w:rsidRPr="004A5716" w:rsidR="001709E2">
        <w:rPr>
          <w:color w:val="000000" w:themeColor="text1"/>
        </w:rPr>
        <w:t>American Medical Association</w:t>
      </w:r>
      <w:r w:rsidR="001709E2">
        <w:rPr>
          <w:color w:val="000000" w:themeColor="text1"/>
        </w:rPr>
        <w:t xml:space="preserve"> released COVID-19 Current Procedural Terminology (CPT) codes</w:t>
      </w:r>
      <w:r w:rsidR="001709E2">
        <w:rPr>
          <w:rStyle w:val="FootnoteReference"/>
          <w:color w:val="000000" w:themeColor="text1"/>
        </w:rPr>
        <w:footnoteReference w:id="2"/>
      </w:r>
      <w:r w:rsidR="001709E2">
        <w:rPr>
          <w:color w:val="000000" w:themeColor="text1"/>
        </w:rPr>
        <w:t xml:space="preserve"> to streamline COVID-19 testing and diagnosis reporting in the U.S as well as codes for acute respiratory</w:t>
      </w:r>
      <w:r w:rsidRPr="005E7E9A" w:rsidR="001709E2">
        <w:rPr>
          <w:color w:val="000000" w:themeColor="text1"/>
        </w:rPr>
        <w:t xml:space="preserve"> illness due to COVID-19</w:t>
      </w:r>
      <w:r w:rsidR="001709E2">
        <w:rPr>
          <w:color w:val="000000" w:themeColor="text1"/>
        </w:rPr>
        <w:t xml:space="preserve">. Signs and symptoms of range from mild to severe acute respiratory illnesses which include pneumonia, acute bronchitis, lower respiratory infection, and acute respiratory distress syndrome. </w:t>
      </w:r>
      <w:r w:rsidRPr="00B92B6C" w:rsidR="00B92B6C">
        <w:rPr>
          <w:rFonts w:eastAsia="Calibri"/>
        </w:rPr>
        <w:t xml:space="preserve"> </w:t>
      </w:r>
    </w:p>
    <w:p w:rsidRPr="00B92B6C" w:rsidR="00B92B6C" w:rsidP="001709E2" w:rsidRDefault="001709E2" w14:paraId="63564AAE" w14:textId="153FF651">
      <w:pPr>
        <w:spacing w:after="200" w:line="276" w:lineRule="auto"/>
        <w:ind w:left="2160"/>
        <w:rPr>
          <w:rFonts w:eastAsia="Calibri"/>
        </w:rPr>
      </w:pPr>
      <w:r>
        <w:rPr>
          <w:rFonts w:eastAsia="Calibri"/>
          <w:b/>
          <w:bCs/>
        </w:rPr>
        <w:t>Table 9E</w:t>
      </w:r>
      <w:r w:rsidRPr="00B92B6C" w:rsidR="00B92B6C">
        <w:rPr>
          <w:rFonts w:eastAsia="Calibri"/>
        </w:rPr>
        <w:t xml:space="preserve"> is being modified to </w:t>
      </w:r>
      <w:r>
        <w:rPr>
          <w:rFonts w:eastAsia="Calibri"/>
        </w:rPr>
        <w:t xml:space="preserve">allow for additional granularity in reporting BPHC Grants. </w:t>
      </w:r>
      <w:r w:rsidRPr="007C6C3A">
        <w:rPr>
          <w:color w:val="000000" w:themeColor="text1"/>
        </w:rPr>
        <w:t xml:space="preserve">As part of the historic U.S. response to the Coronavirus Disease 2019 (COVID-19) pandemic, </w:t>
      </w:r>
      <w:r w:rsidR="000D4ED8">
        <w:rPr>
          <w:color w:val="000000" w:themeColor="text1"/>
        </w:rPr>
        <w:t xml:space="preserve">Health </w:t>
      </w:r>
      <w:r w:rsidR="00301C0B">
        <w:rPr>
          <w:color w:val="000000" w:themeColor="text1"/>
        </w:rPr>
        <w:t>c</w:t>
      </w:r>
      <w:r w:rsidR="00310E49">
        <w:rPr>
          <w:color w:val="000000" w:themeColor="text1"/>
        </w:rPr>
        <w:t xml:space="preserve">enters </w:t>
      </w:r>
      <w:r w:rsidRPr="007C6C3A">
        <w:rPr>
          <w:color w:val="000000" w:themeColor="text1"/>
        </w:rPr>
        <w:t xml:space="preserve">were awarded </w:t>
      </w:r>
      <w:r w:rsidRPr="007C6C3A">
        <w:rPr>
          <w:color w:val="000000" w:themeColor="text1"/>
        </w:rPr>
        <w:lastRenderedPageBreak/>
        <w:t xml:space="preserve">supplemental funding to prevent, prepare for, and respond to </w:t>
      </w:r>
      <w:r w:rsidRPr="007C6C3A">
        <w:rPr>
          <w:color w:val="000000" w:themeColor="text1"/>
          <w:lang w:val="en"/>
        </w:rPr>
        <w:t>the pandemic</w:t>
      </w:r>
      <w:r w:rsidRPr="007C6C3A">
        <w:rPr>
          <w:color w:val="000000" w:themeColor="text1"/>
        </w:rPr>
        <w:t xml:space="preserve">. The </w:t>
      </w:r>
      <w:r w:rsidRPr="00404EF3">
        <w:t>Coronavirus Preparedness and Response Supplemental Appropriations Act</w:t>
      </w:r>
      <w:r>
        <w:rPr>
          <w:rStyle w:val="FootnoteReference"/>
        </w:rPr>
        <w:footnoteReference w:id="3"/>
      </w:r>
      <w:r w:rsidRPr="007C6C3A">
        <w:rPr>
          <w:color w:val="000000" w:themeColor="text1"/>
        </w:rPr>
        <w:t xml:space="preserve"> provides $100 million while the </w:t>
      </w:r>
      <w:r w:rsidRPr="00404EF3">
        <w:rPr>
          <w:color w:val="000000" w:themeColor="text1"/>
        </w:rPr>
        <w:t>Coronavirus Aid, Relief, and Economic Security (CARES) Act</w:t>
      </w:r>
      <w:r>
        <w:rPr>
          <w:rStyle w:val="FootnoteReference"/>
          <w:color w:val="000000" w:themeColor="text1"/>
        </w:rPr>
        <w:footnoteReference w:id="4"/>
      </w:r>
      <w:r w:rsidRPr="007C6C3A">
        <w:rPr>
          <w:color w:val="000000" w:themeColor="text1"/>
        </w:rPr>
        <w:t xml:space="preserve"> provides $1.3 billion to support HCs across the country in their </w:t>
      </w:r>
      <w:r w:rsidR="00C251B3">
        <w:rPr>
          <w:color w:val="000000" w:themeColor="text1"/>
        </w:rPr>
        <w:t xml:space="preserve">COVID-19 </w:t>
      </w:r>
      <w:r w:rsidRPr="007C6C3A">
        <w:rPr>
          <w:color w:val="000000" w:themeColor="text1"/>
        </w:rPr>
        <w:t>emergency planning and response efforts. This will give them the flexibility to help communities across the country detect coronavirus; prevent, diagnose, and treat COVID-19; and maintain or increase health capacity and staffing levels to address this public health emergency.</w:t>
      </w:r>
      <w:r>
        <w:rPr>
          <w:color w:val="000000" w:themeColor="text1"/>
        </w:rPr>
        <w:t xml:space="preserve"> Specifically, we are requesting to add three additional lines to track COVID-19 funding under the H8C activity code, CARES funding under the H8D activity code, and any other COVID-19 related funding</w:t>
      </w:r>
      <w:r w:rsidR="00310E49">
        <w:rPr>
          <w:color w:val="000000" w:themeColor="text1"/>
        </w:rPr>
        <w:t xml:space="preserve"> t</w:t>
      </w:r>
      <w:r w:rsidR="000D4ED8">
        <w:rPr>
          <w:color w:val="000000" w:themeColor="text1"/>
        </w:rPr>
        <w:t>hat health c</w:t>
      </w:r>
      <w:r w:rsidR="00310E49">
        <w:rPr>
          <w:color w:val="000000" w:themeColor="text1"/>
        </w:rPr>
        <w:t xml:space="preserve">enters receive. </w:t>
      </w:r>
    </w:p>
    <w:p w:rsidRPr="00B92B6C" w:rsidR="00B92B6C" w:rsidP="00B92B6C" w:rsidRDefault="00B92B6C" w14:paraId="007BD280" w14:textId="07B2C24C">
      <w:pPr>
        <w:spacing w:after="200" w:line="276" w:lineRule="auto"/>
        <w:ind w:left="2160"/>
        <w:rPr>
          <w:rFonts w:eastAsia="Calibri"/>
        </w:rPr>
      </w:pPr>
      <w:r w:rsidRPr="00B92B6C">
        <w:rPr>
          <w:rFonts w:eastAsia="Calibri"/>
        </w:rPr>
        <w:t>The overall scope o</w:t>
      </w:r>
      <w:r w:rsidR="001709E2">
        <w:rPr>
          <w:rFonts w:eastAsia="Calibri"/>
        </w:rPr>
        <w:t>f change in data collected for the 2020 U</w:t>
      </w:r>
      <w:r w:rsidRPr="00B92B6C">
        <w:rPr>
          <w:rFonts w:eastAsia="Calibri"/>
        </w:rPr>
        <w:t>DS is minimal, representing</w:t>
      </w:r>
      <w:r w:rsidR="001709E2">
        <w:rPr>
          <w:rFonts w:eastAsia="Calibri"/>
        </w:rPr>
        <w:t xml:space="preserve"> an update of existing content. Given the unprecedented nature of the pandemic and the response of health centers to address this crisis, we feel these changes are necessary. </w:t>
      </w:r>
    </w:p>
    <w:p w:rsidRPr="00B92B6C" w:rsidR="00B92B6C" w:rsidP="00B92B6C" w:rsidRDefault="00B92B6C" w14:paraId="29473172" w14:textId="39B64FEF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Time Sensitivity</w:t>
      </w:r>
      <w:r w:rsidR="00816253">
        <w:rPr>
          <w:rFonts w:eastAsia="Calibri"/>
        </w:rPr>
        <w:t xml:space="preserve">: </w:t>
      </w:r>
      <w:r w:rsidR="00816253">
        <w:rPr>
          <w:rFonts w:eastAsia="Calibri"/>
        </w:rPr>
        <w:tab/>
        <w:t>The UDS</w:t>
      </w:r>
      <w:r w:rsidRPr="00B92B6C">
        <w:rPr>
          <w:rFonts w:eastAsia="Calibri"/>
        </w:rPr>
        <w:t xml:space="preserve"> data collection changes must be completed in a </w:t>
      </w:r>
      <w:r w:rsidR="00816253">
        <w:rPr>
          <w:rFonts w:eastAsia="Calibri"/>
        </w:rPr>
        <w:t xml:space="preserve">timely manner to </w:t>
      </w:r>
      <w:r w:rsidRPr="001115FE" w:rsidR="00816253">
        <w:rPr>
          <w:rFonts w:eastAsia="Calibri"/>
          <w:color w:val="000000" w:themeColor="text1"/>
        </w:rPr>
        <w:t>fulfill Health Center Program</w:t>
      </w:r>
      <w:r w:rsidRPr="001115FE" w:rsidR="000B106B">
        <w:rPr>
          <w:rFonts w:eastAsia="Calibri"/>
          <w:color w:val="000000" w:themeColor="text1"/>
        </w:rPr>
        <w:t xml:space="preserve"> requirements.</w:t>
      </w:r>
      <w:r w:rsidRPr="001115FE" w:rsidR="006934A4">
        <w:rPr>
          <w:rFonts w:eastAsia="Calibri"/>
          <w:color w:val="000000" w:themeColor="text1"/>
        </w:rPr>
        <w:t xml:space="preserve"> </w:t>
      </w:r>
      <w:r w:rsidRPr="001115FE">
        <w:rPr>
          <w:rFonts w:eastAsia="Calibri"/>
          <w:color w:val="000000" w:themeColor="text1"/>
        </w:rPr>
        <w:t>Approval of</w:t>
      </w:r>
      <w:r w:rsidRPr="001115FE" w:rsidR="00865C53">
        <w:rPr>
          <w:rFonts w:eastAsia="Calibri"/>
          <w:color w:val="000000" w:themeColor="text1"/>
        </w:rPr>
        <w:t xml:space="preserve"> </w:t>
      </w:r>
      <w:r w:rsidRPr="001115FE" w:rsidR="00816253">
        <w:rPr>
          <w:rFonts w:eastAsia="Calibri"/>
          <w:color w:val="000000" w:themeColor="text1"/>
        </w:rPr>
        <w:t>these changes is needed by May</w:t>
      </w:r>
      <w:r w:rsidRPr="001115FE" w:rsidR="00865C53">
        <w:rPr>
          <w:rFonts w:eastAsia="Calibri"/>
          <w:color w:val="000000" w:themeColor="text1"/>
        </w:rPr>
        <w:t xml:space="preserve"> </w:t>
      </w:r>
      <w:r w:rsidRPr="001115FE" w:rsidR="001115FE">
        <w:rPr>
          <w:rFonts w:eastAsia="Calibri"/>
          <w:color w:val="000000" w:themeColor="text1"/>
        </w:rPr>
        <w:t>8</w:t>
      </w:r>
      <w:r w:rsidRPr="001115FE">
        <w:rPr>
          <w:rFonts w:eastAsia="Calibri"/>
          <w:color w:val="000000" w:themeColor="text1"/>
        </w:rPr>
        <w:t>, 2020</w:t>
      </w:r>
      <w:r w:rsidRPr="001115FE" w:rsidR="006934A4">
        <w:rPr>
          <w:rFonts w:eastAsia="Calibri"/>
          <w:color w:val="000000" w:themeColor="text1"/>
        </w:rPr>
        <w:t>,</w:t>
      </w:r>
      <w:r w:rsidRPr="001115FE">
        <w:rPr>
          <w:rFonts w:eastAsia="Calibri"/>
          <w:color w:val="000000" w:themeColor="text1"/>
        </w:rPr>
        <w:t xml:space="preserve"> to </w:t>
      </w:r>
      <w:r w:rsidRPr="00B92B6C">
        <w:rPr>
          <w:rFonts w:eastAsia="Calibri"/>
        </w:rPr>
        <w:t>implement the changes in the data collection syste</w:t>
      </w:r>
      <w:r w:rsidR="00816253">
        <w:rPr>
          <w:rFonts w:eastAsia="Calibri"/>
        </w:rPr>
        <w:t>m and to provide guidance to health centers for how to properly report th</w:t>
      </w:r>
      <w:r w:rsidR="003D4040">
        <w:rPr>
          <w:rFonts w:eastAsia="Calibri"/>
        </w:rPr>
        <w:t xml:space="preserve">is </w:t>
      </w:r>
      <w:r w:rsidR="00191CE9">
        <w:rPr>
          <w:rFonts w:eastAsia="Calibri"/>
        </w:rPr>
        <w:t xml:space="preserve">timely and </w:t>
      </w:r>
      <w:r w:rsidR="000B106B">
        <w:rPr>
          <w:rFonts w:eastAsia="Calibri"/>
        </w:rPr>
        <w:t>critical information</w:t>
      </w:r>
      <w:r w:rsidR="00816253">
        <w:rPr>
          <w:rFonts w:eastAsia="Calibri"/>
        </w:rPr>
        <w:t xml:space="preserve"> to HRSA</w:t>
      </w:r>
      <w:r w:rsidRPr="00B92B6C">
        <w:rPr>
          <w:rFonts w:eastAsia="Calibri"/>
        </w:rPr>
        <w:t>.</w:t>
      </w:r>
      <w:r w:rsidR="006934A4">
        <w:rPr>
          <w:rFonts w:eastAsia="Calibri"/>
        </w:rPr>
        <w:t xml:space="preserve"> </w:t>
      </w:r>
    </w:p>
    <w:p w:rsidRPr="00B92B6C" w:rsidR="00B92B6C" w:rsidP="00B92B6C" w:rsidRDefault="00B92B6C" w14:paraId="2B40BE0E" w14:textId="31E23497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Burden:</w:t>
      </w:r>
      <w:r w:rsidRPr="00B92B6C">
        <w:rPr>
          <w:rFonts w:eastAsia="Calibri"/>
        </w:rPr>
        <w:tab/>
        <w:t xml:space="preserve">The </w:t>
      </w:r>
      <w:r w:rsidR="004A3B9D">
        <w:rPr>
          <w:rFonts w:eastAsia="Calibri"/>
        </w:rPr>
        <w:t>non-substantive changes</w:t>
      </w:r>
      <w:r w:rsidRPr="00B92B6C">
        <w:rPr>
          <w:rFonts w:eastAsia="Calibri"/>
        </w:rPr>
        <w:t xml:space="preserve"> included herein do not substantially change the estimated reporting burden </w:t>
      </w:r>
      <w:r w:rsidR="007261EE">
        <w:rPr>
          <w:rFonts w:eastAsia="Calibri"/>
        </w:rPr>
        <w:t>for</w:t>
      </w:r>
      <w:r w:rsidR="00816253">
        <w:rPr>
          <w:rFonts w:eastAsia="Calibri"/>
        </w:rPr>
        <w:t xml:space="preserve"> health centers.</w:t>
      </w:r>
      <w:r w:rsidRPr="00B92B6C">
        <w:rPr>
          <w:rFonts w:eastAsia="Calibri"/>
        </w:rPr>
        <w:t xml:space="preserve"> </w:t>
      </w:r>
      <w:r w:rsidR="00816253">
        <w:rPr>
          <w:rFonts w:eastAsia="Calibri"/>
        </w:rPr>
        <w:t>Making these changes will allow health centers to accurately capture the services they are providing in the midst of the pandemic response.</w:t>
      </w:r>
    </w:p>
    <w:p w:rsidRPr="00B92B6C" w:rsidR="00B92B6C" w:rsidP="00B92B6C" w:rsidRDefault="00B92B6C" w14:paraId="6DC7E3AE" w14:textId="77777777">
      <w:pPr>
        <w:spacing w:after="200" w:line="276" w:lineRule="auto"/>
        <w:rPr>
          <w:rFonts w:eastAsia="Calibri"/>
          <w:b/>
        </w:rPr>
      </w:pPr>
    </w:p>
    <w:p w:rsidRPr="00B92B6C" w:rsidR="00B92B6C" w:rsidP="00B92B6C" w:rsidRDefault="00B92B6C" w14:paraId="2876826F" w14:textId="017FB95F">
      <w:pPr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 xml:space="preserve">PROPOSED CLARIFICATIONS AND </w:t>
      </w:r>
      <w:r w:rsidR="005114FA">
        <w:rPr>
          <w:rFonts w:eastAsia="Calibri"/>
          <w:b/>
        </w:rPr>
        <w:t xml:space="preserve">NON-SUBSTANTIVE CHANGES </w:t>
      </w:r>
      <w:r w:rsidRPr="00B92B6C">
        <w:rPr>
          <w:rFonts w:eastAsia="Calibri"/>
          <w:b/>
        </w:rPr>
        <w:t xml:space="preserve">FOR </w:t>
      </w:r>
      <w:r w:rsidR="00816253">
        <w:rPr>
          <w:rFonts w:eastAsia="Calibri"/>
          <w:b/>
        </w:rPr>
        <w:t>UNIFORM DATA SYSTEM</w:t>
      </w:r>
      <w:r w:rsidRPr="00B92B6C">
        <w:rPr>
          <w:rFonts w:eastAsia="Calibri"/>
          <w:b/>
        </w:rPr>
        <w:t xml:space="preserve"> FORMS:</w:t>
      </w:r>
    </w:p>
    <w:p w:rsidRPr="00B92B6C" w:rsidR="00B92B6C" w:rsidP="00B92B6C" w:rsidRDefault="00C23BA3" w14:paraId="6576B410" w14:textId="5C170457">
      <w:pPr>
        <w:spacing w:line="276" w:lineRule="auto"/>
        <w:outlineLvl w:val="0"/>
        <w:rPr>
          <w:b/>
          <w:u w:val="single"/>
        </w:rPr>
      </w:pPr>
      <w:r>
        <w:rPr>
          <w:b/>
          <w:u w:val="single"/>
        </w:rPr>
        <w:t>Table 6A</w:t>
      </w:r>
    </w:p>
    <w:p w:rsidRPr="00B92B6C" w:rsidR="00B92B6C" w:rsidP="00B92B6C" w:rsidRDefault="00C23BA3" w14:paraId="15E6BE8E" w14:textId="40D1C5F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>Line 4c</w:t>
      </w:r>
      <w:r w:rsidRPr="00B92B6C" w:rsidR="00B92B6C">
        <w:rPr>
          <w:rFonts w:eastAsia="Calibri"/>
          <w:b/>
        </w:rPr>
        <w:t xml:space="preserve"> – Addition </w:t>
      </w:r>
    </w:p>
    <w:p w:rsidRPr="00CD382D" w:rsidR="00C23BA3" w:rsidP="001709E2" w:rsidRDefault="00B92B6C" w14:paraId="70C1AE73" w14:textId="4AFDC668">
      <w:pPr>
        <w:spacing w:after="200" w:line="276" w:lineRule="auto"/>
        <w:ind w:left="720"/>
        <w:contextualSpacing/>
        <w:rPr>
          <w:rFonts w:eastAsia="Calibri"/>
        </w:rPr>
      </w:pPr>
      <w:r w:rsidRPr="00B92B6C">
        <w:rPr>
          <w:rFonts w:eastAsia="Calibri"/>
        </w:rPr>
        <w:t>N</w:t>
      </w:r>
      <w:r w:rsidR="001709E2">
        <w:rPr>
          <w:rFonts w:eastAsia="Calibri"/>
        </w:rPr>
        <w:t>ew row to capture diagnosis of novel coronavirus (SARS-CoV-2) disease with the applicable ICD-10 code U07.1</w:t>
      </w:r>
      <w:r w:rsidR="00CD382D">
        <w:rPr>
          <w:rFonts w:eastAsia="Calibri"/>
        </w:rPr>
        <w:br/>
      </w:r>
      <w:r w:rsidR="00CD382D">
        <w:rPr>
          <w:rFonts w:eastAsia="Calibri"/>
          <w:u w:val="single"/>
        </w:rPr>
        <w:t>Rationale</w:t>
      </w:r>
      <w:r w:rsidR="00CD382D">
        <w:rPr>
          <w:rFonts w:eastAsia="Calibri"/>
        </w:rPr>
        <w:t xml:space="preserve">: These codes and associated guidance have been issued by CDC. </w:t>
      </w:r>
      <w:r w:rsidR="006A5A87">
        <w:rPr>
          <w:rFonts w:eastAsia="Calibri"/>
        </w:rPr>
        <w:t xml:space="preserve">Collecting </w:t>
      </w:r>
      <w:r w:rsidR="006A5A87">
        <w:rPr>
          <w:rFonts w:eastAsia="Calibri"/>
        </w:rPr>
        <w:lastRenderedPageBreak/>
        <w:t>this information</w:t>
      </w:r>
      <w:r w:rsidR="00CD382D">
        <w:rPr>
          <w:rFonts w:eastAsia="Calibri"/>
        </w:rPr>
        <w:t xml:space="preserve"> would allow HRSA to track how many health center patients have been infected by the novel coronavirus.</w:t>
      </w:r>
      <w:r w:rsidR="009A60CA">
        <w:rPr>
          <w:rFonts w:eastAsia="Calibri"/>
        </w:rPr>
        <w:t xml:space="preserve"> Collection of t</w:t>
      </w:r>
      <w:r w:rsidR="00CD382D">
        <w:rPr>
          <w:rFonts w:eastAsia="Calibri"/>
        </w:rPr>
        <w:t xml:space="preserve">his information </w:t>
      </w:r>
      <w:r w:rsidR="009A60CA">
        <w:rPr>
          <w:rFonts w:eastAsia="Calibri"/>
        </w:rPr>
        <w:t xml:space="preserve">will help HRSA track the impact of COVID-19 on health centers, and </w:t>
      </w:r>
      <w:r w:rsidRPr="009A60CA" w:rsidR="009A60CA">
        <w:rPr>
          <w:rFonts w:eastAsia="Calibri"/>
        </w:rPr>
        <w:t>better understand training and technical assistance, funding, and other resource needs</w:t>
      </w:r>
      <w:r w:rsidR="009A60CA">
        <w:rPr>
          <w:rFonts w:eastAsia="Calibri"/>
        </w:rPr>
        <w:t xml:space="preserve"> for this and future public health emergencies. </w:t>
      </w:r>
      <w:r w:rsidR="00CD382D">
        <w:rPr>
          <w:rFonts w:eastAsia="Calibri"/>
        </w:rPr>
        <w:br/>
      </w:r>
    </w:p>
    <w:p w:rsidRPr="00B92B6C" w:rsidR="00C23BA3" w:rsidP="00C23BA3" w:rsidRDefault="001709E2" w14:paraId="4C00F3CE" w14:textId="3C22C2F3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>Line 21c</w:t>
      </w:r>
      <w:r w:rsidRPr="00B92B6C" w:rsidR="00C23BA3">
        <w:rPr>
          <w:rFonts w:eastAsia="Calibri"/>
          <w:b/>
        </w:rPr>
        <w:t xml:space="preserve"> – Addition</w:t>
      </w:r>
    </w:p>
    <w:p w:rsidR="00C23BA3" w:rsidP="00C23BA3" w:rsidRDefault="001709E2" w14:paraId="25F130D7" w14:textId="1D2519C6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New row to capture novel coronavirus (SARS-CoV-2) testing with applicable CPT codes 97635, 86318, 86328, 86769</w:t>
      </w:r>
      <w:r>
        <w:rPr>
          <w:rFonts w:eastAsia="Calibri"/>
        </w:rPr>
        <w:br/>
      </w:r>
      <w:r w:rsidRPr="00B92B6C" w:rsidR="00C23BA3">
        <w:rPr>
          <w:rFonts w:eastAsia="Calibri"/>
          <w:u w:val="single"/>
        </w:rPr>
        <w:t>Rationale</w:t>
      </w:r>
      <w:r w:rsidRPr="00B92B6C" w:rsidR="00C23BA3">
        <w:rPr>
          <w:rFonts w:eastAsia="Calibri"/>
        </w:rPr>
        <w:t xml:space="preserve">: </w:t>
      </w:r>
      <w:r w:rsidR="00C23BA3">
        <w:rPr>
          <w:rFonts w:eastAsia="Calibri"/>
        </w:rPr>
        <w:t xml:space="preserve"> </w:t>
      </w:r>
      <w:r>
        <w:rPr>
          <w:rFonts w:eastAsia="Calibri"/>
        </w:rPr>
        <w:t xml:space="preserve">In response to the pandemic, many health centers have </w:t>
      </w:r>
      <w:r w:rsidR="00CD382D">
        <w:rPr>
          <w:rFonts w:eastAsia="Calibri"/>
        </w:rPr>
        <w:t>created testing sites. These codes would allow HRSA to monitor how health centers have served their communities and patients</w:t>
      </w:r>
      <w:r w:rsidR="006272EB">
        <w:rPr>
          <w:rFonts w:eastAsia="Calibri"/>
        </w:rPr>
        <w:t>, providing a</w:t>
      </w:r>
      <w:r w:rsidRPr="006272EB" w:rsidR="006272EB">
        <w:rPr>
          <w:rFonts w:eastAsia="Calibri"/>
        </w:rPr>
        <w:t xml:space="preserve"> </w:t>
      </w:r>
      <w:r w:rsidRPr="009A60CA" w:rsidR="006272EB">
        <w:rPr>
          <w:rFonts w:eastAsia="Calibri"/>
        </w:rPr>
        <w:t>better understand training and technical assistance, funding, and other resource needs</w:t>
      </w:r>
      <w:r w:rsidR="006272EB">
        <w:rPr>
          <w:rFonts w:eastAsia="Calibri"/>
        </w:rPr>
        <w:t xml:space="preserve"> around testing for COVID-19.</w:t>
      </w:r>
    </w:p>
    <w:p w:rsidRPr="00B92B6C" w:rsidR="00C23BA3" w:rsidP="00C23BA3" w:rsidRDefault="00CD382D" w14:paraId="327F900F" w14:textId="20DE34A4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>Line 6a</w:t>
      </w:r>
      <w:r w:rsidRPr="00B92B6C" w:rsidR="00C23BA3">
        <w:rPr>
          <w:rFonts w:eastAsia="Calibri"/>
          <w:b/>
        </w:rPr>
        <w:t xml:space="preserve"> – Addition </w:t>
      </w:r>
    </w:p>
    <w:p w:rsidRPr="00B92B6C" w:rsidR="00C23BA3" w:rsidP="00C23BA3" w:rsidRDefault="00CD382D" w14:paraId="62C658E1" w14:textId="22211689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New row to capture acute respiratory illnesses due to novel coronavirus (SARS-CoV-2) disease</w:t>
      </w:r>
      <w:r w:rsidRPr="00B92B6C" w:rsidR="00C23BA3">
        <w:rPr>
          <w:rFonts w:eastAsia="Calibri"/>
        </w:rPr>
        <w:t xml:space="preserve">. </w:t>
      </w:r>
    </w:p>
    <w:p w:rsidR="001A5F8A" w:rsidP="001A5F8A" w:rsidRDefault="00C23BA3" w14:paraId="1AF34AD8" w14:textId="005B56B5">
      <w:pPr>
        <w:spacing w:after="200" w:line="276" w:lineRule="auto"/>
        <w:ind w:left="720"/>
        <w:contextualSpacing/>
        <w:rPr>
          <w:rFonts w:eastAsia="Calibri"/>
        </w:rPr>
      </w:pPr>
      <w:r w:rsidRPr="00B92B6C">
        <w:rPr>
          <w:rFonts w:eastAsia="Calibri"/>
          <w:u w:val="single"/>
        </w:rPr>
        <w:t>Rationale</w:t>
      </w:r>
      <w:r w:rsidRPr="00B92B6C">
        <w:rPr>
          <w:rFonts w:eastAsia="Calibri"/>
        </w:rPr>
        <w:t xml:space="preserve">: </w:t>
      </w:r>
      <w:r>
        <w:rPr>
          <w:rFonts w:eastAsia="Calibri"/>
        </w:rPr>
        <w:t xml:space="preserve"> </w:t>
      </w:r>
      <w:r w:rsidRPr="00B92B6C">
        <w:rPr>
          <w:rFonts w:eastAsia="Calibri"/>
        </w:rPr>
        <w:t xml:space="preserve">To capture </w:t>
      </w:r>
      <w:r w:rsidR="00CD382D">
        <w:rPr>
          <w:rFonts w:eastAsia="Calibri"/>
        </w:rPr>
        <w:t>related illness due to infection from novel coronavirus. This would allow HRSA to determine how many health center patients have been seriously impacted by the novel coronavirus</w:t>
      </w:r>
      <w:r w:rsidR="001A5F8A">
        <w:rPr>
          <w:rFonts w:eastAsia="Calibri"/>
        </w:rPr>
        <w:t>,</w:t>
      </w:r>
      <w:r w:rsidR="000B106B">
        <w:rPr>
          <w:rFonts w:eastAsia="Calibri"/>
        </w:rPr>
        <w:t xml:space="preserve"> </w:t>
      </w:r>
      <w:r w:rsidR="001A5F8A">
        <w:rPr>
          <w:rFonts w:eastAsia="Calibri"/>
        </w:rPr>
        <w:t>providing a</w:t>
      </w:r>
      <w:r w:rsidRPr="006272EB" w:rsidR="001A5F8A">
        <w:rPr>
          <w:rFonts w:eastAsia="Calibri"/>
        </w:rPr>
        <w:t xml:space="preserve"> </w:t>
      </w:r>
      <w:r w:rsidRPr="009A60CA" w:rsidR="001A5F8A">
        <w:rPr>
          <w:rFonts w:eastAsia="Calibri"/>
        </w:rPr>
        <w:t>better understand training and technical assistance, funding, and other resource needs</w:t>
      </w:r>
      <w:r w:rsidR="001A5F8A">
        <w:rPr>
          <w:rFonts w:eastAsia="Calibri"/>
        </w:rPr>
        <w:t xml:space="preserve"> around testing for COVID-19.</w:t>
      </w:r>
    </w:p>
    <w:p w:rsidRPr="00CD382D" w:rsidR="00C23BA3" w:rsidP="00CD382D" w:rsidRDefault="00C23BA3" w14:paraId="505924DE" w14:textId="337DC0E2">
      <w:pPr>
        <w:spacing w:after="200" w:line="276" w:lineRule="auto"/>
        <w:ind w:left="720"/>
        <w:contextualSpacing/>
        <w:rPr>
          <w:rFonts w:eastAsia="Calibri"/>
        </w:rPr>
      </w:pPr>
      <w:r w:rsidRPr="00B92B6C">
        <w:rPr>
          <w:rFonts w:eastAsia="Calibri"/>
        </w:rPr>
        <w:t xml:space="preserve">. </w:t>
      </w:r>
    </w:p>
    <w:p w:rsidRPr="00B92B6C" w:rsidR="00B92B6C" w:rsidP="00B92B6C" w:rsidRDefault="00B92B6C" w14:paraId="4A325EA8" w14:textId="47DF7C1C">
      <w:pPr>
        <w:rPr>
          <w:rFonts w:ascii="Calibri" w:hAnsi="Calibri" w:eastAsia="Calibri"/>
          <w:sz w:val="22"/>
          <w:szCs w:val="22"/>
        </w:rPr>
      </w:pPr>
    </w:p>
    <w:p w:rsidRPr="00C23BA3" w:rsidR="00B92B6C" w:rsidP="00C23BA3" w:rsidRDefault="00C23BA3" w14:paraId="73D00807" w14:textId="4AEC9DEA">
      <w:pPr>
        <w:spacing w:line="276" w:lineRule="auto"/>
        <w:outlineLvl w:val="0"/>
        <w:rPr>
          <w:b/>
          <w:u w:val="single"/>
        </w:rPr>
      </w:pPr>
      <w:r>
        <w:rPr>
          <w:b/>
          <w:u w:val="single"/>
        </w:rPr>
        <w:t>Table 9E</w:t>
      </w:r>
    </w:p>
    <w:p w:rsidRPr="00B92B6C" w:rsidR="00B92B6C" w:rsidP="00B92B6C" w:rsidRDefault="00CD382D" w14:paraId="0ED0DB46" w14:textId="057EDC0F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>1l</w:t>
      </w:r>
      <w:r w:rsidRPr="00B92B6C" w:rsidR="00B92B6C">
        <w:rPr>
          <w:rFonts w:eastAsia="Calibri"/>
          <w:b/>
        </w:rPr>
        <w:t xml:space="preserve"> – Addition </w:t>
      </w:r>
    </w:p>
    <w:p w:rsidRPr="00B92B6C" w:rsidR="00B92B6C" w:rsidP="00B92B6C" w:rsidRDefault="00CD382D" w14:paraId="1C94F6E3" w14:textId="34F1A1F3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New row with three response categories to capture more detail on funding provided to health centers during the pandemic</w:t>
      </w:r>
      <w:r>
        <w:rPr>
          <w:rFonts w:eastAsia="Calibri"/>
        </w:rPr>
        <w:br/>
      </w:r>
      <w:r w:rsidRPr="00B92B6C" w:rsidR="00B92B6C">
        <w:rPr>
          <w:rFonts w:eastAsia="Calibri"/>
          <w:u w:val="single"/>
        </w:rPr>
        <w:t>Rationale</w:t>
      </w:r>
      <w:r w:rsidRPr="00B92B6C" w:rsidR="00B92B6C">
        <w:rPr>
          <w:rFonts w:eastAsia="Calibri"/>
        </w:rPr>
        <w:t xml:space="preserve">: </w:t>
      </w:r>
      <w:r w:rsidR="00190C2F">
        <w:rPr>
          <w:rFonts w:eastAsia="Calibri"/>
        </w:rPr>
        <w:t xml:space="preserve"> </w:t>
      </w:r>
      <w:r>
        <w:rPr>
          <w:rFonts w:eastAsia="Calibri"/>
        </w:rPr>
        <w:t xml:space="preserve">These additional lines would allow </w:t>
      </w:r>
      <w:r w:rsidR="001A5F8A">
        <w:rPr>
          <w:rFonts w:eastAsia="Calibri"/>
        </w:rPr>
        <w:t xml:space="preserve">HRSA </w:t>
      </w:r>
      <w:r>
        <w:rPr>
          <w:rFonts w:eastAsia="Calibri"/>
        </w:rPr>
        <w:t xml:space="preserve">to track COVID-19  </w:t>
      </w:r>
      <w:r w:rsidR="001A5F8A">
        <w:rPr>
          <w:rFonts w:eastAsia="Calibri"/>
        </w:rPr>
        <w:t xml:space="preserve"> and</w:t>
      </w:r>
      <w:r>
        <w:rPr>
          <w:rFonts w:eastAsia="Calibri"/>
        </w:rPr>
        <w:t xml:space="preserve"> CARES funding</w:t>
      </w:r>
      <w:r w:rsidR="001A5F8A">
        <w:rPr>
          <w:rFonts w:eastAsia="Calibri"/>
        </w:rPr>
        <w:t xml:space="preserve"> from HRSA</w:t>
      </w:r>
      <w:r>
        <w:rPr>
          <w:rFonts w:eastAsia="Calibri"/>
        </w:rPr>
        <w:t>, and other COVID-19 related funding (</w:t>
      </w:r>
      <w:r w:rsidR="001A5F8A">
        <w:rPr>
          <w:rFonts w:eastAsia="Calibri"/>
        </w:rPr>
        <w:t>from</w:t>
      </w:r>
      <w:r>
        <w:rPr>
          <w:rFonts w:eastAsia="Calibri"/>
        </w:rPr>
        <w:t xml:space="preserve"> non-HRSA entities). </w:t>
      </w:r>
      <w:r w:rsidRPr="00B92B6C" w:rsidR="00B92B6C">
        <w:rPr>
          <w:rFonts w:eastAsia="Calibri"/>
        </w:rPr>
        <w:t xml:space="preserve"> </w:t>
      </w:r>
    </w:p>
    <w:p w:rsidRPr="00B92B6C" w:rsidR="00B92B6C" w:rsidP="00B92B6C" w:rsidRDefault="00B92B6C" w14:paraId="19D0206F" w14:textId="77777777">
      <w:pPr>
        <w:spacing w:after="200" w:line="276" w:lineRule="auto"/>
        <w:ind w:left="720"/>
        <w:contextualSpacing/>
        <w:rPr>
          <w:rFonts w:eastAsia="Calibri"/>
        </w:rPr>
      </w:pPr>
    </w:p>
    <w:p w:rsidRPr="00B92B6C" w:rsidR="00B92B6C" w:rsidP="00B92B6C" w:rsidRDefault="00B92B6C" w14:paraId="4C6D9A0D" w14:textId="29B4EB6F">
      <w:pPr>
        <w:keepNext/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>Attachments:</w:t>
      </w:r>
    </w:p>
    <w:p w:rsidRPr="00B92B6C" w:rsidR="00B92B6C" w:rsidP="00B92B6C" w:rsidRDefault="00D8185D" w14:paraId="23BBD0D9" w14:textId="4FCFA0C5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2020 UDS Manual</w:t>
      </w:r>
      <w:r w:rsidRPr="00B92B6C" w:rsidR="00B92B6C">
        <w:rPr>
          <w:rFonts w:eastAsia="Calibri"/>
        </w:rPr>
        <w:t xml:space="preserve">. Current, approved form. </w:t>
      </w:r>
    </w:p>
    <w:p w:rsidRPr="00B92B6C" w:rsidR="00B92B6C" w:rsidP="00B92B6C" w:rsidRDefault="00D8185D" w14:paraId="7747CC6D" w14:textId="39106626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2020 UDS </w:t>
      </w:r>
      <w:r w:rsidR="001D522F">
        <w:rPr>
          <w:rFonts w:eastAsia="Calibri"/>
        </w:rPr>
        <w:t>Manual revised</w:t>
      </w:r>
      <w:r w:rsidRPr="00B92B6C" w:rsidR="00B92B6C">
        <w:rPr>
          <w:rFonts w:eastAsia="Calibri"/>
        </w:rPr>
        <w:t>. All ch</w:t>
      </w:r>
      <w:r w:rsidR="009E2189">
        <w:rPr>
          <w:rFonts w:eastAsia="Calibri"/>
        </w:rPr>
        <w:t>anges highlighted in yellow</w:t>
      </w:r>
      <w:r w:rsidRPr="00B92B6C" w:rsidR="00B92B6C">
        <w:rPr>
          <w:rFonts w:eastAsia="Calibri"/>
        </w:rPr>
        <w:t xml:space="preserve"> are additions to the attached document. </w:t>
      </w:r>
    </w:p>
    <w:p w:rsidRPr="00B92B6C" w:rsidR="00B92B6C" w:rsidP="00B92B6C" w:rsidRDefault="009E2189" w14:paraId="187A6943" w14:textId="32DDF4F9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>2020 UDS Tables</w:t>
      </w:r>
      <w:r w:rsidRPr="00B92B6C" w:rsidR="00B92B6C">
        <w:rPr>
          <w:rFonts w:eastAsia="Calibri"/>
        </w:rPr>
        <w:t xml:space="preserve">. Current, approved form. </w:t>
      </w:r>
    </w:p>
    <w:p w:rsidRPr="00B92B6C" w:rsidR="00B92B6C" w:rsidP="00B92B6C" w:rsidRDefault="009E2189" w14:paraId="2B24E5F7" w14:textId="2467C22A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>
        <w:rPr>
          <w:rFonts w:eastAsia="Calibri"/>
        </w:rPr>
        <w:t xml:space="preserve">2020 UDS </w:t>
      </w:r>
      <w:r w:rsidR="001D522F">
        <w:rPr>
          <w:rFonts w:eastAsia="Calibri"/>
        </w:rPr>
        <w:t>Tables revised</w:t>
      </w:r>
      <w:r w:rsidRPr="00B92B6C" w:rsidR="00B92B6C">
        <w:rPr>
          <w:rFonts w:eastAsia="Calibri"/>
        </w:rPr>
        <w:t>. All ch</w:t>
      </w:r>
      <w:r>
        <w:rPr>
          <w:rFonts w:eastAsia="Calibri"/>
        </w:rPr>
        <w:t>anges highlighted in yellow</w:t>
      </w:r>
      <w:r w:rsidRPr="00B92B6C" w:rsidR="00B92B6C">
        <w:rPr>
          <w:rFonts w:eastAsia="Calibri"/>
        </w:rPr>
        <w:t xml:space="preserve"> are additions to the attached document.</w:t>
      </w:r>
    </w:p>
    <w:p w:rsidRPr="00FC1E4D" w:rsidR="00D02D40" w:rsidP="00B92B6C" w:rsidRDefault="000B64F3" w14:paraId="49DBEF8E" w14:textId="77777777">
      <w:pPr>
        <w:pStyle w:val="Subtitle"/>
      </w:pPr>
    </w:p>
    <w:sectPr w:rsidRPr="00FC1E4D" w:rsidR="00D02D40" w:rsidSect="00DB2ED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A3D5C9" w14:textId="77777777" w:rsidR="000B64F3" w:rsidRDefault="000B64F3" w:rsidP="00F90AEE">
      <w:r>
        <w:separator/>
      </w:r>
    </w:p>
  </w:endnote>
  <w:endnote w:type="continuationSeparator" w:id="0">
    <w:p w14:paraId="1E7E4F2B" w14:textId="77777777" w:rsidR="000B64F3" w:rsidRDefault="000B64F3" w:rsidP="00F9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52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1255B" w14:textId="042F623D" w:rsidR="00B92B6C" w:rsidRDefault="00B92B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0DD3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3906C3A" w14:textId="77777777" w:rsidR="00B92B6C" w:rsidRDefault="00B92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0718E2" w14:textId="77777777" w:rsidR="000B64F3" w:rsidRDefault="000B64F3" w:rsidP="00F90AEE">
      <w:r>
        <w:separator/>
      </w:r>
    </w:p>
  </w:footnote>
  <w:footnote w:type="continuationSeparator" w:id="0">
    <w:p w14:paraId="3EDBA5FA" w14:textId="77777777" w:rsidR="000B64F3" w:rsidRDefault="000B64F3" w:rsidP="00F90AEE">
      <w:r>
        <w:continuationSeparator/>
      </w:r>
    </w:p>
  </w:footnote>
  <w:footnote w:id="1">
    <w:p w14:paraId="63881C37" w14:textId="77777777" w:rsidR="001709E2" w:rsidRDefault="001709E2" w:rsidP="001709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https://www.cdc.gov/nchs/data/icd/COVID-19-guidelines-final.pdf</w:t>
        </w:r>
      </w:hyperlink>
    </w:p>
  </w:footnote>
  <w:footnote w:id="2">
    <w:p w14:paraId="77AF4F0E" w14:textId="77777777" w:rsidR="001709E2" w:rsidRDefault="001709E2" w:rsidP="001709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>
          <w:rPr>
            <w:rStyle w:val="Hyperlink"/>
          </w:rPr>
          <w:t>https://www.ama-assn.org/practice-management/cpt/covid-19-coding-and-guidance</w:t>
        </w:r>
      </w:hyperlink>
    </w:p>
  </w:footnote>
  <w:footnote w:id="3">
    <w:p w14:paraId="3AEEA671" w14:textId="77777777" w:rsidR="001709E2" w:rsidRDefault="001709E2" w:rsidP="001709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1813B5">
          <w:rPr>
            <w:rStyle w:val="Hyperlink"/>
          </w:rPr>
          <w:t>https://www.congress.gov/116/bills/hr6074/BILLS-116hr6074enr.pdf</w:t>
        </w:r>
      </w:hyperlink>
    </w:p>
  </w:footnote>
  <w:footnote w:id="4">
    <w:p w14:paraId="7074105E" w14:textId="77777777" w:rsidR="001709E2" w:rsidRDefault="001709E2" w:rsidP="001709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anchor="toc-H8F69C82503544AD9A7BC156E9EE7EB1B" w:history="1">
        <w:r w:rsidRPr="001813B5">
          <w:rPr>
            <w:rStyle w:val="Hyperlink"/>
          </w:rPr>
          <w:t>https://www.congress.gov/bill/116th-congress/house-bill/748/text#toc-H8F69C82503544AD9A7BC156E9EE7EB1B</w:t>
        </w:r>
      </w:hyperlink>
      <w:r>
        <w:t xml:space="preserve"> </w:t>
      </w:r>
    </w:p>
    <w:p w14:paraId="2FA4E5C1" w14:textId="77777777" w:rsidR="001709E2" w:rsidRDefault="001709E2" w:rsidP="001709E2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EF95" w14:textId="50F795C1" w:rsidR="00E60EC9" w:rsidRDefault="00E60EC9" w:rsidP="00E60EC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E60EC9" w:rsidRPr="00F90AEE" w14:paraId="49DBEF9E" w14:textId="77777777" w:rsidTr="005972C4">
      <w:trPr>
        <w:trHeight w:val="1710"/>
      </w:trPr>
      <w:tc>
        <w:tcPr>
          <w:tcW w:w="1530" w:type="dxa"/>
        </w:tcPr>
        <w:p w14:paraId="49DBEF96" w14:textId="77777777" w:rsidR="00E60EC9" w:rsidRPr="00F90AEE" w:rsidRDefault="00E60EC9" w:rsidP="005972C4">
          <w:pPr>
            <w:tabs>
              <w:tab w:val="center" w:pos="4320"/>
              <w:tab w:val="right" w:pos="8640"/>
            </w:tabs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49DBEFA0" wp14:editId="49DBEFA1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49DBEF97" w14:textId="5B6D7BF1" w:rsidR="00E60EC9" w:rsidRPr="00F15689" w:rsidRDefault="00E60EC9" w:rsidP="005972C4">
          <w:pPr>
            <w:tabs>
              <w:tab w:val="center" w:pos="4320"/>
              <w:tab w:val="right" w:pos="8640"/>
            </w:tabs>
            <w:spacing w:before="120" w:after="60"/>
            <w:rPr>
              <w:color w:val="000080"/>
              <w:sz w:val="19"/>
              <w:szCs w:val="19"/>
            </w:rPr>
          </w:pPr>
          <w:r>
            <w:rPr>
              <w:color w:val="000080"/>
              <w:sz w:val="20"/>
              <w:szCs w:val="20"/>
            </w:rPr>
            <w:t xml:space="preserve">                                                                                                      </w:t>
          </w:r>
          <w:r w:rsidR="00783738">
            <w:rPr>
              <w:color w:val="000080"/>
              <w:sz w:val="20"/>
              <w:szCs w:val="20"/>
            </w:rPr>
            <w:t xml:space="preserve">                               </w:t>
          </w:r>
          <w:r w:rsidR="00EB1D65">
            <w:rPr>
              <w:color w:val="000080"/>
              <w:sz w:val="20"/>
              <w:szCs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49DBEF98" w14:textId="405A1892" w:rsidR="00E60EC9" w:rsidRPr="00F23997" w:rsidRDefault="00E60EC9" w:rsidP="007177BC">
          <w:pPr>
            <w:tabs>
              <w:tab w:val="left" w:pos="6750"/>
            </w:tabs>
            <w:spacing w:before="120" w:after="60" w:line="130" w:lineRule="exact"/>
            <w:rPr>
              <w:color w:val="000080"/>
              <w:sz w:val="20"/>
              <w:szCs w:val="20"/>
            </w:rPr>
          </w:pPr>
          <w:r w:rsidRPr="00F90AEE">
            <w:rPr>
              <w:b/>
              <w:color w:val="000080"/>
              <w:sz w:val="20"/>
              <w:szCs w:val="20"/>
            </w:rPr>
            <w:t>DEPARTMENT OF HEALTH &amp; HUMAN SERVICES</w:t>
          </w:r>
          <w:r w:rsidRPr="00F90AEE">
            <w:rPr>
              <w:color w:val="000080"/>
              <w:sz w:val="20"/>
            </w:rPr>
            <w:t xml:space="preserve">                      </w:t>
          </w:r>
          <w:r w:rsidR="00783738">
            <w:rPr>
              <w:color w:val="000080"/>
              <w:sz w:val="20"/>
            </w:rPr>
            <w:t xml:space="preserve">                </w:t>
          </w:r>
          <w:r w:rsidR="00EB1D65">
            <w:rPr>
              <w:color w:val="000080"/>
              <w:sz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>Administration</w:t>
          </w:r>
          <w:r>
            <w:rPr>
              <w:color w:val="000080"/>
              <w:sz w:val="20"/>
              <w:szCs w:val="20"/>
            </w:rPr>
            <w:t xml:space="preserve">                                                                      </w:t>
          </w:r>
          <w:r>
            <w:rPr>
              <w:color w:val="000080"/>
              <w:sz w:val="20"/>
              <w:szCs w:val="20"/>
            </w:rPr>
            <w:tab/>
          </w:r>
          <w:r>
            <w:rPr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9" w14:textId="77777777" w:rsidR="00E60EC9" w:rsidRDefault="00E60EC9" w:rsidP="005972C4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color w:val="000080"/>
            </w:rPr>
          </w:pPr>
          <w:r>
            <w:rPr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DBEFA2" wp14:editId="49DBEFA3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12B0AA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" strokecolor="navy"/>
                </w:pict>
              </mc:Fallback>
            </mc:AlternateContent>
          </w:r>
          <w:r>
            <w:rPr>
              <w:color w:val="00008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B" w14:textId="17EF26C6" w:rsidR="00E60EC9" w:rsidRPr="00184624" w:rsidRDefault="00E60EC9" w:rsidP="00184624">
          <w:pPr>
            <w:tabs>
              <w:tab w:val="center" w:pos="4320"/>
              <w:tab w:val="right" w:pos="8640"/>
            </w:tabs>
            <w:spacing w:before="40" w:after="60"/>
            <w:rPr>
              <w:color w:val="000080"/>
              <w:sz w:val="20"/>
              <w:szCs w:val="20"/>
            </w:rPr>
          </w:pPr>
          <w:r>
            <w:rPr>
              <w:color w:val="000080"/>
            </w:rPr>
            <w:t xml:space="preserve">                                                                                </w:t>
          </w:r>
          <w:r w:rsidR="00865885">
            <w:rPr>
              <w:color w:val="000080"/>
            </w:rPr>
            <w:t xml:space="preserve">                             </w:t>
          </w:r>
          <w:r w:rsidR="007177BC">
            <w:rPr>
              <w:color w:val="000080"/>
            </w:rPr>
            <w:t xml:space="preserve"> </w:t>
          </w:r>
          <w:r w:rsidR="00865885">
            <w:rPr>
              <w:color w:val="000080"/>
              <w:sz w:val="20"/>
              <w:szCs w:val="20"/>
            </w:rPr>
            <w:t>Bureau of Primary Health Care</w:t>
          </w:r>
        </w:p>
        <w:p w14:paraId="49DBEF9C" w14:textId="5477FD7D" w:rsidR="00E60EC9" w:rsidRDefault="007177BC" w:rsidP="00865885">
          <w:pPr>
            <w:tabs>
              <w:tab w:val="center" w:pos="4320"/>
              <w:tab w:val="right" w:pos="8640"/>
            </w:tabs>
            <w:ind w:left="7080" w:hanging="540"/>
            <w:rPr>
              <w:sz w:val="20"/>
              <w:szCs w:val="20"/>
            </w:rPr>
          </w:pPr>
          <w:r w:rsidRPr="00184624">
            <w:rPr>
              <w:color w:val="000080"/>
              <w:sz w:val="20"/>
              <w:szCs w:val="20"/>
            </w:rPr>
            <w:t xml:space="preserve">  Rockville</w:t>
          </w:r>
          <w:r>
            <w:rPr>
              <w:color w:val="000080"/>
              <w:sz w:val="20"/>
              <w:szCs w:val="20"/>
            </w:rPr>
            <w:t>, MD  20857</w:t>
          </w:r>
        </w:p>
        <w:p w14:paraId="49DBEF9D" w14:textId="77777777" w:rsidR="00614C26" w:rsidRPr="00F90AEE" w:rsidRDefault="00614C26" w:rsidP="005972C4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</w:p>
      </w:tc>
    </w:tr>
  </w:tbl>
  <w:p w14:paraId="49DBEF9F" w14:textId="5BBAFF1F" w:rsidR="00E60EC9" w:rsidRDefault="00E60EC9" w:rsidP="001F7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22D1"/>
    <w:multiLevelType w:val="hybridMultilevel"/>
    <w:tmpl w:val="B1DE09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FB14D14"/>
    <w:multiLevelType w:val="hybridMultilevel"/>
    <w:tmpl w:val="3A88FC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82945"/>
    <w:multiLevelType w:val="hybridMultilevel"/>
    <w:tmpl w:val="DE8A1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F91A32"/>
    <w:multiLevelType w:val="hybridMultilevel"/>
    <w:tmpl w:val="B67E9FCA"/>
    <w:lvl w:ilvl="0" w:tplc="393C41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D604C"/>
    <w:multiLevelType w:val="hybridMultilevel"/>
    <w:tmpl w:val="214E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DC0DFE"/>
    <w:multiLevelType w:val="hybridMultilevel"/>
    <w:tmpl w:val="0960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GzNDI2MDU2NTZU0lEKTi0uzszPAykwrAUANQ+YYCwAAAA="/>
  </w:docVars>
  <w:rsids>
    <w:rsidRoot w:val="00F90AEE"/>
    <w:rsid w:val="00003763"/>
    <w:rsid w:val="00045B42"/>
    <w:rsid w:val="00077FC4"/>
    <w:rsid w:val="00086224"/>
    <w:rsid w:val="000A7DE4"/>
    <w:rsid w:val="000B106B"/>
    <w:rsid w:val="000B64F3"/>
    <w:rsid w:val="000D4ED8"/>
    <w:rsid w:val="000F2103"/>
    <w:rsid w:val="001115FE"/>
    <w:rsid w:val="00122B02"/>
    <w:rsid w:val="00142733"/>
    <w:rsid w:val="00161207"/>
    <w:rsid w:val="00161D18"/>
    <w:rsid w:val="001626D3"/>
    <w:rsid w:val="001709E2"/>
    <w:rsid w:val="00184624"/>
    <w:rsid w:val="00190C2F"/>
    <w:rsid w:val="00191CE9"/>
    <w:rsid w:val="001A5F8A"/>
    <w:rsid w:val="001C250A"/>
    <w:rsid w:val="001D522F"/>
    <w:rsid w:val="001E257B"/>
    <w:rsid w:val="001F7458"/>
    <w:rsid w:val="0025694D"/>
    <w:rsid w:val="00270D9F"/>
    <w:rsid w:val="00275702"/>
    <w:rsid w:val="002B2C62"/>
    <w:rsid w:val="002D23CB"/>
    <w:rsid w:val="00301C0B"/>
    <w:rsid w:val="00310E49"/>
    <w:rsid w:val="003544DE"/>
    <w:rsid w:val="0037258C"/>
    <w:rsid w:val="00383ECD"/>
    <w:rsid w:val="003901DB"/>
    <w:rsid w:val="003B2616"/>
    <w:rsid w:val="003D33F5"/>
    <w:rsid w:val="003D4040"/>
    <w:rsid w:val="00441EE8"/>
    <w:rsid w:val="00467E88"/>
    <w:rsid w:val="00472BD0"/>
    <w:rsid w:val="004870F0"/>
    <w:rsid w:val="00493F65"/>
    <w:rsid w:val="004A289E"/>
    <w:rsid w:val="004A3B9D"/>
    <w:rsid w:val="004C5BA6"/>
    <w:rsid w:val="004E733E"/>
    <w:rsid w:val="005114FA"/>
    <w:rsid w:val="00540CF5"/>
    <w:rsid w:val="005439D1"/>
    <w:rsid w:val="005E64AA"/>
    <w:rsid w:val="00614C26"/>
    <w:rsid w:val="00620DD3"/>
    <w:rsid w:val="006272EB"/>
    <w:rsid w:val="006562F9"/>
    <w:rsid w:val="00671F80"/>
    <w:rsid w:val="006934A4"/>
    <w:rsid w:val="006A0213"/>
    <w:rsid w:val="006A5A87"/>
    <w:rsid w:val="006C099B"/>
    <w:rsid w:val="007177BC"/>
    <w:rsid w:val="007261EE"/>
    <w:rsid w:val="007279C1"/>
    <w:rsid w:val="00754D00"/>
    <w:rsid w:val="00783738"/>
    <w:rsid w:val="0078631F"/>
    <w:rsid w:val="0079084A"/>
    <w:rsid w:val="007B6733"/>
    <w:rsid w:val="00816253"/>
    <w:rsid w:val="00865885"/>
    <w:rsid w:val="00865C53"/>
    <w:rsid w:val="00867179"/>
    <w:rsid w:val="008672A0"/>
    <w:rsid w:val="00875450"/>
    <w:rsid w:val="008A09BF"/>
    <w:rsid w:val="008C5FD9"/>
    <w:rsid w:val="008D35DB"/>
    <w:rsid w:val="008D4322"/>
    <w:rsid w:val="008D5DDD"/>
    <w:rsid w:val="008E6BB9"/>
    <w:rsid w:val="00942426"/>
    <w:rsid w:val="009915DE"/>
    <w:rsid w:val="009A60CA"/>
    <w:rsid w:val="009C34AD"/>
    <w:rsid w:val="009E2189"/>
    <w:rsid w:val="00A31D65"/>
    <w:rsid w:val="00A60A57"/>
    <w:rsid w:val="00A73790"/>
    <w:rsid w:val="00AF6A02"/>
    <w:rsid w:val="00B0690E"/>
    <w:rsid w:val="00B1243A"/>
    <w:rsid w:val="00B50762"/>
    <w:rsid w:val="00B727B5"/>
    <w:rsid w:val="00B820BA"/>
    <w:rsid w:val="00B86A41"/>
    <w:rsid w:val="00B92B6C"/>
    <w:rsid w:val="00BB3521"/>
    <w:rsid w:val="00BD0FD5"/>
    <w:rsid w:val="00BD2776"/>
    <w:rsid w:val="00C06EF5"/>
    <w:rsid w:val="00C23BA3"/>
    <w:rsid w:val="00C251B3"/>
    <w:rsid w:val="00C33C03"/>
    <w:rsid w:val="00C46224"/>
    <w:rsid w:val="00C6196F"/>
    <w:rsid w:val="00C65821"/>
    <w:rsid w:val="00CB6679"/>
    <w:rsid w:val="00CD382D"/>
    <w:rsid w:val="00CD6D52"/>
    <w:rsid w:val="00CF3D1C"/>
    <w:rsid w:val="00D46292"/>
    <w:rsid w:val="00D8185D"/>
    <w:rsid w:val="00D91EA3"/>
    <w:rsid w:val="00D972E0"/>
    <w:rsid w:val="00DB2D70"/>
    <w:rsid w:val="00DB2ED0"/>
    <w:rsid w:val="00DC13B0"/>
    <w:rsid w:val="00DD0EDB"/>
    <w:rsid w:val="00DF2527"/>
    <w:rsid w:val="00DF2945"/>
    <w:rsid w:val="00E213EF"/>
    <w:rsid w:val="00E47B16"/>
    <w:rsid w:val="00E60EC9"/>
    <w:rsid w:val="00E7389F"/>
    <w:rsid w:val="00E90041"/>
    <w:rsid w:val="00E974A7"/>
    <w:rsid w:val="00EB1D65"/>
    <w:rsid w:val="00EC7B82"/>
    <w:rsid w:val="00ED3264"/>
    <w:rsid w:val="00EE676F"/>
    <w:rsid w:val="00F15689"/>
    <w:rsid w:val="00F23997"/>
    <w:rsid w:val="00F25576"/>
    <w:rsid w:val="00F609B2"/>
    <w:rsid w:val="00F90AEE"/>
    <w:rsid w:val="00FB215E"/>
    <w:rsid w:val="00FC1E4D"/>
    <w:rsid w:val="00FD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BEF66"/>
  <w15:docId w15:val="{4CE4EBBC-C141-4D11-983A-3B8F6092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Heading3"/>
    <w:next w:val="Normal"/>
    <w:link w:val="Heading2Char"/>
    <w:autoRedefine/>
    <w:semiHidden/>
    <w:unhideWhenUsed/>
    <w:qFormat/>
    <w:rsid w:val="00E60EC9"/>
    <w:pPr>
      <w:keepLines w:val="0"/>
      <w:spacing w:before="0"/>
      <w:outlineLvl w:val="1"/>
    </w:pPr>
    <w:rPr>
      <w:rFonts w:ascii="Times New Roman" w:eastAsia="Times New Roman" w:hAnsi="Times New Roman" w:cs="Times New Roman"/>
      <w:color w:val="auto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E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E"/>
  </w:style>
  <w:style w:type="paragraph" w:styleId="Footer">
    <w:name w:val="footer"/>
    <w:basedOn w:val="Normal"/>
    <w:link w:val="Foot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E"/>
  </w:style>
  <w:style w:type="paragraph" w:styleId="BalloonText">
    <w:name w:val="Balloon Text"/>
    <w:basedOn w:val="Normal"/>
    <w:link w:val="BalloonTextChar"/>
    <w:uiPriority w:val="99"/>
    <w:semiHidden/>
    <w:unhideWhenUsed/>
    <w:rsid w:val="00F90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E60EC9"/>
    <w:rPr>
      <w:rFonts w:ascii="Times New Roman" w:eastAsia="Times New Roman" w:hAnsi="Times New Roman" w:cs="Times New Roman"/>
      <w:b/>
      <w:bCs/>
      <w:sz w:val="24"/>
      <w:szCs w:val="26"/>
      <w:u w:val="single"/>
    </w:rPr>
  </w:style>
  <w:style w:type="paragraph" w:styleId="BodyText">
    <w:name w:val="Body Text"/>
    <w:basedOn w:val="Normal"/>
    <w:link w:val="BodyTextChar"/>
    <w:unhideWhenUsed/>
    <w:rsid w:val="00E60EC9"/>
  </w:style>
  <w:style w:type="character" w:customStyle="1" w:styleId="BodyTextChar">
    <w:name w:val="Body Text Char"/>
    <w:basedOn w:val="DefaultParagraphFont"/>
    <w:link w:val="BodyText"/>
    <w:rsid w:val="00E60E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E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4A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B6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B6C"/>
    <w:rPr>
      <w:rFonts w:eastAsiaTheme="minorEastAsia"/>
      <w:color w:val="5A5A5A" w:themeColor="text1" w:themeTint="A5"/>
      <w:spacing w:val="15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B92B6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B92B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2B6C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B92B6C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B92B6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2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92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gress.gov/116/bills/hr6074/BILLS-116hr6074enr.pdf" TargetMode="External"/><Relationship Id="rId2" Type="http://schemas.openxmlformats.org/officeDocument/2006/relationships/hyperlink" Target="https://www.ama-assn.org/practice-management/cpt/covid-19-coding-and-guidance" TargetMode="External"/><Relationship Id="rId1" Type="http://schemas.openxmlformats.org/officeDocument/2006/relationships/hyperlink" Target="https://www.cdc.gov/nchs/data/icd/COVID-19-guidelines-final.pdf" TargetMode="External"/><Relationship Id="rId4" Type="http://schemas.openxmlformats.org/officeDocument/2006/relationships/hyperlink" Target="https://www.congress.gov/bill/116th-congress/house-bill/748/tex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08B6139CEC34E9E62DC999A14FD5F" ma:contentTypeVersion="3" ma:contentTypeDescription="Create a new document." ma:contentTypeScope="" ma:versionID="6061b9e904e767401985ff80262a5c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e390d2794d31fdf8bbc445df2fd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13ff120d-8bd5-4291-a148-70db8d7e9204" ContentTypeId="0x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22A0F-6488-46EE-A273-671D877F1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5090AD-F333-4BA7-ABB4-A33D231341F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7C9952E-7D25-47AC-9CF1-E27EC8D8903D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B31FA58D-00DC-41A1-9F58-38753BD3A2B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E8CBF77-6372-4304-AA4D-BDF3FD9952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6.xml><?xml version="1.0" encoding="utf-8"?>
<ds:datastoreItem xmlns:ds="http://schemas.openxmlformats.org/officeDocument/2006/customXml" ds:itemID="{56C83F03-C00D-4182-9A2E-B79194267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memo</vt:lpstr>
    </vt:vector>
  </TitlesOfParts>
  <Company>HRSA</Company>
  <LinksUpToDate>false</LinksUpToDate>
  <CharactersWithSpaces>5854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memo</dc:title>
  <dc:creator>Windows User</dc:creator>
  <cp:lastModifiedBy>Mark Pincus</cp:lastModifiedBy>
  <cp:revision>2</cp:revision>
  <cp:lastPrinted>2015-10-27T13:28:00Z</cp:lastPrinted>
  <dcterms:created xsi:type="dcterms:W3CDTF">2020-04-29T20:08:00Z</dcterms:created>
  <dcterms:modified xsi:type="dcterms:W3CDTF">2020-04-29T20:08:00Z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0x010100FA008B6139CEC34E9E62DC999A14FD5F</vt:lpwstr>
  </property>
</Properties>
</file>