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0A41" w:rsidR="00183428" w:rsidP="00D565F0" w:rsidRDefault="00183428" w14:paraId="6DB6071A" w14:textId="77777777">
      <w:pPr>
        <w:suppressAutoHyphens/>
        <w:jc w:val="center"/>
        <w:rPr>
          <w:rFonts w:cs="Times New Roman"/>
          <w:sz w:val="28"/>
          <w:szCs w:val="28"/>
        </w:rPr>
      </w:pPr>
    </w:p>
    <w:p w:rsidRPr="00F30A41" w:rsidR="00183428" w:rsidP="00D565F0" w:rsidRDefault="00183428" w14:paraId="7B3B5239" w14:textId="77777777">
      <w:pPr>
        <w:suppressAutoHyphens/>
        <w:jc w:val="center"/>
        <w:rPr>
          <w:rFonts w:cs="Times New Roman"/>
          <w:b/>
          <w:sz w:val="28"/>
          <w:szCs w:val="28"/>
        </w:rPr>
      </w:pPr>
    </w:p>
    <w:p w:rsidRPr="00F30A41" w:rsidR="005D0E2C" w:rsidP="00D565F0" w:rsidRDefault="005D0E2C" w14:paraId="2DCE568F" w14:textId="77777777">
      <w:pPr>
        <w:suppressAutoHyphens/>
        <w:jc w:val="center"/>
        <w:rPr>
          <w:rFonts w:cs="Times New Roman"/>
          <w:b/>
          <w:sz w:val="28"/>
          <w:szCs w:val="28"/>
        </w:rPr>
      </w:pPr>
    </w:p>
    <w:p w:rsidRPr="00F30A41" w:rsidR="005D0E2C" w:rsidP="00D565F0" w:rsidRDefault="005D0E2C" w14:paraId="5FDB7D8B" w14:textId="77777777">
      <w:pPr>
        <w:suppressAutoHyphens/>
        <w:jc w:val="center"/>
        <w:rPr>
          <w:rFonts w:cs="Times New Roman"/>
          <w:b/>
          <w:sz w:val="28"/>
          <w:szCs w:val="28"/>
        </w:rPr>
      </w:pPr>
    </w:p>
    <w:p w:rsidRPr="00F30A41" w:rsidR="00183428" w:rsidP="00D565F0" w:rsidRDefault="00183428" w14:paraId="0C6B3A82" w14:textId="77777777">
      <w:pPr>
        <w:suppressAutoHyphens/>
        <w:jc w:val="center"/>
        <w:rPr>
          <w:rFonts w:cs="Times New Roman"/>
          <w:b/>
          <w:sz w:val="28"/>
          <w:szCs w:val="28"/>
        </w:rPr>
      </w:pPr>
      <w:r w:rsidRPr="00F30A41">
        <w:rPr>
          <w:rFonts w:cs="Times New Roman"/>
          <w:b/>
          <w:sz w:val="28"/>
          <w:szCs w:val="28"/>
        </w:rPr>
        <w:t>SUPPORTING STATEMENT</w:t>
      </w:r>
    </w:p>
    <w:p w:rsidRPr="00F30A41" w:rsidR="005D0E2C" w:rsidP="00D565F0" w:rsidRDefault="005D0E2C" w14:paraId="08B0323F" w14:textId="77777777">
      <w:pPr>
        <w:suppressAutoHyphens/>
        <w:jc w:val="center"/>
        <w:rPr>
          <w:rFonts w:cs="Times New Roman"/>
          <w:b/>
          <w:sz w:val="28"/>
          <w:szCs w:val="28"/>
        </w:rPr>
      </w:pPr>
    </w:p>
    <w:p w:rsidRPr="00F30A41" w:rsidR="00183428" w:rsidP="00D565F0" w:rsidRDefault="00183428" w14:paraId="6A845B04" w14:textId="77777777">
      <w:pPr>
        <w:suppressAutoHyphens/>
        <w:jc w:val="center"/>
        <w:rPr>
          <w:rFonts w:cs="Times New Roman"/>
          <w:sz w:val="28"/>
          <w:szCs w:val="28"/>
        </w:rPr>
      </w:pPr>
      <w:r w:rsidRPr="00F30A41">
        <w:rPr>
          <w:rFonts w:cs="Times New Roman"/>
          <w:b/>
          <w:sz w:val="28"/>
          <w:szCs w:val="28"/>
        </w:rPr>
        <w:t>Part B</w:t>
      </w:r>
    </w:p>
    <w:p w:rsidRPr="00F30A41" w:rsidR="00183428" w:rsidP="00D565F0" w:rsidRDefault="00183428" w14:paraId="72A4859D" w14:textId="77777777">
      <w:pPr>
        <w:suppressAutoHyphens/>
        <w:jc w:val="center"/>
        <w:rPr>
          <w:rFonts w:cs="Times New Roman"/>
          <w:sz w:val="28"/>
          <w:szCs w:val="28"/>
        </w:rPr>
      </w:pPr>
    </w:p>
    <w:p w:rsidRPr="00F30A41" w:rsidR="00183428" w:rsidP="00D565F0" w:rsidRDefault="00183428" w14:paraId="2CA6D731" w14:textId="77777777">
      <w:pPr>
        <w:suppressAutoHyphens/>
        <w:jc w:val="center"/>
        <w:rPr>
          <w:rFonts w:cs="Times New Roman"/>
          <w:sz w:val="28"/>
          <w:szCs w:val="28"/>
        </w:rPr>
      </w:pPr>
    </w:p>
    <w:p w:rsidRPr="00F30A41" w:rsidR="00183428" w:rsidP="00D565F0" w:rsidRDefault="00183428" w14:paraId="179A2FB8" w14:textId="77777777">
      <w:pPr>
        <w:suppressAutoHyphens/>
        <w:jc w:val="center"/>
        <w:rPr>
          <w:rFonts w:cs="Times New Roman"/>
          <w:sz w:val="28"/>
          <w:szCs w:val="28"/>
        </w:rPr>
      </w:pPr>
    </w:p>
    <w:p w:rsidRPr="00F30A41" w:rsidR="00183428" w:rsidP="00D565F0" w:rsidRDefault="00183428" w14:paraId="64C023D7" w14:textId="77777777">
      <w:pPr>
        <w:suppressAutoHyphens/>
        <w:jc w:val="center"/>
        <w:rPr>
          <w:rFonts w:cs="Times New Roman"/>
          <w:sz w:val="28"/>
          <w:szCs w:val="28"/>
        </w:rPr>
      </w:pPr>
    </w:p>
    <w:p w:rsidRPr="000A7A9A" w:rsidR="00B44C2F" w:rsidP="00B44C2F" w:rsidRDefault="00B44C2F" w14:paraId="17959B53" w14:textId="77777777">
      <w:pPr>
        <w:jc w:val="center"/>
        <w:rPr>
          <w:b/>
          <w:sz w:val="28"/>
          <w:szCs w:val="28"/>
        </w:rPr>
      </w:pPr>
      <w:r>
        <w:rPr>
          <w:b/>
          <w:sz w:val="28"/>
          <w:szCs w:val="28"/>
        </w:rPr>
        <w:t>Evaluation of the SHARE Approach Model</w:t>
      </w:r>
    </w:p>
    <w:p w:rsidRPr="00F30A41" w:rsidR="00183428" w:rsidP="00D565F0" w:rsidRDefault="00183428" w14:paraId="441408A4" w14:textId="77777777">
      <w:pPr>
        <w:suppressAutoHyphens/>
        <w:jc w:val="center"/>
        <w:rPr>
          <w:rFonts w:cs="Times New Roman"/>
          <w:b/>
          <w:sz w:val="28"/>
          <w:szCs w:val="28"/>
        </w:rPr>
      </w:pPr>
    </w:p>
    <w:p w:rsidRPr="00F30A41" w:rsidR="00183428" w:rsidP="00D565F0" w:rsidRDefault="00183428" w14:paraId="4F9C568A" w14:textId="77777777">
      <w:pPr>
        <w:suppressAutoHyphens/>
        <w:jc w:val="center"/>
        <w:rPr>
          <w:rFonts w:cs="Times New Roman"/>
          <w:sz w:val="28"/>
          <w:szCs w:val="28"/>
        </w:rPr>
      </w:pPr>
    </w:p>
    <w:p w:rsidRPr="00F30A41" w:rsidR="00183428" w:rsidP="00D565F0" w:rsidRDefault="00183428" w14:paraId="3BB0D99B" w14:textId="77777777">
      <w:pPr>
        <w:suppressAutoHyphens/>
        <w:jc w:val="center"/>
        <w:rPr>
          <w:rFonts w:cs="Times New Roman"/>
          <w:sz w:val="28"/>
          <w:szCs w:val="28"/>
        </w:rPr>
      </w:pPr>
    </w:p>
    <w:p w:rsidRPr="00F30A41" w:rsidR="00183428" w:rsidP="00D565F0" w:rsidRDefault="00183428" w14:paraId="0A98D140" w14:textId="77777777">
      <w:pPr>
        <w:suppressAutoHyphens/>
        <w:jc w:val="center"/>
        <w:rPr>
          <w:rFonts w:cs="Times New Roman"/>
          <w:sz w:val="28"/>
          <w:szCs w:val="28"/>
        </w:rPr>
      </w:pPr>
    </w:p>
    <w:p w:rsidRPr="00F30A41" w:rsidR="00183428" w:rsidP="00D565F0" w:rsidRDefault="00825B9A" w14:paraId="23A031BC" w14:textId="43F98E9C">
      <w:pPr>
        <w:suppressAutoHyphens/>
        <w:jc w:val="center"/>
        <w:rPr>
          <w:rFonts w:cs="Times New Roman"/>
          <w:b/>
          <w:sz w:val="28"/>
          <w:szCs w:val="28"/>
        </w:rPr>
      </w:pPr>
      <w:r>
        <w:rPr>
          <w:rFonts w:cs="Times New Roman"/>
          <w:b/>
          <w:sz w:val="28"/>
          <w:szCs w:val="28"/>
        </w:rPr>
        <w:t>DATE</w:t>
      </w:r>
      <w:r w:rsidR="00542160">
        <w:rPr>
          <w:rFonts w:cs="Times New Roman"/>
          <w:b/>
          <w:sz w:val="28"/>
          <w:szCs w:val="28"/>
        </w:rPr>
        <w:t xml:space="preserve">: </w:t>
      </w:r>
      <w:r w:rsidRPr="00542160" w:rsidR="00542160">
        <w:rPr>
          <w:rFonts w:cs="Times New Roman"/>
          <w:sz w:val="28"/>
          <w:szCs w:val="28"/>
        </w:rPr>
        <w:t>02/11/2020</w:t>
      </w:r>
    </w:p>
    <w:p w:rsidRPr="00F30A41" w:rsidR="00183428" w:rsidP="00D565F0" w:rsidRDefault="00183428" w14:paraId="53A0B696" w14:textId="77777777">
      <w:pPr>
        <w:suppressAutoHyphens/>
        <w:jc w:val="center"/>
        <w:rPr>
          <w:rFonts w:cs="Times New Roman"/>
          <w:sz w:val="28"/>
          <w:szCs w:val="28"/>
        </w:rPr>
      </w:pPr>
    </w:p>
    <w:p w:rsidRPr="00F30A41" w:rsidR="00183428" w:rsidP="00D565F0" w:rsidRDefault="00183428" w14:paraId="578988A9" w14:textId="77777777">
      <w:pPr>
        <w:suppressAutoHyphens/>
        <w:jc w:val="center"/>
        <w:rPr>
          <w:rFonts w:cs="Times New Roman"/>
          <w:sz w:val="28"/>
          <w:szCs w:val="28"/>
        </w:rPr>
      </w:pPr>
    </w:p>
    <w:p w:rsidRPr="00F30A41" w:rsidR="00183428" w:rsidP="00D565F0" w:rsidRDefault="00183428" w14:paraId="524C9203" w14:textId="77777777">
      <w:pPr>
        <w:suppressAutoHyphens/>
        <w:jc w:val="center"/>
        <w:rPr>
          <w:rFonts w:cs="Times New Roman"/>
          <w:sz w:val="28"/>
          <w:szCs w:val="28"/>
        </w:rPr>
      </w:pPr>
    </w:p>
    <w:p w:rsidRPr="00F30A41" w:rsidR="00183428" w:rsidP="00D565F0" w:rsidRDefault="00183428" w14:paraId="4B2DBD70" w14:textId="6EA65C73">
      <w:pPr>
        <w:suppressAutoHyphens/>
        <w:jc w:val="center"/>
        <w:rPr>
          <w:rFonts w:cs="Times New Roman"/>
        </w:rPr>
      </w:pPr>
      <w:r w:rsidRPr="00F30A41">
        <w:rPr>
          <w:rFonts w:cs="Times New Roman"/>
          <w:sz w:val="28"/>
          <w:szCs w:val="28"/>
        </w:rPr>
        <w:t>Agency for Healthcare Research and Quality (AHRQ)</w:t>
      </w:r>
    </w:p>
    <w:p w:rsidR="00A4199A" w:rsidP="00D565F0" w:rsidRDefault="00A4199A" w14:paraId="6242ABC2" w14:textId="77777777">
      <w:pPr>
        <w:suppressAutoHyphens/>
        <w:rPr>
          <w:rFonts w:cs="Times New Roman"/>
          <w:b/>
        </w:rPr>
        <w:sectPr w:rsidR="00A4199A" w:rsidSect="00FE3522">
          <w:footerReference w:type="default" r:id="rId8"/>
          <w:pgSz w:w="12240" w:h="15840" w:code="1"/>
          <w:pgMar w:top="1440" w:right="1440" w:bottom="1440" w:left="1440" w:header="720" w:footer="720" w:gutter="0"/>
          <w:pgNumType w:fmt="numberInDash"/>
          <w:cols w:space="720"/>
          <w:titlePg/>
          <w:docGrid w:linePitch="326"/>
        </w:sectPr>
      </w:pPr>
    </w:p>
    <w:p w:rsidRPr="00F30A41" w:rsidR="005D0E2C" w:rsidP="002938B5" w:rsidRDefault="005D0E2C" w14:paraId="34C94156" w14:textId="32C40C4A">
      <w:pPr>
        <w:suppressAutoHyphens/>
        <w:spacing w:before="0" w:after="0"/>
        <w:jc w:val="center"/>
        <w:rPr>
          <w:rFonts w:cs="Times New Roman"/>
          <w:b/>
        </w:rPr>
      </w:pPr>
      <w:r w:rsidRPr="00F30A41">
        <w:rPr>
          <w:rFonts w:cs="Times New Roman"/>
          <w:b/>
        </w:rPr>
        <w:lastRenderedPageBreak/>
        <w:t>Table of contents</w:t>
      </w:r>
    </w:p>
    <w:sdt>
      <w:sdtPr>
        <w:rPr>
          <w:rFonts w:ascii="Times New Roman" w:hAnsi="Times New Roman" w:eastAsiaTheme="minorEastAsia" w:cstheme="minorBidi"/>
          <w:b w:val="0"/>
          <w:bCs w:val="0"/>
          <w:color w:val="auto"/>
          <w:sz w:val="24"/>
          <w:szCs w:val="22"/>
        </w:rPr>
        <w:id w:val="-1805373651"/>
        <w:docPartObj>
          <w:docPartGallery w:val="Table of Contents"/>
          <w:docPartUnique/>
        </w:docPartObj>
      </w:sdtPr>
      <w:sdtEndPr>
        <w:rPr>
          <w:noProof/>
        </w:rPr>
      </w:sdtEndPr>
      <w:sdtContent>
        <w:p w:rsidRPr="00F30A41" w:rsidR="007E3DE8" w:rsidP="002938B5" w:rsidRDefault="007E3DE8" w14:paraId="48578C5D" w14:textId="16DBD330">
          <w:pPr>
            <w:pStyle w:val="TOCHeading"/>
            <w:suppressAutoHyphens/>
            <w:spacing w:before="0" w:after="0"/>
            <w:rPr>
              <w:rFonts w:ascii="Times New Roman" w:hAnsi="Times New Roman"/>
              <w:color w:val="auto"/>
            </w:rPr>
          </w:pPr>
        </w:p>
        <w:p w:rsidRPr="00117C54" w:rsidR="007E3DE8" w:rsidP="00117C54" w:rsidRDefault="007E3DE8" w14:paraId="64B5EA39" w14:textId="77777777">
          <w:pPr>
            <w:pStyle w:val="TOC1"/>
            <w:keepNext w:val="0"/>
            <w:tabs>
              <w:tab w:val="clear" w:pos="8640"/>
              <w:tab w:val="right" w:leader="dot" w:pos="8630"/>
            </w:tabs>
            <w:spacing w:before="0" w:after="0"/>
            <w:ind w:left="0" w:right="0" w:firstLine="0"/>
            <w:rPr>
              <w:rStyle w:val="Hyperlink"/>
              <w:rFonts w:eastAsia="Times New Roman"/>
              <w:color w:val="auto"/>
              <w:szCs w:val="24"/>
            </w:rPr>
          </w:pPr>
          <w:r w:rsidRPr="00F30A41">
            <w:rPr>
              <w:rFonts w:cs="Times New Roman"/>
            </w:rPr>
            <w:fldChar w:fldCharType="begin"/>
          </w:r>
          <w:r w:rsidRPr="00F30A41">
            <w:rPr>
              <w:rFonts w:cs="Times New Roman"/>
            </w:rPr>
            <w:instrText xml:space="preserve"> TOC \o "1-3" \h \z \u </w:instrText>
          </w:r>
          <w:r w:rsidRPr="00F30A41">
            <w:rPr>
              <w:rFonts w:cs="Times New Roman"/>
            </w:rPr>
            <w:fldChar w:fldCharType="separate"/>
          </w:r>
          <w:hyperlink w:history="1" w:anchor="_Toc437481643">
            <w:r w:rsidRPr="00117C54">
              <w:rPr>
                <w:rStyle w:val="Hyperlink"/>
                <w:rFonts w:eastAsia="Times New Roman" w:cs="Times New Roman"/>
                <w:caps w:val="0"/>
                <w:noProof/>
                <w:color w:val="auto"/>
                <w:szCs w:val="24"/>
              </w:rPr>
              <w:t>B. Collections of Information Employing Statistical Methods</w:t>
            </w:r>
            <w:r w:rsidRPr="00117C54">
              <w:rPr>
                <w:rStyle w:val="Hyperlink"/>
                <w:rFonts w:eastAsia="Times New Roman"/>
                <w:caps w:val="0"/>
                <w:webHidden/>
                <w:color w:val="auto"/>
                <w:szCs w:val="24"/>
              </w:rPr>
              <w:tab/>
            </w:r>
            <w:r w:rsidRPr="00117C54">
              <w:rPr>
                <w:rStyle w:val="Hyperlink"/>
                <w:rFonts w:eastAsia="Times New Roman"/>
                <w:caps w:val="0"/>
                <w:webHidden/>
                <w:color w:val="auto"/>
                <w:szCs w:val="24"/>
              </w:rPr>
              <w:fldChar w:fldCharType="begin"/>
            </w:r>
            <w:r w:rsidRPr="00117C54">
              <w:rPr>
                <w:rStyle w:val="Hyperlink"/>
                <w:rFonts w:eastAsia="Times New Roman"/>
                <w:caps w:val="0"/>
                <w:webHidden/>
                <w:color w:val="auto"/>
                <w:szCs w:val="24"/>
              </w:rPr>
              <w:instrText xml:space="preserve"> PAGEREF _Toc437481643 \h </w:instrText>
            </w:r>
            <w:r w:rsidRPr="00117C54">
              <w:rPr>
                <w:rStyle w:val="Hyperlink"/>
                <w:rFonts w:eastAsia="Times New Roman"/>
                <w:caps w:val="0"/>
                <w:webHidden/>
                <w:color w:val="auto"/>
                <w:szCs w:val="24"/>
              </w:rPr>
            </w:r>
            <w:r w:rsidRPr="00117C54">
              <w:rPr>
                <w:rStyle w:val="Hyperlink"/>
                <w:rFonts w:eastAsia="Times New Roman"/>
                <w:caps w:val="0"/>
                <w:webHidden/>
                <w:color w:val="auto"/>
                <w:szCs w:val="24"/>
              </w:rPr>
              <w:fldChar w:fldCharType="separate"/>
            </w:r>
            <w:r w:rsidRPr="00117C54" w:rsidR="008977AF">
              <w:rPr>
                <w:rStyle w:val="Hyperlink"/>
                <w:rFonts w:eastAsia="Times New Roman"/>
                <w:caps w:val="0"/>
                <w:webHidden/>
                <w:color w:val="auto"/>
                <w:szCs w:val="24"/>
              </w:rPr>
              <w:t>- 1 -</w:t>
            </w:r>
            <w:r w:rsidRPr="00117C54">
              <w:rPr>
                <w:rStyle w:val="Hyperlink"/>
                <w:rFonts w:eastAsia="Times New Roman"/>
                <w:caps w:val="0"/>
                <w:webHidden/>
                <w:color w:val="auto"/>
                <w:szCs w:val="24"/>
              </w:rPr>
              <w:fldChar w:fldCharType="end"/>
            </w:r>
          </w:hyperlink>
        </w:p>
        <w:p w:rsidRPr="00117C54" w:rsidR="007E3DE8" w:rsidP="00117C54" w:rsidRDefault="003B05AC" w14:paraId="31E76619" w14:textId="77777777">
          <w:pPr>
            <w:pStyle w:val="TOC2"/>
            <w:tabs>
              <w:tab w:val="clear" w:pos="8640"/>
              <w:tab w:val="right" w:leader="dot" w:pos="8630"/>
            </w:tabs>
            <w:spacing w:before="0" w:after="0"/>
            <w:ind w:left="240" w:right="0" w:firstLine="0"/>
            <w:rPr>
              <w:rStyle w:val="Hyperlink"/>
              <w:rFonts w:eastAsia="Times New Roman"/>
              <w:color w:val="auto"/>
              <w:szCs w:val="24"/>
            </w:rPr>
          </w:pPr>
          <w:hyperlink w:history="1" w:anchor="_Toc437481644">
            <w:r w:rsidRPr="00117C54" w:rsidR="007E3DE8">
              <w:rPr>
                <w:rStyle w:val="Hyperlink"/>
                <w:rFonts w:eastAsia="Times New Roman" w:cs="Times New Roman"/>
                <w:noProof/>
                <w:color w:val="auto"/>
                <w:szCs w:val="24"/>
              </w:rPr>
              <w:t>1. Respondent universe and sampling methods</w:t>
            </w:r>
            <w:r w:rsidRPr="00117C54" w:rsidR="007E3DE8">
              <w:rPr>
                <w:rStyle w:val="Hyperlink"/>
                <w:rFonts w:eastAsia="Times New Roman"/>
                <w:webHidden/>
                <w:color w:val="auto"/>
                <w:szCs w:val="24"/>
              </w:rPr>
              <w:tab/>
            </w:r>
            <w:r w:rsidRPr="00117C54" w:rsidR="007E3DE8">
              <w:rPr>
                <w:rStyle w:val="Hyperlink"/>
                <w:rFonts w:eastAsia="Times New Roman"/>
                <w:webHidden/>
                <w:color w:val="auto"/>
                <w:szCs w:val="24"/>
              </w:rPr>
              <w:fldChar w:fldCharType="begin"/>
            </w:r>
            <w:r w:rsidRPr="00117C54" w:rsidR="007E3DE8">
              <w:rPr>
                <w:rStyle w:val="Hyperlink"/>
                <w:rFonts w:eastAsia="Times New Roman"/>
                <w:webHidden/>
                <w:color w:val="auto"/>
                <w:szCs w:val="24"/>
              </w:rPr>
              <w:instrText xml:space="preserve"> PAGEREF _Toc437481644 \h </w:instrText>
            </w:r>
            <w:r w:rsidRPr="00117C54" w:rsidR="007E3DE8">
              <w:rPr>
                <w:rStyle w:val="Hyperlink"/>
                <w:rFonts w:eastAsia="Times New Roman"/>
                <w:webHidden/>
                <w:color w:val="auto"/>
                <w:szCs w:val="24"/>
              </w:rPr>
            </w:r>
            <w:r w:rsidRPr="00117C54" w:rsidR="007E3DE8">
              <w:rPr>
                <w:rStyle w:val="Hyperlink"/>
                <w:rFonts w:eastAsia="Times New Roman"/>
                <w:webHidden/>
                <w:color w:val="auto"/>
                <w:szCs w:val="24"/>
              </w:rPr>
              <w:fldChar w:fldCharType="separate"/>
            </w:r>
            <w:r w:rsidRPr="00117C54" w:rsidR="008977AF">
              <w:rPr>
                <w:rStyle w:val="Hyperlink"/>
                <w:rFonts w:eastAsia="Times New Roman"/>
                <w:webHidden/>
                <w:color w:val="auto"/>
                <w:szCs w:val="24"/>
              </w:rPr>
              <w:t>- 1 -</w:t>
            </w:r>
            <w:r w:rsidRPr="00117C54" w:rsidR="007E3DE8">
              <w:rPr>
                <w:rStyle w:val="Hyperlink"/>
                <w:rFonts w:eastAsia="Times New Roman"/>
                <w:webHidden/>
                <w:color w:val="auto"/>
                <w:szCs w:val="24"/>
              </w:rPr>
              <w:fldChar w:fldCharType="end"/>
            </w:r>
          </w:hyperlink>
        </w:p>
        <w:p w:rsidRPr="00117C54" w:rsidR="007E3DE8" w:rsidP="00117C54" w:rsidRDefault="003B05AC" w14:paraId="15449B4F" w14:textId="77777777">
          <w:pPr>
            <w:pStyle w:val="TOC2"/>
            <w:tabs>
              <w:tab w:val="clear" w:pos="8640"/>
              <w:tab w:val="right" w:leader="dot" w:pos="8630"/>
            </w:tabs>
            <w:spacing w:before="0" w:after="0"/>
            <w:ind w:left="240" w:right="0" w:firstLine="0"/>
            <w:rPr>
              <w:rStyle w:val="Hyperlink"/>
              <w:rFonts w:eastAsia="Times New Roman"/>
              <w:color w:val="auto"/>
              <w:szCs w:val="24"/>
            </w:rPr>
          </w:pPr>
          <w:hyperlink w:history="1" w:anchor="_Toc437481645">
            <w:r w:rsidRPr="00117C54" w:rsidR="007E3DE8">
              <w:rPr>
                <w:rStyle w:val="Hyperlink"/>
                <w:rFonts w:eastAsia="Times New Roman" w:cs="Times New Roman"/>
                <w:noProof/>
                <w:color w:val="auto"/>
                <w:szCs w:val="24"/>
              </w:rPr>
              <w:t>2. Information Collection Procedures</w:t>
            </w:r>
            <w:r w:rsidRPr="00117C54" w:rsidR="007E3DE8">
              <w:rPr>
                <w:rStyle w:val="Hyperlink"/>
                <w:rFonts w:eastAsia="Times New Roman"/>
                <w:webHidden/>
                <w:color w:val="auto"/>
                <w:szCs w:val="24"/>
              </w:rPr>
              <w:tab/>
            </w:r>
            <w:r w:rsidRPr="00117C54" w:rsidR="007E3DE8">
              <w:rPr>
                <w:rStyle w:val="Hyperlink"/>
                <w:rFonts w:eastAsia="Times New Roman"/>
                <w:webHidden/>
                <w:color w:val="auto"/>
                <w:szCs w:val="24"/>
              </w:rPr>
              <w:fldChar w:fldCharType="begin"/>
            </w:r>
            <w:r w:rsidRPr="00117C54" w:rsidR="007E3DE8">
              <w:rPr>
                <w:rStyle w:val="Hyperlink"/>
                <w:rFonts w:eastAsia="Times New Roman"/>
                <w:webHidden/>
                <w:color w:val="auto"/>
                <w:szCs w:val="24"/>
              </w:rPr>
              <w:instrText xml:space="preserve"> PAGEREF _Toc437481645 \h </w:instrText>
            </w:r>
            <w:r w:rsidRPr="00117C54" w:rsidR="007E3DE8">
              <w:rPr>
                <w:rStyle w:val="Hyperlink"/>
                <w:rFonts w:eastAsia="Times New Roman"/>
                <w:webHidden/>
                <w:color w:val="auto"/>
                <w:szCs w:val="24"/>
              </w:rPr>
            </w:r>
            <w:r w:rsidRPr="00117C54" w:rsidR="007E3DE8">
              <w:rPr>
                <w:rStyle w:val="Hyperlink"/>
                <w:rFonts w:eastAsia="Times New Roman"/>
                <w:webHidden/>
                <w:color w:val="auto"/>
                <w:szCs w:val="24"/>
              </w:rPr>
              <w:fldChar w:fldCharType="separate"/>
            </w:r>
            <w:r w:rsidRPr="00117C54" w:rsidR="008977AF">
              <w:rPr>
                <w:rStyle w:val="Hyperlink"/>
                <w:rFonts w:eastAsia="Times New Roman"/>
                <w:webHidden/>
                <w:color w:val="auto"/>
                <w:szCs w:val="24"/>
              </w:rPr>
              <w:t>- 4 -</w:t>
            </w:r>
            <w:r w:rsidRPr="00117C54" w:rsidR="007E3DE8">
              <w:rPr>
                <w:rStyle w:val="Hyperlink"/>
                <w:rFonts w:eastAsia="Times New Roman"/>
                <w:webHidden/>
                <w:color w:val="auto"/>
                <w:szCs w:val="24"/>
              </w:rPr>
              <w:fldChar w:fldCharType="end"/>
            </w:r>
          </w:hyperlink>
        </w:p>
        <w:p w:rsidRPr="00117C54" w:rsidR="007E3DE8" w:rsidP="00117C54" w:rsidRDefault="003B05AC" w14:paraId="0406F175" w14:textId="77777777">
          <w:pPr>
            <w:pStyle w:val="TOC2"/>
            <w:tabs>
              <w:tab w:val="clear" w:pos="8640"/>
              <w:tab w:val="right" w:leader="dot" w:pos="8630"/>
            </w:tabs>
            <w:spacing w:before="0" w:after="0"/>
            <w:ind w:left="240" w:right="0" w:firstLine="0"/>
            <w:rPr>
              <w:rStyle w:val="Hyperlink"/>
              <w:rFonts w:eastAsia="Times New Roman"/>
              <w:color w:val="auto"/>
              <w:szCs w:val="24"/>
            </w:rPr>
          </w:pPr>
          <w:hyperlink w:history="1" w:anchor="_Toc437481646">
            <w:r w:rsidRPr="00117C54" w:rsidR="007E3DE8">
              <w:rPr>
                <w:rStyle w:val="Hyperlink"/>
                <w:rFonts w:eastAsia="Times New Roman" w:cs="Times New Roman"/>
                <w:noProof/>
                <w:color w:val="auto"/>
                <w:szCs w:val="24"/>
              </w:rPr>
              <w:t>3. Methods to Maximize Response Rates</w:t>
            </w:r>
            <w:r w:rsidRPr="00117C54" w:rsidR="007E3DE8">
              <w:rPr>
                <w:rStyle w:val="Hyperlink"/>
                <w:rFonts w:eastAsia="Times New Roman"/>
                <w:webHidden/>
                <w:color w:val="auto"/>
                <w:szCs w:val="24"/>
              </w:rPr>
              <w:tab/>
            </w:r>
            <w:r w:rsidRPr="00117C54" w:rsidR="007E3DE8">
              <w:rPr>
                <w:rStyle w:val="Hyperlink"/>
                <w:rFonts w:eastAsia="Times New Roman"/>
                <w:webHidden/>
                <w:color w:val="auto"/>
                <w:szCs w:val="24"/>
              </w:rPr>
              <w:fldChar w:fldCharType="begin"/>
            </w:r>
            <w:r w:rsidRPr="00117C54" w:rsidR="007E3DE8">
              <w:rPr>
                <w:rStyle w:val="Hyperlink"/>
                <w:rFonts w:eastAsia="Times New Roman"/>
                <w:webHidden/>
                <w:color w:val="auto"/>
                <w:szCs w:val="24"/>
              </w:rPr>
              <w:instrText xml:space="preserve"> PAGEREF _Toc437481646 \h </w:instrText>
            </w:r>
            <w:r w:rsidRPr="00117C54" w:rsidR="007E3DE8">
              <w:rPr>
                <w:rStyle w:val="Hyperlink"/>
                <w:rFonts w:eastAsia="Times New Roman"/>
                <w:webHidden/>
                <w:color w:val="auto"/>
                <w:szCs w:val="24"/>
              </w:rPr>
            </w:r>
            <w:r w:rsidRPr="00117C54" w:rsidR="007E3DE8">
              <w:rPr>
                <w:rStyle w:val="Hyperlink"/>
                <w:rFonts w:eastAsia="Times New Roman"/>
                <w:webHidden/>
                <w:color w:val="auto"/>
                <w:szCs w:val="24"/>
              </w:rPr>
              <w:fldChar w:fldCharType="separate"/>
            </w:r>
            <w:r w:rsidRPr="00117C54" w:rsidR="008977AF">
              <w:rPr>
                <w:rStyle w:val="Hyperlink"/>
                <w:rFonts w:eastAsia="Times New Roman"/>
                <w:webHidden/>
                <w:color w:val="auto"/>
                <w:szCs w:val="24"/>
              </w:rPr>
              <w:t>- 5 -</w:t>
            </w:r>
            <w:r w:rsidRPr="00117C54" w:rsidR="007E3DE8">
              <w:rPr>
                <w:rStyle w:val="Hyperlink"/>
                <w:rFonts w:eastAsia="Times New Roman"/>
                <w:webHidden/>
                <w:color w:val="auto"/>
                <w:szCs w:val="24"/>
              </w:rPr>
              <w:fldChar w:fldCharType="end"/>
            </w:r>
          </w:hyperlink>
        </w:p>
        <w:p w:rsidRPr="00117C54" w:rsidR="007E3DE8" w:rsidP="00117C54" w:rsidRDefault="003B05AC" w14:paraId="1969BB1F" w14:textId="77777777">
          <w:pPr>
            <w:pStyle w:val="TOC2"/>
            <w:tabs>
              <w:tab w:val="clear" w:pos="8640"/>
              <w:tab w:val="right" w:leader="dot" w:pos="8630"/>
            </w:tabs>
            <w:spacing w:before="0" w:after="0"/>
            <w:ind w:left="240" w:right="0" w:firstLine="0"/>
            <w:rPr>
              <w:rStyle w:val="Hyperlink"/>
              <w:rFonts w:eastAsia="Times New Roman"/>
              <w:color w:val="auto"/>
              <w:szCs w:val="24"/>
            </w:rPr>
          </w:pPr>
          <w:hyperlink w:history="1" w:anchor="_Toc437481647">
            <w:r w:rsidRPr="00117C54" w:rsidR="007E3DE8">
              <w:rPr>
                <w:rStyle w:val="Hyperlink"/>
                <w:rFonts w:eastAsia="Times New Roman" w:cs="Times New Roman"/>
                <w:noProof/>
                <w:color w:val="auto"/>
                <w:szCs w:val="24"/>
              </w:rPr>
              <w:t>4. Tests of Procedures</w:t>
            </w:r>
            <w:r w:rsidRPr="00117C54" w:rsidR="007E3DE8">
              <w:rPr>
                <w:rStyle w:val="Hyperlink"/>
                <w:rFonts w:eastAsia="Times New Roman"/>
                <w:webHidden/>
                <w:color w:val="auto"/>
                <w:szCs w:val="24"/>
              </w:rPr>
              <w:tab/>
            </w:r>
            <w:r w:rsidRPr="00117C54" w:rsidR="007E3DE8">
              <w:rPr>
                <w:rStyle w:val="Hyperlink"/>
                <w:rFonts w:eastAsia="Times New Roman"/>
                <w:webHidden/>
                <w:color w:val="auto"/>
                <w:szCs w:val="24"/>
              </w:rPr>
              <w:fldChar w:fldCharType="begin"/>
            </w:r>
            <w:r w:rsidRPr="00117C54" w:rsidR="007E3DE8">
              <w:rPr>
                <w:rStyle w:val="Hyperlink"/>
                <w:rFonts w:eastAsia="Times New Roman"/>
                <w:webHidden/>
                <w:color w:val="auto"/>
                <w:szCs w:val="24"/>
              </w:rPr>
              <w:instrText xml:space="preserve"> PAGEREF _Toc437481647 \h </w:instrText>
            </w:r>
            <w:r w:rsidRPr="00117C54" w:rsidR="007E3DE8">
              <w:rPr>
                <w:rStyle w:val="Hyperlink"/>
                <w:rFonts w:eastAsia="Times New Roman"/>
                <w:webHidden/>
                <w:color w:val="auto"/>
                <w:szCs w:val="24"/>
              </w:rPr>
            </w:r>
            <w:r w:rsidRPr="00117C54" w:rsidR="007E3DE8">
              <w:rPr>
                <w:rStyle w:val="Hyperlink"/>
                <w:rFonts w:eastAsia="Times New Roman"/>
                <w:webHidden/>
                <w:color w:val="auto"/>
                <w:szCs w:val="24"/>
              </w:rPr>
              <w:fldChar w:fldCharType="separate"/>
            </w:r>
            <w:r w:rsidRPr="00117C54" w:rsidR="008977AF">
              <w:rPr>
                <w:rStyle w:val="Hyperlink"/>
                <w:rFonts w:eastAsia="Times New Roman"/>
                <w:webHidden/>
                <w:color w:val="auto"/>
                <w:szCs w:val="24"/>
              </w:rPr>
              <w:t>- 7 -</w:t>
            </w:r>
            <w:r w:rsidRPr="00117C54" w:rsidR="007E3DE8">
              <w:rPr>
                <w:rStyle w:val="Hyperlink"/>
                <w:rFonts w:eastAsia="Times New Roman"/>
                <w:webHidden/>
                <w:color w:val="auto"/>
                <w:szCs w:val="24"/>
              </w:rPr>
              <w:fldChar w:fldCharType="end"/>
            </w:r>
          </w:hyperlink>
        </w:p>
        <w:p w:rsidRPr="00117C54" w:rsidR="007E3DE8" w:rsidP="00117C54" w:rsidRDefault="003B05AC" w14:paraId="083C4EC9" w14:textId="77777777">
          <w:pPr>
            <w:pStyle w:val="TOC2"/>
            <w:tabs>
              <w:tab w:val="clear" w:pos="8640"/>
              <w:tab w:val="right" w:leader="dot" w:pos="8630"/>
            </w:tabs>
            <w:spacing w:before="0" w:after="0"/>
            <w:ind w:left="240" w:right="0" w:firstLine="0"/>
            <w:rPr>
              <w:rStyle w:val="Hyperlink"/>
              <w:rFonts w:eastAsia="Times New Roman"/>
              <w:color w:val="auto"/>
              <w:szCs w:val="24"/>
            </w:rPr>
          </w:pPr>
          <w:hyperlink w:history="1" w:anchor="_Toc437481648">
            <w:r w:rsidRPr="00117C54" w:rsidR="007E3DE8">
              <w:rPr>
                <w:rStyle w:val="Hyperlink"/>
                <w:rFonts w:eastAsia="Times New Roman" w:cs="Times New Roman"/>
                <w:noProof/>
                <w:color w:val="auto"/>
                <w:szCs w:val="24"/>
              </w:rPr>
              <w:t>5. Statistical Consultants</w:t>
            </w:r>
            <w:r w:rsidRPr="00117C54" w:rsidR="007E3DE8">
              <w:rPr>
                <w:rStyle w:val="Hyperlink"/>
                <w:rFonts w:eastAsia="Times New Roman"/>
                <w:webHidden/>
                <w:color w:val="auto"/>
                <w:szCs w:val="24"/>
              </w:rPr>
              <w:tab/>
            </w:r>
            <w:r w:rsidRPr="00117C54" w:rsidR="007E3DE8">
              <w:rPr>
                <w:rStyle w:val="Hyperlink"/>
                <w:rFonts w:eastAsia="Times New Roman"/>
                <w:webHidden/>
                <w:color w:val="auto"/>
                <w:szCs w:val="24"/>
              </w:rPr>
              <w:fldChar w:fldCharType="begin"/>
            </w:r>
            <w:r w:rsidRPr="00117C54" w:rsidR="007E3DE8">
              <w:rPr>
                <w:rStyle w:val="Hyperlink"/>
                <w:rFonts w:eastAsia="Times New Roman"/>
                <w:webHidden/>
                <w:color w:val="auto"/>
                <w:szCs w:val="24"/>
              </w:rPr>
              <w:instrText xml:space="preserve"> PAGEREF _Toc437481648 \h </w:instrText>
            </w:r>
            <w:r w:rsidRPr="00117C54" w:rsidR="007E3DE8">
              <w:rPr>
                <w:rStyle w:val="Hyperlink"/>
                <w:rFonts w:eastAsia="Times New Roman"/>
                <w:webHidden/>
                <w:color w:val="auto"/>
                <w:szCs w:val="24"/>
              </w:rPr>
            </w:r>
            <w:r w:rsidRPr="00117C54" w:rsidR="007E3DE8">
              <w:rPr>
                <w:rStyle w:val="Hyperlink"/>
                <w:rFonts w:eastAsia="Times New Roman"/>
                <w:webHidden/>
                <w:color w:val="auto"/>
                <w:szCs w:val="24"/>
              </w:rPr>
              <w:fldChar w:fldCharType="separate"/>
            </w:r>
            <w:r w:rsidRPr="00117C54" w:rsidR="008977AF">
              <w:rPr>
                <w:rStyle w:val="Hyperlink"/>
                <w:rFonts w:eastAsia="Times New Roman"/>
                <w:webHidden/>
                <w:color w:val="auto"/>
                <w:szCs w:val="24"/>
              </w:rPr>
              <w:t>- 7 -</w:t>
            </w:r>
            <w:r w:rsidRPr="00117C54" w:rsidR="007E3DE8">
              <w:rPr>
                <w:rStyle w:val="Hyperlink"/>
                <w:rFonts w:eastAsia="Times New Roman"/>
                <w:webHidden/>
                <w:color w:val="auto"/>
                <w:szCs w:val="24"/>
              </w:rPr>
              <w:fldChar w:fldCharType="end"/>
            </w:r>
          </w:hyperlink>
        </w:p>
        <w:p w:rsidRPr="00F30A41" w:rsidR="007E3DE8" w:rsidP="002938B5" w:rsidRDefault="007E3DE8" w14:paraId="61B0AB78" w14:textId="0CA7232E">
          <w:pPr>
            <w:suppressAutoHyphens/>
            <w:spacing w:before="0" w:after="0"/>
            <w:rPr>
              <w:rFonts w:cs="Times New Roman"/>
            </w:rPr>
          </w:pPr>
          <w:r w:rsidRPr="00F30A41">
            <w:rPr>
              <w:rFonts w:cs="Times New Roman"/>
              <w:b/>
              <w:bCs/>
              <w:noProof/>
            </w:rPr>
            <w:fldChar w:fldCharType="end"/>
          </w:r>
        </w:p>
      </w:sdtContent>
    </w:sdt>
    <w:p w:rsidRPr="00F30A41" w:rsidR="005D0E2C" w:rsidP="002938B5" w:rsidRDefault="005D0E2C" w14:paraId="27DC5D4E" w14:textId="77777777">
      <w:pPr>
        <w:suppressAutoHyphens/>
        <w:spacing w:before="0" w:after="0"/>
        <w:rPr>
          <w:rFonts w:cs="Times New Roman"/>
        </w:rPr>
      </w:pPr>
    </w:p>
    <w:p w:rsidRPr="00F30A41" w:rsidR="00A64E6D" w:rsidP="00D565F0" w:rsidRDefault="00A64E6D" w14:paraId="6FB2DFDE" w14:textId="77777777">
      <w:pPr>
        <w:suppressAutoHyphens/>
        <w:jc w:val="center"/>
        <w:rPr>
          <w:rFonts w:cs="Times New Roman"/>
        </w:rPr>
      </w:pPr>
    </w:p>
    <w:p w:rsidRPr="00F30A41" w:rsidR="0062524E" w:rsidP="00D565F0" w:rsidRDefault="0062524E" w14:paraId="3C432CF4" w14:textId="77777777">
      <w:pPr>
        <w:suppressAutoHyphens/>
        <w:rPr>
          <w:rFonts w:cs="Times New Roman"/>
        </w:rPr>
      </w:pPr>
    </w:p>
    <w:p w:rsidRPr="00F30A41" w:rsidR="0062524E" w:rsidP="00D565F0" w:rsidRDefault="0062524E" w14:paraId="7820564B" w14:textId="77777777">
      <w:pPr>
        <w:suppressAutoHyphens/>
        <w:rPr>
          <w:rFonts w:cs="Times New Roman"/>
        </w:rPr>
        <w:sectPr w:rsidRPr="00F30A41" w:rsidR="0062524E" w:rsidSect="00A4199A">
          <w:footerReference w:type="first" r:id="rId9"/>
          <w:pgSz w:w="12240" w:h="15840" w:code="1"/>
          <w:pgMar w:top="1440" w:right="1440" w:bottom="1440" w:left="1440" w:header="720" w:footer="720" w:gutter="0"/>
          <w:pgNumType w:fmt="lowerRoman" w:start="1"/>
          <w:cols w:space="720"/>
          <w:titlePg/>
          <w:docGrid w:linePitch="326"/>
        </w:sectPr>
      </w:pPr>
    </w:p>
    <w:p w:rsidRPr="00F30A41" w:rsidR="005D0E2C" w:rsidP="00D565F0" w:rsidRDefault="005D0E2C" w14:paraId="0B9B6A4B" w14:textId="77777777">
      <w:pPr>
        <w:pStyle w:val="Heading1"/>
        <w:suppressAutoHyphens/>
        <w:rPr>
          <w:rFonts w:ascii="Times New Roman" w:hAnsi="Times New Roman"/>
          <w:szCs w:val="24"/>
        </w:rPr>
      </w:pPr>
      <w:bookmarkStart w:name="_Toc437481643" w:id="0"/>
      <w:r w:rsidRPr="00F30A41">
        <w:rPr>
          <w:rFonts w:ascii="Times New Roman" w:hAnsi="Times New Roman"/>
          <w:szCs w:val="24"/>
        </w:rPr>
        <w:lastRenderedPageBreak/>
        <w:t>B. Collections of Information Employing Statistical Methods</w:t>
      </w:r>
      <w:bookmarkEnd w:id="0"/>
    </w:p>
    <w:p w:rsidRPr="00F30A41" w:rsidR="004D0E5C" w:rsidP="00D565F0" w:rsidRDefault="004D0E5C" w14:paraId="64497A36" w14:textId="6FFC95D8">
      <w:pPr>
        <w:suppressAutoHyphens/>
        <w:rPr>
          <w:rFonts w:cs="Times New Roman"/>
        </w:rPr>
      </w:pPr>
      <w:r w:rsidRPr="00F30A41">
        <w:rPr>
          <w:rFonts w:cs="Times New Roman"/>
        </w:rPr>
        <w:t>The project objectives are</w:t>
      </w:r>
      <w:r w:rsidR="00356387">
        <w:rPr>
          <w:rFonts w:cs="Times New Roman"/>
        </w:rPr>
        <w:t xml:space="preserve"> to</w:t>
      </w:r>
      <w:r w:rsidRPr="00F30A41">
        <w:rPr>
          <w:rFonts w:cs="Times New Roman"/>
        </w:rPr>
        <w:t>:</w:t>
      </w:r>
    </w:p>
    <w:p w:rsidRPr="00F30A41" w:rsidR="004D0E5C" w:rsidP="00D565F0" w:rsidRDefault="000B369B" w14:paraId="71E267F2" w14:textId="52C3CE98">
      <w:pPr>
        <w:numPr>
          <w:ilvl w:val="0"/>
          <w:numId w:val="6"/>
        </w:numPr>
        <w:tabs>
          <w:tab w:val="left" w:pos="360"/>
        </w:tabs>
        <w:suppressAutoHyphens/>
        <w:rPr>
          <w:rFonts w:cs="Times New Roman"/>
        </w:rPr>
      </w:pPr>
      <w:r>
        <w:rPr>
          <w:rFonts w:cs="Times New Roman"/>
        </w:rPr>
        <w:t xml:space="preserve">Evaluate the implementation of the SHARE Approach in 12 </w:t>
      </w:r>
      <w:r w:rsidR="00B44C2F">
        <w:rPr>
          <w:rFonts w:cs="Times New Roman"/>
        </w:rPr>
        <w:t xml:space="preserve">primary care and specialty care </w:t>
      </w:r>
      <w:r>
        <w:rPr>
          <w:rFonts w:cs="Times New Roman"/>
        </w:rPr>
        <w:t xml:space="preserve">practices in Colorado, and; </w:t>
      </w:r>
    </w:p>
    <w:p w:rsidRPr="00F30A41" w:rsidR="004D0E5C" w:rsidP="00D565F0" w:rsidRDefault="000B369B" w14:paraId="15BA9232" w14:textId="76FD3665">
      <w:pPr>
        <w:numPr>
          <w:ilvl w:val="0"/>
          <w:numId w:val="6"/>
        </w:numPr>
        <w:tabs>
          <w:tab w:val="left" w:pos="360"/>
        </w:tabs>
        <w:suppressAutoHyphens/>
        <w:rPr>
          <w:rFonts w:cs="Times New Roman"/>
        </w:rPr>
      </w:pPr>
      <w:r>
        <w:rPr>
          <w:rFonts w:cs="Times New Roman"/>
        </w:rPr>
        <w:t>Evaluate the effectiveness of the SHARE Approach for improving shared decision making</w:t>
      </w:r>
      <w:r w:rsidR="00E16FF8">
        <w:rPr>
          <w:rFonts w:cs="Times New Roman"/>
        </w:rPr>
        <w:t xml:space="preserve"> in clinical encounters</w:t>
      </w:r>
      <w:r w:rsidRPr="00F30A41" w:rsidR="004D0E5C">
        <w:rPr>
          <w:rFonts w:cs="Times New Roman"/>
        </w:rPr>
        <w:t>.</w:t>
      </w:r>
    </w:p>
    <w:p w:rsidR="002B55D3" w:rsidP="002B55D3" w:rsidRDefault="004D0E5C" w14:paraId="78EEE582" w14:textId="459342D0">
      <w:pPr>
        <w:suppressAutoHyphens/>
        <w:rPr>
          <w:rFonts w:cs="Times New Roman"/>
        </w:rPr>
      </w:pPr>
      <w:r w:rsidRPr="00F30A41">
        <w:rPr>
          <w:rFonts w:cs="Times New Roman"/>
        </w:rPr>
        <w:t xml:space="preserve">The application of statistical methods </w:t>
      </w:r>
      <w:r w:rsidRPr="00F30A41" w:rsidR="00670F20">
        <w:rPr>
          <w:rFonts w:cs="Times New Roman"/>
        </w:rPr>
        <w:t xml:space="preserve">in achieving these objectives </w:t>
      </w:r>
      <w:r w:rsidR="00E16FF8">
        <w:rPr>
          <w:rFonts w:cs="Times New Roman"/>
        </w:rPr>
        <w:t xml:space="preserve">are </w:t>
      </w:r>
      <w:r w:rsidRPr="00F30A41" w:rsidR="00670F20">
        <w:rPr>
          <w:rFonts w:cs="Times New Roman"/>
        </w:rPr>
        <w:t xml:space="preserve">related to </w:t>
      </w:r>
      <w:r w:rsidR="00E16FF8">
        <w:rPr>
          <w:rFonts w:cs="Times New Roman"/>
        </w:rPr>
        <w:t>evaluating the SHARE Approach’s effectiveness at improving shared decision making in clinical encounters</w:t>
      </w:r>
      <w:r w:rsidRPr="00F30A41" w:rsidR="00670F20">
        <w:rPr>
          <w:rFonts w:cs="Times New Roman"/>
        </w:rPr>
        <w:t>.</w:t>
      </w:r>
      <w:r w:rsidRPr="00F30A41">
        <w:rPr>
          <w:rFonts w:cs="Times New Roman"/>
        </w:rPr>
        <w:t xml:space="preserve"> </w:t>
      </w:r>
      <w:r w:rsidRPr="00F30A41" w:rsidR="00506EFA">
        <w:rPr>
          <w:rFonts w:cs="Times New Roman"/>
        </w:rPr>
        <w:t xml:space="preserve"> The project design is driven by </w:t>
      </w:r>
      <w:r w:rsidR="003D679F">
        <w:rPr>
          <w:rFonts w:cs="Times New Roman"/>
        </w:rPr>
        <w:t>a</w:t>
      </w:r>
      <w:r w:rsidRPr="00F30A41" w:rsidR="00506EFA">
        <w:rPr>
          <w:rFonts w:cs="Times New Roman"/>
        </w:rPr>
        <w:t xml:space="preserve"> </w:t>
      </w:r>
      <w:r w:rsidR="00D565F0">
        <w:rPr>
          <w:rFonts w:cs="Times New Roman"/>
        </w:rPr>
        <w:t xml:space="preserve">current </w:t>
      </w:r>
      <w:r w:rsidRPr="00F30A41" w:rsidR="00506EFA">
        <w:rPr>
          <w:rFonts w:cs="Times New Roman"/>
        </w:rPr>
        <w:t xml:space="preserve">lack of information </w:t>
      </w:r>
      <w:r w:rsidR="003D679F">
        <w:rPr>
          <w:rFonts w:cs="Times New Roman"/>
        </w:rPr>
        <w:t>on the contextual factors that facilitate or impede implementation of the</w:t>
      </w:r>
      <w:r w:rsidR="00E16FF8">
        <w:rPr>
          <w:rFonts w:cs="Times New Roman"/>
        </w:rPr>
        <w:t xml:space="preserve"> SHARE Approach and </w:t>
      </w:r>
      <w:r w:rsidR="003D679F">
        <w:rPr>
          <w:rFonts w:cs="Times New Roman"/>
        </w:rPr>
        <w:t xml:space="preserve">the </w:t>
      </w:r>
      <w:r w:rsidR="00E16FF8">
        <w:rPr>
          <w:rFonts w:cs="Times New Roman"/>
        </w:rPr>
        <w:t>effectiveness</w:t>
      </w:r>
      <w:r w:rsidR="003D679F">
        <w:rPr>
          <w:rFonts w:cs="Times New Roman"/>
        </w:rPr>
        <w:t xml:space="preserve"> of the SHARE Approach in improving shared decision making. The data collection activities and the design of the analysis of these data</w:t>
      </w:r>
      <w:r w:rsidR="00E16FF8">
        <w:rPr>
          <w:rFonts w:cs="Times New Roman"/>
        </w:rPr>
        <w:t xml:space="preserve"> include</w:t>
      </w:r>
      <w:r w:rsidR="002B55D3">
        <w:rPr>
          <w:rFonts w:cs="Times New Roman"/>
        </w:rPr>
        <w:t xml:space="preserve"> </w:t>
      </w:r>
      <w:r w:rsidRPr="002B55D3" w:rsidR="002B55D3">
        <w:rPr>
          <w:rFonts w:cs="Times New Roman"/>
        </w:rPr>
        <w:t>s</w:t>
      </w:r>
      <w:r w:rsidRPr="002B55D3" w:rsidR="00C7540B">
        <w:rPr>
          <w:rFonts w:cs="Times New Roman"/>
        </w:rPr>
        <w:t xml:space="preserve">emi-structured </w:t>
      </w:r>
      <w:r w:rsidR="002B55D3">
        <w:rPr>
          <w:rFonts w:cs="Times New Roman"/>
        </w:rPr>
        <w:t>f</w:t>
      </w:r>
      <w:r w:rsidRPr="002B55D3" w:rsidR="00C7540B">
        <w:rPr>
          <w:rFonts w:cs="Times New Roman"/>
        </w:rPr>
        <w:t xml:space="preserve">ield </w:t>
      </w:r>
      <w:r w:rsidR="002B55D3">
        <w:rPr>
          <w:rFonts w:cs="Times New Roman"/>
        </w:rPr>
        <w:t>n</w:t>
      </w:r>
      <w:r w:rsidRPr="002B55D3" w:rsidR="00C7540B">
        <w:rPr>
          <w:rFonts w:cs="Times New Roman"/>
        </w:rPr>
        <w:t>otes</w:t>
      </w:r>
      <w:r w:rsidR="00C7540B">
        <w:rPr>
          <w:rFonts w:cs="Times New Roman"/>
        </w:rPr>
        <w:t xml:space="preserve"> completed by study team members who are in direct contact with the practices</w:t>
      </w:r>
      <w:r w:rsidR="00290034">
        <w:rPr>
          <w:rFonts w:cs="Times New Roman"/>
        </w:rPr>
        <w:t xml:space="preserve"> will document implementation of the SHARE Approach and practice specific contextual factors</w:t>
      </w:r>
      <w:r w:rsidR="00C7540B">
        <w:rPr>
          <w:rFonts w:cs="Times New Roman"/>
        </w:rPr>
        <w:t xml:space="preserve">. </w:t>
      </w:r>
      <w:r w:rsidR="00290034">
        <w:rPr>
          <w:rFonts w:cs="Times New Roman"/>
        </w:rPr>
        <w:t>Specifically, f</w:t>
      </w:r>
      <w:r w:rsidR="00C7540B">
        <w:rPr>
          <w:rFonts w:cs="Times New Roman"/>
        </w:rPr>
        <w:t xml:space="preserve">ield notes will document observations relevant to the </w:t>
      </w:r>
      <w:r w:rsidR="00290034">
        <w:rPr>
          <w:rFonts w:cs="Times New Roman"/>
        </w:rPr>
        <w:t xml:space="preserve">adoption, </w:t>
      </w:r>
      <w:r w:rsidR="00C7540B">
        <w:rPr>
          <w:rFonts w:cs="Times New Roman"/>
        </w:rPr>
        <w:t xml:space="preserve">implementation </w:t>
      </w:r>
      <w:r w:rsidR="00290034">
        <w:rPr>
          <w:rFonts w:cs="Times New Roman"/>
        </w:rPr>
        <w:t xml:space="preserve">and maintenance </w:t>
      </w:r>
      <w:r w:rsidR="00C7540B">
        <w:rPr>
          <w:rFonts w:cs="Times New Roman"/>
        </w:rPr>
        <w:t>of the SHARE Approach across the duration of the project.</w:t>
      </w:r>
      <w:r w:rsidR="00B04D2B">
        <w:rPr>
          <w:rFonts w:cs="Times New Roman"/>
        </w:rPr>
        <w:t xml:space="preserve"> Content analysis of field notes will use qualitative analysis methods.</w:t>
      </w:r>
      <w:r w:rsidR="002B55D3">
        <w:rPr>
          <w:rFonts w:cs="Times New Roman"/>
        </w:rPr>
        <w:t xml:space="preserve"> Additional data collection will involve systematic collection of information from 10 or more respon</w:t>
      </w:r>
      <w:r w:rsidR="008112C6">
        <w:rPr>
          <w:rFonts w:cs="Times New Roman"/>
        </w:rPr>
        <w:t>dents</w:t>
      </w:r>
      <w:r w:rsidR="002B55D3">
        <w:rPr>
          <w:rFonts w:cs="Times New Roman"/>
        </w:rPr>
        <w:t>:</w:t>
      </w:r>
    </w:p>
    <w:p w:rsidR="002B55D3" w:rsidP="002B55D3" w:rsidRDefault="002B55D3" w14:paraId="0DE2F5DE" w14:textId="77777777">
      <w:pPr>
        <w:numPr>
          <w:ilvl w:val="0"/>
          <w:numId w:val="10"/>
        </w:numPr>
        <w:tabs>
          <w:tab w:val="left" w:pos="360"/>
        </w:tabs>
        <w:spacing w:after="0"/>
      </w:pPr>
      <w:r>
        <w:t>A brief survey of physicians, advanced practice providers, other clinicians, nurses and other staff in 12 clinics following the SHARE Approach training in each clinic.</w:t>
      </w:r>
    </w:p>
    <w:p w:rsidR="002B55D3" w:rsidP="002B55D3" w:rsidRDefault="002B55D3" w14:paraId="56FF10E0" w14:textId="77777777">
      <w:pPr>
        <w:numPr>
          <w:ilvl w:val="0"/>
          <w:numId w:val="10"/>
        </w:numPr>
        <w:tabs>
          <w:tab w:val="left" w:pos="360"/>
        </w:tabs>
        <w:spacing w:after="0"/>
      </w:pPr>
      <w:r>
        <w:t>A brief survey of physicians, advanced practice providers, other clinicians, nurses and other staff in 12 clinics one month following the implementation of the SHARE Approach in each clinic.</w:t>
      </w:r>
    </w:p>
    <w:p w:rsidR="002B55D3" w:rsidP="002B55D3" w:rsidRDefault="002B55D3" w14:paraId="1237494E" w14:textId="361BECF6">
      <w:pPr>
        <w:numPr>
          <w:ilvl w:val="0"/>
          <w:numId w:val="10"/>
        </w:numPr>
        <w:tabs>
          <w:tab w:val="left" w:pos="360"/>
        </w:tabs>
        <w:spacing w:after="0"/>
      </w:pPr>
      <w:r>
        <w:t xml:space="preserve">A </w:t>
      </w:r>
      <w:r>
        <w:t xml:space="preserve">short card </w:t>
      </w:r>
      <w:r>
        <w:t>survey completed by patients in the 12 clinics immediately following a clinic visit with a physician or advanced practice provider.</w:t>
      </w:r>
    </w:p>
    <w:p w:rsidR="002B55D3" w:rsidP="002B55D3" w:rsidRDefault="002B55D3" w14:paraId="6E03E656" w14:textId="6D087B87">
      <w:pPr>
        <w:numPr>
          <w:ilvl w:val="0"/>
          <w:numId w:val="10"/>
        </w:numPr>
        <w:tabs>
          <w:tab w:val="left" w:pos="360"/>
        </w:tabs>
        <w:spacing w:after="0"/>
      </w:pPr>
      <w:r>
        <w:t xml:space="preserve">A </w:t>
      </w:r>
      <w:r>
        <w:t xml:space="preserve">short card </w:t>
      </w:r>
      <w:r>
        <w:t>survey completed by physicians or advanced practice providers in the 12 clinics immediately following a clinic visit with a patient.</w:t>
      </w:r>
    </w:p>
    <w:p w:rsidRPr="00B8186E" w:rsidR="002B55D3" w:rsidP="002B55D3" w:rsidRDefault="002B55D3" w14:paraId="26A86981" w14:textId="77777777">
      <w:pPr>
        <w:numPr>
          <w:ilvl w:val="0"/>
          <w:numId w:val="10"/>
        </w:numPr>
        <w:tabs>
          <w:tab w:val="left" w:pos="360"/>
        </w:tabs>
        <w:spacing w:after="0"/>
      </w:pPr>
      <w:r>
        <w:t>Audio recordings of patient-provider (physician or advanced practice provider) encounters in clinic examination rooms in the 12 clinics.</w:t>
      </w:r>
    </w:p>
    <w:p w:rsidRPr="00F30A41" w:rsidR="00F95015" w:rsidP="00D565F0" w:rsidRDefault="00F95015" w14:paraId="33FC3C9D" w14:textId="77777777">
      <w:pPr>
        <w:pStyle w:val="Heading2"/>
        <w:suppressAutoHyphens/>
        <w:rPr>
          <w:rFonts w:ascii="Times New Roman" w:hAnsi="Times New Roman" w:cs="Times New Roman"/>
        </w:rPr>
      </w:pPr>
      <w:bookmarkStart w:name="_Toc151782199" w:id="1"/>
      <w:bookmarkStart w:name="_Toc158526235" w:id="2"/>
      <w:bookmarkStart w:name="_Toc437481644" w:id="3"/>
      <w:r w:rsidRPr="00F30A41">
        <w:rPr>
          <w:rFonts w:ascii="Times New Roman" w:hAnsi="Times New Roman" w:cs="Times New Roman"/>
        </w:rPr>
        <w:t>1. Respondent universe and sampling methods</w:t>
      </w:r>
      <w:bookmarkEnd w:id="1"/>
      <w:bookmarkEnd w:id="2"/>
      <w:bookmarkEnd w:id="3"/>
    </w:p>
    <w:p w:rsidRPr="00F30A41" w:rsidR="00BA5C4C" w:rsidP="00BA5C4C" w:rsidRDefault="008112C6" w14:paraId="798A6FC8" w14:textId="174E345D">
      <w:pPr>
        <w:tabs>
          <w:tab w:val="left" w:pos="360"/>
        </w:tabs>
        <w:suppressAutoHyphens/>
        <w:rPr>
          <w:rFonts w:cs="Times New Roman"/>
        </w:rPr>
      </w:pPr>
      <w:r>
        <w:rPr>
          <w:rFonts w:cs="Times New Roman"/>
          <w:b/>
        </w:rPr>
        <w:t>The brief survey</w:t>
      </w:r>
      <w:r w:rsidR="006C56CE">
        <w:rPr>
          <w:rFonts w:cs="Times New Roman"/>
          <w:b/>
        </w:rPr>
        <w:t>s</w:t>
      </w:r>
      <w:r>
        <w:rPr>
          <w:rFonts w:cs="Times New Roman"/>
          <w:b/>
        </w:rPr>
        <w:t xml:space="preserve"> of </w:t>
      </w:r>
      <w:r w:rsidR="00C84F60">
        <w:rPr>
          <w:rFonts w:cs="Times New Roman"/>
          <w:b/>
        </w:rPr>
        <w:t>clinicians</w:t>
      </w:r>
      <w:r>
        <w:rPr>
          <w:rFonts w:cs="Times New Roman"/>
          <w:b/>
        </w:rPr>
        <w:t xml:space="preserve"> </w:t>
      </w:r>
      <w:r w:rsidRPr="006C56CE">
        <w:rPr>
          <w:rFonts w:cs="Times New Roman"/>
        </w:rPr>
        <w:t>(</w:t>
      </w:r>
      <w:r w:rsidR="00705E90">
        <w:rPr>
          <w:rFonts w:cs="Times New Roman"/>
        </w:rPr>
        <w:t>#</w:t>
      </w:r>
      <w:r>
        <w:rPr>
          <w:rFonts w:cs="Times New Roman"/>
        </w:rPr>
        <w:t xml:space="preserve">1 and 2 </w:t>
      </w:r>
      <w:r w:rsidR="006C56CE">
        <w:rPr>
          <w:rFonts w:cs="Times New Roman"/>
        </w:rPr>
        <w:t xml:space="preserve">in the </w:t>
      </w:r>
      <w:r>
        <w:rPr>
          <w:rFonts w:cs="Times New Roman"/>
        </w:rPr>
        <w:t>above</w:t>
      </w:r>
      <w:r w:rsidR="006C56CE">
        <w:rPr>
          <w:rFonts w:cs="Times New Roman"/>
        </w:rPr>
        <w:t xml:space="preserve"> list</w:t>
      </w:r>
      <w:r w:rsidR="00EA5EFD">
        <w:rPr>
          <w:rFonts w:cs="Times New Roman"/>
        </w:rPr>
        <w:t xml:space="preserve"> of data collection involving 10 or more respondents</w:t>
      </w:r>
      <w:r>
        <w:rPr>
          <w:rFonts w:cs="Times New Roman"/>
        </w:rPr>
        <w:t>)</w:t>
      </w:r>
      <w:r w:rsidR="00014CDF">
        <w:rPr>
          <w:rFonts w:cs="Times New Roman"/>
        </w:rPr>
        <w:t xml:space="preserve"> will be </w:t>
      </w:r>
      <w:r w:rsidR="00B04D2B">
        <w:rPr>
          <w:rFonts w:cs="Times New Roman"/>
        </w:rPr>
        <w:t>provided to all practice staff that</w:t>
      </w:r>
      <w:r w:rsidR="00014CDF">
        <w:rPr>
          <w:rFonts w:cs="Times New Roman"/>
        </w:rPr>
        <w:t xml:space="preserve"> </w:t>
      </w:r>
      <w:r w:rsidR="00BA5C4C">
        <w:rPr>
          <w:rFonts w:cs="Times New Roman"/>
        </w:rPr>
        <w:t>have</w:t>
      </w:r>
      <w:r w:rsidR="00014CDF">
        <w:rPr>
          <w:rFonts w:cs="Times New Roman"/>
        </w:rPr>
        <w:t xml:space="preserve"> clinical contact with patients in the 8 primary care and 4 cardiology practices </w:t>
      </w:r>
      <w:r w:rsidR="00B04D2B">
        <w:rPr>
          <w:rFonts w:cs="Times New Roman"/>
        </w:rPr>
        <w:t>implementing the SHARE Approach</w:t>
      </w:r>
      <w:r w:rsidR="00014CDF">
        <w:rPr>
          <w:rFonts w:cs="Times New Roman"/>
        </w:rPr>
        <w:t xml:space="preserve">. </w:t>
      </w:r>
      <w:r w:rsidR="00646BBA">
        <w:rPr>
          <w:rFonts w:cs="Times New Roman"/>
        </w:rPr>
        <w:t xml:space="preserve">Clinician surveys will be collected at two different time points from each practice. </w:t>
      </w:r>
      <w:r w:rsidR="00BA5C4C">
        <w:rPr>
          <w:rFonts w:cs="Times New Roman"/>
        </w:rPr>
        <w:t xml:space="preserve">The first survey will be conducted immediately following the SHARE Approach training to assess clinician’s evaluation of the training. The second survey will be conducted one month later to assess clinician use of the SHARE Approach in their clinical </w:t>
      </w:r>
      <w:r w:rsidR="00646BBA">
        <w:rPr>
          <w:rFonts w:cs="Times New Roman"/>
        </w:rPr>
        <w:t>encounters</w:t>
      </w:r>
      <w:r w:rsidR="00BA5C4C">
        <w:rPr>
          <w:rFonts w:cs="Times New Roman"/>
        </w:rPr>
        <w:t>.</w:t>
      </w:r>
      <w:r w:rsidRPr="00BA5C4C" w:rsidR="00BA5C4C">
        <w:rPr>
          <w:rFonts w:cs="Times New Roman"/>
        </w:rPr>
        <w:t xml:space="preserve"> </w:t>
      </w:r>
      <w:r w:rsidR="00BA5C4C">
        <w:rPr>
          <w:rFonts w:cs="Times New Roman"/>
        </w:rPr>
        <w:t xml:space="preserve">As such, </w:t>
      </w:r>
      <w:r w:rsidRPr="00F30A41" w:rsidR="00BA5C4C">
        <w:rPr>
          <w:rFonts w:cs="Times New Roman"/>
        </w:rPr>
        <w:t>the potenti</w:t>
      </w:r>
      <w:r w:rsidR="00BA5C4C">
        <w:rPr>
          <w:rFonts w:cs="Times New Roman"/>
        </w:rPr>
        <w:t>al respondent universe for these Clinician Surveys</w:t>
      </w:r>
      <w:r w:rsidRPr="00F30A41" w:rsidR="00BA5C4C">
        <w:rPr>
          <w:rFonts w:cs="Times New Roman"/>
        </w:rPr>
        <w:t xml:space="preserve"> will be the number of </w:t>
      </w:r>
      <w:r w:rsidR="00BA5C4C">
        <w:rPr>
          <w:rFonts w:cs="Times New Roman"/>
        </w:rPr>
        <w:t>clinicians in the 12 practices.</w:t>
      </w:r>
      <w:r w:rsidR="003B32A4">
        <w:rPr>
          <w:rFonts w:cs="Times New Roman"/>
        </w:rPr>
        <w:t xml:space="preserve"> </w:t>
      </w:r>
      <w:r w:rsidR="00A4720F">
        <w:rPr>
          <w:rFonts w:cs="Times New Roman"/>
        </w:rPr>
        <w:t xml:space="preserve">The 8 primary care </w:t>
      </w:r>
      <w:r w:rsidR="00A4720F">
        <w:rPr>
          <w:rFonts w:cs="Times New Roman"/>
        </w:rPr>
        <w:lastRenderedPageBreak/>
        <w:t xml:space="preserve">practices and 4 cardiology practices will be purposively identified and recruited for this study to provide geographic diversity and a variety of practice characteristics. </w:t>
      </w:r>
      <w:r w:rsidR="00C55849">
        <w:rPr>
          <w:rFonts w:cs="Times New Roman"/>
        </w:rPr>
        <w:t>For statistical analysis purposes we are e</w:t>
      </w:r>
      <w:r w:rsidR="003B32A4">
        <w:rPr>
          <w:iCs/>
        </w:rPr>
        <w:t>stimating that each of the 12 practices will have</w:t>
      </w:r>
      <w:r w:rsidR="007300E7">
        <w:rPr>
          <w:iCs/>
        </w:rPr>
        <w:t>,</w:t>
      </w:r>
      <w:r w:rsidR="003B32A4">
        <w:rPr>
          <w:iCs/>
        </w:rPr>
        <w:t xml:space="preserve"> on average</w:t>
      </w:r>
      <w:r w:rsidR="007300E7">
        <w:rPr>
          <w:iCs/>
        </w:rPr>
        <w:t>,</w:t>
      </w:r>
      <w:r w:rsidR="003B32A4">
        <w:rPr>
          <w:iCs/>
        </w:rPr>
        <w:t xml:space="preserve"> </w:t>
      </w:r>
      <w:r w:rsidR="00FA4FFA">
        <w:rPr>
          <w:iCs/>
        </w:rPr>
        <w:t>8.33</w:t>
      </w:r>
      <w:r w:rsidR="003B32A4">
        <w:rPr>
          <w:iCs/>
        </w:rPr>
        <w:t xml:space="preserve"> clinicians </w:t>
      </w:r>
      <w:r w:rsidR="007300E7">
        <w:rPr>
          <w:iCs/>
        </w:rPr>
        <w:t>that receive</w:t>
      </w:r>
      <w:r w:rsidR="003B32A4">
        <w:rPr>
          <w:iCs/>
        </w:rPr>
        <w:t xml:space="preserve"> the SHARE training</w:t>
      </w:r>
      <w:r w:rsidR="00C55849">
        <w:rPr>
          <w:iCs/>
        </w:rPr>
        <w:t xml:space="preserve"> for a</w:t>
      </w:r>
      <w:r w:rsidR="003B32A4">
        <w:rPr>
          <w:iCs/>
        </w:rPr>
        <w:t xml:space="preserve"> total potential respondent universe </w:t>
      </w:r>
      <w:r w:rsidR="00C55849">
        <w:rPr>
          <w:iCs/>
        </w:rPr>
        <w:t>of</w:t>
      </w:r>
      <w:r w:rsidR="003B32A4">
        <w:rPr>
          <w:iCs/>
        </w:rPr>
        <w:t xml:space="preserve"> </w:t>
      </w:r>
      <w:r w:rsidR="00FA4FFA">
        <w:rPr>
          <w:iCs/>
        </w:rPr>
        <w:t>10</w:t>
      </w:r>
      <w:r w:rsidR="003B32A4">
        <w:rPr>
          <w:iCs/>
        </w:rPr>
        <w:t>0.</w:t>
      </w:r>
      <w:r w:rsidR="00C55849">
        <w:rPr>
          <w:iCs/>
        </w:rPr>
        <w:t xml:space="preserve"> </w:t>
      </w:r>
    </w:p>
    <w:p w:rsidR="00BA5C4C" w:rsidP="00D565F0" w:rsidRDefault="007F0CAC" w14:paraId="75C7D8B0" w14:textId="46C1C92F">
      <w:pPr>
        <w:suppressAutoHyphens/>
        <w:rPr>
          <w:rFonts w:cs="Times New Roman"/>
        </w:rPr>
      </w:pPr>
      <w:r w:rsidRPr="00F30A41">
        <w:rPr>
          <w:rFonts w:cs="Times New Roman"/>
        </w:rPr>
        <w:t xml:space="preserve">The </w:t>
      </w:r>
      <w:r w:rsidR="00014CDF">
        <w:rPr>
          <w:rFonts w:cs="Times New Roman"/>
          <w:b/>
        </w:rPr>
        <w:t xml:space="preserve">Card Surveys </w:t>
      </w:r>
      <w:r w:rsidR="007300E7">
        <w:rPr>
          <w:rFonts w:cs="Times New Roman"/>
        </w:rPr>
        <w:t xml:space="preserve">of patients and clinicians </w:t>
      </w:r>
      <w:r w:rsidR="006C56CE">
        <w:rPr>
          <w:rFonts w:cs="Times New Roman"/>
        </w:rPr>
        <w:t>(</w:t>
      </w:r>
      <w:r w:rsidR="00705E90">
        <w:rPr>
          <w:rFonts w:cs="Times New Roman"/>
        </w:rPr>
        <w:t>#</w:t>
      </w:r>
      <w:r w:rsidR="006C56CE">
        <w:rPr>
          <w:rFonts w:cs="Times New Roman"/>
        </w:rPr>
        <w:t xml:space="preserve">3 and 4 </w:t>
      </w:r>
      <w:r w:rsidR="00705E90">
        <w:rPr>
          <w:rFonts w:cs="Times New Roman"/>
        </w:rPr>
        <w:t>in the above list of data collection involving 10 or more respondents</w:t>
      </w:r>
      <w:r w:rsidR="006C56CE">
        <w:rPr>
          <w:rFonts w:cs="Times New Roman"/>
        </w:rPr>
        <w:t xml:space="preserve">) </w:t>
      </w:r>
      <w:r w:rsidR="007300E7">
        <w:rPr>
          <w:rFonts w:cs="Times New Roman"/>
        </w:rPr>
        <w:t>w</w:t>
      </w:r>
      <w:r w:rsidR="00014CDF">
        <w:rPr>
          <w:rFonts w:cs="Times New Roman"/>
        </w:rPr>
        <w:t xml:space="preserve">ill be conducted in </w:t>
      </w:r>
      <w:r w:rsidR="007300E7">
        <w:rPr>
          <w:rFonts w:cs="Times New Roman"/>
        </w:rPr>
        <w:t>all</w:t>
      </w:r>
      <w:r w:rsidR="00BA5C4C">
        <w:rPr>
          <w:rFonts w:cs="Times New Roman"/>
        </w:rPr>
        <w:t xml:space="preserve"> 12 practices</w:t>
      </w:r>
      <w:r w:rsidR="007300E7">
        <w:rPr>
          <w:rFonts w:cs="Times New Roman"/>
        </w:rPr>
        <w:t xml:space="preserve"> and will be administered at three different </w:t>
      </w:r>
      <w:r w:rsidR="00BA5C4C">
        <w:rPr>
          <w:rFonts w:cs="Times New Roman"/>
        </w:rPr>
        <w:t>data collection periods</w:t>
      </w:r>
      <w:r w:rsidR="007300E7">
        <w:rPr>
          <w:rFonts w:cs="Times New Roman"/>
        </w:rPr>
        <w:t xml:space="preserve">. The first data collection period will occur over a 2-day period one </w:t>
      </w:r>
      <w:r w:rsidR="00BA5C4C">
        <w:rPr>
          <w:rFonts w:cs="Times New Roman"/>
        </w:rPr>
        <w:t xml:space="preserve">month prior to </w:t>
      </w:r>
      <w:r w:rsidR="007300E7">
        <w:rPr>
          <w:rFonts w:cs="Times New Roman"/>
        </w:rPr>
        <w:t xml:space="preserve">a practice </w:t>
      </w:r>
      <w:r w:rsidR="001403FA">
        <w:rPr>
          <w:rFonts w:cs="Times New Roman"/>
        </w:rPr>
        <w:t xml:space="preserve">receiving the </w:t>
      </w:r>
      <w:r w:rsidR="00BA5C4C">
        <w:rPr>
          <w:rFonts w:cs="Times New Roman"/>
        </w:rPr>
        <w:t>SHARE training</w:t>
      </w:r>
      <w:r w:rsidR="001403FA">
        <w:rPr>
          <w:rFonts w:cs="Times New Roman"/>
        </w:rPr>
        <w:t>. The second data collection period will occur over a 2-day period one</w:t>
      </w:r>
      <w:r w:rsidR="00BA5C4C">
        <w:rPr>
          <w:rFonts w:cs="Times New Roman"/>
        </w:rPr>
        <w:t xml:space="preserve"> month </w:t>
      </w:r>
      <w:r w:rsidR="001403FA">
        <w:rPr>
          <w:rFonts w:cs="Times New Roman"/>
        </w:rPr>
        <w:t>after a practice received the SHARE training. The third data collection period will occur over a 2-day period six months after a practice received the SHARE trai</w:t>
      </w:r>
      <w:r w:rsidR="00BA5C4C">
        <w:rPr>
          <w:rFonts w:cs="Times New Roman"/>
        </w:rPr>
        <w:t xml:space="preserve">ning. </w:t>
      </w:r>
      <w:r w:rsidR="001403FA">
        <w:rPr>
          <w:rFonts w:cs="Times New Roman"/>
        </w:rPr>
        <w:t xml:space="preserve">Over the course of each </w:t>
      </w:r>
      <w:r w:rsidR="00BA5C4C">
        <w:rPr>
          <w:rFonts w:cs="Times New Roman"/>
        </w:rPr>
        <w:t>2</w:t>
      </w:r>
      <w:r w:rsidR="001403FA">
        <w:rPr>
          <w:rFonts w:cs="Times New Roman"/>
        </w:rPr>
        <w:t>-</w:t>
      </w:r>
      <w:r w:rsidR="00BA5C4C">
        <w:rPr>
          <w:rFonts w:cs="Times New Roman"/>
        </w:rPr>
        <w:t>day</w:t>
      </w:r>
      <w:r w:rsidR="001403FA">
        <w:rPr>
          <w:rFonts w:cs="Times New Roman"/>
        </w:rPr>
        <w:t xml:space="preserve"> data collection period</w:t>
      </w:r>
      <w:r w:rsidR="00BA5C4C">
        <w:rPr>
          <w:rFonts w:cs="Times New Roman"/>
        </w:rPr>
        <w:t>, clinic</w:t>
      </w:r>
      <w:r w:rsidR="00103111">
        <w:rPr>
          <w:rFonts w:cs="Times New Roman"/>
        </w:rPr>
        <w:t>i</w:t>
      </w:r>
      <w:r w:rsidR="00BA5C4C">
        <w:rPr>
          <w:rFonts w:cs="Times New Roman"/>
        </w:rPr>
        <w:t xml:space="preserve">ans will be expected to complete the card survey after each patient encounter, and a member of the </w:t>
      </w:r>
      <w:r w:rsidR="001403FA">
        <w:rPr>
          <w:rFonts w:cs="Times New Roman"/>
        </w:rPr>
        <w:t>study</w:t>
      </w:r>
      <w:r w:rsidR="00BA5C4C">
        <w:rPr>
          <w:rFonts w:cs="Times New Roman"/>
        </w:rPr>
        <w:t xml:space="preserve"> team will approach as many patients as possible following their encounter and ask them to complete </w:t>
      </w:r>
      <w:r w:rsidR="00103111">
        <w:rPr>
          <w:rFonts w:cs="Times New Roman"/>
        </w:rPr>
        <w:t>the patient</w:t>
      </w:r>
      <w:r w:rsidR="00BA5C4C">
        <w:rPr>
          <w:rFonts w:cs="Times New Roman"/>
        </w:rPr>
        <w:t xml:space="preserve"> card survey. As such, </w:t>
      </w:r>
      <w:r w:rsidRPr="00F30A41" w:rsidR="00DD45BB">
        <w:rPr>
          <w:rFonts w:cs="Times New Roman"/>
        </w:rPr>
        <w:t>the potenti</w:t>
      </w:r>
      <w:r w:rsidR="00286346">
        <w:rPr>
          <w:rFonts w:cs="Times New Roman"/>
        </w:rPr>
        <w:t xml:space="preserve">al respondent universe for the </w:t>
      </w:r>
      <w:r w:rsidR="00BA5C4C">
        <w:rPr>
          <w:rFonts w:cs="Times New Roman"/>
        </w:rPr>
        <w:t>Patient and Clinician Card Surveys</w:t>
      </w:r>
      <w:r w:rsidRPr="00F30A41" w:rsidR="00DD45BB">
        <w:rPr>
          <w:rFonts w:cs="Times New Roman"/>
        </w:rPr>
        <w:t xml:space="preserve"> will be </w:t>
      </w:r>
      <w:r w:rsidR="00103111">
        <w:rPr>
          <w:rFonts w:cs="Times New Roman"/>
        </w:rPr>
        <w:t>all</w:t>
      </w:r>
      <w:r w:rsidRPr="00F30A41" w:rsidR="00DD45BB">
        <w:rPr>
          <w:rFonts w:cs="Times New Roman"/>
        </w:rPr>
        <w:t xml:space="preserve"> </w:t>
      </w:r>
      <w:r w:rsidR="00BA5C4C">
        <w:rPr>
          <w:rFonts w:cs="Times New Roman"/>
        </w:rPr>
        <w:t xml:space="preserve">patients </w:t>
      </w:r>
      <w:r w:rsidR="001403FA">
        <w:rPr>
          <w:rFonts w:cs="Times New Roman"/>
        </w:rPr>
        <w:t xml:space="preserve">with a clinic visit in each 2-day data collection period </w:t>
      </w:r>
      <w:r w:rsidR="00BA5C4C">
        <w:rPr>
          <w:rFonts w:cs="Times New Roman"/>
        </w:rPr>
        <w:t xml:space="preserve">and </w:t>
      </w:r>
      <w:r w:rsidR="001403FA">
        <w:rPr>
          <w:rFonts w:cs="Times New Roman"/>
        </w:rPr>
        <w:t xml:space="preserve">all </w:t>
      </w:r>
      <w:r w:rsidR="00BA5C4C">
        <w:rPr>
          <w:rFonts w:cs="Times New Roman"/>
        </w:rPr>
        <w:t xml:space="preserve">clinicians </w:t>
      </w:r>
      <w:r w:rsidR="001403FA">
        <w:rPr>
          <w:rFonts w:cs="Times New Roman"/>
        </w:rPr>
        <w:t xml:space="preserve">seeing patients </w:t>
      </w:r>
      <w:r w:rsidR="00BA5C4C">
        <w:rPr>
          <w:rFonts w:cs="Times New Roman"/>
        </w:rPr>
        <w:t xml:space="preserve">in practices </w:t>
      </w:r>
      <w:r w:rsidR="001403FA">
        <w:rPr>
          <w:rFonts w:cs="Times New Roman"/>
        </w:rPr>
        <w:t xml:space="preserve">over the course of each 2-day </w:t>
      </w:r>
      <w:r w:rsidR="00BA5C4C">
        <w:rPr>
          <w:rFonts w:cs="Times New Roman"/>
        </w:rPr>
        <w:t>data collection</w:t>
      </w:r>
      <w:r w:rsidR="001403FA">
        <w:rPr>
          <w:rFonts w:cs="Times New Roman"/>
        </w:rPr>
        <w:t xml:space="preserve"> period</w:t>
      </w:r>
      <w:r w:rsidR="00BA5C4C">
        <w:rPr>
          <w:rFonts w:cs="Times New Roman"/>
        </w:rPr>
        <w:t>.</w:t>
      </w:r>
      <w:r w:rsidR="00F9205F">
        <w:rPr>
          <w:rFonts w:cs="Times New Roman"/>
        </w:rPr>
        <w:t xml:space="preserve"> </w:t>
      </w:r>
      <w:r w:rsidR="00FA4FFA">
        <w:rPr>
          <w:rFonts w:cs="Times New Roman"/>
        </w:rPr>
        <w:t xml:space="preserve">Assuming all clinicians will see at least one patient over the course of each 2-day data collection period, the potential respondent universe of clinicians is 100, which is the same potential respondent universe as the Clinician Survey. </w:t>
      </w:r>
      <w:r w:rsidR="00866849">
        <w:rPr>
          <w:iCs/>
        </w:rPr>
        <w:t>Estimating</w:t>
      </w:r>
      <w:r w:rsidR="00F9205F">
        <w:rPr>
          <w:iCs/>
        </w:rPr>
        <w:t xml:space="preserve"> that each of the </w:t>
      </w:r>
      <w:r w:rsidR="00FA4FFA">
        <w:rPr>
          <w:iCs/>
        </w:rPr>
        <w:t xml:space="preserve">clinicians in the </w:t>
      </w:r>
      <w:r w:rsidR="00F9205F">
        <w:rPr>
          <w:iCs/>
        </w:rPr>
        <w:t>12 practices will on average</w:t>
      </w:r>
      <w:r w:rsidR="001403FA">
        <w:rPr>
          <w:iCs/>
        </w:rPr>
        <w:t>, see</w:t>
      </w:r>
      <w:r w:rsidR="00F9205F">
        <w:rPr>
          <w:iCs/>
        </w:rPr>
        <w:t xml:space="preserve"> 20 patients per day, </w:t>
      </w:r>
      <w:r w:rsidR="003B32A4">
        <w:rPr>
          <w:iCs/>
        </w:rPr>
        <w:t>the</w:t>
      </w:r>
      <w:r w:rsidR="00F9205F">
        <w:rPr>
          <w:iCs/>
        </w:rPr>
        <w:t xml:space="preserve"> total </w:t>
      </w:r>
      <w:r w:rsidR="003B32A4">
        <w:rPr>
          <w:iCs/>
        </w:rPr>
        <w:t xml:space="preserve">potential </w:t>
      </w:r>
      <w:r w:rsidR="00FA4FFA">
        <w:rPr>
          <w:iCs/>
        </w:rPr>
        <w:t xml:space="preserve">patient </w:t>
      </w:r>
      <w:r w:rsidR="003B32A4">
        <w:rPr>
          <w:iCs/>
        </w:rPr>
        <w:t xml:space="preserve">respondent universe equals </w:t>
      </w:r>
      <w:r w:rsidR="00FA4FFA">
        <w:rPr>
          <w:iCs/>
        </w:rPr>
        <w:t>12</w:t>
      </w:r>
      <w:r w:rsidR="005C421C">
        <w:rPr>
          <w:iCs/>
        </w:rPr>
        <w:t>,</w:t>
      </w:r>
      <w:r w:rsidR="00FA4FFA">
        <w:rPr>
          <w:iCs/>
        </w:rPr>
        <w:t>0</w:t>
      </w:r>
      <w:r w:rsidR="005C421C">
        <w:rPr>
          <w:iCs/>
        </w:rPr>
        <w:t>00</w:t>
      </w:r>
      <w:r w:rsidR="00CD366E">
        <w:rPr>
          <w:iCs/>
        </w:rPr>
        <w:t xml:space="preserve"> patients (1</w:t>
      </w:r>
      <w:r w:rsidR="00FA4FFA">
        <w:rPr>
          <w:iCs/>
        </w:rPr>
        <w:t>00</w:t>
      </w:r>
      <w:r w:rsidR="005C421C">
        <w:rPr>
          <w:iCs/>
        </w:rPr>
        <w:t xml:space="preserve"> clinicians </w:t>
      </w:r>
      <w:r w:rsidR="00CD366E">
        <w:rPr>
          <w:iCs/>
        </w:rPr>
        <w:t>x 20 patients per day x 6 days of data collection).</w:t>
      </w:r>
      <w:r w:rsidR="00A4720F">
        <w:rPr>
          <w:iCs/>
        </w:rPr>
        <w:t xml:space="preserve"> As the specific days of each 2-day data collec</w:t>
      </w:r>
      <w:r w:rsidR="00161085">
        <w:rPr>
          <w:iCs/>
        </w:rPr>
        <w:t>tion period will be scheduled independent of other factors the total potential patient respondent universe represents a random sample of patients in each practice.</w:t>
      </w:r>
    </w:p>
    <w:p w:rsidR="007300E7" w:rsidP="007300E7" w:rsidRDefault="007300E7" w14:paraId="6F95E99A" w14:textId="7ADC128A">
      <w:pPr>
        <w:suppressAutoHyphens/>
        <w:rPr>
          <w:rFonts w:cs="Times New Roman"/>
        </w:rPr>
      </w:pPr>
      <w:r w:rsidRPr="00F30A41">
        <w:rPr>
          <w:rFonts w:cs="Times New Roman"/>
        </w:rPr>
        <w:t xml:space="preserve">The </w:t>
      </w:r>
      <w:r>
        <w:rPr>
          <w:rFonts w:cs="Times New Roman"/>
          <w:b/>
        </w:rPr>
        <w:t xml:space="preserve">Audio Recordings </w:t>
      </w:r>
      <w:r w:rsidR="00D46D8E">
        <w:rPr>
          <w:rFonts w:cs="Times New Roman"/>
        </w:rPr>
        <w:t xml:space="preserve">of patient-clinician encounters </w:t>
      </w:r>
      <w:r w:rsidR="006C56CE">
        <w:rPr>
          <w:rFonts w:cs="Times New Roman"/>
        </w:rPr>
        <w:t>(</w:t>
      </w:r>
      <w:r w:rsidR="00705E90">
        <w:rPr>
          <w:rFonts w:cs="Times New Roman"/>
        </w:rPr>
        <w:t>#</w:t>
      </w:r>
      <w:r w:rsidR="006C56CE">
        <w:rPr>
          <w:rFonts w:cs="Times New Roman"/>
        </w:rPr>
        <w:t xml:space="preserve">5 </w:t>
      </w:r>
      <w:r w:rsidR="00705E90">
        <w:rPr>
          <w:rFonts w:cs="Times New Roman"/>
        </w:rPr>
        <w:t>in the above list of data collection involving 10 or more respondents</w:t>
      </w:r>
      <w:r w:rsidR="006C56CE">
        <w:rPr>
          <w:rFonts w:cs="Times New Roman"/>
        </w:rPr>
        <w:t xml:space="preserve">) </w:t>
      </w:r>
      <w:r w:rsidR="00D46D8E">
        <w:rPr>
          <w:rFonts w:cs="Times New Roman"/>
        </w:rPr>
        <w:t xml:space="preserve">will also be conducted in all 12 practices and will be administered over the same 2-day data collection periods at three different time points (i.e., one month prior, one month after and six months after a practice receives the SHARE Approach training). </w:t>
      </w:r>
      <w:r>
        <w:rPr>
          <w:rFonts w:cs="Times New Roman"/>
        </w:rPr>
        <w:t xml:space="preserve">A subset of </w:t>
      </w:r>
      <w:r w:rsidR="003223C9">
        <w:rPr>
          <w:rFonts w:cs="Times New Roman"/>
        </w:rPr>
        <w:t>all</w:t>
      </w:r>
      <w:r w:rsidRPr="00F30A41" w:rsidR="003223C9">
        <w:rPr>
          <w:rFonts w:cs="Times New Roman"/>
        </w:rPr>
        <w:t xml:space="preserve"> </w:t>
      </w:r>
      <w:r w:rsidR="003223C9">
        <w:rPr>
          <w:rFonts w:cs="Times New Roman"/>
        </w:rPr>
        <w:t xml:space="preserve">patients with a clinic visit in each 2-day data collection period </w:t>
      </w:r>
      <w:r>
        <w:rPr>
          <w:rFonts w:cs="Times New Roman"/>
        </w:rPr>
        <w:t xml:space="preserve">will be approached prior to their appointment to </w:t>
      </w:r>
      <w:r w:rsidR="003223C9">
        <w:rPr>
          <w:rFonts w:cs="Times New Roman"/>
        </w:rPr>
        <w:t>request their informed consent to have</w:t>
      </w:r>
      <w:r>
        <w:rPr>
          <w:rFonts w:cs="Times New Roman"/>
        </w:rPr>
        <w:t xml:space="preserve"> their encounter audio recorded. </w:t>
      </w:r>
      <w:r w:rsidR="003223C9">
        <w:rPr>
          <w:rFonts w:cs="Times New Roman"/>
        </w:rPr>
        <w:t xml:space="preserve">Patients with visits that are the most likely to </w:t>
      </w:r>
      <w:r w:rsidR="00AF6E37">
        <w:rPr>
          <w:rFonts w:cs="Times New Roman"/>
        </w:rPr>
        <w:t xml:space="preserve">involve shared decision making will be identified by clinic staff at the beginning of each day of data collection in a practice. </w:t>
      </w:r>
      <w:r>
        <w:rPr>
          <w:rFonts w:cs="Times New Roman"/>
        </w:rPr>
        <w:t xml:space="preserve">As such, </w:t>
      </w:r>
      <w:r w:rsidRPr="00F30A41">
        <w:rPr>
          <w:rFonts w:cs="Times New Roman"/>
        </w:rPr>
        <w:t>the potenti</w:t>
      </w:r>
      <w:r>
        <w:rPr>
          <w:rFonts w:cs="Times New Roman"/>
        </w:rPr>
        <w:t xml:space="preserve">al respondent universe for the </w:t>
      </w:r>
      <w:r w:rsidR="00AF6E37">
        <w:rPr>
          <w:rFonts w:cs="Times New Roman"/>
        </w:rPr>
        <w:t xml:space="preserve">Audio Recordings is the same as the </w:t>
      </w:r>
      <w:r>
        <w:rPr>
          <w:rFonts w:cs="Times New Roman"/>
        </w:rPr>
        <w:t xml:space="preserve">Patient </w:t>
      </w:r>
      <w:r w:rsidR="00AF6E37">
        <w:rPr>
          <w:rFonts w:cs="Times New Roman"/>
        </w:rPr>
        <w:t>Card Survey</w:t>
      </w:r>
      <w:r>
        <w:rPr>
          <w:rFonts w:cs="Times New Roman"/>
        </w:rPr>
        <w:t>s</w:t>
      </w:r>
      <w:r w:rsidR="00AF6E37">
        <w:rPr>
          <w:rFonts w:cs="Times New Roman"/>
        </w:rPr>
        <w:t xml:space="preserve"> (i.e., 12,000). </w:t>
      </w:r>
      <w:r w:rsidR="00D57064">
        <w:rPr>
          <w:rFonts w:cs="Times New Roman"/>
        </w:rPr>
        <w:t xml:space="preserve">Practices will be asked to identify 10 patients per day whose visits will likely involve shared decision making as determined by patients with </w:t>
      </w:r>
      <w:r w:rsidRPr="00D57064" w:rsidR="00D57064">
        <w:rPr>
          <w:rFonts w:cs="Times New Roman"/>
        </w:rPr>
        <w:t>multiple, active chronic conditions</w:t>
      </w:r>
      <w:r w:rsidR="00D57064">
        <w:rPr>
          <w:rFonts w:cs="Times New Roman"/>
        </w:rPr>
        <w:t xml:space="preserve">. A project team member working on-site at the clinic will approach 7 to 8 patients each day </w:t>
      </w:r>
      <w:r w:rsidR="00D57064">
        <w:t>resulting in a sample size of 520 patients across the 12 practices and the 6 days of data collection.</w:t>
      </w:r>
      <w:r w:rsidR="00161085">
        <w:t xml:space="preserve"> The selection of patients for the Audio Recordings that are most likely to involve shared </w:t>
      </w:r>
      <w:proofErr w:type="gramStart"/>
      <w:r w:rsidR="00161085">
        <w:t>decision making</w:t>
      </w:r>
      <w:proofErr w:type="gramEnd"/>
      <w:r w:rsidR="00161085">
        <w:t xml:space="preserve"> conversations results in a purposive sample of all patients with visits to the practice in each 2-day data collection period.</w:t>
      </w:r>
    </w:p>
    <w:p w:rsidRPr="00F30A41" w:rsidR="00876EFB" w:rsidP="00D565F0" w:rsidRDefault="00EB0A0B" w14:paraId="09C261CC" w14:textId="3FBAD5E7">
      <w:pPr>
        <w:suppressAutoHyphens/>
        <w:rPr>
          <w:rFonts w:cs="Times New Roman"/>
        </w:rPr>
      </w:pPr>
      <w:r w:rsidRPr="00F30A41">
        <w:rPr>
          <w:rFonts w:cs="Times New Roman"/>
        </w:rPr>
        <w:t xml:space="preserve">Exhibit 1 </w:t>
      </w:r>
      <w:r w:rsidRPr="00F30A41" w:rsidR="004A49DA">
        <w:rPr>
          <w:rFonts w:cs="Times New Roman"/>
        </w:rPr>
        <w:t xml:space="preserve">summarizes the information on the respondent universe and the sampling methods for </w:t>
      </w:r>
      <w:r w:rsidR="00EA4194">
        <w:rPr>
          <w:rFonts w:cs="Times New Roman"/>
        </w:rPr>
        <w:t>this</w:t>
      </w:r>
      <w:r w:rsidRPr="00F30A41" w:rsidR="00EA4194">
        <w:rPr>
          <w:rFonts w:cs="Times New Roman"/>
        </w:rPr>
        <w:t xml:space="preserve"> </w:t>
      </w:r>
      <w:r w:rsidRPr="00F30A41" w:rsidR="004A49DA">
        <w:rPr>
          <w:rFonts w:cs="Times New Roman"/>
        </w:rPr>
        <w:t>data collection activit</w:t>
      </w:r>
      <w:r w:rsidR="00CA49C5">
        <w:rPr>
          <w:rFonts w:cs="Times New Roman"/>
        </w:rPr>
        <w:t>y</w:t>
      </w:r>
      <w:r w:rsidRPr="00F30A41" w:rsidR="004A49DA">
        <w:rPr>
          <w:rFonts w:cs="Times New Roman"/>
        </w:rPr>
        <w:t>.</w:t>
      </w:r>
    </w:p>
    <w:p w:rsidRPr="00F30A41" w:rsidR="00876EFB" w:rsidP="00161085" w:rsidRDefault="00876EFB" w14:paraId="012E7EB1" w14:textId="77777777">
      <w:pPr>
        <w:keepNext/>
        <w:suppressAutoHyphens/>
        <w:spacing w:after="0"/>
        <w:rPr>
          <w:rFonts w:cs="Times New Roman"/>
          <w:b/>
        </w:rPr>
      </w:pPr>
      <w:r w:rsidRPr="00F30A41">
        <w:rPr>
          <w:rFonts w:cs="Times New Roman"/>
          <w:b/>
        </w:rPr>
        <w:lastRenderedPageBreak/>
        <w:t>Exhibit 1. Respondent Universe</w:t>
      </w:r>
      <w:r w:rsidRPr="00F30A41" w:rsidR="004A49DA">
        <w:rPr>
          <w:rFonts w:cs="Times New Roman"/>
          <w:b/>
        </w:rPr>
        <w:t xml:space="preserve"> and Sampling Methods</w:t>
      </w:r>
    </w:p>
    <w:tbl>
      <w:tblPr>
        <w:tblStyle w:val="TableGrid"/>
        <w:tblW w:w="0" w:type="auto"/>
        <w:tblLook w:val="04A0" w:firstRow="1" w:lastRow="0" w:firstColumn="1" w:lastColumn="0" w:noHBand="0" w:noVBand="1"/>
      </w:tblPr>
      <w:tblGrid>
        <w:gridCol w:w="2058"/>
        <w:gridCol w:w="1187"/>
        <w:gridCol w:w="1589"/>
        <w:gridCol w:w="1364"/>
        <w:gridCol w:w="829"/>
        <w:gridCol w:w="1025"/>
        <w:gridCol w:w="1298"/>
      </w:tblGrid>
      <w:tr w:rsidRPr="00F30A41" w:rsidR="00F40FDB" w:rsidTr="00066526" w14:paraId="5DAB49D8" w14:textId="77777777">
        <w:tc>
          <w:tcPr>
            <w:tcW w:w="0" w:type="auto"/>
          </w:tcPr>
          <w:p w:rsidRPr="00F30A41" w:rsidR="004A49DA" w:rsidP="00161085" w:rsidRDefault="004A49DA" w14:paraId="6FBF0CE3" w14:textId="1DAEE00F">
            <w:pPr>
              <w:keepNext/>
              <w:suppressAutoHyphens/>
              <w:spacing w:before="0" w:after="0"/>
              <w:jc w:val="left"/>
              <w:rPr>
                <w:sz w:val="20"/>
              </w:rPr>
            </w:pPr>
            <w:r w:rsidRPr="00F30A41">
              <w:rPr>
                <w:sz w:val="20"/>
              </w:rPr>
              <w:t>Data Collection Activity</w:t>
            </w:r>
          </w:p>
        </w:tc>
        <w:tc>
          <w:tcPr>
            <w:tcW w:w="0" w:type="auto"/>
          </w:tcPr>
          <w:p w:rsidRPr="00F30A41" w:rsidR="004A49DA" w:rsidP="00161085" w:rsidRDefault="004A49DA" w14:paraId="0F5E5056" w14:textId="77777777">
            <w:pPr>
              <w:keepNext/>
              <w:suppressAutoHyphens/>
              <w:spacing w:before="0" w:after="0"/>
              <w:jc w:val="left"/>
              <w:rPr>
                <w:sz w:val="20"/>
              </w:rPr>
            </w:pPr>
            <w:r w:rsidRPr="00F30A41">
              <w:rPr>
                <w:sz w:val="20"/>
              </w:rPr>
              <w:t>Respondent Universe</w:t>
            </w:r>
          </w:p>
        </w:tc>
        <w:tc>
          <w:tcPr>
            <w:tcW w:w="0" w:type="auto"/>
          </w:tcPr>
          <w:p w:rsidRPr="00F30A41" w:rsidR="004A49DA" w:rsidP="00161085" w:rsidRDefault="004A49DA" w14:paraId="303CB99A" w14:textId="77777777">
            <w:pPr>
              <w:keepNext/>
              <w:suppressAutoHyphens/>
              <w:spacing w:before="0" w:after="0"/>
              <w:jc w:val="left"/>
              <w:rPr>
                <w:sz w:val="20"/>
              </w:rPr>
            </w:pPr>
            <w:r w:rsidRPr="00F30A41">
              <w:rPr>
                <w:sz w:val="20"/>
              </w:rPr>
              <w:t>Sample Description</w:t>
            </w:r>
          </w:p>
        </w:tc>
        <w:tc>
          <w:tcPr>
            <w:tcW w:w="0" w:type="auto"/>
          </w:tcPr>
          <w:p w:rsidRPr="00F30A41" w:rsidR="004A49DA" w:rsidP="00161085" w:rsidRDefault="004A49DA" w14:paraId="24A911ED" w14:textId="77777777">
            <w:pPr>
              <w:keepNext/>
              <w:suppressAutoHyphens/>
              <w:spacing w:before="0" w:after="0"/>
              <w:jc w:val="left"/>
              <w:rPr>
                <w:sz w:val="20"/>
              </w:rPr>
            </w:pPr>
            <w:r w:rsidRPr="00F30A41">
              <w:rPr>
                <w:sz w:val="20"/>
              </w:rPr>
              <w:t>Sampling Method</w:t>
            </w:r>
          </w:p>
        </w:tc>
        <w:tc>
          <w:tcPr>
            <w:tcW w:w="0" w:type="auto"/>
          </w:tcPr>
          <w:p w:rsidRPr="00F30A41" w:rsidR="004A49DA" w:rsidP="00161085" w:rsidRDefault="004A49DA" w14:paraId="052187CB" w14:textId="77777777">
            <w:pPr>
              <w:keepNext/>
              <w:suppressAutoHyphens/>
              <w:spacing w:before="0" w:after="0"/>
              <w:jc w:val="left"/>
              <w:rPr>
                <w:sz w:val="20"/>
              </w:rPr>
            </w:pPr>
            <w:r w:rsidRPr="00F30A41">
              <w:rPr>
                <w:sz w:val="20"/>
              </w:rPr>
              <w:t>Sample Size</w:t>
            </w:r>
          </w:p>
        </w:tc>
        <w:tc>
          <w:tcPr>
            <w:tcW w:w="0" w:type="auto"/>
          </w:tcPr>
          <w:p w:rsidRPr="00F30A41" w:rsidR="004A49DA" w:rsidP="00161085" w:rsidRDefault="004A49DA" w14:paraId="7263304A" w14:textId="77777777">
            <w:pPr>
              <w:keepNext/>
              <w:suppressAutoHyphens/>
              <w:spacing w:before="0" w:after="0"/>
              <w:jc w:val="left"/>
              <w:rPr>
                <w:sz w:val="20"/>
              </w:rPr>
            </w:pPr>
            <w:r w:rsidRPr="00F30A41">
              <w:rPr>
                <w:sz w:val="20"/>
              </w:rPr>
              <w:t>Projected Response Rate</w:t>
            </w:r>
          </w:p>
        </w:tc>
        <w:tc>
          <w:tcPr>
            <w:tcW w:w="0" w:type="auto"/>
          </w:tcPr>
          <w:p w:rsidRPr="00F30A41" w:rsidR="004A49DA" w:rsidP="00161085" w:rsidRDefault="004A49DA" w14:paraId="624073E7" w14:textId="77777777">
            <w:pPr>
              <w:keepNext/>
              <w:suppressAutoHyphens/>
              <w:spacing w:before="0" w:after="0"/>
              <w:jc w:val="left"/>
              <w:rPr>
                <w:sz w:val="20"/>
              </w:rPr>
            </w:pPr>
            <w:r w:rsidRPr="00F30A41">
              <w:rPr>
                <w:sz w:val="20"/>
              </w:rPr>
              <w:t>Projected Number of Respondents</w:t>
            </w:r>
          </w:p>
        </w:tc>
      </w:tr>
      <w:tr w:rsidRPr="00F30A41" w:rsidR="00F40FDB" w:rsidTr="00066526" w14:paraId="1D1B7622" w14:textId="77777777">
        <w:tc>
          <w:tcPr>
            <w:tcW w:w="0" w:type="auto"/>
          </w:tcPr>
          <w:p w:rsidRPr="00D71F78" w:rsidR="004A49DA" w:rsidP="00D71F78" w:rsidRDefault="00786D8D" w14:paraId="48E75FC3" w14:textId="56FD7538">
            <w:pPr>
              <w:pStyle w:val="ListParagraph"/>
              <w:numPr>
                <w:ilvl w:val="0"/>
                <w:numId w:val="11"/>
              </w:numPr>
              <w:suppressAutoHyphens/>
              <w:spacing w:before="0" w:after="0"/>
              <w:rPr>
                <w:sz w:val="20"/>
              </w:rPr>
            </w:pPr>
            <w:r w:rsidRPr="00D71F78">
              <w:rPr>
                <w:sz w:val="20"/>
              </w:rPr>
              <w:t>Clinician survey</w:t>
            </w:r>
            <w:r w:rsidRPr="00D71F78" w:rsidR="00066526">
              <w:rPr>
                <w:sz w:val="20"/>
              </w:rPr>
              <w:t xml:space="preserve"> immediately following SHARE training</w:t>
            </w:r>
          </w:p>
        </w:tc>
        <w:tc>
          <w:tcPr>
            <w:tcW w:w="0" w:type="auto"/>
          </w:tcPr>
          <w:p w:rsidRPr="00F30A41" w:rsidR="004A49DA" w:rsidP="00786D8D" w:rsidRDefault="0088033B" w14:paraId="6F51A350" w14:textId="1FE0C1A1">
            <w:pPr>
              <w:suppressAutoHyphens/>
              <w:spacing w:before="0" w:after="0"/>
              <w:jc w:val="left"/>
              <w:rPr>
                <w:sz w:val="20"/>
              </w:rPr>
            </w:pPr>
            <w:r>
              <w:rPr>
                <w:sz w:val="20"/>
              </w:rPr>
              <w:t>10</w:t>
            </w:r>
            <w:r w:rsidR="00786D8D">
              <w:rPr>
                <w:sz w:val="20"/>
              </w:rPr>
              <w:t>0</w:t>
            </w:r>
          </w:p>
        </w:tc>
        <w:tc>
          <w:tcPr>
            <w:tcW w:w="0" w:type="auto"/>
          </w:tcPr>
          <w:p w:rsidRPr="00F30A41" w:rsidR="004A49DA" w:rsidP="00786D8D" w:rsidRDefault="00786D8D" w14:paraId="29F32E59" w14:textId="063126BC">
            <w:pPr>
              <w:suppressAutoHyphens/>
              <w:autoSpaceDE w:val="0"/>
              <w:autoSpaceDN w:val="0"/>
              <w:adjustRightInd w:val="0"/>
              <w:spacing w:before="0" w:after="0"/>
              <w:jc w:val="left"/>
              <w:rPr>
                <w:sz w:val="20"/>
              </w:rPr>
            </w:pPr>
            <w:r>
              <w:rPr>
                <w:sz w:val="20"/>
              </w:rPr>
              <w:t>Clinicians who work in the 12 recruited practices and take part in SHARE training</w:t>
            </w:r>
          </w:p>
        </w:tc>
        <w:tc>
          <w:tcPr>
            <w:tcW w:w="0" w:type="auto"/>
          </w:tcPr>
          <w:p w:rsidRPr="00F30A41" w:rsidR="004A49DA" w:rsidP="00786D8D" w:rsidRDefault="00F40FDB" w14:paraId="7145D097" w14:textId="77777777">
            <w:pPr>
              <w:suppressAutoHyphens/>
              <w:spacing w:before="0" w:after="0"/>
              <w:jc w:val="left"/>
              <w:rPr>
                <w:sz w:val="20"/>
              </w:rPr>
            </w:pPr>
            <w:r w:rsidRPr="00F30A41">
              <w:rPr>
                <w:sz w:val="20"/>
              </w:rPr>
              <w:t>Purposive Sample</w:t>
            </w:r>
          </w:p>
        </w:tc>
        <w:tc>
          <w:tcPr>
            <w:tcW w:w="0" w:type="auto"/>
          </w:tcPr>
          <w:p w:rsidRPr="00F30A41" w:rsidR="004A49DA" w:rsidP="00786D8D" w:rsidRDefault="0088033B" w14:paraId="1E601CE8" w14:textId="20F7D609">
            <w:pPr>
              <w:suppressAutoHyphens/>
              <w:spacing w:before="0" w:after="0"/>
              <w:jc w:val="left"/>
              <w:rPr>
                <w:sz w:val="20"/>
              </w:rPr>
            </w:pPr>
            <w:r>
              <w:rPr>
                <w:sz w:val="20"/>
              </w:rPr>
              <w:t>10</w:t>
            </w:r>
            <w:r w:rsidR="00786D8D">
              <w:rPr>
                <w:sz w:val="20"/>
              </w:rPr>
              <w:t>0</w:t>
            </w:r>
          </w:p>
        </w:tc>
        <w:tc>
          <w:tcPr>
            <w:tcW w:w="0" w:type="auto"/>
          </w:tcPr>
          <w:p w:rsidRPr="00F30A41" w:rsidR="004A49DA" w:rsidP="00786D8D" w:rsidRDefault="00282C58" w14:paraId="6841A10F" w14:textId="146D7BBE">
            <w:pPr>
              <w:suppressAutoHyphens/>
              <w:spacing w:before="0" w:after="0"/>
              <w:jc w:val="left"/>
              <w:rPr>
                <w:sz w:val="20"/>
              </w:rPr>
            </w:pPr>
            <w:r>
              <w:rPr>
                <w:sz w:val="20"/>
              </w:rPr>
              <w:t>10</w:t>
            </w:r>
            <w:r w:rsidR="00B561CA">
              <w:rPr>
                <w:sz w:val="20"/>
              </w:rPr>
              <w:t>0</w:t>
            </w:r>
            <w:r w:rsidR="00786D8D">
              <w:rPr>
                <w:sz w:val="20"/>
              </w:rPr>
              <w:t>%</w:t>
            </w:r>
          </w:p>
        </w:tc>
        <w:tc>
          <w:tcPr>
            <w:tcW w:w="0" w:type="auto"/>
          </w:tcPr>
          <w:p w:rsidRPr="00F30A41" w:rsidR="004A49DA" w:rsidP="00786D8D" w:rsidRDefault="00282C58" w14:paraId="38CC9FCE" w14:textId="47FB6205">
            <w:pPr>
              <w:suppressAutoHyphens/>
              <w:spacing w:before="0" w:after="0"/>
              <w:jc w:val="left"/>
              <w:rPr>
                <w:sz w:val="20"/>
              </w:rPr>
            </w:pPr>
            <w:r>
              <w:rPr>
                <w:sz w:val="20"/>
              </w:rPr>
              <w:t>10</w:t>
            </w:r>
            <w:r w:rsidR="0088033B">
              <w:rPr>
                <w:sz w:val="20"/>
              </w:rPr>
              <w:t>0</w:t>
            </w:r>
          </w:p>
        </w:tc>
      </w:tr>
      <w:tr w:rsidRPr="00F30A41" w:rsidR="00066526" w:rsidTr="00066526" w14:paraId="70DD4D00" w14:textId="77777777">
        <w:tc>
          <w:tcPr>
            <w:tcW w:w="0" w:type="auto"/>
          </w:tcPr>
          <w:p w:rsidRPr="00D71F78" w:rsidR="00066526" w:rsidP="00D71F78" w:rsidRDefault="00066526" w14:paraId="6E880A30" w14:textId="7DF55ED5">
            <w:pPr>
              <w:pStyle w:val="ListParagraph"/>
              <w:numPr>
                <w:ilvl w:val="0"/>
                <w:numId w:val="11"/>
              </w:numPr>
              <w:suppressAutoHyphens/>
              <w:spacing w:before="0" w:after="0"/>
              <w:jc w:val="left"/>
              <w:rPr>
                <w:sz w:val="20"/>
              </w:rPr>
            </w:pPr>
            <w:r w:rsidRPr="00D71F78">
              <w:rPr>
                <w:sz w:val="20"/>
              </w:rPr>
              <w:t>Clinician survey 1 mon</w:t>
            </w:r>
            <w:bookmarkStart w:name="_GoBack" w:id="4"/>
            <w:bookmarkEnd w:id="4"/>
            <w:r w:rsidRPr="00D71F78">
              <w:rPr>
                <w:sz w:val="20"/>
              </w:rPr>
              <w:t>th following SHARE</w:t>
            </w:r>
            <w:r w:rsidRPr="00D71F78" w:rsidR="004F0C75">
              <w:rPr>
                <w:sz w:val="20"/>
              </w:rPr>
              <w:t xml:space="preserve"> training</w:t>
            </w:r>
          </w:p>
        </w:tc>
        <w:tc>
          <w:tcPr>
            <w:tcW w:w="0" w:type="auto"/>
          </w:tcPr>
          <w:p w:rsidR="00066526" w:rsidP="00066526" w:rsidRDefault="00066526" w14:paraId="73FBB5BE" w14:textId="513C9853">
            <w:pPr>
              <w:suppressAutoHyphens/>
              <w:spacing w:before="0" w:after="0"/>
              <w:rPr>
                <w:sz w:val="20"/>
              </w:rPr>
            </w:pPr>
            <w:r>
              <w:rPr>
                <w:sz w:val="20"/>
              </w:rPr>
              <w:t>100</w:t>
            </w:r>
          </w:p>
        </w:tc>
        <w:tc>
          <w:tcPr>
            <w:tcW w:w="0" w:type="auto"/>
          </w:tcPr>
          <w:p w:rsidR="00066526" w:rsidP="00066526" w:rsidRDefault="00066526" w14:paraId="1A781FDB" w14:textId="7E1CD676">
            <w:pPr>
              <w:suppressAutoHyphens/>
              <w:autoSpaceDE w:val="0"/>
              <w:autoSpaceDN w:val="0"/>
              <w:adjustRightInd w:val="0"/>
              <w:spacing w:before="0" w:after="0"/>
              <w:rPr>
                <w:sz w:val="20"/>
              </w:rPr>
            </w:pPr>
            <w:r>
              <w:rPr>
                <w:sz w:val="20"/>
              </w:rPr>
              <w:t>Clinicians who work in the 12 recruited practices and take part in SHARE training</w:t>
            </w:r>
          </w:p>
        </w:tc>
        <w:tc>
          <w:tcPr>
            <w:tcW w:w="0" w:type="auto"/>
          </w:tcPr>
          <w:p w:rsidRPr="00F30A41" w:rsidR="00066526" w:rsidP="00066526" w:rsidRDefault="00066526" w14:paraId="0D6AC258" w14:textId="30BEE2B6">
            <w:pPr>
              <w:suppressAutoHyphens/>
              <w:spacing w:before="0" w:after="0"/>
              <w:rPr>
                <w:sz w:val="20"/>
              </w:rPr>
            </w:pPr>
            <w:r w:rsidRPr="00F30A41">
              <w:rPr>
                <w:sz w:val="20"/>
              </w:rPr>
              <w:t>Purposive Sample</w:t>
            </w:r>
          </w:p>
        </w:tc>
        <w:tc>
          <w:tcPr>
            <w:tcW w:w="0" w:type="auto"/>
          </w:tcPr>
          <w:p w:rsidR="00066526" w:rsidP="00066526" w:rsidRDefault="00066526" w14:paraId="53AE5CC5" w14:textId="64E22B3D">
            <w:pPr>
              <w:suppressAutoHyphens/>
              <w:spacing w:before="0" w:after="0"/>
              <w:rPr>
                <w:sz w:val="20"/>
              </w:rPr>
            </w:pPr>
            <w:r>
              <w:rPr>
                <w:sz w:val="20"/>
              </w:rPr>
              <w:t>100</w:t>
            </w:r>
          </w:p>
        </w:tc>
        <w:tc>
          <w:tcPr>
            <w:tcW w:w="0" w:type="auto"/>
          </w:tcPr>
          <w:p w:rsidR="00066526" w:rsidP="00066526" w:rsidRDefault="00066526" w14:paraId="6329D13F" w14:textId="459F38E4">
            <w:pPr>
              <w:suppressAutoHyphens/>
              <w:spacing w:before="0" w:after="0"/>
              <w:rPr>
                <w:sz w:val="20"/>
              </w:rPr>
            </w:pPr>
            <w:r>
              <w:rPr>
                <w:sz w:val="20"/>
              </w:rPr>
              <w:t>100%</w:t>
            </w:r>
          </w:p>
        </w:tc>
        <w:tc>
          <w:tcPr>
            <w:tcW w:w="0" w:type="auto"/>
          </w:tcPr>
          <w:p w:rsidR="00066526" w:rsidP="00066526" w:rsidRDefault="00066526" w14:paraId="564D5C5D" w14:textId="055E889F">
            <w:pPr>
              <w:suppressAutoHyphens/>
              <w:spacing w:before="0" w:after="0"/>
              <w:rPr>
                <w:sz w:val="20"/>
              </w:rPr>
            </w:pPr>
            <w:r>
              <w:rPr>
                <w:sz w:val="20"/>
              </w:rPr>
              <w:t>100</w:t>
            </w:r>
          </w:p>
        </w:tc>
      </w:tr>
      <w:tr w:rsidRPr="00F30A41" w:rsidR="00066526" w:rsidTr="00066526" w14:paraId="29330CF2" w14:textId="77777777">
        <w:tc>
          <w:tcPr>
            <w:tcW w:w="0" w:type="auto"/>
          </w:tcPr>
          <w:p w:rsidRPr="00D71F78" w:rsidR="00066526" w:rsidP="00D71F78" w:rsidRDefault="00066526" w14:paraId="1026C26F" w14:textId="1702ABAD">
            <w:pPr>
              <w:pStyle w:val="ListParagraph"/>
              <w:numPr>
                <w:ilvl w:val="0"/>
                <w:numId w:val="11"/>
              </w:numPr>
              <w:suppressAutoHyphens/>
              <w:spacing w:before="0" w:after="0"/>
              <w:rPr>
                <w:sz w:val="20"/>
              </w:rPr>
            </w:pPr>
            <w:r w:rsidRPr="00D71F78">
              <w:rPr>
                <w:sz w:val="20"/>
              </w:rPr>
              <w:t>Clinician card survey</w:t>
            </w:r>
          </w:p>
        </w:tc>
        <w:tc>
          <w:tcPr>
            <w:tcW w:w="0" w:type="auto"/>
          </w:tcPr>
          <w:p w:rsidR="00066526" w:rsidP="00066526" w:rsidRDefault="00066526" w14:paraId="39FDC4F0" w14:textId="2067861F">
            <w:pPr>
              <w:suppressAutoHyphens/>
              <w:spacing w:before="0" w:after="0"/>
              <w:jc w:val="left"/>
              <w:rPr>
                <w:sz w:val="20"/>
              </w:rPr>
            </w:pPr>
            <w:r>
              <w:rPr>
                <w:sz w:val="20"/>
              </w:rPr>
              <w:t>100</w:t>
            </w:r>
          </w:p>
        </w:tc>
        <w:tc>
          <w:tcPr>
            <w:tcW w:w="0" w:type="auto"/>
          </w:tcPr>
          <w:p w:rsidR="00066526" w:rsidP="00066526" w:rsidRDefault="00066526" w14:paraId="5778EFE5" w14:textId="2942AE93">
            <w:pPr>
              <w:suppressAutoHyphens/>
              <w:autoSpaceDE w:val="0"/>
              <w:autoSpaceDN w:val="0"/>
              <w:adjustRightInd w:val="0"/>
              <w:spacing w:before="0" w:after="0"/>
              <w:jc w:val="left"/>
              <w:rPr>
                <w:sz w:val="20"/>
              </w:rPr>
            </w:pPr>
            <w:r>
              <w:rPr>
                <w:sz w:val="20"/>
              </w:rPr>
              <w:t>All clinicians who see patients on the days of data collection</w:t>
            </w:r>
          </w:p>
        </w:tc>
        <w:tc>
          <w:tcPr>
            <w:tcW w:w="0" w:type="auto"/>
          </w:tcPr>
          <w:p w:rsidRPr="00F30A41" w:rsidR="00066526" w:rsidP="00066526" w:rsidRDefault="00066526" w14:paraId="559813AF" w14:textId="1740AECE">
            <w:pPr>
              <w:suppressAutoHyphens/>
              <w:spacing w:before="0" w:after="0"/>
              <w:jc w:val="left"/>
              <w:rPr>
                <w:sz w:val="20"/>
              </w:rPr>
            </w:pPr>
            <w:r>
              <w:rPr>
                <w:sz w:val="20"/>
              </w:rPr>
              <w:t>Purposive</w:t>
            </w:r>
            <w:r w:rsidRPr="00F30A41">
              <w:rPr>
                <w:sz w:val="20"/>
              </w:rPr>
              <w:t xml:space="preserve"> Sample</w:t>
            </w:r>
          </w:p>
        </w:tc>
        <w:tc>
          <w:tcPr>
            <w:tcW w:w="0" w:type="auto"/>
          </w:tcPr>
          <w:p w:rsidR="00066526" w:rsidP="00066526" w:rsidRDefault="00066526" w14:paraId="46380534" w14:textId="5EAA3C66">
            <w:pPr>
              <w:suppressAutoHyphens/>
              <w:spacing w:before="0" w:after="0"/>
              <w:jc w:val="left"/>
              <w:rPr>
                <w:sz w:val="20"/>
              </w:rPr>
            </w:pPr>
            <w:r>
              <w:rPr>
                <w:sz w:val="20"/>
              </w:rPr>
              <w:t>100</w:t>
            </w:r>
          </w:p>
        </w:tc>
        <w:tc>
          <w:tcPr>
            <w:tcW w:w="0" w:type="auto"/>
          </w:tcPr>
          <w:p w:rsidR="00066526" w:rsidP="00066526" w:rsidRDefault="00066526" w14:paraId="6E2C738E" w14:textId="3673EB8A">
            <w:pPr>
              <w:suppressAutoHyphens/>
              <w:spacing w:before="0" w:after="0"/>
              <w:jc w:val="left"/>
              <w:rPr>
                <w:sz w:val="20"/>
              </w:rPr>
            </w:pPr>
            <w:r>
              <w:rPr>
                <w:sz w:val="20"/>
              </w:rPr>
              <w:t>90%</w:t>
            </w:r>
          </w:p>
        </w:tc>
        <w:tc>
          <w:tcPr>
            <w:tcW w:w="0" w:type="auto"/>
          </w:tcPr>
          <w:p w:rsidR="00066526" w:rsidP="00066526" w:rsidRDefault="00066526" w14:paraId="3A59FC5B" w14:textId="030BB774">
            <w:pPr>
              <w:suppressAutoHyphens/>
              <w:spacing w:before="0" w:after="0"/>
              <w:jc w:val="left"/>
              <w:rPr>
                <w:sz w:val="20"/>
              </w:rPr>
            </w:pPr>
            <w:r>
              <w:rPr>
                <w:sz w:val="20"/>
              </w:rPr>
              <w:t>90</w:t>
            </w:r>
          </w:p>
        </w:tc>
      </w:tr>
      <w:tr w:rsidRPr="00F30A41" w:rsidR="00066526" w:rsidTr="00066526" w14:paraId="204BCE09" w14:textId="77777777">
        <w:tc>
          <w:tcPr>
            <w:tcW w:w="0" w:type="auto"/>
          </w:tcPr>
          <w:p w:rsidRPr="00D71F78" w:rsidR="00066526" w:rsidP="00D71F78" w:rsidRDefault="00066526" w14:paraId="0CD49AE6" w14:textId="22273D25">
            <w:pPr>
              <w:pStyle w:val="ListParagraph"/>
              <w:numPr>
                <w:ilvl w:val="0"/>
                <w:numId w:val="11"/>
              </w:numPr>
              <w:suppressAutoHyphens/>
              <w:spacing w:before="0" w:after="0"/>
              <w:rPr>
                <w:sz w:val="20"/>
              </w:rPr>
            </w:pPr>
            <w:r w:rsidRPr="00D71F78">
              <w:rPr>
                <w:sz w:val="20"/>
              </w:rPr>
              <w:t>Patient card survey</w:t>
            </w:r>
          </w:p>
        </w:tc>
        <w:tc>
          <w:tcPr>
            <w:tcW w:w="0" w:type="auto"/>
          </w:tcPr>
          <w:p w:rsidR="00066526" w:rsidP="00066526" w:rsidRDefault="00066526" w14:paraId="53472499" w14:textId="117FE6C3">
            <w:pPr>
              <w:suppressAutoHyphens/>
              <w:spacing w:before="0" w:after="0"/>
              <w:jc w:val="left"/>
              <w:rPr>
                <w:sz w:val="20"/>
              </w:rPr>
            </w:pPr>
            <w:r>
              <w:rPr>
                <w:sz w:val="20"/>
              </w:rPr>
              <w:t>12,000</w:t>
            </w:r>
          </w:p>
        </w:tc>
        <w:tc>
          <w:tcPr>
            <w:tcW w:w="0" w:type="auto"/>
          </w:tcPr>
          <w:p w:rsidR="00066526" w:rsidP="00066526" w:rsidRDefault="00066526" w14:paraId="6B53E084" w14:textId="6A866B71">
            <w:pPr>
              <w:suppressAutoHyphens/>
              <w:autoSpaceDE w:val="0"/>
              <w:autoSpaceDN w:val="0"/>
              <w:adjustRightInd w:val="0"/>
              <w:spacing w:before="0" w:after="0"/>
              <w:jc w:val="left"/>
              <w:rPr>
                <w:sz w:val="20"/>
              </w:rPr>
            </w:pPr>
            <w:r>
              <w:rPr>
                <w:sz w:val="20"/>
              </w:rPr>
              <w:t>All patients who have appointments in the practice on the days of data collection</w:t>
            </w:r>
          </w:p>
        </w:tc>
        <w:tc>
          <w:tcPr>
            <w:tcW w:w="0" w:type="auto"/>
          </w:tcPr>
          <w:p w:rsidR="00066526" w:rsidP="00066526" w:rsidRDefault="00066526" w14:paraId="0BD9071E" w14:textId="76B6A566">
            <w:pPr>
              <w:suppressAutoHyphens/>
              <w:spacing w:before="0" w:after="0"/>
              <w:jc w:val="left"/>
              <w:rPr>
                <w:sz w:val="20"/>
              </w:rPr>
            </w:pPr>
            <w:r>
              <w:rPr>
                <w:sz w:val="20"/>
              </w:rPr>
              <w:t>Universe of patients with appointments</w:t>
            </w:r>
          </w:p>
        </w:tc>
        <w:tc>
          <w:tcPr>
            <w:tcW w:w="0" w:type="auto"/>
          </w:tcPr>
          <w:p w:rsidR="00066526" w:rsidP="00066526" w:rsidRDefault="00066526" w14:paraId="1FF2B163" w14:textId="55A0B59B">
            <w:pPr>
              <w:suppressAutoHyphens/>
              <w:spacing w:before="0" w:after="0"/>
              <w:jc w:val="left"/>
              <w:rPr>
                <w:sz w:val="20"/>
              </w:rPr>
            </w:pPr>
            <w:r>
              <w:rPr>
                <w:sz w:val="20"/>
              </w:rPr>
              <w:t>12,000</w:t>
            </w:r>
          </w:p>
        </w:tc>
        <w:tc>
          <w:tcPr>
            <w:tcW w:w="0" w:type="auto"/>
          </w:tcPr>
          <w:p w:rsidR="00066526" w:rsidP="00066526" w:rsidRDefault="00066526" w14:paraId="3C8BF23D" w14:textId="22523F08">
            <w:pPr>
              <w:suppressAutoHyphens/>
              <w:spacing w:before="0" w:after="0"/>
              <w:jc w:val="left"/>
              <w:rPr>
                <w:sz w:val="20"/>
              </w:rPr>
            </w:pPr>
            <w:r>
              <w:rPr>
                <w:sz w:val="20"/>
              </w:rPr>
              <w:t>50%</w:t>
            </w:r>
          </w:p>
        </w:tc>
        <w:tc>
          <w:tcPr>
            <w:tcW w:w="0" w:type="auto"/>
          </w:tcPr>
          <w:p w:rsidR="00066526" w:rsidP="00066526" w:rsidRDefault="00066526" w14:paraId="5FD8EEBE" w14:textId="2AF3B361">
            <w:pPr>
              <w:suppressAutoHyphens/>
              <w:spacing w:before="0" w:after="0"/>
              <w:jc w:val="left"/>
              <w:rPr>
                <w:sz w:val="20"/>
              </w:rPr>
            </w:pPr>
            <w:r>
              <w:rPr>
                <w:sz w:val="20"/>
              </w:rPr>
              <w:t>6,000</w:t>
            </w:r>
          </w:p>
        </w:tc>
      </w:tr>
      <w:tr w:rsidRPr="00F30A41" w:rsidR="00066526" w:rsidTr="00066526" w14:paraId="154CDFAF" w14:textId="77777777">
        <w:tc>
          <w:tcPr>
            <w:tcW w:w="0" w:type="auto"/>
          </w:tcPr>
          <w:p w:rsidRPr="00D71F78" w:rsidR="00066526" w:rsidP="00D71F78" w:rsidRDefault="00066526" w14:paraId="74DA043F" w14:textId="7B2F39B0">
            <w:pPr>
              <w:pStyle w:val="ListParagraph"/>
              <w:numPr>
                <w:ilvl w:val="0"/>
                <w:numId w:val="11"/>
              </w:numPr>
              <w:suppressAutoHyphens/>
              <w:spacing w:before="0" w:after="0"/>
              <w:rPr>
                <w:sz w:val="20"/>
              </w:rPr>
            </w:pPr>
            <w:r w:rsidRPr="00D71F78">
              <w:rPr>
                <w:sz w:val="20"/>
              </w:rPr>
              <w:t>Audio Recordings</w:t>
            </w:r>
          </w:p>
        </w:tc>
        <w:tc>
          <w:tcPr>
            <w:tcW w:w="0" w:type="auto"/>
          </w:tcPr>
          <w:p w:rsidR="00066526" w:rsidP="00066526" w:rsidRDefault="00066526" w14:paraId="6AE1D474" w14:textId="6C26F10A">
            <w:pPr>
              <w:suppressAutoHyphens/>
              <w:spacing w:before="0" w:after="0"/>
              <w:rPr>
                <w:sz w:val="20"/>
              </w:rPr>
            </w:pPr>
            <w:r>
              <w:rPr>
                <w:sz w:val="20"/>
              </w:rPr>
              <w:t>12,000</w:t>
            </w:r>
          </w:p>
        </w:tc>
        <w:tc>
          <w:tcPr>
            <w:tcW w:w="0" w:type="auto"/>
          </w:tcPr>
          <w:p w:rsidR="00066526" w:rsidP="00066526" w:rsidRDefault="00066526" w14:paraId="74A051CF" w14:textId="3394E826">
            <w:pPr>
              <w:suppressAutoHyphens/>
              <w:autoSpaceDE w:val="0"/>
              <w:autoSpaceDN w:val="0"/>
              <w:adjustRightInd w:val="0"/>
              <w:spacing w:before="0" w:after="0"/>
              <w:jc w:val="left"/>
              <w:rPr>
                <w:sz w:val="20"/>
              </w:rPr>
            </w:pPr>
            <w:r>
              <w:rPr>
                <w:sz w:val="20"/>
              </w:rPr>
              <w:t>All patients who have appointments in the practice on the days of data collection likely to involve shared decision making</w:t>
            </w:r>
          </w:p>
        </w:tc>
        <w:tc>
          <w:tcPr>
            <w:tcW w:w="0" w:type="auto"/>
          </w:tcPr>
          <w:p w:rsidRPr="00F30A41" w:rsidR="00066526" w:rsidP="00066526" w:rsidRDefault="00066526" w14:paraId="456F7327" w14:textId="321DC55D">
            <w:pPr>
              <w:suppressAutoHyphens/>
              <w:spacing w:before="0" w:after="0"/>
              <w:rPr>
                <w:sz w:val="20"/>
              </w:rPr>
            </w:pPr>
            <w:r>
              <w:rPr>
                <w:sz w:val="20"/>
              </w:rPr>
              <w:t>Purposive Sample</w:t>
            </w:r>
          </w:p>
        </w:tc>
        <w:tc>
          <w:tcPr>
            <w:tcW w:w="0" w:type="auto"/>
          </w:tcPr>
          <w:p w:rsidR="00066526" w:rsidP="00066526" w:rsidRDefault="00066526" w14:paraId="5FA169DF" w14:textId="0E79A49D">
            <w:pPr>
              <w:suppressAutoHyphens/>
              <w:spacing w:before="0" w:after="0"/>
              <w:rPr>
                <w:sz w:val="20"/>
              </w:rPr>
            </w:pPr>
            <w:r>
              <w:rPr>
                <w:sz w:val="20"/>
              </w:rPr>
              <w:t>520</w:t>
            </w:r>
          </w:p>
        </w:tc>
        <w:tc>
          <w:tcPr>
            <w:tcW w:w="0" w:type="auto"/>
          </w:tcPr>
          <w:p w:rsidR="00066526" w:rsidP="00066526" w:rsidRDefault="00066526" w14:paraId="4E676D86" w14:textId="17536458">
            <w:pPr>
              <w:suppressAutoHyphens/>
              <w:spacing w:before="0" w:after="0"/>
              <w:rPr>
                <w:sz w:val="20"/>
              </w:rPr>
            </w:pPr>
            <w:r>
              <w:rPr>
                <w:sz w:val="20"/>
              </w:rPr>
              <w:t>50%</w:t>
            </w:r>
          </w:p>
        </w:tc>
        <w:tc>
          <w:tcPr>
            <w:tcW w:w="0" w:type="auto"/>
          </w:tcPr>
          <w:p w:rsidR="00066526" w:rsidP="00066526" w:rsidRDefault="00066526" w14:paraId="70E17B87" w14:textId="752E0226">
            <w:pPr>
              <w:suppressAutoHyphens/>
              <w:spacing w:before="0" w:after="0"/>
              <w:rPr>
                <w:sz w:val="20"/>
              </w:rPr>
            </w:pPr>
            <w:r>
              <w:rPr>
                <w:sz w:val="20"/>
              </w:rPr>
              <w:t>260</w:t>
            </w:r>
          </w:p>
        </w:tc>
      </w:tr>
    </w:tbl>
    <w:p w:rsidR="00F779C6" w:rsidP="00F779C6" w:rsidRDefault="00F779C6" w14:paraId="32E2035F" w14:textId="33393B02">
      <w:bookmarkStart w:name="_Toc151782200" w:id="5"/>
      <w:bookmarkStart w:name="_Toc158526236" w:id="6"/>
      <w:bookmarkStart w:name="_Toc437481645" w:id="7"/>
      <w:r w:rsidRPr="00F30A41">
        <w:rPr>
          <w:rFonts w:cs="Times New Roman"/>
        </w:rPr>
        <w:t xml:space="preserve">As described in </w:t>
      </w:r>
      <w:r>
        <w:rPr>
          <w:rFonts w:cs="Times New Roman"/>
        </w:rPr>
        <w:t>Exhibit 1</w:t>
      </w:r>
      <w:r w:rsidRPr="00F30A41">
        <w:rPr>
          <w:rFonts w:cs="Times New Roman"/>
        </w:rPr>
        <w:t xml:space="preserve">, </w:t>
      </w:r>
      <w:r>
        <w:rPr>
          <w:rFonts w:cs="Times New Roman"/>
        </w:rPr>
        <w:t>this</w:t>
      </w:r>
      <w:r w:rsidRPr="00F30A41">
        <w:rPr>
          <w:rFonts w:cs="Times New Roman"/>
        </w:rPr>
        <w:t xml:space="preserve"> information collection activit</w:t>
      </w:r>
      <w:r>
        <w:rPr>
          <w:rFonts w:cs="Times New Roman"/>
        </w:rPr>
        <w:t>y</w:t>
      </w:r>
      <w:r w:rsidRPr="00F30A41">
        <w:rPr>
          <w:rFonts w:cs="Times New Roman"/>
        </w:rPr>
        <w:t xml:space="preserve"> us</w:t>
      </w:r>
      <w:r>
        <w:rPr>
          <w:rFonts w:cs="Times New Roman"/>
        </w:rPr>
        <w:t>es</w:t>
      </w:r>
      <w:r w:rsidRPr="00F30A41">
        <w:rPr>
          <w:rFonts w:cs="Times New Roman"/>
        </w:rPr>
        <w:t xml:space="preserve"> non-</w:t>
      </w:r>
      <w:proofErr w:type="gramStart"/>
      <w:r w:rsidRPr="00F30A41">
        <w:rPr>
          <w:rFonts w:cs="Times New Roman"/>
        </w:rPr>
        <w:t>probability based</w:t>
      </w:r>
      <w:proofErr w:type="gramEnd"/>
      <w:r w:rsidRPr="00F30A41">
        <w:rPr>
          <w:rFonts w:cs="Times New Roman"/>
        </w:rPr>
        <w:t xml:space="preserve"> samples. The objectives of the study are most efficiently achieved through the use of non-</w:t>
      </w:r>
      <w:proofErr w:type="gramStart"/>
      <w:r w:rsidRPr="00F30A41">
        <w:rPr>
          <w:rFonts w:cs="Times New Roman"/>
        </w:rPr>
        <w:t>probability based</w:t>
      </w:r>
      <w:proofErr w:type="gramEnd"/>
      <w:r w:rsidRPr="00F30A41">
        <w:rPr>
          <w:rFonts w:cs="Times New Roman"/>
        </w:rPr>
        <w:t xml:space="preserve"> samples to </w:t>
      </w:r>
      <w:r>
        <w:rPr>
          <w:rFonts w:cs="Times New Roman"/>
        </w:rPr>
        <w:t xml:space="preserve">assess the implementation of the SHARE Approach </w:t>
      </w:r>
      <w:r w:rsidR="00E46B04">
        <w:rPr>
          <w:rFonts w:cs="Times New Roman"/>
        </w:rPr>
        <w:t>and evaluate the effectiveness of the SHARE Approach in</w:t>
      </w:r>
      <w:r>
        <w:rPr>
          <w:rFonts w:cs="Times New Roman"/>
        </w:rPr>
        <w:t xml:space="preserve"> practices tha</w:t>
      </w:r>
      <w:r w:rsidR="00E46B04">
        <w:rPr>
          <w:rFonts w:cs="Times New Roman"/>
        </w:rPr>
        <w:t>t have an interest in enhancing shared decision making</w:t>
      </w:r>
      <w:r w:rsidRPr="00F30A41">
        <w:rPr>
          <w:rFonts w:cs="Times New Roman"/>
        </w:rPr>
        <w:t xml:space="preserve">.  As such, statistical inferences related to the underlying population </w:t>
      </w:r>
      <w:r w:rsidR="00E46B04">
        <w:rPr>
          <w:rFonts w:cs="Times New Roman"/>
        </w:rPr>
        <w:t xml:space="preserve">of all primary care and cardiology practices </w:t>
      </w:r>
      <w:r w:rsidRPr="00F30A41">
        <w:rPr>
          <w:rFonts w:cs="Times New Roman"/>
        </w:rPr>
        <w:t>will not be made using the information collected.</w:t>
      </w:r>
      <w:r>
        <w:t xml:space="preserve"> </w:t>
      </w:r>
    </w:p>
    <w:p w:rsidRPr="00F30A41" w:rsidR="00F95015" w:rsidP="00D565F0" w:rsidRDefault="00F95015" w14:paraId="418FB717" w14:textId="7AABFBA6">
      <w:pPr>
        <w:pStyle w:val="Heading2"/>
        <w:suppressAutoHyphens/>
        <w:rPr>
          <w:rFonts w:ascii="Times New Roman" w:hAnsi="Times New Roman" w:cs="Times New Roman"/>
        </w:rPr>
      </w:pPr>
      <w:r w:rsidRPr="00F30A41">
        <w:rPr>
          <w:rFonts w:ascii="Times New Roman" w:hAnsi="Times New Roman" w:cs="Times New Roman"/>
        </w:rPr>
        <w:t>2. Information Collection Procedures</w:t>
      </w:r>
      <w:bookmarkEnd w:id="5"/>
      <w:bookmarkEnd w:id="6"/>
      <w:bookmarkEnd w:id="7"/>
    </w:p>
    <w:p w:rsidRPr="00F30A41" w:rsidR="00645C22" w:rsidP="00D565F0" w:rsidRDefault="00C84F60" w14:paraId="0C28A0A2" w14:textId="0AFA7CE8">
      <w:pPr>
        <w:suppressAutoHyphens/>
        <w:rPr>
          <w:rFonts w:cs="Times New Roman"/>
        </w:rPr>
      </w:pPr>
      <w:r>
        <w:rPr>
          <w:rFonts w:cs="Times New Roman"/>
          <w:b/>
        </w:rPr>
        <w:t>The brief survey of c</w:t>
      </w:r>
      <w:r w:rsidR="00315A6C">
        <w:rPr>
          <w:rFonts w:cs="Times New Roman"/>
          <w:b/>
        </w:rPr>
        <w:t>linician</w:t>
      </w:r>
      <w:r>
        <w:rPr>
          <w:rFonts w:cs="Times New Roman"/>
          <w:b/>
        </w:rPr>
        <w:t>s</w:t>
      </w:r>
      <w:r w:rsidR="00315A6C">
        <w:rPr>
          <w:rFonts w:cs="Times New Roman"/>
          <w:b/>
        </w:rPr>
        <w:t xml:space="preserve"> </w:t>
      </w:r>
      <w:r w:rsidRPr="00C84F60">
        <w:rPr>
          <w:rFonts w:cs="Times New Roman"/>
          <w:b/>
        </w:rPr>
        <w:t>immediately after and one-month following SHARE training</w:t>
      </w:r>
      <w:r>
        <w:rPr>
          <w:rFonts w:cs="Times New Roman"/>
        </w:rPr>
        <w:t xml:space="preserve"> </w:t>
      </w:r>
      <w:r w:rsidRPr="00F30A41" w:rsidR="00D14852">
        <w:rPr>
          <w:rFonts w:cs="Times New Roman"/>
        </w:rPr>
        <w:t>will collect i</w:t>
      </w:r>
      <w:r w:rsidRPr="00F30A41" w:rsidR="004C3CEB">
        <w:rPr>
          <w:rFonts w:cs="Times New Roman"/>
        </w:rPr>
        <w:t xml:space="preserve">nformation about </w:t>
      </w:r>
      <w:r w:rsidR="002148D3">
        <w:rPr>
          <w:rFonts w:cs="Times New Roman"/>
        </w:rPr>
        <w:t>clinicians’ experience with the SHARE Approach training and their successes, failures, and willingness to implement the skills and tools taught in the SHARE Approach training</w:t>
      </w:r>
      <w:r w:rsidR="00F37931">
        <w:rPr>
          <w:rFonts w:cs="Times New Roman"/>
        </w:rPr>
        <w:t xml:space="preserve"> in their daily practice</w:t>
      </w:r>
      <w:r w:rsidR="002148D3">
        <w:rPr>
          <w:rFonts w:cs="Times New Roman"/>
        </w:rPr>
        <w:t xml:space="preserve">. </w:t>
      </w:r>
      <w:r w:rsidR="00526562">
        <w:rPr>
          <w:rFonts w:cs="Times New Roman"/>
        </w:rPr>
        <w:t xml:space="preserve">All clinicians in the 12 practices will have the option of completing </w:t>
      </w:r>
      <w:r>
        <w:rPr>
          <w:rFonts w:cs="Times New Roman"/>
        </w:rPr>
        <w:t>these</w:t>
      </w:r>
      <w:r w:rsidR="00526562">
        <w:rPr>
          <w:rFonts w:cs="Times New Roman"/>
        </w:rPr>
        <w:t xml:space="preserve"> survey</w:t>
      </w:r>
      <w:r>
        <w:rPr>
          <w:rFonts w:cs="Times New Roman"/>
        </w:rPr>
        <w:t>s</w:t>
      </w:r>
      <w:r w:rsidR="00526562">
        <w:rPr>
          <w:rFonts w:cs="Times New Roman"/>
        </w:rPr>
        <w:t xml:space="preserve"> on paper </w:t>
      </w:r>
      <w:r w:rsidR="002148D3">
        <w:rPr>
          <w:rFonts w:cs="Times New Roman"/>
        </w:rPr>
        <w:t xml:space="preserve">or </w:t>
      </w:r>
      <w:r w:rsidR="00206BD0">
        <w:rPr>
          <w:rFonts w:cs="Times New Roman"/>
        </w:rPr>
        <w:t xml:space="preserve">electronically </w:t>
      </w:r>
      <w:r w:rsidR="002148D3">
        <w:rPr>
          <w:rFonts w:cs="Times New Roman"/>
        </w:rPr>
        <w:t>using an emailed survey link</w:t>
      </w:r>
      <w:r w:rsidR="00206BD0">
        <w:rPr>
          <w:rFonts w:cs="Times New Roman"/>
        </w:rPr>
        <w:t xml:space="preserve"> to a website. The survey</w:t>
      </w:r>
      <w:r w:rsidR="002148D3">
        <w:rPr>
          <w:rFonts w:cs="Times New Roman"/>
        </w:rPr>
        <w:t xml:space="preserve"> questions </w:t>
      </w:r>
      <w:r w:rsidR="00206BD0">
        <w:rPr>
          <w:rFonts w:cs="Times New Roman"/>
        </w:rPr>
        <w:t>include closed-ended</w:t>
      </w:r>
      <w:r w:rsidR="002148D3">
        <w:rPr>
          <w:rFonts w:cs="Times New Roman"/>
        </w:rPr>
        <w:t xml:space="preserve"> Likert scale and open-ended response formats. </w:t>
      </w:r>
      <w:r w:rsidR="00BD48E5">
        <w:rPr>
          <w:rFonts w:cs="Times New Roman"/>
        </w:rPr>
        <w:t xml:space="preserve">We will ask </w:t>
      </w:r>
      <w:r>
        <w:rPr>
          <w:rFonts w:cs="Times New Roman"/>
        </w:rPr>
        <w:t>clinicians</w:t>
      </w:r>
      <w:r w:rsidRPr="00F30A41" w:rsidR="00897BE1">
        <w:rPr>
          <w:rFonts w:cs="Times New Roman"/>
        </w:rPr>
        <w:t xml:space="preserve"> </w:t>
      </w:r>
      <w:r w:rsidRPr="00F30A41" w:rsidR="004C3CEB">
        <w:rPr>
          <w:rFonts w:cs="Times New Roman"/>
        </w:rPr>
        <w:t xml:space="preserve">to </w:t>
      </w:r>
      <w:r w:rsidR="00821759">
        <w:rPr>
          <w:rFonts w:cs="Times New Roman"/>
        </w:rPr>
        <w:t xml:space="preserve">report their opinions about the most and least valuable components of the SHARE Approach training, and </w:t>
      </w:r>
      <w:r>
        <w:rPr>
          <w:rFonts w:cs="Times New Roman"/>
        </w:rPr>
        <w:t xml:space="preserve">later on </w:t>
      </w:r>
      <w:r w:rsidR="00821759">
        <w:rPr>
          <w:rFonts w:cs="Times New Roman"/>
        </w:rPr>
        <w:t xml:space="preserve">report </w:t>
      </w:r>
      <w:r w:rsidRPr="00F30A41" w:rsidR="004C3CEB">
        <w:rPr>
          <w:rFonts w:cs="Times New Roman"/>
        </w:rPr>
        <w:t xml:space="preserve">how </w:t>
      </w:r>
      <w:r w:rsidR="00821759">
        <w:rPr>
          <w:rFonts w:cs="Times New Roman"/>
        </w:rPr>
        <w:t xml:space="preserve">or whether </w:t>
      </w:r>
      <w:r w:rsidRPr="00F30A41" w:rsidR="004C3CEB">
        <w:rPr>
          <w:rFonts w:cs="Times New Roman"/>
        </w:rPr>
        <w:t xml:space="preserve">they use </w:t>
      </w:r>
      <w:r w:rsidR="00821759">
        <w:rPr>
          <w:rFonts w:cs="Times New Roman"/>
        </w:rPr>
        <w:t xml:space="preserve">the approach in their daily practice. </w:t>
      </w:r>
    </w:p>
    <w:p w:rsidR="00526562" w:rsidP="00D565F0" w:rsidRDefault="00C84F60" w14:paraId="0B4ABEA9" w14:textId="5FDE0A3E">
      <w:pPr>
        <w:suppressAutoHyphens/>
        <w:rPr>
          <w:rFonts w:cs="Times New Roman"/>
        </w:rPr>
      </w:pPr>
      <w:r>
        <w:rPr>
          <w:rFonts w:cs="Times New Roman"/>
          <w:b/>
        </w:rPr>
        <w:lastRenderedPageBreak/>
        <w:t xml:space="preserve">Card surveys: </w:t>
      </w:r>
      <w:r>
        <w:rPr>
          <w:rFonts w:cs="Times New Roman"/>
        </w:rPr>
        <w:t xml:space="preserve">The </w:t>
      </w:r>
      <w:r w:rsidRPr="00821759" w:rsidR="00821759">
        <w:rPr>
          <w:rFonts w:cs="Times New Roman"/>
          <w:b/>
        </w:rPr>
        <w:t>Clinician card survey</w:t>
      </w:r>
      <w:r w:rsidR="00821759">
        <w:rPr>
          <w:rFonts w:cs="Times New Roman"/>
        </w:rPr>
        <w:t xml:space="preserve"> will collect information about satisfaction with discussion, whether the clinical encounter involved decision-making or problem solving with the patient, and if so, the clinician’s evaluation of shared decision making in the encounter as measured by a standard scale instrument. </w:t>
      </w:r>
      <w:r w:rsidR="00E47FC7">
        <w:rPr>
          <w:rFonts w:cs="Times New Roman"/>
        </w:rPr>
        <w:t xml:space="preserve">Paper and pencil surveys will be provided to all clinicians in each practice immediately following every patient encounter in the 2-day data collection period. </w:t>
      </w:r>
      <w:r w:rsidR="00526562">
        <w:rPr>
          <w:rFonts w:cs="Times New Roman"/>
        </w:rPr>
        <w:t>These surveys provide clinicians</w:t>
      </w:r>
      <w:r w:rsidR="00E47FC7">
        <w:rPr>
          <w:rFonts w:cs="Times New Roman"/>
        </w:rPr>
        <w:t>’</w:t>
      </w:r>
      <w:r w:rsidR="00526562">
        <w:rPr>
          <w:rFonts w:cs="Times New Roman"/>
        </w:rPr>
        <w:t xml:space="preserve"> subjective assessment of shared decision making during the patient encounter.</w:t>
      </w:r>
      <w:r>
        <w:rPr>
          <w:rFonts w:cs="Times New Roman"/>
        </w:rPr>
        <w:t xml:space="preserve"> The </w:t>
      </w:r>
      <w:r w:rsidRPr="00821759" w:rsidR="00821759">
        <w:rPr>
          <w:rFonts w:cs="Times New Roman"/>
          <w:b/>
        </w:rPr>
        <w:t>Patient card survey</w:t>
      </w:r>
      <w:r w:rsidR="00821759">
        <w:rPr>
          <w:rFonts w:cs="Times New Roman"/>
        </w:rPr>
        <w:t xml:space="preserve"> will collect </w:t>
      </w:r>
      <w:r w:rsidR="00526562">
        <w:rPr>
          <w:rFonts w:cs="Times New Roman"/>
        </w:rPr>
        <w:t xml:space="preserve">patient provided information on the purpose of their clinical visit, a standardized measure of patients’ preferred role in decision-making, patient demographics, and </w:t>
      </w:r>
      <w:r w:rsidR="00821759">
        <w:rPr>
          <w:rFonts w:cs="Times New Roman"/>
        </w:rPr>
        <w:t>the same information as the clinician card surveys</w:t>
      </w:r>
      <w:r w:rsidR="00526562">
        <w:rPr>
          <w:rFonts w:cs="Times New Roman"/>
        </w:rPr>
        <w:t xml:space="preserve">. </w:t>
      </w:r>
      <w:r w:rsidR="00E47FC7">
        <w:rPr>
          <w:rFonts w:cs="Times New Roman"/>
        </w:rPr>
        <w:t xml:space="preserve">Paper and pencil surveys will be provided to every patient with a clinical visit in each practice immediately following their clinical encounter in the 2-day data collection period. </w:t>
      </w:r>
      <w:r w:rsidR="00526562">
        <w:rPr>
          <w:rFonts w:cs="Times New Roman"/>
        </w:rPr>
        <w:t>These surveys provide patients</w:t>
      </w:r>
      <w:r w:rsidR="00E47FC7">
        <w:rPr>
          <w:rFonts w:cs="Times New Roman"/>
        </w:rPr>
        <w:t>’</w:t>
      </w:r>
      <w:r w:rsidR="00526562">
        <w:rPr>
          <w:rFonts w:cs="Times New Roman"/>
        </w:rPr>
        <w:t xml:space="preserve"> subjective assessment of shared decision making during their encounter with a clinician.</w:t>
      </w:r>
    </w:p>
    <w:p w:rsidR="00E0077C" w:rsidP="00D565F0" w:rsidRDefault="00E0077C" w14:paraId="1E7A9F7B" w14:textId="23B6D056">
      <w:pPr>
        <w:suppressAutoHyphens/>
        <w:rPr>
          <w:rFonts w:cs="Times New Roman"/>
        </w:rPr>
      </w:pPr>
      <w:r w:rsidRPr="00E0077C">
        <w:rPr>
          <w:rFonts w:cs="Times New Roman"/>
          <w:b/>
        </w:rPr>
        <w:t>Audio recordings</w:t>
      </w:r>
      <w:r w:rsidR="00E47FC7">
        <w:rPr>
          <w:rFonts w:cs="Times New Roman"/>
        </w:rPr>
        <w:t xml:space="preserve"> will capture the verbal exchanges between</w:t>
      </w:r>
      <w:r>
        <w:rPr>
          <w:rFonts w:cs="Times New Roman"/>
        </w:rPr>
        <w:t xml:space="preserve"> </w:t>
      </w:r>
      <w:r w:rsidR="00E47FC7">
        <w:rPr>
          <w:rFonts w:cs="Times New Roman"/>
        </w:rPr>
        <w:t>a</w:t>
      </w:r>
      <w:r>
        <w:rPr>
          <w:rFonts w:cs="Times New Roman"/>
        </w:rPr>
        <w:t xml:space="preserve"> patient and </w:t>
      </w:r>
      <w:r w:rsidR="00E47FC7">
        <w:rPr>
          <w:rFonts w:cs="Times New Roman"/>
        </w:rPr>
        <w:t xml:space="preserve">a </w:t>
      </w:r>
      <w:r>
        <w:rPr>
          <w:rFonts w:cs="Times New Roman"/>
        </w:rPr>
        <w:t>clinician in the examination room</w:t>
      </w:r>
      <w:r w:rsidR="00E47FC7">
        <w:rPr>
          <w:rFonts w:cs="Times New Roman"/>
        </w:rPr>
        <w:t>. A project team member who is on-site for the 2-day data collection period will turn on an audio recording device in the exam room as a patient that has provided informed consent for the recording enters the exam room and leave the room. The project team member will retrieve the audio recording device as soon as the patient leaves the exam room.</w:t>
      </w:r>
      <w:r w:rsidR="00880F5F">
        <w:rPr>
          <w:rFonts w:cs="Times New Roman"/>
        </w:rPr>
        <w:t xml:space="preserve"> </w:t>
      </w:r>
      <w:r w:rsidR="00F779C6">
        <w:rPr>
          <w:rFonts w:cs="Times New Roman"/>
        </w:rPr>
        <w:t xml:space="preserve">The audio recordings </w:t>
      </w:r>
      <w:r w:rsidR="00880F5F">
        <w:rPr>
          <w:rFonts w:cs="Times New Roman"/>
        </w:rPr>
        <w:t>will be</w:t>
      </w:r>
      <w:r w:rsidR="00F779C6">
        <w:rPr>
          <w:rFonts w:cs="Times New Roman"/>
        </w:rPr>
        <w:t xml:space="preserve"> transcribed and</w:t>
      </w:r>
      <w:r w:rsidR="00880F5F">
        <w:rPr>
          <w:rFonts w:cs="Times New Roman"/>
        </w:rPr>
        <w:t xml:space="preserve"> coded using a validated coding scheme</w:t>
      </w:r>
      <w:r w:rsidR="00F779C6">
        <w:rPr>
          <w:rFonts w:cs="Times New Roman"/>
        </w:rPr>
        <w:t xml:space="preserve"> to provide an objective assessment of shared decision making during clinical encounters</w:t>
      </w:r>
      <w:r>
        <w:rPr>
          <w:rFonts w:cs="Times New Roman"/>
        </w:rPr>
        <w:t xml:space="preserve">. </w:t>
      </w:r>
    </w:p>
    <w:p w:rsidR="00D718FA" w:rsidP="00D565F0" w:rsidRDefault="00D718FA" w14:paraId="37633ED8" w14:textId="0005F7D1">
      <w:pPr>
        <w:suppressAutoHyphens/>
        <w:rPr>
          <w:rFonts w:cs="Times New Roman"/>
        </w:rPr>
      </w:pPr>
      <w:r w:rsidRPr="00D718FA">
        <w:rPr>
          <w:rFonts w:cs="Times New Roman"/>
        </w:rPr>
        <w:t xml:space="preserve">The </w:t>
      </w:r>
      <w:r w:rsidR="00C84F60">
        <w:rPr>
          <w:rFonts w:cs="Times New Roman"/>
        </w:rPr>
        <w:t>brief survey</w:t>
      </w:r>
      <w:r w:rsidR="00687E79">
        <w:rPr>
          <w:rFonts w:cs="Times New Roman"/>
        </w:rPr>
        <w:t>s</w:t>
      </w:r>
      <w:r w:rsidR="00C84F60">
        <w:rPr>
          <w:rFonts w:cs="Times New Roman"/>
        </w:rPr>
        <w:t xml:space="preserve"> of </w:t>
      </w:r>
      <w:r w:rsidRPr="00D718FA">
        <w:rPr>
          <w:rFonts w:cs="Times New Roman"/>
        </w:rPr>
        <w:t>clinician</w:t>
      </w:r>
      <w:r w:rsidR="00C84F60">
        <w:rPr>
          <w:rFonts w:cs="Times New Roman"/>
        </w:rPr>
        <w:t>s</w:t>
      </w:r>
      <w:r w:rsidRPr="00D718FA">
        <w:rPr>
          <w:rFonts w:cs="Times New Roman"/>
        </w:rPr>
        <w:t xml:space="preserve"> </w:t>
      </w:r>
      <w:r w:rsidR="00FD0C38">
        <w:rPr>
          <w:rFonts w:cs="Times New Roman"/>
        </w:rPr>
        <w:t xml:space="preserve">and audio recordings </w:t>
      </w:r>
      <w:r w:rsidRPr="00D718FA">
        <w:rPr>
          <w:rFonts w:cs="Times New Roman"/>
        </w:rPr>
        <w:t xml:space="preserve">will be </w:t>
      </w:r>
      <w:r>
        <w:rPr>
          <w:rFonts w:cs="Times New Roman"/>
        </w:rPr>
        <w:t>analyzed</w:t>
      </w:r>
      <w:r w:rsidRPr="00D718FA">
        <w:rPr>
          <w:rFonts w:cs="Times New Roman"/>
        </w:rPr>
        <w:t xml:space="preserve"> with qualitative and descriptive methods to assess implementation of </w:t>
      </w:r>
      <w:r w:rsidR="00FD0C38">
        <w:rPr>
          <w:rFonts w:cs="Times New Roman"/>
        </w:rPr>
        <w:t xml:space="preserve">the </w:t>
      </w:r>
      <w:r w:rsidRPr="00D718FA">
        <w:rPr>
          <w:rFonts w:cs="Times New Roman"/>
        </w:rPr>
        <w:t>SHARE</w:t>
      </w:r>
      <w:r w:rsidR="00FD0C38">
        <w:rPr>
          <w:rFonts w:cs="Times New Roman"/>
        </w:rPr>
        <w:t xml:space="preserve"> Approach</w:t>
      </w:r>
      <w:r w:rsidRPr="00D718FA">
        <w:rPr>
          <w:rFonts w:cs="Times New Roman"/>
        </w:rPr>
        <w:t xml:space="preserve">. </w:t>
      </w:r>
      <w:r w:rsidR="0061022E">
        <w:rPr>
          <w:rFonts w:cs="Times New Roman"/>
        </w:rPr>
        <w:t xml:space="preserve">Audio recordings will </w:t>
      </w:r>
      <w:r w:rsidR="00E306E3">
        <w:rPr>
          <w:rFonts w:cs="Times New Roman"/>
        </w:rPr>
        <w:t xml:space="preserve">additionally </w:t>
      </w:r>
      <w:r w:rsidR="0061022E">
        <w:rPr>
          <w:rFonts w:cs="Times New Roman"/>
        </w:rPr>
        <w:t xml:space="preserve">be coded using the OPTIONS coding scheme for quantifying shared decision making in clinical encounters. </w:t>
      </w:r>
      <w:r>
        <w:rPr>
          <w:rFonts w:cs="Times New Roman"/>
        </w:rPr>
        <w:t>T</w:t>
      </w:r>
      <w:r w:rsidRPr="00D718FA">
        <w:rPr>
          <w:rFonts w:cs="Times New Roman"/>
        </w:rPr>
        <w:t xml:space="preserve">he </w:t>
      </w:r>
      <w:r>
        <w:rPr>
          <w:rFonts w:cs="Times New Roman"/>
        </w:rPr>
        <w:t xml:space="preserve">clinician and patient </w:t>
      </w:r>
      <w:r w:rsidRPr="00D718FA">
        <w:rPr>
          <w:rFonts w:cs="Times New Roman"/>
        </w:rPr>
        <w:t>card surveys</w:t>
      </w:r>
      <w:r>
        <w:rPr>
          <w:rFonts w:cs="Times New Roman"/>
        </w:rPr>
        <w:t xml:space="preserve"> will be analyzed </w:t>
      </w:r>
      <w:r w:rsidRPr="00D718FA">
        <w:rPr>
          <w:rFonts w:cs="Times New Roman"/>
        </w:rPr>
        <w:t xml:space="preserve">initially </w:t>
      </w:r>
      <w:r>
        <w:rPr>
          <w:rFonts w:cs="Times New Roman"/>
        </w:rPr>
        <w:t xml:space="preserve">using </w:t>
      </w:r>
      <w:r w:rsidRPr="00D718FA">
        <w:rPr>
          <w:rFonts w:cs="Times New Roman"/>
        </w:rPr>
        <w:t xml:space="preserve">descriptive statistics to describe baseline clinician/practice and patient characteristics. In addition, chi-squares and t-tests will be used to determine whether there are </w:t>
      </w:r>
      <w:r>
        <w:rPr>
          <w:rFonts w:cs="Times New Roman"/>
        </w:rPr>
        <w:t xml:space="preserve">significant </w:t>
      </w:r>
      <w:r w:rsidRPr="00D718FA">
        <w:rPr>
          <w:rFonts w:cs="Times New Roman"/>
        </w:rPr>
        <w:t>differences between</w:t>
      </w:r>
      <w:r>
        <w:rPr>
          <w:rFonts w:cs="Times New Roman"/>
        </w:rPr>
        <w:t xml:space="preserve"> responses from </w:t>
      </w:r>
      <w:r w:rsidRPr="00D718FA">
        <w:rPr>
          <w:rFonts w:cs="Times New Roman"/>
        </w:rPr>
        <w:t xml:space="preserve">complete and incomplete </w:t>
      </w:r>
      <w:r>
        <w:rPr>
          <w:rFonts w:cs="Times New Roman"/>
        </w:rPr>
        <w:t>surveys and</w:t>
      </w:r>
      <w:r w:rsidRPr="00D718FA">
        <w:rPr>
          <w:rFonts w:cs="Times New Roman"/>
        </w:rPr>
        <w:t xml:space="preserve"> over time. Clinician/practice characteristics as well as patient sociodemographic characteristics will be included as covariates in subsequent analyses if </w:t>
      </w:r>
      <w:r>
        <w:rPr>
          <w:rFonts w:cs="Times New Roman"/>
        </w:rPr>
        <w:t>significantly associated with survey</w:t>
      </w:r>
      <w:r w:rsidRPr="00D718FA">
        <w:rPr>
          <w:rFonts w:cs="Times New Roman"/>
        </w:rPr>
        <w:t xml:space="preserve"> completion or outcomes at p</w:t>
      </w:r>
      <w:r w:rsidR="00FD0C38">
        <w:rPr>
          <w:rFonts w:cs="Times New Roman"/>
        </w:rPr>
        <w:t>-value less than 0</w:t>
      </w:r>
      <w:r w:rsidRPr="00D718FA">
        <w:rPr>
          <w:rFonts w:cs="Times New Roman"/>
        </w:rPr>
        <w:t>.15. Primary outcome variables</w:t>
      </w:r>
      <w:r w:rsidR="0061022E">
        <w:rPr>
          <w:rFonts w:cs="Times New Roman"/>
        </w:rPr>
        <w:t xml:space="preserve">, including patient and clinician self-reported shared decision making and objective shared decision making </w:t>
      </w:r>
      <w:r w:rsidR="00B6556B">
        <w:rPr>
          <w:rFonts w:cs="Times New Roman"/>
        </w:rPr>
        <w:t>obtained from</w:t>
      </w:r>
      <w:r w:rsidR="0061022E">
        <w:rPr>
          <w:rFonts w:cs="Times New Roman"/>
        </w:rPr>
        <w:t xml:space="preserve"> audio recordings,</w:t>
      </w:r>
      <w:r w:rsidRPr="00D718FA">
        <w:rPr>
          <w:rFonts w:cs="Times New Roman"/>
        </w:rPr>
        <w:t xml:space="preserve"> will be continuous (or ordinal); secondary outcomes may be dichotomous. We will employ general linear mixed model approaches (random effects for clinician) that incorporate multilevel data structures with fixed effect terms for observation (pre-training, post-training, follow-up) to facilitate hypothesis testing and estimation. In the event normality assumptions are not met we will utilize generalized linear mixed models with the appropriate link function (e.g. logit link for dichotomous). All hypothesis tests will be two-sided with alpha=.05 or p values reported. Statistical analysis will be carried out using SAS 9.4. Goodness of fit statistics (e.g. AIC, deviance, -2 log likelihood and change in –2LL for nested models) and model fitting diagnostics to assess for influential points, outliers, </w:t>
      </w:r>
      <w:r w:rsidRPr="00D718FA" w:rsidR="00FD0C38">
        <w:rPr>
          <w:rFonts w:cs="Times New Roman"/>
        </w:rPr>
        <w:t>over dispersion</w:t>
      </w:r>
      <w:r w:rsidRPr="00D718FA">
        <w:rPr>
          <w:rFonts w:cs="Times New Roman"/>
        </w:rPr>
        <w:t xml:space="preserve"> and heteroscedasticity will be used to evaluate alternative model specifications</w:t>
      </w:r>
      <w:r w:rsidR="00FD0C38">
        <w:rPr>
          <w:rFonts w:cs="Times New Roman"/>
        </w:rPr>
        <w:t>.</w:t>
      </w:r>
      <w:r w:rsidR="0061022E">
        <w:rPr>
          <w:rFonts w:cs="Times New Roman"/>
        </w:rPr>
        <w:t xml:space="preserve"> </w:t>
      </w:r>
    </w:p>
    <w:p w:rsidRPr="00F30A41" w:rsidR="003C3637" w:rsidP="00D565F0" w:rsidRDefault="003C3637" w14:paraId="60E30094" w14:textId="77777777">
      <w:pPr>
        <w:pStyle w:val="Heading2"/>
        <w:suppressAutoHyphens/>
        <w:rPr>
          <w:rFonts w:ascii="Times New Roman" w:hAnsi="Times New Roman" w:cs="Times New Roman"/>
        </w:rPr>
      </w:pPr>
      <w:bookmarkStart w:name="_Toc151782201" w:id="8"/>
      <w:bookmarkStart w:name="_Toc158526237" w:id="9"/>
      <w:bookmarkStart w:name="_Toc437481646" w:id="10"/>
      <w:r w:rsidRPr="00F30A41">
        <w:rPr>
          <w:rFonts w:ascii="Times New Roman" w:hAnsi="Times New Roman" w:cs="Times New Roman"/>
        </w:rPr>
        <w:t>3. Methods to Maximize Response Rates</w:t>
      </w:r>
      <w:bookmarkEnd w:id="8"/>
      <w:bookmarkEnd w:id="9"/>
      <w:bookmarkEnd w:id="10"/>
    </w:p>
    <w:p w:rsidRPr="00F30A41" w:rsidR="008A16D4" w:rsidP="00D565F0" w:rsidRDefault="00B04881" w14:paraId="6D162C4F" w14:textId="1C44268B">
      <w:pPr>
        <w:suppressAutoHyphens/>
        <w:rPr>
          <w:rFonts w:cs="Times New Roman"/>
        </w:rPr>
      </w:pPr>
      <w:r>
        <w:rPr>
          <w:rFonts w:cs="Times New Roman"/>
        </w:rPr>
        <w:t>Several</w:t>
      </w:r>
      <w:r w:rsidRPr="00F30A41" w:rsidR="00E8668F">
        <w:rPr>
          <w:rFonts w:cs="Times New Roman"/>
        </w:rPr>
        <w:t xml:space="preserve"> methods will be used to enhance participation rates in </w:t>
      </w:r>
      <w:r w:rsidR="008254D7">
        <w:rPr>
          <w:rFonts w:cs="Times New Roman"/>
        </w:rPr>
        <w:t>the SHARE Approach training and surveys</w:t>
      </w:r>
      <w:r>
        <w:rPr>
          <w:rFonts w:cs="Times New Roman"/>
        </w:rPr>
        <w:t>, including the following</w:t>
      </w:r>
      <w:r w:rsidRPr="00F30A41" w:rsidR="00E8668F">
        <w:rPr>
          <w:rFonts w:cs="Times New Roman"/>
        </w:rPr>
        <w:t>:</w:t>
      </w:r>
    </w:p>
    <w:p w:rsidR="00B7704A" w:rsidP="00D565F0" w:rsidRDefault="007F6522" w14:paraId="2133BB36" w14:textId="7E6CB383">
      <w:pPr>
        <w:pStyle w:val="ListParagraph"/>
        <w:numPr>
          <w:ilvl w:val="0"/>
          <w:numId w:val="5"/>
        </w:numPr>
        <w:suppressAutoHyphens/>
        <w:rPr>
          <w:rFonts w:cs="Times New Roman"/>
        </w:rPr>
      </w:pPr>
      <w:r>
        <w:rPr>
          <w:rFonts w:cs="Times New Roman"/>
        </w:rPr>
        <w:lastRenderedPageBreak/>
        <w:t xml:space="preserve">Recruiting </w:t>
      </w:r>
      <w:r w:rsidR="009F6B5D">
        <w:rPr>
          <w:rFonts w:cs="Times New Roman"/>
        </w:rPr>
        <w:t xml:space="preserve">primary care and cardiology </w:t>
      </w:r>
      <w:r>
        <w:rPr>
          <w:rFonts w:cs="Times New Roman"/>
        </w:rPr>
        <w:t xml:space="preserve">practices that have worked with </w:t>
      </w:r>
      <w:r w:rsidR="00B7704A">
        <w:rPr>
          <w:rFonts w:cs="Times New Roman"/>
        </w:rPr>
        <w:t xml:space="preserve">members </w:t>
      </w:r>
      <w:r w:rsidR="009F6B5D">
        <w:rPr>
          <w:rFonts w:cs="Times New Roman"/>
        </w:rPr>
        <w:t>of the project team, including members of the practice-based research networks managed by the University of Colorado</w:t>
      </w:r>
      <w:r w:rsidR="00B7704A">
        <w:rPr>
          <w:rFonts w:cs="Times New Roman"/>
        </w:rPr>
        <w:t xml:space="preserve">. </w:t>
      </w:r>
    </w:p>
    <w:p w:rsidR="00E8668F" w:rsidP="00D565F0" w:rsidRDefault="009F6B5D" w14:paraId="5ACAC720" w14:textId="71BC113E">
      <w:pPr>
        <w:pStyle w:val="ListParagraph"/>
        <w:numPr>
          <w:ilvl w:val="0"/>
          <w:numId w:val="5"/>
        </w:numPr>
        <w:suppressAutoHyphens/>
        <w:rPr>
          <w:rFonts w:cs="Times New Roman"/>
        </w:rPr>
      </w:pPr>
      <w:r>
        <w:rPr>
          <w:rFonts w:cs="Times New Roman"/>
        </w:rPr>
        <w:t xml:space="preserve">Establishing </w:t>
      </w:r>
      <w:r w:rsidR="008254D7">
        <w:rPr>
          <w:rFonts w:cs="Times New Roman"/>
        </w:rPr>
        <w:t xml:space="preserve">a practice </w:t>
      </w:r>
      <w:r>
        <w:rPr>
          <w:rFonts w:cs="Times New Roman"/>
        </w:rPr>
        <w:t xml:space="preserve">participation </w:t>
      </w:r>
      <w:r w:rsidR="008254D7">
        <w:rPr>
          <w:rFonts w:cs="Times New Roman"/>
        </w:rPr>
        <w:t>agreement</w:t>
      </w:r>
      <w:r w:rsidRPr="00F30A41" w:rsidR="00E8668F">
        <w:rPr>
          <w:rFonts w:cs="Times New Roman"/>
        </w:rPr>
        <w:t xml:space="preserve"> that </w:t>
      </w:r>
      <w:r w:rsidR="007217B9">
        <w:rPr>
          <w:rFonts w:cs="Times New Roman"/>
        </w:rPr>
        <w:t>describes</w:t>
      </w:r>
      <w:r w:rsidRPr="00F30A41" w:rsidR="00E8668F">
        <w:rPr>
          <w:rFonts w:cs="Times New Roman"/>
        </w:rPr>
        <w:t xml:space="preserve"> the objectives of the project, </w:t>
      </w:r>
      <w:r>
        <w:rPr>
          <w:rFonts w:cs="Times New Roman"/>
        </w:rPr>
        <w:t xml:space="preserve">the benefits to the practice and its patients from implementing the SHARE Approach, </w:t>
      </w:r>
      <w:r w:rsidRPr="00F30A41">
        <w:rPr>
          <w:rFonts w:cs="Times New Roman"/>
        </w:rPr>
        <w:t>the expected amount of time required</w:t>
      </w:r>
      <w:r>
        <w:rPr>
          <w:rFonts w:cs="Times New Roman"/>
        </w:rPr>
        <w:t xml:space="preserve"> in training and responding to data collection requests</w:t>
      </w:r>
      <w:r w:rsidRPr="00F30A41">
        <w:rPr>
          <w:rFonts w:cs="Times New Roman"/>
        </w:rPr>
        <w:t>,</w:t>
      </w:r>
      <w:r>
        <w:rPr>
          <w:rFonts w:cs="Times New Roman"/>
        </w:rPr>
        <w:t xml:space="preserve"> </w:t>
      </w:r>
      <w:r w:rsidRPr="00F30A41" w:rsidR="00E8668F">
        <w:rPr>
          <w:rFonts w:cs="Times New Roman"/>
        </w:rPr>
        <w:t xml:space="preserve">the types of </w:t>
      </w:r>
      <w:r w:rsidR="00E72CFE">
        <w:rPr>
          <w:rFonts w:cs="Times New Roman"/>
        </w:rPr>
        <w:t>data collected</w:t>
      </w:r>
      <w:r w:rsidRPr="00F30A41" w:rsidR="00E8668F">
        <w:rPr>
          <w:rFonts w:cs="Times New Roman"/>
        </w:rPr>
        <w:t xml:space="preserve">, and the </w:t>
      </w:r>
      <w:r w:rsidR="00E72CFE">
        <w:rPr>
          <w:rFonts w:cs="Times New Roman"/>
        </w:rPr>
        <w:t>implications of the implementation and evaluation findings to improve dissemination of shared decision making</w:t>
      </w:r>
      <w:r w:rsidRPr="00F30A41" w:rsidR="00E8668F">
        <w:rPr>
          <w:rFonts w:cs="Times New Roman"/>
        </w:rPr>
        <w:t>.</w:t>
      </w:r>
    </w:p>
    <w:p w:rsidRPr="00F30A41" w:rsidR="008254D7" w:rsidP="00D565F0" w:rsidRDefault="008254D7" w14:paraId="6343CF6E" w14:textId="6C2C6E9F">
      <w:pPr>
        <w:pStyle w:val="ListParagraph"/>
        <w:numPr>
          <w:ilvl w:val="0"/>
          <w:numId w:val="5"/>
        </w:numPr>
        <w:suppressAutoHyphens/>
        <w:rPr>
          <w:rFonts w:cs="Times New Roman"/>
        </w:rPr>
      </w:pPr>
      <w:r>
        <w:rPr>
          <w:rFonts w:cs="Times New Roman"/>
        </w:rPr>
        <w:t xml:space="preserve">Offering two in-person opportunities to </w:t>
      </w:r>
      <w:r w:rsidR="00E72CFE">
        <w:rPr>
          <w:rFonts w:cs="Times New Roman"/>
        </w:rPr>
        <w:t>participate in the</w:t>
      </w:r>
      <w:r>
        <w:rPr>
          <w:rFonts w:cs="Times New Roman"/>
        </w:rPr>
        <w:t xml:space="preserve"> SHARE Approach training and </w:t>
      </w:r>
      <w:r w:rsidR="00E72CFE">
        <w:rPr>
          <w:rFonts w:cs="Times New Roman"/>
        </w:rPr>
        <w:t>an</w:t>
      </w:r>
      <w:r>
        <w:rPr>
          <w:rFonts w:cs="Times New Roman"/>
        </w:rPr>
        <w:t xml:space="preserve"> online webinar</w:t>
      </w:r>
      <w:r w:rsidR="00E72CFE">
        <w:rPr>
          <w:rFonts w:cs="Times New Roman"/>
        </w:rPr>
        <w:t xml:space="preserve"> for practice staff not able to attend one of the in-person trainings</w:t>
      </w:r>
      <w:r>
        <w:rPr>
          <w:rFonts w:cs="Times New Roman"/>
        </w:rPr>
        <w:t>.</w:t>
      </w:r>
    </w:p>
    <w:p w:rsidRPr="00F30A41" w:rsidR="00EB7A9D" w:rsidP="00D565F0" w:rsidRDefault="00EB7A9D" w14:paraId="1BE714CA" w14:textId="415C8D57">
      <w:pPr>
        <w:pStyle w:val="ListParagraph"/>
        <w:numPr>
          <w:ilvl w:val="0"/>
          <w:numId w:val="5"/>
        </w:numPr>
        <w:suppressAutoHyphens/>
        <w:rPr>
          <w:rFonts w:cs="Times New Roman"/>
        </w:rPr>
      </w:pPr>
      <w:r w:rsidRPr="00F30A41">
        <w:rPr>
          <w:rFonts w:cs="Times New Roman"/>
        </w:rPr>
        <w:t xml:space="preserve">Ensuring the </w:t>
      </w:r>
      <w:r w:rsidR="008254D7">
        <w:rPr>
          <w:rFonts w:cs="Times New Roman"/>
        </w:rPr>
        <w:t xml:space="preserve">survey </w:t>
      </w:r>
      <w:r w:rsidRPr="00F30A41">
        <w:rPr>
          <w:rFonts w:cs="Times New Roman"/>
        </w:rPr>
        <w:t>protocol</w:t>
      </w:r>
      <w:r w:rsidR="008254D7">
        <w:rPr>
          <w:rFonts w:cs="Times New Roman"/>
        </w:rPr>
        <w:t>s</w:t>
      </w:r>
      <w:r w:rsidRPr="00F30A41">
        <w:rPr>
          <w:rFonts w:cs="Times New Roman"/>
        </w:rPr>
        <w:t xml:space="preserve"> </w:t>
      </w:r>
      <w:r w:rsidR="008254D7">
        <w:rPr>
          <w:rFonts w:cs="Times New Roman"/>
        </w:rPr>
        <w:t>are</w:t>
      </w:r>
      <w:r w:rsidRPr="00F30A41">
        <w:rPr>
          <w:rFonts w:cs="Times New Roman"/>
        </w:rPr>
        <w:t xml:space="preserve"> limited to information that </w:t>
      </w:r>
      <w:r w:rsidRPr="00F30A41" w:rsidR="003E7475">
        <w:rPr>
          <w:rFonts w:cs="Times New Roman"/>
        </w:rPr>
        <w:t xml:space="preserve">is </w:t>
      </w:r>
      <w:r w:rsidRPr="00F30A41">
        <w:rPr>
          <w:rFonts w:cs="Times New Roman"/>
        </w:rPr>
        <w:t>required to achieve project objectives, not excessively lengthy</w:t>
      </w:r>
      <w:r w:rsidR="00B04881">
        <w:rPr>
          <w:rFonts w:cs="Times New Roman"/>
        </w:rPr>
        <w:t>,</w:t>
      </w:r>
      <w:r w:rsidRPr="00F30A41">
        <w:rPr>
          <w:rFonts w:cs="Times New Roman"/>
        </w:rPr>
        <w:t xml:space="preserve"> and minimizes burden on participants.</w:t>
      </w:r>
    </w:p>
    <w:p w:rsidRPr="00F30A41" w:rsidR="00EB7A9D" w:rsidP="00D565F0" w:rsidRDefault="007217B9" w14:paraId="4B7B96AF" w14:textId="7503B62E">
      <w:pPr>
        <w:pStyle w:val="ListParagraph"/>
        <w:numPr>
          <w:ilvl w:val="0"/>
          <w:numId w:val="5"/>
        </w:numPr>
        <w:suppressAutoHyphens/>
        <w:rPr>
          <w:rFonts w:cs="Times New Roman"/>
        </w:rPr>
      </w:pPr>
      <w:r>
        <w:rPr>
          <w:rFonts w:cs="Times New Roman"/>
        </w:rPr>
        <w:t>Involving k</w:t>
      </w:r>
      <w:r w:rsidRPr="00F30A41" w:rsidR="00EB7A9D">
        <w:rPr>
          <w:rFonts w:cs="Times New Roman"/>
        </w:rPr>
        <w:t xml:space="preserve">nowledgeable </w:t>
      </w:r>
      <w:r w:rsidR="00E72CFE">
        <w:rPr>
          <w:rFonts w:cs="Times New Roman"/>
        </w:rPr>
        <w:t xml:space="preserve">project </w:t>
      </w:r>
      <w:r w:rsidRPr="00F30A41" w:rsidR="00EB7A9D">
        <w:rPr>
          <w:rFonts w:cs="Times New Roman"/>
        </w:rPr>
        <w:t xml:space="preserve">staff </w:t>
      </w:r>
      <w:r>
        <w:rPr>
          <w:rFonts w:cs="Times New Roman"/>
        </w:rPr>
        <w:t xml:space="preserve">in </w:t>
      </w:r>
      <w:r w:rsidR="008254D7">
        <w:rPr>
          <w:rFonts w:cs="Times New Roman"/>
        </w:rPr>
        <w:t>data collection procedures</w:t>
      </w:r>
      <w:r w:rsidRPr="00F30A41" w:rsidR="00EB7A9D">
        <w:rPr>
          <w:rFonts w:cs="Times New Roman"/>
        </w:rPr>
        <w:t>.</w:t>
      </w:r>
    </w:p>
    <w:p w:rsidR="00E8668F" w:rsidP="00D565F0" w:rsidRDefault="008254D7" w14:paraId="5BC46D20" w14:textId="32AD9C82">
      <w:pPr>
        <w:pStyle w:val="ListParagraph"/>
        <w:numPr>
          <w:ilvl w:val="0"/>
          <w:numId w:val="5"/>
        </w:numPr>
        <w:suppressAutoHyphens/>
        <w:rPr>
          <w:rFonts w:cs="Times New Roman"/>
        </w:rPr>
      </w:pPr>
      <w:r>
        <w:rPr>
          <w:rFonts w:cs="Times New Roman"/>
        </w:rPr>
        <w:t xml:space="preserve">Providing support </w:t>
      </w:r>
      <w:r w:rsidR="00E72CFE">
        <w:rPr>
          <w:rFonts w:cs="Times New Roman"/>
        </w:rPr>
        <w:t xml:space="preserve">to practices in implementing the SHARE Approach </w:t>
      </w:r>
      <w:r>
        <w:rPr>
          <w:rFonts w:cs="Times New Roman"/>
        </w:rPr>
        <w:t xml:space="preserve">through </w:t>
      </w:r>
      <w:r w:rsidR="00E72CFE">
        <w:rPr>
          <w:rFonts w:cs="Times New Roman"/>
        </w:rPr>
        <w:t xml:space="preserve">multiple </w:t>
      </w:r>
      <w:proofErr w:type="spellStart"/>
      <w:r>
        <w:rPr>
          <w:rFonts w:cs="Times New Roman"/>
        </w:rPr>
        <w:t>SHAREd</w:t>
      </w:r>
      <w:proofErr w:type="spellEnd"/>
      <w:r>
        <w:rPr>
          <w:rFonts w:cs="Times New Roman"/>
        </w:rPr>
        <w:t xml:space="preserve"> Learning Calls. </w:t>
      </w:r>
    </w:p>
    <w:p w:rsidRPr="00F30A41" w:rsidR="008254D7" w:rsidP="00D565F0" w:rsidRDefault="008254D7" w14:paraId="5122D564" w14:textId="3B835084">
      <w:pPr>
        <w:pStyle w:val="ListParagraph"/>
        <w:numPr>
          <w:ilvl w:val="0"/>
          <w:numId w:val="5"/>
        </w:numPr>
        <w:suppressAutoHyphens/>
        <w:rPr>
          <w:rFonts w:cs="Times New Roman"/>
        </w:rPr>
      </w:pPr>
      <w:r>
        <w:rPr>
          <w:rFonts w:cs="Times New Roman"/>
        </w:rPr>
        <w:t xml:space="preserve">Offering $25 incentive to patients </w:t>
      </w:r>
      <w:r w:rsidR="00E72CFE">
        <w:rPr>
          <w:rFonts w:cs="Times New Roman"/>
        </w:rPr>
        <w:t xml:space="preserve">who consent to </w:t>
      </w:r>
      <w:r>
        <w:rPr>
          <w:rFonts w:cs="Times New Roman"/>
        </w:rPr>
        <w:t>audio recording</w:t>
      </w:r>
      <w:r w:rsidR="00E72CFE">
        <w:rPr>
          <w:rFonts w:cs="Times New Roman"/>
        </w:rPr>
        <w:t xml:space="preserve"> of their interactions with the rendering clinician</w:t>
      </w:r>
      <w:r>
        <w:rPr>
          <w:rFonts w:cs="Times New Roman"/>
        </w:rPr>
        <w:t>.</w:t>
      </w:r>
    </w:p>
    <w:p w:rsidRPr="00F30A41" w:rsidR="00E8668F" w:rsidP="00D565F0" w:rsidRDefault="00663F70" w14:paraId="199B43F0" w14:textId="2BE4D506">
      <w:pPr>
        <w:pStyle w:val="ListParagraph"/>
        <w:numPr>
          <w:ilvl w:val="0"/>
          <w:numId w:val="5"/>
        </w:numPr>
        <w:suppressAutoHyphens/>
        <w:rPr>
          <w:rFonts w:cs="Times New Roman"/>
        </w:rPr>
      </w:pPr>
      <w:r w:rsidRPr="00F30A41">
        <w:rPr>
          <w:rFonts w:cs="Times New Roman"/>
        </w:rPr>
        <w:t>Thanking respondents for their time and reinforcing the benefits of the project results to the health care organization, the respondent</w:t>
      </w:r>
      <w:r w:rsidR="007217B9">
        <w:rPr>
          <w:rFonts w:cs="Times New Roman"/>
        </w:rPr>
        <w:t>,</w:t>
      </w:r>
      <w:r w:rsidRPr="00F30A41">
        <w:rPr>
          <w:rFonts w:cs="Times New Roman"/>
        </w:rPr>
        <w:t xml:space="preserve"> and patients</w:t>
      </w:r>
      <w:r w:rsidRPr="00F30A41" w:rsidR="00E8668F">
        <w:rPr>
          <w:rFonts w:cs="Times New Roman"/>
        </w:rPr>
        <w:t>.</w:t>
      </w:r>
    </w:p>
    <w:p w:rsidRPr="00F30A41" w:rsidR="003C3637" w:rsidP="00D565F0" w:rsidRDefault="003C3637" w14:paraId="66A2A5CD" w14:textId="77777777">
      <w:pPr>
        <w:pStyle w:val="Heading2"/>
        <w:suppressAutoHyphens/>
        <w:rPr>
          <w:rFonts w:ascii="Times New Roman" w:hAnsi="Times New Roman" w:cs="Times New Roman"/>
        </w:rPr>
      </w:pPr>
      <w:bookmarkStart w:name="_Toc151782202" w:id="11"/>
      <w:bookmarkStart w:name="_Toc158526238" w:id="12"/>
      <w:bookmarkStart w:name="_Toc437481647" w:id="13"/>
      <w:r w:rsidRPr="00F30A41">
        <w:rPr>
          <w:rFonts w:ascii="Times New Roman" w:hAnsi="Times New Roman" w:cs="Times New Roman"/>
        </w:rPr>
        <w:t>4. Tests of Procedures</w:t>
      </w:r>
      <w:bookmarkEnd w:id="11"/>
      <w:bookmarkEnd w:id="12"/>
      <w:bookmarkEnd w:id="13"/>
    </w:p>
    <w:p w:rsidRPr="00B504E6" w:rsidR="008254D7" w:rsidP="008254D7" w:rsidRDefault="00225FEA" w14:paraId="7434C6C7" w14:textId="3D1B518B">
      <w:pPr>
        <w:spacing w:before="120"/>
        <w:rPr>
          <w:rFonts w:eastAsia="Times New Roman" w:cs="Times New Roman"/>
          <w:szCs w:val="20"/>
        </w:rPr>
      </w:pPr>
      <w:bookmarkStart w:name="_Toc437481648" w:id="14"/>
      <w:r>
        <w:rPr>
          <w:rFonts w:eastAsia="Times New Roman" w:cs="Times New Roman"/>
          <w:szCs w:val="20"/>
        </w:rPr>
        <w:t>Primary outcome measures</w:t>
      </w:r>
      <w:r w:rsidR="000326EB">
        <w:rPr>
          <w:rFonts w:eastAsia="Times New Roman" w:cs="Times New Roman"/>
          <w:szCs w:val="20"/>
        </w:rPr>
        <w:t xml:space="preserve"> for the card survey</w:t>
      </w:r>
      <w:r>
        <w:rPr>
          <w:rFonts w:eastAsia="Times New Roman" w:cs="Times New Roman"/>
          <w:szCs w:val="20"/>
        </w:rPr>
        <w:t xml:space="preserve">, including the OPTION scale for self-reported shared decision making, and the OPTION coding framework for documenting shared decision making in clinical encounters, are scales that have been used and validated in previous research. </w:t>
      </w:r>
      <w:r w:rsidR="00951645">
        <w:rPr>
          <w:rFonts w:eastAsia="Times New Roman" w:cs="Times New Roman"/>
          <w:szCs w:val="20"/>
        </w:rPr>
        <w:t xml:space="preserve">All </w:t>
      </w:r>
      <w:r w:rsidR="00882DF0">
        <w:rPr>
          <w:rFonts w:eastAsia="Times New Roman" w:cs="Times New Roman"/>
          <w:szCs w:val="20"/>
        </w:rPr>
        <w:t xml:space="preserve">other </w:t>
      </w:r>
      <w:r w:rsidR="00951645">
        <w:rPr>
          <w:rFonts w:eastAsia="Times New Roman" w:cs="Times New Roman"/>
          <w:szCs w:val="20"/>
        </w:rPr>
        <w:t xml:space="preserve">card survey questions come from scales used in prior research. </w:t>
      </w:r>
      <w:r w:rsidR="00882DF0">
        <w:rPr>
          <w:rFonts w:eastAsia="Times New Roman" w:cs="Times New Roman"/>
          <w:szCs w:val="20"/>
        </w:rPr>
        <w:t>The card survey outcomes have been extensively</w:t>
      </w:r>
      <w:r w:rsidR="00951645">
        <w:rPr>
          <w:rFonts w:eastAsia="Times New Roman" w:cs="Times New Roman"/>
          <w:szCs w:val="20"/>
        </w:rPr>
        <w:t xml:space="preserve"> discussed by the research team and </w:t>
      </w:r>
      <w:r w:rsidR="00882DF0">
        <w:rPr>
          <w:rFonts w:eastAsia="Times New Roman" w:cs="Times New Roman"/>
          <w:szCs w:val="20"/>
        </w:rPr>
        <w:t>received</w:t>
      </w:r>
      <w:r w:rsidR="00951645">
        <w:rPr>
          <w:rFonts w:eastAsia="Times New Roman" w:cs="Times New Roman"/>
          <w:szCs w:val="20"/>
        </w:rPr>
        <w:t xml:space="preserve"> input from a local patient panel at the University of Colorado. </w:t>
      </w:r>
      <w:r w:rsidR="00882DF0">
        <w:rPr>
          <w:rFonts w:eastAsia="Times New Roman" w:cs="Times New Roman"/>
          <w:szCs w:val="20"/>
        </w:rPr>
        <w:t>Brief c</w:t>
      </w:r>
      <w:r w:rsidR="000326EB">
        <w:rPr>
          <w:rFonts w:eastAsia="Times New Roman" w:cs="Times New Roman"/>
          <w:szCs w:val="20"/>
        </w:rPr>
        <w:t>linician surveys</w:t>
      </w:r>
      <w:r w:rsidR="00882DF0">
        <w:rPr>
          <w:rFonts w:eastAsia="Times New Roman" w:cs="Times New Roman"/>
          <w:szCs w:val="20"/>
        </w:rPr>
        <w:t xml:space="preserve"> to assess SHARE training</w:t>
      </w:r>
      <w:r w:rsidR="000326EB">
        <w:rPr>
          <w:rFonts w:eastAsia="Times New Roman" w:cs="Times New Roman"/>
          <w:szCs w:val="20"/>
        </w:rPr>
        <w:t xml:space="preserve"> incorporate both qualitative </w:t>
      </w:r>
      <w:r w:rsidR="0020336C">
        <w:rPr>
          <w:rFonts w:eastAsia="Times New Roman" w:cs="Times New Roman"/>
          <w:szCs w:val="20"/>
        </w:rPr>
        <w:t xml:space="preserve">outcomes </w:t>
      </w:r>
      <w:r w:rsidR="000326EB">
        <w:rPr>
          <w:rFonts w:eastAsia="Times New Roman" w:cs="Times New Roman"/>
          <w:szCs w:val="20"/>
        </w:rPr>
        <w:t xml:space="preserve">and </w:t>
      </w:r>
      <w:r w:rsidR="0020336C">
        <w:rPr>
          <w:rFonts w:eastAsia="Times New Roman" w:cs="Times New Roman"/>
          <w:szCs w:val="20"/>
        </w:rPr>
        <w:t xml:space="preserve">standard </w:t>
      </w:r>
      <w:r w:rsidR="000326EB">
        <w:rPr>
          <w:rFonts w:eastAsia="Times New Roman" w:cs="Times New Roman"/>
          <w:szCs w:val="20"/>
        </w:rPr>
        <w:t>Likert scale outcomes</w:t>
      </w:r>
      <w:r w:rsidR="00882DF0">
        <w:rPr>
          <w:rFonts w:eastAsia="Times New Roman" w:cs="Times New Roman"/>
          <w:szCs w:val="20"/>
        </w:rPr>
        <w:t xml:space="preserve">, and </w:t>
      </w:r>
      <w:r w:rsidR="0020336C">
        <w:rPr>
          <w:rFonts w:eastAsia="Times New Roman" w:cs="Times New Roman"/>
          <w:szCs w:val="20"/>
        </w:rPr>
        <w:t>assess</w:t>
      </w:r>
      <w:r w:rsidR="000326EB">
        <w:rPr>
          <w:rFonts w:eastAsia="Times New Roman" w:cs="Times New Roman"/>
          <w:szCs w:val="20"/>
        </w:rPr>
        <w:t xml:space="preserve"> attitudes and experiences with the SHARE Approach that are unique to this study and therefore were created for this study through discussion between members of the research team and AHRQ. </w:t>
      </w:r>
      <w:r w:rsidR="006667F6">
        <w:rPr>
          <w:rFonts w:eastAsia="Times New Roman" w:cs="Times New Roman"/>
          <w:szCs w:val="20"/>
        </w:rPr>
        <w:t>Our team has extensive experience with qualitative and quantitative data collection</w:t>
      </w:r>
      <w:r w:rsidR="00CC4B8D">
        <w:rPr>
          <w:rFonts w:eastAsia="Times New Roman" w:cs="Times New Roman"/>
          <w:szCs w:val="20"/>
        </w:rPr>
        <w:t>, data collection</w:t>
      </w:r>
      <w:r w:rsidR="006667F6">
        <w:rPr>
          <w:rFonts w:eastAsia="Times New Roman" w:cs="Times New Roman"/>
          <w:szCs w:val="20"/>
        </w:rPr>
        <w:t xml:space="preserve"> from both clinicians and patients</w:t>
      </w:r>
      <w:r w:rsidR="00CC4B8D">
        <w:rPr>
          <w:rFonts w:eastAsia="Times New Roman" w:cs="Times New Roman"/>
          <w:szCs w:val="20"/>
        </w:rPr>
        <w:t>, and data collection</w:t>
      </w:r>
      <w:r w:rsidR="006667F6">
        <w:rPr>
          <w:rFonts w:eastAsia="Times New Roman" w:cs="Times New Roman"/>
          <w:szCs w:val="20"/>
        </w:rPr>
        <w:t xml:space="preserve"> in multi-site studies. </w:t>
      </w:r>
    </w:p>
    <w:p w:rsidRPr="00F30A41" w:rsidR="003C3637" w:rsidP="00D565F0" w:rsidRDefault="003C3637" w14:paraId="3890098B" w14:textId="77777777">
      <w:pPr>
        <w:pStyle w:val="Heading2"/>
        <w:suppressAutoHyphens/>
        <w:rPr>
          <w:rFonts w:ascii="Times New Roman" w:hAnsi="Times New Roman" w:cs="Times New Roman"/>
        </w:rPr>
      </w:pPr>
      <w:r w:rsidRPr="00F30A41">
        <w:rPr>
          <w:rFonts w:ascii="Times New Roman" w:hAnsi="Times New Roman" w:cs="Times New Roman"/>
        </w:rPr>
        <w:t>5. Statistical Consultants</w:t>
      </w:r>
      <w:bookmarkEnd w:id="14"/>
    </w:p>
    <w:p w:rsidRPr="00F30A41" w:rsidR="00CA7095" w:rsidP="00D565F0" w:rsidRDefault="00CA7095" w14:paraId="7915EC59" w14:textId="36229F15">
      <w:pPr>
        <w:suppressAutoHyphens/>
        <w:rPr>
          <w:rFonts w:cs="Times New Roman"/>
        </w:rPr>
      </w:pPr>
      <w:r w:rsidRPr="00F30A41">
        <w:rPr>
          <w:rFonts w:cs="Times New Roman"/>
        </w:rPr>
        <w:t>Exhibit 2 provides information on the individuals consulted in the design and data analysis plans for the project.  The exhibit provides information on the name, contact information, organizational affiliation, area of expertise,</w:t>
      </w:r>
      <w:r w:rsidR="007217B9">
        <w:rPr>
          <w:rFonts w:cs="Times New Roman"/>
        </w:rPr>
        <w:t xml:space="preserve"> and</w:t>
      </w:r>
      <w:r w:rsidRPr="00F30A41">
        <w:rPr>
          <w:rFonts w:cs="Times New Roman"/>
        </w:rPr>
        <w:t xml:space="preserve"> role </w:t>
      </w:r>
      <w:r w:rsidR="007217B9">
        <w:rPr>
          <w:rFonts w:cs="Times New Roman"/>
        </w:rPr>
        <w:t xml:space="preserve">of </w:t>
      </w:r>
      <w:r w:rsidRPr="00F30A41">
        <w:rPr>
          <w:rFonts w:cs="Times New Roman"/>
        </w:rPr>
        <w:t>each individual.</w:t>
      </w:r>
    </w:p>
    <w:p w:rsidRPr="00F30A41" w:rsidR="00CA7095" w:rsidP="00D565F0" w:rsidRDefault="00CA7095" w14:paraId="0A0C1C59" w14:textId="073C6265">
      <w:pPr>
        <w:keepNext/>
        <w:keepLines/>
        <w:suppressAutoHyphens/>
        <w:spacing w:after="0"/>
        <w:rPr>
          <w:rFonts w:cs="Times New Roman"/>
          <w:b/>
        </w:rPr>
      </w:pPr>
      <w:r w:rsidRPr="00F30A41">
        <w:rPr>
          <w:rFonts w:cs="Times New Roman"/>
          <w:b/>
        </w:rPr>
        <w:lastRenderedPageBreak/>
        <w:t>Exhibit 2. Expert Consultants</w:t>
      </w:r>
    </w:p>
    <w:tbl>
      <w:tblPr>
        <w:tblStyle w:val="TableGrid"/>
        <w:tblW w:w="0" w:type="auto"/>
        <w:tblCellMar>
          <w:left w:w="115" w:type="dxa"/>
          <w:right w:w="115" w:type="dxa"/>
        </w:tblCellMar>
        <w:tblLook w:val="04A0" w:firstRow="1" w:lastRow="0" w:firstColumn="1" w:lastColumn="0" w:noHBand="0" w:noVBand="1"/>
      </w:tblPr>
      <w:tblGrid>
        <w:gridCol w:w="1419"/>
        <w:gridCol w:w="3070"/>
        <w:gridCol w:w="1603"/>
        <w:gridCol w:w="1704"/>
        <w:gridCol w:w="1554"/>
      </w:tblGrid>
      <w:tr w:rsidRPr="008977AF" w:rsidR="00DD74E8" w:rsidTr="00396704" w14:paraId="61125C99" w14:textId="77777777">
        <w:trPr>
          <w:tblHeader/>
        </w:trPr>
        <w:tc>
          <w:tcPr>
            <w:tcW w:w="1419" w:type="dxa"/>
            <w:vAlign w:val="bottom"/>
          </w:tcPr>
          <w:p w:rsidRPr="008977AF" w:rsidR="00CA7095" w:rsidP="00D565F0" w:rsidRDefault="00CA7095" w14:paraId="5B3012C5" w14:textId="0E5CF015">
            <w:pPr>
              <w:keepNext/>
              <w:keepLines/>
              <w:suppressAutoHyphens/>
              <w:spacing w:before="0" w:after="0"/>
              <w:jc w:val="left"/>
              <w:rPr>
                <w:b/>
                <w:sz w:val="20"/>
              </w:rPr>
            </w:pPr>
            <w:r w:rsidRPr="008977AF">
              <w:rPr>
                <w:b/>
                <w:sz w:val="20"/>
              </w:rPr>
              <w:t>Name</w:t>
            </w:r>
          </w:p>
        </w:tc>
        <w:tc>
          <w:tcPr>
            <w:tcW w:w="3070" w:type="dxa"/>
            <w:vAlign w:val="bottom"/>
          </w:tcPr>
          <w:p w:rsidRPr="008977AF" w:rsidR="00CA7095" w:rsidP="00D565F0" w:rsidRDefault="00CA7095" w14:paraId="5E4D0401" w14:textId="1E731672">
            <w:pPr>
              <w:keepNext/>
              <w:keepLines/>
              <w:suppressAutoHyphens/>
              <w:spacing w:before="0" w:after="0"/>
              <w:jc w:val="left"/>
              <w:rPr>
                <w:b/>
                <w:sz w:val="20"/>
              </w:rPr>
            </w:pPr>
            <w:r w:rsidRPr="008977AF">
              <w:rPr>
                <w:b/>
                <w:sz w:val="20"/>
              </w:rPr>
              <w:t>Contact Information</w:t>
            </w:r>
          </w:p>
        </w:tc>
        <w:tc>
          <w:tcPr>
            <w:tcW w:w="1603" w:type="dxa"/>
            <w:vAlign w:val="bottom"/>
          </w:tcPr>
          <w:p w:rsidRPr="008977AF" w:rsidR="00CA7095" w:rsidP="00D565F0" w:rsidRDefault="00CA7095" w14:paraId="4B9F7E8B" w14:textId="4030CB76">
            <w:pPr>
              <w:keepNext/>
              <w:keepLines/>
              <w:suppressAutoHyphens/>
              <w:spacing w:before="0" w:after="0"/>
              <w:jc w:val="left"/>
              <w:rPr>
                <w:b/>
                <w:sz w:val="20"/>
              </w:rPr>
            </w:pPr>
            <w:r w:rsidRPr="008977AF">
              <w:rPr>
                <w:b/>
                <w:sz w:val="20"/>
              </w:rPr>
              <w:t>Organization</w:t>
            </w:r>
          </w:p>
        </w:tc>
        <w:tc>
          <w:tcPr>
            <w:tcW w:w="1704" w:type="dxa"/>
            <w:vAlign w:val="bottom"/>
          </w:tcPr>
          <w:p w:rsidRPr="008977AF" w:rsidR="00CA7095" w:rsidP="00D565F0" w:rsidRDefault="00CA7095" w14:paraId="40C66EB7" w14:textId="2AFA429D">
            <w:pPr>
              <w:keepNext/>
              <w:keepLines/>
              <w:suppressAutoHyphens/>
              <w:spacing w:before="0" w:after="0"/>
              <w:jc w:val="left"/>
              <w:rPr>
                <w:b/>
                <w:sz w:val="20"/>
              </w:rPr>
            </w:pPr>
            <w:r w:rsidRPr="008977AF">
              <w:rPr>
                <w:b/>
                <w:sz w:val="20"/>
              </w:rPr>
              <w:t>Area of Expertise</w:t>
            </w:r>
          </w:p>
        </w:tc>
        <w:tc>
          <w:tcPr>
            <w:tcW w:w="1554" w:type="dxa"/>
            <w:vAlign w:val="bottom"/>
          </w:tcPr>
          <w:p w:rsidRPr="008977AF" w:rsidR="00CA7095" w:rsidP="00D565F0" w:rsidRDefault="00CA7095" w14:paraId="1792429E" w14:textId="73C54518">
            <w:pPr>
              <w:keepNext/>
              <w:keepLines/>
              <w:suppressAutoHyphens/>
              <w:spacing w:before="0" w:after="0"/>
              <w:jc w:val="left"/>
              <w:rPr>
                <w:b/>
                <w:sz w:val="20"/>
              </w:rPr>
            </w:pPr>
            <w:r w:rsidRPr="008977AF">
              <w:rPr>
                <w:b/>
                <w:sz w:val="20"/>
              </w:rPr>
              <w:t>Role in Collection and Analysis of Information</w:t>
            </w:r>
          </w:p>
        </w:tc>
      </w:tr>
      <w:tr w:rsidRPr="00F30A41" w:rsidR="00593E50" w:rsidTr="00396704" w14:paraId="55B12BAC" w14:textId="77777777">
        <w:tc>
          <w:tcPr>
            <w:tcW w:w="1419" w:type="dxa"/>
          </w:tcPr>
          <w:p w:rsidRPr="00F30A41" w:rsidR="00593E50" w:rsidP="00593E50" w:rsidRDefault="00593E50" w14:paraId="18773213" w14:textId="73730D31">
            <w:pPr>
              <w:keepNext/>
              <w:keepLines/>
              <w:suppressAutoHyphens/>
              <w:spacing w:before="0" w:after="0"/>
              <w:jc w:val="left"/>
              <w:rPr>
                <w:sz w:val="20"/>
              </w:rPr>
            </w:pPr>
            <w:r>
              <w:rPr>
                <w:sz w:val="20"/>
              </w:rPr>
              <w:t xml:space="preserve">Miriam </w:t>
            </w:r>
            <w:r w:rsidR="00396704">
              <w:rPr>
                <w:sz w:val="20"/>
              </w:rPr>
              <w:t>Dickinson</w:t>
            </w:r>
            <w:r w:rsidRPr="00F30A41">
              <w:rPr>
                <w:sz w:val="20"/>
              </w:rPr>
              <w:t xml:space="preserve">, </w:t>
            </w:r>
            <w:r w:rsidR="00396704">
              <w:rPr>
                <w:sz w:val="20"/>
              </w:rPr>
              <w:t>PhD</w:t>
            </w:r>
          </w:p>
        </w:tc>
        <w:tc>
          <w:tcPr>
            <w:tcW w:w="3070" w:type="dxa"/>
          </w:tcPr>
          <w:p w:rsidRPr="00F30A41" w:rsidR="00593E50" w:rsidP="00593E50" w:rsidRDefault="00593E50" w14:paraId="582E8821" w14:textId="7635D9F6">
            <w:pPr>
              <w:keepNext/>
              <w:keepLines/>
              <w:suppressAutoHyphens/>
              <w:spacing w:before="0" w:after="0"/>
              <w:rPr>
                <w:sz w:val="20"/>
              </w:rPr>
            </w:pPr>
            <w:r w:rsidRPr="00F30A41">
              <w:rPr>
                <w:sz w:val="20"/>
              </w:rPr>
              <w:t>301-427-1444</w:t>
            </w:r>
          </w:p>
          <w:p w:rsidRPr="00F30A41" w:rsidR="00593E50" w:rsidP="00593E50" w:rsidRDefault="00396704" w14:paraId="2FC8CA3C" w14:textId="2948F2EC">
            <w:pPr>
              <w:keepNext/>
              <w:keepLines/>
              <w:suppressAutoHyphens/>
              <w:spacing w:before="0" w:after="0"/>
              <w:jc w:val="left"/>
              <w:rPr>
                <w:sz w:val="20"/>
              </w:rPr>
            </w:pPr>
            <w:r>
              <w:rPr>
                <w:sz w:val="20"/>
              </w:rPr>
              <w:t>Miriam.dickinson@cuanschutz.edu</w:t>
            </w:r>
          </w:p>
        </w:tc>
        <w:tc>
          <w:tcPr>
            <w:tcW w:w="1603" w:type="dxa"/>
          </w:tcPr>
          <w:p w:rsidRPr="00F30A41" w:rsidR="00593E50" w:rsidP="00593E50" w:rsidRDefault="00593E50" w14:paraId="450336A4" w14:textId="5EC6F4BB">
            <w:pPr>
              <w:keepNext/>
              <w:keepLines/>
              <w:suppressAutoHyphens/>
              <w:spacing w:before="0" w:after="0"/>
              <w:jc w:val="left"/>
              <w:rPr>
                <w:sz w:val="20"/>
              </w:rPr>
            </w:pPr>
            <w:r w:rsidRPr="00F30A41">
              <w:rPr>
                <w:sz w:val="20"/>
              </w:rPr>
              <w:t>University of Colorado</w:t>
            </w:r>
          </w:p>
        </w:tc>
        <w:tc>
          <w:tcPr>
            <w:tcW w:w="1704" w:type="dxa"/>
          </w:tcPr>
          <w:p w:rsidRPr="00F30A41" w:rsidR="00593E50" w:rsidP="00593E50" w:rsidRDefault="00593E50" w14:paraId="2753F910" w14:textId="312E324E">
            <w:pPr>
              <w:keepNext/>
              <w:keepLines/>
              <w:suppressAutoHyphens/>
              <w:spacing w:before="0" w:after="0"/>
              <w:jc w:val="left"/>
              <w:rPr>
                <w:sz w:val="20"/>
              </w:rPr>
            </w:pPr>
            <w:r>
              <w:rPr>
                <w:sz w:val="20"/>
              </w:rPr>
              <w:t>Biostatistician</w:t>
            </w:r>
          </w:p>
        </w:tc>
        <w:tc>
          <w:tcPr>
            <w:tcW w:w="1554" w:type="dxa"/>
          </w:tcPr>
          <w:p w:rsidRPr="00F30A41" w:rsidR="00593E50" w:rsidP="00593E50" w:rsidRDefault="00593E50" w14:paraId="5B86993A" w14:textId="5F23EBB5">
            <w:pPr>
              <w:keepNext/>
              <w:keepLines/>
              <w:suppressAutoHyphens/>
              <w:spacing w:before="0" w:after="0"/>
              <w:jc w:val="left"/>
              <w:rPr>
                <w:sz w:val="20"/>
              </w:rPr>
            </w:pPr>
            <w:r>
              <w:rPr>
                <w:sz w:val="20"/>
              </w:rPr>
              <w:t>Analysis p</w:t>
            </w:r>
            <w:r w:rsidR="00377352">
              <w:rPr>
                <w:sz w:val="20"/>
              </w:rPr>
              <w:t>lan</w:t>
            </w:r>
          </w:p>
        </w:tc>
      </w:tr>
      <w:tr w:rsidRPr="00F30A41" w:rsidR="00DD74E8" w:rsidTr="00396704" w14:paraId="2FD34E40" w14:textId="77777777">
        <w:tc>
          <w:tcPr>
            <w:tcW w:w="1419" w:type="dxa"/>
          </w:tcPr>
          <w:p w:rsidRPr="00F30A41" w:rsidR="00CA7095" w:rsidP="00D565F0" w:rsidRDefault="00DD74E8" w14:paraId="08E54B04" w14:textId="244F8843">
            <w:pPr>
              <w:suppressAutoHyphens/>
              <w:spacing w:before="0" w:after="0"/>
              <w:jc w:val="left"/>
              <w:rPr>
                <w:sz w:val="20"/>
              </w:rPr>
            </w:pPr>
            <w:r w:rsidRPr="00F30A41">
              <w:rPr>
                <w:sz w:val="20"/>
              </w:rPr>
              <w:t xml:space="preserve">Mark </w:t>
            </w:r>
            <w:proofErr w:type="spellStart"/>
            <w:r w:rsidRPr="00F30A41">
              <w:rPr>
                <w:sz w:val="20"/>
              </w:rPr>
              <w:t>Gritz</w:t>
            </w:r>
            <w:proofErr w:type="spellEnd"/>
            <w:r w:rsidRPr="00F30A41">
              <w:rPr>
                <w:sz w:val="20"/>
              </w:rPr>
              <w:t>, PhD</w:t>
            </w:r>
          </w:p>
        </w:tc>
        <w:tc>
          <w:tcPr>
            <w:tcW w:w="3070" w:type="dxa"/>
          </w:tcPr>
          <w:p w:rsidRPr="00F30A41" w:rsidR="00CA7095" w:rsidP="00D565F0" w:rsidRDefault="007217B9" w14:paraId="5F7B90A6" w14:textId="755A69CF">
            <w:pPr>
              <w:suppressAutoHyphens/>
              <w:spacing w:before="0" w:after="0"/>
              <w:jc w:val="left"/>
              <w:rPr>
                <w:sz w:val="20"/>
              </w:rPr>
            </w:pPr>
            <w:r>
              <w:rPr>
                <w:sz w:val="20"/>
              </w:rPr>
              <w:t>303-724-8359 mark.g</w:t>
            </w:r>
            <w:r w:rsidRPr="00F30A41" w:rsidR="00DD74E8">
              <w:rPr>
                <w:sz w:val="20"/>
              </w:rPr>
              <w:t>ritz@</w:t>
            </w:r>
            <w:r w:rsidR="00396704">
              <w:rPr>
                <w:sz w:val="20"/>
              </w:rPr>
              <w:t>cuanschutz</w:t>
            </w:r>
            <w:r w:rsidRPr="00F30A41" w:rsidR="00DD74E8">
              <w:rPr>
                <w:sz w:val="20"/>
              </w:rPr>
              <w:t>.edu</w:t>
            </w:r>
          </w:p>
        </w:tc>
        <w:tc>
          <w:tcPr>
            <w:tcW w:w="1603" w:type="dxa"/>
          </w:tcPr>
          <w:p w:rsidRPr="00F30A41" w:rsidR="00CA7095" w:rsidP="00D565F0" w:rsidRDefault="00DD74E8" w14:paraId="226912FD" w14:textId="31910A93">
            <w:pPr>
              <w:suppressAutoHyphens/>
              <w:spacing w:before="0" w:after="0"/>
              <w:jc w:val="left"/>
              <w:rPr>
                <w:sz w:val="20"/>
              </w:rPr>
            </w:pPr>
            <w:r w:rsidRPr="00F30A41">
              <w:rPr>
                <w:sz w:val="20"/>
              </w:rPr>
              <w:t>University of Colorado</w:t>
            </w:r>
          </w:p>
        </w:tc>
        <w:tc>
          <w:tcPr>
            <w:tcW w:w="1704" w:type="dxa"/>
          </w:tcPr>
          <w:p w:rsidRPr="00F30A41" w:rsidR="00CA7095" w:rsidP="00D565F0" w:rsidRDefault="00DD74E8" w14:paraId="340A2FDB" w14:textId="09D7153B">
            <w:pPr>
              <w:suppressAutoHyphens/>
              <w:spacing w:before="0" w:after="0"/>
              <w:jc w:val="left"/>
              <w:rPr>
                <w:sz w:val="20"/>
              </w:rPr>
            </w:pPr>
            <w:r w:rsidRPr="00F30A41">
              <w:rPr>
                <w:sz w:val="20"/>
              </w:rPr>
              <w:t>Econometrics, Survey research methods</w:t>
            </w:r>
          </w:p>
        </w:tc>
        <w:tc>
          <w:tcPr>
            <w:tcW w:w="1554" w:type="dxa"/>
          </w:tcPr>
          <w:p w:rsidRPr="00F30A41" w:rsidR="00CA7095" w:rsidP="00EA4194" w:rsidRDefault="00DD74E8" w14:paraId="05DAA407" w14:textId="57C48BE2">
            <w:pPr>
              <w:suppressAutoHyphens/>
              <w:spacing w:before="0" w:after="0"/>
              <w:jc w:val="left"/>
              <w:rPr>
                <w:sz w:val="20"/>
              </w:rPr>
            </w:pPr>
            <w:r w:rsidRPr="00F30A41">
              <w:rPr>
                <w:sz w:val="20"/>
              </w:rPr>
              <w:t xml:space="preserve">Instrument </w:t>
            </w:r>
            <w:r w:rsidR="00EA4194">
              <w:rPr>
                <w:sz w:val="20"/>
              </w:rPr>
              <w:t>review</w:t>
            </w:r>
            <w:r w:rsidRPr="00F30A41">
              <w:rPr>
                <w:sz w:val="20"/>
              </w:rPr>
              <w:t>, Analysis plan</w:t>
            </w:r>
          </w:p>
        </w:tc>
      </w:tr>
      <w:tr w:rsidRPr="00F30A41" w:rsidR="00DD74E8" w:rsidTr="00396704" w14:paraId="291580D8" w14:textId="77777777">
        <w:tc>
          <w:tcPr>
            <w:tcW w:w="1419" w:type="dxa"/>
          </w:tcPr>
          <w:p w:rsidRPr="00F30A41" w:rsidR="00CA7095" w:rsidP="00D565F0" w:rsidRDefault="00396704" w14:paraId="586DBF72" w14:textId="3FADB849">
            <w:pPr>
              <w:suppressAutoHyphens/>
              <w:spacing w:before="0" w:after="0"/>
              <w:jc w:val="left"/>
              <w:rPr>
                <w:sz w:val="20"/>
              </w:rPr>
            </w:pPr>
            <w:r>
              <w:rPr>
                <w:sz w:val="20"/>
              </w:rPr>
              <w:t>Laura Scherer, PhD</w:t>
            </w:r>
          </w:p>
        </w:tc>
        <w:tc>
          <w:tcPr>
            <w:tcW w:w="3070" w:type="dxa"/>
          </w:tcPr>
          <w:p w:rsidRPr="00F30A41" w:rsidR="00CA7095" w:rsidP="00D565F0" w:rsidRDefault="000057BD" w14:paraId="1F1EC315" w14:textId="27D7157E">
            <w:pPr>
              <w:suppressAutoHyphens/>
              <w:spacing w:before="0" w:after="0"/>
              <w:jc w:val="left"/>
              <w:rPr>
                <w:sz w:val="20"/>
              </w:rPr>
            </w:pPr>
            <w:r w:rsidRPr="00F30A41">
              <w:rPr>
                <w:sz w:val="20"/>
              </w:rPr>
              <w:t>303-724-</w:t>
            </w:r>
            <w:r w:rsidR="00396704">
              <w:rPr>
                <w:sz w:val="20"/>
              </w:rPr>
              <w:t>5749</w:t>
            </w:r>
          </w:p>
          <w:p w:rsidRPr="00F30A41" w:rsidR="000057BD" w:rsidP="00D565F0" w:rsidRDefault="00396704" w14:paraId="05565C39" w14:textId="6A5339F8">
            <w:pPr>
              <w:suppressAutoHyphens/>
              <w:spacing w:before="0" w:after="0"/>
              <w:jc w:val="left"/>
              <w:rPr>
                <w:sz w:val="20"/>
              </w:rPr>
            </w:pPr>
            <w:r>
              <w:rPr>
                <w:sz w:val="18"/>
                <w:szCs w:val="18"/>
              </w:rPr>
              <w:t>Laura.scherer@cuanschutz.edu</w:t>
            </w:r>
          </w:p>
        </w:tc>
        <w:tc>
          <w:tcPr>
            <w:tcW w:w="1603" w:type="dxa"/>
          </w:tcPr>
          <w:p w:rsidRPr="00F30A41" w:rsidR="00CA7095" w:rsidP="00D565F0" w:rsidRDefault="00DD74E8" w14:paraId="5D1CA815" w14:textId="10105558">
            <w:pPr>
              <w:suppressAutoHyphens/>
              <w:spacing w:before="0" w:after="0"/>
              <w:jc w:val="left"/>
              <w:rPr>
                <w:sz w:val="20"/>
              </w:rPr>
            </w:pPr>
            <w:r w:rsidRPr="00F30A41">
              <w:rPr>
                <w:sz w:val="20"/>
              </w:rPr>
              <w:t>University of Colorado</w:t>
            </w:r>
          </w:p>
        </w:tc>
        <w:tc>
          <w:tcPr>
            <w:tcW w:w="1704" w:type="dxa"/>
          </w:tcPr>
          <w:p w:rsidRPr="00F30A41" w:rsidR="00CA7095" w:rsidP="00D565F0" w:rsidRDefault="00396704" w14:paraId="2F69225E" w14:textId="65F398CC">
            <w:pPr>
              <w:suppressAutoHyphens/>
              <w:spacing w:before="0" w:after="0"/>
              <w:jc w:val="left"/>
              <w:rPr>
                <w:sz w:val="20"/>
              </w:rPr>
            </w:pPr>
            <w:r>
              <w:rPr>
                <w:sz w:val="20"/>
              </w:rPr>
              <w:t>Experimental</w:t>
            </w:r>
            <w:r w:rsidR="00792BA6">
              <w:rPr>
                <w:sz w:val="20"/>
              </w:rPr>
              <w:t xml:space="preserve"> </w:t>
            </w:r>
            <w:r>
              <w:rPr>
                <w:sz w:val="20"/>
              </w:rPr>
              <w:t>designs</w:t>
            </w:r>
            <w:r w:rsidR="00792BA6">
              <w:rPr>
                <w:sz w:val="20"/>
              </w:rPr>
              <w:t xml:space="preserve">, </w:t>
            </w:r>
            <w:r>
              <w:rPr>
                <w:sz w:val="20"/>
              </w:rPr>
              <w:t>Survey research metho</w:t>
            </w:r>
            <w:r w:rsidR="00FF1A14">
              <w:rPr>
                <w:sz w:val="20"/>
              </w:rPr>
              <w:t>d</w:t>
            </w:r>
            <w:r>
              <w:rPr>
                <w:sz w:val="20"/>
              </w:rPr>
              <w:t>s</w:t>
            </w:r>
          </w:p>
        </w:tc>
        <w:tc>
          <w:tcPr>
            <w:tcW w:w="1554" w:type="dxa"/>
          </w:tcPr>
          <w:p w:rsidRPr="00F30A41" w:rsidR="00CA7095" w:rsidP="00D565F0" w:rsidRDefault="00DD74E8" w14:paraId="2E811D28" w14:textId="77777777">
            <w:pPr>
              <w:suppressAutoHyphens/>
              <w:spacing w:before="0" w:after="0"/>
              <w:jc w:val="left"/>
              <w:rPr>
                <w:sz w:val="20"/>
              </w:rPr>
            </w:pPr>
            <w:r w:rsidRPr="00F30A41">
              <w:rPr>
                <w:sz w:val="20"/>
              </w:rPr>
              <w:t>Instrument design, Analysis plan,</w:t>
            </w:r>
          </w:p>
          <w:p w:rsidRPr="00F30A41" w:rsidR="00DD74E8" w:rsidP="00D565F0" w:rsidRDefault="00DD74E8" w14:paraId="6F5849D6" w14:textId="2A4846C6">
            <w:pPr>
              <w:suppressAutoHyphens/>
              <w:spacing w:before="0" w:after="0"/>
              <w:jc w:val="left"/>
              <w:rPr>
                <w:sz w:val="20"/>
              </w:rPr>
            </w:pPr>
            <w:r w:rsidRPr="00F30A41">
              <w:rPr>
                <w:sz w:val="20"/>
              </w:rPr>
              <w:t>Analysis</w:t>
            </w:r>
          </w:p>
        </w:tc>
      </w:tr>
    </w:tbl>
    <w:p w:rsidRPr="00F30A41" w:rsidR="00452899" w:rsidP="00D565F0" w:rsidRDefault="00452899" w14:paraId="0E84E435" w14:textId="44FEC6A4">
      <w:pPr>
        <w:suppressAutoHyphens/>
        <w:rPr>
          <w:rFonts w:cs="Times New Roman"/>
        </w:rPr>
      </w:pPr>
    </w:p>
    <w:sectPr w:rsidRPr="00F30A41" w:rsidR="00452899" w:rsidSect="00A4199A">
      <w:footerReference w:type="default" r:id="rId10"/>
      <w:pgSz w:w="12240" w:h="15840" w:code="1"/>
      <w:pgMar w:top="1296" w:right="1440" w:bottom="1008" w:left="1440" w:header="720" w:footer="720"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0BAEC" w14:textId="77777777" w:rsidR="003B05AC" w:rsidRDefault="003B05AC">
      <w:r>
        <w:separator/>
      </w:r>
    </w:p>
  </w:endnote>
  <w:endnote w:type="continuationSeparator" w:id="0">
    <w:p w14:paraId="0161C84C" w14:textId="77777777" w:rsidR="003B05AC" w:rsidRDefault="003B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000050000000002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258201"/>
      <w:docPartObj>
        <w:docPartGallery w:val="Page Numbers (Bottom of Page)"/>
        <w:docPartUnique/>
      </w:docPartObj>
    </w:sdtPr>
    <w:sdtEndPr>
      <w:rPr>
        <w:noProof/>
      </w:rPr>
    </w:sdtEndPr>
    <w:sdtContent>
      <w:p w14:paraId="2A00DEA2" w14:textId="383525CA" w:rsidR="00F30A41" w:rsidRDefault="00F30A41">
        <w:pPr>
          <w:pStyle w:val="Footer"/>
          <w:jc w:val="center"/>
        </w:pPr>
        <w:r>
          <w:fldChar w:fldCharType="begin"/>
        </w:r>
        <w:r>
          <w:instrText xml:space="preserve"> PAGE   \* MERGEFORMAT </w:instrText>
        </w:r>
        <w:r>
          <w:fldChar w:fldCharType="separate"/>
        </w:r>
        <w:r w:rsidR="00A4199A">
          <w:rPr>
            <w:noProof/>
          </w:rPr>
          <w:t>- 3 -</w:t>
        </w:r>
        <w:r>
          <w:rPr>
            <w:noProof/>
          </w:rPr>
          <w:fldChar w:fldCharType="end"/>
        </w:r>
      </w:p>
    </w:sdtContent>
  </w:sdt>
  <w:p w14:paraId="76AC255B" w14:textId="2DA4E563" w:rsidR="002C0BE3" w:rsidRPr="00882FB6" w:rsidRDefault="002C0BE3" w:rsidP="00187E4D">
    <w:pPr>
      <w:pStyle w:val="Footer"/>
      <w:tabs>
        <w:tab w:val="right" w:pos="9360"/>
      </w:tabs>
      <w:jc w:val="lef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C769A" w14:textId="0CE84C96" w:rsidR="00A4199A" w:rsidRPr="00A4199A" w:rsidRDefault="00A4199A" w:rsidP="00A4199A">
    <w:pPr>
      <w:framePr w:wrap="around" w:vAnchor="text" w:hAnchor="margin" w:xAlign="center" w:y="1"/>
      <w:tabs>
        <w:tab w:val="center" w:pos="4320"/>
        <w:tab w:val="right" w:pos="8640"/>
      </w:tabs>
      <w:rPr>
        <w:rFonts w:eastAsia="Times New Roman" w:cs="Times New Roman"/>
        <w:szCs w:val="24"/>
      </w:rPr>
    </w:pPr>
    <w:r w:rsidRPr="00A4199A">
      <w:rPr>
        <w:rFonts w:eastAsia="Times New Roman" w:cs="Times New Roman"/>
        <w:szCs w:val="24"/>
      </w:rPr>
      <w:fldChar w:fldCharType="begin"/>
    </w:r>
    <w:r w:rsidRPr="00A4199A">
      <w:rPr>
        <w:rFonts w:eastAsia="Times New Roman" w:cs="Times New Roman"/>
        <w:szCs w:val="24"/>
      </w:rPr>
      <w:instrText xml:space="preserve">PAGE  </w:instrText>
    </w:r>
    <w:r w:rsidRPr="00A4199A">
      <w:rPr>
        <w:rFonts w:eastAsia="Times New Roman" w:cs="Times New Roman"/>
        <w:szCs w:val="24"/>
      </w:rPr>
      <w:fldChar w:fldCharType="separate"/>
    </w:r>
    <w:r w:rsidR="00542160">
      <w:rPr>
        <w:rFonts w:eastAsia="Times New Roman" w:cs="Times New Roman"/>
        <w:noProof/>
        <w:szCs w:val="24"/>
      </w:rPr>
      <w:t>i</w:t>
    </w:r>
    <w:r w:rsidRPr="00A4199A">
      <w:rPr>
        <w:rFonts w:eastAsia="Times New Roman" w:cs="Times New Roman"/>
        <w:szCs w:val="24"/>
      </w:rPr>
      <w:fldChar w:fldCharType="end"/>
    </w:r>
  </w:p>
  <w:p w14:paraId="59DEE329" w14:textId="77777777" w:rsidR="00A4199A" w:rsidRPr="00A4199A" w:rsidRDefault="00A4199A" w:rsidP="00A4199A">
    <w:pPr>
      <w:tabs>
        <w:tab w:val="center" w:pos="4320"/>
        <w:tab w:val="right" w:pos="8640"/>
      </w:tabs>
      <w:rPr>
        <w:rFonts w:eastAsia="Times New Roman"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0209" w14:textId="2AC6553F" w:rsidR="00A4199A" w:rsidRPr="00A4199A" w:rsidRDefault="00A4199A" w:rsidP="00A4199A">
    <w:pPr>
      <w:framePr w:wrap="around" w:vAnchor="text" w:hAnchor="margin" w:xAlign="center" w:y="1"/>
      <w:tabs>
        <w:tab w:val="center" w:pos="4320"/>
        <w:tab w:val="right" w:pos="8640"/>
      </w:tabs>
      <w:rPr>
        <w:rFonts w:eastAsia="Times New Roman" w:cs="Times New Roman"/>
        <w:szCs w:val="24"/>
      </w:rPr>
    </w:pPr>
    <w:r w:rsidRPr="00A4199A">
      <w:rPr>
        <w:rFonts w:eastAsia="Times New Roman" w:cs="Times New Roman"/>
        <w:szCs w:val="24"/>
      </w:rPr>
      <w:fldChar w:fldCharType="begin"/>
    </w:r>
    <w:r w:rsidRPr="00A4199A">
      <w:rPr>
        <w:rFonts w:eastAsia="Times New Roman" w:cs="Times New Roman"/>
        <w:szCs w:val="24"/>
      </w:rPr>
      <w:instrText xml:space="preserve">PAGE  </w:instrText>
    </w:r>
    <w:r w:rsidRPr="00A4199A">
      <w:rPr>
        <w:rFonts w:eastAsia="Times New Roman" w:cs="Times New Roman"/>
        <w:szCs w:val="24"/>
      </w:rPr>
      <w:fldChar w:fldCharType="separate"/>
    </w:r>
    <w:r w:rsidR="00542160">
      <w:rPr>
        <w:rFonts w:eastAsia="Times New Roman" w:cs="Times New Roman"/>
        <w:noProof/>
        <w:szCs w:val="24"/>
      </w:rPr>
      <w:t>- 5 -</w:t>
    </w:r>
    <w:r w:rsidRPr="00A4199A">
      <w:rPr>
        <w:rFonts w:eastAsia="Times New Roman" w:cs="Times New Roman"/>
        <w:szCs w:val="24"/>
      </w:rPr>
      <w:fldChar w:fldCharType="end"/>
    </w:r>
  </w:p>
  <w:p w14:paraId="572A193D" w14:textId="77777777" w:rsidR="00A4199A" w:rsidRPr="00A4199A" w:rsidRDefault="00A4199A" w:rsidP="00A4199A">
    <w:pPr>
      <w:tabs>
        <w:tab w:val="center" w:pos="4320"/>
        <w:tab w:val="right" w:pos="8640"/>
      </w:tabs>
      <w:rPr>
        <w:rFonts w:eastAsia="Times New Roman"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3F289" w14:textId="77777777" w:rsidR="003B05AC" w:rsidRDefault="003B05AC">
      <w:r>
        <w:separator/>
      </w:r>
    </w:p>
  </w:footnote>
  <w:footnote w:type="continuationSeparator" w:id="0">
    <w:p w14:paraId="02482DFC" w14:textId="77777777" w:rsidR="003B05AC" w:rsidRDefault="003B0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6CF4"/>
    <w:multiLevelType w:val="hybridMultilevel"/>
    <w:tmpl w:val="27EC06A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14E704CE"/>
    <w:multiLevelType w:val="hybridMultilevel"/>
    <w:tmpl w:val="5B7029D6"/>
    <w:lvl w:ilvl="0" w:tplc="0409000F">
      <w:start w:val="1"/>
      <w:numFmt w:val="decimal"/>
      <w:lvlText w:val="%1."/>
      <w:lvlJc w:val="left"/>
      <w:pPr>
        <w:ind w:left="720" w:hanging="360"/>
      </w:pPr>
      <w:rPr>
        <w:rFonts w:hint="default"/>
      </w:rPr>
    </w:lvl>
    <w:lvl w:ilvl="1" w:tplc="5C3ABAA2">
      <w:start w:val="1"/>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B617F"/>
    <w:multiLevelType w:val="hybridMultilevel"/>
    <w:tmpl w:val="5B7029D6"/>
    <w:lvl w:ilvl="0" w:tplc="0409000F">
      <w:start w:val="1"/>
      <w:numFmt w:val="decimal"/>
      <w:lvlText w:val="%1."/>
      <w:lvlJc w:val="left"/>
      <w:pPr>
        <w:ind w:left="720" w:hanging="360"/>
      </w:pPr>
      <w:rPr>
        <w:rFonts w:hint="default"/>
      </w:rPr>
    </w:lvl>
    <w:lvl w:ilvl="1" w:tplc="5C3ABAA2">
      <w:start w:val="1"/>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76EC4"/>
    <w:multiLevelType w:val="hybridMultilevel"/>
    <w:tmpl w:val="27EC06A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1C620B99"/>
    <w:multiLevelType w:val="hybridMultilevel"/>
    <w:tmpl w:val="64F8E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D1F19"/>
    <w:multiLevelType w:val="hybridMultilevel"/>
    <w:tmpl w:val="5B7029D6"/>
    <w:lvl w:ilvl="0" w:tplc="0409000F">
      <w:start w:val="1"/>
      <w:numFmt w:val="decimal"/>
      <w:lvlText w:val="%1."/>
      <w:lvlJc w:val="left"/>
      <w:pPr>
        <w:ind w:left="720" w:hanging="360"/>
      </w:pPr>
      <w:rPr>
        <w:rFonts w:hint="default"/>
      </w:rPr>
    </w:lvl>
    <w:lvl w:ilvl="1" w:tplc="5C3ABAA2">
      <w:start w:val="1"/>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B3750"/>
    <w:multiLevelType w:val="hybridMultilevel"/>
    <w:tmpl w:val="51E661A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4546401D"/>
    <w:multiLevelType w:val="singleLevel"/>
    <w:tmpl w:val="1D5A59C6"/>
    <w:lvl w:ilvl="0">
      <w:start w:val="1"/>
      <w:numFmt w:val="bullet"/>
      <w:pStyle w:val="BulletList"/>
      <w:lvlText w:val=""/>
      <w:lvlJc w:val="left"/>
      <w:pPr>
        <w:tabs>
          <w:tab w:val="num" w:pos="648"/>
        </w:tabs>
        <w:ind w:left="547" w:hanging="259"/>
      </w:pPr>
      <w:rPr>
        <w:rFonts w:ascii="Symbol" w:hAnsi="Symbol" w:hint="default"/>
      </w:rPr>
    </w:lvl>
  </w:abstractNum>
  <w:abstractNum w:abstractNumId="8" w15:restartNumberingAfterBreak="0">
    <w:nsid w:val="4EEE4A6E"/>
    <w:multiLevelType w:val="hybridMultilevel"/>
    <w:tmpl w:val="5B7029D6"/>
    <w:lvl w:ilvl="0" w:tplc="0409000F">
      <w:start w:val="1"/>
      <w:numFmt w:val="decimal"/>
      <w:lvlText w:val="%1."/>
      <w:lvlJc w:val="left"/>
      <w:pPr>
        <w:ind w:left="720" w:hanging="360"/>
      </w:pPr>
      <w:rPr>
        <w:rFonts w:hint="default"/>
      </w:rPr>
    </w:lvl>
    <w:lvl w:ilvl="1" w:tplc="5C3ABAA2">
      <w:start w:val="1"/>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65218"/>
    <w:multiLevelType w:val="hybridMultilevel"/>
    <w:tmpl w:val="69847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F58C8"/>
    <w:multiLevelType w:val="singleLevel"/>
    <w:tmpl w:val="E4DE971C"/>
    <w:lvl w:ilvl="0">
      <w:start w:val="1"/>
      <w:numFmt w:val="bullet"/>
      <w:pStyle w:val="1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0"/>
  </w:num>
  <w:num w:numId="4">
    <w:abstractNumId w:val="3"/>
  </w:num>
  <w:num w:numId="5">
    <w:abstractNumId w:val="6"/>
  </w:num>
  <w:num w:numId="6">
    <w:abstractNumId w:val="2"/>
  </w:num>
  <w:num w:numId="7">
    <w:abstractNumId w:val="1"/>
  </w:num>
  <w:num w:numId="8">
    <w:abstractNumId w:val="5"/>
  </w:num>
  <w:num w:numId="9">
    <w:abstractNumId w:val="8"/>
  </w:num>
  <w:num w:numId="10">
    <w:abstractNumId w:val="4"/>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defaultTabStop w:val="547"/>
  <w:autoHyphenation/>
  <w:hyphenationZone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11C26"/>
    <w:rsid w:val="000005FE"/>
    <w:rsid w:val="00004902"/>
    <w:rsid w:val="000057BD"/>
    <w:rsid w:val="0001349D"/>
    <w:rsid w:val="00013750"/>
    <w:rsid w:val="000146D1"/>
    <w:rsid w:val="00014CDF"/>
    <w:rsid w:val="00016E48"/>
    <w:rsid w:val="0001778D"/>
    <w:rsid w:val="00017F7D"/>
    <w:rsid w:val="000235AF"/>
    <w:rsid w:val="000326EB"/>
    <w:rsid w:val="00035088"/>
    <w:rsid w:val="000370F8"/>
    <w:rsid w:val="000375DE"/>
    <w:rsid w:val="0004122B"/>
    <w:rsid w:val="0005038B"/>
    <w:rsid w:val="000520F8"/>
    <w:rsid w:val="000560CC"/>
    <w:rsid w:val="00057214"/>
    <w:rsid w:val="00057627"/>
    <w:rsid w:val="00057AE3"/>
    <w:rsid w:val="00060DA4"/>
    <w:rsid w:val="00062261"/>
    <w:rsid w:val="000629C6"/>
    <w:rsid w:val="00063ED7"/>
    <w:rsid w:val="00065839"/>
    <w:rsid w:val="00065F48"/>
    <w:rsid w:val="00066526"/>
    <w:rsid w:val="00066DF8"/>
    <w:rsid w:val="00067927"/>
    <w:rsid w:val="00074E99"/>
    <w:rsid w:val="0007636B"/>
    <w:rsid w:val="00076C75"/>
    <w:rsid w:val="000827E9"/>
    <w:rsid w:val="00083B52"/>
    <w:rsid w:val="00083FC0"/>
    <w:rsid w:val="00084CDB"/>
    <w:rsid w:val="00084EA1"/>
    <w:rsid w:val="000909F0"/>
    <w:rsid w:val="00090C4F"/>
    <w:rsid w:val="000933AB"/>
    <w:rsid w:val="00093B2C"/>
    <w:rsid w:val="00097418"/>
    <w:rsid w:val="000A069A"/>
    <w:rsid w:val="000A1CAE"/>
    <w:rsid w:val="000A2F1D"/>
    <w:rsid w:val="000A38D7"/>
    <w:rsid w:val="000A4EA6"/>
    <w:rsid w:val="000A5C13"/>
    <w:rsid w:val="000B01B0"/>
    <w:rsid w:val="000B0A66"/>
    <w:rsid w:val="000B10CB"/>
    <w:rsid w:val="000B369B"/>
    <w:rsid w:val="000B47C5"/>
    <w:rsid w:val="000B68B0"/>
    <w:rsid w:val="000C06F0"/>
    <w:rsid w:val="000C4B86"/>
    <w:rsid w:val="000C4CD7"/>
    <w:rsid w:val="000C7148"/>
    <w:rsid w:val="000C7832"/>
    <w:rsid w:val="000D1D7E"/>
    <w:rsid w:val="000D2185"/>
    <w:rsid w:val="000D2C1C"/>
    <w:rsid w:val="000D3609"/>
    <w:rsid w:val="000D58C5"/>
    <w:rsid w:val="000D6F10"/>
    <w:rsid w:val="000F0465"/>
    <w:rsid w:val="000F5C3D"/>
    <w:rsid w:val="000F68FA"/>
    <w:rsid w:val="00101792"/>
    <w:rsid w:val="00103111"/>
    <w:rsid w:val="00105843"/>
    <w:rsid w:val="00106B65"/>
    <w:rsid w:val="00106F90"/>
    <w:rsid w:val="00107EC5"/>
    <w:rsid w:val="00110B42"/>
    <w:rsid w:val="00112D95"/>
    <w:rsid w:val="00115918"/>
    <w:rsid w:val="00117C54"/>
    <w:rsid w:val="001223C3"/>
    <w:rsid w:val="00122D02"/>
    <w:rsid w:val="00123775"/>
    <w:rsid w:val="0012581D"/>
    <w:rsid w:val="0012686C"/>
    <w:rsid w:val="00133F6B"/>
    <w:rsid w:val="00134EFF"/>
    <w:rsid w:val="00135054"/>
    <w:rsid w:val="00137630"/>
    <w:rsid w:val="001403FA"/>
    <w:rsid w:val="0014066A"/>
    <w:rsid w:val="00141E83"/>
    <w:rsid w:val="00143A5D"/>
    <w:rsid w:val="00144DB4"/>
    <w:rsid w:val="00146E01"/>
    <w:rsid w:val="0015001F"/>
    <w:rsid w:val="0015145E"/>
    <w:rsid w:val="001567AA"/>
    <w:rsid w:val="00156F79"/>
    <w:rsid w:val="00157921"/>
    <w:rsid w:val="00157D53"/>
    <w:rsid w:val="00161085"/>
    <w:rsid w:val="00163B8E"/>
    <w:rsid w:val="001641E1"/>
    <w:rsid w:val="00166780"/>
    <w:rsid w:val="00170281"/>
    <w:rsid w:val="0017123E"/>
    <w:rsid w:val="00172B54"/>
    <w:rsid w:val="001757F1"/>
    <w:rsid w:val="00176F03"/>
    <w:rsid w:val="00181A55"/>
    <w:rsid w:val="00183428"/>
    <w:rsid w:val="001840BD"/>
    <w:rsid w:val="00187E4D"/>
    <w:rsid w:val="00192773"/>
    <w:rsid w:val="00192915"/>
    <w:rsid w:val="001A0AEC"/>
    <w:rsid w:val="001A17C4"/>
    <w:rsid w:val="001A3C4F"/>
    <w:rsid w:val="001A472C"/>
    <w:rsid w:val="001A48EA"/>
    <w:rsid w:val="001A64D3"/>
    <w:rsid w:val="001A6641"/>
    <w:rsid w:val="001B0470"/>
    <w:rsid w:val="001B0A4C"/>
    <w:rsid w:val="001B0AEE"/>
    <w:rsid w:val="001B2073"/>
    <w:rsid w:val="001B5AD4"/>
    <w:rsid w:val="001B65A9"/>
    <w:rsid w:val="001B6A42"/>
    <w:rsid w:val="001B6FCE"/>
    <w:rsid w:val="001C2B00"/>
    <w:rsid w:val="001C5C1C"/>
    <w:rsid w:val="001C7204"/>
    <w:rsid w:val="001C7F74"/>
    <w:rsid w:val="001D3CBF"/>
    <w:rsid w:val="001D6BAD"/>
    <w:rsid w:val="001D74BA"/>
    <w:rsid w:val="001E0DB3"/>
    <w:rsid w:val="001E1FF3"/>
    <w:rsid w:val="001E507C"/>
    <w:rsid w:val="001E5B02"/>
    <w:rsid w:val="001E644E"/>
    <w:rsid w:val="001E6720"/>
    <w:rsid w:val="001F0A17"/>
    <w:rsid w:val="001F263A"/>
    <w:rsid w:val="001F3271"/>
    <w:rsid w:val="001F44B0"/>
    <w:rsid w:val="00202864"/>
    <w:rsid w:val="002029D3"/>
    <w:rsid w:val="0020336C"/>
    <w:rsid w:val="0020362B"/>
    <w:rsid w:val="00204E4E"/>
    <w:rsid w:val="00206BD0"/>
    <w:rsid w:val="00207EB2"/>
    <w:rsid w:val="00213D99"/>
    <w:rsid w:val="002148D3"/>
    <w:rsid w:val="0021559A"/>
    <w:rsid w:val="00217C75"/>
    <w:rsid w:val="00222B58"/>
    <w:rsid w:val="00223CAB"/>
    <w:rsid w:val="00224F48"/>
    <w:rsid w:val="002250B3"/>
    <w:rsid w:val="0022523A"/>
    <w:rsid w:val="00225C1A"/>
    <w:rsid w:val="00225FEA"/>
    <w:rsid w:val="00226690"/>
    <w:rsid w:val="00231507"/>
    <w:rsid w:val="00236863"/>
    <w:rsid w:val="00240824"/>
    <w:rsid w:val="00244F93"/>
    <w:rsid w:val="00245E31"/>
    <w:rsid w:val="002467BC"/>
    <w:rsid w:val="002469FB"/>
    <w:rsid w:val="0025002A"/>
    <w:rsid w:val="00252AD2"/>
    <w:rsid w:val="0025424F"/>
    <w:rsid w:val="00257351"/>
    <w:rsid w:val="002573B3"/>
    <w:rsid w:val="00257409"/>
    <w:rsid w:val="00257E74"/>
    <w:rsid w:val="0026364D"/>
    <w:rsid w:val="002638D3"/>
    <w:rsid w:val="00264596"/>
    <w:rsid w:val="00264672"/>
    <w:rsid w:val="0026679B"/>
    <w:rsid w:val="00266B9F"/>
    <w:rsid w:val="00270001"/>
    <w:rsid w:val="00271F19"/>
    <w:rsid w:val="00272D7A"/>
    <w:rsid w:val="00273B3D"/>
    <w:rsid w:val="00274138"/>
    <w:rsid w:val="002749AD"/>
    <w:rsid w:val="00275C2C"/>
    <w:rsid w:val="00276C9B"/>
    <w:rsid w:val="00282C58"/>
    <w:rsid w:val="00283120"/>
    <w:rsid w:val="002862BD"/>
    <w:rsid w:val="00286346"/>
    <w:rsid w:val="002868A8"/>
    <w:rsid w:val="00287A16"/>
    <w:rsid w:val="00290034"/>
    <w:rsid w:val="00291603"/>
    <w:rsid w:val="00291D02"/>
    <w:rsid w:val="002920EA"/>
    <w:rsid w:val="002938B5"/>
    <w:rsid w:val="0029691B"/>
    <w:rsid w:val="00296BE0"/>
    <w:rsid w:val="00297034"/>
    <w:rsid w:val="00297916"/>
    <w:rsid w:val="002A03CE"/>
    <w:rsid w:val="002A351C"/>
    <w:rsid w:val="002A36BB"/>
    <w:rsid w:val="002A3C11"/>
    <w:rsid w:val="002A46A4"/>
    <w:rsid w:val="002A5485"/>
    <w:rsid w:val="002A608A"/>
    <w:rsid w:val="002B06D8"/>
    <w:rsid w:val="002B0BCB"/>
    <w:rsid w:val="002B1B2C"/>
    <w:rsid w:val="002B343A"/>
    <w:rsid w:val="002B34C6"/>
    <w:rsid w:val="002B34FB"/>
    <w:rsid w:val="002B5261"/>
    <w:rsid w:val="002B55D3"/>
    <w:rsid w:val="002B59F9"/>
    <w:rsid w:val="002B5F92"/>
    <w:rsid w:val="002C0BE3"/>
    <w:rsid w:val="002C1560"/>
    <w:rsid w:val="002C1DCD"/>
    <w:rsid w:val="002C3E3C"/>
    <w:rsid w:val="002C400E"/>
    <w:rsid w:val="002D1D42"/>
    <w:rsid w:val="002D30F7"/>
    <w:rsid w:val="002D3A58"/>
    <w:rsid w:val="002D3E21"/>
    <w:rsid w:val="002D4DB6"/>
    <w:rsid w:val="002D6A92"/>
    <w:rsid w:val="002D7489"/>
    <w:rsid w:val="002E614F"/>
    <w:rsid w:val="002E624D"/>
    <w:rsid w:val="002F065E"/>
    <w:rsid w:val="002F1A9A"/>
    <w:rsid w:val="002F49B1"/>
    <w:rsid w:val="002F7AC8"/>
    <w:rsid w:val="00301DDF"/>
    <w:rsid w:val="0030266D"/>
    <w:rsid w:val="00303447"/>
    <w:rsid w:val="003075D4"/>
    <w:rsid w:val="00307E45"/>
    <w:rsid w:val="00307E78"/>
    <w:rsid w:val="00310C8E"/>
    <w:rsid w:val="003125F9"/>
    <w:rsid w:val="00312767"/>
    <w:rsid w:val="00315A6C"/>
    <w:rsid w:val="00315EBD"/>
    <w:rsid w:val="003217BD"/>
    <w:rsid w:val="003223C9"/>
    <w:rsid w:val="003254B4"/>
    <w:rsid w:val="00330B53"/>
    <w:rsid w:val="00331344"/>
    <w:rsid w:val="00332421"/>
    <w:rsid w:val="0033254D"/>
    <w:rsid w:val="00333BF1"/>
    <w:rsid w:val="00335E75"/>
    <w:rsid w:val="00340699"/>
    <w:rsid w:val="00347EBB"/>
    <w:rsid w:val="00351A7F"/>
    <w:rsid w:val="003528B0"/>
    <w:rsid w:val="00354441"/>
    <w:rsid w:val="0035575F"/>
    <w:rsid w:val="00355C21"/>
    <w:rsid w:val="00356387"/>
    <w:rsid w:val="00357AD1"/>
    <w:rsid w:val="00360E64"/>
    <w:rsid w:val="00360EB9"/>
    <w:rsid w:val="00362060"/>
    <w:rsid w:val="00362A7B"/>
    <w:rsid w:val="00363A29"/>
    <w:rsid w:val="00363EE3"/>
    <w:rsid w:val="00364F0B"/>
    <w:rsid w:val="0036526F"/>
    <w:rsid w:val="0037070C"/>
    <w:rsid w:val="00370B94"/>
    <w:rsid w:val="00371040"/>
    <w:rsid w:val="0037140F"/>
    <w:rsid w:val="00377352"/>
    <w:rsid w:val="00377434"/>
    <w:rsid w:val="00380944"/>
    <w:rsid w:val="003828EF"/>
    <w:rsid w:val="003829F4"/>
    <w:rsid w:val="00386826"/>
    <w:rsid w:val="00386C33"/>
    <w:rsid w:val="00386D21"/>
    <w:rsid w:val="0038775D"/>
    <w:rsid w:val="00387770"/>
    <w:rsid w:val="00391D9C"/>
    <w:rsid w:val="0039397C"/>
    <w:rsid w:val="00393A80"/>
    <w:rsid w:val="00396704"/>
    <w:rsid w:val="003970AA"/>
    <w:rsid w:val="0039791C"/>
    <w:rsid w:val="00397D5F"/>
    <w:rsid w:val="003A2169"/>
    <w:rsid w:val="003A26E5"/>
    <w:rsid w:val="003A2FFC"/>
    <w:rsid w:val="003A381D"/>
    <w:rsid w:val="003A41FF"/>
    <w:rsid w:val="003A58E8"/>
    <w:rsid w:val="003A6A64"/>
    <w:rsid w:val="003A72FD"/>
    <w:rsid w:val="003B05AC"/>
    <w:rsid w:val="003B0C0F"/>
    <w:rsid w:val="003B0F64"/>
    <w:rsid w:val="003B19DE"/>
    <w:rsid w:val="003B1EDA"/>
    <w:rsid w:val="003B32A4"/>
    <w:rsid w:val="003B4B0C"/>
    <w:rsid w:val="003B4C92"/>
    <w:rsid w:val="003B7E94"/>
    <w:rsid w:val="003C1A4C"/>
    <w:rsid w:val="003C3637"/>
    <w:rsid w:val="003C4F36"/>
    <w:rsid w:val="003D01D8"/>
    <w:rsid w:val="003D2880"/>
    <w:rsid w:val="003D30BF"/>
    <w:rsid w:val="003D3142"/>
    <w:rsid w:val="003D60AE"/>
    <w:rsid w:val="003D679F"/>
    <w:rsid w:val="003D68E4"/>
    <w:rsid w:val="003D6B76"/>
    <w:rsid w:val="003D7CCF"/>
    <w:rsid w:val="003E0963"/>
    <w:rsid w:val="003E1CE4"/>
    <w:rsid w:val="003E1E2E"/>
    <w:rsid w:val="003E278A"/>
    <w:rsid w:val="003E3131"/>
    <w:rsid w:val="003E33AE"/>
    <w:rsid w:val="003E7475"/>
    <w:rsid w:val="003F02E5"/>
    <w:rsid w:val="003F0E14"/>
    <w:rsid w:val="003F320B"/>
    <w:rsid w:val="003F4DB3"/>
    <w:rsid w:val="003F52A5"/>
    <w:rsid w:val="003F6E02"/>
    <w:rsid w:val="003F6E29"/>
    <w:rsid w:val="003F7DAD"/>
    <w:rsid w:val="003F7DEA"/>
    <w:rsid w:val="00402090"/>
    <w:rsid w:val="004022A7"/>
    <w:rsid w:val="00402E82"/>
    <w:rsid w:val="004032FA"/>
    <w:rsid w:val="004034A1"/>
    <w:rsid w:val="004042BD"/>
    <w:rsid w:val="00405758"/>
    <w:rsid w:val="00405926"/>
    <w:rsid w:val="00406207"/>
    <w:rsid w:val="00410006"/>
    <w:rsid w:val="00411CF2"/>
    <w:rsid w:val="0041326D"/>
    <w:rsid w:val="00415901"/>
    <w:rsid w:val="00416192"/>
    <w:rsid w:val="004167B8"/>
    <w:rsid w:val="00417C2C"/>
    <w:rsid w:val="0042114A"/>
    <w:rsid w:val="004217B0"/>
    <w:rsid w:val="00421EC9"/>
    <w:rsid w:val="004220A0"/>
    <w:rsid w:val="00433288"/>
    <w:rsid w:val="004333C3"/>
    <w:rsid w:val="004339A6"/>
    <w:rsid w:val="00435F8E"/>
    <w:rsid w:val="00436458"/>
    <w:rsid w:val="00437330"/>
    <w:rsid w:val="004415F5"/>
    <w:rsid w:val="004456DB"/>
    <w:rsid w:val="004462CB"/>
    <w:rsid w:val="00446942"/>
    <w:rsid w:val="00450DDE"/>
    <w:rsid w:val="00451E85"/>
    <w:rsid w:val="004520A1"/>
    <w:rsid w:val="00452899"/>
    <w:rsid w:val="00452FE5"/>
    <w:rsid w:val="0045560C"/>
    <w:rsid w:val="00456690"/>
    <w:rsid w:val="004613DD"/>
    <w:rsid w:val="00462890"/>
    <w:rsid w:val="004703F6"/>
    <w:rsid w:val="00470CF5"/>
    <w:rsid w:val="00471E64"/>
    <w:rsid w:val="0047357B"/>
    <w:rsid w:val="0047472E"/>
    <w:rsid w:val="00474F01"/>
    <w:rsid w:val="00475526"/>
    <w:rsid w:val="00477CFF"/>
    <w:rsid w:val="00477F62"/>
    <w:rsid w:val="004822F8"/>
    <w:rsid w:val="004857A1"/>
    <w:rsid w:val="004858B9"/>
    <w:rsid w:val="0049627D"/>
    <w:rsid w:val="004A24E0"/>
    <w:rsid w:val="004A2DE0"/>
    <w:rsid w:val="004A2F0A"/>
    <w:rsid w:val="004A3083"/>
    <w:rsid w:val="004A3365"/>
    <w:rsid w:val="004A49DA"/>
    <w:rsid w:val="004A51DC"/>
    <w:rsid w:val="004A61F6"/>
    <w:rsid w:val="004A78B6"/>
    <w:rsid w:val="004B0A8C"/>
    <w:rsid w:val="004B376B"/>
    <w:rsid w:val="004B6EFC"/>
    <w:rsid w:val="004C167B"/>
    <w:rsid w:val="004C3CEB"/>
    <w:rsid w:val="004C6972"/>
    <w:rsid w:val="004D0E5C"/>
    <w:rsid w:val="004D3B44"/>
    <w:rsid w:val="004D4723"/>
    <w:rsid w:val="004D6B57"/>
    <w:rsid w:val="004D7A7F"/>
    <w:rsid w:val="004D7E15"/>
    <w:rsid w:val="004E2816"/>
    <w:rsid w:val="004E2A52"/>
    <w:rsid w:val="004E53B8"/>
    <w:rsid w:val="004E7BAF"/>
    <w:rsid w:val="004F0271"/>
    <w:rsid w:val="004F04C2"/>
    <w:rsid w:val="004F0C75"/>
    <w:rsid w:val="004F1558"/>
    <w:rsid w:val="004F2830"/>
    <w:rsid w:val="004F3044"/>
    <w:rsid w:val="004F4066"/>
    <w:rsid w:val="004F5FC9"/>
    <w:rsid w:val="0050016E"/>
    <w:rsid w:val="005002B2"/>
    <w:rsid w:val="005004C4"/>
    <w:rsid w:val="0050099D"/>
    <w:rsid w:val="00500AFF"/>
    <w:rsid w:val="005032AE"/>
    <w:rsid w:val="005039AB"/>
    <w:rsid w:val="00503BF2"/>
    <w:rsid w:val="00504B85"/>
    <w:rsid w:val="005056D6"/>
    <w:rsid w:val="00506EFA"/>
    <w:rsid w:val="00511C26"/>
    <w:rsid w:val="00512017"/>
    <w:rsid w:val="00513BC1"/>
    <w:rsid w:val="0051421A"/>
    <w:rsid w:val="0051538C"/>
    <w:rsid w:val="005162C6"/>
    <w:rsid w:val="005167D7"/>
    <w:rsid w:val="00517154"/>
    <w:rsid w:val="0051762A"/>
    <w:rsid w:val="0052072D"/>
    <w:rsid w:val="00520934"/>
    <w:rsid w:val="005211D3"/>
    <w:rsid w:val="00526562"/>
    <w:rsid w:val="00527349"/>
    <w:rsid w:val="00533DA6"/>
    <w:rsid w:val="00534009"/>
    <w:rsid w:val="00534012"/>
    <w:rsid w:val="00537D4B"/>
    <w:rsid w:val="005417B4"/>
    <w:rsid w:val="00542160"/>
    <w:rsid w:val="005445BD"/>
    <w:rsid w:val="005449BA"/>
    <w:rsid w:val="00544DD9"/>
    <w:rsid w:val="00545247"/>
    <w:rsid w:val="00545A41"/>
    <w:rsid w:val="005512DB"/>
    <w:rsid w:val="00555A63"/>
    <w:rsid w:val="00556644"/>
    <w:rsid w:val="005577D1"/>
    <w:rsid w:val="005603D0"/>
    <w:rsid w:val="00560E1A"/>
    <w:rsid w:val="00562BC1"/>
    <w:rsid w:val="00563C53"/>
    <w:rsid w:val="005640A5"/>
    <w:rsid w:val="00567D47"/>
    <w:rsid w:val="00567ED1"/>
    <w:rsid w:val="005705E3"/>
    <w:rsid w:val="00572A1A"/>
    <w:rsid w:val="00580188"/>
    <w:rsid w:val="00581417"/>
    <w:rsid w:val="00582ADC"/>
    <w:rsid w:val="005912B1"/>
    <w:rsid w:val="0059134A"/>
    <w:rsid w:val="00592531"/>
    <w:rsid w:val="00592B96"/>
    <w:rsid w:val="00593E50"/>
    <w:rsid w:val="005951D7"/>
    <w:rsid w:val="005966A4"/>
    <w:rsid w:val="005A3029"/>
    <w:rsid w:val="005A4215"/>
    <w:rsid w:val="005A46A8"/>
    <w:rsid w:val="005A4B7C"/>
    <w:rsid w:val="005A5630"/>
    <w:rsid w:val="005A7A74"/>
    <w:rsid w:val="005B0E6D"/>
    <w:rsid w:val="005B4A3F"/>
    <w:rsid w:val="005B531C"/>
    <w:rsid w:val="005C0B72"/>
    <w:rsid w:val="005C10B4"/>
    <w:rsid w:val="005C421C"/>
    <w:rsid w:val="005C457B"/>
    <w:rsid w:val="005C57DC"/>
    <w:rsid w:val="005C625C"/>
    <w:rsid w:val="005C75D7"/>
    <w:rsid w:val="005D0E2C"/>
    <w:rsid w:val="005D475C"/>
    <w:rsid w:val="005D60AA"/>
    <w:rsid w:val="005D719D"/>
    <w:rsid w:val="005D7593"/>
    <w:rsid w:val="005E4B60"/>
    <w:rsid w:val="005F14C9"/>
    <w:rsid w:val="005F2E22"/>
    <w:rsid w:val="005F34D5"/>
    <w:rsid w:val="005F3AC6"/>
    <w:rsid w:val="005F6798"/>
    <w:rsid w:val="005F6C1A"/>
    <w:rsid w:val="005F6F1B"/>
    <w:rsid w:val="005F708E"/>
    <w:rsid w:val="005F76C7"/>
    <w:rsid w:val="00600125"/>
    <w:rsid w:val="00600311"/>
    <w:rsid w:val="00600B86"/>
    <w:rsid w:val="006037A6"/>
    <w:rsid w:val="00603D20"/>
    <w:rsid w:val="00604500"/>
    <w:rsid w:val="0060532B"/>
    <w:rsid w:val="0061022E"/>
    <w:rsid w:val="00610667"/>
    <w:rsid w:val="0061086C"/>
    <w:rsid w:val="00610C15"/>
    <w:rsid w:val="006134DF"/>
    <w:rsid w:val="006163C2"/>
    <w:rsid w:val="00616642"/>
    <w:rsid w:val="00621007"/>
    <w:rsid w:val="0062316B"/>
    <w:rsid w:val="006247D8"/>
    <w:rsid w:val="00624ACA"/>
    <w:rsid w:val="0062524E"/>
    <w:rsid w:val="006259F3"/>
    <w:rsid w:val="006310C8"/>
    <w:rsid w:val="00634ED5"/>
    <w:rsid w:val="00634F72"/>
    <w:rsid w:val="00635002"/>
    <w:rsid w:val="0063520B"/>
    <w:rsid w:val="0063703A"/>
    <w:rsid w:val="006375B6"/>
    <w:rsid w:val="00640876"/>
    <w:rsid w:val="00640A6E"/>
    <w:rsid w:val="00641D35"/>
    <w:rsid w:val="0064477C"/>
    <w:rsid w:val="006456B3"/>
    <w:rsid w:val="00645C22"/>
    <w:rsid w:val="00645F81"/>
    <w:rsid w:val="00646BBA"/>
    <w:rsid w:val="006507EF"/>
    <w:rsid w:val="006520D9"/>
    <w:rsid w:val="006527F6"/>
    <w:rsid w:val="006530B6"/>
    <w:rsid w:val="00654A06"/>
    <w:rsid w:val="00656F2E"/>
    <w:rsid w:val="00662638"/>
    <w:rsid w:val="00662D95"/>
    <w:rsid w:val="00663F70"/>
    <w:rsid w:val="006659E8"/>
    <w:rsid w:val="00665BD2"/>
    <w:rsid w:val="006667F6"/>
    <w:rsid w:val="00666DB5"/>
    <w:rsid w:val="006674B2"/>
    <w:rsid w:val="00670F20"/>
    <w:rsid w:val="00672283"/>
    <w:rsid w:val="0067277C"/>
    <w:rsid w:val="0067356E"/>
    <w:rsid w:val="00673D66"/>
    <w:rsid w:val="00674B6C"/>
    <w:rsid w:val="00677195"/>
    <w:rsid w:val="00677C52"/>
    <w:rsid w:val="00680E72"/>
    <w:rsid w:val="00685FC1"/>
    <w:rsid w:val="006864FC"/>
    <w:rsid w:val="00687E1F"/>
    <w:rsid w:val="00687E79"/>
    <w:rsid w:val="006908CB"/>
    <w:rsid w:val="00690DAA"/>
    <w:rsid w:val="0069224A"/>
    <w:rsid w:val="00692FD6"/>
    <w:rsid w:val="006952FD"/>
    <w:rsid w:val="00696EBB"/>
    <w:rsid w:val="006A0F04"/>
    <w:rsid w:val="006A139B"/>
    <w:rsid w:val="006A1655"/>
    <w:rsid w:val="006A334B"/>
    <w:rsid w:val="006A3BF1"/>
    <w:rsid w:val="006A59BB"/>
    <w:rsid w:val="006A6782"/>
    <w:rsid w:val="006A6F6A"/>
    <w:rsid w:val="006A71A2"/>
    <w:rsid w:val="006B0EF2"/>
    <w:rsid w:val="006C56CE"/>
    <w:rsid w:val="006C5CA8"/>
    <w:rsid w:val="006D01CC"/>
    <w:rsid w:val="006D08FA"/>
    <w:rsid w:val="006D22F4"/>
    <w:rsid w:val="006D4808"/>
    <w:rsid w:val="006D4892"/>
    <w:rsid w:val="006D55ED"/>
    <w:rsid w:val="006D63F4"/>
    <w:rsid w:val="006D675C"/>
    <w:rsid w:val="006D7F12"/>
    <w:rsid w:val="006E1EB7"/>
    <w:rsid w:val="006E44CC"/>
    <w:rsid w:val="006E7D28"/>
    <w:rsid w:val="006F0215"/>
    <w:rsid w:val="006F18F2"/>
    <w:rsid w:val="006F1CA0"/>
    <w:rsid w:val="006F2488"/>
    <w:rsid w:val="006F3439"/>
    <w:rsid w:val="006F3FAA"/>
    <w:rsid w:val="006F512E"/>
    <w:rsid w:val="006F64F7"/>
    <w:rsid w:val="007010F1"/>
    <w:rsid w:val="00703135"/>
    <w:rsid w:val="00703EC9"/>
    <w:rsid w:val="00705E90"/>
    <w:rsid w:val="00711AA6"/>
    <w:rsid w:val="00713251"/>
    <w:rsid w:val="0071370A"/>
    <w:rsid w:val="00713DA9"/>
    <w:rsid w:val="00714034"/>
    <w:rsid w:val="00716423"/>
    <w:rsid w:val="007202A1"/>
    <w:rsid w:val="00721623"/>
    <w:rsid w:val="007217B9"/>
    <w:rsid w:val="007275FD"/>
    <w:rsid w:val="007300E7"/>
    <w:rsid w:val="00730CC7"/>
    <w:rsid w:val="00731CB2"/>
    <w:rsid w:val="00734BDE"/>
    <w:rsid w:val="007374B5"/>
    <w:rsid w:val="007415EF"/>
    <w:rsid w:val="00741EE8"/>
    <w:rsid w:val="0074278B"/>
    <w:rsid w:val="00742CF9"/>
    <w:rsid w:val="007509DB"/>
    <w:rsid w:val="007514DC"/>
    <w:rsid w:val="007526F0"/>
    <w:rsid w:val="00752DE4"/>
    <w:rsid w:val="00753A54"/>
    <w:rsid w:val="00753BFB"/>
    <w:rsid w:val="00753F91"/>
    <w:rsid w:val="00755B8C"/>
    <w:rsid w:val="00757ACC"/>
    <w:rsid w:val="00761569"/>
    <w:rsid w:val="007633F3"/>
    <w:rsid w:val="00764DE6"/>
    <w:rsid w:val="007652CF"/>
    <w:rsid w:val="007676CC"/>
    <w:rsid w:val="00771B0C"/>
    <w:rsid w:val="007723E2"/>
    <w:rsid w:val="00782B64"/>
    <w:rsid w:val="00783F1F"/>
    <w:rsid w:val="00786677"/>
    <w:rsid w:val="00786D8D"/>
    <w:rsid w:val="00791F8A"/>
    <w:rsid w:val="00792BA6"/>
    <w:rsid w:val="00793078"/>
    <w:rsid w:val="0079336B"/>
    <w:rsid w:val="00795F33"/>
    <w:rsid w:val="00796178"/>
    <w:rsid w:val="007A331B"/>
    <w:rsid w:val="007A3E3F"/>
    <w:rsid w:val="007A4280"/>
    <w:rsid w:val="007A61FA"/>
    <w:rsid w:val="007A70B5"/>
    <w:rsid w:val="007B033C"/>
    <w:rsid w:val="007B0624"/>
    <w:rsid w:val="007B1AD8"/>
    <w:rsid w:val="007B2BC0"/>
    <w:rsid w:val="007B3BEB"/>
    <w:rsid w:val="007B4542"/>
    <w:rsid w:val="007B5682"/>
    <w:rsid w:val="007B76AA"/>
    <w:rsid w:val="007B7F49"/>
    <w:rsid w:val="007C1426"/>
    <w:rsid w:val="007C15C4"/>
    <w:rsid w:val="007C25DF"/>
    <w:rsid w:val="007C5675"/>
    <w:rsid w:val="007C75C3"/>
    <w:rsid w:val="007D16A7"/>
    <w:rsid w:val="007D600E"/>
    <w:rsid w:val="007D7276"/>
    <w:rsid w:val="007E3DE8"/>
    <w:rsid w:val="007E440C"/>
    <w:rsid w:val="007E4728"/>
    <w:rsid w:val="007F0CAC"/>
    <w:rsid w:val="007F2CAF"/>
    <w:rsid w:val="007F5253"/>
    <w:rsid w:val="007F651F"/>
    <w:rsid w:val="007F6522"/>
    <w:rsid w:val="00803E9F"/>
    <w:rsid w:val="008041E3"/>
    <w:rsid w:val="0080678D"/>
    <w:rsid w:val="008112C6"/>
    <w:rsid w:val="00812684"/>
    <w:rsid w:val="008151E8"/>
    <w:rsid w:val="00821759"/>
    <w:rsid w:val="0082190B"/>
    <w:rsid w:val="00823E8A"/>
    <w:rsid w:val="00824059"/>
    <w:rsid w:val="008254D7"/>
    <w:rsid w:val="00825984"/>
    <w:rsid w:val="00825B9A"/>
    <w:rsid w:val="00825E48"/>
    <w:rsid w:val="00830107"/>
    <w:rsid w:val="00830F06"/>
    <w:rsid w:val="00831B0C"/>
    <w:rsid w:val="00833A6F"/>
    <w:rsid w:val="0083463E"/>
    <w:rsid w:val="00840765"/>
    <w:rsid w:val="00841B90"/>
    <w:rsid w:val="00842074"/>
    <w:rsid w:val="0084213A"/>
    <w:rsid w:val="0084325E"/>
    <w:rsid w:val="0084706A"/>
    <w:rsid w:val="00847D03"/>
    <w:rsid w:val="00847F30"/>
    <w:rsid w:val="008525E7"/>
    <w:rsid w:val="0085600C"/>
    <w:rsid w:val="0085684D"/>
    <w:rsid w:val="008604E3"/>
    <w:rsid w:val="00861C0D"/>
    <w:rsid w:val="00866849"/>
    <w:rsid w:val="0087127F"/>
    <w:rsid w:val="00871549"/>
    <w:rsid w:val="00873313"/>
    <w:rsid w:val="008753B6"/>
    <w:rsid w:val="00876EFB"/>
    <w:rsid w:val="0088033B"/>
    <w:rsid w:val="008809FD"/>
    <w:rsid w:val="00880F5F"/>
    <w:rsid w:val="008820D8"/>
    <w:rsid w:val="00882DF0"/>
    <w:rsid w:val="00882FB6"/>
    <w:rsid w:val="00885070"/>
    <w:rsid w:val="008862D1"/>
    <w:rsid w:val="00891613"/>
    <w:rsid w:val="0089239B"/>
    <w:rsid w:val="008930B5"/>
    <w:rsid w:val="00893264"/>
    <w:rsid w:val="008944A7"/>
    <w:rsid w:val="00895D0B"/>
    <w:rsid w:val="008965F4"/>
    <w:rsid w:val="008977AF"/>
    <w:rsid w:val="00897BE1"/>
    <w:rsid w:val="008A0FD8"/>
    <w:rsid w:val="008A1665"/>
    <w:rsid w:val="008A16D4"/>
    <w:rsid w:val="008B6BE2"/>
    <w:rsid w:val="008B7A55"/>
    <w:rsid w:val="008C00AB"/>
    <w:rsid w:val="008C4E2E"/>
    <w:rsid w:val="008D1B7C"/>
    <w:rsid w:val="008D322C"/>
    <w:rsid w:val="008D3BCF"/>
    <w:rsid w:val="008D684D"/>
    <w:rsid w:val="008D768F"/>
    <w:rsid w:val="008E0F83"/>
    <w:rsid w:val="008E332D"/>
    <w:rsid w:val="008E45BD"/>
    <w:rsid w:val="008E4FDC"/>
    <w:rsid w:val="008E567A"/>
    <w:rsid w:val="008F1110"/>
    <w:rsid w:val="008F1A8A"/>
    <w:rsid w:val="008F1F85"/>
    <w:rsid w:val="008F2F3E"/>
    <w:rsid w:val="008F4168"/>
    <w:rsid w:val="008F54D2"/>
    <w:rsid w:val="0090273D"/>
    <w:rsid w:val="00902D4B"/>
    <w:rsid w:val="00904098"/>
    <w:rsid w:val="00906A9A"/>
    <w:rsid w:val="00907667"/>
    <w:rsid w:val="0090771B"/>
    <w:rsid w:val="009114BE"/>
    <w:rsid w:val="0091164C"/>
    <w:rsid w:val="00911D03"/>
    <w:rsid w:val="009214B4"/>
    <w:rsid w:val="00933857"/>
    <w:rsid w:val="00934CC8"/>
    <w:rsid w:val="00934E43"/>
    <w:rsid w:val="00935F2E"/>
    <w:rsid w:val="00937E9C"/>
    <w:rsid w:val="00940606"/>
    <w:rsid w:val="00941DC7"/>
    <w:rsid w:val="00941EFA"/>
    <w:rsid w:val="00944E7A"/>
    <w:rsid w:val="00946CCB"/>
    <w:rsid w:val="0094730C"/>
    <w:rsid w:val="00951645"/>
    <w:rsid w:val="00951DDA"/>
    <w:rsid w:val="00954283"/>
    <w:rsid w:val="009619F4"/>
    <w:rsid w:val="00962D98"/>
    <w:rsid w:val="0096429F"/>
    <w:rsid w:val="009652DB"/>
    <w:rsid w:val="00965CDD"/>
    <w:rsid w:val="00965FDC"/>
    <w:rsid w:val="00967EE4"/>
    <w:rsid w:val="009710D1"/>
    <w:rsid w:val="00971B8C"/>
    <w:rsid w:val="0097479A"/>
    <w:rsid w:val="00974B10"/>
    <w:rsid w:val="00975505"/>
    <w:rsid w:val="00977CDA"/>
    <w:rsid w:val="00980A0F"/>
    <w:rsid w:val="00983EA5"/>
    <w:rsid w:val="00984F5E"/>
    <w:rsid w:val="00986E56"/>
    <w:rsid w:val="00990EC6"/>
    <w:rsid w:val="009920E4"/>
    <w:rsid w:val="00992D91"/>
    <w:rsid w:val="00997297"/>
    <w:rsid w:val="00997C43"/>
    <w:rsid w:val="009A14C3"/>
    <w:rsid w:val="009A1B18"/>
    <w:rsid w:val="009A2B81"/>
    <w:rsid w:val="009A3C37"/>
    <w:rsid w:val="009A6328"/>
    <w:rsid w:val="009A6B5D"/>
    <w:rsid w:val="009A7DD4"/>
    <w:rsid w:val="009B02F5"/>
    <w:rsid w:val="009B209C"/>
    <w:rsid w:val="009B2811"/>
    <w:rsid w:val="009B2B34"/>
    <w:rsid w:val="009B2D03"/>
    <w:rsid w:val="009B34DD"/>
    <w:rsid w:val="009B3B8B"/>
    <w:rsid w:val="009B3CD9"/>
    <w:rsid w:val="009B53E6"/>
    <w:rsid w:val="009C0218"/>
    <w:rsid w:val="009C0A46"/>
    <w:rsid w:val="009C2699"/>
    <w:rsid w:val="009C2D37"/>
    <w:rsid w:val="009C2F41"/>
    <w:rsid w:val="009C7496"/>
    <w:rsid w:val="009D046E"/>
    <w:rsid w:val="009D1276"/>
    <w:rsid w:val="009D1A96"/>
    <w:rsid w:val="009D390B"/>
    <w:rsid w:val="009D775B"/>
    <w:rsid w:val="009D799A"/>
    <w:rsid w:val="009E0D97"/>
    <w:rsid w:val="009E0E77"/>
    <w:rsid w:val="009E2763"/>
    <w:rsid w:val="009E3B50"/>
    <w:rsid w:val="009E5E6E"/>
    <w:rsid w:val="009E64EE"/>
    <w:rsid w:val="009E68FF"/>
    <w:rsid w:val="009E6EA0"/>
    <w:rsid w:val="009E7ED8"/>
    <w:rsid w:val="009F0E1A"/>
    <w:rsid w:val="009F0F6E"/>
    <w:rsid w:val="009F6B5D"/>
    <w:rsid w:val="00A04DFA"/>
    <w:rsid w:val="00A05875"/>
    <w:rsid w:val="00A109C6"/>
    <w:rsid w:val="00A1153B"/>
    <w:rsid w:val="00A11AC4"/>
    <w:rsid w:val="00A12240"/>
    <w:rsid w:val="00A14643"/>
    <w:rsid w:val="00A258AD"/>
    <w:rsid w:val="00A25E93"/>
    <w:rsid w:val="00A26885"/>
    <w:rsid w:val="00A31A0A"/>
    <w:rsid w:val="00A33117"/>
    <w:rsid w:val="00A37111"/>
    <w:rsid w:val="00A37693"/>
    <w:rsid w:val="00A4199A"/>
    <w:rsid w:val="00A425ED"/>
    <w:rsid w:val="00A46C61"/>
    <w:rsid w:val="00A4720F"/>
    <w:rsid w:val="00A478AC"/>
    <w:rsid w:val="00A47E17"/>
    <w:rsid w:val="00A5237D"/>
    <w:rsid w:val="00A54B18"/>
    <w:rsid w:val="00A557C7"/>
    <w:rsid w:val="00A55B72"/>
    <w:rsid w:val="00A60E21"/>
    <w:rsid w:val="00A633D9"/>
    <w:rsid w:val="00A6348B"/>
    <w:rsid w:val="00A64B8B"/>
    <w:rsid w:val="00A64E6D"/>
    <w:rsid w:val="00A6551E"/>
    <w:rsid w:val="00A65A3A"/>
    <w:rsid w:val="00A6776C"/>
    <w:rsid w:val="00A728EF"/>
    <w:rsid w:val="00A73826"/>
    <w:rsid w:val="00A75733"/>
    <w:rsid w:val="00A77E4A"/>
    <w:rsid w:val="00A8052E"/>
    <w:rsid w:val="00A80EBA"/>
    <w:rsid w:val="00A8119D"/>
    <w:rsid w:val="00A816AE"/>
    <w:rsid w:val="00A81D8D"/>
    <w:rsid w:val="00A843D4"/>
    <w:rsid w:val="00A91C29"/>
    <w:rsid w:val="00A93F18"/>
    <w:rsid w:val="00A9430F"/>
    <w:rsid w:val="00A94B4B"/>
    <w:rsid w:val="00A95A92"/>
    <w:rsid w:val="00A969D6"/>
    <w:rsid w:val="00AA2D4D"/>
    <w:rsid w:val="00AA5C30"/>
    <w:rsid w:val="00AA68D8"/>
    <w:rsid w:val="00AA6974"/>
    <w:rsid w:val="00AA6A4F"/>
    <w:rsid w:val="00AB2793"/>
    <w:rsid w:val="00AC2FF3"/>
    <w:rsid w:val="00AC5E78"/>
    <w:rsid w:val="00AD09BF"/>
    <w:rsid w:val="00AD6D73"/>
    <w:rsid w:val="00AE055D"/>
    <w:rsid w:val="00AE08EC"/>
    <w:rsid w:val="00AE2D15"/>
    <w:rsid w:val="00AE3245"/>
    <w:rsid w:val="00AE6294"/>
    <w:rsid w:val="00AF3FFF"/>
    <w:rsid w:val="00AF5E05"/>
    <w:rsid w:val="00AF677B"/>
    <w:rsid w:val="00AF6E37"/>
    <w:rsid w:val="00AF7341"/>
    <w:rsid w:val="00B009CA"/>
    <w:rsid w:val="00B01567"/>
    <w:rsid w:val="00B01626"/>
    <w:rsid w:val="00B020DF"/>
    <w:rsid w:val="00B03E27"/>
    <w:rsid w:val="00B042D4"/>
    <w:rsid w:val="00B04881"/>
    <w:rsid w:val="00B04D2B"/>
    <w:rsid w:val="00B06A07"/>
    <w:rsid w:val="00B13036"/>
    <w:rsid w:val="00B166E4"/>
    <w:rsid w:val="00B20A46"/>
    <w:rsid w:val="00B22051"/>
    <w:rsid w:val="00B25C6A"/>
    <w:rsid w:val="00B26F2A"/>
    <w:rsid w:val="00B358F9"/>
    <w:rsid w:val="00B361EC"/>
    <w:rsid w:val="00B37CC3"/>
    <w:rsid w:val="00B404D0"/>
    <w:rsid w:val="00B40519"/>
    <w:rsid w:val="00B40704"/>
    <w:rsid w:val="00B44537"/>
    <w:rsid w:val="00B44AEA"/>
    <w:rsid w:val="00B44C2F"/>
    <w:rsid w:val="00B46F0A"/>
    <w:rsid w:val="00B506AA"/>
    <w:rsid w:val="00B50BF0"/>
    <w:rsid w:val="00B5259F"/>
    <w:rsid w:val="00B5261D"/>
    <w:rsid w:val="00B54148"/>
    <w:rsid w:val="00B556A5"/>
    <w:rsid w:val="00B55BFA"/>
    <w:rsid w:val="00B561CA"/>
    <w:rsid w:val="00B6066B"/>
    <w:rsid w:val="00B614C7"/>
    <w:rsid w:val="00B625B0"/>
    <w:rsid w:val="00B63615"/>
    <w:rsid w:val="00B651E8"/>
    <w:rsid w:val="00B6556B"/>
    <w:rsid w:val="00B656A6"/>
    <w:rsid w:val="00B70440"/>
    <w:rsid w:val="00B72553"/>
    <w:rsid w:val="00B736FA"/>
    <w:rsid w:val="00B74834"/>
    <w:rsid w:val="00B7704A"/>
    <w:rsid w:val="00B7781A"/>
    <w:rsid w:val="00B80275"/>
    <w:rsid w:val="00B82841"/>
    <w:rsid w:val="00B82958"/>
    <w:rsid w:val="00B85512"/>
    <w:rsid w:val="00B8654D"/>
    <w:rsid w:val="00B87968"/>
    <w:rsid w:val="00B87F82"/>
    <w:rsid w:val="00B91736"/>
    <w:rsid w:val="00B91840"/>
    <w:rsid w:val="00B94706"/>
    <w:rsid w:val="00B96F20"/>
    <w:rsid w:val="00B9750F"/>
    <w:rsid w:val="00BA0963"/>
    <w:rsid w:val="00BA271A"/>
    <w:rsid w:val="00BA2FC0"/>
    <w:rsid w:val="00BA3983"/>
    <w:rsid w:val="00BA4BAB"/>
    <w:rsid w:val="00BA5C4C"/>
    <w:rsid w:val="00BA69A6"/>
    <w:rsid w:val="00BA7F8A"/>
    <w:rsid w:val="00BB13D0"/>
    <w:rsid w:val="00BB13D2"/>
    <w:rsid w:val="00BB1789"/>
    <w:rsid w:val="00BB266B"/>
    <w:rsid w:val="00BB3759"/>
    <w:rsid w:val="00BB4E9E"/>
    <w:rsid w:val="00BB5939"/>
    <w:rsid w:val="00BC0206"/>
    <w:rsid w:val="00BC162E"/>
    <w:rsid w:val="00BC3980"/>
    <w:rsid w:val="00BC6157"/>
    <w:rsid w:val="00BD0C5A"/>
    <w:rsid w:val="00BD14DB"/>
    <w:rsid w:val="00BD15D5"/>
    <w:rsid w:val="00BD1C7B"/>
    <w:rsid w:val="00BD23B9"/>
    <w:rsid w:val="00BD2682"/>
    <w:rsid w:val="00BD368A"/>
    <w:rsid w:val="00BD48E5"/>
    <w:rsid w:val="00BD4944"/>
    <w:rsid w:val="00BD4A20"/>
    <w:rsid w:val="00BD565A"/>
    <w:rsid w:val="00BE0929"/>
    <w:rsid w:val="00BE0FE4"/>
    <w:rsid w:val="00BE15A4"/>
    <w:rsid w:val="00BE3F72"/>
    <w:rsid w:val="00BE4AC8"/>
    <w:rsid w:val="00BE538C"/>
    <w:rsid w:val="00BE768B"/>
    <w:rsid w:val="00BE7BAB"/>
    <w:rsid w:val="00BE7D2C"/>
    <w:rsid w:val="00BF06CC"/>
    <w:rsid w:val="00BF0748"/>
    <w:rsid w:val="00BF1BF0"/>
    <w:rsid w:val="00BF40D4"/>
    <w:rsid w:val="00C010B8"/>
    <w:rsid w:val="00C02E36"/>
    <w:rsid w:val="00C031A5"/>
    <w:rsid w:val="00C03E2B"/>
    <w:rsid w:val="00C064C7"/>
    <w:rsid w:val="00C076A1"/>
    <w:rsid w:val="00C07790"/>
    <w:rsid w:val="00C15C43"/>
    <w:rsid w:val="00C213AE"/>
    <w:rsid w:val="00C2241F"/>
    <w:rsid w:val="00C224DF"/>
    <w:rsid w:val="00C2358F"/>
    <w:rsid w:val="00C2430C"/>
    <w:rsid w:val="00C25442"/>
    <w:rsid w:val="00C304E7"/>
    <w:rsid w:val="00C30F8F"/>
    <w:rsid w:val="00C315A9"/>
    <w:rsid w:val="00C329E3"/>
    <w:rsid w:val="00C33826"/>
    <w:rsid w:val="00C345FE"/>
    <w:rsid w:val="00C3542D"/>
    <w:rsid w:val="00C35899"/>
    <w:rsid w:val="00C40C24"/>
    <w:rsid w:val="00C4325B"/>
    <w:rsid w:val="00C44A52"/>
    <w:rsid w:val="00C46D99"/>
    <w:rsid w:val="00C47FF8"/>
    <w:rsid w:val="00C51842"/>
    <w:rsid w:val="00C523B2"/>
    <w:rsid w:val="00C523F5"/>
    <w:rsid w:val="00C52CB9"/>
    <w:rsid w:val="00C53742"/>
    <w:rsid w:val="00C54488"/>
    <w:rsid w:val="00C55849"/>
    <w:rsid w:val="00C614F0"/>
    <w:rsid w:val="00C61F9A"/>
    <w:rsid w:val="00C62830"/>
    <w:rsid w:val="00C63F0B"/>
    <w:rsid w:val="00C64F5D"/>
    <w:rsid w:val="00C656E4"/>
    <w:rsid w:val="00C673D2"/>
    <w:rsid w:val="00C708B2"/>
    <w:rsid w:val="00C70946"/>
    <w:rsid w:val="00C71EBF"/>
    <w:rsid w:val="00C73126"/>
    <w:rsid w:val="00C749DC"/>
    <w:rsid w:val="00C7540B"/>
    <w:rsid w:val="00C77CE4"/>
    <w:rsid w:val="00C8011F"/>
    <w:rsid w:val="00C83E31"/>
    <w:rsid w:val="00C849A5"/>
    <w:rsid w:val="00C84CEE"/>
    <w:rsid w:val="00C84F60"/>
    <w:rsid w:val="00C903B1"/>
    <w:rsid w:val="00C941F4"/>
    <w:rsid w:val="00C96C3C"/>
    <w:rsid w:val="00CA0CD8"/>
    <w:rsid w:val="00CA13F2"/>
    <w:rsid w:val="00CA34DC"/>
    <w:rsid w:val="00CA421F"/>
    <w:rsid w:val="00CA49C5"/>
    <w:rsid w:val="00CA5F73"/>
    <w:rsid w:val="00CA7095"/>
    <w:rsid w:val="00CA7702"/>
    <w:rsid w:val="00CB27F8"/>
    <w:rsid w:val="00CB3EB1"/>
    <w:rsid w:val="00CB5EC5"/>
    <w:rsid w:val="00CB68F4"/>
    <w:rsid w:val="00CB76E1"/>
    <w:rsid w:val="00CB7834"/>
    <w:rsid w:val="00CC18E1"/>
    <w:rsid w:val="00CC24C3"/>
    <w:rsid w:val="00CC3B8E"/>
    <w:rsid w:val="00CC3D88"/>
    <w:rsid w:val="00CC4B8D"/>
    <w:rsid w:val="00CC5484"/>
    <w:rsid w:val="00CC5829"/>
    <w:rsid w:val="00CC75E6"/>
    <w:rsid w:val="00CD11F0"/>
    <w:rsid w:val="00CD2807"/>
    <w:rsid w:val="00CD28DC"/>
    <w:rsid w:val="00CD366E"/>
    <w:rsid w:val="00CD688F"/>
    <w:rsid w:val="00CD7036"/>
    <w:rsid w:val="00CE08B2"/>
    <w:rsid w:val="00CE183C"/>
    <w:rsid w:val="00CE1EE4"/>
    <w:rsid w:val="00CE2C0F"/>
    <w:rsid w:val="00CE4E52"/>
    <w:rsid w:val="00CE4F34"/>
    <w:rsid w:val="00CE6D4C"/>
    <w:rsid w:val="00CE72C7"/>
    <w:rsid w:val="00CE7F93"/>
    <w:rsid w:val="00CF0101"/>
    <w:rsid w:val="00CF0471"/>
    <w:rsid w:val="00CF16B9"/>
    <w:rsid w:val="00CF3D89"/>
    <w:rsid w:val="00CF3FAE"/>
    <w:rsid w:val="00CF53AC"/>
    <w:rsid w:val="00D00168"/>
    <w:rsid w:val="00D02560"/>
    <w:rsid w:val="00D03721"/>
    <w:rsid w:val="00D04129"/>
    <w:rsid w:val="00D041BB"/>
    <w:rsid w:val="00D0583F"/>
    <w:rsid w:val="00D07D5A"/>
    <w:rsid w:val="00D11A67"/>
    <w:rsid w:val="00D120A7"/>
    <w:rsid w:val="00D1331C"/>
    <w:rsid w:val="00D14852"/>
    <w:rsid w:val="00D20FC2"/>
    <w:rsid w:val="00D21041"/>
    <w:rsid w:val="00D2140E"/>
    <w:rsid w:val="00D266EC"/>
    <w:rsid w:val="00D3099D"/>
    <w:rsid w:val="00D31E8E"/>
    <w:rsid w:val="00D36707"/>
    <w:rsid w:val="00D4266D"/>
    <w:rsid w:val="00D42A5C"/>
    <w:rsid w:val="00D44248"/>
    <w:rsid w:val="00D447FE"/>
    <w:rsid w:val="00D46D8E"/>
    <w:rsid w:val="00D513FA"/>
    <w:rsid w:val="00D51728"/>
    <w:rsid w:val="00D53FBD"/>
    <w:rsid w:val="00D54923"/>
    <w:rsid w:val="00D55D45"/>
    <w:rsid w:val="00D565F0"/>
    <w:rsid w:val="00D57064"/>
    <w:rsid w:val="00D614F0"/>
    <w:rsid w:val="00D61F12"/>
    <w:rsid w:val="00D66255"/>
    <w:rsid w:val="00D7075A"/>
    <w:rsid w:val="00D718FA"/>
    <w:rsid w:val="00D71F78"/>
    <w:rsid w:val="00D74D12"/>
    <w:rsid w:val="00D75C4B"/>
    <w:rsid w:val="00D7709B"/>
    <w:rsid w:val="00D80BA2"/>
    <w:rsid w:val="00D848D9"/>
    <w:rsid w:val="00D849FA"/>
    <w:rsid w:val="00D9389D"/>
    <w:rsid w:val="00D93F10"/>
    <w:rsid w:val="00D94545"/>
    <w:rsid w:val="00D94D28"/>
    <w:rsid w:val="00D95191"/>
    <w:rsid w:val="00D958E5"/>
    <w:rsid w:val="00D97A16"/>
    <w:rsid w:val="00D97C00"/>
    <w:rsid w:val="00DA3025"/>
    <w:rsid w:val="00DA41D8"/>
    <w:rsid w:val="00DA72FB"/>
    <w:rsid w:val="00DB2CA6"/>
    <w:rsid w:val="00DB4136"/>
    <w:rsid w:val="00DB4216"/>
    <w:rsid w:val="00DB44DA"/>
    <w:rsid w:val="00DB7C8D"/>
    <w:rsid w:val="00DC09EA"/>
    <w:rsid w:val="00DC1628"/>
    <w:rsid w:val="00DC169D"/>
    <w:rsid w:val="00DC25EE"/>
    <w:rsid w:val="00DC2C8B"/>
    <w:rsid w:val="00DC2EB5"/>
    <w:rsid w:val="00DC3A15"/>
    <w:rsid w:val="00DC6420"/>
    <w:rsid w:val="00DC7553"/>
    <w:rsid w:val="00DD1254"/>
    <w:rsid w:val="00DD13F8"/>
    <w:rsid w:val="00DD38A9"/>
    <w:rsid w:val="00DD45BB"/>
    <w:rsid w:val="00DD718F"/>
    <w:rsid w:val="00DD74E8"/>
    <w:rsid w:val="00DE2E70"/>
    <w:rsid w:val="00DE389F"/>
    <w:rsid w:val="00DE3B20"/>
    <w:rsid w:val="00DE766A"/>
    <w:rsid w:val="00DF2013"/>
    <w:rsid w:val="00DF351F"/>
    <w:rsid w:val="00DF4FED"/>
    <w:rsid w:val="00DF7048"/>
    <w:rsid w:val="00DF7A2E"/>
    <w:rsid w:val="00E0077C"/>
    <w:rsid w:val="00E00CEF"/>
    <w:rsid w:val="00E023DE"/>
    <w:rsid w:val="00E02435"/>
    <w:rsid w:val="00E032D6"/>
    <w:rsid w:val="00E04089"/>
    <w:rsid w:val="00E06456"/>
    <w:rsid w:val="00E0667E"/>
    <w:rsid w:val="00E06F6D"/>
    <w:rsid w:val="00E12A5B"/>
    <w:rsid w:val="00E12EFD"/>
    <w:rsid w:val="00E14435"/>
    <w:rsid w:val="00E169AF"/>
    <w:rsid w:val="00E16FF8"/>
    <w:rsid w:val="00E2003B"/>
    <w:rsid w:val="00E2105A"/>
    <w:rsid w:val="00E217A8"/>
    <w:rsid w:val="00E21D1A"/>
    <w:rsid w:val="00E25216"/>
    <w:rsid w:val="00E25B9C"/>
    <w:rsid w:val="00E26B36"/>
    <w:rsid w:val="00E26E90"/>
    <w:rsid w:val="00E3016B"/>
    <w:rsid w:val="00E303A2"/>
    <w:rsid w:val="00E306E3"/>
    <w:rsid w:val="00E33E17"/>
    <w:rsid w:val="00E35DDD"/>
    <w:rsid w:val="00E376F9"/>
    <w:rsid w:val="00E42EA2"/>
    <w:rsid w:val="00E443AB"/>
    <w:rsid w:val="00E447B5"/>
    <w:rsid w:val="00E452AC"/>
    <w:rsid w:val="00E4585C"/>
    <w:rsid w:val="00E45B50"/>
    <w:rsid w:val="00E464BE"/>
    <w:rsid w:val="00E46A86"/>
    <w:rsid w:val="00E46B04"/>
    <w:rsid w:val="00E47A82"/>
    <w:rsid w:val="00E47FC7"/>
    <w:rsid w:val="00E50B45"/>
    <w:rsid w:val="00E569A0"/>
    <w:rsid w:val="00E61E99"/>
    <w:rsid w:val="00E62FF2"/>
    <w:rsid w:val="00E635D0"/>
    <w:rsid w:val="00E63AF2"/>
    <w:rsid w:val="00E65649"/>
    <w:rsid w:val="00E677A6"/>
    <w:rsid w:val="00E679ED"/>
    <w:rsid w:val="00E72CFE"/>
    <w:rsid w:val="00E735D1"/>
    <w:rsid w:val="00E754E5"/>
    <w:rsid w:val="00E85858"/>
    <w:rsid w:val="00E8668F"/>
    <w:rsid w:val="00E90ADC"/>
    <w:rsid w:val="00E91CA2"/>
    <w:rsid w:val="00E97405"/>
    <w:rsid w:val="00EA0BA2"/>
    <w:rsid w:val="00EA114A"/>
    <w:rsid w:val="00EA12B0"/>
    <w:rsid w:val="00EA4194"/>
    <w:rsid w:val="00EA45B6"/>
    <w:rsid w:val="00EA5EFD"/>
    <w:rsid w:val="00EB0A0B"/>
    <w:rsid w:val="00EB1940"/>
    <w:rsid w:val="00EB2113"/>
    <w:rsid w:val="00EB22B6"/>
    <w:rsid w:val="00EB238F"/>
    <w:rsid w:val="00EB32B9"/>
    <w:rsid w:val="00EB4BD5"/>
    <w:rsid w:val="00EB4F3C"/>
    <w:rsid w:val="00EB7240"/>
    <w:rsid w:val="00EB7854"/>
    <w:rsid w:val="00EB7A9D"/>
    <w:rsid w:val="00EB7F17"/>
    <w:rsid w:val="00EC173D"/>
    <w:rsid w:val="00EC44B7"/>
    <w:rsid w:val="00EC7942"/>
    <w:rsid w:val="00ED0948"/>
    <w:rsid w:val="00ED40BA"/>
    <w:rsid w:val="00ED472E"/>
    <w:rsid w:val="00ED4B43"/>
    <w:rsid w:val="00ED52A5"/>
    <w:rsid w:val="00ED6521"/>
    <w:rsid w:val="00ED74CE"/>
    <w:rsid w:val="00EE296B"/>
    <w:rsid w:val="00EE3FAF"/>
    <w:rsid w:val="00EE60AB"/>
    <w:rsid w:val="00EF039D"/>
    <w:rsid w:val="00EF1571"/>
    <w:rsid w:val="00EF1EE6"/>
    <w:rsid w:val="00EF2EF9"/>
    <w:rsid w:val="00EF2F4F"/>
    <w:rsid w:val="00EF4094"/>
    <w:rsid w:val="00EF42B2"/>
    <w:rsid w:val="00EF42D4"/>
    <w:rsid w:val="00EF68D5"/>
    <w:rsid w:val="00F01601"/>
    <w:rsid w:val="00F01B18"/>
    <w:rsid w:val="00F022E3"/>
    <w:rsid w:val="00F0441C"/>
    <w:rsid w:val="00F04B17"/>
    <w:rsid w:val="00F05569"/>
    <w:rsid w:val="00F115DF"/>
    <w:rsid w:val="00F120EA"/>
    <w:rsid w:val="00F13C6F"/>
    <w:rsid w:val="00F15669"/>
    <w:rsid w:val="00F15CA0"/>
    <w:rsid w:val="00F20F01"/>
    <w:rsid w:val="00F216A6"/>
    <w:rsid w:val="00F224E8"/>
    <w:rsid w:val="00F248FF"/>
    <w:rsid w:val="00F253A9"/>
    <w:rsid w:val="00F25D7B"/>
    <w:rsid w:val="00F27727"/>
    <w:rsid w:val="00F30694"/>
    <w:rsid w:val="00F30A41"/>
    <w:rsid w:val="00F322AA"/>
    <w:rsid w:val="00F3287C"/>
    <w:rsid w:val="00F32D07"/>
    <w:rsid w:val="00F3361B"/>
    <w:rsid w:val="00F340AD"/>
    <w:rsid w:val="00F349AD"/>
    <w:rsid w:val="00F37184"/>
    <w:rsid w:val="00F376C9"/>
    <w:rsid w:val="00F37931"/>
    <w:rsid w:val="00F40FDB"/>
    <w:rsid w:val="00F447DA"/>
    <w:rsid w:val="00F4768E"/>
    <w:rsid w:val="00F5001C"/>
    <w:rsid w:val="00F50DCC"/>
    <w:rsid w:val="00F538BF"/>
    <w:rsid w:val="00F60104"/>
    <w:rsid w:val="00F60E01"/>
    <w:rsid w:val="00F6112B"/>
    <w:rsid w:val="00F61813"/>
    <w:rsid w:val="00F62990"/>
    <w:rsid w:val="00F63A2B"/>
    <w:rsid w:val="00F64156"/>
    <w:rsid w:val="00F734A2"/>
    <w:rsid w:val="00F75C83"/>
    <w:rsid w:val="00F75D25"/>
    <w:rsid w:val="00F760E8"/>
    <w:rsid w:val="00F779C6"/>
    <w:rsid w:val="00F77C96"/>
    <w:rsid w:val="00F805A8"/>
    <w:rsid w:val="00F81C58"/>
    <w:rsid w:val="00F8490F"/>
    <w:rsid w:val="00F84F58"/>
    <w:rsid w:val="00F8511D"/>
    <w:rsid w:val="00F8648F"/>
    <w:rsid w:val="00F87659"/>
    <w:rsid w:val="00F91B94"/>
    <w:rsid w:val="00F9205F"/>
    <w:rsid w:val="00F95015"/>
    <w:rsid w:val="00F97116"/>
    <w:rsid w:val="00FA0920"/>
    <w:rsid w:val="00FA174C"/>
    <w:rsid w:val="00FA1C2E"/>
    <w:rsid w:val="00FA23A5"/>
    <w:rsid w:val="00FA2C20"/>
    <w:rsid w:val="00FA49BF"/>
    <w:rsid w:val="00FA4BE5"/>
    <w:rsid w:val="00FA4FFA"/>
    <w:rsid w:val="00FA675C"/>
    <w:rsid w:val="00FB2AEB"/>
    <w:rsid w:val="00FB62F2"/>
    <w:rsid w:val="00FB7ADF"/>
    <w:rsid w:val="00FC2541"/>
    <w:rsid w:val="00FC353A"/>
    <w:rsid w:val="00FC55E6"/>
    <w:rsid w:val="00FC7D2A"/>
    <w:rsid w:val="00FD0C38"/>
    <w:rsid w:val="00FD0D69"/>
    <w:rsid w:val="00FD161D"/>
    <w:rsid w:val="00FD4109"/>
    <w:rsid w:val="00FD4B1A"/>
    <w:rsid w:val="00FD4BA4"/>
    <w:rsid w:val="00FD596C"/>
    <w:rsid w:val="00FD62BF"/>
    <w:rsid w:val="00FD63B5"/>
    <w:rsid w:val="00FE205E"/>
    <w:rsid w:val="00FE3522"/>
    <w:rsid w:val="00FE46FA"/>
    <w:rsid w:val="00FE4A53"/>
    <w:rsid w:val="00FE5852"/>
    <w:rsid w:val="00FE5BAE"/>
    <w:rsid w:val="00FE6874"/>
    <w:rsid w:val="00FE7956"/>
    <w:rsid w:val="00FF01AE"/>
    <w:rsid w:val="00FF0D5B"/>
    <w:rsid w:val="00FF1A14"/>
    <w:rsid w:val="00FF22A7"/>
    <w:rsid w:val="00FF3385"/>
    <w:rsid w:val="00FF4482"/>
    <w:rsid w:val="00FF5A27"/>
    <w:rsid w:val="00FF7B07"/>
    <w:rsid w:val="00FF7DE7"/>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7DE6B"/>
  <w15:docId w15:val="{2397CA43-6D32-41FD-A946-03E620CC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5C"/>
    <w:pPr>
      <w:spacing w:before="240" w:after="240" w:line="240" w:lineRule="auto"/>
    </w:pPr>
    <w:rPr>
      <w:rFonts w:ascii="Times New Roman" w:hAnsi="Times New Roman"/>
      <w:sz w:val="24"/>
    </w:rPr>
  </w:style>
  <w:style w:type="paragraph" w:styleId="Heading1">
    <w:name w:val="heading 1"/>
    <w:basedOn w:val="Normal"/>
    <w:next w:val="Normal"/>
    <w:link w:val="Heading1Char"/>
    <w:qFormat/>
    <w:rsid w:val="004D0E5C"/>
    <w:pPr>
      <w:keepNext/>
      <w:keepLines/>
      <w:outlineLvl w:val="0"/>
    </w:pPr>
    <w:rPr>
      <w:rFonts w:ascii="Arial" w:eastAsia="Times New Roman" w:hAnsi="Arial" w:cs="Times New Roman"/>
      <w:b/>
      <w:bCs/>
      <w:sz w:val="28"/>
      <w:szCs w:val="28"/>
    </w:rPr>
  </w:style>
  <w:style w:type="paragraph" w:styleId="Heading2">
    <w:name w:val="heading 2"/>
    <w:basedOn w:val="Normal"/>
    <w:next w:val="Normal"/>
    <w:link w:val="Heading2Char"/>
    <w:autoRedefine/>
    <w:uiPriority w:val="9"/>
    <w:unhideWhenUsed/>
    <w:qFormat/>
    <w:rsid w:val="003C3637"/>
    <w:pPr>
      <w:keepNext/>
      <w:tabs>
        <w:tab w:val="left" w:pos="1260"/>
        <w:tab w:val="left" w:pos="2700"/>
      </w:tabs>
      <w:ind w:left="540" w:hanging="540"/>
      <w:outlineLvl w:val="1"/>
    </w:pPr>
    <w:rPr>
      <w:rFonts w:ascii="Arial" w:eastAsia="Times New Roman" w:hAnsi="Arial" w:cs="Arial"/>
      <w:b/>
      <w:bCs/>
      <w:i/>
      <w:szCs w:val="24"/>
    </w:rPr>
  </w:style>
  <w:style w:type="paragraph" w:styleId="Heading3">
    <w:name w:val="heading 3"/>
    <w:basedOn w:val="Normal"/>
    <w:next w:val="Normal"/>
    <w:link w:val="Heading3Char"/>
    <w:uiPriority w:val="9"/>
    <w:unhideWhenUsed/>
    <w:qFormat/>
    <w:rsid w:val="005B531C"/>
    <w:pPr>
      <w:keepNext/>
      <w:keepLines/>
      <w:ind w:left="864" w:hanging="864"/>
      <w:outlineLvl w:val="2"/>
    </w:pPr>
    <w:rPr>
      <w:rFonts w:eastAsia="Times New Roman" w:cs="Times New Roman"/>
      <w:b/>
      <w:bCs/>
    </w:rPr>
  </w:style>
  <w:style w:type="paragraph" w:styleId="Heading4">
    <w:name w:val="heading 4"/>
    <w:basedOn w:val="Normal"/>
    <w:next w:val="Normal"/>
    <w:link w:val="Heading4Char"/>
    <w:uiPriority w:val="9"/>
    <w:semiHidden/>
    <w:unhideWhenUsed/>
    <w:qFormat/>
    <w:rsid w:val="00C15C43"/>
    <w:pPr>
      <w:keepNext/>
      <w:keepLines/>
      <w:spacing w:before="20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C15C43"/>
    <w:pPr>
      <w:keepNext/>
      <w:keepLines/>
      <w:spacing w:before="20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C15C43"/>
    <w:pPr>
      <w:keepNext/>
      <w:keepLines/>
      <w:spacing w:before="20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C15C4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15C43"/>
    <w:pPr>
      <w:keepNext/>
      <w:keepLines/>
      <w:spacing w:before="20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C15C43"/>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ind w:firstLine="547"/>
      <w:jc w:val="both"/>
    </w:pPr>
  </w:style>
  <w:style w:type="paragraph" w:styleId="Header">
    <w:name w:val="header"/>
    <w:basedOn w:val="Normal"/>
    <w:link w:val="HeaderChar"/>
    <w:uiPriority w:val="99"/>
    <w:pPr>
      <w:jc w:val="both"/>
    </w:pPr>
  </w:style>
  <w:style w:type="paragraph" w:styleId="Footer">
    <w:name w:val="footer"/>
    <w:basedOn w:val="Normal"/>
    <w:link w:val="FooterChar"/>
    <w:uiPriority w:val="99"/>
    <w:pPr>
      <w:jc w:val="right"/>
    </w:pPr>
    <w:rPr>
      <w:sz w:val="20"/>
    </w:rPr>
  </w:style>
  <w:style w:type="character" w:styleId="PageNumber">
    <w:name w:val="page number"/>
    <w:semiHidden/>
    <w:rPr>
      <w:rFonts w:ascii="Times New Roman" w:hAnsi="Times New Roman"/>
      <w:sz w:val="20"/>
    </w:rPr>
  </w:style>
  <w:style w:type="paragraph" w:customStyle="1" w:styleId="TableTitle">
    <w:name w:val="Table Title"/>
    <w:basedOn w:val="Normal"/>
    <w:next w:val="TableText"/>
    <w:rsid w:val="009B2811"/>
    <w:pPr>
      <w:keepNext/>
      <w:tabs>
        <w:tab w:val="left" w:pos="1440"/>
      </w:tabs>
      <w:ind w:left="1440" w:hanging="1440"/>
      <w:jc w:val="center"/>
    </w:pPr>
    <w:rPr>
      <w:b/>
      <w:sz w:val="20"/>
    </w:rPr>
  </w:style>
  <w:style w:type="paragraph" w:customStyle="1" w:styleId="TableText">
    <w:name w:val="Table Text"/>
    <w:basedOn w:val="Normal"/>
    <w:pPr>
      <w:keepNext/>
      <w:jc w:val="both"/>
    </w:pPr>
  </w:style>
  <w:style w:type="paragraph" w:styleId="TOC1">
    <w:name w:val="toc 1"/>
    <w:basedOn w:val="Normal"/>
    <w:next w:val="Normal"/>
    <w:uiPriority w:val="39"/>
    <w:qFormat/>
    <w:rsid w:val="003E278A"/>
    <w:pPr>
      <w:keepNext/>
      <w:tabs>
        <w:tab w:val="right" w:leader="hyphen" w:pos="8640"/>
      </w:tabs>
      <w:ind w:left="547" w:right="720" w:hanging="547"/>
    </w:pPr>
    <w:rPr>
      <w:caps/>
    </w:rPr>
  </w:style>
  <w:style w:type="paragraph" w:styleId="TOC2">
    <w:name w:val="toc 2"/>
    <w:basedOn w:val="Normal"/>
    <w:next w:val="Normal"/>
    <w:uiPriority w:val="39"/>
    <w:qFormat/>
    <w:pPr>
      <w:tabs>
        <w:tab w:val="right" w:leader="hyphen" w:pos="8640"/>
      </w:tabs>
      <w:ind w:left="1094" w:right="720" w:hanging="547"/>
    </w:pPr>
  </w:style>
  <w:style w:type="paragraph" w:styleId="TOC3">
    <w:name w:val="toc 3"/>
    <w:basedOn w:val="Normal"/>
    <w:next w:val="Normal"/>
    <w:uiPriority w:val="39"/>
    <w:qFormat/>
    <w:pPr>
      <w:tabs>
        <w:tab w:val="right" w:leader="hyphen" w:pos="8640"/>
      </w:tabs>
      <w:ind w:left="1641" w:right="720" w:hanging="547"/>
    </w:pPr>
  </w:style>
  <w:style w:type="paragraph" w:customStyle="1" w:styleId="BulletList">
    <w:name w:val="Bullet List"/>
    <w:basedOn w:val="Normal"/>
    <w:pPr>
      <w:numPr>
        <w:numId w:val="1"/>
      </w:numPr>
      <w:tabs>
        <w:tab w:val="clear" w:pos="648"/>
      </w:tabs>
      <w:jc w:val="both"/>
    </w:pPr>
  </w:style>
  <w:style w:type="paragraph" w:styleId="Date">
    <w:name w:val="Date"/>
    <w:basedOn w:val="Normal"/>
    <w:next w:val="Normal"/>
    <w:semiHidden/>
    <w:pPr>
      <w:autoSpaceDE w:val="0"/>
      <w:autoSpaceDN w:val="0"/>
    </w:pPr>
    <w:rPr>
      <w:rFonts w:ascii="Times" w:hAnsi="Times"/>
    </w:rPr>
  </w:style>
  <w:style w:type="paragraph" w:styleId="BlockText">
    <w:name w:val="Block Text"/>
    <w:basedOn w:val="Normal"/>
    <w:semiHidden/>
    <w:pPr>
      <w:ind w:left="700" w:right="760"/>
    </w:pPr>
  </w:style>
  <w:style w:type="paragraph" w:styleId="PlainText">
    <w:name w:val="Plain Text"/>
    <w:basedOn w:val="Normal"/>
    <w:link w:val="PlainTextChar"/>
    <w:uiPriority w:val="99"/>
    <w:rPr>
      <w:rFonts w:ascii="Courier New" w:hAnsi="Courier New"/>
      <w:sz w:val="20"/>
    </w:rPr>
  </w:style>
  <w:style w:type="paragraph" w:styleId="Title">
    <w:name w:val="Title"/>
    <w:basedOn w:val="Normal"/>
    <w:next w:val="Normal"/>
    <w:link w:val="TitleChar"/>
    <w:uiPriority w:val="10"/>
    <w:qFormat/>
    <w:rsid w:val="00C70946"/>
    <w:pPr>
      <w:spacing w:before="180" w:after="180"/>
      <w:ind w:left="360" w:hanging="360"/>
    </w:pPr>
    <w:rPr>
      <w:rFonts w:eastAsia="Times New Roman" w:cs="Times New Roman"/>
      <w:color w:val="343434"/>
      <w:spacing w:val="5"/>
      <w:kern w:val="28"/>
      <w:szCs w:val="52"/>
    </w:rPr>
  </w:style>
  <w:style w:type="paragraph" w:styleId="BalloonText">
    <w:name w:val="Balloon Text"/>
    <w:basedOn w:val="Normal"/>
    <w:link w:val="BalloonTextChar"/>
    <w:uiPriority w:val="99"/>
    <w:semiHidden/>
    <w:unhideWhenUsed/>
    <w:rsid w:val="004E53B8"/>
    <w:rPr>
      <w:rFonts w:ascii="Tahoma" w:hAnsi="Tahoma" w:cs="Tahoma"/>
      <w:sz w:val="16"/>
      <w:szCs w:val="16"/>
    </w:rPr>
  </w:style>
  <w:style w:type="character" w:customStyle="1" w:styleId="BalloonTextChar">
    <w:name w:val="Balloon Text Char"/>
    <w:link w:val="BalloonText"/>
    <w:uiPriority w:val="99"/>
    <w:semiHidden/>
    <w:rsid w:val="004E53B8"/>
    <w:rPr>
      <w:rFonts w:ascii="Tahoma" w:hAnsi="Tahoma" w:cs="Tahoma"/>
      <w:sz w:val="16"/>
      <w:szCs w:val="16"/>
    </w:rPr>
  </w:style>
  <w:style w:type="paragraph" w:customStyle="1" w:styleId="TextBody">
    <w:name w:val="Text Body"/>
    <w:basedOn w:val="PlainText"/>
    <w:rsid w:val="00A64E6D"/>
    <w:pPr>
      <w:overflowPunct w:val="0"/>
      <w:autoSpaceDE w:val="0"/>
      <w:autoSpaceDN w:val="0"/>
      <w:adjustRightInd w:val="0"/>
      <w:spacing w:before="60" w:after="60"/>
      <w:ind w:firstLine="720"/>
      <w:textAlignment w:val="baseline"/>
    </w:pPr>
    <w:rPr>
      <w:rFonts w:ascii="Times New Roman" w:hAnsi="Times New Roman"/>
      <w:sz w:val="24"/>
    </w:rPr>
  </w:style>
  <w:style w:type="character" w:customStyle="1" w:styleId="FooterChar">
    <w:name w:val="Footer Char"/>
    <w:link w:val="Footer"/>
    <w:uiPriority w:val="99"/>
    <w:rsid w:val="00A64E6D"/>
  </w:style>
  <w:style w:type="character" w:customStyle="1" w:styleId="Heading1Char">
    <w:name w:val="Heading 1 Char"/>
    <w:link w:val="Heading1"/>
    <w:rsid w:val="004D0E5C"/>
    <w:rPr>
      <w:rFonts w:ascii="Arial" w:eastAsia="Times New Roman" w:hAnsi="Arial" w:cs="Times New Roman"/>
      <w:b/>
      <w:bCs/>
      <w:sz w:val="28"/>
      <w:szCs w:val="28"/>
    </w:rPr>
  </w:style>
  <w:style w:type="character" w:customStyle="1" w:styleId="Heading2Char">
    <w:name w:val="Heading 2 Char"/>
    <w:link w:val="Heading2"/>
    <w:uiPriority w:val="9"/>
    <w:rsid w:val="003C3637"/>
    <w:rPr>
      <w:rFonts w:ascii="Arial" w:eastAsia="Times New Roman" w:hAnsi="Arial" w:cs="Arial"/>
      <w:b/>
      <w:bCs/>
      <w:i/>
      <w:sz w:val="24"/>
      <w:szCs w:val="24"/>
    </w:rPr>
  </w:style>
  <w:style w:type="character" w:customStyle="1" w:styleId="Heading3Char">
    <w:name w:val="Heading 3 Char"/>
    <w:link w:val="Heading3"/>
    <w:uiPriority w:val="9"/>
    <w:rsid w:val="005B531C"/>
    <w:rPr>
      <w:rFonts w:eastAsia="Times New Roman" w:cs="Times New Roman"/>
      <w:b/>
      <w:bCs/>
    </w:rPr>
  </w:style>
  <w:style w:type="character" w:customStyle="1" w:styleId="Heading4Char">
    <w:name w:val="Heading 4 Char"/>
    <w:link w:val="Heading4"/>
    <w:uiPriority w:val="9"/>
    <w:semiHidden/>
    <w:rsid w:val="00C15C43"/>
    <w:rPr>
      <w:rFonts w:ascii="Cambria" w:eastAsia="Times New Roman" w:hAnsi="Cambria" w:cs="Times New Roman"/>
      <w:b/>
      <w:bCs/>
      <w:i/>
      <w:iCs/>
      <w:color w:val="2DA2BF"/>
    </w:rPr>
  </w:style>
  <w:style w:type="character" w:customStyle="1" w:styleId="Heading5Char">
    <w:name w:val="Heading 5 Char"/>
    <w:link w:val="Heading5"/>
    <w:uiPriority w:val="9"/>
    <w:semiHidden/>
    <w:rsid w:val="00C15C43"/>
    <w:rPr>
      <w:rFonts w:ascii="Cambria" w:eastAsia="Times New Roman" w:hAnsi="Cambria" w:cs="Times New Roman"/>
      <w:color w:val="16505E"/>
    </w:rPr>
  </w:style>
  <w:style w:type="character" w:customStyle="1" w:styleId="Heading6Char">
    <w:name w:val="Heading 6 Char"/>
    <w:link w:val="Heading6"/>
    <w:uiPriority w:val="9"/>
    <w:semiHidden/>
    <w:rsid w:val="00C15C43"/>
    <w:rPr>
      <w:rFonts w:ascii="Cambria" w:eastAsia="Times New Roman" w:hAnsi="Cambria" w:cs="Times New Roman"/>
      <w:i/>
      <w:iCs/>
      <w:color w:val="16505E"/>
    </w:rPr>
  </w:style>
  <w:style w:type="character" w:customStyle="1" w:styleId="Heading7Char">
    <w:name w:val="Heading 7 Char"/>
    <w:link w:val="Heading7"/>
    <w:uiPriority w:val="9"/>
    <w:semiHidden/>
    <w:rsid w:val="00C15C43"/>
    <w:rPr>
      <w:rFonts w:ascii="Cambria" w:eastAsia="Times New Roman" w:hAnsi="Cambria" w:cs="Times New Roman"/>
      <w:i/>
      <w:iCs/>
      <w:color w:val="404040"/>
    </w:rPr>
  </w:style>
  <w:style w:type="character" w:customStyle="1" w:styleId="Heading8Char">
    <w:name w:val="Heading 8 Char"/>
    <w:link w:val="Heading8"/>
    <w:uiPriority w:val="9"/>
    <w:semiHidden/>
    <w:rsid w:val="00C15C43"/>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15C43"/>
    <w:rPr>
      <w:rFonts w:ascii="Cambria" w:eastAsia="Times New Roman" w:hAnsi="Cambria" w:cs="Times New Roman"/>
      <w:i/>
      <w:iCs/>
      <w:color w:val="404040"/>
      <w:sz w:val="20"/>
      <w:szCs w:val="20"/>
    </w:rPr>
  </w:style>
  <w:style w:type="character" w:customStyle="1" w:styleId="TitleChar">
    <w:name w:val="Title Char"/>
    <w:link w:val="Title"/>
    <w:uiPriority w:val="10"/>
    <w:rsid w:val="00C70946"/>
    <w:rPr>
      <w:rFonts w:ascii="Times New Roman" w:eastAsia="Times New Roman" w:hAnsi="Times New Roman" w:cs="Times New Roman"/>
      <w:color w:val="343434"/>
      <w:spacing w:val="5"/>
      <w:kern w:val="28"/>
      <w:sz w:val="24"/>
      <w:szCs w:val="52"/>
    </w:rPr>
  </w:style>
  <w:style w:type="paragraph" w:styleId="Subtitle">
    <w:name w:val="Subtitle"/>
    <w:basedOn w:val="Normal"/>
    <w:next w:val="Normal"/>
    <w:link w:val="SubtitleChar"/>
    <w:qFormat/>
    <w:rsid w:val="00C15C43"/>
    <w:pPr>
      <w:numPr>
        <w:ilvl w:val="1"/>
      </w:numPr>
      <w:ind w:firstLine="360"/>
    </w:pPr>
    <w:rPr>
      <w:rFonts w:ascii="Cambria" w:eastAsia="Times New Roman" w:hAnsi="Cambria" w:cs="Times New Roman"/>
      <w:i/>
      <w:iCs/>
      <w:color w:val="2DA2BF"/>
      <w:spacing w:val="15"/>
      <w:szCs w:val="24"/>
    </w:rPr>
  </w:style>
  <w:style w:type="character" w:customStyle="1" w:styleId="SubtitleChar">
    <w:name w:val="Subtitle Char"/>
    <w:link w:val="Subtitle"/>
    <w:rsid w:val="00C15C43"/>
    <w:rPr>
      <w:rFonts w:ascii="Cambria" w:eastAsia="Times New Roman" w:hAnsi="Cambria" w:cs="Times New Roman"/>
      <w:i/>
      <w:iCs/>
      <w:color w:val="2DA2BF"/>
      <w:spacing w:val="15"/>
      <w:sz w:val="24"/>
      <w:szCs w:val="24"/>
    </w:rPr>
  </w:style>
  <w:style w:type="character" w:styleId="Strong">
    <w:name w:val="Strong"/>
    <w:uiPriority w:val="22"/>
    <w:qFormat/>
    <w:rsid w:val="00C15C43"/>
    <w:rPr>
      <w:b/>
      <w:bCs/>
    </w:rPr>
  </w:style>
  <w:style w:type="character" w:styleId="Emphasis">
    <w:name w:val="Emphasis"/>
    <w:uiPriority w:val="20"/>
    <w:qFormat/>
    <w:rsid w:val="00C15C43"/>
    <w:rPr>
      <w:i/>
      <w:iCs/>
    </w:rPr>
  </w:style>
  <w:style w:type="paragraph" w:styleId="NoSpacing">
    <w:name w:val="No Spacing"/>
    <w:uiPriority w:val="1"/>
    <w:qFormat/>
    <w:rsid w:val="00C15C43"/>
    <w:pPr>
      <w:spacing w:after="0" w:line="240" w:lineRule="auto"/>
    </w:pPr>
  </w:style>
  <w:style w:type="paragraph" w:styleId="ListParagraph">
    <w:name w:val="List Paragraph"/>
    <w:basedOn w:val="Normal"/>
    <w:uiPriority w:val="34"/>
    <w:qFormat/>
    <w:rsid w:val="00C15C43"/>
    <w:pPr>
      <w:ind w:left="720"/>
      <w:contextualSpacing/>
    </w:pPr>
  </w:style>
  <w:style w:type="paragraph" w:styleId="Quote">
    <w:name w:val="Quote"/>
    <w:basedOn w:val="Normal"/>
    <w:next w:val="Normal"/>
    <w:link w:val="QuoteChar"/>
    <w:uiPriority w:val="29"/>
    <w:qFormat/>
    <w:rsid w:val="00C15C43"/>
    <w:rPr>
      <w:i/>
      <w:iCs/>
      <w:color w:val="000000"/>
    </w:rPr>
  </w:style>
  <w:style w:type="character" w:customStyle="1" w:styleId="QuoteChar">
    <w:name w:val="Quote Char"/>
    <w:link w:val="Quote"/>
    <w:uiPriority w:val="29"/>
    <w:rsid w:val="00C15C43"/>
    <w:rPr>
      <w:i/>
      <w:iCs/>
      <w:color w:val="000000"/>
    </w:rPr>
  </w:style>
  <w:style w:type="paragraph" w:styleId="IntenseQuote">
    <w:name w:val="Intense Quote"/>
    <w:basedOn w:val="Normal"/>
    <w:next w:val="Normal"/>
    <w:link w:val="IntenseQuoteChar"/>
    <w:uiPriority w:val="30"/>
    <w:qFormat/>
    <w:rsid w:val="00C15C4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15C43"/>
    <w:rPr>
      <w:b/>
      <w:bCs/>
      <w:i/>
      <w:iCs/>
      <w:color w:val="2DA2BF"/>
    </w:rPr>
  </w:style>
  <w:style w:type="character" w:styleId="SubtleEmphasis">
    <w:name w:val="Subtle Emphasis"/>
    <w:uiPriority w:val="19"/>
    <w:qFormat/>
    <w:rsid w:val="00C15C43"/>
    <w:rPr>
      <w:i/>
      <w:iCs/>
      <w:color w:val="808080"/>
    </w:rPr>
  </w:style>
  <w:style w:type="character" w:styleId="IntenseEmphasis">
    <w:name w:val="Intense Emphasis"/>
    <w:uiPriority w:val="21"/>
    <w:qFormat/>
    <w:rsid w:val="00C15C43"/>
    <w:rPr>
      <w:b/>
      <w:bCs/>
      <w:i/>
      <w:iCs/>
      <w:color w:val="2DA2BF"/>
    </w:rPr>
  </w:style>
  <w:style w:type="character" w:styleId="SubtleReference">
    <w:name w:val="Subtle Reference"/>
    <w:uiPriority w:val="31"/>
    <w:qFormat/>
    <w:rsid w:val="00C15C43"/>
    <w:rPr>
      <w:smallCaps/>
      <w:color w:val="DA1F28"/>
      <w:u w:val="single"/>
    </w:rPr>
  </w:style>
  <w:style w:type="character" w:styleId="IntenseReference">
    <w:name w:val="Intense Reference"/>
    <w:uiPriority w:val="32"/>
    <w:qFormat/>
    <w:rsid w:val="00C15C43"/>
    <w:rPr>
      <w:b/>
      <w:bCs/>
      <w:smallCaps/>
      <w:color w:val="DA1F28"/>
      <w:spacing w:val="5"/>
      <w:u w:val="single"/>
    </w:rPr>
  </w:style>
  <w:style w:type="character" w:styleId="BookTitle">
    <w:name w:val="Book Title"/>
    <w:uiPriority w:val="33"/>
    <w:qFormat/>
    <w:rsid w:val="00C15C43"/>
    <w:rPr>
      <w:b/>
      <w:bCs/>
      <w:smallCaps/>
      <w:spacing w:val="5"/>
    </w:rPr>
  </w:style>
  <w:style w:type="paragraph" w:styleId="TOCHeading">
    <w:name w:val="TOC Heading"/>
    <w:basedOn w:val="Heading1"/>
    <w:next w:val="Normal"/>
    <w:uiPriority w:val="39"/>
    <w:unhideWhenUsed/>
    <w:qFormat/>
    <w:rsid w:val="00C15C43"/>
    <w:pPr>
      <w:outlineLvl w:val="9"/>
    </w:pPr>
    <w:rPr>
      <w:rFonts w:ascii="Cambria" w:hAnsi="Cambria"/>
      <w:color w:val="21798E"/>
    </w:rPr>
  </w:style>
  <w:style w:type="paragraph" w:styleId="Caption">
    <w:name w:val="caption"/>
    <w:basedOn w:val="Normal"/>
    <w:next w:val="Normal"/>
    <w:uiPriority w:val="35"/>
    <w:semiHidden/>
    <w:unhideWhenUsed/>
    <w:qFormat/>
    <w:rsid w:val="00C15C43"/>
    <w:rPr>
      <w:b/>
      <w:bCs/>
      <w:color w:val="2DA2BF"/>
      <w:sz w:val="18"/>
      <w:szCs w:val="18"/>
    </w:rPr>
  </w:style>
  <w:style w:type="paragraph" w:customStyle="1" w:styleId="1Bullet">
    <w:name w:val="1 Bullet"/>
    <w:basedOn w:val="Normal"/>
    <w:rsid w:val="00C15C43"/>
    <w:pPr>
      <w:numPr>
        <w:numId w:val="2"/>
      </w:numPr>
      <w:jc w:val="both"/>
    </w:pPr>
    <w:rPr>
      <w:rFonts w:eastAsia="Times New Roman" w:cs="Times New Roman"/>
      <w:szCs w:val="20"/>
    </w:rPr>
  </w:style>
  <w:style w:type="character" w:styleId="CommentReference">
    <w:name w:val="annotation reference"/>
    <w:uiPriority w:val="99"/>
    <w:semiHidden/>
    <w:rsid w:val="00C15C43"/>
    <w:rPr>
      <w:sz w:val="16"/>
      <w:szCs w:val="16"/>
    </w:rPr>
  </w:style>
  <w:style w:type="paragraph" w:styleId="CommentText">
    <w:name w:val="annotation text"/>
    <w:basedOn w:val="Normal"/>
    <w:link w:val="CommentTextChar"/>
    <w:uiPriority w:val="99"/>
    <w:rsid w:val="00C15C43"/>
    <w:pPr>
      <w:jc w:val="both"/>
    </w:pPr>
    <w:rPr>
      <w:rFonts w:eastAsia="Times New Roman" w:cs="Times New Roman"/>
      <w:szCs w:val="20"/>
    </w:rPr>
  </w:style>
  <w:style w:type="character" w:customStyle="1" w:styleId="CommentTextChar">
    <w:name w:val="Comment Text Char"/>
    <w:basedOn w:val="DefaultParagraphFont"/>
    <w:link w:val="CommentText"/>
    <w:uiPriority w:val="99"/>
    <w:rsid w:val="00C15C43"/>
    <w:rPr>
      <w:rFonts w:ascii="Arial Narrow" w:eastAsia="Times New Roman" w:hAnsi="Arial Narrow" w:cs="Times New Roman"/>
      <w:szCs w:val="20"/>
    </w:rPr>
  </w:style>
  <w:style w:type="table" w:styleId="TableGrid">
    <w:name w:val="Table Grid"/>
    <w:basedOn w:val="TableNormal"/>
    <w:uiPriority w:val="59"/>
    <w:rsid w:val="00E3016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162E"/>
    <w:rPr>
      <w:rFonts w:eastAsia="Times New Roman" w:cs="Times New Roman"/>
      <w:szCs w:val="24"/>
    </w:rPr>
  </w:style>
  <w:style w:type="paragraph" w:customStyle="1" w:styleId="DataField11pt-Single">
    <w:name w:val="Data Field 11pt-Single"/>
    <w:basedOn w:val="Normal"/>
    <w:link w:val="DataField11pt-SingleChar"/>
    <w:rsid w:val="003D2880"/>
    <w:pPr>
      <w:autoSpaceDE w:val="0"/>
      <w:autoSpaceDN w:val="0"/>
    </w:pPr>
    <w:rPr>
      <w:rFonts w:ascii="Arial" w:eastAsia="Times New Roman" w:hAnsi="Arial" w:cs="Arial"/>
      <w:szCs w:val="20"/>
    </w:rPr>
  </w:style>
  <w:style w:type="character" w:customStyle="1" w:styleId="DataField11pt-SingleChar">
    <w:name w:val="Data Field 11pt-Single Char"/>
    <w:link w:val="DataField11pt-Single"/>
    <w:rsid w:val="003D2880"/>
    <w:rPr>
      <w:rFonts w:ascii="Arial" w:eastAsia="Times New Roman" w:hAnsi="Arial" w:cs="Arial"/>
      <w:szCs w:val="20"/>
    </w:rPr>
  </w:style>
  <w:style w:type="character" w:customStyle="1" w:styleId="PlainTextChar">
    <w:name w:val="Plain Text Char"/>
    <w:basedOn w:val="DefaultParagraphFont"/>
    <w:link w:val="PlainText"/>
    <w:uiPriority w:val="99"/>
    <w:rsid w:val="003D2880"/>
    <w:rPr>
      <w:rFonts w:ascii="Courier New" w:hAnsi="Courier New"/>
      <w:sz w:val="20"/>
    </w:rPr>
  </w:style>
  <w:style w:type="table" w:customStyle="1" w:styleId="TableGrid1">
    <w:name w:val="Table Grid1"/>
    <w:basedOn w:val="TableNormal"/>
    <w:next w:val="TableGrid"/>
    <w:uiPriority w:val="59"/>
    <w:rsid w:val="009E7E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DFA"/>
    <w:rPr>
      <w:color w:val="0000FF" w:themeColor="hyperlink"/>
      <w:u w:val="single"/>
    </w:rPr>
  </w:style>
  <w:style w:type="character" w:customStyle="1" w:styleId="HeaderChar">
    <w:name w:val="Header Char"/>
    <w:basedOn w:val="DefaultParagraphFont"/>
    <w:link w:val="Header"/>
    <w:uiPriority w:val="99"/>
    <w:rsid w:val="003E278A"/>
    <w:rPr>
      <w:rFonts w:ascii="Arial Narrow" w:hAnsi="Arial Narrow"/>
    </w:rPr>
  </w:style>
  <w:style w:type="paragraph" w:styleId="CommentSubject">
    <w:name w:val="annotation subject"/>
    <w:basedOn w:val="CommentText"/>
    <w:next w:val="CommentText"/>
    <w:link w:val="CommentSubjectChar"/>
    <w:uiPriority w:val="99"/>
    <w:semiHidden/>
    <w:unhideWhenUsed/>
    <w:rsid w:val="00B87968"/>
    <w:pPr>
      <w:spacing w:after="120"/>
      <w:jc w:val="left"/>
    </w:pPr>
    <w:rPr>
      <w:rFonts w:eastAsiaTheme="minorEastAsia" w:cstheme="minorBidi"/>
      <w:b/>
      <w:bCs/>
      <w:sz w:val="20"/>
    </w:rPr>
  </w:style>
  <w:style w:type="character" w:customStyle="1" w:styleId="CommentSubjectChar">
    <w:name w:val="Comment Subject Char"/>
    <w:basedOn w:val="CommentTextChar"/>
    <w:link w:val="CommentSubject"/>
    <w:uiPriority w:val="99"/>
    <w:semiHidden/>
    <w:rsid w:val="00B87968"/>
    <w:rPr>
      <w:rFonts w:ascii="Arial Narrow" w:eastAsia="Times New Roman" w:hAnsi="Arial Narrow" w:cs="Times New Roman"/>
      <w:b/>
      <w:bCs/>
      <w:sz w:val="20"/>
      <w:szCs w:val="20"/>
    </w:rPr>
  </w:style>
  <w:style w:type="numbering" w:customStyle="1" w:styleId="NoList1">
    <w:name w:val="No List1"/>
    <w:next w:val="NoList"/>
    <w:uiPriority w:val="99"/>
    <w:semiHidden/>
    <w:unhideWhenUsed/>
    <w:rsid w:val="000D3609"/>
  </w:style>
  <w:style w:type="table" w:customStyle="1" w:styleId="TableGrid2">
    <w:name w:val="Table Grid2"/>
    <w:basedOn w:val="TableNormal"/>
    <w:next w:val="TableGrid"/>
    <w:uiPriority w:val="59"/>
    <w:rsid w:val="000D360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D36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D3609"/>
  </w:style>
  <w:style w:type="table" w:customStyle="1" w:styleId="TableGrid3">
    <w:name w:val="Table Grid3"/>
    <w:basedOn w:val="TableNormal"/>
    <w:next w:val="TableGrid"/>
    <w:uiPriority w:val="59"/>
    <w:rsid w:val="000D360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D36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623"/>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21623"/>
    <w:rPr>
      <w:color w:val="800080" w:themeColor="followedHyperlink"/>
      <w:u w:val="single"/>
    </w:rPr>
  </w:style>
  <w:style w:type="paragraph" w:customStyle="1" w:styleId="title1">
    <w:name w:val="title1"/>
    <w:basedOn w:val="Normal"/>
    <w:rsid w:val="007B5682"/>
    <w:rPr>
      <w:rFonts w:eastAsia="Times New Roman" w:cs="Times New Roman"/>
      <w:sz w:val="29"/>
      <w:szCs w:val="29"/>
    </w:rPr>
  </w:style>
  <w:style w:type="paragraph" w:customStyle="1" w:styleId="DataField11pt">
    <w:name w:val="Data Field 11pt"/>
    <w:basedOn w:val="Normal"/>
    <w:uiPriority w:val="99"/>
    <w:rsid w:val="007B5682"/>
    <w:pPr>
      <w:autoSpaceDE w:val="0"/>
      <w:autoSpaceDN w:val="0"/>
      <w:spacing w:line="300" w:lineRule="exact"/>
    </w:pPr>
    <w:rPr>
      <w:rFonts w:ascii="Arial" w:eastAsia="Times New Roman" w:hAnsi="Arial" w:cs="Arial"/>
      <w:szCs w:val="20"/>
    </w:rPr>
  </w:style>
  <w:style w:type="paragraph" w:styleId="BodyText3">
    <w:name w:val="Body Text 3"/>
    <w:basedOn w:val="Normal"/>
    <w:link w:val="BodyText3Char"/>
    <w:uiPriority w:val="99"/>
    <w:semiHidden/>
    <w:unhideWhenUsed/>
    <w:rsid w:val="00F27727"/>
    <w:pPr>
      <w:spacing w:after="120"/>
    </w:pPr>
    <w:rPr>
      <w:sz w:val="16"/>
      <w:szCs w:val="16"/>
    </w:rPr>
  </w:style>
  <w:style w:type="character" w:customStyle="1" w:styleId="BodyText3Char">
    <w:name w:val="Body Text 3 Char"/>
    <w:basedOn w:val="DefaultParagraphFont"/>
    <w:link w:val="BodyText3"/>
    <w:uiPriority w:val="99"/>
    <w:semiHidden/>
    <w:rsid w:val="00F27727"/>
    <w:rPr>
      <w:rFonts w:ascii="Arial Narrow" w:hAnsi="Arial Narrow"/>
      <w:sz w:val="16"/>
      <w:szCs w:val="16"/>
    </w:rPr>
  </w:style>
  <w:style w:type="paragraph" w:styleId="BodyTextIndent">
    <w:name w:val="Body Text Indent"/>
    <w:basedOn w:val="Normal"/>
    <w:link w:val="BodyTextIndentChar"/>
    <w:uiPriority w:val="99"/>
    <w:semiHidden/>
    <w:unhideWhenUsed/>
    <w:rsid w:val="00F27727"/>
    <w:pPr>
      <w:spacing w:after="120"/>
      <w:ind w:left="360"/>
      <w:jc w:val="both"/>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F27727"/>
    <w:rPr>
      <w:rFonts w:ascii="Arial Narrow" w:eastAsia="Times New Roman" w:hAnsi="Arial Narrow" w:cs="Times New Roman"/>
      <w:sz w:val="24"/>
      <w:szCs w:val="24"/>
    </w:rPr>
  </w:style>
  <w:style w:type="paragraph" w:styleId="EndnoteText">
    <w:name w:val="endnote text"/>
    <w:basedOn w:val="Normal"/>
    <w:link w:val="EndnoteTextChar"/>
    <w:uiPriority w:val="99"/>
    <w:semiHidden/>
    <w:unhideWhenUsed/>
    <w:rsid w:val="0069224A"/>
    <w:pPr>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69224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9224A"/>
    <w:rPr>
      <w:vertAlign w:val="superscript"/>
    </w:rPr>
  </w:style>
  <w:style w:type="character" w:customStyle="1" w:styleId="BodyTextChar">
    <w:name w:val="Body Text Char"/>
    <w:basedOn w:val="DefaultParagraphFont"/>
    <w:link w:val="BodyText"/>
    <w:semiHidden/>
    <w:rsid w:val="00271F19"/>
    <w:rPr>
      <w:rFonts w:ascii="Arial Narrow" w:hAnsi="Arial Narrow"/>
      <w:sz w:val="24"/>
    </w:rPr>
  </w:style>
  <w:style w:type="character" w:styleId="HTMLTypewriter">
    <w:name w:val="HTML Typewriter"/>
    <w:uiPriority w:val="99"/>
    <w:unhideWhenUsed/>
    <w:rsid w:val="00271F19"/>
    <w:rPr>
      <w:rFonts w:ascii="Courier New" w:eastAsia="Calibri" w:hAnsi="Courier New" w:cs="Courier New" w:hint="default"/>
      <w:sz w:val="20"/>
      <w:szCs w:val="20"/>
    </w:rPr>
  </w:style>
  <w:style w:type="character" w:customStyle="1" w:styleId="jrnl">
    <w:name w:val="jrnl"/>
    <w:rsid w:val="00271F19"/>
  </w:style>
  <w:style w:type="paragraph" w:styleId="BodyTextIndent2">
    <w:name w:val="Body Text Indent 2"/>
    <w:basedOn w:val="Normal"/>
    <w:link w:val="BodyTextIndent2Char"/>
    <w:uiPriority w:val="99"/>
    <w:semiHidden/>
    <w:unhideWhenUsed/>
    <w:rsid w:val="000933AB"/>
    <w:pPr>
      <w:spacing w:after="120"/>
      <w:ind w:left="360"/>
    </w:pPr>
  </w:style>
  <w:style w:type="character" w:customStyle="1" w:styleId="BodyTextIndent2Char">
    <w:name w:val="Body Text Indent 2 Char"/>
    <w:basedOn w:val="DefaultParagraphFont"/>
    <w:link w:val="BodyTextIndent2"/>
    <w:uiPriority w:val="99"/>
    <w:semiHidden/>
    <w:rsid w:val="000933AB"/>
    <w:rPr>
      <w:rFonts w:ascii="Times New Roman" w:hAnsi="Times New Roman"/>
      <w:sz w:val="24"/>
    </w:rPr>
  </w:style>
  <w:style w:type="paragraph" w:customStyle="1" w:styleId="FormFieldCaption">
    <w:name w:val="Form Field Caption"/>
    <w:basedOn w:val="Normal"/>
    <w:rsid w:val="000933AB"/>
    <w:pPr>
      <w:tabs>
        <w:tab w:val="left" w:pos="270"/>
      </w:tabs>
      <w:autoSpaceDE w:val="0"/>
      <w:autoSpaceDN w:val="0"/>
    </w:pPr>
    <w:rPr>
      <w:rFonts w:ascii="Arial" w:eastAsia="Times New Roman" w:hAnsi="Arial" w:cs="Arial"/>
      <w:sz w:val="16"/>
      <w:szCs w:val="16"/>
    </w:rPr>
  </w:style>
  <w:style w:type="paragraph" w:customStyle="1" w:styleId="HeadNoteNotItalics">
    <w:name w:val="HeadNoteNotItalics"/>
    <w:basedOn w:val="Normal"/>
    <w:rsid w:val="000933AB"/>
    <w:pPr>
      <w:autoSpaceDE w:val="0"/>
      <w:autoSpaceDN w:val="0"/>
      <w:spacing w:before="40" w:after="40"/>
      <w:jc w:val="center"/>
    </w:pPr>
    <w:rPr>
      <w:rFonts w:ascii="Arial" w:eastAsia="Times New Roman" w:hAnsi="Arial" w:cs="Arial"/>
      <w:iCs/>
      <w:sz w:val="16"/>
      <w:szCs w:val="16"/>
    </w:rPr>
  </w:style>
  <w:style w:type="paragraph" w:customStyle="1" w:styleId="Subtitle2">
    <w:name w:val="Subtitle 2"/>
    <w:basedOn w:val="Subtitle"/>
    <w:rsid w:val="00386D21"/>
    <w:pPr>
      <w:keepNext/>
      <w:numPr>
        <w:ilvl w:val="0"/>
      </w:numPr>
      <w:autoSpaceDE w:val="0"/>
      <w:autoSpaceDN w:val="0"/>
      <w:ind w:firstLine="360"/>
      <w:outlineLvl w:val="1"/>
    </w:pPr>
    <w:rPr>
      <w:rFonts w:ascii="Arial" w:hAnsi="Arial"/>
      <w:b/>
      <w:bCs/>
      <w:i w:val="0"/>
      <w:iCs w:val="0"/>
      <w:color w:val="auto"/>
      <w:spacing w:val="0"/>
      <w:sz w:val="22"/>
      <w:szCs w:val="20"/>
      <w:u w:val="single"/>
      <w:lang w:val="x-none" w:eastAsia="x-none"/>
    </w:rPr>
  </w:style>
  <w:style w:type="paragraph" w:customStyle="1" w:styleId="EndNoteBibliographyTitle">
    <w:name w:val="EndNote Bibliography Title"/>
    <w:basedOn w:val="Normal"/>
    <w:link w:val="EndNoteBibliographyTitleChar"/>
    <w:rsid w:val="00B009CA"/>
    <w:pPr>
      <w:spacing w:line="276" w:lineRule="auto"/>
      <w:jc w:val="center"/>
    </w:pPr>
    <w:rPr>
      <w:rFonts w:ascii="Arial" w:eastAsiaTheme="minorHAnsi" w:hAnsi="Arial" w:cs="Arial"/>
      <w:noProof/>
      <w:szCs w:val="26"/>
    </w:rPr>
  </w:style>
  <w:style w:type="character" w:customStyle="1" w:styleId="EndNoteBibliographyTitleChar">
    <w:name w:val="EndNote Bibliography Title Char"/>
    <w:basedOn w:val="Heading2Char"/>
    <w:link w:val="EndNoteBibliographyTitle"/>
    <w:rsid w:val="00B009CA"/>
    <w:rPr>
      <w:rFonts w:ascii="Arial" w:eastAsiaTheme="minorHAnsi" w:hAnsi="Arial" w:cs="Arial"/>
      <w:b w:val="0"/>
      <w:bCs w:val="0"/>
      <w:i/>
      <w:noProof/>
      <w:sz w:val="24"/>
      <w:szCs w:val="26"/>
    </w:rPr>
  </w:style>
  <w:style w:type="paragraph" w:customStyle="1" w:styleId="EndNoteBibliography">
    <w:name w:val="EndNote Bibliography"/>
    <w:basedOn w:val="Normal"/>
    <w:link w:val="EndNoteBibliographyChar"/>
    <w:rsid w:val="00B009CA"/>
    <w:pPr>
      <w:spacing w:after="200"/>
    </w:pPr>
    <w:rPr>
      <w:rFonts w:ascii="Arial" w:eastAsiaTheme="minorHAnsi" w:hAnsi="Arial" w:cs="Arial"/>
      <w:noProof/>
      <w:szCs w:val="26"/>
    </w:rPr>
  </w:style>
  <w:style w:type="character" w:customStyle="1" w:styleId="EndNoteBibliographyChar">
    <w:name w:val="EndNote Bibliography Char"/>
    <w:basedOn w:val="Heading2Char"/>
    <w:link w:val="EndNoteBibliography"/>
    <w:rsid w:val="00B009CA"/>
    <w:rPr>
      <w:rFonts w:ascii="Arial" w:eastAsiaTheme="minorHAnsi" w:hAnsi="Arial" w:cs="Arial"/>
      <w:b w:val="0"/>
      <w:bCs w:val="0"/>
      <w:i/>
      <w:noProof/>
      <w:sz w:val="24"/>
      <w:szCs w:val="26"/>
    </w:rPr>
  </w:style>
  <w:style w:type="paragraph" w:styleId="Revision">
    <w:name w:val="Revision"/>
    <w:hidden/>
    <w:uiPriority w:val="99"/>
    <w:semiHidden/>
    <w:rsid w:val="00B009CA"/>
    <w:pPr>
      <w:spacing w:after="0" w:line="240" w:lineRule="auto"/>
    </w:pPr>
    <w:rPr>
      <w:rFonts w:eastAsiaTheme="minorHAnsi"/>
    </w:rPr>
  </w:style>
  <w:style w:type="character" w:customStyle="1" w:styleId="searchhistory-search-term">
    <w:name w:val="searchhistory-search-term"/>
    <w:basedOn w:val="DefaultParagraphFont"/>
    <w:rsid w:val="00E25216"/>
  </w:style>
  <w:style w:type="paragraph" w:styleId="TOC4">
    <w:name w:val="toc 4"/>
    <w:basedOn w:val="Normal"/>
    <w:next w:val="Normal"/>
    <w:autoRedefine/>
    <w:uiPriority w:val="39"/>
    <w:unhideWhenUsed/>
    <w:rsid w:val="00687E1F"/>
    <w:pPr>
      <w:spacing w:after="100" w:line="276" w:lineRule="auto"/>
      <w:ind w:left="660"/>
    </w:pPr>
    <w:rPr>
      <w:rFonts w:asciiTheme="minorHAnsi" w:hAnsiTheme="minorHAnsi"/>
      <w:sz w:val="22"/>
    </w:rPr>
  </w:style>
  <w:style w:type="paragraph" w:styleId="TOC5">
    <w:name w:val="toc 5"/>
    <w:basedOn w:val="Normal"/>
    <w:next w:val="Normal"/>
    <w:autoRedefine/>
    <w:uiPriority w:val="39"/>
    <w:unhideWhenUsed/>
    <w:rsid w:val="00687E1F"/>
    <w:pPr>
      <w:spacing w:after="100" w:line="276" w:lineRule="auto"/>
      <w:ind w:left="880"/>
    </w:pPr>
    <w:rPr>
      <w:rFonts w:asciiTheme="minorHAnsi" w:hAnsiTheme="minorHAnsi"/>
      <w:sz w:val="22"/>
    </w:rPr>
  </w:style>
  <w:style w:type="paragraph" w:styleId="TOC6">
    <w:name w:val="toc 6"/>
    <w:basedOn w:val="Normal"/>
    <w:next w:val="Normal"/>
    <w:autoRedefine/>
    <w:uiPriority w:val="39"/>
    <w:unhideWhenUsed/>
    <w:rsid w:val="00687E1F"/>
    <w:pPr>
      <w:spacing w:after="100" w:line="276" w:lineRule="auto"/>
      <w:ind w:left="1100"/>
    </w:pPr>
    <w:rPr>
      <w:rFonts w:asciiTheme="minorHAnsi" w:hAnsiTheme="minorHAnsi"/>
      <w:sz w:val="22"/>
    </w:rPr>
  </w:style>
  <w:style w:type="paragraph" w:styleId="TOC7">
    <w:name w:val="toc 7"/>
    <w:basedOn w:val="Normal"/>
    <w:next w:val="Normal"/>
    <w:autoRedefine/>
    <w:uiPriority w:val="39"/>
    <w:unhideWhenUsed/>
    <w:rsid w:val="00687E1F"/>
    <w:pPr>
      <w:spacing w:after="100" w:line="276" w:lineRule="auto"/>
      <w:ind w:left="1320"/>
    </w:pPr>
    <w:rPr>
      <w:rFonts w:asciiTheme="minorHAnsi" w:hAnsiTheme="minorHAnsi"/>
      <w:sz w:val="22"/>
    </w:rPr>
  </w:style>
  <w:style w:type="paragraph" w:styleId="TOC8">
    <w:name w:val="toc 8"/>
    <w:basedOn w:val="Normal"/>
    <w:next w:val="Normal"/>
    <w:autoRedefine/>
    <w:uiPriority w:val="39"/>
    <w:unhideWhenUsed/>
    <w:rsid w:val="00687E1F"/>
    <w:pPr>
      <w:spacing w:after="100" w:line="276" w:lineRule="auto"/>
      <w:ind w:left="1540"/>
    </w:pPr>
    <w:rPr>
      <w:rFonts w:asciiTheme="minorHAnsi" w:hAnsiTheme="minorHAnsi"/>
      <w:sz w:val="22"/>
    </w:rPr>
  </w:style>
  <w:style w:type="paragraph" w:styleId="TOC9">
    <w:name w:val="toc 9"/>
    <w:basedOn w:val="Normal"/>
    <w:next w:val="Normal"/>
    <w:autoRedefine/>
    <w:uiPriority w:val="39"/>
    <w:unhideWhenUsed/>
    <w:rsid w:val="00687E1F"/>
    <w:pPr>
      <w:spacing w:after="100" w:line="276" w:lineRule="auto"/>
      <w:ind w:left="1760"/>
    </w:pPr>
    <w:rPr>
      <w:rFonts w:asciiTheme="minorHAnsi" w:hAnsiTheme="minorHAnsi"/>
      <w:sz w:val="22"/>
    </w:rPr>
  </w:style>
  <w:style w:type="paragraph" w:styleId="FootnoteText">
    <w:name w:val="footnote text"/>
    <w:basedOn w:val="Normal"/>
    <w:link w:val="FootnoteTextChar"/>
    <w:uiPriority w:val="99"/>
    <w:semiHidden/>
    <w:unhideWhenUsed/>
    <w:rsid w:val="002F49B1"/>
    <w:rPr>
      <w:sz w:val="20"/>
      <w:szCs w:val="20"/>
    </w:rPr>
  </w:style>
  <w:style w:type="character" w:customStyle="1" w:styleId="FootnoteTextChar">
    <w:name w:val="Footnote Text Char"/>
    <w:basedOn w:val="DefaultParagraphFont"/>
    <w:link w:val="FootnoteText"/>
    <w:uiPriority w:val="99"/>
    <w:semiHidden/>
    <w:rsid w:val="002F49B1"/>
    <w:rPr>
      <w:rFonts w:ascii="Times New Roman" w:hAnsi="Times New Roman"/>
      <w:sz w:val="20"/>
      <w:szCs w:val="20"/>
    </w:rPr>
  </w:style>
  <w:style w:type="character" w:styleId="FootnoteReference">
    <w:name w:val="footnote reference"/>
    <w:basedOn w:val="DefaultParagraphFont"/>
    <w:uiPriority w:val="99"/>
    <w:semiHidden/>
    <w:unhideWhenUsed/>
    <w:rsid w:val="002F4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7586">
      <w:bodyDiv w:val="1"/>
      <w:marLeft w:val="0"/>
      <w:marRight w:val="0"/>
      <w:marTop w:val="0"/>
      <w:marBottom w:val="0"/>
      <w:divBdr>
        <w:top w:val="none" w:sz="0" w:space="0" w:color="auto"/>
        <w:left w:val="none" w:sz="0" w:space="0" w:color="auto"/>
        <w:bottom w:val="none" w:sz="0" w:space="0" w:color="auto"/>
        <w:right w:val="none" w:sz="0" w:space="0" w:color="auto"/>
      </w:divBdr>
    </w:div>
    <w:div w:id="191772623">
      <w:bodyDiv w:val="1"/>
      <w:marLeft w:val="0"/>
      <w:marRight w:val="0"/>
      <w:marTop w:val="0"/>
      <w:marBottom w:val="0"/>
      <w:divBdr>
        <w:top w:val="none" w:sz="0" w:space="0" w:color="auto"/>
        <w:left w:val="none" w:sz="0" w:space="0" w:color="auto"/>
        <w:bottom w:val="none" w:sz="0" w:space="0" w:color="auto"/>
        <w:right w:val="none" w:sz="0" w:space="0" w:color="auto"/>
      </w:divBdr>
    </w:div>
    <w:div w:id="207306600">
      <w:bodyDiv w:val="1"/>
      <w:marLeft w:val="0"/>
      <w:marRight w:val="0"/>
      <w:marTop w:val="0"/>
      <w:marBottom w:val="0"/>
      <w:divBdr>
        <w:top w:val="none" w:sz="0" w:space="0" w:color="auto"/>
        <w:left w:val="none" w:sz="0" w:space="0" w:color="auto"/>
        <w:bottom w:val="none" w:sz="0" w:space="0" w:color="auto"/>
        <w:right w:val="none" w:sz="0" w:space="0" w:color="auto"/>
      </w:divBdr>
      <w:divsChild>
        <w:div w:id="1533880991">
          <w:marLeft w:val="547"/>
          <w:marRight w:val="0"/>
          <w:marTop w:val="154"/>
          <w:marBottom w:val="0"/>
          <w:divBdr>
            <w:top w:val="none" w:sz="0" w:space="0" w:color="auto"/>
            <w:left w:val="none" w:sz="0" w:space="0" w:color="auto"/>
            <w:bottom w:val="none" w:sz="0" w:space="0" w:color="auto"/>
            <w:right w:val="none" w:sz="0" w:space="0" w:color="auto"/>
          </w:divBdr>
        </w:div>
        <w:div w:id="289213014">
          <w:marLeft w:val="547"/>
          <w:marRight w:val="0"/>
          <w:marTop w:val="154"/>
          <w:marBottom w:val="0"/>
          <w:divBdr>
            <w:top w:val="none" w:sz="0" w:space="0" w:color="auto"/>
            <w:left w:val="none" w:sz="0" w:space="0" w:color="auto"/>
            <w:bottom w:val="none" w:sz="0" w:space="0" w:color="auto"/>
            <w:right w:val="none" w:sz="0" w:space="0" w:color="auto"/>
          </w:divBdr>
        </w:div>
        <w:div w:id="2032337140">
          <w:marLeft w:val="547"/>
          <w:marRight w:val="0"/>
          <w:marTop w:val="154"/>
          <w:marBottom w:val="0"/>
          <w:divBdr>
            <w:top w:val="none" w:sz="0" w:space="0" w:color="auto"/>
            <w:left w:val="none" w:sz="0" w:space="0" w:color="auto"/>
            <w:bottom w:val="none" w:sz="0" w:space="0" w:color="auto"/>
            <w:right w:val="none" w:sz="0" w:space="0" w:color="auto"/>
          </w:divBdr>
        </w:div>
        <w:div w:id="792288576">
          <w:marLeft w:val="547"/>
          <w:marRight w:val="0"/>
          <w:marTop w:val="154"/>
          <w:marBottom w:val="0"/>
          <w:divBdr>
            <w:top w:val="none" w:sz="0" w:space="0" w:color="auto"/>
            <w:left w:val="none" w:sz="0" w:space="0" w:color="auto"/>
            <w:bottom w:val="none" w:sz="0" w:space="0" w:color="auto"/>
            <w:right w:val="none" w:sz="0" w:space="0" w:color="auto"/>
          </w:divBdr>
        </w:div>
      </w:divsChild>
    </w:div>
    <w:div w:id="240675783">
      <w:bodyDiv w:val="1"/>
      <w:marLeft w:val="0"/>
      <w:marRight w:val="0"/>
      <w:marTop w:val="0"/>
      <w:marBottom w:val="0"/>
      <w:divBdr>
        <w:top w:val="none" w:sz="0" w:space="0" w:color="auto"/>
        <w:left w:val="none" w:sz="0" w:space="0" w:color="auto"/>
        <w:bottom w:val="none" w:sz="0" w:space="0" w:color="auto"/>
        <w:right w:val="none" w:sz="0" w:space="0" w:color="auto"/>
      </w:divBdr>
    </w:div>
    <w:div w:id="722873786">
      <w:bodyDiv w:val="1"/>
      <w:marLeft w:val="0"/>
      <w:marRight w:val="0"/>
      <w:marTop w:val="0"/>
      <w:marBottom w:val="0"/>
      <w:divBdr>
        <w:top w:val="none" w:sz="0" w:space="0" w:color="auto"/>
        <w:left w:val="none" w:sz="0" w:space="0" w:color="auto"/>
        <w:bottom w:val="none" w:sz="0" w:space="0" w:color="auto"/>
        <w:right w:val="none" w:sz="0" w:space="0" w:color="auto"/>
      </w:divBdr>
    </w:div>
    <w:div w:id="725765561">
      <w:bodyDiv w:val="1"/>
      <w:marLeft w:val="0"/>
      <w:marRight w:val="0"/>
      <w:marTop w:val="0"/>
      <w:marBottom w:val="0"/>
      <w:divBdr>
        <w:top w:val="none" w:sz="0" w:space="0" w:color="auto"/>
        <w:left w:val="none" w:sz="0" w:space="0" w:color="auto"/>
        <w:bottom w:val="none" w:sz="0" w:space="0" w:color="auto"/>
        <w:right w:val="none" w:sz="0" w:space="0" w:color="auto"/>
      </w:divBdr>
    </w:div>
    <w:div w:id="829716290">
      <w:bodyDiv w:val="1"/>
      <w:marLeft w:val="0"/>
      <w:marRight w:val="0"/>
      <w:marTop w:val="0"/>
      <w:marBottom w:val="0"/>
      <w:divBdr>
        <w:top w:val="none" w:sz="0" w:space="0" w:color="auto"/>
        <w:left w:val="none" w:sz="0" w:space="0" w:color="auto"/>
        <w:bottom w:val="none" w:sz="0" w:space="0" w:color="auto"/>
        <w:right w:val="none" w:sz="0" w:space="0" w:color="auto"/>
      </w:divBdr>
    </w:div>
    <w:div w:id="1040664719">
      <w:bodyDiv w:val="1"/>
      <w:marLeft w:val="0"/>
      <w:marRight w:val="0"/>
      <w:marTop w:val="0"/>
      <w:marBottom w:val="0"/>
      <w:divBdr>
        <w:top w:val="none" w:sz="0" w:space="0" w:color="auto"/>
        <w:left w:val="none" w:sz="0" w:space="0" w:color="auto"/>
        <w:bottom w:val="none" w:sz="0" w:space="0" w:color="auto"/>
        <w:right w:val="none" w:sz="0" w:space="0" w:color="auto"/>
      </w:divBdr>
    </w:div>
    <w:div w:id="1366326872">
      <w:bodyDiv w:val="1"/>
      <w:marLeft w:val="0"/>
      <w:marRight w:val="0"/>
      <w:marTop w:val="0"/>
      <w:marBottom w:val="0"/>
      <w:divBdr>
        <w:top w:val="none" w:sz="0" w:space="0" w:color="auto"/>
        <w:left w:val="none" w:sz="0" w:space="0" w:color="auto"/>
        <w:bottom w:val="none" w:sz="0" w:space="0" w:color="auto"/>
        <w:right w:val="none" w:sz="0" w:space="0" w:color="auto"/>
      </w:divBdr>
    </w:div>
    <w:div w:id="1386643069">
      <w:bodyDiv w:val="1"/>
      <w:marLeft w:val="0"/>
      <w:marRight w:val="0"/>
      <w:marTop w:val="0"/>
      <w:marBottom w:val="0"/>
      <w:divBdr>
        <w:top w:val="none" w:sz="0" w:space="0" w:color="auto"/>
        <w:left w:val="none" w:sz="0" w:space="0" w:color="auto"/>
        <w:bottom w:val="none" w:sz="0" w:space="0" w:color="auto"/>
        <w:right w:val="none" w:sz="0" w:space="0" w:color="auto"/>
      </w:divBdr>
      <w:divsChild>
        <w:div w:id="488064244">
          <w:marLeft w:val="0"/>
          <w:marRight w:val="0"/>
          <w:marTop w:val="0"/>
          <w:marBottom w:val="0"/>
          <w:divBdr>
            <w:top w:val="none" w:sz="0" w:space="0" w:color="auto"/>
            <w:left w:val="none" w:sz="0" w:space="0" w:color="auto"/>
            <w:bottom w:val="none" w:sz="0" w:space="0" w:color="auto"/>
            <w:right w:val="none" w:sz="0" w:space="0" w:color="auto"/>
          </w:divBdr>
        </w:div>
      </w:divsChild>
    </w:div>
    <w:div w:id="18981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EA37A-8578-BE41-903D-69A4E7F8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IHAP Proposal Template</vt:lpstr>
    </vt:vector>
  </TitlesOfParts>
  <Company>CHPR</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IHAP Proposal Template</dc:title>
  <dc:subject>IHAP Proposal Template</dc:subject>
  <dc:creator>Angela Brega</dc:creator>
  <cp:lastModifiedBy>Scherer, Laura</cp:lastModifiedBy>
  <cp:revision>16</cp:revision>
  <cp:lastPrinted>2015-11-16T21:42:00Z</cp:lastPrinted>
  <dcterms:created xsi:type="dcterms:W3CDTF">2020-02-13T23:33:00Z</dcterms:created>
  <dcterms:modified xsi:type="dcterms:W3CDTF">2020-02-13T23:59:00Z</dcterms:modified>
</cp:coreProperties>
</file>