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A1B96" w:rsidR="000A1B96" w:rsidP="000A1B96" w:rsidRDefault="003008D5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name="_GoBack" w:id="0"/>
      <w:bookmarkEnd w:id="0"/>
      <w:r w:rsidRPr="00BF0AFD">
        <w:rPr>
          <w:rFonts w:ascii="Times New Roman" w:hAnsi="Times New Roman"/>
          <w:b/>
          <w:bCs/>
        </w:rPr>
        <w:t>Addendum to</w:t>
      </w:r>
      <w:r w:rsidRPr="00BF0AFD" w:rsidR="00BF0AFD">
        <w:rPr>
          <w:rFonts w:ascii="Times New Roman" w:hAnsi="Times New Roman"/>
          <w:b/>
          <w:bCs/>
        </w:rPr>
        <w:t xml:space="preserve"> </w:t>
      </w:r>
      <w:r w:rsidRPr="000A1B96" w:rsidR="000A1B96">
        <w:rPr>
          <w:rFonts w:ascii="Times New Roman" w:hAnsi="Times New Roman"/>
          <w:b/>
        </w:rPr>
        <w:t>Supporting Statement for Forms SSA-1383 and SSA-1383-FC</w:t>
      </w:r>
    </w:p>
    <w:p w:rsidRPr="000A1B96" w:rsidR="000A1B96" w:rsidP="000A1B96" w:rsidRDefault="000A1B9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Student Reporting Forms</w:t>
      </w:r>
    </w:p>
    <w:p w:rsidRPr="000A1B96" w:rsidR="000A1B96" w:rsidP="000A1B96" w:rsidRDefault="000A1B9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20 CFR 404.352(b</w:t>
      </w:r>
      <w:proofErr w:type="gramStart"/>
      <w:r w:rsidRPr="000A1B96">
        <w:rPr>
          <w:rFonts w:ascii="Times New Roman" w:hAnsi="Times New Roman"/>
          <w:b/>
        </w:rPr>
        <w:t>)(</w:t>
      </w:r>
      <w:proofErr w:type="gramEnd"/>
      <w:r w:rsidRPr="000A1B96">
        <w:rPr>
          <w:rFonts w:ascii="Times New Roman" w:hAnsi="Times New Roman"/>
          <w:b/>
        </w:rPr>
        <w:t>2), 404.367, 404.368, 404.415, 404.434, 422.135</w:t>
      </w:r>
    </w:p>
    <w:p w:rsidRPr="00BF0AFD" w:rsidR="00BF0AFD" w:rsidP="000A1B96" w:rsidRDefault="000A1B96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0A1B96">
        <w:rPr>
          <w:rFonts w:ascii="Times New Roman" w:hAnsi="Times New Roman"/>
          <w:b/>
        </w:rPr>
        <w:t>OMB No. 0960-0088</w:t>
      </w:r>
    </w:p>
    <w:p w:rsidRPr="00ED5E9D" w:rsidR="00470782" w:rsidP="00DB435B" w:rsidRDefault="00470782">
      <w:pPr>
        <w:ind w:left="720" w:hanging="360"/>
        <w:jc w:val="center"/>
        <w:rPr>
          <w:rFonts w:ascii="Times New Roman" w:hAnsi="Times New Roman"/>
        </w:rPr>
      </w:pPr>
    </w:p>
    <w:p w:rsidRPr="00ED5E9D" w:rsidR="00470782" w:rsidP="00470782" w:rsidRDefault="00470782">
      <w:pPr>
        <w:pStyle w:val="Heading7"/>
      </w:pPr>
      <w:r w:rsidRPr="00ED5E9D">
        <w:t>Minor Revisions to the</w:t>
      </w:r>
      <w:r w:rsidR="00565224">
        <w:t xml:space="preserve"> SSA-1383</w:t>
      </w:r>
    </w:p>
    <w:p w:rsidRPr="00ED5E9D" w:rsidR="00470782" w:rsidP="00470782" w:rsidRDefault="00470782">
      <w:pPr>
        <w:rPr>
          <w:rFonts w:ascii="Times New Roman" w:hAnsi="Times New Roman"/>
          <w:u w:val="single"/>
        </w:rPr>
      </w:pPr>
    </w:p>
    <w:p w:rsidRPr="00ED5E9D" w:rsidR="00470782" w:rsidP="00470782" w:rsidRDefault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Pr="00ED5E9D" w:rsid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Pr="00ED5E9D" w:rsidR="00ED5E9D">
        <w:rPr>
          <w:rFonts w:ascii="Times New Roman" w:hAnsi="Times New Roman"/>
        </w:rPr>
        <w:t>:</w:t>
      </w:r>
    </w:p>
    <w:p w:rsidR="00865E56" w:rsidP="00F72CB9" w:rsidRDefault="00865E56">
      <w:pPr>
        <w:widowControl/>
        <w:snapToGrid/>
        <w:rPr>
          <w:rFonts w:ascii="Times New Roman" w:hAnsi="Times New Roman"/>
        </w:rPr>
      </w:pPr>
    </w:p>
    <w:p w:rsidRPr="00565224" w:rsidR="00865E56" w:rsidP="00481C16" w:rsidRDefault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Change #</w:t>
      </w:r>
      <w:r w:rsidRPr="00276250" w:rsidR="00F72CB9">
        <w:rPr>
          <w:rFonts w:ascii="Times New Roman" w:hAnsi="Times New Roman"/>
          <w:b/>
          <w:u w:val="single"/>
        </w:rPr>
        <w:t>1</w:t>
      </w:r>
      <w:r w:rsidRPr="00565224">
        <w:rPr>
          <w:rFonts w:ascii="Times New Roman" w:hAnsi="Times New Roman"/>
          <w:b/>
        </w:rPr>
        <w:t>:</w:t>
      </w:r>
      <w:r w:rsidRPr="00565224">
        <w:rPr>
          <w:rFonts w:ascii="Times New Roman" w:hAnsi="Times New Roman"/>
        </w:rPr>
        <w:t xml:space="preserve">  </w:t>
      </w:r>
      <w:r w:rsidR="00865F9E">
        <w:rPr>
          <w:rFonts w:ascii="Times New Roman" w:hAnsi="Times New Roman"/>
        </w:rPr>
        <w:t xml:space="preserve">In </w:t>
      </w:r>
      <w:r w:rsidR="00276250">
        <w:rPr>
          <w:rFonts w:ascii="Times New Roman" w:hAnsi="Times New Roman"/>
        </w:rPr>
        <w:t xml:space="preserve">question </w:t>
      </w:r>
      <w:r w:rsidR="00100730">
        <w:rPr>
          <w:rFonts w:ascii="Times New Roman" w:hAnsi="Times New Roman"/>
        </w:rPr>
        <w:t>#</w:t>
      </w:r>
      <w:r w:rsidR="00865F9E">
        <w:rPr>
          <w:rFonts w:ascii="Times New Roman" w:hAnsi="Times New Roman"/>
        </w:rPr>
        <w:t>1, w</w:t>
      </w:r>
      <w:r w:rsidRPr="00565224">
        <w:rPr>
          <w:rFonts w:ascii="Times New Roman" w:hAnsi="Times New Roman"/>
        </w:rPr>
        <w:t xml:space="preserve">e are revising the </w:t>
      </w:r>
      <w:r w:rsidRPr="00565224" w:rsidR="00565224">
        <w:rPr>
          <w:rFonts w:ascii="Times New Roman" w:hAnsi="Times New Roman"/>
        </w:rPr>
        <w:t xml:space="preserve">instructions to advise the person completing the form to print new address, if any, on page 2 of the form.  </w:t>
      </w:r>
    </w:p>
    <w:p w:rsidR="00565224" w:rsidP="00865E56" w:rsidRDefault="00565224">
      <w:pPr>
        <w:widowControl/>
        <w:snapToGrid/>
        <w:ind w:left="360"/>
        <w:rPr>
          <w:rFonts w:ascii="Times New Roman" w:hAnsi="Times New Roman"/>
          <w:b/>
        </w:rPr>
      </w:pPr>
    </w:p>
    <w:p w:rsidR="00470782" w:rsidP="00865E56" w:rsidRDefault="00865E56">
      <w:pPr>
        <w:widowControl/>
        <w:snapToGrid/>
        <w:ind w:left="360"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Justification #</w:t>
      </w:r>
      <w:r w:rsidRPr="00276250" w:rsidR="00F72CB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565224">
        <w:rPr>
          <w:rFonts w:ascii="Times New Roman" w:hAnsi="Times New Roman"/>
        </w:rPr>
        <w:t xml:space="preserve">Currently, the instructions are to print new address at bottom of form, but there is no place at the bottom of the form to do so.  </w:t>
      </w:r>
      <w:r w:rsidR="00276250">
        <w:rPr>
          <w:rFonts w:ascii="Times New Roman" w:hAnsi="Times New Roman"/>
        </w:rPr>
        <w:t>Since t</w:t>
      </w:r>
      <w:r w:rsidR="00565224">
        <w:rPr>
          <w:rFonts w:ascii="Times New Roman" w:hAnsi="Times New Roman"/>
        </w:rPr>
        <w:t>he address p</w:t>
      </w:r>
      <w:r w:rsidR="00276250">
        <w:rPr>
          <w:rFonts w:ascii="Times New Roman" w:hAnsi="Times New Roman"/>
        </w:rPr>
        <w:t>ortion of the form is on page 2, we are making this change for clarity reasons.</w:t>
      </w:r>
    </w:p>
    <w:p w:rsidR="00565224" w:rsidP="00865E56" w:rsidRDefault="00565224">
      <w:pPr>
        <w:widowControl/>
        <w:snapToGrid/>
        <w:ind w:left="360"/>
        <w:rPr>
          <w:rFonts w:ascii="Times New Roman" w:hAnsi="Times New Roman"/>
        </w:rPr>
      </w:pPr>
    </w:p>
    <w:p w:rsidRPr="00565224" w:rsidR="00565224" w:rsidP="00565224" w:rsidRDefault="00565224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Change #2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865F9E">
        <w:rPr>
          <w:rFonts w:ascii="Times New Roman" w:hAnsi="Times New Roman"/>
        </w:rPr>
        <w:t xml:space="preserve">In </w:t>
      </w:r>
      <w:r w:rsidR="00276250">
        <w:rPr>
          <w:rFonts w:ascii="Times New Roman" w:hAnsi="Times New Roman"/>
        </w:rPr>
        <w:t xml:space="preserve">question </w:t>
      </w:r>
      <w:r w:rsidR="00100730">
        <w:rPr>
          <w:rFonts w:ascii="Times New Roman" w:hAnsi="Times New Roman"/>
        </w:rPr>
        <w:t>#</w:t>
      </w:r>
      <w:r w:rsidR="00865F9E">
        <w:rPr>
          <w:rFonts w:ascii="Times New Roman" w:hAnsi="Times New Roman"/>
        </w:rPr>
        <w:t>2b, w</w:t>
      </w:r>
      <w:r>
        <w:rPr>
          <w:rFonts w:ascii="Times New Roman" w:hAnsi="Times New Roman"/>
        </w:rPr>
        <w:t>e removing the language “</w:t>
      </w:r>
      <w:r w:rsidRPr="00565224">
        <w:rPr>
          <w:rFonts w:ascii="Times New Roman" w:hAnsi="Times New Roman"/>
          <w:b/>
        </w:rPr>
        <w:t>FILL IN BOTH BOXES</w:t>
      </w:r>
      <w:r>
        <w:rPr>
          <w:rFonts w:ascii="Times New Roman" w:hAnsi="Times New Roman"/>
        </w:rPr>
        <w:t>” and unbolding the word “</w:t>
      </w:r>
      <w:r w:rsidRPr="00100730">
        <w:rPr>
          <w:rFonts w:ascii="Times New Roman" w:hAnsi="Times New Roman"/>
          <w:b/>
        </w:rPr>
        <w:t>AMOUNT</w:t>
      </w:r>
      <w:r w:rsidR="00865F9E">
        <w:rPr>
          <w:rFonts w:ascii="Times New Roman" w:hAnsi="Times New Roman"/>
        </w:rPr>
        <w:t>.”</w:t>
      </w:r>
    </w:p>
    <w:p w:rsidR="00565224" w:rsidP="00565224" w:rsidRDefault="00565224">
      <w:pPr>
        <w:widowControl/>
        <w:snapToGrid/>
        <w:rPr>
          <w:rFonts w:ascii="Times New Roman" w:hAnsi="Times New Roman"/>
        </w:rPr>
      </w:pPr>
    </w:p>
    <w:p w:rsidR="00865F9E" w:rsidP="00565224" w:rsidRDefault="00565224">
      <w:pPr>
        <w:widowControl/>
        <w:snapToGrid/>
        <w:ind w:left="360"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Justification #2</w:t>
      </w:r>
      <w:r w:rsidRPr="00100730">
        <w:rPr>
          <w:rFonts w:ascii="Times New Roman" w:hAnsi="Times New Roman"/>
          <w:b/>
        </w:rPr>
        <w:t>:</w:t>
      </w:r>
      <w:r w:rsidR="004018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865F9E">
        <w:rPr>
          <w:rFonts w:ascii="Times New Roman" w:hAnsi="Times New Roman"/>
        </w:rPr>
        <w:t>“</w:t>
      </w:r>
      <w:r w:rsidRPr="00100730" w:rsidR="00865F9E">
        <w:rPr>
          <w:rFonts w:ascii="Times New Roman" w:hAnsi="Times New Roman"/>
          <w:b/>
        </w:rPr>
        <w:t>FILL IN BOTH BOXES</w:t>
      </w:r>
      <w:r w:rsidR="00865F9E">
        <w:rPr>
          <w:rFonts w:ascii="Times New Roman" w:hAnsi="Times New Roman"/>
        </w:rPr>
        <w:t xml:space="preserve">” is a </w:t>
      </w:r>
      <w:r>
        <w:rPr>
          <w:rFonts w:ascii="Times New Roman" w:hAnsi="Times New Roman"/>
        </w:rPr>
        <w:t>carryover from older versions of this form, and it no longer applies.</w:t>
      </w:r>
      <w:r w:rsidR="00865F9E">
        <w:rPr>
          <w:rFonts w:ascii="Times New Roman" w:hAnsi="Times New Roman"/>
        </w:rPr>
        <w:t xml:space="preserve">  We are unbolding “</w:t>
      </w:r>
      <w:r w:rsidRPr="00100730" w:rsidR="00865F9E">
        <w:rPr>
          <w:rFonts w:ascii="Times New Roman" w:hAnsi="Times New Roman"/>
          <w:b/>
        </w:rPr>
        <w:t>AMOUNT</w:t>
      </w:r>
      <w:r w:rsidR="00865F9E">
        <w:rPr>
          <w:rFonts w:ascii="Times New Roman" w:hAnsi="Times New Roman"/>
        </w:rPr>
        <w:t xml:space="preserve">” to be consistent with the look of the response for </w:t>
      </w:r>
      <w:r w:rsidR="00100730">
        <w:rPr>
          <w:rFonts w:ascii="Times New Roman" w:hAnsi="Times New Roman"/>
        </w:rPr>
        <w:t>#</w:t>
      </w:r>
      <w:r w:rsidR="00865F9E">
        <w:rPr>
          <w:rFonts w:ascii="Times New Roman" w:hAnsi="Times New Roman"/>
        </w:rPr>
        <w:t>2a.</w:t>
      </w:r>
    </w:p>
    <w:p w:rsidR="00865F9E" w:rsidP="00565224" w:rsidRDefault="00865F9E">
      <w:pPr>
        <w:widowControl/>
        <w:snapToGrid/>
        <w:ind w:left="360"/>
        <w:rPr>
          <w:rFonts w:ascii="Times New Roman" w:hAnsi="Times New Roman"/>
        </w:rPr>
      </w:pPr>
    </w:p>
    <w:p w:rsidR="00565224" w:rsidP="00865F9E" w:rsidRDefault="00865F9E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Change #3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</w:t>
      </w:r>
      <w:r w:rsidR="0040186E">
        <w:rPr>
          <w:rFonts w:ascii="Times New Roman" w:hAnsi="Times New Roman"/>
        </w:rPr>
        <w:t xml:space="preserve">question </w:t>
      </w:r>
      <w:r w:rsidR="00100730">
        <w:rPr>
          <w:rFonts w:ascii="Times New Roman" w:hAnsi="Times New Roman"/>
        </w:rPr>
        <w:t>#</w:t>
      </w:r>
      <w:r>
        <w:rPr>
          <w:rFonts w:ascii="Times New Roman" w:hAnsi="Times New Roman"/>
        </w:rPr>
        <w:t>6d, we are bolding “STUDENT’S SOCIAL SECURITY NUMBER.”</w:t>
      </w:r>
    </w:p>
    <w:p w:rsidR="00865F9E" w:rsidP="00865F9E" w:rsidRDefault="00865F9E">
      <w:pPr>
        <w:widowControl/>
        <w:snapToGrid/>
        <w:rPr>
          <w:rFonts w:ascii="Times New Roman" w:hAnsi="Times New Roman"/>
        </w:rPr>
      </w:pPr>
    </w:p>
    <w:p w:rsidR="00865F9E" w:rsidP="00865F9E" w:rsidRDefault="00865F9E">
      <w:pPr>
        <w:widowControl/>
        <w:snapToGrid/>
        <w:ind w:left="360"/>
        <w:rPr>
          <w:rFonts w:ascii="Times New Roman" w:hAnsi="Times New Roman"/>
        </w:rPr>
      </w:pPr>
      <w:r w:rsidRPr="00276250">
        <w:rPr>
          <w:rFonts w:ascii="Times New Roman" w:hAnsi="Times New Roman"/>
          <w:b/>
          <w:u w:val="single"/>
        </w:rPr>
        <w:t>Justification #3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bolding this label to be consistent with the other labels in </w:t>
      </w:r>
      <w:r w:rsidR="00100730">
        <w:rPr>
          <w:rFonts w:ascii="Times New Roman" w:hAnsi="Times New Roman"/>
        </w:rPr>
        <w:t>#</w:t>
      </w:r>
      <w:r>
        <w:rPr>
          <w:rFonts w:ascii="Times New Roman" w:hAnsi="Times New Roman"/>
        </w:rPr>
        <w:t>6a, b, c, d, and e.</w:t>
      </w:r>
    </w:p>
    <w:p w:rsidR="00865F9E" w:rsidP="00865F9E" w:rsidRDefault="00865F9E">
      <w:pPr>
        <w:widowControl/>
        <w:snapToGrid/>
        <w:ind w:left="360"/>
        <w:rPr>
          <w:rFonts w:ascii="Times New Roman" w:hAnsi="Times New Roman"/>
        </w:rPr>
      </w:pPr>
    </w:p>
    <w:p w:rsidR="00865F9E" w:rsidP="00865F9E" w:rsidRDefault="00865F9E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Change #4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</w:t>
      </w:r>
      <w:r w:rsidR="0040186E">
        <w:rPr>
          <w:rFonts w:ascii="Times New Roman" w:hAnsi="Times New Roman"/>
        </w:rPr>
        <w:t xml:space="preserve">question </w:t>
      </w:r>
      <w:r>
        <w:rPr>
          <w:rFonts w:ascii="Times New Roman" w:hAnsi="Times New Roman"/>
        </w:rPr>
        <w:t>#8, we are removing the word “a.”</w:t>
      </w:r>
    </w:p>
    <w:p w:rsidR="00865F9E" w:rsidP="00865F9E" w:rsidRDefault="00865F9E">
      <w:pPr>
        <w:widowControl/>
        <w:snapToGrid/>
        <w:rPr>
          <w:rFonts w:ascii="Times New Roman" w:hAnsi="Times New Roman"/>
        </w:rPr>
      </w:pPr>
    </w:p>
    <w:p w:rsidR="00865F9E" w:rsidP="00865F9E" w:rsidRDefault="00865F9E">
      <w:pPr>
        <w:widowControl/>
        <w:snapToGrid/>
        <w:ind w:left="360"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Justification #4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removing the word “a” for grammatical reasons.</w:t>
      </w:r>
    </w:p>
    <w:p w:rsidR="00865F9E" w:rsidP="00865F9E" w:rsidRDefault="00865F9E">
      <w:pPr>
        <w:widowControl/>
        <w:snapToGrid/>
        <w:ind w:left="360"/>
        <w:rPr>
          <w:rFonts w:ascii="Times New Roman" w:hAnsi="Times New Roman"/>
        </w:rPr>
      </w:pPr>
    </w:p>
    <w:p w:rsidR="00865F9E" w:rsidP="00865F9E" w:rsidRDefault="00865F9E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Change #5</w:t>
      </w:r>
      <w:r w:rsidRPr="00100730">
        <w:rPr>
          <w:rFonts w:ascii="Times New Roman" w:hAnsi="Times New Roman"/>
          <w:b/>
        </w:rPr>
        <w:t>:</w:t>
      </w:r>
      <w:r w:rsidR="0040186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On page 2, under </w:t>
      </w:r>
      <w:r w:rsidRPr="00100730">
        <w:rPr>
          <w:rFonts w:ascii="Times New Roman" w:hAnsi="Times New Roman"/>
          <w:b/>
        </w:rPr>
        <w:t>HOW TO REPORT</w:t>
      </w:r>
      <w:r>
        <w:rPr>
          <w:rFonts w:ascii="Times New Roman" w:hAnsi="Times New Roman"/>
        </w:rPr>
        <w:t xml:space="preserve">, in the </w:t>
      </w:r>
      <w:r w:rsidRPr="00100730">
        <w:rPr>
          <w:rFonts w:ascii="Times New Roman" w:hAnsi="Times New Roman"/>
          <w:b/>
        </w:rPr>
        <w:t>NOTE</w:t>
      </w:r>
      <w:r>
        <w:rPr>
          <w:rFonts w:ascii="Times New Roman" w:hAnsi="Times New Roman"/>
        </w:rPr>
        <w:t>, we are replacing the period with a comma.</w:t>
      </w:r>
    </w:p>
    <w:p w:rsidR="00865F9E" w:rsidP="00865F9E" w:rsidRDefault="00865F9E">
      <w:pPr>
        <w:widowControl/>
        <w:snapToGrid/>
        <w:rPr>
          <w:rFonts w:ascii="Times New Roman" w:hAnsi="Times New Roman"/>
        </w:rPr>
      </w:pPr>
    </w:p>
    <w:p w:rsidR="00865F9E" w:rsidP="00865F9E" w:rsidRDefault="00865F9E">
      <w:pPr>
        <w:widowControl/>
        <w:snapToGrid/>
        <w:ind w:left="360"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Justi</w:t>
      </w:r>
      <w:r w:rsidRPr="0040186E" w:rsidR="009E5ACC">
        <w:rPr>
          <w:rFonts w:ascii="Times New Roman" w:hAnsi="Times New Roman"/>
          <w:b/>
          <w:u w:val="single"/>
        </w:rPr>
        <w:t>fication #5</w:t>
      </w:r>
      <w:r w:rsidRPr="00100730" w:rsidR="009E5ACC">
        <w:rPr>
          <w:rFonts w:ascii="Times New Roman" w:hAnsi="Times New Roman"/>
          <w:b/>
        </w:rPr>
        <w:t>:</w:t>
      </w:r>
      <w:r w:rsidR="00810280"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</w:t>
      </w:r>
      <w:r w:rsidR="00810280">
        <w:rPr>
          <w:rFonts w:ascii="Times New Roman" w:hAnsi="Times New Roman"/>
        </w:rPr>
        <w:t xml:space="preserve">We are correcting </w:t>
      </w:r>
      <w:r w:rsidR="0040186E">
        <w:rPr>
          <w:rFonts w:ascii="Times New Roman" w:hAnsi="Times New Roman"/>
        </w:rPr>
        <w:t>for grammatical reasons</w:t>
      </w:r>
      <w:r w:rsidR="00810280">
        <w:rPr>
          <w:rFonts w:ascii="Times New Roman" w:hAnsi="Times New Roman"/>
        </w:rPr>
        <w:t>.</w:t>
      </w:r>
    </w:p>
    <w:p w:rsidR="009E5ACC" w:rsidP="00865F9E" w:rsidRDefault="009E5ACC">
      <w:pPr>
        <w:widowControl/>
        <w:snapToGrid/>
        <w:ind w:left="360"/>
        <w:rPr>
          <w:rFonts w:ascii="Times New Roman" w:hAnsi="Times New Roman"/>
        </w:rPr>
      </w:pPr>
    </w:p>
    <w:p w:rsidR="009E5ACC" w:rsidP="009E5ACC" w:rsidRDefault="009E5ACC">
      <w:pPr>
        <w:pStyle w:val="ListParagraph"/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Change #6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On page 2, under “</w:t>
      </w:r>
      <w:r w:rsidRPr="00810280">
        <w:rPr>
          <w:rFonts w:ascii="Times New Roman" w:hAnsi="Times New Roman"/>
          <w:b/>
        </w:rPr>
        <w:t>WHAT TO REPORT</w:t>
      </w:r>
      <w:r>
        <w:rPr>
          <w:rFonts w:ascii="Times New Roman" w:hAnsi="Times New Roman"/>
        </w:rPr>
        <w:t>,</w:t>
      </w:r>
      <w:r w:rsidR="00810280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 we are replacing “the reverse side” with “page 1.”</w:t>
      </w:r>
    </w:p>
    <w:p w:rsidR="009E5ACC" w:rsidP="009E5ACC" w:rsidRDefault="009E5ACC">
      <w:pPr>
        <w:widowControl/>
        <w:snapToGrid/>
        <w:rPr>
          <w:rFonts w:ascii="Times New Roman" w:hAnsi="Times New Roman"/>
        </w:rPr>
      </w:pPr>
    </w:p>
    <w:p w:rsidR="009E5ACC" w:rsidP="009E5ACC" w:rsidRDefault="009E5ACC">
      <w:pPr>
        <w:widowControl/>
        <w:snapToGrid/>
        <w:ind w:left="360"/>
        <w:rPr>
          <w:rFonts w:ascii="Times New Roman" w:hAnsi="Times New Roman"/>
        </w:rPr>
      </w:pPr>
      <w:r w:rsidRPr="0040186E">
        <w:rPr>
          <w:rFonts w:ascii="Times New Roman" w:hAnsi="Times New Roman"/>
          <w:b/>
          <w:u w:val="single"/>
        </w:rPr>
        <w:t>Justification #6</w:t>
      </w:r>
      <w:r w:rsidRPr="00100730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40186E">
        <w:rPr>
          <w:rFonts w:ascii="Times New Roman" w:hAnsi="Times New Roman"/>
        </w:rPr>
        <w:t xml:space="preserve"> We are correcting to use </w:t>
      </w:r>
      <w:r w:rsidR="00810280">
        <w:rPr>
          <w:rFonts w:ascii="Times New Roman" w:hAnsi="Times New Roman"/>
        </w:rPr>
        <w:t>the page number in case</w:t>
      </w:r>
      <w:r w:rsidR="0040186E">
        <w:rPr>
          <w:rFonts w:ascii="Times New Roman" w:hAnsi="Times New Roman"/>
        </w:rPr>
        <w:t xml:space="preserve"> the form is not printed double</w:t>
      </w:r>
      <w:r w:rsidR="0040186E">
        <w:rPr>
          <w:rFonts w:ascii="Times New Roman" w:hAnsi="Times New Roman"/>
        </w:rPr>
        <w:noBreakHyphen/>
      </w:r>
      <w:r w:rsidR="00810280">
        <w:rPr>
          <w:rFonts w:ascii="Times New Roman" w:hAnsi="Times New Roman"/>
        </w:rPr>
        <w:t>sided.</w:t>
      </w:r>
      <w:r w:rsidR="002F01EF">
        <w:rPr>
          <w:rFonts w:ascii="Times New Roman" w:hAnsi="Times New Roman"/>
        </w:rPr>
        <w:br/>
      </w:r>
    </w:p>
    <w:p w:rsidR="002F01EF" w:rsidP="002F01EF" w:rsidRDefault="002F01E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7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2F01EF" w:rsidP="002F01EF" w:rsidRDefault="002F01EF">
      <w:pPr>
        <w:widowControl/>
        <w:snapToGrid/>
        <w:ind w:left="360"/>
        <w:rPr>
          <w:rFonts w:ascii="Times New Roman" w:hAnsi="Times New Roman"/>
        </w:rPr>
      </w:pPr>
    </w:p>
    <w:p w:rsidR="002F01EF" w:rsidP="002F01EF" w:rsidRDefault="002F01EF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lastRenderedPageBreak/>
        <w:t>Justification #</w:t>
      </w:r>
      <w:r>
        <w:rPr>
          <w:rFonts w:ascii="Times New Roman" w:hAnsi="Times New Roman"/>
          <w:b/>
          <w:u w:val="single"/>
        </w:rPr>
        <w:t>7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2F01EF" w:rsidP="002F01EF" w:rsidRDefault="002F01EF">
      <w:pPr>
        <w:widowControl/>
        <w:snapToGrid/>
        <w:ind w:left="360"/>
        <w:rPr>
          <w:rFonts w:ascii="Times New Roman" w:hAnsi="Times New Roman"/>
        </w:rPr>
      </w:pPr>
    </w:p>
    <w:p w:rsidR="002F01EF" w:rsidP="002F01EF" w:rsidRDefault="002F01EF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8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2F01EF" w:rsidP="002F01EF" w:rsidRDefault="002F01EF">
      <w:pPr>
        <w:widowControl/>
        <w:snapToGrid/>
        <w:ind w:left="360"/>
        <w:rPr>
          <w:rFonts w:ascii="Times New Roman" w:hAnsi="Times New Roman"/>
        </w:rPr>
      </w:pPr>
    </w:p>
    <w:p w:rsidRPr="002F01EF" w:rsidR="002F01EF" w:rsidP="002F01EF" w:rsidRDefault="002F01EF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8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p w:rsidR="000A1B96" w:rsidP="009E5ACC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9E5ACC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9E5ACC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0A1B96" w:rsidRDefault="000A1B96">
      <w:pPr>
        <w:pStyle w:val="Heading7"/>
      </w:pPr>
      <w:r>
        <w:t>Minor Revisions to the SSA-1383-FC</w:t>
      </w:r>
    </w:p>
    <w:p w:rsidR="000A1B96" w:rsidP="000A1B96" w:rsidRDefault="000A1B96">
      <w:pPr>
        <w:rPr>
          <w:rFonts w:ascii="Times New Roman" w:hAnsi="Times New Roman"/>
          <w:u w:val="single"/>
        </w:rPr>
      </w:pPr>
    </w:p>
    <w:p w:rsidR="000A1B96" w:rsidP="000A1B96" w:rsidRDefault="000A1B96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revisions:</w:t>
      </w:r>
    </w:p>
    <w:p w:rsidR="000A1B96" w:rsidP="000A1B96" w:rsidRDefault="000A1B96">
      <w:pPr>
        <w:widowControl/>
        <w:snapToGrid/>
        <w:rPr>
          <w:rFonts w:ascii="Times New Roman" w:hAnsi="Times New Roman"/>
        </w:rPr>
      </w:pPr>
    </w:p>
    <w:p w:rsidR="000A1B96" w:rsidP="000A1B96" w:rsidRDefault="000A1B96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F63744">
        <w:rPr>
          <w:rFonts w:ascii="Times New Roman" w:hAnsi="Times New Roman"/>
        </w:rPr>
        <w:t>In the title,</w:t>
      </w:r>
      <w:r w:rsidR="00F637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revising the language in the instruction</w:t>
      </w:r>
      <w:r w:rsidR="00F6374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to eliminate passive voice.</w:t>
      </w: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A2427A" w:rsidRDefault="000A1B96">
      <w:pPr>
        <w:widowControl/>
        <w:snapToGrid/>
        <w:ind w:left="360"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changed the language to comply with the agency guidelines to use active voice.</w:t>
      </w:r>
    </w:p>
    <w:p w:rsidR="000A1B96" w:rsidP="000A1B96" w:rsidRDefault="000A1B96">
      <w:pPr>
        <w:widowControl/>
        <w:snapToGrid/>
        <w:rPr>
          <w:rFonts w:ascii="Times New Roman" w:hAnsi="Times New Roman"/>
        </w:rPr>
      </w:pPr>
    </w:p>
    <w:p w:rsidR="000A1B96" w:rsidP="000A1B96" w:rsidRDefault="000A1B96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Change #2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F63744">
        <w:rPr>
          <w:rFonts w:ascii="Times New Roman" w:hAnsi="Times New Roman"/>
        </w:rPr>
        <w:t>In the second block on the form</w:t>
      </w:r>
      <w:r w:rsidR="00F63744">
        <w:rPr>
          <w:rFonts w:ascii="Times New Roman" w:hAnsi="Times New Roman"/>
        </w:rPr>
        <w:t>,</w:t>
      </w:r>
      <w:r w:rsidRPr="00F63744" w:rsidR="00F63744">
        <w:rPr>
          <w:rFonts w:ascii="Times New Roman" w:hAnsi="Times New Roman"/>
        </w:rPr>
        <w:t xml:space="preserve"> </w:t>
      </w:r>
      <w:r w:rsidR="00F63744">
        <w:rPr>
          <w:rFonts w:ascii="Times New Roman" w:hAnsi="Times New Roman"/>
        </w:rPr>
        <w:t>we are revising the language in the second sentence of the instruction</w:t>
      </w:r>
      <w:r w:rsidR="00F63744">
        <w:rPr>
          <w:rFonts w:ascii="Times New Roman" w:hAnsi="Times New Roman"/>
        </w:rPr>
        <w:t>s</w:t>
      </w:r>
      <w:r w:rsidR="00F63744">
        <w:rPr>
          <w:rFonts w:ascii="Times New Roman" w:hAnsi="Times New Roman"/>
        </w:rPr>
        <w:t xml:space="preserve"> to eliminate passive voice</w:t>
      </w:r>
      <w:r>
        <w:rPr>
          <w:rFonts w:ascii="Times New Roman" w:hAnsi="Times New Roman"/>
        </w:rPr>
        <w:t>.</w:t>
      </w: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A2427A" w:rsidRDefault="000A1B96">
      <w:pPr>
        <w:widowControl/>
        <w:snapToGrid/>
        <w:ind w:left="360"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Justification #2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changed the language to comply with the agency guidelines to use active voice.</w:t>
      </w:r>
    </w:p>
    <w:p w:rsidR="000A1B96" w:rsidP="000A1B96" w:rsidRDefault="000A1B96">
      <w:pPr>
        <w:widowControl/>
        <w:snapToGrid/>
        <w:rPr>
          <w:rFonts w:ascii="Times New Roman" w:hAnsi="Times New Roman"/>
        </w:rPr>
      </w:pPr>
    </w:p>
    <w:p w:rsidR="000A1B96" w:rsidP="000A1B96" w:rsidRDefault="000A1B96">
      <w:pPr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Change #3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In </w:t>
      </w:r>
      <w:r w:rsidR="0058439C">
        <w:rPr>
          <w:rFonts w:ascii="Times New Roman" w:hAnsi="Times New Roman"/>
        </w:rPr>
        <w:t>question</w:t>
      </w:r>
      <w:r>
        <w:rPr>
          <w:rFonts w:ascii="Times New Roman" w:hAnsi="Times New Roman"/>
        </w:rPr>
        <w:t xml:space="preserve"> #1, we are revising the instructions to advise the person completing the form to print new address, if any, on page 2 of the form.  </w:t>
      </w: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  <w:b/>
        </w:rPr>
      </w:pP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Justification #3</w:t>
      </w:r>
      <w:r w:rsidRPr="00A2427A">
        <w:rPr>
          <w:rFonts w:ascii="Times New Roman" w:hAnsi="Times New Roman"/>
          <w:b/>
        </w:rPr>
        <w:t xml:space="preserve">: </w:t>
      </w:r>
      <w:r w:rsidRPr="00A2427A">
        <w:rPr>
          <w:rFonts w:ascii="Times New Roman" w:hAnsi="Times New Roman"/>
        </w:rPr>
        <w:t xml:space="preserve"> </w:t>
      </w:r>
      <w:r w:rsidR="0058439C">
        <w:rPr>
          <w:rFonts w:ascii="Times New Roman" w:hAnsi="Times New Roman"/>
        </w:rPr>
        <w:t>We made this change for consistency purposes</w:t>
      </w:r>
      <w:r>
        <w:rPr>
          <w:rFonts w:ascii="Times New Roman" w:hAnsi="Times New Roman"/>
        </w:rPr>
        <w:t>.</w:t>
      </w: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</w:rPr>
      </w:pPr>
    </w:p>
    <w:p w:rsidR="000A1B96" w:rsidP="000A1B96" w:rsidRDefault="000A1B96">
      <w:pPr>
        <w:pStyle w:val="ListParagraph"/>
        <w:widowControl/>
        <w:numPr>
          <w:ilvl w:val="0"/>
          <w:numId w:val="3"/>
        </w:numPr>
        <w:snapToGrid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Change #4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In </w:t>
      </w:r>
      <w:r w:rsidR="0058439C">
        <w:rPr>
          <w:rFonts w:ascii="Times New Roman" w:hAnsi="Times New Roman"/>
        </w:rPr>
        <w:t xml:space="preserve">question </w:t>
      </w:r>
      <w:r>
        <w:rPr>
          <w:rFonts w:ascii="Times New Roman" w:hAnsi="Times New Roman"/>
        </w:rPr>
        <w:t xml:space="preserve">#8, we changed the language as recommended by the prisoner/fugitive felony policy requirements. </w:t>
      </w:r>
    </w:p>
    <w:p w:rsidR="000A1B96" w:rsidP="000A1B96" w:rsidRDefault="000A1B96">
      <w:pPr>
        <w:widowControl/>
        <w:snapToGrid/>
        <w:rPr>
          <w:rFonts w:ascii="Times New Roman" w:hAnsi="Times New Roman"/>
        </w:rPr>
      </w:pPr>
    </w:p>
    <w:p w:rsidR="000A1B96" w:rsidP="000A1B96" w:rsidRDefault="000A1B96">
      <w:pPr>
        <w:widowControl/>
        <w:snapToGrid/>
        <w:ind w:left="360"/>
        <w:rPr>
          <w:rFonts w:ascii="Times New Roman" w:hAnsi="Times New Roman"/>
        </w:rPr>
      </w:pPr>
      <w:r w:rsidRPr="00A2427A">
        <w:rPr>
          <w:rFonts w:ascii="Times New Roman" w:hAnsi="Times New Roman"/>
          <w:b/>
          <w:u w:val="single"/>
        </w:rPr>
        <w:t>Justification #4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5843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Social Security Act was amended in 04/2000 to change the requirements for prisoner suspension.</w:t>
      </w:r>
      <w:r w:rsidR="0058439C">
        <w:rPr>
          <w:rFonts w:ascii="Times New Roman" w:hAnsi="Times New Roman"/>
        </w:rPr>
        <w:br/>
      </w:r>
    </w:p>
    <w:p w:rsidR="009F5A62" w:rsidP="009F5A62" w:rsidRDefault="009F5A62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9F5A62" w:rsidP="009F5A62" w:rsidRDefault="009F5A62">
      <w:pPr>
        <w:widowControl/>
        <w:snapToGrid/>
        <w:ind w:left="360"/>
        <w:rPr>
          <w:rFonts w:ascii="Times New Roman" w:hAnsi="Times New Roman"/>
        </w:rPr>
      </w:pPr>
    </w:p>
    <w:p w:rsidR="009F5A62" w:rsidP="009F5A62" w:rsidRDefault="009F5A62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5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9F5A62" w:rsidP="009F5A62" w:rsidRDefault="009F5A62">
      <w:pPr>
        <w:widowControl/>
        <w:snapToGrid/>
        <w:ind w:left="360"/>
        <w:rPr>
          <w:rFonts w:ascii="Times New Roman" w:hAnsi="Times New Roman"/>
        </w:rPr>
      </w:pPr>
    </w:p>
    <w:p w:rsidR="009F5A62" w:rsidP="009F5A62" w:rsidRDefault="009F5A62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9F5A62" w:rsidP="009F5A62" w:rsidRDefault="009F5A62">
      <w:pPr>
        <w:widowControl/>
        <w:snapToGrid/>
        <w:ind w:left="360"/>
        <w:rPr>
          <w:rFonts w:ascii="Times New Roman" w:hAnsi="Times New Roman"/>
        </w:rPr>
      </w:pPr>
    </w:p>
    <w:p w:rsidRPr="0058439C" w:rsidR="0058439C" w:rsidP="009F5A62" w:rsidRDefault="009F5A62">
      <w:pPr>
        <w:pStyle w:val="ListParagraph"/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6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form.</w:t>
      </w:r>
    </w:p>
    <w:sectPr w:rsidRPr="0058439C" w:rsidR="0058439C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F858F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1B96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730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3ACD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42D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250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1EF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86E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224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39C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80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5F9E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5E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ACC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5A62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27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744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2CB9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DBD9C"/>
  <w15:chartTrackingRefBased/>
  <w15:docId w15:val="{B0C66762-851B-4022-AFEA-CA10F38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65224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0A1B96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3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613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Lowman, Eric</cp:lastModifiedBy>
  <cp:revision>11</cp:revision>
  <cp:lastPrinted>2010-08-04T15:54:00Z</cp:lastPrinted>
  <dcterms:created xsi:type="dcterms:W3CDTF">2020-08-26T15:44:00Z</dcterms:created>
  <dcterms:modified xsi:type="dcterms:W3CDTF">2020-08-26T18:36:00Z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1300708856</vt:i4>
  </property>
  <property fmtid="{D5CDD505-2E9C-101B-9397-08002B2CF9AE}" pid="3" name="_NewReviewCycle">
    <vt:lpwstr/>
  </property>
  <property fmtid="{D5CDD505-2E9C-101B-9397-08002B2CF9AE}" pid="4" name="_EmailSubject">
    <vt:lpwstr>OMB Expiration Notice: 0960-0088 (SSA-1383)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-319502756</vt:i4>
  </property>
  <property fmtid="{D5CDD505-2E9C-101B-9397-08002B2CF9AE}" pid="8" name="_ReviewingToolsShownOnce">
    <vt:lpwstr/>
  </property>
</Properties>
</file>