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25899">
        <w:rPr>
          <w:sz w:val="28"/>
        </w:rPr>
        <w:t>0970-0</w:t>
      </w:r>
      <w:r w:rsidR="008151DC">
        <w:rPr>
          <w:sz w:val="28"/>
        </w:rPr>
        <w:t>477</w:t>
      </w:r>
    </w:p>
    <w:p w:rsidRPr="009239AA" w:rsidR="00E50293" w:rsidP="00434E33" w:rsidRDefault="00EA5F1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FCDB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707AEA" w:rsidRDefault="00707AEA">
      <w:r>
        <w:t>OCS Grant Reviewer Form</w:t>
      </w:r>
    </w:p>
    <w:p w:rsidR="009E4F93" w:rsidRDefault="009E4F93">
      <w:pPr>
        <w:rPr>
          <w:b/>
        </w:rPr>
      </w:pPr>
    </w:p>
    <w:p w:rsidR="009E4F93" w:rsidRDefault="009E4F93">
      <w:pPr>
        <w:rPr>
          <w:b/>
        </w:rPr>
      </w:pPr>
    </w:p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707AEA" w:rsidRDefault="00707AEA"/>
    <w:p w:rsidR="00707AEA" w:rsidRDefault="00707AEA">
      <w:r>
        <w:t>Collect eligibility information from applicants to become OCS grant reviewers.</w:t>
      </w:r>
    </w:p>
    <w:p w:rsidR="001B0AAA" w:rsidRDefault="001B0AAA"/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:rsidRDefault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707AEA" w:rsidP="00434E33" w:rsidRDefault="00707AEA">
      <w:pPr>
        <w:pStyle w:val="Header"/>
        <w:tabs>
          <w:tab w:val="clear" w:pos="4320"/>
          <w:tab w:val="clear" w:pos="8640"/>
        </w:tabs>
      </w:pPr>
    </w:p>
    <w:p w:rsidRPr="00434E33" w:rsidR="00707AEA" w:rsidP="00434E33" w:rsidRDefault="00707AEA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Applicants to become OCS grant reviewers.</w:t>
      </w:r>
    </w:p>
    <w:p w:rsidR="00F15956" w:rsidRDefault="00F15956"/>
    <w:p w:rsidR="00434E33" w:rsidRDefault="00434E33"/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Name:____</w:t>
      </w:r>
      <w:r w:rsidR="00707AEA">
        <w:t>Lynda Perez</w:t>
      </w:r>
      <w:r>
        <w:t>____________________________________________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707AEA">
            <w:r>
              <w:t>Individuals</w:t>
            </w:r>
          </w:p>
        </w:tc>
        <w:tc>
          <w:tcPr>
            <w:tcW w:w="1530" w:type="dxa"/>
          </w:tcPr>
          <w:p w:rsidR="006832D9" w:rsidP="00843796" w:rsidRDefault="00707AEA">
            <w:r>
              <w:t>100</w:t>
            </w:r>
          </w:p>
        </w:tc>
        <w:tc>
          <w:tcPr>
            <w:tcW w:w="1710" w:type="dxa"/>
          </w:tcPr>
          <w:p w:rsidR="006832D9" w:rsidP="00843796" w:rsidRDefault="00707AEA">
            <w:r>
              <w:t>10 minutes</w:t>
            </w:r>
          </w:p>
        </w:tc>
        <w:tc>
          <w:tcPr>
            <w:tcW w:w="1003" w:type="dxa"/>
          </w:tcPr>
          <w:p w:rsidR="006832D9" w:rsidP="00843796" w:rsidRDefault="00707AEA">
            <w:r>
              <w:t>17 hours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="006832D9" w:rsidP="00843796" w:rsidRDefault="006832D9"/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r w:rsidR="00707AEA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9E4F93" w:rsidP="0024521E" w:rsidRDefault="009E4F93">
      <w:pPr>
        <w:rPr>
          <w:b/>
        </w:rPr>
      </w:pPr>
    </w:p>
    <w:p w:rsidR="006E7163" w:rsidP="0024521E" w:rsidRDefault="006E7163">
      <w:pPr>
        <w:rPr>
          <w:b/>
        </w:rPr>
      </w:pPr>
    </w:p>
    <w:p w:rsidR="006E7163" w:rsidP="0024521E" w:rsidRDefault="006E7163">
      <w:pPr>
        <w:rPr>
          <w:b/>
        </w:rPr>
      </w:pPr>
      <w:r>
        <w:rPr>
          <w:b/>
        </w:rPr>
        <w:t>Please make sure that all instruments, instructions, and scripts are submitted with the request.</w:t>
      </w:r>
    </w:p>
    <w:p w:rsidR="009E4F93" w:rsidP="0024521E" w:rsidRDefault="009E4F93">
      <w:pPr>
        <w:rPr>
          <w:b/>
        </w:rPr>
      </w:pPr>
    </w:p>
    <w:sectPr w:rsidR="009E4F93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3CC" w:rsidRDefault="007A53CC">
      <w:r>
        <w:separator/>
      </w:r>
    </w:p>
  </w:endnote>
  <w:endnote w:type="continuationSeparator" w:id="0">
    <w:p w:rsidR="007A53CC" w:rsidRDefault="007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A5F1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3CC" w:rsidRDefault="007A53CC">
      <w:r>
        <w:separator/>
      </w:r>
    </w:p>
  </w:footnote>
  <w:footnote w:type="continuationSeparator" w:id="0">
    <w:p w:rsidR="007A53CC" w:rsidRDefault="007A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969EF"/>
    <w:rsid w:val="002B052D"/>
    <w:rsid w:val="002B34CD"/>
    <w:rsid w:val="002B3C95"/>
    <w:rsid w:val="002D0B92"/>
    <w:rsid w:val="003D5BBE"/>
    <w:rsid w:val="003E3C61"/>
    <w:rsid w:val="003F1C5B"/>
    <w:rsid w:val="0041242E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E7163"/>
    <w:rsid w:val="006F3DDE"/>
    <w:rsid w:val="00704678"/>
    <w:rsid w:val="00707AEA"/>
    <w:rsid w:val="007425E7"/>
    <w:rsid w:val="007A53CC"/>
    <w:rsid w:val="007F7080"/>
    <w:rsid w:val="00802607"/>
    <w:rsid w:val="008101A5"/>
    <w:rsid w:val="008151DC"/>
    <w:rsid w:val="00822664"/>
    <w:rsid w:val="008228C3"/>
    <w:rsid w:val="00843796"/>
    <w:rsid w:val="00895229"/>
    <w:rsid w:val="008B2EB3"/>
    <w:rsid w:val="008F0203"/>
    <w:rsid w:val="008F50D4"/>
    <w:rsid w:val="008F63B5"/>
    <w:rsid w:val="009239AA"/>
    <w:rsid w:val="009304B4"/>
    <w:rsid w:val="00935ADA"/>
    <w:rsid w:val="00946B6C"/>
    <w:rsid w:val="00955A71"/>
    <w:rsid w:val="0096108F"/>
    <w:rsid w:val="0098404E"/>
    <w:rsid w:val="009C13B9"/>
    <w:rsid w:val="009D01A2"/>
    <w:rsid w:val="009E4F93"/>
    <w:rsid w:val="009F5923"/>
    <w:rsid w:val="00A403BB"/>
    <w:rsid w:val="00A674DF"/>
    <w:rsid w:val="00A83AA6"/>
    <w:rsid w:val="00A934D6"/>
    <w:rsid w:val="00A9524E"/>
    <w:rsid w:val="00AE1809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25899"/>
    <w:rsid w:val="00C33C52"/>
    <w:rsid w:val="00C40D8B"/>
    <w:rsid w:val="00C8407A"/>
    <w:rsid w:val="00C8488C"/>
    <w:rsid w:val="00C86E91"/>
    <w:rsid w:val="00C93D56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A5F1B"/>
    <w:rsid w:val="00EB56B3"/>
    <w:rsid w:val="00ED6492"/>
    <w:rsid w:val="00EF2095"/>
    <w:rsid w:val="00F06866"/>
    <w:rsid w:val="00F15956"/>
    <w:rsid w:val="00F24CFC"/>
    <w:rsid w:val="00F3170F"/>
    <w:rsid w:val="00F51AC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688B19E-DE39-412D-90F0-6D088FDC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Jones, Molly (ACF)</cp:lastModifiedBy>
  <cp:revision>2</cp:revision>
  <cp:lastPrinted>2010-10-04T15:59:00Z</cp:lastPrinted>
  <dcterms:created xsi:type="dcterms:W3CDTF">2020-04-29T16:00:00Z</dcterms:created>
  <dcterms:modified xsi:type="dcterms:W3CDTF">2020-04-29T16:00:00Z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-146559778</vt:i4>
  </property>
  <property fmtid="{D5CDD505-2E9C-101B-9397-08002B2CF9AE}" pid="4" name="_EmailSubject">
    <vt:lpwstr>here's the new short-form!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-933070478</vt:i4>
  </property>
  <property fmtid="{D5CDD505-2E9C-101B-9397-08002B2CF9AE}" pid="8" name="_ReviewingToolsShownOnce">
    <vt:lpwstr/>
  </property>
</Properties>
</file>