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53B2A" w:rsidR="00944192" w:rsidP="005F6EA3" w:rsidRDefault="00944192" w14:paraId="58570C25" w14:textId="77777777">
      <w:pPr>
        <w:widowControl/>
        <w:tabs>
          <w:tab w:val="left" w:pos="-1440"/>
        </w:tabs>
        <w:ind w:left="720" w:hanging="720"/>
        <w:rPr>
          <w:rFonts w:ascii="Times New Roman" w:hAnsi="Times New Roman"/>
        </w:rPr>
      </w:pPr>
      <w:r w:rsidRPr="00953B2A">
        <w:rPr>
          <w:rFonts w:ascii="Times New Roman" w:hAnsi="Times New Roman"/>
          <w:b/>
          <w:bCs/>
        </w:rPr>
        <w:t>B</w:t>
      </w:r>
      <w:r w:rsidRPr="00953B2A">
        <w:rPr>
          <w:rFonts w:ascii="Times New Roman" w:hAnsi="Times New Roman"/>
        </w:rPr>
        <w:t>.</w:t>
      </w:r>
      <w:r w:rsidRPr="00953B2A">
        <w:rPr>
          <w:rFonts w:ascii="Times New Roman" w:hAnsi="Times New Roman"/>
        </w:rPr>
        <w:tab/>
      </w:r>
      <w:r w:rsidRPr="00953B2A">
        <w:rPr>
          <w:rFonts w:ascii="Times New Roman" w:hAnsi="Times New Roman"/>
          <w:b/>
          <w:bCs/>
        </w:rPr>
        <w:t>Collection of Inf</w:t>
      </w:r>
      <w:bookmarkStart w:name="_GoBack" w:id="0"/>
      <w:bookmarkEnd w:id="0"/>
      <w:r w:rsidRPr="00953B2A">
        <w:rPr>
          <w:rFonts w:ascii="Times New Roman" w:hAnsi="Times New Roman"/>
          <w:b/>
          <w:bCs/>
        </w:rPr>
        <w:t>ormation Employing Statistical Methods</w:t>
      </w:r>
    </w:p>
    <w:p w:rsidRPr="00953B2A" w:rsidR="00944192" w:rsidP="005F6EA3" w:rsidRDefault="00944192" w14:paraId="1E79DDAE" w14:textId="77777777">
      <w:pPr>
        <w:widowControl/>
        <w:rPr>
          <w:rFonts w:ascii="Times New Roman" w:hAnsi="Times New Roman"/>
        </w:rPr>
      </w:pPr>
    </w:p>
    <w:p w:rsidRPr="00953B2A" w:rsidR="00944192" w:rsidP="0066022E" w:rsidRDefault="00944192" w14:paraId="06163AF8" w14:textId="64DB3649">
      <w:pPr>
        <w:widowControl/>
        <w:spacing w:after="120"/>
        <w:rPr>
          <w:rFonts w:ascii="Times New Roman" w:hAnsi="Times New Roman"/>
        </w:rPr>
      </w:pPr>
      <w:r w:rsidRPr="00953B2A">
        <w:rPr>
          <w:rFonts w:ascii="Times New Roman" w:hAnsi="Times New Roman"/>
        </w:rPr>
        <w:t xml:space="preserve">1.  </w:t>
      </w:r>
      <w:r w:rsidRPr="00953B2A">
        <w:rPr>
          <w:rFonts w:ascii="Times New Roman" w:hAnsi="Times New Roman"/>
        </w:rPr>
        <w:tab/>
      </w:r>
      <w:r w:rsidRPr="00953B2A">
        <w:rPr>
          <w:rFonts w:ascii="Times New Roman" w:hAnsi="Times New Roman"/>
          <w:u w:val="single"/>
        </w:rPr>
        <w:t>Universe</w:t>
      </w:r>
      <w:r w:rsidRPr="00953B2A" w:rsidR="00EA07C8">
        <w:rPr>
          <w:rFonts w:ascii="Times New Roman" w:hAnsi="Times New Roman"/>
          <w:u w:val="single"/>
        </w:rPr>
        <w:t xml:space="preserve"> </w:t>
      </w:r>
    </w:p>
    <w:p w:rsidRPr="00953B2A" w:rsidR="003A1B06" w:rsidP="005F6EA3" w:rsidRDefault="003A1B06" w14:paraId="2FB69315" w14:textId="7777777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953B2A">
        <w:rPr>
          <w:rFonts w:ascii="Times New Roman" w:hAnsi="Times New Roman"/>
          <w:b/>
        </w:rPr>
        <w:t>Survey of Jails in Indian Country</w:t>
      </w:r>
    </w:p>
    <w:p w:rsidR="00BD0FBF" w:rsidP="005F6EA3" w:rsidRDefault="00BD0FBF" w14:paraId="48CC3ABC" w14:textId="77777777">
      <w:pPr>
        <w:rPr>
          <w:rFonts w:ascii="Times New Roman" w:hAnsi="Times New Roman"/>
        </w:rPr>
      </w:pPr>
    </w:p>
    <w:p w:rsidRPr="00953B2A" w:rsidR="00A478F9" w:rsidP="005F6EA3" w:rsidRDefault="003A1B06" w14:paraId="4B0205FB" w14:textId="7F1C668C">
      <w:pPr>
        <w:rPr>
          <w:rFonts w:ascii="Times New Roman" w:hAnsi="Times New Roman"/>
        </w:rPr>
      </w:pPr>
      <w:r w:rsidRPr="00953B2A">
        <w:rPr>
          <w:rFonts w:ascii="Times New Roman" w:hAnsi="Times New Roman"/>
        </w:rPr>
        <w:t xml:space="preserve">The universe </w:t>
      </w:r>
      <w:r w:rsidRPr="00953B2A" w:rsidR="0066022E">
        <w:rPr>
          <w:rFonts w:ascii="Times New Roman" w:hAnsi="Times New Roman"/>
        </w:rPr>
        <w:t xml:space="preserve">for the </w:t>
      </w:r>
      <w:r w:rsidRPr="00953B2A" w:rsidR="00D06C04">
        <w:rPr>
          <w:rFonts w:ascii="Times New Roman" w:hAnsi="Times New Roman"/>
        </w:rPr>
        <w:t>Annual Survey of Jails in Indian Country (SJIC) includes all Indian country</w:t>
      </w:r>
      <w:r w:rsidRPr="00953B2A" w:rsidR="00B21C02">
        <w:rPr>
          <w:rFonts w:ascii="Times New Roman" w:hAnsi="Times New Roman"/>
        </w:rPr>
        <w:t xml:space="preserve"> confinement facilities, detention centers, and other correctional facilities operated by tribal authorities or the Bureau of Indian Affairs</w:t>
      </w:r>
      <w:r w:rsidRPr="00953B2A" w:rsidR="00D06C04">
        <w:rPr>
          <w:rFonts w:ascii="Times New Roman" w:hAnsi="Times New Roman"/>
        </w:rPr>
        <w:t>, U.S. Department of the Interior. BJS has conducted the SJIC annually since 1998, excluding 2005 and 2006.</w:t>
      </w:r>
      <w:r w:rsidRPr="00953B2A" w:rsidR="00A478F9">
        <w:rPr>
          <w:rFonts w:ascii="Times New Roman" w:hAnsi="Times New Roman"/>
        </w:rPr>
        <w:t xml:space="preserve"> </w:t>
      </w:r>
      <w:r w:rsidRPr="00953B2A" w:rsidR="00D06C04">
        <w:rPr>
          <w:rFonts w:ascii="Times New Roman" w:hAnsi="Times New Roman"/>
        </w:rPr>
        <w:t xml:space="preserve">Newly constructed jails </w:t>
      </w:r>
      <w:proofErr w:type="gramStart"/>
      <w:r w:rsidRPr="00953B2A" w:rsidR="00D06C04">
        <w:rPr>
          <w:rFonts w:ascii="Times New Roman" w:hAnsi="Times New Roman"/>
        </w:rPr>
        <w:t>are</w:t>
      </w:r>
      <w:r w:rsidRPr="00953B2A" w:rsidR="00A478F9">
        <w:rPr>
          <w:rFonts w:ascii="Times New Roman" w:hAnsi="Times New Roman"/>
        </w:rPr>
        <w:t xml:space="preserve"> identified</w:t>
      </w:r>
      <w:proofErr w:type="gramEnd"/>
      <w:r w:rsidRPr="00953B2A" w:rsidR="00A478F9">
        <w:rPr>
          <w:rFonts w:ascii="Times New Roman" w:hAnsi="Times New Roman"/>
        </w:rPr>
        <w:t xml:space="preserve"> through the Bureau of Justice Assistance’s Correctional Facilities on Tribal Land</w:t>
      </w:r>
      <w:r w:rsidRPr="00953B2A" w:rsidR="006323EC">
        <w:rPr>
          <w:rFonts w:ascii="Times New Roman" w:hAnsi="Times New Roman"/>
        </w:rPr>
        <w:t xml:space="preserve">s </w:t>
      </w:r>
      <w:r w:rsidRPr="00953B2A" w:rsidR="00A478F9">
        <w:rPr>
          <w:rFonts w:ascii="Times New Roman" w:hAnsi="Times New Roman"/>
        </w:rPr>
        <w:t xml:space="preserve">program, as well as </w:t>
      </w:r>
      <w:r w:rsidRPr="00953B2A" w:rsidR="006323EC">
        <w:rPr>
          <w:rFonts w:ascii="Times New Roman" w:hAnsi="Times New Roman"/>
        </w:rPr>
        <w:t xml:space="preserve">through </w:t>
      </w:r>
      <w:r w:rsidRPr="00953B2A" w:rsidR="00A478F9">
        <w:rPr>
          <w:rFonts w:ascii="Times New Roman" w:hAnsi="Times New Roman"/>
        </w:rPr>
        <w:t xml:space="preserve">informal means such as internet searches, </w:t>
      </w:r>
      <w:r w:rsidRPr="00953B2A" w:rsidR="006323EC">
        <w:rPr>
          <w:rFonts w:ascii="Times New Roman" w:hAnsi="Times New Roman"/>
        </w:rPr>
        <w:t>G</w:t>
      </w:r>
      <w:r w:rsidRPr="00953B2A" w:rsidR="00A478F9">
        <w:rPr>
          <w:rFonts w:ascii="Times New Roman" w:hAnsi="Times New Roman"/>
        </w:rPr>
        <w:t xml:space="preserve">oogle alerts and word-of-mouth </w:t>
      </w:r>
      <w:r w:rsidRPr="00953B2A" w:rsidR="0037043E">
        <w:rPr>
          <w:rFonts w:ascii="Times New Roman" w:hAnsi="Times New Roman"/>
        </w:rPr>
        <w:t xml:space="preserve">from </w:t>
      </w:r>
      <w:r w:rsidRPr="00953B2A" w:rsidR="00A478F9">
        <w:rPr>
          <w:rFonts w:ascii="Times New Roman" w:hAnsi="Times New Roman"/>
        </w:rPr>
        <w:t>established respondents.</w:t>
      </w:r>
    </w:p>
    <w:p w:rsidRPr="00953B2A" w:rsidR="00A478F9" w:rsidP="005F6EA3" w:rsidRDefault="00A478F9" w14:paraId="27AC4600" w14:textId="77777777">
      <w:pPr>
        <w:rPr>
          <w:rFonts w:ascii="Times New Roman" w:hAnsi="Times New Roman"/>
        </w:rPr>
      </w:pPr>
    </w:p>
    <w:p w:rsidRPr="00953B2A" w:rsidR="00645429" w:rsidP="005F6EA3" w:rsidRDefault="00A520B1" w14:paraId="211B39A8" w14:textId="18D40D73">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i/>
        </w:rPr>
      </w:pPr>
      <w:r w:rsidRPr="00953B2A">
        <w:rPr>
          <w:rFonts w:ascii="Times New Roman" w:hAnsi="Times New Roman"/>
        </w:rPr>
        <w:t>As of 2017,</w:t>
      </w:r>
      <w:r w:rsidRPr="00953B2A" w:rsidR="003A1B06">
        <w:rPr>
          <w:rFonts w:ascii="Times New Roman" w:hAnsi="Times New Roman"/>
        </w:rPr>
        <w:t xml:space="preserve"> BJS’</w:t>
      </w:r>
      <w:r w:rsidRPr="00953B2A" w:rsidR="004318D9">
        <w:rPr>
          <w:rFonts w:ascii="Times New Roman" w:hAnsi="Times New Roman"/>
        </w:rPr>
        <w:t>s</w:t>
      </w:r>
      <w:r w:rsidRPr="00953B2A" w:rsidR="003A1B06">
        <w:rPr>
          <w:rFonts w:ascii="Times New Roman" w:hAnsi="Times New Roman"/>
        </w:rPr>
        <w:t xml:space="preserve"> </w:t>
      </w:r>
      <w:r w:rsidRPr="00953B2A">
        <w:rPr>
          <w:rFonts w:ascii="Times New Roman" w:hAnsi="Times New Roman"/>
        </w:rPr>
        <w:t>roster of Indian country jails</w:t>
      </w:r>
      <w:r w:rsidRPr="00953B2A" w:rsidR="003A1B06">
        <w:rPr>
          <w:rFonts w:ascii="Times New Roman" w:hAnsi="Times New Roman"/>
        </w:rPr>
        <w:t xml:space="preserve"> consist</w:t>
      </w:r>
      <w:r w:rsidRPr="00953B2A" w:rsidR="0037043E">
        <w:rPr>
          <w:rFonts w:ascii="Times New Roman" w:hAnsi="Times New Roman"/>
        </w:rPr>
        <w:t>ed</w:t>
      </w:r>
      <w:r w:rsidRPr="00953B2A" w:rsidR="003A1B06">
        <w:rPr>
          <w:rFonts w:ascii="Times New Roman" w:hAnsi="Times New Roman"/>
        </w:rPr>
        <w:t xml:space="preserve"> of </w:t>
      </w:r>
      <w:r w:rsidRPr="00953B2A" w:rsidR="001F726F">
        <w:rPr>
          <w:rFonts w:ascii="Times New Roman" w:hAnsi="Times New Roman"/>
        </w:rPr>
        <w:t>9</w:t>
      </w:r>
      <w:r w:rsidRPr="00953B2A">
        <w:rPr>
          <w:rFonts w:ascii="Times New Roman" w:hAnsi="Times New Roman"/>
        </w:rPr>
        <w:t>1</w:t>
      </w:r>
      <w:r w:rsidRPr="00953B2A" w:rsidR="003A1B06">
        <w:rPr>
          <w:rFonts w:ascii="Times New Roman" w:hAnsi="Times New Roman"/>
        </w:rPr>
        <w:t xml:space="preserve"> </w:t>
      </w:r>
      <w:r w:rsidRPr="00953B2A" w:rsidR="0037043E">
        <w:rPr>
          <w:rFonts w:ascii="Times New Roman" w:hAnsi="Times New Roman"/>
        </w:rPr>
        <w:t xml:space="preserve">operational </w:t>
      </w:r>
      <w:r w:rsidRPr="00953B2A">
        <w:rPr>
          <w:rFonts w:ascii="Times New Roman" w:hAnsi="Times New Roman"/>
        </w:rPr>
        <w:t xml:space="preserve">and inactive </w:t>
      </w:r>
      <w:r w:rsidRPr="00953B2A" w:rsidR="003A1B06">
        <w:rPr>
          <w:rFonts w:ascii="Times New Roman" w:hAnsi="Times New Roman"/>
        </w:rPr>
        <w:t>facilities</w:t>
      </w:r>
      <w:r w:rsidRPr="00953B2A" w:rsidR="0073699F">
        <w:rPr>
          <w:rFonts w:ascii="Times New Roman" w:hAnsi="Times New Roman"/>
        </w:rPr>
        <w:t>. T</w:t>
      </w:r>
      <w:r w:rsidRPr="00953B2A">
        <w:rPr>
          <w:rFonts w:ascii="Times New Roman" w:hAnsi="Times New Roman"/>
        </w:rPr>
        <w:t>he number of operating facilities in 2017 was 84, up from 68 in 2004. During the 13-year period, the survey universe has changed due to facility closures, new construction, facility mergers, and changes in facility operational status.</w:t>
      </w:r>
      <w:r w:rsidRPr="00953B2A" w:rsidR="004F72BF">
        <w:rPr>
          <w:rFonts w:ascii="Times New Roman" w:hAnsi="Times New Roman"/>
        </w:rPr>
        <w:t xml:space="preserve"> Since tracking operation</w:t>
      </w:r>
      <w:r w:rsidR="00953B2A">
        <w:rPr>
          <w:rFonts w:ascii="Times New Roman" w:hAnsi="Times New Roman"/>
        </w:rPr>
        <w:t>al</w:t>
      </w:r>
      <w:r w:rsidRPr="00953B2A" w:rsidR="004F72BF">
        <w:rPr>
          <w:rFonts w:ascii="Times New Roman" w:hAnsi="Times New Roman"/>
        </w:rPr>
        <w:t xml:space="preserve"> status </w:t>
      </w:r>
      <w:r w:rsidR="00953B2A">
        <w:rPr>
          <w:rFonts w:ascii="Times New Roman" w:hAnsi="Times New Roman"/>
        </w:rPr>
        <w:t xml:space="preserve">starting </w:t>
      </w:r>
      <w:r w:rsidRPr="00953B2A" w:rsidR="004F72BF">
        <w:rPr>
          <w:rFonts w:ascii="Times New Roman" w:hAnsi="Times New Roman"/>
        </w:rPr>
        <w:t>in 2004,</w:t>
      </w:r>
      <w:r w:rsidRPr="00953B2A">
        <w:rPr>
          <w:rFonts w:ascii="Times New Roman" w:hAnsi="Times New Roman"/>
        </w:rPr>
        <w:t xml:space="preserve"> 12 </w:t>
      </w:r>
      <w:r w:rsidRPr="00953B2A" w:rsidR="003A1B06">
        <w:rPr>
          <w:rFonts w:ascii="Times New Roman" w:hAnsi="Times New Roman"/>
        </w:rPr>
        <w:t xml:space="preserve">facilities </w:t>
      </w:r>
      <w:proofErr w:type="gramStart"/>
      <w:r w:rsidRPr="00953B2A" w:rsidR="003A1B06">
        <w:rPr>
          <w:rFonts w:ascii="Times New Roman" w:hAnsi="Times New Roman"/>
        </w:rPr>
        <w:t>were closed</w:t>
      </w:r>
      <w:proofErr w:type="gramEnd"/>
      <w:r w:rsidRPr="00953B2A" w:rsidR="003A1B06">
        <w:rPr>
          <w:rFonts w:ascii="Times New Roman" w:hAnsi="Times New Roman"/>
        </w:rPr>
        <w:t xml:space="preserve">, not operating, or out of scope, </w:t>
      </w:r>
      <w:r w:rsidRPr="00953B2A">
        <w:rPr>
          <w:rFonts w:ascii="Times New Roman" w:hAnsi="Times New Roman"/>
        </w:rPr>
        <w:t xml:space="preserve">and 5 facilities were added to the universe, </w:t>
      </w:r>
      <w:r w:rsidRPr="00953B2A" w:rsidR="003A1B06">
        <w:rPr>
          <w:rFonts w:ascii="Times New Roman" w:hAnsi="Times New Roman"/>
        </w:rPr>
        <w:t>resulting in a survey univer</w:t>
      </w:r>
      <w:r w:rsidRPr="00953B2A" w:rsidR="00633F7A">
        <w:rPr>
          <w:rFonts w:ascii="Times New Roman" w:hAnsi="Times New Roman"/>
        </w:rPr>
        <w:t>se of 8</w:t>
      </w:r>
      <w:r w:rsidRPr="00953B2A">
        <w:rPr>
          <w:rFonts w:ascii="Times New Roman" w:hAnsi="Times New Roman"/>
        </w:rPr>
        <w:t>4</w:t>
      </w:r>
      <w:r w:rsidRPr="00953B2A" w:rsidR="00633F7A">
        <w:rPr>
          <w:rFonts w:ascii="Times New Roman" w:hAnsi="Times New Roman"/>
        </w:rPr>
        <w:t xml:space="preserve"> facilities. </w:t>
      </w:r>
      <w:r w:rsidRPr="00953B2A" w:rsidR="003A1B06">
        <w:rPr>
          <w:rFonts w:ascii="Times New Roman" w:hAnsi="Times New Roman"/>
        </w:rPr>
        <w:t xml:space="preserve">BJS received responses from </w:t>
      </w:r>
      <w:r w:rsidRPr="00953B2A" w:rsidR="0073699F">
        <w:rPr>
          <w:rFonts w:ascii="Times New Roman" w:hAnsi="Times New Roman"/>
        </w:rPr>
        <w:t>76</w:t>
      </w:r>
      <w:r w:rsidRPr="00953B2A" w:rsidR="003A1B06">
        <w:rPr>
          <w:rFonts w:ascii="Times New Roman" w:hAnsi="Times New Roman"/>
        </w:rPr>
        <w:t xml:space="preserve"> facility administrators in 201</w:t>
      </w:r>
      <w:r w:rsidRPr="00953B2A" w:rsidR="0073699F">
        <w:rPr>
          <w:rFonts w:ascii="Times New Roman" w:hAnsi="Times New Roman"/>
        </w:rPr>
        <w:t>7</w:t>
      </w:r>
      <w:r w:rsidRPr="00953B2A" w:rsidR="001F726F">
        <w:rPr>
          <w:rFonts w:ascii="Times New Roman" w:hAnsi="Times New Roman"/>
        </w:rPr>
        <w:t>, for a 9</w:t>
      </w:r>
      <w:r w:rsidRPr="00953B2A" w:rsidR="0073699F">
        <w:rPr>
          <w:rFonts w:ascii="Times New Roman" w:hAnsi="Times New Roman"/>
        </w:rPr>
        <w:t>0</w:t>
      </w:r>
      <w:r w:rsidRPr="00953B2A" w:rsidR="001F726F">
        <w:rPr>
          <w:rFonts w:ascii="Times New Roman" w:hAnsi="Times New Roman"/>
        </w:rPr>
        <w:t>% response rate</w:t>
      </w:r>
      <w:r w:rsidRPr="00953B2A" w:rsidR="003A1B06">
        <w:rPr>
          <w:rFonts w:ascii="Times New Roman" w:hAnsi="Times New Roman"/>
        </w:rPr>
        <w:t xml:space="preserve">. </w:t>
      </w:r>
      <w:r w:rsidRPr="00953B2A" w:rsidR="006B21C6">
        <w:rPr>
          <w:rFonts w:ascii="Times New Roman" w:hAnsi="Times New Roman"/>
        </w:rPr>
        <w:t xml:space="preserve">See the </w:t>
      </w:r>
      <w:r w:rsidRPr="00953B2A" w:rsidR="006B21C6">
        <w:rPr>
          <w:rFonts w:ascii="Times New Roman" w:hAnsi="Times New Roman"/>
          <w:i/>
        </w:rPr>
        <w:t xml:space="preserve">Jails in Indian Country </w:t>
      </w:r>
      <w:r w:rsidRPr="00953B2A" w:rsidR="0037043E">
        <w:rPr>
          <w:rFonts w:ascii="Times New Roman" w:hAnsi="Times New Roman"/>
        </w:rPr>
        <w:t>report s</w:t>
      </w:r>
      <w:r w:rsidRPr="00953B2A" w:rsidR="006B21C6">
        <w:rPr>
          <w:rFonts w:ascii="Times New Roman" w:hAnsi="Times New Roman"/>
        </w:rPr>
        <w:t>eries</w:t>
      </w:r>
      <w:r w:rsidRPr="00953B2A" w:rsidR="006B21C6">
        <w:rPr>
          <w:rFonts w:ascii="Times New Roman" w:hAnsi="Times New Roman"/>
          <w:i/>
        </w:rPr>
        <w:t xml:space="preserve"> </w:t>
      </w:r>
      <w:r w:rsidRPr="00953B2A" w:rsidR="006B21C6">
        <w:rPr>
          <w:rFonts w:ascii="Times New Roman" w:hAnsi="Times New Roman"/>
        </w:rPr>
        <w:t xml:space="preserve">available at </w:t>
      </w:r>
      <w:hyperlink w:history="1" r:id="rId8">
        <w:r w:rsidRPr="00953B2A" w:rsidR="006B21C6">
          <w:rPr>
            <w:rStyle w:val="Hyperlink"/>
            <w:rFonts w:ascii="Times New Roman" w:hAnsi="Times New Roman"/>
          </w:rPr>
          <w:t>https://www.bjs.gov/index.cfm?ty=pbse&amp;sid=32</w:t>
        </w:r>
      </w:hyperlink>
      <w:r w:rsidRPr="00953B2A" w:rsidR="006B21C6">
        <w:rPr>
          <w:rFonts w:ascii="Times New Roman" w:hAnsi="Times New Roman"/>
        </w:rPr>
        <w:t xml:space="preserve"> for</w:t>
      </w:r>
      <w:r w:rsidRPr="00953B2A" w:rsidR="006B21C6">
        <w:rPr>
          <w:rFonts w:ascii="Times New Roman" w:hAnsi="Times New Roman"/>
          <w:i/>
        </w:rPr>
        <w:t xml:space="preserve"> </w:t>
      </w:r>
      <w:r w:rsidRPr="00953B2A" w:rsidR="006B21C6">
        <w:rPr>
          <w:rFonts w:ascii="Times New Roman" w:hAnsi="Times New Roman"/>
        </w:rPr>
        <w:t>year</w:t>
      </w:r>
      <w:r w:rsidRPr="00953B2A" w:rsidR="003A1B06">
        <w:rPr>
          <w:rFonts w:ascii="Times New Roman" w:hAnsi="Times New Roman"/>
        </w:rPr>
        <w:t>-to-year comparison</w:t>
      </w:r>
      <w:r w:rsidRPr="00953B2A" w:rsidR="0037043E">
        <w:rPr>
          <w:rFonts w:ascii="Times New Roman" w:hAnsi="Times New Roman"/>
        </w:rPr>
        <w:t>s</w:t>
      </w:r>
      <w:r w:rsidRPr="00953B2A" w:rsidR="003A1B06">
        <w:rPr>
          <w:rFonts w:ascii="Times New Roman" w:hAnsi="Times New Roman"/>
        </w:rPr>
        <w:t xml:space="preserve"> of the SJIC universe</w:t>
      </w:r>
      <w:r w:rsidRPr="00953B2A" w:rsidR="006B21C6">
        <w:rPr>
          <w:rFonts w:ascii="Times New Roman" w:hAnsi="Times New Roman"/>
        </w:rPr>
        <w:t>.</w:t>
      </w:r>
    </w:p>
    <w:p w:rsidRPr="00953B2A" w:rsidR="003A1B06" w:rsidP="005F6EA3" w:rsidRDefault="003A1B06" w14:paraId="7894C673" w14:textId="77777777">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53B2A" w:rsidR="00704961" w:rsidP="005F6EA3" w:rsidRDefault="00704961" w14:paraId="449368C2" w14:textId="45DF3864">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953B2A">
        <w:rPr>
          <w:rFonts w:ascii="Times New Roman" w:hAnsi="Times New Roman"/>
        </w:rPr>
        <w:t xml:space="preserve">Sampling from this universe would not be practical given the small </w:t>
      </w:r>
      <w:r w:rsidRPr="00953B2A" w:rsidR="0037043E">
        <w:rPr>
          <w:rFonts w:ascii="Times New Roman" w:hAnsi="Times New Roman"/>
        </w:rPr>
        <w:t xml:space="preserve">total number </w:t>
      </w:r>
      <w:r w:rsidRPr="00953B2A">
        <w:rPr>
          <w:rFonts w:ascii="Times New Roman" w:hAnsi="Times New Roman"/>
        </w:rPr>
        <w:t xml:space="preserve">of jails and the </w:t>
      </w:r>
      <w:r w:rsidRPr="00953B2A" w:rsidR="001518FF">
        <w:rPr>
          <w:rFonts w:ascii="Times New Roman" w:hAnsi="Times New Roman"/>
        </w:rPr>
        <w:t xml:space="preserve">variety of </w:t>
      </w:r>
      <w:r w:rsidRPr="00953B2A">
        <w:rPr>
          <w:rFonts w:ascii="Times New Roman" w:hAnsi="Times New Roman"/>
        </w:rPr>
        <w:t xml:space="preserve">purposes </w:t>
      </w:r>
      <w:r w:rsidRPr="00953B2A" w:rsidR="0037043E">
        <w:rPr>
          <w:rFonts w:ascii="Times New Roman" w:hAnsi="Times New Roman"/>
        </w:rPr>
        <w:t xml:space="preserve">for which </w:t>
      </w:r>
      <w:r w:rsidRPr="00953B2A">
        <w:rPr>
          <w:rFonts w:ascii="Times New Roman" w:hAnsi="Times New Roman"/>
        </w:rPr>
        <w:t xml:space="preserve">these facilities hold offenders, which range from </w:t>
      </w:r>
      <w:r w:rsidRPr="00953B2A" w:rsidR="007F456E">
        <w:rPr>
          <w:rFonts w:ascii="Times New Roman" w:hAnsi="Times New Roman"/>
        </w:rPr>
        <w:t>short-term holding</w:t>
      </w:r>
      <w:r w:rsidRPr="00953B2A">
        <w:rPr>
          <w:rFonts w:ascii="Times New Roman" w:hAnsi="Times New Roman"/>
        </w:rPr>
        <w:t xml:space="preserve"> to </w:t>
      </w:r>
      <w:r w:rsidRPr="00953B2A" w:rsidR="0037043E">
        <w:rPr>
          <w:rFonts w:ascii="Times New Roman" w:hAnsi="Times New Roman"/>
        </w:rPr>
        <w:t xml:space="preserve">the longer incarceration of </w:t>
      </w:r>
      <w:r w:rsidRPr="00953B2A">
        <w:rPr>
          <w:rFonts w:ascii="Times New Roman" w:hAnsi="Times New Roman"/>
        </w:rPr>
        <w:t xml:space="preserve">persons convicted of misdemeanors with sentences usually of a year or less. With the passage of the </w:t>
      </w:r>
      <w:r w:rsidRPr="00953B2A">
        <w:rPr>
          <w:rFonts w:ascii="Times New Roman" w:hAnsi="Times New Roman" w:eastAsiaTheme="minorHAnsi"/>
        </w:rPr>
        <w:t>Tribal Law and Order Act</w:t>
      </w:r>
      <w:r w:rsidR="00953B2A">
        <w:rPr>
          <w:rFonts w:ascii="Times New Roman" w:hAnsi="Times New Roman" w:eastAsiaTheme="minorHAnsi"/>
        </w:rPr>
        <w:t xml:space="preserve"> </w:t>
      </w:r>
      <w:r w:rsidRPr="00953B2A" w:rsidR="00953B2A">
        <w:rPr>
          <w:rFonts w:ascii="Times New Roman" w:hAnsi="Times New Roman" w:eastAsiaTheme="minorHAnsi"/>
        </w:rPr>
        <w:t>(TLOA)</w:t>
      </w:r>
      <w:r w:rsidRPr="00953B2A">
        <w:rPr>
          <w:rFonts w:ascii="Times New Roman" w:hAnsi="Times New Roman" w:eastAsiaTheme="minorHAnsi"/>
        </w:rPr>
        <w:t xml:space="preserve"> of 2010, expanding tribal court sentencing authority could result in offenders serving potentially </w:t>
      </w:r>
      <w:r w:rsidRPr="00953B2A" w:rsidR="002A2302">
        <w:rPr>
          <w:rFonts w:ascii="Times New Roman" w:hAnsi="Times New Roman" w:eastAsiaTheme="minorHAnsi"/>
        </w:rPr>
        <w:t xml:space="preserve">longer </w:t>
      </w:r>
      <w:r w:rsidRPr="00953B2A">
        <w:rPr>
          <w:rFonts w:ascii="Times New Roman" w:hAnsi="Times New Roman" w:eastAsiaTheme="minorHAnsi"/>
        </w:rPr>
        <w:t>sentences (</w:t>
      </w:r>
      <w:r w:rsidRPr="00A25144" w:rsidR="00A25144">
        <w:rPr>
          <w:rFonts w:ascii="Times New Roman" w:hAnsi="Times New Roman" w:eastAsiaTheme="minorHAnsi"/>
        </w:rPr>
        <w:t>up to 3 years per offense and up to 9 years per multi-offense case</w:t>
      </w:r>
      <w:r w:rsidRPr="00953B2A">
        <w:rPr>
          <w:rFonts w:ascii="Times New Roman" w:hAnsi="Times New Roman" w:eastAsiaTheme="minorHAnsi"/>
        </w:rPr>
        <w:t xml:space="preserve">) in Indian country correctional facilities. Additionally, producing a representative sample </w:t>
      </w:r>
      <w:r w:rsidRPr="00953B2A">
        <w:rPr>
          <w:rFonts w:ascii="Times New Roman" w:hAnsi="Times New Roman"/>
        </w:rPr>
        <w:t xml:space="preserve">would be impractical considering jails in Indian country may be unique to tribal criminal codes and traditions, and many jails in Indian country are not operated based on county location, but by tribal affiliation. For example, the Navajo Nation </w:t>
      </w:r>
      <w:r w:rsidRPr="00953B2A" w:rsidR="00645429">
        <w:rPr>
          <w:rFonts w:ascii="Times New Roman" w:hAnsi="Times New Roman"/>
        </w:rPr>
        <w:t xml:space="preserve">operates </w:t>
      </w:r>
      <w:proofErr w:type="gramStart"/>
      <w:r w:rsidRPr="00953B2A" w:rsidR="00645429">
        <w:rPr>
          <w:rFonts w:ascii="Times New Roman" w:hAnsi="Times New Roman"/>
        </w:rPr>
        <w:t>9</w:t>
      </w:r>
      <w:proofErr w:type="gramEnd"/>
      <w:r w:rsidRPr="00953B2A">
        <w:rPr>
          <w:rFonts w:ascii="Times New Roman" w:hAnsi="Times New Roman"/>
        </w:rPr>
        <w:t xml:space="preserve"> facilities located in Arizona and New Mexico</w:t>
      </w:r>
      <w:r w:rsidR="00124C1E">
        <w:rPr>
          <w:rFonts w:ascii="Times New Roman" w:hAnsi="Times New Roman"/>
        </w:rPr>
        <w:t xml:space="preserve"> with five total respondents</w:t>
      </w:r>
      <w:r w:rsidRPr="00953B2A">
        <w:rPr>
          <w:rFonts w:ascii="Times New Roman" w:hAnsi="Times New Roman"/>
        </w:rPr>
        <w:t>. Given the high response rate for the SJIC, it</w:t>
      </w:r>
      <w:r w:rsidRPr="00953B2A" w:rsidR="0037043E">
        <w:rPr>
          <w:rFonts w:ascii="Times New Roman" w:hAnsi="Times New Roman"/>
        </w:rPr>
        <w:t xml:space="preserve"> i</w:t>
      </w:r>
      <w:r w:rsidRPr="00953B2A">
        <w:rPr>
          <w:rFonts w:ascii="Times New Roman" w:hAnsi="Times New Roman"/>
        </w:rPr>
        <w:t xml:space="preserve">s most practical to continue </w:t>
      </w:r>
      <w:r w:rsidRPr="00953B2A" w:rsidR="0037043E">
        <w:rPr>
          <w:rFonts w:ascii="Times New Roman" w:hAnsi="Times New Roman"/>
        </w:rPr>
        <w:t xml:space="preserve">to collect SJIC </w:t>
      </w:r>
      <w:r w:rsidRPr="00953B2A">
        <w:rPr>
          <w:rFonts w:ascii="Times New Roman" w:hAnsi="Times New Roman"/>
        </w:rPr>
        <w:t xml:space="preserve">as a </w:t>
      </w:r>
      <w:r w:rsidRPr="00953B2A" w:rsidR="001518FF">
        <w:rPr>
          <w:rFonts w:ascii="Times New Roman" w:hAnsi="Times New Roman"/>
        </w:rPr>
        <w:t>c</w:t>
      </w:r>
      <w:r w:rsidRPr="00953B2A">
        <w:rPr>
          <w:rFonts w:ascii="Times New Roman" w:hAnsi="Times New Roman"/>
        </w:rPr>
        <w:t xml:space="preserve">ensus. </w:t>
      </w:r>
    </w:p>
    <w:p w:rsidRPr="00953B2A" w:rsidR="00770BD5" w:rsidP="005F6EA3" w:rsidRDefault="00770BD5" w14:paraId="2B443E18" w14:textId="77777777">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Pr="00953B2A" w:rsidR="00944192" w:rsidP="004C7BDD" w:rsidRDefault="00944192" w14:paraId="78BC4D29" w14:textId="1AF5A882">
      <w:pPr>
        <w:widowControl/>
        <w:spacing w:after="120"/>
        <w:rPr>
          <w:rFonts w:ascii="Times New Roman" w:hAnsi="Times New Roman"/>
          <w:color w:val="000000"/>
        </w:rPr>
      </w:pPr>
      <w:r w:rsidRPr="00953B2A">
        <w:rPr>
          <w:rFonts w:ascii="Times New Roman" w:hAnsi="Times New Roman"/>
          <w:color w:val="000000"/>
        </w:rPr>
        <w:t xml:space="preserve">2.  </w:t>
      </w:r>
      <w:r w:rsidRPr="00953B2A">
        <w:rPr>
          <w:rFonts w:ascii="Times New Roman" w:hAnsi="Times New Roman"/>
          <w:color w:val="000000"/>
        </w:rPr>
        <w:tab/>
      </w:r>
      <w:r w:rsidRPr="00953B2A">
        <w:rPr>
          <w:rFonts w:ascii="Times New Roman" w:hAnsi="Times New Roman"/>
          <w:color w:val="000000"/>
          <w:u w:val="single"/>
        </w:rPr>
        <w:t>Procedures for Information Collection</w:t>
      </w:r>
    </w:p>
    <w:p w:rsidRPr="00953B2A" w:rsidR="002C0BDB" w:rsidP="005F6EA3" w:rsidRDefault="000E54F7" w14:paraId="2AB37ADA" w14:textId="08184875">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953B2A">
        <w:rPr>
          <w:rFonts w:ascii="Times New Roman" w:hAnsi="Times New Roman"/>
        </w:rPr>
        <w:t xml:space="preserve">The reference date for the SJIC is the last weekday in June of each year. Prior to </w:t>
      </w:r>
      <w:r w:rsidRPr="00953B2A" w:rsidR="0037043E">
        <w:rPr>
          <w:rFonts w:ascii="Times New Roman" w:hAnsi="Times New Roman"/>
        </w:rPr>
        <w:t xml:space="preserve">receiving the </w:t>
      </w:r>
      <w:r w:rsidRPr="00953B2A">
        <w:rPr>
          <w:rFonts w:ascii="Times New Roman" w:hAnsi="Times New Roman"/>
        </w:rPr>
        <w:t xml:space="preserve">survey </w:t>
      </w:r>
      <w:r w:rsidRPr="00953B2A" w:rsidR="0037043E">
        <w:rPr>
          <w:rFonts w:ascii="Times New Roman" w:hAnsi="Times New Roman"/>
        </w:rPr>
        <w:t>form</w:t>
      </w:r>
      <w:r w:rsidRPr="00953B2A">
        <w:rPr>
          <w:rFonts w:ascii="Times New Roman" w:hAnsi="Times New Roman"/>
        </w:rPr>
        <w:t xml:space="preserve"> </w:t>
      </w:r>
      <w:r w:rsidRPr="00953B2A" w:rsidR="00531E5E">
        <w:rPr>
          <w:rFonts w:ascii="Times New Roman" w:hAnsi="Times New Roman"/>
        </w:rPr>
        <w:t>(A</w:t>
      </w:r>
      <w:r w:rsidRPr="00953B2A">
        <w:rPr>
          <w:rFonts w:ascii="Times New Roman" w:hAnsi="Times New Roman"/>
        </w:rPr>
        <w:t xml:space="preserve">ttachment </w:t>
      </w:r>
      <w:r w:rsidRPr="00953B2A" w:rsidR="00562515">
        <w:rPr>
          <w:rFonts w:ascii="Times New Roman" w:hAnsi="Times New Roman"/>
        </w:rPr>
        <w:t>A</w:t>
      </w:r>
      <w:r w:rsidRPr="00953B2A">
        <w:rPr>
          <w:rFonts w:ascii="Times New Roman" w:hAnsi="Times New Roman"/>
        </w:rPr>
        <w:t>)</w:t>
      </w:r>
      <w:proofErr w:type="gramStart"/>
      <w:r w:rsidRPr="00953B2A">
        <w:rPr>
          <w:rFonts w:ascii="Times New Roman" w:hAnsi="Times New Roman"/>
        </w:rPr>
        <w:t>,</w:t>
      </w:r>
      <w:proofErr w:type="gramEnd"/>
      <w:r w:rsidRPr="00953B2A">
        <w:rPr>
          <w:rFonts w:ascii="Times New Roman" w:hAnsi="Times New Roman"/>
        </w:rPr>
        <w:t xml:space="preserve"> the respondents </w:t>
      </w:r>
      <w:r w:rsidRPr="00953B2A" w:rsidR="0037043E">
        <w:rPr>
          <w:rFonts w:ascii="Times New Roman" w:hAnsi="Times New Roman"/>
        </w:rPr>
        <w:t>are called by the BJS SJIC data collection agent to</w:t>
      </w:r>
      <w:r w:rsidRPr="00953B2A" w:rsidR="005D24E4">
        <w:rPr>
          <w:rFonts w:ascii="Times New Roman" w:hAnsi="Times New Roman"/>
        </w:rPr>
        <w:t xml:space="preserve"> verify facility operational status and point-of-contact (Attachment B</w:t>
      </w:r>
      <w:r w:rsidRPr="00953B2A" w:rsidR="0037043E">
        <w:rPr>
          <w:rFonts w:ascii="Times New Roman" w:hAnsi="Times New Roman"/>
        </w:rPr>
        <w:t>). They</w:t>
      </w:r>
      <w:r w:rsidRPr="00953B2A" w:rsidR="00E218F0">
        <w:rPr>
          <w:rFonts w:ascii="Times New Roman" w:hAnsi="Times New Roman"/>
        </w:rPr>
        <w:t xml:space="preserve"> then receive</w:t>
      </w:r>
      <w:r w:rsidRPr="00953B2A" w:rsidR="005D24E4">
        <w:rPr>
          <w:rFonts w:ascii="Times New Roman" w:hAnsi="Times New Roman"/>
        </w:rPr>
        <w:t xml:space="preserve"> a</w:t>
      </w:r>
      <w:r w:rsidR="00124C1E">
        <w:rPr>
          <w:rFonts w:ascii="Times New Roman" w:hAnsi="Times New Roman"/>
        </w:rPr>
        <w:t xml:space="preserve"> survey form by email, along with a </w:t>
      </w:r>
      <w:r w:rsidRPr="00953B2A">
        <w:rPr>
          <w:rFonts w:ascii="Times New Roman" w:hAnsi="Times New Roman"/>
        </w:rPr>
        <w:t xml:space="preserve">notification letter </w:t>
      </w:r>
      <w:r w:rsidRPr="00953B2A" w:rsidR="00124C1E">
        <w:rPr>
          <w:rFonts w:ascii="Times New Roman" w:hAnsi="Times New Roman"/>
        </w:rPr>
        <w:t>explaining</w:t>
      </w:r>
      <w:r w:rsidRPr="00953B2A">
        <w:rPr>
          <w:rFonts w:ascii="Times New Roman" w:hAnsi="Times New Roman"/>
        </w:rPr>
        <w:t xml:space="preserve"> the survey collection and thanking them for their commitment to the survey (</w:t>
      </w:r>
      <w:r w:rsidRPr="00953B2A" w:rsidR="00531E5E">
        <w:rPr>
          <w:rFonts w:ascii="Times New Roman" w:hAnsi="Times New Roman"/>
        </w:rPr>
        <w:t>A</w:t>
      </w:r>
      <w:r w:rsidRPr="00953B2A">
        <w:rPr>
          <w:rFonts w:ascii="Times New Roman" w:hAnsi="Times New Roman"/>
        </w:rPr>
        <w:t xml:space="preserve">ttachment </w:t>
      </w:r>
      <w:r w:rsidRPr="00953B2A" w:rsidR="00CC660D">
        <w:rPr>
          <w:rFonts w:ascii="Times New Roman" w:hAnsi="Times New Roman"/>
        </w:rPr>
        <w:t>C</w:t>
      </w:r>
      <w:r w:rsidRPr="00953B2A">
        <w:rPr>
          <w:rFonts w:ascii="Times New Roman" w:hAnsi="Times New Roman"/>
        </w:rPr>
        <w:t xml:space="preserve">). Respondents </w:t>
      </w:r>
      <w:proofErr w:type="gramStart"/>
      <w:r w:rsidRPr="00953B2A">
        <w:rPr>
          <w:rFonts w:ascii="Times New Roman" w:hAnsi="Times New Roman"/>
        </w:rPr>
        <w:t>are asked</w:t>
      </w:r>
      <w:proofErr w:type="gramEnd"/>
      <w:r w:rsidRPr="00953B2A">
        <w:rPr>
          <w:rFonts w:ascii="Times New Roman" w:hAnsi="Times New Roman"/>
        </w:rPr>
        <w:t xml:space="preserve"> to complete </w:t>
      </w:r>
      <w:r w:rsidRPr="00953B2A" w:rsidR="005F6EA3">
        <w:rPr>
          <w:rFonts w:ascii="Times New Roman" w:hAnsi="Times New Roman"/>
        </w:rPr>
        <w:t xml:space="preserve">the </w:t>
      </w:r>
      <w:r w:rsidRPr="00953B2A">
        <w:rPr>
          <w:rFonts w:ascii="Times New Roman" w:hAnsi="Times New Roman"/>
        </w:rPr>
        <w:t>survey within 30 days after receipt of the</w:t>
      </w:r>
      <w:r w:rsidRPr="00953B2A" w:rsidR="00B80354">
        <w:rPr>
          <w:rFonts w:ascii="Times New Roman" w:hAnsi="Times New Roman"/>
        </w:rPr>
        <w:t xml:space="preserve"> survey</w:t>
      </w:r>
      <w:r w:rsidRPr="00953B2A">
        <w:rPr>
          <w:rFonts w:ascii="Times New Roman" w:hAnsi="Times New Roman"/>
        </w:rPr>
        <w:t xml:space="preserve"> </w:t>
      </w:r>
      <w:r w:rsidRPr="00953B2A" w:rsidR="00E218F0">
        <w:rPr>
          <w:rFonts w:ascii="Times New Roman" w:hAnsi="Times New Roman"/>
        </w:rPr>
        <w:t>instrument</w:t>
      </w:r>
      <w:r w:rsidRPr="00953B2A">
        <w:rPr>
          <w:rFonts w:ascii="Times New Roman" w:hAnsi="Times New Roman"/>
        </w:rPr>
        <w:t>. After the deadline passes, BJS</w:t>
      </w:r>
      <w:r w:rsidRPr="00953B2A" w:rsidR="00BC3D33">
        <w:rPr>
          <w:rFonts w:ascii="Times New Roman" w:hAnsi="Times New Roman"/>
        </w:rPr>
        <w:t>’s data collection agent</w:t>
      </w:r>
      <w:r w:rsidRPr="00953B2A">
        <w:rPr>
          <w:rFonts w:ascii="Times New Roman" w:hAnsi="Times New Roman"/>
        </w:rPr>
        <w:t xml:space="preserve"> begins an intensive effort to encourage response, including repeated </w:t>
      </w:r>
      <w:r w:rsidRPr="00953B2A" w:rsidR="005F6EA3">
        <w:rPr>
          <w:rFonts w:ascii="Times New Roman" w:hAnsi="Times New Roman"/>
        </w:rPr>
        <w:t xml:space="preserve">emails </w:t>
      </w:r>
      <w:r w:rsidRPr="00953B2A">
        <w:rPr>
          <w:rFonts w:ascii="Times New Roman" w:hAnsi="Times New Roman"/>
        </w:rPr>
        <w:t>(</w:t>
      </w:r>
      <w:r w:rsidRPr="00953B2A" w:rsidR="00531E5E">
        <w:rPr>
          <w:rFonts w:ascii="Times New Roman" w:hAnsi="Times New Roman"/>
        </w:rPr>
        <w:t>A</w:t>
      </w:r>
      <w:r w:rsidRPr="00953B2A">
        <w:rPr>
          <w:rFonts w:ascii="Times New Roman" w:hAnsi="Times New Roman"/>
        </w:rPr>
        <w:t xml:space="preserve">ttachment </w:t>
      </w:r>
      <w:r w:rsidRPr="00953B2A" w:rsidR="00CC660D">
        <w:rPr>
          <w:rFonts w:ascii="Times New Roman" w:hAnsi="Times New Roman"/>
        </w:rPr>
        <w:t>D</w:t>
      </w:r>
      <w:r w:rsidRPr="00953B2A">
        <w:rPr>
          <w:rFonts w:ascii="Times New Roman" w:hAnsi="Times New Roman"/>
        </w:rPr>
        <w:t xml:space="preserve">), and telephone contacts to nonresponding facilities. </w:t>
      </w:r>
      <w:r w:rsidRPr="00953B2A" w:rsidR="005F6EA3">
        <w:rPr>
          <w:rFonts w:ascii="Times New Roman" w:hAnsi="Times New Roman"/>
        </w:rPr>
        <w:t xml:space="preserve">Emails </w:t>
      </w:r>
      <w:r w:rsidRPr="00953B2A">
        <w:rPr>
          <w:rFonts w:ascii="Times New Roman" w:hAnsi="Times New Roman"/>
        </w:rPr>
        <w:t>often include a new copy of the survey</w:t>
      </w:r>
      <w:r w:rsidRPr="00953B2A" w:rsidR="00BC3D33">
        <w:rPr>
          <w:rFonts w:ascii="Times New Roman" w:hAnsi="Times New Roman"/>
        </w:rPr>
        <w:t xml:space="preserve"> instrument</w:t>
      </w:r>
      <w:r w:rsidRPr="00953B2A">
        <w:rPr>
          <w:rFonts w:ascii="Times New Roman" w:hAnsi="Times New Roman"/>
        </w:rPr>
        <w:t xml:space="preserve"> or ask the contact to call the SJIC hotline to </w:t>
      </w:r>
      <w:r w:rsidRPr="00953B2A" w:rsidR="00BC3D33">
        <w:rPr>
          <w:rFonts w:ascii="Times New Roman" w:hAnsi="Times New Roman"/>
        </w:rPr>
        <w:t xml:space="preserve">complete the survey </w:t>
      </w:r>
      <w:r w:rsidRPr="00953B2A" w:rsidR="00BC3D33">
        <w:rPr>
          <w:rFonts w:ascii="Times New Roman" w:hAnsi="Times New Roman"/>
        </w:rPr>
        <w:lastRenderedPageBreak/>
        <w:t>over the phone</w:t>
      </w:r>
      <w:r w:rsidRPr="00953B2A">
        <w:rPr>
          <w:rFonts w:ascii="Times New Roman" w:hAnsi="Times New Roman"/>
        </w:rPr>
        <w:t xml:space="preserve">. Comparisons of response timing in previous collection years indicate that </w:t>
      </w:r>
      <w:r w:rsidRPr="00953B2A" w:rsidR="005F6EA3">
        <w:rPr>
          <w:rFonts w:ascii="Times New Roman" w:hAnsi="Times New Roman"/>
        </w:rPr>
        <w:t xml:space="preserve">emails </w:t>
      </w:r>
      <w:r w:rsidRPr="00953B2A">
        <w:rPr>
          <w:rFonts w:ascii="Times New Roman" w:hAnsi="Times New Roman"/>
        </w:rPr>
        <w:t xml:space="preserve">were far more effective at receiving quick response than telephone contacts. The final report </w:t>
      </w:r>
      <w:r w:rsidRPr="00953B2A">
        <w:rPr>
          <w:rFonts w:ascii="Times New Roman" w:hAnsi="Times New Roman"/>
          <w:i/>
        </w:rPr>
        <w:t>Jails in Indian Country</w:t>
      </w:r>
      <w:r w:rsidRPr="00953B2A">
        <w:rPr>
          <w:rFonts w:ascii="Times New Roman" w:hAnsi="Times New Roman"/>
        </w:rPr>
        <w:t xml:space="preserve">, </w:t>
      </w:r>
      <w:proofErr w:type="gramStart"/>
      <w:r w:rsidRPr="00953B2A">
        <w:rPr>
          <w:rFonts w:ascii="Times New Roman" w:hAnsi="Times New Roman"/>
        </w:rPr>
        <w:t>will be issued</w:t>
      </w:r>
      <w:proofErr w:type="gramEnd"/>
      <w:r w:rsidRPr="00953B2A">
        <w:rPr>
          <w:rFonts w:ascii="Times New Roman" w:hAnsi="Times New Roman"/>
        </w:rPr>
        <w:t xml:space="preserve"> annually in </w:t>
      </w:r>
      <w:r w:rsidR="0088089B">
        <w:rPr>
          <w:rFonts w:ascii="Times New Roman" w:hAnsi="Times New Roman"/>
        </w:rPr>
        <w:t>the summer</w:t>
      </w:r>
      <w:r w:rsidRPr="00953B2A" w:rsidR="0088089B">
        <w:rPr>
          <w:rFonts w:ascii="Times New Roman" w:hAnsi="Times New Roman"/>
        </w:rPr>
        <w:t xml:space="preserve"> </w:t>
      </w:r>
      <w:r w:rsidRPr="00953B2A">
        <w:rPr>
          <w:rFonts w:ascii="Times New Roman" w:hAnsi="Times New Roman"/>
        </w:rPr>
        <w:t>of the following year.</w:t>
      </w:r>
    </w:p>
    <w:p w:rsidRPr="00953B2A" w:rsidR="000E54F7" w:rsidP="005F6EA3" w:rsidRDefault="000E54F7" w14:paraId="4720D831" w14:textId="77777777">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Pr="00953B2A" w:rsidR="00293DF7" w:rsidP="005F6EA3" w:rsidRDefault="00DC60BB" w14:paraId="7E75DCA7" w14:textId="469792B1">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53B2A">
        <w:rPr>
          <w:rFonts w:ascii="Times New Roman" w:hAnsi="Times New Roman"/>
        </w:rPr>
        <w:t xml:space="preserve">Given the relatively small jail universe and potential BJS start-up and maintenance costs to collect data via a web-based platform, the SJIC will continue to </w:t>
      </w:r>
      <w:proofErr w:type="gramStart"/>
      <w:r w:rsidRPr="00953B2A">
        <w:rPr>
          <w:rFonts w:ascii="Times New Roman" w:hAnsi="Times New Roman"/>
        </w:rPr>
        <w:t>be distributed</w:t>
      </w:r>
      <w:proofErr w:type="gramEnd"/>
      <w:r w:rsidRPr="00953B2A">
        <w:rPr>
          <w:rFonts w:ascii="Times New Roman" w:hAnsi="Times New Roman"/>
        </w:rPr>
        <w:t xml:space="preserve"> via paper survey as its primary collection mode. However, some jails have utilized the fillable PDF option and emailed their file to BJS’s data collection agent. BJS plans to encourage this collection mode over the next three-year period.</w:t>
      </w:r>
      <w:r w:rsidRPr="00953B2A" w:rsidR="00293DF7">
        <w:rPr>
          <w:rFonts w:ascii="Times New Roman" w:hAnsi="Times New Roman"/>
        </w:rPr>
        <w:t xml:space="preserve"> As with previous iterations, SJIC respondents can submit data by mailing their reply, by fax, </w:t>
      </w:r>
      <w:r w:rsidRPr="00953B2A" w:rsidR="0070520D">
        <w:rPr>
          <w:rFonts w:ascii="Times New Roman" w:hAnsi="Times New Roman"/>
        </w:rPr>
        <w:t xml:space="preserve">by </w:t>
      </w:r>
      <w:r w:rsidRPr="00953B2A" w:rsidR="00293DF7">
        <w:rPr>
          <w:rFonts w:ascii="Times New Roman" w:hAnsi="Times New Roman"/>
        </w:rPr>
        <w:t>telephone</w:t>
      </w:r>
      <w:r w:rsidRPr="00953B2A" w:rsidR="005F6EA3">
        <w:rPr>
          <w:rFonts w:ascii="Times New Roman" w:hAnsi="Times New Roman"/>
        </w:rPr>
        <w:t>, or by completing</w:t>
      </w:r>
      <w:r w:rsidRPr="00953B2A" w:rsidR="008E6C35">
        <w:rPr>
          <w:rFonts w:ascii="Times New Roman" w:hAnsi="Times New Roman"/>
        </w:rPr>
        <w:t xml:space="preserve"> a</w:t>
      </w:r>
      <w:r w:rsidRPr="00953B2A" w:rsidR="005F6EA3">
        <w:rPr>
          <w:rFonts w:ascii="Times New Roman" w:hAnsi="Times New Roman"/>
        </w:rPr>
        <w:t xml:space="preserve"> fillable PDF and emailing the file</w:t>
      </w:r>
      <w:r w:rsidRPr="00953B2A" w:rsidR="00293DF7">
        <w:rPr>
          <w:rFonts w:ascii="Times New Roman" w:hAnsi="Times New Roman"/>
        </w:rPr>
        <w:t>.</w:t>
      </w:r>
    </w:p>
    <w:p w:rsidRPr="00953B2A" w:rsidR="00CA051A" w:rsidP="005F6EA3" w:rsidRDefault="00CA051A" w14:paraId="45503F9F" w14:textId="7EF0FF0F">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Pr="00953B2A" w:rsidR="00E1624F" w:rsidP="004C7BDD" w:rsidRDefault="00944192" w14:paraId="2B9174BB" w14:textId="5D4E3966">
      <w:pPr>
        <w:widowControl/>
        <w:spacing w:after="120"/>
        <w:rPr>
          <w:rFonts w:ascii="Times New Roman" w:hAnsi="Times New Roman"/>
          <w:color w:val="000000"/>
          <w:u w:val="single"/>
        </w:rPr>
      </w:pPr>
      <w:r w:rsidRPr="00953B2A">
        <w:rPr>
          <w:rFonts w:ascii="Times New Roman" w:hAnsi="Times New Roman"/>
          <w:color w:val="000000"/>
        </w:rPr>
        <w:t xml:space="preserve">3. </w:t>
      </w:r>
      <w:r w:rsidRPr="00953B2A">
        <w:rPr>
          <w:rFonts w:ascii="Times New Roman" w:hAnsi="Times New Roman"/>
          <w:color w:val="000000"/>
        </w:rPr>
        <w:tab/>
      </w:r>
      <w:r w:rsidRPr="00953B2A">
        <w:rPr>
          <w:rFonts w:ascii="Times New Roman" w:hAnsi="Times New Roman"/>
          <w:color w:val="000000"/>
          <w:u w:val="single"/>
        </w:rPr>
        <w:t>Methods to Maximize Response</w:t>
      </w:r>
    </w:p>
    <w:p w:rsidRPr="0088089B" w:rsidR="0088089B" w:rsidP="0088089B" w:rsidRDefault="00E21CE8" w14:paraId="53FCA9CE" w14:textId="61608A82">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53B2A">
        <w:rPr>
          <w:rFonts w:ascii="Times New Roman" w:hAnsi="Times New Roman"/>
        </w:rPr>
        <w:t>BJS has consistently maintained high rates of response to the SJIC, typically between 90% and 100% survey response and item response rate</w:t>
      </w:r>
      <w:r w:rsidRPr="00953B2A" w:rsidR="00BC3D33">
        <w:rPr>
          <w:rFonts w:ascii="Times New Roman" w:hAnsi="Times New Roman"/>
        </w:rPr>
        <w:t>s</w:t>
      </w:r>
      <w:r w:rsidRPr="00953B2A">
        <w:rPr>
          <w:rFonts w:ascii="Times New Roman" w:hAnsi="Times New Roman"/>
        </w:rPr>
        <w:t xml:space="preserve">. It </w:t>
      </w:r>
      <w:proofErr w:type="gramStart"/>
      <w:r w:rsidRPr="00953B2A">
        <w:rPr>
          <w:rFonts w:ascii="Times New Roman" w:hAnsi="Times New Roman"/>
        </w:rPr>
        <w:t>should be noted</w:t>
      </w:r>
      <w:proofErr w:type="gramEnd"/>
      <w:r w:rsidRPr="00953B2A">
        <w:rPr>
          <w:rFonts w:ascii="Times New Roman" w:hAnsi="Times New Roman"/>
        </w:rPr>
        <w:t xml:space="preserve"> that </w:t>
      </w:r>
      <w:r w:rsidRPr="00953B2A" w:rsidR="009C1264">
        <w:rPr>
          <w:rFonts w:ascii="Times New Roman" w:hAnsi="Times New Roman"/>
        </w:rPr>
        <w:t>the SJIC is a voluntary collection</w:t>
      </w:r>
      <w:r w:rsidRPr="00953B2A" w:rsidR="00BC3D33">
        <w:rPr>
          <w:rFonts w:ascii="Times New Roman" w:hAnsi="Times New Roman"/>
        </w:rPr>
        <w:t>, and</w:t>
      </w:r>
      <w:r w:rsidRPr="00953B2A">
        <w:rPr>
          <w:rFonts w:ascii="Times New Roman" w:hAnsi="Times New Roman"/>
        </w:rPr>
        <w:t xml:space="preserve"> BJS believes that efforts to minimize the reporting burden have been integral to achieving </w:t>
      </w:r>
      <w:r w:rsidRPr="00953B2A" w:rsidR="00BC3D33">
        <w:rPr>
          <w:rFonts w:ascii="Times New Roman" w:hAnsi="Times New Roman"/>
        </w:rPr>
        <w:t>the high rates of response</w:t>
      </w:r>
      <w:r w:rsidRPr="00953B2A">
        <w:rPr>
          <w:rFonts w:ascii="Times New Roman" w:hAnsi="Times New Roman"/>
        </w:rPr>
        <w:t xml:space="preserve">. </w:t>
      </w:r>
      <w:r w:rsidRPr="00953B2A" w:rsidR="00BC1507">
        <w:rPr>
          <w:rFonts w:ascii="Times New Roman" w:hAnsi="Times New Roman"/>
        </w:rPr>
        <w:t xml:space="preserve">In </w:t>
      </w:r>
      <w:r w:rsidRPr="00953B2A" w:rsidR="00A107AF">
        <w:rPr>
          <w:rFonts w:ascii="Times New Roman" w:hAnsi="Times New Roman"/>
        </w:rPr>
        <w:t xml:space="preserve">the </w:t>
      </w:r>
      <w:r w:rsidRPr="00953B2A" w:rsidR="003512E5">
        <w:rPr>
          <w:rFonts w:ascii="Times New Roman" w:hAnsi="Times New Roman"/>
        </w:rPr>
        <w:t>2013</w:t>
      </w:r>
      <w:r w:rsidRPr="00953B2A" w:rsidR="00BC1507">
        <w:rPr>
          <w:rFonts w:ascii="Times New Roman" w:hAnsi="Times New Roman"/>
        </w:rPr>
        <w:t xml:space="preserve"> SJIC OMB clearance cycle, BJS eliminated a number of survey items </w:t>
      </w:r>
      <w:r w:rsidRPr="00953B2A" w:rsidR="009E431C">
        <w:rPr>
          <w:rFonts w:ascii="Times New Roman" w:hAnsi="Times New Roman"/>
        </w:rPr>
        <w:t>for which the data quality was questionable</w:t>
      </w:r>
      <w:r w:rsidRPr="00953B2A" w:rsidR="00BC3D33">
        <w:rPr>
          <w:rFonts w:ascii="Times New Roman" w:hAnsi="Times New Roman"/>
        </w:rPr>
        <w:t>, including</w:t>
      </w:r>
      <w:r w:rsidRPr="00953B2A" w:rsidR="00DF419C">
        <w:rPr>
          <w:rFonts w:ascii="Times New Roman" w:hAnsi="Times New Roman"/>
        </w:rPr>
        <w:t xml:space="preserve"> inmate housing characteristics and the number held (e.g., single occupied cells or rooms</w:t>
      </w:r>
      <w:r w:rsidR="0088089B">
        <w:rPr>
          <w:rFonts w:ascii="Times New Roman" w:hAnsi="Times New Roman"/>
        </w:rPr>
        <w:t>, m</w:t>
      </w:r>
      <w:r w:rsidRPr="0088089B" w:rsidR="0088089B">
        <w:rPr>
          <w:rFonts w:ascii="Times New Roman" w:hAnsi="Times New Roman"/>
        </w:rPr>
        <w:t>ultiple occupied units</w:t>
      </w:r>
    </w:p>
    <w:p w:rsidRPr="00953B2A" w:rsidR="006C2409" w:rsidP="0088089B" w:rsidRDefault="0088089B" w14:paraId="27ED0C77" w14:textId="649521C1">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8089B">
        <w:rPr>
          <w:rFonts w:ascii="Times New Roman" w:hAnsi="Times New Roman"/>
        </w:rPr>
        <w:t>originally designed for</w:t>
      </w:r>
      <w:r>
        <w:rPr>
          <w:rFonts w:ascii="Times New Roman" w:hAnsi="Times New Roman"/>
        </w:rPr>
        <w:t xml:space="preserve"> </w:t>
      </w:r>
      <w:r w:rsidRPr="0088089B">
        <w:rPr>
          <w:rFonts w:ascii="Times New Roman" w:hAnsi="Times New Roman"/>
        </w:rPr>
        <w:t>single occupancy</w:t>
      </w:r>
      <w:r w:rsidR="00A145DD">
        <w:rPr>
          <w:rFonts w:ascii="Times New Roman" w:hAnsi="Times New Roman"/>
        </w:rPr>
        <w:t>, etc.</w:t>
      </w:r>
      <w:r w:rsidRPr="00953B2A" w:rsidR="00DF419C">
        <w:rPr>
          <w:rFonts w:ascii="Times New Roman" w:hAnsi="Times New Roman"/>
        </w:rPr>
        <w:t>), whether or not the jail facility was under a court order or consent decree, number of male and female correctional staff employed by the facility and their occupation status (</w:t>
      </w:r>
      <w:r w:rsidR="00753A90">
        <w:rPr>
          <w:rFonts w:ascii="Times New Roman" w:hAnsi="Times New Roman"/>
        </w:rPr>
        <w:t>i</w:t>
      </w:r>
      <w:r w:rsidRPr="00953B2A" w:rsidR="00DF419C">
        <w:rPr>
          <w:rFonts w:ascii="Times New Roman" w:hAnsi="Times New Roman"/>
        </w:rPr>
        <w:t>.</w:t>
      </w:r>
      <w:r w:rsidR="00753A90">
        <w:rPr>
          <w:rFonts w:ascii="Times New Roman" w:hAnsi="Times New Roman"/>
        </w:rPr>
        <w:t>e</w:t>
      </w:r>
      <w:r w:rsidRPr="00953B2A" w:rsidR="00DF419C">
        <w:rPr>
          <w:rFonts w:ascii="Times New Roman" w:hAnsi="Times New Roman"/>
        </w:rPr>
        <w:t xml:space="preserve">., payroll staff, </w:t>
      </w:r>
      <w:proofErr w:type="spellStart"/>
      <w:r w:rsidRPr="00953B2A" w:rsidR="00DF419C">
        <w:rPr>
          <w:rFonts w:ascii="Times New Roman" w:hAnsi="Times New Roman"/>
        </w:rPr>
        <w:t>nonpayroll</w:t>
      </w:r>
      <w:proofErr w:type="spellEnd"/>
      <w:r w:rsidRPr="00953B2A" w:rsidR="00DF419C">
        <w:rPr>
          <w:rFonts w:ascii="Times New Roman" w:hAnsi="Times New Roman"/>
        </w:rPr>
        <w:t xml:space="preserve">, or contract </w:t>
      </w:r>
      <w:proofErr w:type="spellStart"/>
      <w:r w:rsidRPr="00953B2A" w:rsidR="00DF419C">
        <w:rPr>
          <w:rFonts w:ascii="Times New Roman" w:hAnsi="Times New Roman"/>
        </w:rPr>
        <w:t>nonpayroll</w:t>
      </w:r>
      <w:proofErr w:type="spellEnd"/>
      <w:r w:rsidRPr="00953B2A" w:rsidR="00DF419C">
        <w:rPr>
          <w:rFonts w:ascii="Times New Roman" w:hAnsi="Times New Roman"/>
        </w:rPr>
        <w:t xml:space="preserve"> staff), and the number of jail operation employees hired and separated from employment and vacant positions</w:t>
      </w:r>
      <w:r w:rsidRPr="00953B2A" w:rsidR="009E431C">
        <w:rPr>
          <w:rFonts w:ascii="Times New Roman" w:hAnsi="Times New Roman"/>
        </w:rPr>
        <w:t>. This</w:t>
      </w:r>
      <w:r w:rsidRPr="00953B2A" w:rsidR="00BC1507">
        <w:rPr>
          <w:rFonts w:ascii="Times New Roman" w:hAnsi="Times New Roman"/>
        </w:rPr>
        <w:t xml:space="preserve"> resulted in </w:t>
      </w:r>
      <w:r w:rsidRPr="00953B2A" w:rsidR="009E431C">
        <w:rPr>
          <w:rFonts w:ascii="Times New Roman" w:hAnsi="Times New Roman"/>
        </w:rPr>
        <w:t xml:space="preserve">a </w:t>
      </w:r>
      <w:r w:rsidRPr="00953B2A" w:rsidR="00BC1507">
        <w:rPr>
          <w:rFonts w:ascii="Times New Roman" w:hAnsi="Times New Roman"/>
        </w:rPr>
        <w:t xml:space="preserve">significant </w:t>
      </w:r>
      <w:r w:rsidRPr="00953B2A" w:rsidR="0051276A">
        <w:rPr>
          <w:rFonts w:ascii="Times New Roman" w:hAnsi="Times New Roman"/>
        </w:rPr>
        <w:t xml:space="preserve">reduction in </w:t>
      </w:r>
      <w:r w:rsidRPr="00953B2A" w:rsidR="00BC1507">
        <w:rPr>
          <w:rFonts w:ascii="Times New Roman" w:hAnsi="Times New Roman"/>
        </w:rPr>
        <w:t xml:space="preserve">respondent burden </w:t>
      </w:r>
      <w:r w:rsidRPr="00953B2A" w:rsidR="008E5A9C">
        <w:rPr>
          <w:rFonts w:ascii="Times New Roman" w:hAnsi="Times New Roman"/>
        </w:rPr>
        <w:t>of approximately 20 minutes per facility and</w:t>
      </w:r>
      <w:r w:rsidRPr="00953B2A" w:rsidR="00BC3D33">
        <w:rPr>
          <w:rFonts w:ascii="Times New Roman" w:hAnsi="Times New Roman"/>
        </w:rPr>
        <w:t xml:space="preserve"> </w:t>
      </w:r>
      <w:r w:rsidR="00753A90">
        <w:rPr>
          <w:rFonts w:ascii="Times New Roman" w:hAnsi="Times New Roman"/>
        </w:rPr>
        <w:t xml:space="preserve">the </w:t>
      </w:r>
      <w:r w:rsidRPr="00953B2A" w:rsidR="00BC3D33">
        <w:rPr>
          <w:rFonts w:ascii="Times New Roman" w:hAnsi="Times New Roman"/>
        </w:rPr>
        <w:t xml:space="preserve">extra effort in the form of data validation and revision, as the eliminated items required nearly 3 times as much revision as the items that </w:t>
      </w:r>
      <w:proofErr w:type="gramStart"/>
      <w:r w:rsidRPr="00953B2A" w:rsidR="00BC3D33">
        <w:rPr>
          <w:rFonts w:ascii="Times New Roman" w:hAnsi="Times New Roman"/>
        </w:rPr>
        <w:t>were retained</w:t>
      </w:r>
      <w:proofErr w:type="gramEnd"/>
      <w:r w:rsidRPr="00953B2A" w:rsidR="00BC3D33">
        <w:rPr>
          <w:rFonts w:ascii="Times New Roman" w:hAnsi="Times New Roman"/>
        </w:rPr>
        <w:t xml:space="preserve">. </w:t>
      </w:r>
    </w:p>
    <w:p w:rsidRPr="00953B2A" w:rsidR="006C2409" w:rsidP="005F6EA3" w:rsidRDefault="006C2409" w14:paraId="12D38F47" w14:textId="7777777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53B2A" w:rsidR="00E21CE8" w:rsidP="005F6EA3" w:rsidRDefault="00FB13CD" w14:paraId="7654F926" w14:textId="63338D1B">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53B2A">
        <w:rPr>
          <w:rFonts w:ascii="Times New Roman" w:hAnsi="Times New Roman"/>
        </w:rPr>
        <w:t>T</w:t>
      </w:r>
      <w:r w:rsidRPr="00953B2A" w:rsidR="00E21CE8">
        <w:rPr>
          <w:rFonts w:ascii="Times New Roman" w:hAnsi="Times New Roman"/>
        </w:rPr>
        <w:t>he</w:t>
      </w:r>
      <w:r w:rsidRPr="00953B2A" w:rsidR="00BC3D33">
        <w:rPr>
          <w:rFonts w:ascii="Times New Roman" w:hAnsi="Times New Roman"/>
        </w:rPr>
        <w:t xml:space="preserve"> SJIC</w:t>
      </w:r>
      <w:r w:rsidRPr="00953B2A" w:rsidR="00E21CE8">
        <w:rPr>
          <w:rFonts w:ascii="Times New Roman" w:hAnsi="Times New Roman"/>
        </w:rPr>
        <w:t xml:space="preserve"> data collection plan allows </w:t>
      </w:r>
      <w:proofErr w:type="gramStart"/>
      <w:r w:rsidRPr="00953B2A" w:rsidR="00E21CE8">
        <w:rPr>
          <w:rFonts w:ascii="Times New Roman" w:hAnsi="Times New Roman"/>
        </w:rPr>
        <w:t>for the</w:t>
      </w:r>
      <w:proofErr w:type="gramEnd"/>
      <w:r w:rsidRPr="00953B2A" w:rsidR="00E21CE8">
        <w:rPr>
          <w:rFonts w:ascii="Times New Roman" w:hAnsi="Times New Roman"/>
        </w:rPr>
        <w:t xml:space="preserve"> jail respondents to submit data by mailing their reply, by fax, by telephone response</w:t>
      </w:r>
      <w:r w:rsidRPr="00953B2A" w:rsidR="0070520D">
        <w:rPr>
          <w:rFonts w:ascii="Times New Roman" w:hAnsi="Times New Roman"/>
        </w:rPr>
        <w:t>, or by fillable PDFs</w:t>
      </w:r>
      <w:r w:rsidRPr="00953B2A" w:rsidR="00E21CE8">
        <w:rPr>
          <w:rFonts w:ascii="Times New Roman" w:hAnsi="Times New Roman"/>
        </w:rPr>
        <w:t>.</w:t>
      </w:r>
      <w:r w:rsidRPr="00953B2A" w:rsidR="0090052C">
        <w:rPr>
          <w:rFonts w:ascii="Times New Roman" w:hAnsi="Times New Roman"/>
        </w:rPr>
        <w:t xml:space="preserve"> </w:t>
      </w:r>
      <w:r w:rsidRPr="00953B2A" w:rsidR="00E21CE8">
        <w:rPr>
          <w:rFonts w:ascii="Times New Roman" w:hAnsi="Times New Roman"/>
        </w:rPr>
        <w:t xml:space="preserve">Follow-up telephone calls and </w:t>
      </w:r>
      <w:r w:rsidRPr="00953B2A" w:rsidR="0070520D">
        <w:rPr>
          <w:rFonts w:ascii="Times New Roman" w:hAnsi="Times New Roman"/>
        </w:rPr>
        <w:t>email</w:t>
      </w:r>
      <w:r w:rsidR="00517ADA">
        <w:rPr>
          <w:rFonts w:ascii="Times New Roman" w:hAnsi="Times New Roman"/>
        </w:rPr>
        <w:t>s</w:t>
      </w:r>
      <w:r w:rsidRPr="00953B2A" w:rsidR="0070520D">
        <w:rPr>
          <w:rFonts w:ascii="Times New Roman" w:hAnsi="Times New Roman"/>
        </w:rPr>
        <w:t xml:space="preserve"> </w:t>
      </w:r>
      <w:r w:rsidRPr="00953B2A" w:rsidR="00E21CE8">
        <w:rPr>
          <w:rFonts w:ascii="Times New Roman" w:hAnsi="Times New Roman"/>
        </w:rPr>
        <w:t>to non</w:t>
      </w:r>
      <w:r w:rsidRPr="00953B2A" w:rsidR="00E21CE8">
        <w:rPr>
          <w:rFonts w:ascii="Times New Roman" w:hAnsi="Times New Roman"/>
        </w:rPr>
        <w:noBreakHyphen/>
        <w:t>respondents are planned to encourage a 100</w:t>
      </w:r>
      <w:r w:rsidRPr="00953B2A" w:rsidR="00BC3D33">
        <w:rPr>
          <w:rFonts w:ascii="Times New Roman" w:hAnsi="Times New Roman"/>
        </w:rPr>
        <w:t>%</w:t>
      </w:r>
      <w:r w:rsidRPr="00953B2A" w:rsidR="003857AC">
        <w:rPr>
          <w:rFonts w:ascii="Times New Roman" w:hAnsi="Times New Roman"/>
        </w:rPr>
        <w:t xml:space="preserve"> </w:t>
      </w:r>
      <w:r w:rsidRPr="00953B2A" w:rsidR="00E21CE8">
        <w:rPr>
          <w:rFonts w:ascii="Times New Roman" w:hAnsi="Times New Roman"/>
        </w:rPr>
        <w:t>response rate</w:t>
      </w:r>
      <w:r w:rsidRPr="00953B2A" w:rsidR="00BC3D33">
        <w:rPr>
          <w:rFonts w:ascii="Times New Roman" w:hAnsi="Times New Roman"/>
        </w:rPr>
        <w:t xml:space="preserve"> in the next three years</w:t>
      </w:r>
      <w:r w:rsidRPr="00953B2A" w:rsidR="00E21CE8">
        <w:rPr>
          <w:rFonts w:ascii="Times New Roman" w:hAnsi="Times New Roman"/>
        </w:rPr>
        <w:t>. The response rate for the SJIC in</w:t>
      </w:r>
      <w:r w:rsidRPr="00953B2A" w:rsidR="00BD5B41">
        <w:rPr>
          <w:rFonts w:ascii="Times New Roman" w:hAnsi="Times New Roman"/>
        </w:rPr>
        <w:t xml:space="preserve"> </w:t>
      </w:r>
      <w:r w:rsidRPr="00953B2A" w:rsidR="00975861">
        <w:rPr>
          <w:rFonts w:ascii="Times New Roman" w:hAnsi="Times New Roman"/>
        </w:rPr>
        <w:t xml:space="preserve">2016 was 94% and 90% in </w:t>
      </w:r>
      <w:r w:rsidRPr="00953B2A" w:rsidR="00E21CE8">
        <w:rPr>
          <w:rFonts w:ascii="Times New Roman" w:hAnsi="Times New Roman"/>
        </w:rPr>
        <w:t>201</w:t>
      </w:r>
      <w:r w:rsidRPr="00953B2A" w:rsidR="00BD5B41">
        <w:rPr>
          <w:rFonts w:ascii="Times New Roman" w:hAnsi="Times New Roman"/>
        </w:rPr>
        <w:t>7</w:t>
      </w:r>
      <w:r w:rsidRPr="00953B2A" w:rsidR="00E21CE8">
        <w:rPr>
          <w:rFonts w:ascii="Times New Roman" w:hAnsi="Times New Roman"/>
        </w:rPr>
        <w:t>.</w:t>
      </w:r>
    </w:p>
    <w:p w:rsidRPr="00953B2A" w:rsidR="0090052C" w:rsidP="005F6EA3" w:rsidRDefault="0090052C" w14:paraId="3B513637" w14:textId="2B30642A">
      <w:pPr>
        <w:tabs>
          <w:tab w:val="left" w:pos="3600"/>
        </w:tabs>
        <w:rPr>
          <w:rFonts w:ascii="Times New Roman" w:hAnsi="Times New Roman"/>
        </w:rPr>
      </w:pPr>
    </w:p>
    <w:p w:rsidRPr="00953B2A" w:rsidR="0090052C" w:rsidP="004C7BDD" w:rsidRDefault="0090052C" w14:paraId="659EC26C" w14:textId="77777777">
      <w:pPr>
        <w:spacing w:after="120"/>
        <w:rPr>
          <w:rFonts w:ascii="Times New Roman" w:hAnsi="Times New Roman" w:eastAsiaTheme="minorHAnsi"/>
          <w:b/>
        </w:rPr>
      </w:pPr>
      <w:r w:rsidRPr="00953B2A">
        <w:rPr>
          <w:rFonts w:ascii="Times New Roman" w:hAnsi="Times New Roman" w:eastAsiaTheme="minorHAnsi"/>
          <w:b/>
        </w:rPr>
        <w:t>Nonresponse Adjustments</w:t>
      </w:r>
    </w:p>
    <w:p w:rsidRPr="00953B2A" w:rsidR="002062D3" w:rsidP="005F6EA3" w:rsidRDefault="0090052C" w14:paraId="223F9CFA" w14:textId="42E49D3B">
      <w:pPr>
        <w:rPr>
          <w:rFonts w:ascii="Times New Roman" w:hAnsi="Times New Roman"/>
        </w:rPr>
      </w:pPr>
      <w:r w:rsidRPr="00953B2A">
        <w:rPr>
          <w:rFonts w:ascii="Times New Roman" w:hAnsi="Times New Roman"/>
        </w:rPr>
        <w:t>Typically</w:t>
      </w:r>
      <w:r w:rsidRPr="00953B2A" w:rsidR="004463CB">
        <w:rPr>
          <w:rFonts w:ascii="Times New Roman" w:hAnsi="Times New Roman"/>
        </w:rPr>
        <w:t>,</w:t>
      </w:r>
      <w:r w:rsidRPr="00953B2A">
        <w:rPr>
          <w:rFonts w:ascii="Times New Roman" w:hAnsi="Times New Roman"/>
        </w:rPr>
        <w:t xml:space="preserve"> the unit and item response rates for the survey </w:t>
      </w:r>
      <w:r w:rsidRPr="00953B2A" w:rsidR="00141C90">
        <w:rPr>
          <w:rFonts w:ascii="Times New Roman" w:hAnsi="Times New Roman"/>
        </w:rPr>
        <w:t>are</w:t>
      </w:r>
      <w:r w:rsidRPr="00953B2A" w:rsidR="00975861">
        <w:rPr>
          <w:rFonts w:ascii="Times New Roman" w:hAnsi="Times New Roman"/>
        </w:rPr>
        <w:t xml:space="preserve"> between 90% and </w:t>
      </w:r>
      <w:r w:rsidRPr="00953B2A" w:rsidR="00F64823">
        <w:rPr>
          <w:rFonts w:ascii="Times New Roman" w:hAnsi="Times New Roman"/>
        </w:rPr>
        <w:t xml:space="preserve">100%. </w:t>
      </w:r>
      <w:r w:rsidRPr="00953B2A" w:rsidR="002544BE">
        <w:rPr>
          <w:rFonts w:ascii="Times New Roman" w:hAnsi="Times New Roman"/>
        </w:rPr>
        <w:t>In the event of unit non</w:t>
      </w:r>
      <w:r w:rsidRPr="00953B2A" w:rsidR="00963B1C">
        <w:rPr>
          <w:rFonts w:ascii="Times New Roman" w:hAnsi="Times New Roman"/>
        </w:rPr>
        <w:t>-</w:t>
      </w:r>
      <w:r w:rsidRPr="00953B2A" w:rsidR="002544BE">
        <w:rPr>
          <w:rFonts w:ascii="Times New Roman" w:hAnsi="Times New Roman"/>
        </w:rPr>
        <w:t xml:space="preserve">response, data </w:t>
      </w:r>
      <w:proofErr w:type="gramStart"/>
      <w:r w:rsidRPr="00953B2A" w:rsidR="002544BE">
        <w:rPr>
          <w:rFonts w:ascii="Times New Roman" w:hAnsi="Times New Roman"/>
        </w:rPr>
        <w:t>are imputed</w:t>
      </w:r>
      <w:proofErr w:type="gramEnd"/>
      <w:r w:rsidRPr="00953B2A" w:rsidR="002544BE">
        <w:rPr>
          <w:rFonts w:ascii="Times New Roman" w:hAnsi="Times New Roman"/>
        </w:rPr>
        <w:t xml:space="preserve"> in order to calculate aggregate national jail population counts. </w:t>
      </w:r>
      <w:r w:rsidRPr="00953B2A">
        <w:rPr>
          <w:rFonts w:ascii="Times New Roman" w:hAnsi="Times New Roman"/>
        </w:rPr>
        <w:t>Typically</w:t>
      </w:r>
      <w:r w:rsidRPr="00953B2A" w:rsidR="00BC3D33">
        <w:rPr>
          <w:rFonts w:ascii="Times New Roman" w:hAnsi="Times New Roman"/>
        </w:rPr>
        <w:t>,</w:t>
      </w:r>
      <w:r w:rsidRPr="00953B2A">
        <w:rPr>
          <w:rFonts w:ascii="Times New Roman" w:hAnsi="Times New Roman"/>
        </w:rPr>
        <w:t xml:space="preserve"> </w:t>
      </w:r>
      <w:r w:rsidRPr="00953B2A" w:rsidR="004463CB">
        <w:rPr>
          <w:rFonts w:ascii="Times New Roman" w:hAnsi="Times New Roman"/>
        </w:rPr>
        <w:t>unit non</w:t>
      </w:r>
      <w:r w:rsidRPr="00953B2A" w:rsidR="00963B1C">
        <w:rPr>
          <w:rFonts w:ascii="Times New Roman" w:hAnsi="Times New Roman"/>
        </w:rPr>
        <w:t>-</w:t>
      </w:r>
      <w:r w:rsidRPr="00953B2A" w:rsidR="004463CB">
        <w:rPr>
          <w:rFonts w:ascii="Times New Roman" w:hAnsi="Times New Roman"/>
        </w:rPr>
        <w:t xml:space="preserve">response </w:t>
      </w:r>
      <w:r w:rsidRPr="00953B2A">
        <w:rPr>
          <w:rFonts w:ascii="Times New Roman" w:hAnsi="Times New Roman"/>
        </w:rPr>
        <w:t>imputations for the midyear jail population, average daily population</w:t>
      </w:r>
      <w:r w:rsidRPr="00953B2A" w:rsidR="00CE5E1C">
        <w:rPr>
          <w:rFonts w:ascii="Times New Roman" w:hAnsi="Times New Roman"/>
        </w:rPr>
        <w:t xml:space="preserve"> (ADP)</w:t>
      </w:r>
      <w:r w:rsidRPr="00953B2A">
        <w:rPr>
          <w:rFonts w:ascii="Times New Roman" w:hAnsi="Times New Roman"/>
        </w:rPr>
        <w:t>, peak population</w:t>
      </w:r>
      <w:r w:rsidRPr="00953B2A" w:rsidR="00CE5E1C">
        <w:rPr>
          <w:rFonts w:ascii="Times New Roman" w:hAnsi="Times New Roman"/>
        </w:rPr>
        <w:t xml:space="preserve"> in the month of June</w:t>
      </w:r>
      <w:r w:rsidRPr="00953B2A">
        <w:rPr>
          <w:rFonts w:ascii="Times New Roman" w:hAnsi="Times New Roman"/>
        </w:rPr>
        <w:t xml:space="preserve">, and </w:t>
      </w:r>
      <w:r w:rsidRPr="00953B2A" w:rsidR="004463CB">
        <w:rPr>
          <w:rFonts w:ascii="Times New Roman" w:hAnsi="Times New Roman"/>
        </w:rPr>
        <w:t xml:space="preserve">the </w:t>
      </w:r>
      <w:r w:rsidRPr="00953B2A" w:rsidR="00BC3D33">
        <w:rPr>
          <w:rFonts w:ascii="Times New Roman" w:hAnsi="Times New Roman"/>
        </w:rPr>
        <w:t xml:space="preserve">number of </w:t>
      </w:r>
      <w:r w:rsidRPr="00953B2A">
        <w:rPr>
          <w:rFonts w:ascii="Times New Roman" w:hAnsi="Times New Roman"/>
        </w:rPr>
        <w:t>admission</w:t>
      </w:r>
      <w:r w:rsidRPr="00953B2A" w:rsidR="00BC3D33">
        <w:rPr>
          <w:rFonts w:ascii="Times New Roman" w:hAnsi="Times New Roman"/>
        </w:rPr>
        <w:t>s</w:t>
      </w:r>
      <w:r w:rsidRPr="00953B2A">
        <w:rPr>
          <w:rFonts w:ascii="Times New Roman" w:hAnsi="Times New Roman"/>
        </w:rPr>
        <w:t xml:space="preserve"> during the month of June </w:t>
      </w:r>
      <w:proofErr w:type="gramStart"/>
      <w:r w:rsidRPr="00953B2A" w:rsidR="00BC3D33">
        <w:rPr>
          <w:rFonts w:ascii="Times New Roman" w:hAnsi="Times New Roman"/>
        </w:rPr>
        <w:t xml:space="preserve">are </w:t>
      </w:r>
      <w:r w:rsidRPr="00953B2A" w:rsidR="004463CB">
        <w:rPr>
          <w:rFonts w:ascii="Times New Roman" w:hAnsi="Times New Roman"/>
        </w:rPr>
        <w:t>substituted</w:t>
      </w:r>
      <w:proofErr w:type="gramEnd"/>
      <w:r w:rsidRPr="00953B2A" w:rsidR="004463CB">
        <w:rPr>
          <w:rFonts w:ascii="Times New Roman" w:hAnsi="Times New Roman"/>
        </w:rPr>
        <w:t xml:space="preserve"> by </w:t>
      </w:r>
      <w:r w:rsidRPr="00953B2A" w:rsidR="00BC3D33">
        <w:rPr>
          <w:rFonts w:ascii="Times New Roman" w:hAnsi="Times New Roman"/>
        </w:rPr>
        <w:t xml:space="preserve">using the </w:t>
      </w:r>
      <w:r w:rsidR="00517ADA">
        <w:rPr>
          <w:rFonts w:ascii="Times New Roman" w:hAnsi="Times New Roman"/>
        </w:rPr>
        <w:t xml:space="preserve">data from the </w:t>
      </w:r>
      <w:r w:rsidRPr="00953B2A" w:rsidR="00BC3D33">
        <w:rPr>
          <w:rFonts w:ascii="Times New Roman" w:hAnsi="Times New Roman"/>
        </w:rPr>
        <w:t xml:space="preserve">most recent year reported. </w:t>
      </w:r>
      <w:proofErr w:type="gramStart"/>
      <w:r w:rsidRPr="00953B2A" w:rsidR="004463CB">
        <w:rPr>
          <w:rFonts w:ascii="Times New Roman" w:hAnsi="Times New Roman"/>
        </w:rPr>
        <w:t>Also</w:t>
      </w:r>
      <w:proofErr w:type="gramEnd"/>
      <w:r w:rsidRPr="00953B2A" w:rsidR="004463CB">
        <w:rPr>
          <w:rFonts w:ascii="Times New Roman" w:hAnsi="Times New Roman"/>
        </w:rPr>
        <w:t>, i</w:t>
      </w:r>
      <w:r w:rsidRPr="00953B2A">
        <w:rPr>
          <w:rFonts w:ascii="Times New Roman" w:hAnsi="Times New Roman"/>
        </w:rPr>
        <w:t>n some cases</w:t>
      </w:r>
      <w:r w:rsidRPr="00953B2A" w:rsidR="004463CB">
        <w:rPr>
          <w:rFonts w:ascii="Times New Roman" w:hAnsi="Times New Roman"/>
        </w:rPr>
        <w:t xml:space="preserve"> </w:t>
      </w:r>
      <w:r w:rsidRPr="00953B2A">
        <w:rPr>
          <w:rFonts w:ascii="Times New Roman" w:hAnsi="Times New Roman"/>
        </w:rPr>
        <w:t>facilities respond to the survey</w:t>
      </w:r>
      <w:r w:rsidRPr="00953B2A" w:rsidR="002544BE">
        <w:rPr>
          <w:rFonts w:ascii="Times New Roman" w:hAnsi="Times New Roman"/>
        </w:rPr>
        <w:t>, but do not report on every item.</w:t>
      </w:r>
      <w:r w:rsidRPr="00953B2A" w:rsidR="004463CB">
        <w:rPr>
          <w:rFonts w:ascii="Times New Roman" w:hAnsi="Times New Roman"/>
        </w:rPr>
        <w:t xml:space="preserve"> </w:t>
      </w:r>
      <w:r w:rsidRPr="00953B2A" w:rsidR="002544BE">
        <w:rPr>
          <w:rFonts w:ascii="Times New Roman" w:hAnsi="Times New Roman"/>
        </w:rPr>
        <w:t>For example, a</w:t>
      </w:r>
      <w:r w:rsidRPr="00953B2A" w:rsidR="004463CB">
        <w:rPr>
          <w:rFonts w:ascii="Times New Roman" w:hAnsi="Times New Roman"/>
        </w:rPr>
        <w:t xml:space="preserve"> </w:t>
      </w:r>
      <w:r w:rsidRPr="00953B2A" w:rsidR="002544BE">
        <w:rPr>
          <w:rFonts w:ascii="Times New Roman" w:hAnsi="Times New Roman"/>
        </w:rPr>
        <w:t xml:space="preserve">facility may </w:t>
      </w:r>
      <w:r w:rsidRPr="00953B2A">
        <w:rPr>
          <w:rFonts w:ascii="Times New Roman" w:hAnsi="Times New Roman"/>
        </w:rPr>
        <w:t xml:space="preserve">report </w:t>
      </w:r>
      <w:r w:rsidRPr="00953B2A" w:rsidR="00CE5E1C">
        <w:rPr>
          <w:rFonts w:ascii="Times New Roman" w:hAnsi="Times New Roman"/>
        </w:rPr>
        <w:t xml:space="preserve">their midyear and ADP, but </w:t>
      </w:r>
      <w:r w:rsidRPr="00953B2A" w:rsidR="002544BE">
        <w:rPr>
          <w:rFonts w:ascii="Times New Roman" w:hAnsi="Times New Roman"/>
        </w:rPr>
        <w:t>not</w:t>
      </w:r>
      <w:r w:rsidRPr="00953B2A" w:rsidR="00CE5E1C">
        <w:rPr>
          <w:rFonts w:ascii="Times New Roman" w:hAnsi="Times New Roman"/>
        </w:rPr>
        <w:t xml:space="preserve"> their peak population. In order to estimate an aggregate national count, </w:t>
      </w:r>
      <w:r w:rsidRPr="00953B2A" w:rsidR="00BA2E84">
        <w:rPr>
          <w:rFonts w:ascii="Times New Roman" w:hAnsi="Times New Roman"/>
        </w:rPr>
        <w:t>t</w:t>
      </w:r>
      <w:r w:rsidRPr="00953B2A">
        <w:rPr>
          <w:rFonts w:ascii="Times New Roman" w:hAnsi="Times New Roman"/>
        </w:rPr>
        <w:t>he</w:t>
      </w:r>
      <w:r w:rsidRPr="00953B2A" w:rsidR="004463CB">
        <w:rPr>
          <w:rFonts w:ascii="Times New Roman" w:hAnsi="Times New Roman"/>
        </w:rPr>
        <w:t xml:space="preserve"> peak population</w:t>
      </w:r>
      <w:r w:rsidRPr="00953B2A">
        <w:rPr>
          <w:rFonts w:ascii="Times New Roman" w:hAnsi="Times New Roman"/>
        </w:rPr>
        <w:t xml:space="preserve"> imputed value for </w:t>
      </w:r>
      <w:r w:rsidRPr="00953B2A" w:rsidR="00CE5E1C">
        <w:rPr>
          <w:rFonts w:ascii="Times New Roman" w:hAnsi="Times New Roman"/>
        </w:rPr>
        <w:t xml:space="preserve">that </w:t>
      </w:r>
      <w:r w:rsidRPr="00953B2A" w:rsidR="00BA2E84">
        <w:rPr>
          <w:rFonts w:ascii="Times New Roman" w:hAnsi="Times New Roman"/>
        </w:rPr>
        <w:t xml:space="preserve">facility </w:t>
      </w:r>
      <w:proofErr w:type="gramStart"/>
      <w:r w:rsidRPr="00953B2A" w:rsidR="00CE5E1C">
        <w:rPr>
          <w:rFonts w:ascii="Times New Roman" w:hAnsi="Times New Roman"/>
        </w:rPr>
        <w:t>is</w:t>
      </w:r>
      <w:r w:rsidRPr="00953B2A">
        <w:rPr>
          <w:rFonts w:ascii="Times New Roman" w:hAnsi="Times New Roman"/>
        </w:rPr>
        <w:t xml:space="preserve"> based</w:t>
      </w:r>
      <w:proofErr w:type="gramEnd"/>
      <w:r w:rsidRPr="00953B2A">
        <w:rPr>
          <w:rFonts w:ascii="Times New Roman" w:hAnsi="Times New Roman"/>
        </w:rPr>
        <w:t xml:space="preserve"> on their m</w:t>
      </w:r>
      <w:r w:rsidRPr="00953B2A" w:rsidR="00BA2E84">
        <w:rPr>
          <w:rFonts w:ascii="Times New Roman" w:hAnsi="Times New Roman"/>
        </w:rPr>
        <w:t>idyear or ADP</w:t>
      </w:r>
      <w:r w:rsidRPr="00953B2A">
        <w:rPr>
          <w:rFonts w:ascii="Times New Roman" w:hAnsi="Times New Roman"/>
        </w:rPr>
        <w:t xml:space="preserve">, whichever </w:t>
      </w:r>
      <w:r w:rsidRPr="00953B2A" w:rsidR="00CE5E1C">
        <w:rPr>
          <w:rFonts w:ascii="Times New Roman" w:hAnsi="Times New Roman"/>
        </w:rPr>
        <w:t xml:space="preserve">is </w:t>
      </w:r>
      <w:r w:rsidRPr="00953B2A">
        <w:rPr>
          <w:rFonts w:ascii="Times New Roman" w:hAnsi="Times New Roman"/>
        </w:rPr>
        <w:t>greater.</w:t>
      </w:r>
    </w:p>
    <w:p w:rsidRPr="00953B2A" w:rsidR="002062D3" w:rsidP="005F6EA3" w:rsidRDefault="002062D3" w14:paraId="2DADA7A5" w14:textId="77777777">
      <w:pPr>
        <w:rPr>
          <w:rFonts w:ascii="Times New Roman" w:hAnsi="Times New Roman"/>
        </w:rPr>
      </w:pPr>
    </w:p>
    <w:p w:rsidRPr="00953B2A" w:rsidR="00040E82" w:rsidP="005F6EA3" w:rsidRDefault="0090052C" w14:paraId="37F1144D" w14:textId="6439FEB6">
      <w:pPr>
        <w:rPr>
          <w:rFonts w:ascii="Times New Roman" w:hAnsi="Times New Roman"/>
          <w:i/>
        </w:rPr>
      </w:pPr>
      <w:r w:rsidRPr="00953B2A">
        <w:rPr>
          <w:rFonts w:ascii="Times New Roman" w:hAnsi="Times New Roman"/>
        </w:rPr>
        <w:t xml:space="preserve">Prior to </w:t>
      </w:r>
      <w:r w:rsidRPr="00953B2A" w:rsidR="00F41957">
        <w:rPr>
          <w:rFonts w:ascii="Times New Roman" w:hAnsi="Times New Roman"/>
        </w:rPr>
        <w:t xml:space="preserve">the </w:t>
      </w:r>
      <w:r w:rsidRPr="00953B2A">
        <w:rPr>
          <w:rFonts w:ascii="Times New Roman" w:hAnsi="Times New Roman"/>
        </w:rPr>
        <w:t>2014</w:t>
      </w:r>
      <w:r w:rsidRPr="00953B2A" w:rsidR="00F41957">
        <w:rPr>
          <w:rFonts w:ascii="Times New Roman" w:hAnsi="Times New Roman"/>
        </w:rPr>
        <w:t xml:space="preserve"> Jails in Indian Country report</w:t>
      </w:r>
      <w:r w:rsidRPr="00953B2A">
        <w:rPr>
          <w:rFonts w:ascii="Times New Roman" w:hAnsi="Times New Roman"/>
        </w:rPr>
        <w:t>, data on inmate demographic characteristics, conviction status and offense, and facility staff characteristics were</w:t>
      </w:r>
      <w:r w:rsidRPr="00953B2A" w:rsidR="00F41957">
        <w:rPr>
          <w:rFonts w:ascii="Times New Roman" w:hAnsi="Times New Roman"/>
        </w:rPr>
        <w:t xml:space="preserve"> not estimated for non-response, but were</w:t>
      </w:r>
      <w:r w:rsidRPr="00953B2A">
        <w:rPr>
          <w:rFonts w:ascii="Times New Roman" w:hAnsi="Times New Roman"/>
        </w:rPr>
        <w:t xml:space="preserve"> analyzed based </w:t>
      </w:r>
      <w:r w:rsidR="00406D25">
        <w:rPr>
          <w:rFonts w:ascii="Times New Roman" w:hAnsi="Times New Roman"/>
        </w:rPr>
        <w:t xml:space="preserve">only </w:t>
      </w:r>
      <w:r w:rsidRPr="00953B2A">
        <w:rPr>
          <w:rFonts w:ascii="Times New Roman" w:hAnsi="Times New Roman"/>
        </w:rPr>
        <w:t>on reported data. Starting in 2014, BJS estimated data for these populations and produced</w:t>
      </w:r>
      <w:r w:rsidRPr="00953B2A" w:rsidR="00F41957">
        <w:rPr>
          <w:rFonts w:ascii="Times New Roman" w:hAnsi="Times New Roman"/>
        </w:rPr>
        <w:t xml:space="preserve"> aggregated national</w:t>
      </w:r>
      <w:r w:rsidRPr="00953B2A">
        <w:rPr>
          <w:rFonts w:ascii="Times New Roman" w:hAnsi="Times New Roman"/>
        </w:rPr>
        <w:t xml:space="preserve"> estimates for previous years. Estimation </w:t>
      </w:r>
      <w:r w:rsidRPr="00953B2A">
        <w:rPr>
          <w:rFonts w:ascii="Times New Roman" w:hAnsi="Times New Roman"/>
        </w:rPr>
        <w:lastRenderedPageBreak/>
        <w:t xml:space="preserve">procedures were based on the most recent reported </w:t>
      </w:r>
      <w:proofErr w:type="gramStart"/>
      <w:r w:rsidRPr="00953B2A">
        <w:rPr>
          <w:rFonts w:ascii="Times New Roman" w:hAnsi="Times New Roman"/>
        </w:rPr>
        <w:t>data</w:t>
      </w:r>
      <w:r w:rsidRPr="00953B2A" w:rsidR="00EB1708">
        <w:rPr>
          <w:rFonts w:ascii="Times New Roman" w:hAnsi="Times New Roman"/>
        </w:rPr>
        <w:t>,</w:t>
      </w:r>
      <w:proofErr w:type="gramEnd"/>
      <w:r w:rsidRPr="00953B2A">
        <w:rPr>
          <w:rFonts w:ascii="Times New Roman" w:hAnsi="Times New Roman"/>
        </w:rPr>
        <w:t xml:space="preserve"> or the ratio of the total number of inmates in their jail </w:t>
      </w:r>
      <w:r w:rsidRPr="00953B2A" w:rsidR="002062D3">
        <w:rPr>
          <w:rFonts w:ascii="Times New Roman" w:hAnsi="Times New Roman"/>
        </w:rPr>
        <w:t xml:space="preserve">at midyear </w:t>
      </w:r>
      <w:r w:rsidRPr="00953B2A">
        <w:rPr>
          <w:rFonts w:ascii="Times New Roman" w:hAnsi="Times New Roman"/>
        </w:rPr>
        <w:t>to the</w:t>
      </w:r>
      <w:r w:rsidRPr="00953B2A" w:rsidR="002062D3">
        <w:rPr>
          <w:rFonts w:ascii="Times New Roman" w:hAnsi="Times New Roman"/>
        </w:rPr>
        <w:t xml:space="preserve"> most recent</w:t>
      </w:r>
      <w:r w:rsidRPr="00953B2A">
        <w:rPr>
          <w:rFonts w:ascii="Times New Roman" w:hAnsi="Times New Roman"/>
        </w:rPr>
        <w:t xml:space="preserve"> reported number of inmates by the inmate/staff demographic or characteristic. </w:t>
      </w:r>
      <w:r w:rsidRPr="00953B2A" w:rsidR="00963B1C">
        <w:rPr>
          <w:rFonts w:ascii="Times New Roman" w:hAnsi="Times New Roman"/>
        </w:rPr>
        <w:t xml:space="preserve">For an example, detailed </w:t>
      </w:r>
      <w:r w:rsidRPr="00953B2A">
        <w:rPr>
          <w:rFonts w:ascii="Times New Roman" w:hAnsi="Times New Roman"/>
        </w:rPr>
        <w:t xml:space="preserve">estimation procedures by year are available in </w:t>
      </w:r>
      <w:r w:rsidRPr="00953B2A" w:rsidR="002062D3">
        <w:rPr>
          <w:rFonts w:ascii="Times New Roman" w:hAnsi="Times New Roman"/>
        </w:rPr>
        <w:t xml:space="preserve">table 8 in </w:t>
      </w:r>
      <w:r w:rsidRPr="00953B2A" w:rsidR="00BA2E84">
        <w:rPr>
          <w:rFonts w:ascii="Times New Roman" w:hAnsi="Times New Roman"/>
          <w:i/>
        </w:rPr>
        <w:t>Jails in Indian Country, 2016</w:t>
      </w:r>
      <w:r w:rsidRPr="00953B2A" w:rsidR="006A33DD">
        <w:rPr>
          <w:rStyle w:val="Hyperlink"/>
          <w:rFonts w:ascii="Times New Roman" w:hAnsi="Times New Roman"/>
          <w:u w:val="none"/>
        </w:rPr>
        <w:t>.</w:t>
      </w:r>
    </w:p>
    <w:p w:rsidRPr="00953B2A" w:rsidR="0090052C" w:rsidP="005F6EA3" w:rsidRDefault="0090052C" w14:paraId="3599BAC4" w14:textId="7777777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53B2A" w:rsidR="00944192" w:rsidP="004C7BDD" w:rsidRDefault="00944192" w14:paraId="589BCF59" w14:textId="1CFCE469">
      <w:pPr>
        <w:widowControl/>
        <w:spacing w:after="120"/>
        <w:rPr>
          <w:rFonts w:ascii="Times New Roman" w:hAnsi="Times New Roman"/>
          <w:color w:val="000000"/>
          <w:u w:val="single"/>
        </w:rPr>
      </w:pPr>
      <w:r w:rsidRPr="00953B2A">
        <w:rPr>
          <w:rFonts w:ascii="Times New Roman" w:hAnsi="Times New Roman"/>
          <w:color w:val="000000"/>
        </w:rPr>
        <w:t>4.</w:t>
      </w:r>
      <w:r w:rsidRPr="00953B2A">
        <w:rPr>
          <w:rFonts w:ascii="Times New Roman" w:hAnsi="Times New Roman"/>
          <w:color w:val="000000"/>
        </w:rPr>
        <w:tab/>
      </w:r>
      <w:r w:rsidRPr="00953B2A">
        <w:rPr>
          <w:rFonts w:ascii="Times New Roman" w:hAnsi="Times New Roman"/>
          <w:color w:val="000000"/>
          <w:u w:val="single"/>
        </w:rPr>
        <w:t>Test of Procedures or Methods</w:t>
      </w:r>
    </w:p>
    <w:p w:rsidR="003A2653" w:rsidP="005F6EA3" w:rsidRDefault="002A1F70" w14:paraId="102AA54C" w14:textId="25FDB5BE">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2A1F70">
        <w:rPr>
          <w:rFonts w:ascii="Times New Roman" w:hAnsi="Times New Roman"/>
          <w:highlight w:val="yellow"/>
        </w:rPr>
        <w:t xml:space="preserve">In April 2020, BJS decided to </w:t>
      </w:r>
      <w:r w:rsidR="00DD3984">
        <w:rPr>
          <w:rFonts w:ascii="Times New Roman" w:hAnsi="Times New Roman"/>
          <w:highlight w:val="yellow"/>
        </w:rPr>
        <w:t xml:space="preserve">add a new permanent </w:t>
      </w:r>
      <w:r w:rsidRPr="0032633B" w:rsidR="00DD3984">
        <w:rPr>
          <w:rFonts w:ascii="Times New Roman" w:hAnsi="Times New Roman"/>
          <w:highlight w:val="yellow"/>
        </w:rPr>
        <w:t>question on inmate counts by age category</w:t>
      </w:r>
      <w:r w:rsidR="00D874F6">
        <w:rPr>
          <w:rFonts w:ascii="Times New Roman" w:hAnsi="Times New Roman"/>
          <w:highlight w:val="yellow"/>
        </w:rPr>
        <w:t xml:space="preserve">, </w:t>
      </w:r>
      <w:r w:rsidRPr="002A1F70">
        <w:rPr>
          <w:rFonts w:ascii="Times New Roman" w:hAnsi="Times New Roman"/>
          <w:highlight w:val="yellow"/>
        </w:rPr>
        <w:t xml:space="preserve">and </w:t>
      </w:r>
      <w:r w:rsidRPr="00273BBD" w:rsidR="00273BBD">
        <w:rPr>
          <w:rFonts w:ascii="Times New Roman" w:hAnsi="Times New Roman"/>
          <w:highlight w:val="yellow"/>
        </w:rPr>
        <w:t xml:space="preserve">a temporary </w:t>
      </w:r>
      <w:r w:rsidRPr="00273BBD">
        <w:rPr>
          <w:rFonts w:ascii="Times New Roman" w:hAnsi="Times New Roman"/>
          <w:highlight w:val="yellow"/>
        </w:rPr>
        <w:t xml:space="preserve">special </w:t>
      </w:r>
      <w:r w:rsidRPr="002A1F70">
        <w:rPr>
          <w:rFonts w:ascii="Times New Roman" w:hAnsi="Times New Roman"/>
          <w:highlight w:val="yellow"/>
        </w:rPr>
        <w:t xml:space="preserve">addendum on the </w:t>
      </w:r>
      <w:r w:rsidR="00AC3C21">
        <w:rPr>
          <w:rFonts w:ascii="Times New Roman" w:hAnsi="Times New Roman"/>
          <w:highlight w:val="yellow"/>
        </w:rPr>
        <w:t>coronavirus (</w:t>
      </w:r>
      <w:r w:rsidRPr="002A1F70">
        <w:rPr>
          <w:rFonts w:ascii="Times New Roman" w:hAnsi="Times New Roman"/>
          <w:highlight w:val="yellow"/>
        </w:rPr>
        <w:t>COVID-19</w:t>
      </w:r>
      <w:r w:rsidR="00AC3C21">
        <w:rPr>
          <w:rFonts w:ascii="Times New Roman" w:hAnsi="Times New Roman"/>
          <w:highlight w:val="yellow"/>
        </w:rPr>
        <w:t>)</w:t>
      </w:r>
      <w:r w:rsidRPr="002A1F70">
        <w:rPr>
          <w:rFonts w:ascii="Times New Roman" w:hAnsi="Times New Roman"/>
          <w:highlight w:val="yellow"/>
        </w:rPr>
        <w:t xml:space="preserve"> pandemic to the 2020 and 2021 SJIC to capture the impact of this public health emergency on </w:t>
      </w:r>
      <w:r w:rsidR="00273BBD">
        <w:rPr>
          <w:rFonts w:ascii="Times New Roman" w:hAnsi="Times New Roman"/>
          <w:highlight w:val="yellow"/>
        </w:rPr>
        <w:t>t</w:t>
      </w:r>
      <w:r w:rsidRPr="002A1F70" w:rsidR="00273BBD">
        <w:rPr>
          <w:rFonts w:ascii="Times New Roman" w:hAnsi="Times New Roman"/>
          <w:highlight w:val="yellow"/>
        </w:rPr>
        <w:t xml:space="preserve">ribal </w:t>
      </w:r>
      <w:r w:rsidRPr="002A1F70">
        <w:rPr>
          <w:rFonts w:ascii="Times New Roman" w:hAnsi="Times New Roman"/>
          <w:highlight w:val="yellow"/>
        </w:rPr>
        <w:t>jails</w:t>
      </w:r>
      <w:r>
        <w:rPr>
          <w:rFonts w:ascii="Times New Roman" w:hAnsi="Times New Roman"/>
          <w:highlight w:val="yellow"/>
        </w:rPr>
        <w:t xml:space="preserve">. </w:t>
      </w:r>
      <w:r w:rsidRPr="002A1F70">
        <w:rPr>
          <w:rFonts w:ascii="Times New Roman" w:hAnsi="Times New Roman"/>
          <w:highlight w:val="yellow"/>
        </w:rPr>
        <w:t xml:space="preserve">In designing the questions, BJS received helpful comments and suggestions from outside experts and jail respondents regarding data availability, question wording and flow, and estimated burden. Prior to April 2020, the </w:t>
      </w:r>
      <w:r w:rsidRPr="002A1F70" w:rsidR="00111DE6">
        <w:rPr>
          <w:rFonts w:ascii="Times New Roman" w:hAnsi="Times New Roman"/>
          <w:highlight w:val="yellow"/>
        </w:rPr>
        <w:t xml:space="preserve">SJIC </w:t>
      </w:r>
      <w:proofErr w:type="gramStart"/>
      <w:r w:rsidRPr="002A1F70" w:rsidR="00111DE6">
        <w:rPr>
          <w:rFonts w:ascii="Times New Roman" w:hAnsi="Times New Roman"/>
          <w:highlight w:val="yellow"/>
        </w:rPr>
        <w:t>was last revised</w:t>
      </w:r>
      <w:proofErr w:type="gramEnd"/>
      <w:r w:rsidRPr="002A1F70" w:rsidR="00111DE6">
        <w:rPr>
          <w:rFonts w:ascii="Times New Roman" w:hAnsi="Times New Roman"/>
          <w:highlight w:val="yellow"/>
        </w:rPr>
        <w:t xml:space="preserve"> in </w:t>
      </w:r>
      <w:r w:rsidRPr="002A1F70" w:rsidR="00BC1507">
        <w:rPr>
          <w:rFonts w:ascii="Times New Roman" w:hAnsi="Times New Roman"/>
          <w:highlight w:val="yellow"/>
        </w:rPr>
        <w:t>2013</w:t>
      </w:r>
      <w:r w:rsidRPr="002A1F70" w:rsidR="00AF02BE">
        <w:rPr>
          <w:rFonts w:ascii="Times New Roman" w:hAnsi="Times New Roman"/>
          <w:highlight w:val="yellow"/>
        </w:rPr>
        <w:t xml:space="preserve">. </w:t>
      </w:r>
      <w:r w:rsidRPr="002A1F70" w:rsidR="00111DE6">
        <w:rPr>
          <w:rFonts w:ascii="Times New Roman" w:hAnsi="Times New Roman"/>
          <w:highlight w:val="yellow"/>
        </w:rPr>
        <w:t>Since then</w:t>
      </w:r>
      <w:r w:rsidR="00D92FA4">
        <w:rPr>
          <w:rFonts w:ascii="Times New Roman" w:hAnsi="Times New Roman"/>
          <w:highlight w:val="yellow"/>
        </w:rPr>
        <w:t>,</w:t>
      </w:r>
      <w:r w:rsidRPr="002A1F70" w:rsidR="00111DE6">
        <w:rPr>
          <w:rFonts w:ascii="Times New Roman" w:hAnsi="Times New Roman"/>
          <w:highlight w:val="yellow"/>
        </w:rPr>
        <w:t xml:space="preserve"> the survey </w:t>
      </w:r>
      <w:proofErr w:type="gramStart"/>
      <w:r w:rsidRPr="002A1F70" w:rsidR="00BC1507">
        <w:rPr>
          <w:rFonts w:ascii="Times New Roman" w:hAnsi="Times New Roman"/>
          <w:highlight w:val="yellow"/>
        </w:rPr>
        <w:t xml:space="preserve">has been </w:t>
      </w:r>
      <w:r w:rsidRPr="002A1F70" w:rsidR="00111DE6">
        <w:rPr>
          <w:rFonts w:ascii="Times New Roman" w:hAnsi="Times New Roman"/>
          <w:highlight w:val="yellow"/>
        </w:rPr>
        <w:t>successfully administered and completed without significant difficulty</w:t>
      </w:r>
      <w:proofErr w:type="gramEnd"/>
      <w:r w:rsidRPr="002A1F70" w:rsidR="00111DE6">
        <w:rPr>
          <w:rFonts w:ascii="Times New Roman" w:hAnsi="Times New Roman"/>
          <w:highlight w:val="yellow"/>
        </w:rPr>
        <w:t>.</w:t>
      </w:r>
      <w:r w:rsidRPr="002A1F70" w:rsidR="00EB1708">
        <w:rPr>
          <w:rFonts w:ascii="Times New Roman" w:hAnsi="Times New Roman"/>
          <w:highlight w:val="yellow"/>
        </w:rPr>
        <w:t xml:space="preserve"> </w:t>
      </w:r>
    </w:p>
    <w:p w:rsidR="003A2653" w:rsidP="005F6EA3" w:rsidRDefault="003A2653" w14:paraId="517543E9" w14:textId="77777777">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Pr="00953B2A" w:rsidR="00111DE6" w:rsidP="005F6EA3" w:rsidRDefault="003A2653" w14:paraId="5772DE62" w14:textId="0BF095E4">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Pr>
          <w:rFonts w:ascii="Times New Roman" w:hAnsi="Times New Roman"/>
        </w:rPr>
        <w:t>Starting in 2021</w:t>
      </w:r>
      <w:r w:rsidR="0054718E">
        <w:rPr>
          <w:rFonts w:ascii="Times New Roman" w:hAnsi="Times New Roman"/>
        </w:rPr>
        <w:t xml:space="preserve">, BJS plans to </w:t>
      </w:r>
      <w:r>
        <w:rPr>
          <w:rFonts w:ascii="Times New Roman" w:hAnsi="Times New Roman"/>
        </w:rPr>
        <w:t xml:space="preserve">undertake an </w:t>
      </w:r>
      <w:r w:rsidRPr="003A2653">
        <w:rPr>
          <w:rFonts w:ascii="Times New Roman" w:hAnsi="Times New Roman"/>
        </w:rPr>
        <w:t>a</w:t>
      </w:r>
      <w:r>
        <w:rPr>
          <w:rFonts w:ascii="Times New Roman" w:hAnsi="Times New Roman"/>
        </w:rPr>
        <w:t>ss</w:t>
      </w:r>
      <w:r w:rsidRPr="003A2653">
        <w:rPr>
          <w:rFonts w:ascii="Times New Roman" w:hAnsi="Times New Roman"/>
        </w:rPr>
        <w:t>ess</w:t>
      </w:r>
      <w:r>
        <w:rPr>
          <w:rFonts w:ascii="Times New Roman" w:hAnsi="Times New Roman"/>
        </w:rPr>
        <w:t xml:space="preserve">ment of the SJIC to identify </w:t>
      </w:r>
      <w:r w:rsidRPr="003A2653">
        <w:rPr>
          <w:rFonts w:ascii="Times New Roman" w:hAnsi="Times New Roman"/>
        </w:rPr>
        <w:t>gaps in the collection, assess the costs and challenges associated with obtaining data to fill gaps, and develop methodologies for obtaining the data. Th</w:t>
      </w:r>
      <w:r>
        <w:rPr>
          <w:rFonts w:ascii="Times New Roman" w:hAnsi="Times New Roman"/>
        </w:rPr>
        <w:t>is</w:t>
      </w:r>
      <w:r w:rsidRPr="003A2653">
        <w:rPr>
          <w:rFonts w:ascii="Times New Roman" w:hAnsi="Times New Roman"/>
        </w:rPr>
        <w:t xml:space="preserve"> assessment </w:t>
      </w:r>
      <w:r>
        <w:rPr>
          <w:rFonts w:ascii="Times New Roman" w:hAnsi="Times New Roman"/>
        </w:rPr>
        <w:t>will</w:t>
      </w:r>
      <w:r w:rsidRPr="003A2653">
        <w:rPr>
          <w:rFonts w:ascii="Times New Roman" w:hAnsi="Times New Roman"/>
        </w:rPr>
        <w:t xml:space="preserve"> cover all aspects of the annual SJIC, incl</w:t>
      </w:r>
      <w:r>
        <w:rPr>
          <w:rFonts w:ascii="Times New Roman" w:hAnsi="Times New Roman"/>
        </w:rPr>
        <w:t>uding the content of the survey</w:t>
      </w:r>
      <w:r w:rsidRPr="003A2653">
        <w:rPr>
          <w:rFonts w:ascii="Times New Roman" w:hAnsi="Times New Roman"/>
        </w:rPr>
        <w:t xml:space="preserve">, modes of administration, communication </w:t>
      </w:r>
      <w:r>
        <w:rPr>
          <w:rFonts w:ascii="Times New Roman" w:hAnsi="Times New Roman"/>
        </w:rPr>
        <w:t>with the field about the survey</w:t>
      </w:r>
      <w:r w:rsidRPr="003A2653">
        <w:rPr>
          <w:rFonts w:ascii="Times New Roman" w:hAnsi="Times New Roman"/>
        </w:rPr>
        <w:t>, statistical products from the data collection, and dissemination of products.</w:t>
      </w:r>
      <w:r>
        <w:rPr>
          <w:rFonts w:ascii="Times New Roman" w:hAnsi="Times New Roman"/>
        </w:rPr>
        <w:t xml:space="preserve"> In 2022, BJS plans to </w:t>
      </w:r>
      <w:r w:rsidRPr="003A2653">
        <w:rPr>
          <w:rFonts w:ascii="Times New Roman" w:hAnsi="Times New Roman"/>
        </w:rPr>
        <w:t xml:space="preserve">conduct a cognitive test of new and revised items to </w:t>
      </w:r>
      <w:proofErr w:type="gramStart"/>
      <w:r w:rsidRPr="003A2653">
        <w:rPr>
          <w:rFonts w:ascii="Times New Roman" w:hAnsi="Times New Roman"/>
        </w:rPr>
        <w:t>be used</w:t>
      </w:r>
      <w:proofErr w:type="gramEnd"/>
      <w:r w:rsidRPr="003A2653">
        <w:rPr>
          <w:rFonts w:ascii="Times New Roman" w:hAnsi="Times New Roman"/>
        </w:rPr>
        <w:t xml:space="preserve"> in </w:t>
      </w:r>
      <w:r>
        <w:rPr>
          <w:rFonts w:ascii="Times New Roman" w:hAnsi="Times New Roman"/>
        </w:rPr>
        <w:t xml:space="preserve">the </w:t>
      </w:r>
      <w:r w:rsidRPr="003A2653">
        <w:rPr>
          <w:rFonts w:ascii="Times New Roman" w:hAnsi="Times New Roman"/>
        </w:rPr>
        <w:t>future SJIC.</w:t>
      </w:r>
    </w:p>
    <w:p w:rsidRPr="00953B2A" w:rsidR="001D589D" w:rsidP="005F6EA3" w:rsidRDefault="001D589D" w14:paraId="178A5901" w14:textId="77777777">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Pr="00953B2A" w:rsidR="00944192" w:rsidP="004C7BDD" w:rsidRDefault="00342634" w14:paraId="4B33FD4C" w14:textId="45440323">
      <w:pPr>
        <w:widowControl/>
        <w:tabs>
          <w:tab w:val="left" w:pos="-1440"/>
        </w:tabs>
        <w:spacing w:after="120"/>
        <w:rPr>
          <w:rFonts w:ascii="Times New Roman" w:hAnsi="Times New Roman"/>
          <w:color w:val="000000"/>
          <w:u w:val="single"/>
        </w:rPr>
      </w:pPr>
      <w:r>
        <w:rPr>
          <w:rFonts w:ascii="Times New Roman" w:hAnsi="Times New Roman"/>
          <w:color w:val="000000"/>
        </w:rPr>
        <w:t>5</w:t>
      </w:r>
      <w:r w:rsidRPr="00953B2A" w:rsidR="00944192">
        <w:rPr>
          <w:rFonts w:ascii="Times New Roman" w:hAnsi="Times New Roman"/>
          <w:color w:val="000000"/>
        </w:rPr>
        <w:t>.</w:t>
      </w:r>
      <w:r w:rsidRPr="00953B2A" w:rsidR="00CC3850">
        <w:rPr>
          <w:rFonts w:ascii="Times New Roman" w:hAnsi="Times New Roman"/>
          <w:color w:val="000000"/>
        </w:rPr>
        <w:tab/>
      </w:r>
      <w:r w:rsidRPr="00953B2A" w:rsidR="00944192">
        <w:rPr>
          <w:rFonts w:ascii="Times New Roman" w:hAnsi="Times New Roman"/>
          <w:color w:val="000000"/>
          <w:u w:val="single"/>
        </w:rPr>
        <w:t>Contact Information</w:t>
      </w:r>
    </w:p>
    <w:p w:rsidRPr="00953B2A" w:rsidR="00C754DB" w:rsidP="005F6EA3" w:rsidRDefault="00C754DB" w14:paraId="6F653503" w14:textId="0FA5B597">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953B2A">
        <w:rPr>
          <w:rFonts w:ascii="Times New Roman" w:hAnsi="Times New Roman"/>
        </w:rPr>
        <w:t>The Corrections Statistics Unit of BJS takes responsibility for the overall design and management of the activities described in this submission, including data collection procedures, development of the questionnaires, and analysis of the data.</w:t>
      </w:r>
    </w:p>
    <w:p w:rsidRPr="00953B2A" w:rsidR="00C754DB" w:rsidP="005F6EA3" w:rsidRDefault="00C754DB" w14:paraId="18AFA0E3" w14:textId="77777777">
      <w:pPr>
        <w:widowControl/>
        <w:rPr>
          <w:rFonts w:ascii="Times New Roman" w:hAnsi="Times New Roman"/>
          <w:color w:val="000000"/>
        </w:rPr>
      </w:pPr>
    </w:p>
    <w:p w:rsidRPr="00953B2A" w:rsidR="00944192" w:rsidP="005F6EA3" w:rsidRDefault="008328AE" w14:paraId="2489210E" w14:textId="7B3F3EAB">
      <w:pPr>
        <w:widowControl/>
        <w:rPr>
          <w:rFonts w:ascii="Times New Roman" w:hAnsi="Times New Roman"/>
          <w:color w:val="000000"/>
        </w:rPr>
      </w:pPr>
      <w:r w:rsidRPr="00953B2A">
        <w:rPr>
          <w:rFonts w:ascii="Times New Roman" w:hAnsi="Times New Roman"/>
          <w:color w:val="000000"/>
        </w:rPr>
        <w:t>BJS contact</w:t>
      </w:r>
      <w:r w:rsidRPr="00953B2A" w:rsidR="00944192">
        <w:rPr>
          <w:rFonts w:ascii="Times New Roman" w:hAnsi="Times New Roman"/>
          <w:color w:val="000000"/>
        </w:rPr>
        <w:t xml:space="preserve"> for the </w:t>
      </w:r>
      <w:r w:rsidRPr="00953B2A">
        <w:rPr>
          <w:rFonts w:ascii="Times New Roman" w:hAnsi="Times New Roman"/>
          <w:color w:val="000000"/>
        </w:rPr>
        <w:t>Survey of Jails in Indian Country:</w:t>
      </w:r>
    </w:p>
    <w:p w:rsidRPr="00953B2A" w:rsidR="00F91D8B" w:rsidP="005F6EA3" w:rsidRDefault="00F91D8B" w14:paraId="4EC86BE9" w14:textId="77777777">
      <w:pPr>
        <w:widowControl/>
        <w:rPr>
          <w:rFonts w:ascii="Times New Roman" w:hAnsi="Times New Roman"/>
          <w:color w:val="000000"/>
        </w:rPr>
      </w:pPr>
    </w:p>
    <w:p w:rsidRPr="00953B2A" w:rsidR="00944192" w:rsidP="005F6EA3" w:rsidRDefault="00645429" w14:paraId="5265DC34" w14:textId="02B30F17">
      <w:pPr>
        <w:widowControl/>
        <w:rPr>
          <w:rFonts w:ascii="Times New Roman" w:hAnsi="Times New Roman"/>
          <w:color w:val="000000"/>
        </w:rPr>
      </w:pPr>
      <w:r w:rsidRPr="00953B2A">
        <w:rPr>
          <w:rFonts w:ascii="Times New Roman" w:hAnsi="Times New Roman"/>
          <w:color w:val="000000"/>
        </w:rPr>
        <w:t>Todd D. Minton</w:t>
      </w:r>
    </w:p>
    <w:p w:rsidR="00BD0FBF" w:rsidP="005F6EA3" w:rsidRDefault="00944192" w14:paraId="7578384E" w14:textId="77777777">
      <w:pPr>
        <w:widowControl/>
        <w:rPr>
          <w:rFonts w:ascii="Times New Roman" w:hAnsi="Times New Roman"/>
          <w:color w:val="000000"/>
        </w:rPr>
      </w:pPr>
      <w:r w:rsidRPr="00953B2A">
        <w:rPr>
          <w:rFonts w:ascii="Times New Roman" w:hAnsi="Times New Roman"/>
          <w:color w:val="000000"/>
        </w:rPr>
        <w:t xml:space="preserve">Statistician </w:t>
      </w:r>
    </w:p>
    <w:p w:rsidRPr="00953B2A" w:rsidR="00944192" w:rsidP="005F6EA3" w:rsidRDefault="00BD0FBF" w14:paraId="28BD9334" w14:textId="28896A3E">
      <w:pPr>
        <w:widowControl/>
        <w:rPr>
          <w:rFonts w:ascii="Times New Roman" w:hAnsi="Times New Roman"/>
          <w:color w:val="000000"/>
        </w:rPr>
      </w:pPr>
      <w:r w:rsidRPr="00BD0FBF">
        <w:rPr>
          <w:rFonts w:ascii="Times New Roman" w:hAnsi="Times New Roman"/>
          <w:color w:val="000000"/>
        </w:rPr>
        <w:t>Federal Project Officer, Survey of Jails in Indian Country (SJIC)</w:t>
      </w:r>
    </w:p>
    <w:p w:rsidRPr="00953B2A" w:rsidR="00944192" w:rsidP="005F6EA3" w:rsidRDefault="00944192" w14:paraId="0BC50357" w14:textId="77777777">
      <w:pPr>
        <w:widowControl/>
        <w:rPr>
          <w:rFonts w:ascii="Times New Roman" w:hAnsi="Times New Roman"/>
          <w:color w:val="000000"/>
        </w:rPr>
      </w:pPr>
      <w:r w:rsidRPr="00953B2A">
        <w:rPr>
          <w:rFonts w:ascii="Times New Roman" w:hAnsi="Times New Roman"/>
          <w:color w:val="000000"/>
        </w:rPr>
        <w:t>Corrections Statistics Unit</w:t>
      </w:r>
    </w:p>
    <w:p w:rsidRPr="00953B2A" w:rsidR="00944192" w:rsidP="005F6EA3" w:rsidRDefault="00944192" w14:paraId="201DE518" w14:textId="77777777">
      <w:pPr>
        <w:widowControl/>
        <w:rPr>
          <w:rFonts w:ascii="Times New Roman" w:hAnsi="Times New Roman"/>
          <w:color w:val="000000"/>
        </w:rPr>
      </w:pPr>
      <w:r w:rsidRPr="00953B2A">
        <w:rPr>
          <w:rFonts w:ascii="Times New Roman" w:hAnsi="Times New Roman"/>
          <w:color w:val="000000"/>
        </w:rPr>
        <w:t>Bureau of Justice Statistics</w:t>
      </w:r>
    </w:p>
    <w:p w:rsidRPr="00953B2A" w:rsidR="00944192" w:rsidP="005F6EA3" w:rsidRDefault="00944192" w14:paraId="35EA7DF2" w14:textId="77777777">
      <w:pPr>
        <w:widowControl/>
        <w:rPr>
          <w:rFonts w:ascii="Times New Roman" w:hAnsi="Times New Roman"/>
          <w:color w:val="000000"/>
        </w:rPr>
      </w:pPr>
      <w:r w:rsidRPr="00953B2A">
        <w:rPr>
          <w:rFonts w:ascii="Times New Roman" w:hAnsi="Times New Roman"/>
          <w:color w:val="000000"/>
        </w:rPr>
        <w:t>810 Seventh Street, N.W.</w:t>
      </w:r>
    </w:p>
    <w:p w:rsidRPr="00953B2A" w:rsidR="00944192" w:rsidP="005F6EA3" w:rsidRDefault="00944192" w14:paraId="7FEE778A" w14:textId="77777777">
      <w:pPr>
        <w:widowControl/>
        <w:rPr>
          <w:rFonts w:ascii="Times New Roman" w:hAnsi="Times New Roman"/>
          <w:color w:val="000000"/>
        </w:rPr>
      </w:pPr>
      <w:r w:rsidRPr="00953B2A">
        <w:rPr>
          <w:rFonts w:ascii="Times New Roman" w:hAnsi="Times New Roman"/>
          <w:color w:val="000000"/>
        </w:rPr>
        <w:t>Washington, DC 20531</w:t>
      </w:r>
    </w:p>
    <w:p w:rsidRPr="00953B2A" w:rsidR="00944192" w:rsidP="005F6EA3" w:rsidRDefault="008328AE" w14:paraId="7A6CE609" w14:textId="5494332F">
      <w:pPr>
        <w:widowControl/>
        <w:rPr>
          <w:rFonts w:ascii="Times New Roman" w:hAnsi="Times New Roman"/>
          <w:color w:val="000000"/>
        </w:rPr>
      </w:pPr>
      <w:r w:rsidRPr="00953B2A">
        <w:rPr>
          <w:rFonts w:ascii="Times New Roman" w:hAnsi="Times New Roman"/>
          <w:color w:val="000000"/>
        </w:rPr>
        <w:t xml:space="preserve">(202) </w:t>
      </w:r>
      <w:r w:rsidRPr="00953B2A" w:rsidR="00645429">
        <w:rPr>
          <w:rFonts w:ascii="Times New Roman" w:hAnsi="Times New Roman"/>
          <w:color w:val="000000"/>
        </w:rPr>
        <w:t>305</w:t>
      </w:r>
      <w:r w:rsidRPr="00953B2A">
        <w:rPr>
          <w:rFonts w:ascii="Times New Roman" w:hAnsi="Times New Roman"/>
          <w:color w:val="000000"/>
        </w:rPr>
        <w:t>-</w:t>
      </w:r>
      <w:r w:rsidRPr="00953B2A" w:rsidR="00645429">
        <w:rPr>
          <w:rFonts w:ascii="Times New Roman" w:hAnsi="Times New Roman"/>
          <w:color w:val="000000"/>
        </w:rPr>
        <w:t>9630</w:t>
      </w:r>
    </w:p>
    <w:p w:rsidR="00645429" w:rsidP="005F6EA3" w:rsidRDefault="00A063E6" w14:paraId="5F16A489" w14:textId="2F6F784E">
      <w:pPr>
        <w:rPr>
          <w:rStyle w:val="Hyperlink"/>
          <w:rFonts w:ascii="Times New Roman" w:hAnsi="Times New Roman"/>
        </w:rPr>
      </w:pPr>
      <w:hyperlink w:history="1" r:id="rId9">
        <w:r w:rsidRPr="00154B66" w:rsidR="00A25144">
          <w:rPr>
            <w:rStyle w:val="Hyperlink"/>
            <w:rFonts w:ascii="Times New Roman" w:hAnsi="Times New Roman"/>
          </w:rPr>
          <w:t>Todd.Minton@usdoj.gov</w:t>
        </w:r>
      </w:hyperlink>
    </w:p>
    <w:p w:rsidR="00A25144" w:rsidP="005F6EA3" w:rsidRDefault="00A25144" w14:paraId="1F83385C" w14:textId="77777777">
      <w:pPr>
        <w:rPr>
          <w:rStyle w:val="Hyperlink"/>
          <w:rFonts w:ascii="Times New Roman" w:hAnsi="Times New Roman"/>
        </w:rPr>
      </w:pPr>
    </w:p>
    <w:p w:rsidRPr="00953B2A" w:rsidR="00D40DF5" w:rsidP="00155FA0" w:rsidRDefault="00D40DF5" w14:paraId="23561A2B" w14:textId="53AC45D5">
      <w:pPr>
        <w:rPr>
          <w:rFonts w:ascii="Times New Roman" w:hAnsi="Times New Roman"/>
        </w:rPr>
      </w:pPr>
    </w:p>
    <w:sectPr w:rsidRPr="00953B2A" w:rsidR="00D40DF5" w:rsidSect="00A57B3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C081D" w14:textId="77777777" w:rsidR="00A25144" w:rsidRDefault="00A25144" w:rsidP="00CB49DB">
      <w:r>
        <w:separator/>
      </w:r>
    </w:p>
  </w:endnote>
  <w:endnote w:type="continuationSeparator" w:id="0">
    <w:p w14:paraId="29FBB84E" w14:textId="77777777" w:rsidR="00A25144" w:rsidRDefault="00A25144" w:rsidP="00CB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090724"/>
      <w:docPartObj>
        <w:docPartGallery w:val="Page Numbers (Bottom of Page)"/>
        <w:docPartUnique/>
      </w:docPartObj>
    </w:sdtPr>
    <w:sdtEndPr>
      <w:rPr>
        <w:rFonts w:ascii="Times New Roman" w:hAnsi="Times New Roman"/>
        <w:noProof/>
        <w:sz w:val="22"/>
        <w:szCs w:val="22"/>
      </w:rPr>
    </w:sdtEndPr>
    <w:sdtContent>
      <w:p w14:paraId="698B5AB5" w14:textId="78E3B663" w:rsidR="00A25144" w:rsidRPr="00CB49DB" w:rsidRDefault="00A25144">
        <w:pPr>
          <w:pStyle w:val="Footer"/>
          <w:jc w:val="right"/>
          <w:rPr>
            <w:rFonts w:ascii="Times New Roman" w:hAnsi="Times New Roman"/>
            <w:sz w:val="22"/>
            <w:szCs w:val="22"/>
          </w:rPr>
        </w:pPr>
        <w:r w:rsidRPr="00CB49DB">
          <w:rPr>
            <w:rFonts w:ascii="Times New Roman" w:hAnsi="Times New Roman"/>
            <w:sz w:val="22"/>
            <w:szCs w:val="22"/>
          </w:rPr>
          <w:fldChar w:fldCharType="begin"/>
        </w:r>
        <w:r w:rsidRPr="00CB49DB">
          <w:rPr>
            <w:rFonts w:ascii="Times New Roman" w:hAnsi="Times New Roman"/>
            <w:sz w:val="22"/>
            <w:szCs w:val="22"/>
          </w:rPr>
          <w:instrText xml:space="preserve"> PAGE   \* MERGEFORMAT </w:instrText>
        </w:r>
        <w:r w:rsidRPr="00CB49DB">
          <w:rPr>
            <w:rFonts w:ascii="Times New Roman" w:hAnsi="Times New Roman"/>
            <w:sz w:val="22"/>
            <w:szCs w:val="22"/>
          </w:rPr>
          <w:fldChar w:fldCharType="separate"/>
        </w:r>
        <w:r w:rsidR="00A063E6">
          <w:rPr>
            <w:rFonts w:ascii="Times New Roman" w:hAnsi="Times New Roman"/>
            <w:noProof/>
            <w:sz w:val="22"/>
            <w:szCs w:val="22"/>
          </w:rPr>
          <w:t>3</w:t>
        </w:r>
        <w:r w:rsidRPr="00CB49DB">
          <w:rPr>
            <w:rFonts w:ascii="Times New Roman" w:hAnsi="Times New Roman"/>
            <w:noProof/>
            <w:sz w:val="22"/>
            <w:szCs w:val="22"/>
          </w:rPr>
          <w:fldChar w:fldCharType="end"/>
        </w:r>
      </w:p>
    </w:sdtContent>
  </w:sdt>
  <w:p w14:paraId="2223BDA7" w14:textId="77777777" w:rsidR="00A25144" w:rsidRDefault="00A25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F43B2" w14:textId="77777777" w:rsidR="00A25144" w:rsidRDefault="00A25144" w:rsidP="00CB49DB">
      <w:r>
        <w:separator/>
      </w:r>
    </w:p>
  </w:footnote>
  <w:footnote w:type="continuationSeparator" w:id="0">
    <w:p w14:paraId="25A372D9" w14:textId="77777777" w:rsidR="00A25144" w:rsidRDefault="00A25144" w:rsidP="00CB4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474DA"/>
    <w:multiLevelType w:val="hybridMultilevel"/>
    <w:tmpl w:val="2902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403ED"/>
    <w:multiLevelType w:val="hybridMultilevel"/>
    <w:tmpl w:val="800A64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9213D"/>
    <w:multiLevelType w:val="hybridMultilevel"/>
    <w:tmpl w:val="D9588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B6D4E"/>
    <w:multiLevelType w:val="hybridMultilevel"/>
    <w:tmpl w:val="EEAA7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72201"/>
    <w:multiLevelType w:val="hybridMultilevel"/>
    <w:tmpl w:val="79CC0DCC"/>
    <w:lvl w:ilvl="0" w:tplc="2C9CE16C">
      <w:numFmt w:val="bullet"/>
      <w:lvlText w:val="-"/>
      <w:lvlJc w:val="left"/>
      <w:pPr>
        <w:ind w:left="720" w:hanging="360"/>
      </w:pPr>
      <w:rPr>
        <w:rFonts w:ascii="CG Times" w:eastAsia="Times New Roman" w:hAnsi="CG 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AB68B6"/>
    <w:multiLevelType w:val="hybridMultilevel"/>
    <w:tmpl w:val="BABC6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529728E"/>
    <w:multiLevelType w:val="hybridMultilevel"/>
    <w:tmpl w:val="E2743C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E6373D7"/>
    <w:multiLevelType w:val="hybridMultilevel"/>
    <w:tmpl w:val="9D08DFFC"/>
    <w:lvl w:ilvl="0" w:tplc="0B389DB4">
      <w:start w:val="1"/>
      <w:numFmt w:val="upp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25B8D"/>
    <w:multiLevelType w:val="hybridMultilevel"/>
    <w:tmpl w:val="FDE03076"/>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num w:numId="1">
    <w:abstractNumId w:val="6"/>
  </w:num>
  <w:num w:numId="2">
    <w:abstractNumId w:val="5"/>
  </w:num>
  <w:num w:numId="3">
    <w:abstractNumId w:val="1"/>
  </w:num>
  <w:num w:numId="4">
    <w:abstractNumId w:val="7"/>
  </w:num>
  <w:num w:numId="5">
    <w:abstractNumId w:val="4"/>
  </w:num>
  <w:num w:numId="6">
    <w:abstractNumId w:val="3"/>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192"/>
    <w:rsid w:val="000038E2"/>
    <w:rsid w:val="00004994"/>
    <w:rsid w:val="00004F45"/>
    <w:rsid w:val="00016EE4"/>
    <w:rsid w:val="000247FD"/>
    <w:rsid w:val="00033286"/>
    <w:rsid w:val="000349DD"/>
    <w:rsid w:val="0003568D"/>
    <w:rsid w:val="00040E82"/>
    <w:rsid w:val="00061135"/>
    <w:rsid w:val="00071BDA"/>
    <w:rsid w:val="0007552E"/>
    <w:rsid w:val="00080650"/>
    <w:rsid w:val="000A0159"/>
    <w:rsid w:val="000A1F9D"/>
    <w:rsid w:val="000A4740"/>
    <w:rsid w:val="000A5C76"/>
    <w:rsid w:val="000B76BA"/>
    <w:rsid w:val="000C015A"/>
    <w:rsid w:val="000C02B4"/>
    <w:rsid w:val="000C69C5"/>
    <w:rsid w:val="000D2B63"/>
    <w:rsid w:val="000E54F7"/>
    <w:rsid w:val="000E7634"/>
    <w:rsid w:val="000F1656"/>
    <w:rsid w:val="00111DE6"/>
    <w:rsid w:val="00113A84"/>
    <w:rsid w:val="00123904"/>
    <w:rsid w:val="00124C1E"/>
    <w:rsid w:val="00135D16"/>
    <w:rsid w:val="0013702B"/>
    <w:rsid w:val="00141630"/>
    <w:rsid w:val="00141C90"/>
    <w:rsid w:val="00142C14"/>
    <w:rsid w:val="00146596"/>
    <w:rsid w:val="00147C88"/>
    <w:rsid w:val="001518FF"/>
    <w:rsid w:val="0015553B"/>
    <w:rsid w:val="00155B6B"/>
    <w:rsid w:val="00155FA0"/>
    <w:rsid w:val="001610C4"/>
    <w:rsid w:val="00184FB2"/>
    <w:rsid w:val="00187D8B"/>
    <w:rsid w:val="00190D07"/>
    <w:rsid w:val="00191456"/>
    <w:rsid w:val="00195810"/>
    <w:rsid w:val="001A3339"/>
    <w:rsid w:val="001C3752"/>
    <w:rsid w:val="001C7251"/>
    <w:rsid w:val="001D589D"/>
    <w:rsid w:val="001E3D3B"/>
    <w:rsid w:val="001F726F"/>
    <w:rsid w:val="002062D3"/>
    <w:rsid w:val="002113A9"/>
    <w:rsid w:val="002129CD"/>
    <w:rsid w:val="00212CC1"/>
    <w:rsid w:val="00227C86"/>
    <w:rsid w:val="00231133"/>
    <w:rsid w:val="0024591A"/>
    <w:rsid w:val="00253378"/>
    <w:rsid w:val="002537E7"/>
    <w:rsid w:val="002544BE"/>
    <w:rsid w:val="00257218"/>
    <w:rsid w:val="00273060"/>
    <w:rsid w:val="00273BBD"/>
    <w:rsid w:val="0027580F"/>
    <w:rsid w:val="002835D4"/>
    <w:rsid w:val="00283DE9"/>
    <w:rsid w:val="00293DF7"/>
    <w:rsid w:val="002968C5"/>
    <w:rsid w:val="002A0971"/>
    <w:rsid w:val="002A1F70"/>
    <w:rsid w:val="002A2302"/>
    <w:rsid w:val="002A2584"/>
    <w:rsid w:val="002A47DE"/>
    <w:rsid w:val="002C0BDB"/>
    <w:rsid w:val="002C3C91"/>
    <w:rsid w:val="002C68D3"/>
    <w:rsid w:val="002D4B29"/>
    <w:rsid w:val="002E2367"/>
    <w:rsid w:val="002E3281"/>
    <w:rsid w:val="002E3639"/>
    <w:rsid w:val="003064D2"/>
    <w:rsid w:val="00307B1E"/>
    <w:rsid w:val="00337863"/>
    <w:rsid w:val="00342634"/>
    <w:rsid w:val="00347D61"/>
    <w:rsid w:val="003512E5"/>
    <w:rsid w:val="003516F8"/>
    <w:rsid w:val="00352B52"/>
    <w:rsid w:val="00363664"/>
    <w:rsid w:val="00363ADF"/>
    <w:rsid w:val="0037043E"/>
    <w:rsid w:val="003719C1"/>
    <w:rsid w:val="00372C34"/>
    <w:rsid w:val="003751D8"/>
    <w:rsid w:val="00384E07"/>
    <w:rsid w:val="003857AC"/>
    <w:rsid w:val="00395B5D"/>
    <w:rsid w:val="003A1B06"/>
    <w:rsid w:val="003A2653"/>
    <w:rsid w:val="003A281A"/>
    <w:rsid w:val="003A2BDA"/>
    <w:rsid w:val="003A5AC1"/>
    <w:rsid w:val="003A7BB6"/>
    <w:rsid w:val="003B2845"/>
    <w:rsid w:val="003C71C8"/>
    <w:rsid w:val="003E5430"/>
    <w:rsid w:val="003F2613"/>
    <w:rsid w:val="00400F11"/>
    <w:rsid w:val="004066EA"/>
    <w:rsid w:val="00406D25"/>
    <w:rsid w:val="0041127B"/>
    <w:rsid w:val="00412B06"/>
    <w:rsid w:val="00427023"/>
    <w:rsid w:val="00427985"/>
    <w:rsid w:val="004318D9"/>
    <w:rsid w:val="00435579"/>
    <w:rsid w:val="0043701E"/>
    <w:rsid w:val="0043749A"/>
    <w:rsid w:val="004378D4"/>
    <w:rsid w:val="00444B87"/>
    <w:rsid w:val="004463CB"/>
    <w:rsid w:val="00454D01"/>
    <w:rsid w:val="00457675"/>
    <w:rsid w:val="004578B3"/>
    <w:rsid w:val="00460573"/>
    <w:rsid w:val="00461071"/>
    <w:rsid w:val="004757AB"/>
    <w:rsid w:val="00483AFB"/>
    <w:rsid w:val="0049111B"/>
    <w:rsid w:val="004A263A"/>
    <w:rsid w:val="004A26B7"/>
    <w:rsid w:val="004A2EC1"/>
    <w:rsid w:val="004B2E7B"/>
    <w:rsid w:val="004C4E03"/>
    <w:rsid w:val="004C53D1"/>
    <w:rsid w:val="004C7BDD"/>
    <w:rsid w:val="004F134B"/>
    <w:rsid w:val="004F5694"/>
    <w:rsid w:val="004F569B"/>
    <w:rsid w:val="004F6FB4"/>
    <w:rsid w:val="004F72BF"/>
    <w:rsid w:val="00503577"/>
    <w:rsid w:val="005049C3"/>
    <w:rsid w:val="0051276A"/>
    <w:rsid w:val="00517ADA"/>
    <w:rsid w:val="00531E5E"/>
    <w:rsid w:val="00534BB8"/>
    <w:rsid w:val="0054718E"/>
    <w:rsid w:val="00547DA5"/>
    <w:rsid w:val="00554541"/>
    <w:rsid w:val="00560120"/>
    <w:rsid w:val="00562515"/>
    <w:rsid w:val="00574913"/>
    <w:rsid w:val="00582559"/>
    <w:rsid w:val="00590D0C"/>
    <w:rsid w:val="005948ED"/>
    <w:rsid w:val="005A2894"/>
    <w:rsid w:val="005D0BEA"/>
    <w:rsid w:val="005D24E4"/>
    <w:rsid w:val="005D37CD"/>
    <w:rsid w:val="005D4942"/>
    <w:rsid w:val="005D6420"/>
    <w:rsid w:val="005E4C94"/>
    <w:rsid w:val="005F1C21"/>
    <w:rsid w:val="005F6EA3"/>
    <w:rsid w:val="0060459C"/>
    <w:rsid w:val="006052DC"/>
    <w:rsid w:val="006105DA"/>
    <w:rsid w:val="00612980"/>
    <w:rsid w:val="00616877"/>
    <w:rsid w:val="00616CA1"/>
    <w:rsid w:val="00623823"/>
    <w:rsid w:val="00624510"/>
    <w:rsid w:val="0063223D"/>
    <w:rsid w:val="006323EC"/>
    <w:rsid w:val="00632C13"/>
    <w:rsid w:val="00633262"/>
    <w:rsid w:val="00633F7A"/>
    <w:rsid w:val="006432A4"/>
    <w:rsid w:val="00645429"/>
    <w:rsid w:val="0066013E"/>
    <w:rsid w:val="0066022E"/>
    <w:rsid w:val="00660586"/>
    <w:rsid w:val="00665583"/>
    <w:rsid w:val="00675A70"/>
    <w:rsid w:val="00691443"/>
    <w:rsid w:val="00697A9F"/>
    <w:rsid w:val="006A0BED"/>
    <w:rsid w:val="006A33DD"/>
    <w:rsid w:val="006B21C6"/>
    <w:rsid w:val="006C2409"/>
    <w:rsid w:val="006C65AA"/>
    <w:rsid w:val="006C7F61"/>
    <w:rsid w:val="006D0E06"/>
    <w:rsid w:val="006E0CF0"/>
    <w:rsid w:val="006E4109"/>
    <w:rsid w:val="007036B7"/>
    <w:rsid w:val="00704961"/>
    <w:rsid w:val="0070520D"/>
    <w:rsid w:val="00713C64"/>
    <w:rsid w:val="00714514"/>
    <w:rsid w:val="007150FF"/>
    <w:rsid w:val="007223E4"/>
    <w:rsid w:val="00726643"/>
    <w:rsid w:val="0073699F"/>
    <w:rsid w:val="00741885"/>
    <w:rsid w:val="007471A9"/>
    <w:rsid w:val="007500E5"/>
    <w:rsid w:val="00753A90"/>
    <w:rsid w:val="00770BD5"/>
    <w:rsid w:val="00792EC6"/>
    <w:rsid w:val="00797598"/>
    <w:rsid w:val="007A4A85"/>
    <w:rsid w:val="007C7407"/>
    <w:rsid w:val="007D53E1"/>
    <w:rsid w:val="007E2E2E"/>
    <w:rsid w:val="007E6277"/>
    <w:rsid w:val="007F101B"/>
    <w:rsid w:val="007F2390"/>
    <w:rsid w:val="007F456E"/>
    <w:rsid w:val="00805539"/>
    <w:rsid w:val="00805EC3"/>
    <w:rsid w:val="008278BF"/>
    <w:rsid w:val="008328AE"/>
    <w:rsid w:val="00840789"/>
    <w:rsid w:val="00853564"/>
    <w:rsid w:val="00857008"/>
    <w:rsid w:val="0086169D"/>
    <w:rsid w:val="00861DC6"/>
    <w:rsid w:val="0086610A"/>
    <w:rsid w:val="0086674E"/>
    <w:rsid w:val="0088089B"/>
    <w:rsid w:val="00885E20"/>
    <w:rsid w:val="008863F6"/>
    <w:rsid w:val="008A01F3"/>
    <w:rsid w:val="008A2659"/>
    <w:rsid w:val="008B11EA"/>
    <w:rsid w:val="008B504A"/>
    <w:rsid w:val="008C3986"/>
    <w:rsid w:val="008C5C71"/>
    <w:rsid w:val="008C64E7"/>
    <w:rsid w:val="008D2F76"/>
    <w:rsid w:val="008E0C3A"/>
    <w:rsid w:val="008E266A"/>
    <w:rsid w:val="008E5A9C"/>
    <w:rsid w:val="008E6C35"/>
    <w:rsid w:val="008E6D09"/>
    <w:rsid w:val="008F56CD"/>
    <w:rsid w:val="0090052C"/>
    <w:rsid w:val="009030A8"/>
    <w:rsid w:val="00907ED8"/>
    <w:rsid w:val="009165F6"/>
    <w:rsid w:val="00924592"/>
    <w:rsid w:val="0092664F"/>
    <w:rsid w:val="0093622D"/>
    <w:rsid w:val="00936390"/>
    <w:rsid w:val="00944192"/>
    <w:rsid w:val="00953B2A"/>
    <w:rsid w:val="0095472C"/>
    <w:rsid w:val="00963B1C"/>
    <w:rsid w:val="00975861"/>
    <w:rsid w:val="00987274"/>
    <w:rsid w:val="00993DEE"/>
    <w:rsid w:val="009A0265"/>
    <w:rsid w:val="009B6981"/>
    <w:rsid w:val="009C1264"/>
    <w:rsid w:val="009D4B00"/>
    <w:rsid w:val="009D6C44"/>
    <w:rsid w:val="009E2F75"/>
    <w:rsid w:val="009E431C"/>
    <w:rsid w:val="009F04A5"/>
    <w:rsid w:val="00A063E6"/>
    <w:rsid w:val="00A10284"/>
    <w:rsid w:val="00A107AF"/>
    <w:rsid w:val="00A145DD"/>
    <w:rsid w:val="00A25144"/>
    <w:rsid w:val="00A277D3"/>
    <w:rsid w:val="00A478F9"/>
    <w:rsid w:val="00A520B1"/>
    <w:rsid w:val="00A522CB"/>
    <w:rsid w:val="00A57B37"/>
    <w:rsid w:val="00A67E6F"/>
    <w:rsid w:val="00A90651"/>
    <w:rsid w:val="00A939CF"/>
    <w:rsid w:val="00AA0A3D"/>
    <w:rsid w:val="00AA1EF4"/>
    <w:rsid w:val="00AA4DC7"/>
    <w:rsid w:val="00AC3C21"/>
    <w:rsid w:val="00AC43C9"/>
    <w:rsid w:val="00AD3EB6"/>
    <w:rsid w:val="00AF02BE"/>
    <w:rsid w:val="00AF106D"/>
    <w:rsid w:val="00AF3802"/>
    <w:rsid w:val="00AF599A"/>
    <w:rsid w:val="00B10BAD"/>
    <w:rsid w:val="00B21C02"/>
    <w:rsid w:val="00B325C3"/>
    <w:rsid w:val="00B42772"/>
    <w:rsid w:val="00B47227"/>
    <w:rsid w:val="00B47BAF"/>
    <w:rsid w:val="00B5258F"/>
    <w:rsid w:val="00B57C93"/>
    <w:rsid w:val="00B57DBC"/>
    <w:rsid w:val="00B64E3B"/>
    <w:rsid w:val="00B66928"/>
    <w:rsid w:val="00B778EA"/>
    <w:rsid w:val="00B80354"/>
    <w:rsid w:val="00B87B97"/>
    <w:rsid w:val="00B93782"/>
    <w:rsid w:val="00BA2B3B"/>
    <w:rsid w:val="00BA2E84"/>
    <w:rsid w:val="00BC1507"/>
    <w:rsid w:val="00BC3B82"/>
    <w:rsid w:val="00BC3D33"/>
    <w:rsid w:val="00BC64C9"/>
    <w:rsid w:val="00BC6624"/>
    <w:rsid w:val="00BD0FBF"/>
    <w:rsid w:val="00BD5B41"/>
    <w:rsid w:val="00BD621A"/>
    <w:rsid w:val="00BD7631"/>
    <w:rsid w:val="00C1496E"/>
    <w:rsid w:val="00C202A0"/>
    <w:rsid w:val="00C20F6C"/>
    <w:rsid w:val="00C27848"/>
    <w:rsid w:val="00C63730"/>
    <w:rsid w:val="00C754DB"/>
    <w:rsid w:val="00C85FFC"/>
    <w:rsid w:val="00C938D5"/>
    <w:rsid w:val="00CA051A"/>
    <w:rsid w:val="00CB49DB"/>
    <w:rsid w:val="00CB4ABF"/>
    <w:rsid w:val="00CC0A66"/>
    <w:rsid w:val="00CC195B"/>
    <w:rsid w:val="00CC3850"/>
    <w:rsid w:val="00CC660D"/>
    <w:rsid w:val="00CD2488"/>
    <w:rsid w:val="00CD56D7"/>
    <w:rsid w:val="00CE22E9"/>
    <w:rsid w:val="00CE5E1C"/>
    <w:rsid w:val="00D0348C"/>
    <w:rsid w:val="00D06C04"/>
    <w:rsid w:val="00D07AB5"/>
    <w:rsid w:val="00D15B91"/>
    <w:rsid w:val="00D17A27"/>
    <w:rsid w:val="00D368A4"/>
    <w:rsid w:val="00D40DF5"/>
    <w:rsid w:val="00D569FA"/>
    <w:rsid w:val="00D65AD3"/>
    <w:rsid w:val="00D86883"/>
    <w:rsid w:val="00D874F6"/>
    <w:rsid w:val="00D92FA4"/>
    <w:rsid w:val="00D9409A"/>
    <w:rsid w:val="00DA0852"/>
    <w:rsid w:val="00DB7033"/>
    <w:rsid w:val="00DC60BB"/>
    <w:rsid w:val="00DD3984"/>
    <w:rsid w:val="00DE716A"/>
    <w:rsid w:val="00DF28E2"/>
    <w:rsid w:val="00DF2E04"/>
    <w:rsid w:val="00DF419C"/>
    <w:rsid w:val="00E00F4F"/>
    <w:rsid w:val="00E01A0A"/>
    <w:rsid w:val="00E03F0E"/>
    <w:rsid w:val="00E1624F"/>
    <w:rsid w:val="00E218F0"/>
    <w:rsid w:val="00E21CE8"/>
    <w:rsid w:val="00E50452"/>
    <w:rsid w:val="00E6391C"/>
    <w:rsid w:val="00E6497D"/>
    <w:rsid w:val="00E7382C"/>
    <w:rsid w:val="00E83F0C"/>
    <w:rsid w:val="00E8402D"/>
    <w:rsid w:val="00E9169B"/>
    <w:rsid w:val="00E929F8"/>
    <w:rsid w:val="00E93825"/>
    <w:rsid w:val="00EA07C8"/>
    <w:rsid w:val="00EB1708"/>
    <w:rsid w:val="00EB7278"/>
    <w:rsid w:val="00EC18A0"/>
    <w:rsid w:val="00EC446E"/>
    <w:rsid w:val="00ED034A"/>
    <w:rsid w:val="00ED4E37"/>
    <w:rsid w:val="00EF35B5"/>
    <w:rsid w:val="00F06D65"/>
    <w:rsid w:val="00F138A5"/>
    <w:rsid w:val="00F146DB"/>
    <w:rsid w:val="00F152C4"/>
    <w:rsid w:val="00F1668C"/>
    <w:rsid w:val="00F1702A"/>
    <w:rsid w:val="00F2147C"/>
    <w:rsid w:val="00F2745C"/>
    <w:rsid w:val="00F33D73"/>
    <w:rsid w:val="00F401ED"/>
    <w:rsid w:val="00F41957"/>
    <w:rsid w:val="00F514F2"/>
    <w:rsid w:val="00F623B8"/>
    <w:rsid w:val="00F64823"/>
    <w:rsid w:val="00F64B6A"/>
    <w:rsid w:val="00F73784"/>
    <w:rsid w:val="00F81CA0"/>
    <w:rsid w:val="00F91D8B"/>
    <w:rsid w:val="00F9378A"/>
    <w:rsid w:val="00F94C9D"/>
    <w:rsid w:val="00F97057"/>
    <w:rsid w:val="00FA0847"/>
    <w:rsid w:val="00FA4BA6"/>
    <w:rsid w:val="00FB13CD"/>
    <w:rsid w:val="00FB1590"/>
    <w:rsid w:val="00FB2058"/>
    <w:rsid w:val="00FB7520"/>
    <w:rsid w:val="00FC2F4B"/>
    <w:rsid w:val="00FC3B1F"/>
    <w:rsid w:val="00FD25D5"/>
    <w:rsid w:val="00FD54F6"/>
    <w:rsid w:val="00FE7613"/>
    <w:rsid w:val="00FF205E"/>
    <w:rsid w:val="00FF686A"/>
    <w:rsid w:val="00FF6DD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68FB48"/>
  <w15:docId w15:val="{3B76504C-075B-4AEB-BACC-B914075A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192"/>
    <w:pPr>
      <w:widowControl w:val="0"/>
      <w:autoSpaceDE w:val="0"/>
      <w:autoSpaceDN w:val="0"/>
      <w:adjustRightInd w:val="0"/>
      <w:spacing w:after="0" w:line="240" w:lineRule="auto"/>
    </w:pPr>
    <w:rPr>
      <w:rFonts w:ascii="CG Times" w:eastAsia="Times New Roman" w:hAnsi="CG Times" w:cs="Times New Roman"/>
      <w:sz w:val="24"/>
      <w:szCs w:val="24"/>
    </w:rPr>
  </w:style>
  <w:style w:type="paragraph" w:styleId="Heading2">
    <w:name w:val="heading 2"/>
    <w:basedOn w:val="Normal"/>
    <w:next w:val="Normal"/>
    <w:link w:val="Heading2Char"/>
    <w:uiPriority w:val="9"/>
    <w:unhideWhenUsed/>
    <w:qFormat/>
    <w:rsid w:val="0057491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944192"/>
    <w:rPr>
      <w:sz w:val="16"/>
      <w:szCs w:val="16"/>
    </w:rPr>
  </w:style>
  <w:style w:type="paragraph" w:styleId="CommentText">
    <w:name w:val="annotation text"/>
    <w:basedOn w:val="Normal"/>
    <w:link w:val="CommentTextChar"/>
    <w:rsid w:val="00944192"/>
    <w:rPr>
      <w:sz w:val="20"/>
      <w:szCs w:val="20"/>
    </w:rPr>
  </w:style>
  <w:style w:type="character" w:customStyle="1" w:styleId="CommentTextChar">
    <w:name w:val="Comment Text Char"/>
    <w:basedOn w:val="DefaultParagraphFont"/>
    <w:link w:val="CommentText"/>
    <w:rsid w:val="00944192"/>
    <w:rPr>
      <w:rFonts w:ascii="CG Times" w:eastAsia="Times New Roman" w:hAnsi="CG Times" w:cs="Times New Roman"/>
      <w:sz w:val="20"/>
      <w:szCs w:val="20"/>
    </w:rPr>
  </w:style>
  <w:style w:type="paragraph" w:styleId="NoSpacing">
    <w:name w:val="No Spacing"/>
    <w:uiPriority w:val="1"/>
    <w:qFormat/>
    <w:rsid w:val="00944192"/>
    <w:pPr>
      <w:spacing w:after="0" w:line="240" w:lineRule="auto"/>
    </w:pPr>
    <w:rPr>
      <w:rFonts w:ascii="Calibri" w:eastAsia="Calibri" w:hAnsi="Calibri" w:cs="Times New Roman"/>
    </w:rPr>
  </w:style>
  <w:style w:type="character" w:styleId="Hyperlink">
    <w:name w:val="Hyperlink"/>
    <w:unhideWhenUsed/>
    <w:rsid w:val="00944192"/>
    <w:rPr>
      <w:color w:val="0000FF"/>
      <w:u w:val="single"/>
    </w:rPr>
  </w:style>
  <w:style w:type="paragraph" w:styleId="BalloonText">
    <w:name w:val="Balloon Text"/>
    <w:basedOn w:val="Normal"/>
    <w:link w:val="BalloonTextChar"/>
    <w:uiPriority w:val="99"/>
    <w:semiHidden/>
    <w:unhideWhenUsed/>
    <w:rsid w:val="00944192"/>
    <w:rPr>
      <w:rFonts w:ascii="Tahoma" w:hAnsi="Tahoma" w:cs="Tahoma"/>
      <w:sz w:val="16"/>
      <w:szCs w:val="16"/>
    </w:rPr>
  </w:style>
  <w:style w:type="character" w:customStyle="1" w:styleId="BalloonTextChar">
    <w:name w:val="Balloon Text Char"/>
    <w:basedOn w:val="DefaultParagraphFont"/>
    <w:link w:val="BalloonText"/>
    <w:uiPriority w:val="99"/>
    <w:semiHidden/>
    <w:rsid w:val="00944192"/>
    <w:rPr>
      <w:rFonts w:ascii="Tahoma" w:eastAsia="Times New Roman" w:hAnsi="Tahoma" w:cs="Tahoma"/>
      <w:sz w:val="16"/>
      <w:szCs w:val="16"/>
    </w:rPr>
  </w:style>
  <w:style w:type="paragraph" w:styleId="Header">
    <w:name w:val="header"/>
    <w:basedOn w:val="Normal"/>
    <w:link w:val="HeaderChar"/>
    <w:uiPriority w:val="99"/>
    <w:unhideWhenUsed/>
    <w:rsid w:val="00CB49DB"/>
    <w:pPr>
      <w:tabs>
        <w:tab w:val="center" w:pos="4680"/>
        <w:tab w:val="right" w:pos="9360"/>
      </w:tabs>
    </w:pPr>
  </w:style>
  <w:style w:type="character" w:customStyle="1" w:styleId="HeaderChar">
    <w:name w:val="Header Char"/>
    <w:basedOn w:val="DefaultParagraphFont"/>
    <w:link w:val="Header"/>
    <w:uiPriority w:val="99"/>
    <w:rsid w:val="00CB49DB"/>
    <w:rPr>
      <w:rFonts w:ascii="CG Times" w:eastAsia="Times New Roman" w:hAnsi="CG Times" w:cs="Times New Roman"/>
      <w:sz w:val="24"/>
      <w:szCs w:val="24"/>
    </w:rPr>
  </w:style>
  <w:style w:type="paragraph" w:styleId="Footer">
    <w:name w:val="footer"/>
    <w:basedOn w:val="Normal"/>
    <w:link w:val="FooterChar"/>
    <w:uiPriority w:val="99"/>
    <w:unhideWhenUsed/>
    <w:rsid w:val="00CB49DB"/>
    <w:pPr>
      <w:tabs>
        <w:tab w:val="center" w:pos="4680"/>
        <w:tab w:val="right" w:pos="9360"/>
      </w:tabs>
    </w:pPr>
  </w:style>
  <w:style w:type="character" w:customStyle="1" w:styleId="FooterChar">
    <w:name w:val="Footer Char"/>
    <w:basedOn w:val="DefaultParagraphFont"/>
    <w:link w:val="Footer"/>
    <w:uiPriority w:val="99"/>
    <w:rsid w:val="00CB49DB"/>
    <w:rPr>
      <w:rFonts w:ascii="CG Times" w:eastAsia="Times New Roman" w:hAnsi="CG Times" w:cs="Times New Roman"/>
      <w:sz w:val="24"/>
      <w:szCs w:val="24"/>
    </w:rPr>
  </w:style>
  <w:style w:type="paragraph" w:styleId="CommentSubject">
    <w:name w:val="annotation subject"/>
    <w:basedOn w:val="CommentText"/>
    <w:next w:val="CommentText"/>
    <w:link w:val="CommentSubjectChar"/>
    <w:uiPriority w:val="99"/>
    <w:semiHidden/>
    <w:unhideWhenUsed/>
    <w:rsid w:val="002835D4"/>
    <w:rPr>
      <w:b/>
      <w:bCs/>
    </w:rPr>
  </w:style>
  <w:style w:type="character" w:customStyle="1" w:styleId="CommentSubjectChar">
    <w:name w:val="Comment Subject Char"/>
    <w:basedOn w:val="CommentTextChar"/>
    <w:link w:val="CommentSubject"/>
    <w:uiPriority w:val="99"/>
    <w:semiHidden/>
    <w:rsid w:val="002835D4"/>
    <w:rPr>
      <w:rFonts w:ascii="CG Times" w:eastAsia="Times New Roman" w:hAnsi="CG Times" w:cs="Times New Roman"/>
      <w:b/>
      <w:bCs/>
      <w:sz w:val="20"/>
      <w:szCs w:val="20"/>
    </w:rPr>
  </w:style>
  <w:style w:type="paragraph" w:styleId="ListParagraph">
    <w:name w:val="List Paragraph"/>
    <w:basedOn w:val="Normal"/>
    <w:uiPriority w:val="34"/>
    <w:qFormat/>
    <w:rsid w:val="00FE7613"/>
    <w:pPr>
      <w:ind w:left="720"/>
      <w:contextualSpacing/>
    </w:pPr>
  </w:style>
  <w:style w:type="paragraph" w:customStyle="1" w:styleId="Level1">
    <w:name w:val="Level 1"/>
    <w:basedOn w:val="Normal"/>
    <w:uiPriority w:val="99"/>
    <w:rsid w:val="00770BD5"/>
    <w:pPr>
      <w:ind w:left="810" w:hanging="450"/>
      <w:outlineLvl w:val="0"/>
    </w:pPr>
    <w:rPr>
      <w:rFonts w:ascii="Times New Roman" w:hAnsi="Times New Roman"/>
    </w:rPr>
  </w:style>
  <w:style w:type="character" w:styleId="FootnoteReference">
    <w:name w:val="footnote reference"/>
    <w:basedOn w:val="DefaultParagraphFont"/>
    <w:uiPriority w:val="99"/>
    <w:rsid w:val="003A1B06"/>
    <w:rPr>
      <w:rFonts w:cs="Times New Roman"/>
    </w:rPr>
  </w:style>
  <w:style w:type="paragraph" w:styleId="FootnoteText">
    <w:name w:val="footnote text"/>
    <w:basedOn w:val="Normal"/>
    <w:link w:val="FootnoteTextChar"/>
    <w:uiPriority w:val="99"/>
    <w:rsid w:val="003A1B06"/>
    <w:rPr>
      <w:rFonts w:ascii="Times New Roman" w:hAnsi="Times New Roman"/>
      <w:sz w:val="20"/>
      <w:szCs w:val="20"/>
    </w:rPr>
  </w:style>
  <w:style w:type="character" w:customStyle="1" w:styleId="FootnoteTextChar">
    <w:name w:val="Footnote Text Char"/>
    <w:basedOn w:val="DefaultParagraphFont"/>
    <w:link w:val="FootnoteText"/>
    <w:uiPriority w:val="99"/>
    <w:rsid w:val="003A1B06"/>
    <w:rPr>
      <w:rFonts w:ascii="Times New Roman" w:eastAsia="Times New Roman" w:hAnsi="Times New Roman" w:cs="Times New Roman"/>
      <w:sz w:val="20"/>
      <w:szCs w:val="20"/>
    </w:rPr>
  </w:style>
  <w:style w:type="table" w:styleId="TableGrid">
    <w:name w:val="Table Grid"/>
    <w:basedOn w:val="TableNormal"/>
    <w:uiPriority w:val="59"/>
    <w:rsid w:val="000A4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2"/>
    <w:rsid w:val="000A4740"/>
    <w:rPr>
      <w:rFonts w:ascii="Verdana" w:eastAsia="MS Mincho" w:hAnsi="Verdana"/>
    </w:rPr>
  </w:style>
  <w:style w:type="paragraph" w:customStyle="1" w:styleId="BodyText2">
    <w:name w:val="Body Text2"/>
    <w:basedOn w:val="Normal"/>
    <w:link w:val="bodytextChar"/>
    <w:rsid w:val="000A4740"/>
    <w:pPr>
      <w:widowControl/>
      <w:autoSpaceDE/>
      <w:autoSpaceDN/>
      <w:adjustRightInd/>
      <w:spacing w:after="240" w:line="320" w:lineRule="exact"/>
    </w:pPr>
    <w:rPr>
      <w:rFonts w:ascii="Verdana" w:eastAsia="MS Mincho" w:hAnsi="Verdana" w:cstheme="minorBidi"/>
      <w:sz w:val="22"/>
      <w:szCs w:val="22"/>
    </w:rPr>
  </w:style>
  <w:style w:type="paragraph" w:styleId="Revision">
    <w:name w:val="Revision"/>
    <w:hidden/>
    <w:uiPriority w:val="99"/>
    <w:semiHidden/>
    <w:rsid w:val="00936390"/>
    <w:pPr>
      <w:spacing w:after="0" w:line="240" w:lineRule="auto"/>
    </w:pPr>
    <w:rPr>
      <w:rFonts w:ascii="CG Times" w:eastAsia="Times New Roman" w:hAnsi="CG Times" w:cs="Times New Roman"/>
      <w:sz w:val="24"/>
      <w:szCs w:val="24"/>
    </w:rPr>
  </w:style>
  <w:style w:type="character" w:customStyle="1" w:styleId="Heading2Char">
    <w:name w:val="Heading 2 Char"/>
    <w:basedOn w:val="DefaultParagraphFont"/>
    <w:link w:val="Heading2"/>
    <w:uiPriority w:val="9"/>
    <w:rsid w:val="00574913"/>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147C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507622">
      <w:bodyDiv w:val="1"/>
      <w:marLeft w:val="0"/>
      <w:marRight w:val="0"/>
      <w:marTop w:val="0"/>
      <w:marBottom w:val="0"/>
      <w:divBdr>
        <w:top w:val="none" w:sz="0" w:space="0" w:color="auto"/>
        <w:left w:val="none" w:sz="0" w:space="0" w:color="auto"/>
        <w:bottom w:val="none" w:sz="0" w:space="0" w:color="auto"/>
        <w:right w:val="none" w:sz="0" w:space="0" w:color="auto"/>
      </w:divBdr>
    </w:div>
    <w:div w:id="1143739190">
      <w:bodyDiv w:val="1"/>
      <w:marLeft w:val="0"/>
      <w:marRight w:val="0"/>
      <w:marTop w:val="0"/>
      <w:marBottom w:val="0"/>
      <w:divBdr>
        <w:top w:val="none" w:sz="0" w:space="0" w:color="auto"/>
        <w:left w:val="none" w:sz="0" w:space="0" w:color="auto"/>
        <w:bottom w:val="none" w:sz="0" w:space="0" w:color="auto"/>
        <w:right w:val="none" w:sz="0" w:space="0" w:color="auto"/>
      </w:divBdr>
    </w:div>
    <w:div w:id="167182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js.gov/index.cfm?ty=pbse&amp;sid=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odd.Minton@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D09BE-E78D-4C71-B5EA-3C4ED96CD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dc:creator>
  <cp:lastModifiedBy>Minton, Todd</cp:lastModifiedBy>
  <cp:revision>5</cp:revision>
  <cp:lastPrinted>2015-11-05T15:20:00Z</cp:lastPrinted>
  <dcterms:created xsi:type="dcterms:W3CDTF">2020-06-18T18:49:00Z</dcterms:created>
  <dcterms:modified xsi:type="dcterms:W3CDTF">2020-06-18T18:57:00Z</dcterms:modified>
</cp:coreProperties>
</file>