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47" w:rsidRDefault="00BE6B47" w:rsidP="00124798">
      <w:pPr>
        <w:jc w:val="center"/>
      </w:pPr>
      <w:bookmarkStart w:id="0" w:name="_GoBack"/>
      <w:bookmarkEnd w:id="0"/>
      <w:r w:rsidRPr="00BE6B47">
        <w:rPr>
          <w:b/>
        </w:rPr>
        <w:t>YA2018 Sections/Topics Asked by Age of Respondent</w:t>
      </w:r>
    </w:p>
    <w:p w:rsidR="00BE6B47" w:rsidRDefault="00BE6B4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15"/>
        <w:gridCol w:w="1530"/>
        <w:gridCol w:w="1620"/>
        <w:gridCol w:w="1890"/>
      </w:tblGrid>
      <w:tr w:rsidR="00BE6B47" w:rsidTr="00124798">
        <w:tc>
          <w:tcPr>
            <w:tcW w:w="4315" w:type="dxa"/>
          </w:tcPr>
          <w:p w:rsidR="00BE6B47" w:rsidRPr="00176F60" w:rsidRDefault="00BE6B47" w:rsidP="00EA41E6">
            <w:pPr>
              <w:rPr>
                <w:b/>
              </w:rPr>
            </w:pPr>
          </w:p>
        </w:tc>
        <w:tc>
          <w:tcPr>
            <w:tcW w:w="1530" w:type="dxa"/>
          </w:tcPr>
          <w:p w:rsidR="00BE6B47" w:rsidRPr="00176F60" w:rsidRDefault="00BE6B47" w:rsidP="00EA41E6">
            <w:pPr>
              <w:rPr>
                <w:b/>
              </w:rPr>
            </w:pPr>
            <w:r w:rsidRPr="00176F60">
              <w:rPr>
                <w:b/>
              </w:rPr>
              <w:t>Ages 12 to 13</w:t>
            </w:r>
          </w:p>
        </w:tc>
        <w:tc>
          <w:tcPr>
            <w:tcW w:w="1620" w:type="dxa"/>
          </w:tcPr>
          <w:p w:rsidR="00BE6B47" w:rsidRPr="00176F60" w:rsidRDefault="00BE6B47" w:rsidP="00EA41E6">
            <w:pPr>
              <w:rPr>
                <w:b/>
              </w:rPr>
            </w:pPr>
            <w:r w:rsidRPr="00176F60">
              <w:rPr>
                <w:b/>
              </w:rPr>
              <w:t>Ages 14-17</w:t>
            </w:r>
          </w:p>
        </w:tc>
        <w:tc>
          <w:tcPr>
            <w:tcW w:w="1890" w:type="dxa"/>
          </w:tcPr>
          <w:p w:rsidR="00BE6B47" w:rsidRPr="00176F60" w:rsidRDefault="00BE6B47" w:rsidP="00EA41E6">
            <w:pPr>
              <w:rPr>
                <w:b/>
              </w:rPr>
            </w:pPr>
            <w:r w:rsidRPr="00176F60">
              <w:rPr>
                <w:b/>
              </w:rPr>
              <w:t>Ages 18+</w:t>
            </w:r>
          </w:p>
        </w:tc>
      </w:tr>
      <w:tr w:rsidR="00BE6B47" w:rsidTr="00124798">
        <w:tc>
          <w:tcPr>
            <w:tcW w:w="4315" w:type="dxa"/>
          </w:tcPr>
          <w:p w:rsidR="00BE6B47" w:rsidRPr="00176F60" w:rsidRDefault="00BE6B47" w:rsidP="00EA41E6">
            <w:pPr>
              <w:rPr>
                <w:b/>
              </w:rPr>
            </w:pPr>
            <w:r w:rsidRPr="00176F60">
              <w:rPr>
                <w:b/>
              </w:rPr>
              <w:t>Sections</w:t>
            </w:r>
            <w:r>
              <w:rPr>
                <w:b/>
              </w:rPr>
              <w:t>/Topics</w:t>
            </w:r>
            <w:r w:rsidRPr="00176F60">
              <w:rPr>
                <w:b/>
              </w:rPr>
              <w:t>:</w:t>
            </w:r>
          </w:p>
        </w:tc>
        <w:tc>
          <w:tcPr>
            <w:tcW w:w="1530" w:type="dxa"/>
          </w:tcPr>
          <w:p w:rsidR="00BE6B47" w:rsidRPr="00176F60" w:rsidRDefault="00BE6B47" w:rsidP="00EA41E6">
            <w:pPr>
              <w:rPr>
                <w:b/>
              </w:rPr>
            </w:pPr>
          </w:p>
        </w:tc>
        <w:tc>
          <w:tcPr>
            <w:tcW w:w="1620" w:type="dxa"/>
          </w:tcPr>
          <w:p w:rsidR="00BE6B47" w:rsidRPr="00176F60" w:rsidRDefault="00BE6B47" w:rsidP="00EA41E6">
            <w:pPr>
              <w:rPr>
                <w:b/>
              </w:rPr>
            </w:pPr>
          </w:p>
        </w:tc>
        <w:tc>
          <w:tcPr>
            <w:tcW w:w="1890" w:type="dxa"/>
          </w:tcPr>
          <w:p w:rsidR="00BE6B47" w:rsidRPr="00176F60" w:rsidRDefault="00BE6B47" w:rsidP="00EA41E6">
            <w:pPr>
              <w:rPr>
                <w:b/>
              </w:rPr>
            </w:pPr>
          </w:p>
        </w:tc>
      </w:tr>
      <w:tr w:rsidR="00BE6B47" w:rsidTr="00124798">
        <w:tc>
          <w:tcPr>
            <w:tcW w:w="4315" w:type="dxa"/>
          </w:tcPr>
          <w:p w:rsidR="00BE6B47" w:rsidRPr="00176F60" w:rsidRDefault="00BE6B47" w:rsidP="00EA41E6">
            <w:pPr>
              <w:rPr>
                <w:b/>
              </w:rPr>
            </w:pPr>
            <w:r w:rsidRPr="00176F60">
              <w:rPr>
                <w:b/>
              </w:rPr>
              <w:t>Household Interview: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Type of residence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Members of HH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176F60" w:rsidRDefault="00BE6B47" w:rsidP="00EA41E6">
            <w:pPr>
              <w:rPr>
                <w:b/>
              </w:rPr>
            </w:pPr>
            <w:r w:rsidRPr="00176F60">
              <w:rPr>
                <w:b/>
              </w:rPr>
              <w:t>Family Background: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Migration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Reason not living with mother (if </w:t>
            </w:r>
          </w:p>
          <w:p w:rsidR="00BE6B47" w:rsidRDefault="00BE6B47" w:rsidP="00EA41E6">
            <w:r>
              <w:t xml:space="preserve">     applicable)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Contact with mother (if not co-resident)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Contact with father (if not co-resident)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AE156E" w:rsidRDefault="00BE6B47" w:rsidP="00EA41E6">
            <w:r>
              <w:rPr>
                <w:b/>
              </w:rPr>
              <w:t xml:space="preserve">     </w:t>
            </w:r>
            <w:r>
              <w:t>Father’s employment (if not co-resident)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Sibling Relatedness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 (1</w:t>
            </w:r>
            <w:r w:rsidRPr="00AE156E">
              <w:rPr>
                <w:vertAlign w:val="superscript"/>
              </w:rPr>
              <w:t>st</w:t>
            </w:r>
            <w:r>
              <w:t xml:space="preserve"> Intv)</w:t>
            </w:r>
          </w:p>
        </w:tc>
        <w:tc>
          <w:tcPr>
            <w:tcW w:w="1890" w:type="dxa"/>
          </w:tcPr>
          <w:p w:rsidR="00BE6B47" w:rsidRDefault="00BE6B47" w:rsidP="00EA41E6">
            <w:r>
              <w:t>Yes (if needed)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Father’s Race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 (1</w:t>
            </w:r>
            <w:r w:rsidRPr="00AE156E">
              <w:rPr>
                <w:vertAlign w:val="superscript"/>
              </w:rPr>
              <w:t>st</w:t>
            </w:r>
            <w:r>
              <w:t xml:space="preserve"> Intv)</w:t>
            </w:r>
          </w:p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Own Race/Ethnicity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 (1</w:t>
            </w:r>
            <w:r w:rsidRPr="00AE156E">
              <w:rPr>
                <w:vertAlign w:val="superscript"/>
              </w:rPr>
              <w:t>st</w:t>
            </w:r>
            <w:r>
              <w:t xml:space="preserve"> Intv)</w:t>
            </w:r>
          </w:p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Religion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 w:rsidRPr="00176F60">
              <w:rPr>
                <w:b/>
              </w:rPr>
              <w:t>Dating and Relationship History: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Ever dated?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 (if needed)</w:t>
            </w:r>
          </w:p>
        </w:tc>
        <w:tc>
          <w:tcPr>
            <w:tcW w:w="1890" w:type="dxa"/>
          </w:tcPr>
          <w:p w:rsidR="00BE6B47" w:rsidRDefault="00BE6B47" w:rsidP="00EA41E6">
            <w:r>
              <w:t>Yes (if needed)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Number of friends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Marriage and Cohabitation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Starts at 16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622B46" w:rsidRDefault="00BE6B47" w:rsidP="00EA41E6">
            <w:pPr>
              <w:rPr>
                <w:b/>
              </w:rPr>
            </w:pPr>
            <w:r w:rsidRPr="00622B46">
              <w:rPr>
                <w:b/>
              </w:rPr>
              <w:t>Regular Schooling: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Enrolment Status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Highest Grade Attended/Completed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If needed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School Satisfaction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Grade Repetition/Skipping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School Characteristics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Homework/Clubs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College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If Applicable</w:t>
            </w:r>
          </w:p>
        </w:tc>
        <w:tc>
          <w:tcPr>
            <w:tcW w:w="1890" w:type="dxa"/>
          </w:tcPr>
          <w:p w:rsidR="00BE6B47" w:rsidRDefault="00BE6B47" w:rsidP="00EA41E6">
            <w:r>
              <w:t>If Applicable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Educational Expectations/Aspirations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 (if &lt;17)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D47925" w:rsidRDefault="00BE6B47" w:rsidP="00EA41E6">
            <w:pPr>
              <w:rPr>
                <w:b/>
              </w:rPr>
            </w:pPr>
            <w:r w:rsidRPr="00D47925">
              <w:rPr>
                <w:b/>
              </w:rPr>
              <w:t>Military: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Enlistment/Details if Yes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 if 17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D47925" w:rsidRDefault="00BE6B47" w:rsidP="00EA41E6">
            <w:pPr>
              <w:rPr>
                <w:b/>
              </w:rPr>
            </w:pPr>
            <w:r w:rsidRPr="00D47925">
              <w:rPr>
                <w:b/>
              </w:rPr>
              <w:t xml:space="preserve"> On Jobs/Employer Supplements:   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Informal jobs like babysitting/paper routes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Regular Jobs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9734E4" w:rsidRDefault="00BE6B47" w:rsidP="00EA41E6">
            <w:pPr>
              <w:rPr>
                <w:b/>
              </w:rPr>
            </w:pPr>
            <w:r w:rsidRPr="009734E4">
              <w:rPr>
                <w:b/>
              </w:rPr>
              <w:t>Last Significant Job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If no regular employment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9734E4" w:rsidRDefault="00BE6B47" w:rsidP="00EA41E6">
            <w:pPr>
              <w:rPr>
                <w:b/>
              </w:rPr>
            </w:pPr>
            <w:r w:rsidRPr="009734E4">
              <w:rPr>
                <w:b/>
              </w:rPr>
              <w:t>First Job after HS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If Applicable</w:t>
            </w:r>
          </w:p>
        </w:tc>
        <w:tc>
          <w:tcPr>
            <w:tcW w:w="1890" w:type="dxa"/>
          </w:tcPr>
          <w:p w:rsidR="00BE6B47" w:rsidRDefault="00BE6B47" w:rsidP="00EA41E6">
            <w:r>
              <w:t>If unknown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9734E4" w:rsidRDefault="00BE6B47" w:rsidP="00EA41E6">
            <w:pPr>
              <w:rPr>
                <w:b/>
              </w:rPr>
            </w:pPr>
            <w:r w:rsidRPr="009734E4">
              <w:rPr>
                <w:b/>
              </w:rPr>
              <w:t>Training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9734E4" w:rsidRDefault="00BE6B47" w:rsidP="00EA41E6">
            <w:pPr>
              <w:rPr>
                <w:b/>
              </w:rPr>
            </w:pPr>
            <w:r w:rsidRPr="009734E4">
              <w:rPr>
                <w:b/>
              </w:rPr>
              <w:t>Fertility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9734E4" w:rsidRDefault="00BE6B47" w:rsidP="00EA41E6">
            <w:pPr>
              <w:rPr>
                <w:b/>
              </w:rPr>
            </w:pPr>
            <w:r w:rsidRPr="009734E4">
              <w:rPr>
                <w:b/>
              </w:rPr>
              <w:t>Children in the household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If Applicable</w:t>
            </w:r>
          </w:p>
        </w:tc>
        <w:tc>
          <w:tcPr>
            <w:tcW w:w="1890" w:type="dxa"/>
          </w:tcPr>
          <w:p w:rsidR="00BE6B47" w:rsidRDefault="00BE6B47" w:rsidP="00EA41E6">
            <w:r>
              <w:t>If Applicable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9734E4" w:rsidRDefault="00BE6B47" w:rsidP="00EA41E6">
            <w:pPr>
              <w:rPr>
                <w:b/>
              </w:rPr>
            </w:pPr>
            <w:r w:rsidRPr="009734E4">
              <w:rPr>
                <w:b/>
              </w:rPr>
              <w:t>Health: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Asthma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Limiting Health Conditions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Exercise/Eating/Sleeping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Visits to Health Professionals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Only if not living with mother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Height and weight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Health Insurance 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Only if not living with mother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Catastrophic events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Extended health module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At Specific Ages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1D1FEB" w:rsidRDefault="00BE6B47" w:rsidP="00EA41E6">
            <w:pPr>
              <w:rPr>
                <w:b/>
              </w:rPr>
            </w:pPr>
            <w:r w:rsidRPr="001D1FEB">
              <w:rPr>
                <w:b/>
              </w:rPr>
              <w:t>Income and Assets: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Income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Recipiency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If Emancipated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Assets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Financial Strain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504D61" w:rsidRDefault="00BE6B47" w:rsidP="00EA41E6">
            <w:pPr>
              <w:rPr>
                <w:b/>
              </w:rPr>
            </w:pPr>
            <w:r w:rsidRPr="00504D61">
              <w:rPr>
                <w:b/>
              </w:rPr>
              <w:t>Attitudes:</w:t>
            </w:r>
            <w:r>
              <w:rPr>
                <w:b/>
              </w:rPr>
              <w:t xml:space="preserve">  (Scales not administered to all ages each round)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Self-Perception Profile for Children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Moods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Pearlin Mastery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Rosenberg Self-Esteem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Risk-Taking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CESD Depression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Anger Scale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GAD-7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Women’s Roles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Gender Role Items from CSAS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Default="00BE6B47" w:rsidP="00EA41E6">
            <w:r>
              <w:t xml:space="preserve">     TIPI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Major Discrimination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Day-to-Day Discrimination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pPr>
              <w:rPr>
                <w:b/>
              </w:rPr>
            </w:pPr>
            <w:r w:rsidRPr="008B3E67">
              <w:rPr>
                <w:b/>
              </w:rPr>
              <w:t>YA Self-Report: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Chores/Rules/Interactions with parents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Closeness to parents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lastRenderedPageBreak/>
              <w:t xml:space="preserve">     Parental Functioning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Family Conflict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Peer Pressure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Childhood Adversity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If not already answered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Alcohol, cigarettes and </w:t>
            </w:r>
            <w:r w:rsidRPr="00DA055A">
              <w:t>marijuana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Other drugs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Gender identity and sexual orientation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Sexual Activity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Neighborhood Quality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Running away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Delinquency for younger ages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No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Delinquency for older ages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Contact with the Justice System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Volunteerism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Social connectedness/isolation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Mental Health/Suicidal Ideation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Future Expectations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/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6D500F" w:rsidRDefault="00BE6B47" w:rsidP="00EA41E6">
            <w:pPr>
              <w:rPr>
                <w:b/>
              </w:rPr>
            </w:pPr>
            <w:r w:rsidRPr="006D500F">
              <w:rPr>
                <w:b/>
              </w:rPr>
              <w:t>Locator:</w:t>
            </w:r>
          </w:p>
        </w:tc>
        <w:tc>
          <w:tcPr>
            <w:tcW w:w="1530" w:type="dxa"/>
          </w:tcPr>
          <w:p w:rsidR="00BE6B47" w:rsidRDefault="00BE6B47" w:rsidP="00EA41E6"/>
        </w:tc>
        <w:tc>
          <w:tcPr>
            <w:tcW w:w="1620" w:type="dxa"/>
          </w:tcPr>
          <w:p w:rsidR="00BE6B47" w:rsidRDefault="00BE6B47" w:rsidP="00EA41E6"/>
        </w:tc>
        <w:tc>
          <w:tcPr>
            <w:tcW w:w="1890" w:type="dxa"/>
          </w:tcPr>
          <w:p w:rsidR="00BE6B47" w:rsidRDefault="00BE6B47" w:rsidP="00EA41E6"/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Payment preference</w:t>
            </w:r>
          </w:p>
        </w:tc>
        <w:tc>
          <w:tcPr>
            <w:tcW w:w="1530" w:type="dxa"/>
          </w:tcPr>
          <w:p w:rsidR="00BE6B47" w:rsidRDefault="00BE6B47" w:rsidP="00EA41E6">
            <w:r>
              <w:t>No</w:t>
            </w:r>
          </w:p>
        </w:tc>
        <w:tc>
          <w:tcPr>
            <w:tcW w:w="1620" w:type="dxa"/>
          </w:tcPr>
          <w:p w:rsidR="00BE6B47" w:rsidRDefault="00BE6B47" w:rsidP="00EA41E6">
            <w:r>
              <w:t>No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  <w:tr w:rsidR="00BE6B47" w:rsidTr="00124798">
        <w:tc>
          <w:tcPr>
            <w:tcW w:w="4315" w:type="dxa"/>
          </w:tcPr>
          <w:p w:rsidR="00BE6B47" w:rsidRPr="008B3E67" w:rsidRDefault="00BE6B47" w:rsidP="00EA41E6">
            <w:r>
              <w:t xml:space="preserve">     Contact Information</w:t>
            </w:r>
          </w:p>
        </w:tc>
        <w:tc>
          <w:tcPr>
            <w:tcW w:w="1530" w:type="dxa"/>
          </w:tcPr>
          <w:p w:rsidR="00BE6B47" w:rsidRDefault="00BE6B47" w:rsidP="00EA41E6">
            <w:r>
              <w:t>Yes</w:t>
            </w:r>
          </w:p>
        </w:tc>
        <w:tc>
          <w:tcPr>
            <w:tcW w:w="1620" w:type="dxa"/>
          </w:tcPr>
          <w:p w:rsidR="00BE6B47" w:rsidRDefault="00BE6B47" w:rsidP="00EA41E6">
            <w:r>
              <w:t>Yes</w:t>
            </w:r>
          </w:p>
        </w:tc>
        <w:tc>
          <w:tcPr>
            <w:tcW w:w="1890" w:type="dxa"/>
          </w:tcPr>
          <w:p w:rsidR="00BE6B47" w:rsidRDefault="00BE6B47" w:rsidP="00EA41E6">
            <w:r>
              <w:t>Yes</w:t>
            </w:r>
          </w:p>
        </w:tc>
      </w:tr>
    </w:tbl>
    <w:p w:rsidR="00BE6B47" w:rsidRDefault="00BE6B47" w:rsidP="00BE6B47"/>
    <w:p w:rsidR="00BE6B47" w:rsidRDefault="00BE6B47" w:rsidP="00BE6B47"/>
    <w:p w:rsidR="00BE6B47" w:rsidRDefault="00BE6B47" w:rsidP="00BE6B47"/>
    <w:p w:rsidR="00BE6B47" w:rsidRDefault="00BE6B47"/>
    <w:sectPr w:rsidR="00BE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47"/>
    <w:rsid w:val="00124798"/>
    <w:rsid w:val="00513F85"/>
    <w:rsid w:val="006B6B09"/>
    <w:rsid w:val="006E43CF"/>
    <w:rsid w:val="0089142A"/>
    <w:rsid w:val="00BE6B47"/>
    <w:rsid w:val="00E00607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 Keck</dc:creator>
  <cp:keywords/>
  <dc:description/>
  <cp:lastModifiedBy>SYSTEM</cp:lastModifiedBy>
  <cp:revision>2</cp:revision>
  <dcterms:created xsi:type="dcterms:W3CDTF">2018-09-14T15:05:00Z</dcterms:created>
  <dcterms:modified xsi:type="dcterms:W3CDTF">2018-09-14T15:05:00Z</dcterms:modified>
</cp:coreProperties>
</file>