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4561" w:rsidR="007D7D29" w:rsidP="00414561" w:rsidRDefault="00414561">
      <w:pPr>
        <w:jc w:val="center"/>
        <w:rPr>
          <w:b/>
        </w:rPr>
      </w:pPr>
      <w:r w:rsidRPr="00414561">
        <w:rPr>
          <w:b/>
        </w:rPr>
        <w:t>Justification of Non-Material Change</w:t>
      </w:r>
    </w:p>
    <w:p w:rsidRPr="001455E4" w:rsidR="001455E4" w:rsidP="00414561" w:rsidRDefault="001455E4">
      <w:pPr>
        <w:jc w:val="center"/>
        <w:rPr>
          <w:b/>
          <w:color w:val="000000"/>
        </w:rPr>
      </w:pPr>
      <w:r w:rsidRPr="001455E4">
        <w:rPr>
          <w:b/>
          <w:color w:val="000000"/>
        </w:rPr>
        <w:t xml:space="preserve">CARES Act Coronavirus Relief Fund for SLT </w:t>
      </w:r>
    </w:p>
    <w:p w:rsidRPr="00414561" w:rsidR="00414561" w:rsidP="00414561" w:rsidRDefault="001455E4">
      <w:pPr>
        <w:jc w:val="center"/>
        <w:rPr>
          <w:b/>
        </w:rPr>
      </w:pPr>
      <w:r>
        <w:rPr>
          <w:b/>
        </w:rPr>
        <w:t>1505-0264</w:t>
      </w:r>
    </w:p>
    <w:p w:rsidR="00414561" w:rsidP="00414561" w:rsidRDefault="00414561">
      <w:pPr>
        <w:jc w:val="center"/>
      </w:pPr>
    </w:p>
    <w:p w:rsidR="00414561" w:rsidP="001455E4" w:rsidRDefault="00414561">
      <w:r>
        <w:t xml:space="preserve">Treasury is submitting a request for non-material change in order to </w:t>
      </w:r>
      <w:r w:rsidR="001455E4">
        <w:t>fulfill the requirements of the OMB Terms of Clearance</w:t>
      </w:r>
      <w:bookmarkStart w:name="_GoBack" w:id="0"/>
      <w:r w:rsidR="001455E4">
        <w:t>.   Treasury is submitting the updated version of the Recipient Payment Form.</w:t>
      </w:r>
      <w:bookmarkEnd w:id="0"/>
      <w:r w:rsidR="001455E4">
        <w:t xml:space="preserve">  </w:t>
      </w:r>
      <w:r w:rsidR="007F0FA2">
        <w:t xml:space="preserve">There are no changes to the burden estimates.  The agency is making the non-material/non-substantive change submission only to include the website address on the Recipient Payment Information Form. </w:t>
      </w:r>
    </w:p>
    <w:sectPr w:rsidR="0041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61"/>
    <w:rsid w:val="001455E4"/>
    <w:rsid w:val="00351EE9"/>
    <w:rsid w:val="003D76BE"/>
    <w:rsid w:val="00414561"/>
    <w:rsid w:val="007F0FA2"/>
    <w:rsid w:val="00D8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9EA1"/>
  <w15:chartTrackingRefBased/>
  <w15:docId w15:val="{F8AEC06D-D35A-463C-9B97-60A61007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Stasko, Molly</cp:lastModifiedBy>
  <cp:revision>3</cp:revision>
  <dcterms:created xsi:type="dcterms:W3CDTF">2020-04-13T14:19:00Z</dcterms:created>
  <dcterms:modified xsi:type="dcterms:W3CDTF">2020-04-13T14:23:00Z</dcterms:modified>
</cp:coreProperties>
</file>