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1F93F" w14:textId="77777777" w:rsidR="00A32DD1" w:rsidRDefault="00A32DD1" w:rsidP="00791999">
      <w:pPr>
        <w:pStyle w:val="CoverFrontProgram"/>
        <w:spacing w:before="6040"/>
      </w:pPr>
    </w:p>
    <w:p w14:paraId="7143A20D" w14:textId="5804BCA7" w:rsidR="00A32DD1" w:rsidRPr="002A2625" w:rsidRDefault="00A81195" w:rsidP="00791999">
      <w:pPr>
        <w:pStyle w:val="CoverFrontDate"/>
        <w:spacing w:before="7640"/>
      </w:pPr>
      <w:r>
        <w:t>June</w:t>
      </w:r>
      <w:r w:rsidRPr="00C47486">
        <w:t xml:space="preserve"> </w:t>
      </w:r>
      <w:r w:rsidR="00EB6B65" w:rsidRPr="00C47486">
        <w:t>20</w:t>
      </w:r>
      <w:r w:rsidR="00BA3428">
        <w:t>20</w:t>
      </w:r>
    </w:p>
    <w:p w14:paraId="4AACC774" w14:textId="77777777" w:rsidR="00A32DD1" w:rsidRPr="00856128" w:rsidRDefault="001A526F" w:rsidP="00A32DD1">
      <w:pPr>
        <w:rPr>
          <w:rFonts w:ascii="Arial" w:hAnsi="Arial" w:cs="Arial"/>
        </w:rPr>
      </w:pPr>
      <w:r w:rsidRPr="00856128">
        <w:rPr>
          <w:rFonts w:ascii="Arial" w:hAnsi="Arial" w:cs="Arial"/>
        </w:rPr>
        <w:br w:type="column"/>
      </w:r>
    </w:p>
    <w:p w14:paraId="616C9B5C" w14:textId="338C3B0F" w:rsidR="00802BF3" w:rsidRPr="009C362C" w:rsidRDefault="0031547B" w:rsidP="009C362C">
      <w:pPr>
        <w:pStyle w:val="Heading1"/>
      </w:pPr>
      <w:r w:rsidRPr="0031547B">
        <w:t>Impact Evaluation of Training in Multi-Tiered Systems of Support for Reading in Early Elementary School</w:t>
      </w:r>
    </w:p>
    <w:p w14:paraId="1E90F9AE" w14:textId="77777777" w:rsidR="00B10354" w:rsidRDefault="00EB6B65" w:rsidP="00802BF3">
      <w:pPr>
        <w:pStyle w:val="CoverSubtitle"/>
        <w:spacing w:before="120"/>
      </w:pPr>
      <w:r>
        <w:t>OMB Clearance Request: Supporting Statements</w:t>
      </w:r>
      <w:r w:rsidR="00DA62D9">
        <w:t>, Part</w:t>
      </w:r>
      <w:r>
        <w:t xml:space="preserve"> A</w:t>
      </w:r>
    </w:p>
    <w:p w14:paraId="3AC75936" w14:textId="77777777" w:rsidR="00EB6B65" w:rsidRDefault="00EB6B65" w:rsidP="00802BF3">
      <w:pPr>
        <w:pStyle w:val="CoverSubtitle"/>
        <w:spacing w:before="120"/>
      </w:pPr>
    </w:p>
    <w:p w14:paraId="0CB62DA9" w14:textId="77777777" w:rsidR="00EB6B65" w:rsidRPr="00F712CC" w:rsidRDefault="00EB6B65" w:rsidP="00802BF3">
      <w:pPr>
        <w:pStyle w:val="CoverSubtitle"/>
        <w:spacing w:before="120"/>
      </w:pPr>
      <w:r>
        <w:t xml:space="preserve">Data Collection </w:t>
      </w:r>
    </w:p>
    <w:p w14:paraId="440252FC" w14:textId="77777777" w:rsidR="00F712CC" w:rsidRDefault="00F712CC" w:rsidP="004F66BC">
      <w:pPr>
        <w:pStyle w:val="CoverFrontOrganization"/>
      </w:pPr>
    </w:p>
    <w:p w14:paraId="283655EE" w14:textId="77777777" w:rsidR="00F712CC" w:rsidRDefault="00F712CC" w:rsidP="004F66BC">
      <w:pPr>
        <w:pStyle w:val="CoverFrontOrganization"/>
      </w:pPr>
      <w:r>
        <w:br w:type="page"/>
      </w:r>
    </w:p>
    <w:p w14:paraId="478B50C5" w14:textId="77777777" w:rsidR="00F712CC" w:rsidRDefault="00F712CC" w:rsidP="008F5A9F"/>
    <w:p w14:paraId="46A67014" w14:textId="77777777" w:rsidR="008F5A9F" w:rsidRDefault="008F5A9F" w:rsidP="008F5A9F"/>
    <w:p w14:paraId="7A269949" w14:textId="77777777" w:rsidR="008F5A9F" w:rsidRDefault="008F5A9F" w:rsidP="008F5A9F">
      <w:pPr>
        <w:sectPr w:rsidR="008F5A9F" w:rsidSect="00A32DD1">
          <w:headerReference w:type="first" r:id="rId11"/>
          <w:pgSz w:w="12240" w:h="15840" w:code="1"/>
          <w:pgMar w:top="360" w:right="360" w:bottom="360" w:left="360" w:header="360" w:footer="360" w:gutter="0"/>
          <w:cols w:num="2" w:space="432" w:equalWidth="0">
            <w:col w:w="3067" w:space="432"/>
            <w:col w:w="8021"/>
          </w:cols>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 "/>
      </w:tblPr>
      <w:tblGrid>
        <w:gridCol w:w="9360"/>
      </w:tblGrid>
      <w:tr w:rsidR="00DC7F8E" w:rsidRPr="004F66BC" w14:paraId="0EC72BFD" w14:textId="77777777" w:rsidTr="00DF3451">
        <w:trPr>
          <w:cantSplit/>
          <w:trHeight w:hRule="exact" w:val="9648"/>
          <w:tblHeader/>
        </w:trPr>
        <w:tc>
          <w:tcPr>
            <w:tcW w:w="9576" w:type="dxa"/>
          </w:tcPr>
          <w:p w14:paraId="35D3868C" w14:textId="294C1750" w:rsidR="00EB6B65" w:rsidRDefault="0031547B" w:rsidP="00EB6B65">
            <w:pPr>
              <w:pStyle w:val="TitlePageDate"/>
              <w:rPr>
                <w:rFonts w:eastAsia="Perpetua" w:cs="Arial"/>
                <w:sz w:val="48"/>
                <w:szCs w:val="50"/>
              </w:rPr>
            </w:pPr>
            <w:r w:rsidRPr="0031547B">
              <w:rPr>
                <w:rFonts w:eastAsia="Perpetua" w:cs="Arial"/>
                <w:sz w:val="48"/>
                <w:szCs w:val="50"/>
              </w:rPr>
              <w:lastRenderedPageBreak/>
              <w:t xml:space="preserve">Impact Evaluation of Training in </w:t>
            </w:r>
            <w:r w:rsidR="001A7114">
              <w:rPr>
                <w:rFonts w:eastAsia="Perpetua" w:cs="Arial"/>
                <w:sz w:val="48"/>
                <w:szCs w:val="50"/>
              </w:rPr>
              <w:br/>
            </w:r>
            <w:r w:rsidRPr="0031547B">
              <w:rPr>
                <w:rFonts w:eastAsia="Perpetua" w:cs="Arial"/>
                <w:sz w:val="48"/>
                <w:szCs w:val="50"/>
              </w:rPr>
              <w:t>Multi-Tiered Systems of Support for Reading in Early Elementary School</w:t>
            </w:r>
            <w:r w:rsidR="00EB6B65" w:rsidRPr="00EB6B65">
              <w:rPr>
                <w:rFonts w:eastAsia="Perpetua" w:cs="Arial"/>
                <w:sz w:val="48"/>
                <w:szCs w:val="50"/>
              </w:rPr>
              <w:t xml:space="preserve"> </w:t>
            </w:r>
          </w:p>
          <w:p w14:paraId="0EDD7A9C" w14:textId="0500E6C5" w:rsidR="00EB6B65" w:rsidRDefault="00EB6B65" w:rsidP="00EB6B65">
            <w:pPr>
              <w:pStyle w:val="TitlePageDate"/>
              <w:rPr>
                <w:rFonts w:eastAsia="Perpetua" w:cs="Arial"/>
                <w:sz w:val="40"/>
                <w:szCs w:val="40"/>
              </w:rPr>
            </w:pPr>
            <w:r w:rsidRPr="00EB6B65">
              <w:rPr>
                <w:rFonts w:eastAsia="Perpetua" w:cs="Arial"/>
                <w:sz w:val="40"/>
                <w:szCs w:val="40"/>
              </w:rPr>
              <w:t xml:space="preserve">OMB Clearance Request: Supporting Statements </w:t>
            </w:r>
            <w:r w:rsidR="000A2A1B">
              <w:rPr>
                <w:rFonts w:eastAsia="Perpetua" w:cs="Arial"/>
                <w:sz w:val="40"/>
                <w:szCs w:val="40"/>
              </w:rPr>
              <w:t xml:space="preserve">Part </w:t>
            </w:r>
            <w:r w:rsidRPr="00EB6B65">
              <w:rPr>
                <w:rFonts w:eastAsia="Perpetua" w:cs="Arial"/>
                <w:sz w:val="40"/>
                <w:szCs w:val="40"/>
              </w:rPr>
              <w:t>A</w:t>
            </w:r>
            <w:r>
              <w:rPr>
                <w:rFonts w:eastAsia="Perpetua" w:cs="Arial"/>
                <w:sz w:val="40"/>
                <w:szCs w:val="40"/>
              </w:rPr>
              <w:t xml:space="preserve"> </w:t>
            </w:r>
          </w:p>
          <w:p w14:paraId="61B56CAA" w14:textId="77777777" w:rsidR="00EB6B65" w:rsidRPr="00EB6B65" w:rsidRDefault="00EB6B65" w:rsidP="00EB6B65">
            <w:pPr>
              <w:pStyle w:val="TitlePageDate"/>
              <w:rPr>
                <w:rFonts w:eastAsia="Perpetua" w:cs="Arial"/>
                <w:sz w:val="40"/>
                <w:szCs w:val="40"/>
              </w:rPr>
            </w:pPr>
            <w:r>
              <w:rPr>
                <w:rFonts w:eastAsia="Perpetua" w:cs="Arial"/>
                <w:sz w:val="40"/>
                <w:szCs w:val="40"/>
              </w:rPr>
              <w:t>Data Collection</w:t>
            </w:r>
          </w:p>
          <w:p w14:paraId="0816A63B" w14:textId="2489848C" w:rsidR="00DC7F8E" w:rsidRPr="004F66BC" w:rsidRDefault="00A81195" w:rsidP="00DC7F8E">
            <w:pPr>
              <w:pStyle w:val="TitlePageDate"/>
              <w:rPr>
                <w:rFonts w:cs="Arial"/>
              </w:rPr>
            </w:pPr>
            <w:r>
              <w:rPr>
                <w:rFonts w:cs="Arial"/>
              </w:rPr>
              <w:t>June</w:t>
            </w:r>
            <w:r w:rsidRPr="00EB6B65">
              <w:rPr>
                <w:rFonts w:cs="Arial"/>
              </w:rPr>
              <w:t xml:space="preserve"> </w:t>
            </w:r>
            <w:r w:rsidR="003B2F92">
              <w:rPr>
                <w:rFonts w:cs="Arial"/>
              </w:rPr>
              <w:t xml:space="preserve">2020 </w:t>
            </w:r>
          </w:p>
          <w:p w14:paraId="67F3CB32" w14:textId="77777777" w:rsidR="00DC7F8E" w:rsidRPr="004F66BC" w:rsidRDefault="00DC7F8E" w:rsidP="00DC7F8E">
            <w:pPr>
              <w:pStyle w:val="TitlePageOrganization"/>
              <w:rPr>
                <w:rFonts w:cs="Arial"/>
              </w:rPr>
            </w:pPr>
          </w:p>
        </w:tc>
      </w:tr>
      <w:tr w:rsidR="00DC7F8E" w:rsidRPr="004F66BC" w14:paraId="03AB0CD6" w14:textId="77777777" w:rsidTr="00DC7F8E">
        <w:trPr>
          <w:cantSplit/>
        </w:trPr>
        <w:tc>
          <w:tcPr>
            <w:tcW w:w="9576" w:type="dxa"/>
            <w:vAlign w:val="bottom"/>
          </w:tcPr>
          <w:p w14:paraId="09EF2ED4" w14:textId="77777777" w:rsidR="00DC7F8E" w:rsidRPr="00791999" w:rsidRDefault="00DC7F8E" w:rsidP="00DC7F8E">
            <w:pPr>
              <w:pStyle w:val="TitlePageAddress"/>
              <w:rPr>
                <w:rFonts w:ascii="Arial" w:hAnsi="Arial" w:cs="Arial"/>
              </w:rPr>
            </w:pPr>
            <w:r w:rsidRPr="00856128">
              <w:rPr>
                <w:rFonts w:ascii="Arial" w:hAnsi="Arial" w:cs="Arial"/>
              </w:rPr>
              <w:drawing>
                <wp:inline distT="0" distB="0" distL="0" distR="0" wp14:anchorId="42EDBFC0" wp14:editId="35E2116D">
                  <wp:extent cx="1788160" cy="698500"/>
                  <wp:effectExtent l="0" t="0" r="2540" b="6350"/>
                  <wp:docPr id="4"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791999">
              <w:rPr>
                <w:rFonts w:ascii="Arial" w:hAnsi="Arial" w:cs="Arial"/>
              </w:rPr>
              <w:br/>
            </w:r>
            <w:r w:rsidRPr="00791999">
              <w:rPr>
                <w:rFonts w:ascii="Arial" w:hAnsi="Arial" w:cs="Arial"/>
              </w:rPr>
              <w:br/>
            </w:r>
            <w:r w:rsidRPr="00EB6B65">
              <w:rPr>
                <w:rFonts w:ascii="Arial" w:hAnsi="Arial" w:cs="Arial"/>
              </w:rPr>
              <w:t>1000 Thomas Jefferson Street</w:t>
            </w:r>
            <w:r w:rsidR="00EB6B65" w:rsidRPr="00EB6B65">
              <w:rPr>
                <w:rFonts w:ascii="Arial" w:hAnsi="Arial" w:cs="Arial"/>
              </w:rPr>
              <w:t>,</w:t>
            </w:r>
            <w:r w:rsidRPr="00EB6B65">
              <w:rPr>
                <w:rFonts w:ascii="Arial" w:hAnsi="Arial" w:cs="Arial"/>
              </w:rPr>
              <w:t xml:space="preserve"> NW</w:t>
            </w:r>
            <w:r w:rsidRPr="00EB6B65">
              <w:rPr>
                <w:rFonts w:ascii="Arial" w:hAnsi="Arial" w:cs="Arial"/>
              </w:rPr>
              <w:br/>
              <w:t>Washington</w:t>
            </w:r>
            <w:r w:rsidR="00B01754" w:rsidRPr="00EB6B65">
              <w:rPr>
                <w:rFonts w:ascii="Arial" w:hAnsi="Arial" w:cs="Arial"/>
              </w:rPr>
              <w:t>,</w:t>
            </w:r>
            <w:r w:rsidRPr="00EB6B65">
              <w:rPr>
                <w:rFonts w:ascii="Arial" w:hAnsi="Arial" w:cs="Arial"/>
              </w:rPr>
              <w:t xml:space="preserve"> DC 20007-3835</w:t>
            </w:r>
            <w:r w:rsidRPr="00EB6B65">
              <w:rPr>
                <w:rFonts w:ascii="Arial" w:hAnsi="Arial" w:cs="Arial"/>
              </w:rPr>
              <w:br/>
              <w:t>202.403.5000</w:t>
            </w:r>
          </w:p>
          <w:p w14:paraId="37E42B0C" w14:textId="77777777" w:rsidR="00DC7F8E" w:rsidRPr="004F66BC" w:rsidRDefault="00DC7F8E" w:rsidP="00DC7F8E">
            <w:pPr>
              <w:pStyle w:val="TitlePageText"/>
              <w:spacing w:before="120"/>
              <w:rPr>
                <w:rFonts w:cs="Arial"/>
                <w:b/>
              </w:rPr>
            </w:pPr>
            <w:r w:rsidRPr="004F66BC">
              <w:rPr>
                <w:rFonts w:cs="Arial"/>
                <w:b/>
              </w:rPr>
              <w:t>www.air.org</w:t>
            </w:r>
          </w:p>
          <w:p w14:paraId="47542F65" w14:textId="2C737EE8" w:rsidR="00DC7F8E" w:rsidRPr="004F66BC" w:rsidRDefault="00DC7F8E" w:rsidP="00DC7F8E">
            <w:pPr>
              <w:pStyle w:val="TitlePageText"/>
              <w:rPr>
                <w:rFonts w:cs="Arial"/>
              </w:rPr>
            </w:pPr>
            <w:r w:rsidRPr="004F66BC">
              <w:rPr>
                <w:rFonts w:cs="Arial"/>
              </w:rPr>
              <w:t xml:space="preserve">Copyright © </w:t>
            </w:r>
            <w:r w:rsidR="00EB6B65" w:rsidRPr="00EB6B65">
              <w:rPr>
                <w:rFonts w:cs="Arial"/>
              </w:rPr>
              <w:t>20</w:t>
            </w:r>
            <w:r w:rsidR="006F2096">
              <w:rPr>
                <w:rFonts w:cs="Arial"/>
              </w:rPr>
              <w:t>20</w:t>
            </w:r>
            <w:r w:rsidRPr="004F66BC">
              <w:rPr>
                <w:rFonts w:cs="Arial"/>
              </w:rPr>
              <w:t xml:space="preserve"> American Institutes for Research. All rights reserved.</w:t>
            </w:r>
          </w:p>
        </w:tc>
      </w:tr>
    </w:tbl>
    <w:p w14:paraId="54182ABC" w14:textId="77777777" w:rsidR="008F5A9F" w:rsidRPr="00DC7F8E" w:rsidRDefault="008F5A9F" w:rsidP="00DC7F8E">
      <w:pPr>
        <w:rPr>
          <w:sz w:val="12"/>
          <w:szCs w:val="12"/>
        </w:rPr>
      </w:pPr>
      <w:r w:rsidRPr="00DC7F8E">
        <w:rPr>
          <w:sz w:val="12"/>
          <w:szCs w:val="12"/>
        </w:rPr>
        <w:br w:type="page"/>
      </w:r>
    </w:p>
    <w:p w14:paraId="7FCF0408" w14:textId="43E61AC5" w:rsidR="008F5A9F" w:rsidRPr="00475D51" w:rsidRDefault="008F5A9F" w:rsidP="00475D51">
      <w:pPr>
        <w:tabs>
          <w:tab w:val="left" w:pos="7230"/>
        </w:tabs>
        <w:sectPr w:rsidR="008F5A9F" w:rsidRPr="00475D51" w:rsidSect="00787A89">
          <w:footerReference w:type="default"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p>
    <w:p w14:paraId="2CE69E4A" w14:textId="77777777" w:rsidR="007469AE" w:rsidRDefault="007469AE" w:rsidP="008F5A9F">
      <w:pPr>
        <w:pStyle w:val="TOCHeading"/>
        <w:sectPr w:rsidR="007469AE" w:rsidSect="00995B6B">
          <w:footerReference w:type="default" r:id="rId16"/>
          <w:headerReference w:type="first" r:id="rId17"/>
          <w:footerReference w:type="first" r:id="rId18"/>
          <w:pgSz w:w="12240" w:h="15840"/>
          <w:pgMar w:top="1440" w:right="1440" w:bottom="1440" w:left="1440" w:header="720" w:footer="720" w:gutter="0"/>
          <w:pgNumType w:fmt="lowerRoman" w:start="3"/>
          <w:cols w:space="720"/>
          <w:docGrid w:linePitch="360"/>
        </w:sectPr>
      </w:pPr>
    </w:p>
    <w:p w14:paraId="43DAB4F8" w14:textId="2D6593DF" w:rsidR="008F5A9F" w:rsidRDefault="008F5A9F" w:rsidP="008F5A9F">
      <w:pPr>
        <w:pStyle w:val="TOCHeading"/>
      </w:pPr>
      <w:r>
        <w:lastRenderedPageBreak/>
        <w:t>Contents</w:t>
      </w:r>
    </w:p>
    <w:p w14:paraId="385D76EB" w14:textId="77777777" w:rsidR="008F5A9F" w:rsidRDefault="008F5A9F" w:rsidP="008F5A9F">
      <w:pPr>
        <w:jc w:val="right"/>
        <w:rPr>
          <w:b/>
        </w:rPr>
      </w:pPr>
      <w:r>
        <w:rPr>
          <w:b/>
        </w:rPr>
        <w:t>Page</w:t>
      </w:r>
    </w:p>
    <w:p w14:paraId="06D98A46" w14:textId="5A8EEF3E" w:rsidR="0055670C" w:rsidRDefault="00DD64A0">
      <w:pPr>
        <w:pStyle w:val="TOC1"/>
        <w:rPr>
          <w:rFonts w:eastAsiaTheme="minorEastAsia"/>
          <w:noProof/>
          <w:sz w:val="22"/>
          <w:szCs w:val="22"/>
        </w:rPr>
      </w:pPr>
      <w:r>
        <w:fldChar w:fldCharType="begin"/>
      </w:r>
      <w:r>
        <w:instrText xml:space="preserve"> TOC \h \z \u \t "Heading 2,1,Heading 3,2" </w:instrText>
      </w:r>
      <w:r>
        <w:fldChar w:fldCharType="separate"/>
      </w:r>
      <w:hyperlink w:anchor="_Toc38278956" w:history="1">
        <w:r w:rsidR="0055670C" w:rsidRPr="000A678F">
          <w:rPr>
            <w:rStyle w:val="Hyperlink"/>
            <w:rFonts w:eastAsiaTheme="majorEastAsia"/>
            <w:noProof/>
          </w:rPr>
          <w:t>Part A. Supporting Statement for Paperwork Reduction Act Submission</w:t>
        </w:r>
        <w:r w:rsidR="0055670C">
          <w:rPr>
            <w:noProof/>
            <w:webHidden/>
          </w:rPr>
          <w:tab/>
        </w:r>
        <w:r w:rsidR="0055670C">
          <w:rPr>
            <w:noProof/>
            <w:webHidden/>
          </w:rPr>
          <w:fldChar w:fldCharType="begin"/>
        </w:r>
        <w:r w:rsidR="0055670C">
          <w:rPr>
            <w:noProof/>
            <w:webHidden/>
          </w:rPr>
          <w:instrText xml:space="preserve"> PAGEREF _Toc38278956 \h </w:instrText>
        </w:r>
        <w:r w:rsidR="0055670C">
          <w:rPr>
            <w:noProof/>
            <w:webHidden/>
          </w:rPr>
        </w:r>
        <w:r w:rsidR="0055670C">
          <w:rPr>
            <w:noProof/>
            <w:webHidden/>
          </w:rPr>
          <w:fldChar w:fldCharType="separate"/>
        </w:r>
        <w:r w:rsidR="0055670C">
          <w:rPr>
            <w:noProof/>
            <w:webHidden/>
          </w:rPr>
          <w:t>1</w:t>
        </w:r>
        <w:r w:rsidR="0055670C">
          <w:rPr>
            <w:noProof/>
            <w:webHidden/>
          </w:rPr>
          <w:fldChar w:fldCharType="end"/>
        </w:r>
      </w:hyperlink>
    </w:p>
    <w:p w14:paraId="629A44BE" w14:textId="62E580FD" w:rsidR="0055670C" w:rsidRDefault="00E70E93">
      <w:pPr>
        <w:pStyle w:val="TOC1"/>
        <w:rPr>
          <w:rFonts w:eastAsiaTheme="minorEastAsia"/>
          <w:noProof/>
          <w:sz w:val="22"/>
          <w:szCs w:val="22"/>
        </w:rPr>
      </w:pPr>
      <w:hyperlink w:anchor="_Toc38278957" w:history="1">
        <w:r w:rsidR="0055670C" w:rsidRPr="000A678F">
          <w:rPr>
            <w:rStyle w:val="Hyperlink"/>
            <w:rFonts w:eastAsiaTheme="majorEastAsia"/>
            <w:noProof/>
          </w:rPr>
          <w:t>Justification</w:t>
        </w:r>
        <w:r w:rsidR="0055670C">
          <w:rPr>
            <w:noProof/>
            <w:webHidden/>
          </w:rPr>
          <w:tab/>
        </w:r>
        <w:r w:rsidR="0055670C">
          <w:rPr>
            <w:noProof/>
            <w:webHidden/>
          </w:rPr>
          <w:fldChar w:fldCharType="begin"/>
        </w:r>
        <w:r w:rsidR="0055670C">
          <w:rPr>
            <w:noProof/>
            <w:webHidden/>
          </w:rPr>
          <w:instrText xml:space="preserve"> PAGEREF _Toc38278957 \h </w:instrText>
        </w:r>
        <w:r w:rsidR="0055670C">
          <w:rPr>
            <w:noProof/>
            <w:webHidden/>
          </w:rPr>
        </w:r>
        <w:r w:rsidR="0055670C">
          <w:rPr>
            <w:noProof/>
            <w:webHidden/>
          </w:rPr>
          <w:fldChar w:fldCharType="separate"/>
        </w:r>
        <w:r w:rsidR="0055670C">
          <w:rPr>
            <w:noProof/>
            <w:webHidden/>
          </w:rPr>
          <w:t>1</w:t>
        </w:r>
        <w:r w:rsidR="0055670C">
          <w:rPr>
            <w:noProof/>
            <w:webHidden/>
          </w:rPr>
          <w:fldChar w:fldCharType="end"/>
        </w:r>
      </w:hyperlink>
    </w:p>
    <w:p w14:paraId="534C1865" w14:textId="6B4A9665" w:rsidR="0055670C" w:rsidRDefault="00E70E93">
      <w:pPr>
        <w:pStyle w:val="TOC2"/>
        <w:rPr>
          <w:rFonts w:eastAsiaTheme="minorEastAsia"/>
          <w:noProof/>
          <w:sz w:val="22"/>
          <w:szCs w:val="22"/>
        </w:rPr>
      </w:pPr>
      <w:hyperlink w:anchor="_Toc38278958" w:history="1">
        <w:r w:rsidR="0055670C" w:rsidRPr="000A678F">
          <w:rPr>
            <w:rStyle w:val="Hyperlink"/>
            <w:rFonts w:eastAsiaTheme="minorHAnsi"/>
            <w:noProof/>
          </w:rPr>
          <w:t>1.</w:t>
        </w:r>
        <w:r w:rsidR="0055670C">
          <w:rPr>
            <w:rFonts w:eastAsiaTheme="minorEastAsia"/>
            <w:noProof/>
            <w:sz w:val="22"/>
            <w:szCs w:val="22"/>
          </w:rPr>
          <w:tab/>
        </w:r>
        <w:r w:rsidR="0055670C" w:rsidRPr="000A678F">
          <w:rPr>
            <w:rStyle w:val="Hyperlink"/>
            <w:rFonts w:eastAsiaTheme="minorHAnsi"/>
            <w:noProof/>
          </w:rPr>
          <w:t>Circumstances Making Collection of Information Necessary</w:t>
        </w:r>
        <w:r w:rsidR="0055670C">
          <w:rPr>
            <w:noProof/>
            <w:webHidden/>
          </w:rPr>
          <w:tab/>
        </w:r>
        <w:r w:rsidR="0055670C">
          <w:rPr>
            <w:noProof/>
            <w:webHidden/>
          </w:rPr>
          <w:fldChar w:fldCharType="begin"/>
        </w:r>
        <w:r w:rsidR="0055670C">
          <w:rPr>
            <w:noProof/>
            <w:webHidden/>
          </w:rPr>
          <w:instrText xml:space="preserve"> PAGEREF _Toc38278958 \h </w:instrText>
        </w:r>
        <w:r w:rsidR="0055670C">
          <w:rPr>
            <w:noProof/>
            <w:webHidden/>
          </w:rPr>
        </w:r>
        <w:r w:rsidR="0055670C">
          <w:rPr>
            <w:noProof/>
            <w:webHidden/>
          </w:rPr>
          <w:fldChar w:fldCharType="separate"/>
        </w:r>
        <w:r w:rsidR="0055670C">
          <w:rPr>
            <w:noProof/>
            <w:webHidden/>
          </w:rPr>
          <w:t>1</w:t>
        </w:r>
        <w:r w:rsidR="0055670C">
          <w:rPr>
            <w:noProof/>
            <w:webHidden/>
          </w:rPr>
          <w:fldChar w:fldCharType="end"/>
        </w:r>
      </w:hyperlink>
    </w:p>
    <w:p w14:paraId="2950BFB2" w14:textId="13DB9245" w:rsidR="0055670C" w:rsidRDefault="00E70E93">
      <w:pPr>
        <w:pStyle w:val="TOC2"/>
        <w:rPr>
          <w:rFonts w:eastAsiaTheme="minorEastAsia"/>
          <w:noProof/>
          <w:sz w:val="22"/>
          <w:szCs w:val="22"/>
        </w:rPr>
      </w:pPr>
      <w:hyperlink w:anchor="_Toc38278959" w:history="1">
        <w:r w:rsidR="0055670C" w:rsidRPr="000A678F">
          <w:rPr>
            <w:rStyle w:val="Hyperlink"/>
            <w:rFonts w:eastAsiaTheme="minorHAnsi"/>
            <w:noProof/>
          </w:rPr>
          <w:t>2.</w:t>
        </w:r>
        <w:r w:rsidR="0055670C">
          <w:rPr>
            <w:rFonts w:eastAsiaTheme="minorEastAsia"/>
            <w:noProof/>
            <w:sz w:val="22"/>
            <w:szCs w:val="22"/>
          </w:rPr>
          <w:tab/>
        </w:r>
        <w:r w:rsidR="0055670C" w:rsidRPr="000A678F">
          <w:rPr>
            <w:rStyle w:val="Hyperlink"/>
            <w:rFonts w:eastAsiaTheme="minorHAnsi"/>
            <w:noProof/>
          </w:rPr>
          <w:t>Purpose and Use of the Data</w:t>
        </w:r>
        <w:r w:rsidR="0055670C">
          <w:rPr>
            <w:noProof/>
            <w:webHidden/>
          </w:rPr>
          <w:tab/>
        </w:r>
        <w:r w:rsidR="0055670C">
          <w:rPr>
            <w:noProof/>
            <w:webHidden/>
          </w:rPr>
          <w:fldChar w:fldCharType="begin"/>
        </w:r>
        <w:r w:rsidR="0055670C">
          <w:rPr>
            <w:noProof/>
            <w:webHidden/>
          </w:rPr>
          <w:instrText xml:space="preserve"> PAGEREF _Toc38278959 \h </w:instrText>
        </w:r>
        <w:r w:rsidR="0055670C">
          <w:rPr>
            <w:noProof/>
            <w:webHidden/>
          </w:rPr>
        </w:r>
        <w:r w:rsidR="0055670C">
          <w:rPr>
            <w:noProof/>
            <w:webHidden/>
          </w:rPr>
          <w:fldChar w:fldCharType="separate"/>
        </w:r>
        <w:r w:rsidR="0055670C">
          <w:rPr>
            <w:noProof/>
            <w:webHidden/>
          </w:rPr>
          <w:t>5</w:t>
        </w:r>
        <w:r w:rsidR="0055670C">
          <w:rPr>
            <w:noProof/>
            <w:webHidden/>
          </w:rPr>
          <w:fldChar w:fldCharType="end"/>
        </w:r>
      </w:hyperlink>
    </w:p>
    <w:p w14:paraId="19D6E3D0" w14:textId="560EFCFF" w:rsidR="0055670C" w:rsidRDefault="00E70E93">
      <w:pPr>
        <w:pStyle w:val="TOC2"/>
        <w:rPr>
          <w:rFonts w:eastAsiaTheme="minorEastAsia"/>
          <w:noProof/>
          <w:sz w:val="22"/>
          <w:szCs w:val="22"/>
        </w:rPr>
      </w:pPr>
      <w:hyperlink w:anchor="_Toc38278960" w:history="1">
        <w:r w:rsidR="0055670C" w:rsidRPr="000A678F">
          <w:rPr>
            <w:rStyle w:val="Hyperlink"/>
            <w:rFonts w:eastAsiaTheme="minorHAnsi"/>
            <w:noProof/>
          </w:rPr>
          <w:t>3.</w:t>
        </w:r>
        <w:r w:rsidR="0055670C">
          <w:rPr>
            <w:rFonts w:eastAsiaTheme="minorEastAsia"/>
            <w:noProof/>
            <w:sz w:val="22"/>
            <w:szCs w:val="22"/>
          </w:rPr>
          <w:tab/>
        </w:r>
        <w:r w:rsidR="0055670C" w:rsidRPr="000A678F">
          <w:rPr>
            <w:rStyle w:val="Hyperlink"/>
            <w:rFonts w:eastAsiaTheme="minorHAnsi"/>
            <w:noProof/>
          </w:rPr>
          <w:t>Use of Technology to Reduce Burden</w:t>
        </w:r>
        <w:r w:rsidR="0055670C">
          <w:rPr>
            <w:noProof/>
            <w:webHidden/>
          </w:rPr>
          <w:tab/>
        </w:r>
        <w:r w:rsidR="0055670C">
          <w:rPr>
            <w:noProof/>
            <w:webHidden/>
          </w:rPr>
          <w:fldChar w:fldCharType="begin"/>
        </w:r>
        <w:r w:rsidR="0055670C">
          <w:rPr>
            <w:noProof/>
            <w:webHidden/>
          </w:rPr>
          <w:instrText xml:space="preserve"> PAGEREF _Toc38278960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14:paraId="63EE555D" w14:textId="139851E9" w:rsidR="0055670C" w:rsidRDefault="00E70E93">
      <w:pPr>
        <w:pStyle w:val="TOC2"/>
        <w:rPr>
          <w:rFonts w:eastAsiaTheme="minorEastAsia"/>
          <w:noProof/>
          <w:sz w:val="22"/>
          <w:szCs w:val="22"/>
        </w:rPr>
      </w:pPr>
      <w:hyperlink w:anchor="_Toc38278961" w:history="1">
        <w:r w:rsidR="0055670C" w:rsidRPr="000A678F">
          <w:rPr>
            <w:rStyle w:val="Hyperlink"/>
            <w:rFonts w:eastAsiaTheme="minorHAnsi"/>
            <w:noProof/>
          </w:rPr>
          <w:t>4.</w:t>
        </w:r>
        <w:r w:rsidR="0055670C">
          <w:rPr>
            <w:rFonts w:eastAsiaTheme="minorEastAsia"/>
            <w:noProof/>
            <w:sz w:val="22"/>
            <w:szCs w:val="22"/>
          </w:rPr>
          <w:tab/>
        </w:r>
        <w:r w:rsidR="0055670C" w:rsidRPr="000A678F">
          <w:rPr>
            <w:rStyle w:val="Hyperlink"/>
            <w:rFonts w:eastAsiaTheme="minorHAnsi"/>
            <w:noProof/>
          </w:rPr>
          <w:t>Efforts to Avoid Duplication</w:t>
        </w:r>
        <w:r w:rsidR="0055670C">
          <w:rPr>
            <w:noProof/>
            <w:webHidden/>
          </w:rPr>
          <w:tab/>
        </w:r>
        <w:r w:rsidR="0055670C">
          <w:rPr>
            <w:noProof/>
            <w:webHidden/>
          </w:rPr>
          <w:fldChar w:fldCharType="begin"/>
        </w:r>
        <w:r w:rsidR="0055670C">
          <w:rPr>
            <w:noProof/>
            <w:webHidden/>
          </w:rPr>
          <w:instrText xml:space="preserve"> PAGEREF _Toc38278961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14:paraId="494DB078" w14:textId="271E7A8B" w:rsidR="0055670C" w:rsidRDefault="00E70E93">
      <w:pPr>
        <w:pStyle w:val="TOC2"/>
        <w:rPr>
          <w:rFonts w:eastAsiaTheme="minorEastAsia"/>
          <w:noProof/>
          <w:sz w:val="22"/>
          <w:szCs w:val="22"/>
        </w:rPr>
      </w:pPr>
      <w:hyperlink w:anchor="_Toc38278962" w:history="1">
        <w:r w:rsidR="0055670C" w:rsidRPr="000A678F">
          <w:rPr>
            <w:rStyle w:val="Hyperlink"/>
            <w:rFonts w:eastAsiaTheme="minorHAnsi"/>
            <w:noProof/>
          </w:rPr>
          <w:t>5.</w:t>
        </w:r>
        <w:r w:rsidR="0055670C">
          <w:rPr>
            <w:rFonts w:eastAsiaTheme="minorEastAsia"/>
            <w:noProof/>
            <w:sz w:val="22"/>
            <w:szCs w:val="22"/>
          </w:rPr>
          <w:tab/>
        </w:r>
        <w:r w:rsidR="0055670C" w:rsidRPr="000A678F">
          <w:rPr>
            <w:rStyle w:val="Hyperlink"/>
            <w:rFonts w:eastAsiaTheme="minorHAnsi"/>
            <w:noProof/>
          </w:rPr>
          <w:t>Methods to Minimize Burden on Small Entities</w:t>
        </w:r>
        <w:r w:rsidR="0055670C">
          <w:rPr>
            <w:noProof/>
            <w:webHidden/>
          </w:rPr>
          <w:tab/>
        </w:r>
        <w:r w:rsidR="0055670C">
          <w:rPr>
            <w:noProof/>
            <w:webHidden/>
          </w:rPr>
          <w:fldChar w:fldCharType="begin"/>
        </w:r>
        <w:r w:rsidR="0055670C">
          <w:rPr>
            <w:noProof/>
            <w:webHidden/>
          </w:rPr>
          <w:instrText xml:space="preserve"> PAGEREF _Toc38278962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14:paraId="4477C3B6" w14:textId="6154D4AE" w:rsidR="0055670C" w:rsidRDefault="00E70E93">
      <w:pPr>
        <w:pStyle w:val="TOC2"/>
        <w:rPr>
          <w:rFonts w:eastAsiaTheme="minorEastAsia"/>
          <w:noProof/>
          <w:sz w:val="22"/>
          <w:szCs w:val="22"/>
        </w:rPr>
      </w:pPr>
      <w:hyperlink w:anchor="_Toc38278963" w:history="1">
        <w:r w:rsidR="0055670C" w:rsidRPr="000A678F">
          <w:rPr>
            <w:rStyle w:val="Hyperlink"/>
            <w:rFonts w:eastAsiaTheme="minorHAnsi"/>
            <w:noProof/>
          </w:rPr>
          <w:t>6.</w:t>
        </w:r>
        <w:r w:rsidR="0055670C">
          <w:rPr>
            <w:rFonts w:eastAsiaTheme="minorEastAsia"/>
            <w:noProof/>
            <w:sz w:val="22"/>
            <w:szCs w:val="22"/>
          </w:rPr>
          <w:tab/>
        </w:r>
        <w:r w:rsidR="0055670C" w:rsidRPr="000A678F">
          <w:rPr>
            <w:rStyle w:val="Hyperlink"/>
            <w:rFonts w:eastAsiaTheme="minorHAnsi"/>
            <w:noProof/>
          </w:rPr>
          <w:t>Consequences of Less Frequent Data Collection</w:t>
        </w:r>
        <w:r w:rsidR="0055670C">
          <w:rPr>
            <w:noProof/>
            <w:webHidden/>
          </w:rPr>
          <w:tab/>
        </w:r>
        <w:r w:rsidR="0055670C">
          <w:rPr>
            <w:noProof/>
            <w:webHidden/>
          </w:rPr>
          <w:fldChar w:fldCharType="begin"/>
        </w:r>
        <w:r w:rsidR="0055670C">
          <w:rPr>
            <w:noProof/>
            <w:webHidden/>
          </w:rPr>
          <w:instrText xml:space="preserve"> PAGEREF _Toc38278963 \h </w:instrText>
        </w:r>
        <w:r w:rsidR="0055670C">
          <w:rPr>
            <w:noProof/>
            <w:webHidden/>
          </w:rPr>
        </w:r>
        <w:r w:rsidR="0055670C">
          <w:rPr>
            <w:noProof/>
            <w:webHidden/>
          </w:rPr>
          <w:fldChar w:fldCharType="separate"/>
        </w:r>
        <w:r w:rsidR="0055670C">
          <w:rPr>
            <w:noProof/>
            <w:webHidden/>
          </w:rPr>
          <w:t>7</w:t>
        </w:r>
        <w:r w:rsidR="0055670C">
          <w:rPr>
            <w:noProof/>
            <w:webHidden/>
          </w:rPr>
          <w:fldChar w:fldCharType="end"/>
        </w:r>
      </w:hyperlink>
    </w:p>
    <w:p w14:paraId="419BE7F9" w14:textId="088E39F6" w:rsidR="0055670C" w:rsidRDefault="00E70E93">
      <w:pPr>
        <w:pStyle w:val="TOC2"/>
        <w:rPr>
          <w:rFonts w:eastAsiaTheme="minorEastAsia"/>
          <w:noProof/>
          <w:sz w:val="22"/>
          <w:szCs w:val="22"/>
        </w:rPr>
      </w:pPr>
      <w:hyperlink w:anchor="_Toc38278964" w:history="1">
        <w:r w:rsidR="0055670C" w:rsidRPr="000A678F">
          <w:rPr>
            <w:rStyle w:val="Hyperlink"/>
            <w:rFonts w:eastAsiaTheme="minorHAnsi"/>
            <w:noProof/>
          </w:rPr>
          <w:t>7.</w:t>
        </w:r>
        <w:r w:rsidR="0055670C">
          <w:rPr>
            <w:rFonts w:eastAsiaTheme="minorEastAsia"/>
            <w:noProof/>
            <w:sz w:val="22"/>
            <w:szCs w:val="22"/>
          </w:rPr>
          <w:tab/>
        </w:r>
        <w:r w:rsidR="0055670C" w:rsidRPr="000A678F">
          <w:rPr>
            <w:rStyle w:val="Hyperlink"/>
            <w:rFonts w:eastAsiaTheme="minorHAnsi"/>
            <w:noProof/>
          </w:rPr>
          <w:t>Special Circumstances</w:t>
        </w:r>
        <w:r w:rsidR="0055670C" w:rsidRPr="000A678F">
          <w:rPr>
            <w:rStyle w:val="Hyperlink"/>
            <w:noProof/>
          </w:rPr>
          <w:t xml:space="preserve"> </w:t>
        </w:r>
        <w:r w:rsidR="0055670C" w:rsidRPr="000A678F">
          <w:rPr>
            <w:rStyle w:val="Hyperlink"/>
            <w:rFonts w:eastAsiaTheme="minorHAnsi"/>
            <w:noProof/>
          </w:rPr>
          <w:t>Relating to the Guidelines of  5 CFR 1320.5</w:t>
        </w:r>
        <w:r w:rsidR="0055670C">
          <w:rPr>
            <w:noProof/>
            <w:webHidden/>
          </w:rPr>
          <w:tab/>
        </w:r>
        <w:r w:rsidR="0055670C">
          <w:rPr>
            <w:noProof/>
            <w:webHidden/>
          </w:rPr>
          <w:fldChar w:fldCharType="begin"/>
        </w:r>
        <w:r w:rsidR="0055670C">
          <w:rPr>
            <w:noProof/>
            <w:webHidden/>
          </w:rPr>
          <w:instrText xml:space="preserve"> PAGEREF _Toc38278964 \h </w:instrText>
        </w:r>
        <w:r w:rsidR="0055670C">
          <w:rPr>
            <w:noProof/>
            <w:webHidden/>
          </w:rPr>
        </w:r>
        <w:r w:rsidR="0055670C">
          <w:rPr>
            <w:noProof/>
            <w:webHidden/>
          </w:rPr>
          <w:fldChar w:fldCharType="separate"/>
        </w:r>
        <w:r w:rsidR="0055670C">
          <w:rPr>
            <w:noProof/>
            <w:webHidden/>
          </w:rPr>
          <w:t>8</w:t>
        </w:r>
        <w:r w:rsidR="0055670C">
          <w:rPr>
            <w:noProof/>
            <w:webHidden/>
          </w:rPr>
          <w:fldChar w:fldCharType="end"/>
        </w:r>
      </w:hyperlink>
    </w:p>
    <w:p w14:paraId="151F008B" w14:textId="4BFBE210" w:rsidR="0055670C" w:rsidRDefault="00E70E93">
      <w:pPr>
        <w:pStyle w:val="TOC2"/>
        <w:rPr>
          <w:rFonts w:eastAsiaTheme="minorEastAsia"/>
          <w:noProof/>
          <w:sz w:val="22"/>
          <w:szCs w:val="22"/>
        </w:rPr>
      </w:pPr>
      <w:hyperlink w:anchor="_Toc38278965" w:history="1">
        <w:r w:rsidR="0055670C" w:rsidRPr="000A678F">
          <w:rPr>
            <w:rStyle w:val="Hyperlink"/>
            <w:rFonts w:eastAsiaTheme="minorHAnsi"/>
            <w:noProof/>
          </w:rPr>
          <w:t>8.</w:t>
        </w:r>
        <w:r w:rsidR="0055670C">
          <w:rPr>
            <w:rFonts w:eastAsiaTheme="minorEastAsia"/>
            <w:noProof/>
            <w:sz w:val="22"/>
            <w:szCs w:val="22"/>
          </w:rPr>
          <w:tab/>
        </w:r>
        <w:r w:rsidR="0055670C" w:rsidRPr="000A678F">
          <w:rPr>
            <w:rStyle w:val="Hyperlink"/>
            <w:rFonts w:eastAsiaTheme="minorHAnsi"/>
            <w:noProof/>
          </w:rPr>
          <w:t>Federal Register Comments and People Consulted Outside the Agency</w:t>
        </w:r>
        <w:r w:rsidR="0055670C">
          <w:rPr>
            <w:noProof/>
            <w:webHidden/>
          </w:rPr>
          <w:tab/>
        </w:r>
        <w:r w:rsidR="0055670C">
          <w:rPr>
            <w:noProof/>
            <w:webHidden/>
          </w:rPr>
          <w:fldChar w:fldCharType="begin"/>
        </w:r>
        <w:r w:rsidR="0055670C">
          <w:rPr>
            <w:noProof/>
            <w:webHidden/>
          </w:rPr>
          <w:instrText xml:space="preserve"> PAGEREF _Toc38278965 \h </w:instrText>
        </w:r>
        <w:r w:rsidR="0055670C">
          <w:rPr>
            <w:noProof/>
            <w:webHidden/>
          </w:rPr>
        </w:r>
        <w:r w:rsidR="0055670C">
          <w:rPr>
            <w:noProof/>
            <w:webHidden/>
          </w:rPr>
          <w:fldChar w:fldCharType="separate"/>
        </w:r>
        <w:r w:rsidR="0055670C">
          <w:rPr>
            <w:noProof/>
            <w:webHidden/>
          </w:rPr>
          <w:t>9</w:t>
        </w:r>
        <w:r w:rsidR="0055670C">
          <w:rPr>
            <w:noProof/>
            <w:webHidden/>
          </w:rPr>
          <w:fldChar w:fldCharType="end"/>
        </w:r>
      </w:hyperlink>
    </w:p>
    <w:p w14:paraId="61649A1A" w14:textId="46A69A4D" w:rsidR="0055670C" w:rsidRDefault="00E70E93">
      <w:pPr>
        <w:pStyle w:val="TOC2"/>
        <w:rPr>
          <w:rFonts w:eastAsiaTheme="minorEastAsia"/>
          <w:noProof/>
          <w:sz w:val="22"/>
          <w:szCs w:val="22"/>
        </w:rPr>
      </w:pPr>
      <w:hyperlink w:anchor="_Toc38278966" w:history="1">
        <w:r w:rsidR="0055670C" w:rsidRPr="000A678F">
          <w:rPr>
            <w:rStyle w:val="Hyperlink"/>
            <w:rFonts w:eastAsiaTheme="minorHAnsi"/>
            <w:noProof/>
          </w:rPr>
          <w:t>9.</w:t>
        </w:r>
        <w:r w:rsidR="0055670C">
          <w:rPr>
            <w:rFonts w:eastAsiaTheme="minorEastAsia"/>
            <w:noProof/>
            <w:sz w:val="22"/>
            <w:szCs w:val="22"/>
          </w:rPr>
          <w:tab/>
        </w:r>
        <w:r w:rsidR="0055670C" w:rsidRPr="000A678F">
          <w:rPr>
            <w:rStyle w:val="Hyperlink"/>
            <w:rFonts w:eastAsiaTheme="minorHAnsi"/>
            <w:noProof/>
          </w:rPr>
          <w:t>Payment or Gifts to Respondents</w:t>
        </w:r>
        <w:r w:rsidR="0055670C">
          <w:rPr>
            <w:noProof/>
            <w:webHidden/>
          </w:rPr>
          <w:tab/>
        </w:r>
        <w:r w:rsidR="0055670C">
          <w:rPr>
            <w:noProof/>
            <w:webHidden/>
          </w:rPr>
          <w:fldChar w:fldCharType="begin"/>
        </w:r>
        <w:r w:rsidR="0055670C">
          <w:rPr>
            <w:noProof/>
            <w:webHidden/>
          </w:rPr>
          <w:instrText xml:space="preserve"> PAGEREF _Toc38278966 \h </w:instrText>
        </w:r>
        <w:r w:rsidR="0055670C">
          <w:rPr>
            <w:noProof/>
            <w:webHidden/>
          </w:rPr>
        </w:r>
        <w:r w:rsidR="0055670C">
          <w:rPr>
            <w:noProof/>
            <w:webHidden/>
          </w:rPr>
          <w:fldChar w:fldCharType="separate"/>
        </w:r>
        <w:r w:rsidR="0055670C">
          <w:rPr>
            <w:noProof/>
            <w:webHidden/>
          </w:rPr>
          <w:t>9</w:t>
        </w:r>
        <w:r w:rsidR="0055670C">
          <w:rPr>
            <w:noProof/>
            <w:webHidden/>
          </w:rPr>
          <w:fldChar w:fldCharType="end"/>
        </w:r>
      </w:hyperlink>
    </w:p>
    <w:p w14:paraId="6B78CDD4" w14:textId="6BF71A98" w:rsidR="0055670C" w:rsidRDefault="00E70E93">
      <w:pPr>
        <w:pStyle w:val="TOC2"/>
        <w:rPr>
          <w:rFonts w:eastAsiaTheme="minorEastAsia"/>
          <w:noProof/>
          <w:sz w:val="22"/>
          <w:szCs w:val="22"/>
        </w:rPr>
      </w:pPr>
      <w:hyperlink w:anchor="_Toc38278967" w:history="1">
        <w:r w:rsidR="0055670C" w:rsidRPr="000A678F">
          <w:rPr>
            <w:rStyle w:val="Hyperlink"/>
            <w:rFonts w:eastAsiaTheme="minorHAnsi"/>
            <w:noProof/>
          </w:rPr>
          <w:t>10.</w:t>
        </w:r>
        <w:r w:rsidR="0055670C">
          <w:rPr>
            <w:rFonts w:eastAsiaTheme="minorEastAsia"/>
            <w:noProof/>
            <w:sz w:val="22"/>
            <w:szCs w:val="22"/>
          </w:rPr>
          <w:tab/>
        </w:r>
        <w:r w:rsidR="0055670C" w:rsidRPr="000A678F">
          <w:rPr>
            <w:rStyle w:val="Hyperlink"/>
            <w:rFonts w:eastAsiaTheme="minorHAnsi"/>
            <w:noProof/>
          </w:rPr>
          <w:t>Assurances of Confidentiality Provided to Respondents</w:t>
        </w:r>
        <w:r w:rsidR="0055670C">
          <w:rPr>
            <w:noProof/>
            <w:webHidden/>
          </w:rPr>
          <w:tab/>
        </w:r>
        <w:r w:rsidR="0055670C">
          <w:rPr>
            <w:noProof/>
            <w:webHidden/>
          </w:rPr>
          <w:fldChar w:fldCharType="begin"/>
        </w:r>
        <w:r w:rsidR="0055670C">
          <w:rPr>
            <w:noProof/>
            <w:webHidden/>
          </w:rPr>
          <w:instrText xml:space="preserve"> PAGEREF _Toc38278967 \h </w:instrText>
        </w:r>
        <w:r w:rsidR="0055670C">
          <w:rPr>
            <w:noProof/>
            <w:webHidden/>
          </w:rPr>
        </w:r>
        <w:r w:rsidR="0055670C">
          <w:rPr>
            <w:noProof/>
            <w:webHidden/>
          </w:rPr>
          <w:fldChar w:fldCharType="separate"/>
        </w:r>
        <w:r w:rsidR="0055670C">
          <w:rPr>
            <w:noProof/>
            <w:webHidden/>
          </w:rPr>
          <w:t>10</w:t>
        </w:r>
        <w:r w:rsidR="0055670C">
          <w:rPr>
            <w:noProof/>
            <w:webHidden/>
          </w:rPr>
          <w:fldChar w:fldCharType="end"/>
        </w:r>
      </w:hyperlink>
    </w:p>
    <w:p w14:paraId="147D3DEC" w14:textId="3D932656" w:rsidR="0055670C" w:rsidRDefault="00E70E93">
      <w:pPr>
        <w:pStyle w:val="TOC2"/>
        <w:rPr>
          <w:rFonts w:eastAsiaTheme="minorEastAsia"/>
          <w:noProof/>
          <w:sz w:val="22"/>
          <w:szCs w:val="22"/>
        </w:rPr>
      </w:pPr>
      <w:hyperlink w:anchor="_Toc38278968" w:history="1">
        <w:r w:rsidR="0055670C" w:rsidRPr="000A678F">
          <w:rPr>
            <w:rStyle w:val="Hyperlink"/>
            <w:rFonts w:eastAsiaTheme="minorHAnsi"/>
            <w:noProof/>
          </w:rPr>
          <w:t>11.</w:t>
        </w:r>
        <w:r w:rsidR="0055670C">
          <w:rPr>
            <w:rFonts w:eastAsiaTheme="minorEastAsia"/>
            <w:noProof/>
            <w:sz w:val="22"/>
            <w:szCs w:val="22"/>
          </w:rPr>
          <w:tab/>
        </w:r>
        <w:r w:rsidR="0055670C" w:rsidRPr="000A678F">
          <w:rPr>
            <w:rStyle w:val="Hyperlink"/>
            <w:rFonts w:eastAsiaTheme="minorHAnsi"/>
            <w:noProof/>
          </w:rPr>
          <w:t>Justification of Sensitive Questions</w:t>
        </w:r>
        <w:r w:rsidR="0055670C">
          <w:rPr>
            <w:noProof/>
            <w:webHidden/>
          </w:rPr>
          <w:tab/>
        </w:r>
        <w:r w:rsidR="0055670C">
          <w:rPr>
            <w:noProof/>
            <w:webHidden/>
          </w:rPr>
          <w:fldChar w:fldCharType="begin"/>
        </w:r>
        <w:r w:rsidR="0055670C">
          <w:rPr>
            <w:noProof/>
            <w:webHidden/>
          </w:rPr>
          <w:instrText xml:space="preserve"> PAGEREF _Toc38278968 \h </w:instrText>
        </w:r>
        <w:r w:rsidR="0055670C">
          <w:rPr>
            <w:noProof/>
            <w:webHidden/>
          </w:rPr>
        </w:r>
        <w:r w:rsidR="0055670C">
          <w:rPr>
            <w:noProof/>
            <w:webHidden/>
          </w:rPr>
          <w:fldChar w:fldCharType="separate"/>
        </w:r>
        <w:r w:rsidR="0055670C">
          <w:rPr>
            <w:noProof/>
            <w:webHidden/>
          </w:rPr>
          <w:t>11</w:t>
        </w:r>
        <w:r w:rsidR="0055670C">
          <w:rPr>
            <w:noProof/>
            <w:webHidden/>
          </w:rPr>
          <w:fldChar w:fldCharType="end"/>
        </w:r>
      </w:hyperlink>
    </w:p>
    <w:p w14:paraId="23BD3C9C" w14:textId="266AEFB4" w:rsidR="0055670C" w:rsidRDefault="00E70E93">
      <w:pPr>
        <w:pStyle w:val="TOC2"/>
        <w:rPr>
          <w:rFonts w:eastAsiaTheme="minorEastAsia"/>
          <w:noProof/>
          <w:sz w:val="22"/>
          <w:szCs w:val="22"/>
        </w:rPr>
      </w:pPr>
      <w:hyperlink w:anchor="_Toc38278969" w:history="1">
        <w:r w:rsidR="0055670C" w:rsidRPr="000A678F">
          <w:rPr>
            <w:rStyle w:val="Hyperlink"/>
            <w:rFonts w:eastAsiaTheme="minorHAnsi"/>
            <w:noProof/>
          </w:rPr>
          <w:t>12.</w:t>
        </w:r>
        <w:r w:rsidR="0055670C">
          <w:rPr>
            <w:rFonts w:eastAsiaTheme="minorEastAsia"/>
            <w:noProof/>
            <w:sz w:val="22"/>
            <w:szCs w:val="22"/>
          </w:rPr>
          <w:tab/>
        </w:r>
        <w:r w:rsidR="0055670C" w:rsidRPr="000A678F">
          <w:rPr>
            <w:rStyle w:val="Hyperlink"/>
            <w:rFonts w:eastAsiaTheme="minorHAnsi"/>
            <w:noProof/>
          </w:rPr>
          <w:t>Estimates of Annualized Burden Hours and Costs</w:t>
        </w:r>
        <w:r w:rsidR="0055670C">
          <w:rPr>
            <w:noProof/>
            <w:webHidden/>
          </w:rPr>
          <w:tab/>
        </w:r>
        <w:r w:rsidR="0055670C">
          <w:rPr>
            <w:noProof/>
            <w:webHidden/>
          </w:rPr>
          <w:fldChar w:fldCharType="begin"/>
        </w:r>
        <w:r w:rsidR="0055670C">
          <w:rPr>
            <w:noProof/>
            <w:webHidden/>
          </w:rPr>
          <w:instrText xml:space="preserve"> PAGEREF _Toc38278969 \h </w:instrText>
        </w:r>
        <w:r w:rsidR="0055670C">
          <w:rPr>
            <w:noProof/>
            <w:webHidden/>
          </w:rPr>
        </w:r>
        <w:r w:rsidR="0055670C">
          <w:rPr>
            <w:noProof/>
            <w:webHidden/>
          </w:rPr>
          <w:fldChar w:fldCharType="separate"/>
        </w:r>
        <w:r w:rsidR="0055670C">
          <w:rPr>
            <w:noProof/>
            <w:webHidden/>
          </w:rPr>
          <w:t>11</w:t>
        </w:r>
        <w:r w:rsidR="0055670C">
          <w:rPr>
            <w:noProof/>
            <w:webHidden/>
          </w:rPr>
          <w:fldChar w:fldCharType="end"/>
        </w:r>
      </w:hyperlink>
    </w:p>
    <w:p w14:paraId="2DCAF727" w14:textId="7AFF3AF8" w:rsidR="0055670C" w:rsidRDefault="00E70E93">
      <w:pPr>
        <w:pStyle w:val="TOC2"/>
        <w:rPr>
          <w:rFonts w:eastAsiaTheme="minorEastAsia"/>
          <w:noProof/>
          <w:sz w:val="22"/>
          <w:szCs w:val="22"/>
        </w:rPr>
      </w:pPr>
      <w:hyperlink w:anchor="_Toc38278970" w:history="1">
        <w:r w:rsidR="0055670C" w:rsidRPr="000A678F">
          <w:rPr>
            <w:rStyle w:val="Hyperlink"/>
            <w:rFonts w:eastAsiaTheme="minorHAnsi"/>
            <w:noProof/>
          </w:rPr>
          <w:t>13.</w:t>
        </w:r>
        <w:r w:rsidR="0055670C">
          <w:rPr>
            <w:rFonts w:eastAsiaTheme="minorEastAsia"/>
            <w:noProof/>
            <w:sz w:val="22"/>
            <w:szCs w:val="22"/>
          </w:rPr>
          <w:tab/>
        </w:r>
        <w:r w:rsidR="0055670C" w:rsidRPr="000A678F">
          <w:rPr>
            <w:rStyle w:val="Hyperlink"/>
            <w:rFonts w:eastAsiaTheme="minorHAnsi"/>
            <w:noProof/>
          </w:rPr>
          <w:t>Estimates of Other Total Annual Cost Burden to Respondents and Record Keepers</w:t>
        </w:r>
        <w:r w:rsidR="0055670C">
          <w:rPr>
            <w:noProof/>
            <w:webHidden/>
          </w:rPr>
          <w:tab/>
        </w:r>
        <w:r w:rsidR="0055670C">
          <w:rPr>
            <w:noProof/>
            <w:webHidden/>
          </w:rPr>
          <w:fldChar w:fldCharType="begin"/>
        </w:r>
        <w:r w:rsidR="0055670C">
          <w:rPr>
            <w:noProof/>
            <w:webHidden/>
          </w:rPr>
          <w:instrText xml:space="preserve"> PAGEREF _Toc38278970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14:paraId="5E785BC6" w14:textId="169F2AE8" w:rsidR="0055670C" w:rsidRDefault="00E70E93">
      <w:pPr>
        <w:pStyle w:val="TOC2"/>
        <w:rPr>
          <w:rFonts w:eastAsiaTheme="minorEastAsia"/>
          <w:noProof/>
          <w:sz w:val="22"/>
          <w:szCs w:val="22"/>
        </w:rPr>
      </w:pPr>
      <w:hyperlink w:anchor="_Toc38278971" w:history="1">
        <w:r w:rsidR="0055670C" w:rsidRPr="000A678F">
          <w:rPr>
            <w:rStyle w:val="Hyperlink"/>
            <w:rFonts w:eastAsiaTheme="minorHAnsi"/>
            <w:noProof/>
          </w:rPr>
          <w:t>14.</w:t>
        </w:r>
        <w:r w:rsidR="0055670C">
          <w:rPr>
            <w:rFonts w:eastAsiaTheme="minorEastAsia"/>
            <w:noProof/>
            <w:sz w:val="22"/>
            <w:szCs w:val="22"/>
          </w:rPr>
          <w:tab/>
        </w:r>
        <w:r w:rsidR="0055670C" w:rsidRPr="000A678F">
          <w:rPr>
            <w:rStyle w:val="Hyperlink"/>
            <w:rFonts w:eastAsiaTheme="minorHAnsi"/>
            <w:noProof/>
          </w:rPr>
          <w:t>Annualized Cost to the Federal Government</w:t>
        </w:r>
        <w:r w:rsidR="0055670C">
          <w:rPr>
            <w:noProof/>
            <w:webHidden/>
          </w:rPr>
          <w:tab/>
        </w:r>
        <w:r w:rsidR="0055670C">
          <w:rPr>
            <w:noProof/>
            <w:webHidden/>
          </w:rPr>
          <w:fldChar w:fldCharType="begin"/>
        </w:r>
        <w:r w:rsidR="0055670C">
          <w:rPr>
            <w:noProof/>
            <w:webHidden/>
          </w:rPr>
          <w:instrText xml:space="preserve"> PAGEREF _Toc38278971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14:paraId="4A659525" w14:textId="00672DE7" w:rsidR="0055670C" w:rsidRDefault="00E70E93">
      <w:pPr>
        <w:pStyle w:val="TOC2"/>
        <w:rPr>
          <w:rFonts w:eastAsiaTheme="minorEastAsia"/>
          <w:noProof/>
          <w:sz w:val="22"/>
          <w:szCs w:val="22"/>
        </w:rPr>
      </w:pPr>
      <w:hyperlink w:anchor="_Toc38278972" w:history="1">
        <w:r w:rsidR="0055670C" w:rsidRPr="000A678F">
          <w:rPr>
            <w:rStyle w:val="Hyperlink"/>
            <w:rFonts w:eastAsiaTheme="minorHAnsi"/>
            <w:noProof/>
          </w:rPr>
          <w:t>15.</w:t>
        </w:r>
        <w:r w:rsidR="0055670C">
          <w:rPr>
            <w:rFonts w:eastAsiaTheme="minorEastAsia"/>
            <w:noProof/>
            <w:sz w:val="22"/>
            <w:szCs w:val="22"/>
          </w:rPr>
          <w:tab/>
        </w:r>
        <w:r w:rsidR="0055670C" w:rsidRPr="000A678F">
          <w:rPr>
            <w:rStyle w:val="Hyperlink"/>
            <w:rFonts w:eastAsiaTheme="minorHAnsi"/>
            <w:noProof/>
          </w:rPr>
          <w:t>Explanation for Program Changes or Adjustments</w:t>
        </w:r>
        <w:r w:rsidR="0055670C">
          <w:rPr>
            <w:noProof/>
            <w:webHidden/>
          </w:rPr>
          <w:tab/>
        </w:r>
        <w:r w:rsidR="0055670C">
          <w:rPr>
            <w:noProof/>
            <w:webHidden/>
          </w:rPr>
          <w:fldChar w:fldCharType="begin"/>
        </w:r>
        <w:r w:rsidR="0055670C">
          <w:rPr>
            <w:noProof/>
            <w:webHidden/>
          </w:rPr>
          <w:instrText xml:space="preserve"> PAGEREF _Toc38278972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14:paraId="36177A98" w14:textId="3E9C3474" w:rsidR="0055670C" w:rsidRDefault="00E70E93">
      <w:pPr>
        <w:pStyle w:val="TOC2"/>
        <w:rPr>
          <w:rFonts w:eastAsiaTheme="minorEastAsia"/>
          <w:noProof/>
          <w:sz w:val="22"/>
          <w:szCs w:val="22"/>
        </w:rPr>
      </w:pPr>
      <w:hyperlink w:anchor="_Toc38278973" w:history="1">
        <w:r w:rsidR="0055670C" w:rsidRPr="000A678F">
          <w:rPr>
            <w:rStyle w:val="Hyperlink"/>
            <w:rFonts w:eastAsiaTheme="minorHAnsi"/>
            <w:noProof/>
          </w:rPr>
          <w:t>16.</w:t>
        </w:r>
        <w:r w:rsidR="0055670C">
          <w:rPr>
            <w:rFonts w:eastAsiaTheme="minorEastAsia"/>
            <w:noProof/>
            <w:sz w:val="22"/>
            <w:szCs w:val="22"/>
          </w:rPr>
          <w:tab/>
        </w:r>
        <w:r w:rsidR="0055670C" w:rsidRPr="000A678F">
          <w:rPr>
            <w:rStyle w:val="Hyperlink"/>
            <w:rFonts w:eastAsiaTheme="minorHAnsi"/>
            <w:noProof/>
          </w:rPr>
          <w:t>Plans for tabulation and publication of results</w:t>
        </w:r>
        <w:r w:rsidR="0055670C">
          <w:rPr>
            <w:noProof/>
            <w:webHidden/>
          </w:rPr>
          <w:tab/>
        </w:r>
        <w:r w:rsidR="0055670C">
          <w:rPr>
            <w:noProof/>
            <w:webHidden/>
          </w:rPr>
          <w:fldChar w:fldCharType="begin"/>
        </w:r>
        <w:r w:rsidR="0055670C">
          <w:rPr>
            <w:noProof/>
            <w:webHidden/>
          </w:rPr>
          <w:instrText xml:space="preserve"> PAGEREF _Toc38278973 \h </w:instrText>
        </w:r>
        <w:r w:rsidR="0055670C">
          <w:rPr>
            <w:noProof/>
            <w:webHidden/>
          </w:rPr>
        </w:r>
        <w:r w:rsidR="0055670C">
          <w:rPr>
            <w:noProof/>
            <w:webHidden/>
          </w:rPr>
          <w:fldChar w:fldCharType="separate"/>
        </w:r>
        <w:r w:rsidR="0055670C">
          <w:rPr>
            <w:noProof/>
            <w:webHidden/>
          </w:rPr>
          <w:t>12</w:t>
        </w:r>
        <w:r w:rsidR="0055670C">
          <w:rPr>
            <w:noProof/>
            <w:webHidden/>
          </w:rPr>
          <w:fldChar w:fldCharType="end"/>
        </w:r>
      </w:hyperlink>
    </w:p>
    <w:p w14:paraId="3DC6DE01" w14:textId="542C6361" w:rsidR="0055670C" w:rsidRDefault="00E70E93">
      <w:pPr>
        <w:pStyle w:val="TOC2"/>
        <w:rPr>
          <w:rFonts w:eastAsiaTheme="minorEastAsia"/>
          <w:noProof/>
          <w:sz w:val="22"/>
          <w:szCs w:val="22"/>
        </w:rPr>
      </w:pPr>
      <w:hyperlink w:anchor="_Toc38278974" w:history="1">
        <w:r w:rsidR="0055670C" w:rsidRPr="000A678F">
          <w:rPr>
            <w:rStyle w:val="Hyperlink"/>
            <w:rFonts w:eastAsiaTheme="minorHAnsi"/>
            <w:noProof/>
          </w:rPr>
          <w:t>17.</w:t>
        </w:r>
        <w:r w:rsidR="0055670C">
          <w:rPr>
            <w:rFonts w:eastAsiaTheme="minorEastAsia"/>
            <w:noProof/>
            <w:sz w:val="22"/>
            <w:szCs w:val="22"/>
          </w:rPr>
          <w:tab/>
        </w:r>
        <w:r w:rsidR="0055670C" w:rsidRPr="000A678F">
          <w:rPr>
            <w:rStyle w:val="Hyperlink"/>
            <w:rFonts w:eastAsiaTheme="minorHAnsi"/>
            <w:noProof/>
          </w:rPr>
          <w:t>Approval to Not Display OMB Expiration Date</w:t>
        </w:r>
        <w:r w:rsidR="0055670C">
          <w:rPr>
            <w:noProof/>
            <w:webHidden/>
          </w:rPr>
          <w:tab/>
        </w:r>
        <w:r w:rsidR="0055670C">
          <w:rPr>
            <w:noProof/>
            <w:webHidden/>
          </w:rPr>
          <w:fldChar w:fldCharType="begin"/>
        </w:r>
        <w:r w:rsidR="0055670C">
          <w:rPr>
            <w:noProof/>
            <w:webHidden/>
          </w:rPr>
          <w:instrText xml:space="preserve"> PAGEREF _Toc38278974 \h </w:instrText>
        </w:r>
        <w:r w:rsidR="0055670C">
          <w:rPr>
            <w:noProof/>
            <w:webHidden/>
          </w:rPr>
        </w:r>
        <w:r w:rsidR="0055670C">
          <w:rPr>
            <w:noProof/>
            <w:webHidden/>
          </w:rPr>
          <w:fldChar w:fldCharType="separate"/>
        </w:r>
        <w:r w:rsidR="0055670C">
          <w:rPr>
            <w:noProof/>
            <w:webHidden/>
          </w:rPr>
          <w:t>14</w:t>
        </w:r>
        <w:r w:rsidR="0055670C">
          <w:rPr>
            <w:noProof/>
            <w:webHidden/>
          </w:rPr>
          <w:fldChar w:fldCharType="end"/>
        </w:r>
      </w:hyperlink>
    </w:p>
    <w:p w14:paraId="113F9C77" w14:textId="7C2DD563" w:rsidR="0055670C" w:rsidRDefault="00E70E93">
      <w:pPr>
        <w:pStyle w:val="TOC2"/>
        <w:rPr>
          <w:rFonts w:eastAsiaTheme="minorEastAsia"/>
          <w:noProof/>
          <w:sz w:val="22"/>
          <w:szCs w:val="22"/>
        </w:rPr>
      </w:pPr>
      <w:hyperlink w:anchor="_Toc38278975" w:history="1">
        <w:r w:rsidR="0055670C" w:rsidRPr="000A678F">
          <w:rPr>
            <w:rStyle w:val="Hyperlink"/>
            <w:rFonts w:eastAsiaTheme="minorHAnsi"/>
            <w:noProof/>
          </w:rPr>
          <w:t>18.</w:t>
        </w:r>
        <w:r w:rsidR="0055670C">
          <w:rPr>
            <w:rFonts w:eastAsiaTheme="minorEastAsia"/>
            <w:noProof/>
            <w:sz w:val="22"/>
            <w:szCs w:val="22"/>
          </w:rPr>
          <w:tab/>
        </w:r>
        <w:r w:rsidR="0055670C" w:rsidRPr="000A678F">
          <w:rPr>
            <w:rStyle w:val="Hyperlink"/>
            <w:rFonts w:eastAsiaTheme="minorHAnsi"/>
            <w:noProof/>
          </w:rPr>
          <w:t>Explanation of Exceptions to the Paperwork Reduction Act</w:t>
        </w:r>
        <w:r w:rsidR="0055670C">
          <w:rPr>
            <w:noProof/>
            <w:webHidden/>
          </w:rPr>
          <w:tab/>
        </w:r>
        <w:r w:rsidR="0055670C">
          <w:rPr>
            <w:noProof/>
            <w:webHidden/>
          </w:rPr>
          <w:fldChar w:fldCharType="begin"/>
        </w:r>
        <w:r w:rsidR="0055670C">
          <w:rPr>
            <w:noProof/>
            <w:webHidden/>
          </w:rPr>
          <w:instrText xml:space="preserve"> PAGEREF _Toc38278975 \h </w:instrText>
        </w:r>
        <w:r w:rsidR="0055670C">
          <w:rPr>
            <w:noProof/>
            <w:webHidden/>
          </w:rPr>
        </w:r>
        <w:r w:rsidR="0055670C">
          <w:rPr>
            <w:noProof/>
            <w:webHidden/>
          </w:rPr>
          <w:fldChar w:fldCharType="separate"/>
        </w:r>
        <w:r w:rsidR="0055670C">
          <w:rPr>
            <w:noProof/>
            <w:webHidden/>
          </w:rPr>
          <w:t>14</w:t>
        </w:r>
        <w:r w:rsidR="0055670C">
          <w:rPr>
            <w:noProof/>
            <w:webHidden/>
          </w:rPr>
          <w:fldChar w:fldCharType="end"/>
        </w:r>
      </w:hyperlink>
    </w:p>
    <w:p w14:paraId="50623B60" w14:textId="69B219D5" w:rsidR="0055670C" w:rsidRDefault="00E70E93">
      <w:pPr>
        <w:pStyle w:val="TOC1"/>
        <w:rPr>
          <w:rFonts w:eastAsiaTheme="minorEastAsia"/>
          <w:noProof/>
          <w:sz w:val="22"/>
          <w:szCs w:val="22"/>
        </w:rPr>
      </w:pPr>
      <w:hyperlink w:anchor="_Toc38278976" w:history="1">
        <w:r w:rsidR="0055670C" w:rsidRPr="000A678F">
          <w:rPr>
            <w:rStyle w:val="Hyperlink"/>
            <w:rFonts w:eastAsiaTheme="majorEastAsia"/>
            <w:noProof/>
          </w:rPr>
          <w:t>References for Supporting Statements, Part A</w:t>
        </w:r>
        <w:r w:rsidR="0055670C">
          <w:rPr>
            <w:noProof/>
            <w:webHidden/>
          </w:rPr>
          <w:tab/>
        </w:r>
        <w:r w:rsidR="0055670C">
          <w:rPr>
            <w:noProof/>
            <w:webHidden/>
          </w:rPr>
          <w:fldChar w:fldCharType="begin"/>
        </w:r>
        <w:r w:rsidR="0055670C">
          <w:rPr>
            <w:noProof/>
            <w:webHidden/>
          </w:rPr>
          <w:instrText xml:space="preserve"> PAGEREF _Toc38278976 \h </w:instrText>
        </w:r>
        <w:r w:rsidR="0055670C">
          <w:rPr>
            <w:noProof/>
            <w:webHidden/>
          </w:rPr>
        </w:r>
        <w:r w:rsidR="0055670C">
          <w:rPr>
            <w:noProof/>
            <w:webHidden/>
          </w:rPr>
          <w:fldChar w:fldCharType="separate"/>
        </w:r>
        <w:r w:rsidR="0055670C">
          <w:rPr>
            <w:noProof/>
            <w:webHidden/>
          </w:rPr>
          <w:t>15</w:t>
        </w:r>
        <w:r w:rsidR="0055670C">
          <w:rPr>
            <w:noProof/>
            <w:webHidden/>
          </w:rPr>
          <w:fldChar w:fldCharType="end"/>
        </w:r>
      </w:hyperlink>
    </w:p>
    <w:p w14:paraId="43476311" w14:textId="6ADAB935" w:rsidR="00DD64A0" w:rsidRPr="00DD64A0" w:rsidRDefault="00DD64A0" w:rsidP="00DD64A0">
      <w:r>
        <w:fldChar w:fldCharType="end"/>
      </w:r>
    </w:p>
    <w:p w14:paraId="24B0499C" w14:textId="77777777" w:rsidR="00DD64A0" w:rsidRDefault="00DD64A0" w:rsidP="00DD64A0">
      <w:pPr>
        <w:pStyle w:val="TOCHeading"/>
        <w:spacing w:before="240"/>
      </w:pPr>
      <w:r>
        <w:t>Exhibits</w:t>
      </w:r>
    </w:p>
    <w:p w14:paraId="1A04B59F" w14:textId="77777777" w:rsidR="00DD64A0" w:rsidRDefault="00DD64A0" w:rsidP="00DD64A0">
      <w:pPr>
        <w:jc w:val="right"/>
        <w:rPr>
          <w:b/>
        </w:rPr>
      </w:pPr>
      <w:r>
        <w:rPr>
          <w:b/>
        </w:rPr>
        <w:t>Page</w:t>
      </w:r>
    </w:p>
    <w:p w14:paraId="7C6D1F33" w14:textId="500751DF" w:rsidR="0055670C" w:rsidRDefault="007E4146">
      <w:pPr>
        <w:pStyle w:val="TableofFigures"/>
        <w:rPr>
          <w:rFonts w:eastAsiaTheme="minorEastAsia"/>
          <w:noProof/>
          <w:sz w:val="22"/>
          <w:szCs w:val="22"/>
        </w:rPr>
      </w:pPr>
      <w:r>
        <w:fldChar w:fldCharType="begin"/>
      </w:r>
      <w:r>
        <w:instrText xml:space="preserve"> TOC \f E \h \z \t "Exhibit Title" \c </w:instrText>
      </w:r>
      <w:r>
        <w:fldChar w:fldCharType="separate"/>
      </w:r>
      <w:hyperlink w:anchor="_Toc38278977" w:history="1">
        <w:r w:rsidR="0055670C" w:rsidRPr="00812F6F">
          <w:rPr>
            <w:rStyle w:val="Hyperlink"/>
            <w:rFonts w:eastAsia="Calibri"/>
            <w:noProof/>
          </w:rPr>
          <w:t>Exhibit 1. Four Components of the Comprehensive MTSS-R Model</w:t>
        </w:r>
        <w:r w:rsidR="0055670C">
          <w:rPr>
            <w:noProof/>
            <w:webHidden/>
          </w:rPr>
          <w:tab/>
        </w:r>
        <w:r w:rsidR="0055670C">
          <w:rPr>
            <w:noProof/>
            <w:webHidden/>
          </w:rPr>
          <w:fldChar w:fldCharType="begin"/>
        </w:r>
        <w:r w:rsidR="0055670C">
          <w:rPr>
            <w:noProof/>
            <w:webHidden/>
          </w:rPr>
          <w:instrText xml:space="preserve"> PAGEREF _Toc38278977 \h </w:instrText>
        </w:r>
        <w:r w:rsidR="0055670C">
          <w:rPr>
            <w:noProof/>
            <w:webHidden/>
          </w:rPr>
        </w:r>
        <w:r w:rsidR="0055670C">
          <w:rPr>
            <w:noProof/>
            <w:webHidden/>
          </w:rPr>
          <w:fldChar w:fldCharType="separate"/>
        </w:r>
        <w:r w:rsidR="0055670C">
          <w:rPr>
            <w:noProof/>
            <w:webHidden/>
          </w:rPr>
          <w:t>2</w:t>
        </w:r>
        <w:r w:rsidR="0055670C">
          <w:rPr>
            <w:noProof/>
            <w:webHidden/>
          </w:rPr>
          <w:fldChar w:fldCharType="end"/>
        </w:r>
      </w:hyperlink>
    </w:p>
    <w:p w14:paraId="0152E676" w14:textId="4CACD238" w:rsidR="0055670C" w:rsidRDefault="00E70E93">
      <w:pPr>
        <w:pStyle w:val="TableofFigures"/>
        <w:rPr>
          <w:rFonts w:eastAsiaTheme="minorEastAsia"/>
          <w:noProof/>
          <w:sz w:val="22"/>
          <w:szCs w:val="22"/>
        </w:rPr>
      </w:pPr>
      <w:hyperlink w:anchor="_Toc38278978" w:history="1">
        <w:r w:rsidR="0055670C" w:rsidRPr="00812F6F">
          <w:rPr>
            <w:rStyle w:val="Hyperlink"/>
            <w:noProof/>
          </w:rPr>
          <w:t>Exhibit 2. Student Cohorts Included in the MTSS-R Evaluation</w:t>
        </w:r>
        <w:r w:rsidR="0055670C">
          <w:rPr>
            <w:noProof/>
            <w:webHidden/>
          </w:rPr>
          <w:tab/>
        </w:r>
        <w:r w:rsidR="0055670C">
          <w:rPr>
            <w:noProof/>
            <w:webHidden/>
          </w:rPr>
          <w:fldChar w:fldCharType="begin"/>
        </w:r>
        <w:r w:rsidR="0055670C">
          <w:rPr>
            <w:noProof/>
            <w:webHidden/>
          </w:rPr>
          <w:instrText xml:space="preserve"> PAGEREF _Toc38278978 \h </w:instrText>
        </w:r>
        <w:r w:rsidR="0055670C">
          <w:rPr>
            <w:noProof/>
            <w:webHidden/>
          </w:rPr>
        </w:r>
        <w:r w:rsidR="0055670C">
          <w:rPr>
            <w:noProof/>
            <w:webHidden/>
          </w:rPr>
          <w:fldChar w:fldCharType="separate"/>
        </w:r>
        <w:r w:rsidR="0055670C">
          <w:rPr>
            <w:noProof/>
            <w:webHidden/>
          </w:rPr>
          <w:t>4</w:t>
        </w:r>
        <w:r w:rsidR="0055670C">
          <w:rPr>
            <w:noProof/>
            <w:webHidden/>
          </w:rPr>
          <w:fldChar w:fldCharType="end"/>
        </w:r>
      </w:hyperlink>
    </w:p>
    <w:p w14:paraId="645FE4F4" w14:textId="2F89C449" w:rsidR="0055670C" w:rsidRDefault="00E70E93">
      <w:pPr>
        <w:pStyle w:val="TableofFigures"/>
        <w:rPr>
          <w:rFonts w:eastAsiaTheme="minorEastAsia"/>
          <w:noProof/>
          <w:sz w:val="22"/>
          <w:szCs w:val="22"/>
        </w:rPr>
      </w:pPr>
      <w:hyperlink w:anchor="_Toc38278979" w:history="1">
        <w:r w:rsidR="0055670C" w:rsidRPr="00812F6F">
          <w:rPr>
            <w:rStyle w:val="Hyperlink"/>
            <w:noProof/>
          </w:rPr>
          <w:t>Exhibit 3. Questions the MTSS-R Study Will Address</w:t>
        </w:r>
        <w:r w:rsidR="0055670C">
          <w:rPr>
            <w:noProof/>
            <w:webHidden/>
          </w:rPr>
          <w:tab/>
        </w:r>
        <w:r w:rsidR="0055670C">
          <w:rPr>
            <w:noProof/>
            <w:webHidden/>
          </w:rPr>
          <w:fldChar w:fldCharType="begin"/>
        </w:r>
        <w:r w:rsidR="0055670C">
          <w:rPr>
            <w:noProof/>
            <w:webHidden/>
          </w:rPr>
          <w:instrText xml:space="preserve"> PAGEREF _Toc38278979 \h </w:instrText>
        </w:r>
        <w:r w:rsidR="0055670C">
          <w:rPr>
            <w:noProof/>
            <w:webHidden/>
          </w:rPr>
        </w:r>
        <w:r w:rsidR="0055670C">
          <w:rPr>
            <w:noProof/>
            <w:webHidden/>
          </w:rPr>
          <w:fldChar w:fldCharType="separate"/>
        </w:r>
        <w:r w:rsidR="0055670C">
          <w:rPr>
            <w:noProof/>
            <w:webHidden/>
          </w:rPr>
          <w:t>4</w:t>
        </w:r>
        <w:r w:rsidR="0055670C">
          <w:rPr>
            <w:noProof/>
            <w:webHidden/>
          </w:rPr>
          <w:fldChar w:fldCharType="end"/>
        </w:r>
      </w:hyperlink>
    </w:p>
    <w:p w14:paraId="4DDF454C" w14:textId="019BE362" w:rsidR="0055670C" w:rsidRDefault="00E70E93">
      <w:pPr>
        <w:pStyle w:val="TableofFigures"/>
        <w:rPr>
          <w:rFonts w:eastAsiaTheme="minorEastAsia"/>
          <w:noProof/>
          <w:sz w:val="22"/>
          <w:szCs w:val="22"/>
        </w:rPr>
      </w:pPr>
      <w:hyperlink w:anchor="_Toc38278980" w:history="1">
        <w:r w:rsidR="0055670C" w:rsidRPr="00812F6F">
          <w:rPr>
            <w:rStyle w:val="Hyperlink"/>
            <w:rFonts w:cstheme="minorHAnsi"/>
            <w:noProof/>
          </w:rPr>
          <w:t>Exhibit 4. Timeline of Data Collection Activities</w:t>
        </w:r>
        <w:r w:rsidR="0055670C">
          <w:rPr>
            <w:noProof/>
            <w:webHidden/>
          </w:rPr>
          <w:tab/>
        </w:r>
        <w:r w:rsidR="0055670C">
          <w:rPr>
            <w:noProof/>
            <w:webHidden/>
          </w:rPr>
          <w:fldChar w:fldCharType="begin"/>
        </w:r>
        <w:r w:rsidR="0055670C">
          <w:rPr>
            <w:noProof/>
            <w:webHidden/>
          </w:rPr>
          <w:instrText xml:space="preserve"> PAGEREF _Toc38278980 \h </w:instrText>
        </w:r>
        <w:r w:rsidR="0055670C">
          <w:rPr>
            <w:noProof/>
            <w:webHidden/>
          </w:rPr>
        </w:r>
        <w:r w:rsidR="0055670C">
          <w:rPr>
            <w:noProof/>
            <w:webHidden/>
          </w:rPr>
          <w:fldChar w:fldCharType="separate"/>
        </w:r>
        <w:r w:rsidR="0055670C">
          <w:rPr>
            <w:noProof/>
            <w:webHidden/>
          </w:rPr>
          <w:t>5</w:t>
        </w:r>
        <w:r w:rsidR="0055670C">
          <w:rPr>
            <w:noProof/>
            <w:webHidden/>
          </w:rPr>
          <w:fldChar w:fldCharType="end"/>
        </w:r>
      </w:hyperlink>
    </w:p>
    <w:p w14:paraId="0972660E" w14:textId="5A2BDB2A" w:rsidR="0055670C" w:rsidRDefault="00E70E93">
      <w:pPr>
        <w:pStyle w:val="TableofFigures"/>
        <w:rPr>
          <w:rFonts w:eastAsiaTheme="minorEastAsia"/>
          <w:noProof/>
          <w:sz w:val="22"/>
          <w:szCs w:val="22"/>
        </w:rPr>
      </w:pPr>
      <w:hyperlink w:anchor="_Toc38278981" w:history="1">
        <w:r w:rsidR="0055670C" w:rsidRPr="00812F6F">
          <w:rPr>
            <w:rStyle w:val="Hyperlink"/>
            <w:rFonts w:cstheme="minorHAnsi"/>
            <w:noProof/>
          </w:rPr>
          <w:t>Exhibit 5. Technical Working Group Members</w:t>
        </w:r>
        <w:r w:rsidR="0055670C">
          <w:rPr>
            <w:noProof/>
            <w:webHidden/>
          </w:rPr>
          <w:tab/>
        </w:r>
        <w:r w:rsidR="0055670C">
          <w:rPr>
            <w:noProof/>
            <w:webHidden/>
          </w:rPr>
          <w:fldChar w:fldCharType="begin"/>
        </w:r>
        <w:r w:rsidR="0055670C">
          <w:rPr>
            <w:noProof/>
            <w:webHidden/>
          </w:rPr>
          <w:instrText xml:space="preserve"> PAGEREF _Toc38278981 \h </w:instrText>
        </w:r>
        <w:r w:rsidR="0055670C">
          <w:rPr>
            <w:noProof/>
            <w:webHidden/>
          </w:rPr>
        </w:r>
        <w:r w:rsidR="0055670C">
          <w:rPr>
            <w:noProof/>
            <w:webHidden/>
          </w:rPr>
          <w:fldChar w:fldCharType="separate"/>
        </w:r>
        <w:r w:rsidR="0055670C">
          <w:rPr>
            <w:noProof/>
            <w:webHidden/>
          </w:rPr>
          <w:t>9</w:t>
        </w:r>
        <w:r w:rsidR="0055670C">
          <w:rPr>
            <w:noProof/>
            <w:webHidden/>
          </w:rPr>
          <w:fldChar w:fldCharType="end"/>
        </w:r>
      </w:hyperlink>
    </w:p>
    <w:p w14:paraId="04C1DAB7" w14:textId="7DE0621E" w:rsidR="0055670C" w:rsidRDefault="00E70E93">
      <w:pPr>
        <w:pStyle w:val="TableofFigures"/>
        <w:rPr>
          <w:rFonts w:eastAsiaTheme="minorEastAsia"/>
          <w:noProof/>
          <w:sz w:val="22"/>
          <w:szCs w:val="22"/>
        </w:rPr>
      </w:pPr>
      <w:hyperlink w:anchor="_Toc38278982" w:history="1">
        <w:r w:rsidR="0055670C" w:rsidRPr="00812F6F">
          <w:rPr>
            <w:rStyle w:val="Hyperlink"/>
            <w:rFonts w:cstheme="minorHAnsi"/>
            <w:noProof/>
          </w:rPr>
          <w:t>Exhibit 6. Estimated Annual Burden and Costs for Data Collection in the Current Request</w:t>
        </w:r>
        <w:r w:rsidR="0055670C">
          <w:rPr>
            <w:noProof/>
            <w:webHidden/>
          </w:rPr>
          <w:tab/>
        </w:r>
        <w:r w:rsidR="0055670C">
          <w:rPr>
            <w:noProof/>
            <w:webHidden/>
          </w:rPr>
          <w:fldChar w:fldCharType="begin"/>
        </w:r>
        <w:r w:rsidR="0055670C">
          <w:rPr>
            <w:noProof/>
            <w:webHidden/>
          </w:rPr>
          <w:instrText xml:space="preserve"> PAGEREF _Toc38278982 \h </w:instrText>
        </w:r>
        <w:r w:rsidR="0055670C">
          <w:rPr>
            <w:noProof/>
            <w:webHidden/>
          </w:rPr>
        </w:r>
        <w:r w:rsidR="0055670C">
          <w:rPr>
            <w:noProof/>
            <w:webHidden/>
          </w:rPr>
          <w:fldChar w:fldCharType="separate"/>
        </w:r>
        <w:r w:rsidR="0055670C">
          <w:rPr>
            <w:noProof/>
            <w:webHidden/>
          </w:rPr>
          <w:t>11</w:t>
        </w:r>
        <w:r w:rsidR="0055670C">
          <w:rPr>
            <w:noProof/>
            <w:webHidden/>
          </w:rPr>
          <w:fldChar w:fldCharType="end"/>
        </w:r>
      </w:hyperlink>
    </w:p>
    <w:p w14:paraId="76C1E05D" w14:textId="0FADC073" w:rsidR="007469AE" w:rsidRDefault="007E4146" w:rsidP="007E4146">
      <w:pPr>
        <w:sectPr w:rsidR="007469AE" w:rsidSect="007469AE">
          <w:footerReference w:type="default" r:id="rId19"/>
          <w:pgSz w:w="12240" w:h="15840"/>
          <w:pgMar w:top="1440" w:right="1440" w:bottom="1440" w:left="1440" w:header="720" w:footer="720" w:gutter="0"/>
          <w:pgNumType w:fmt="lowerRoman" w:start="3"/>
          <w:cols w:space="720"/>
        </w:sectPr>
      </w:pPr>
      <w:r>
        <w:fldChar w:fldCharType="end"/>
      </w:r>
    </w:p>
    <w:p w14:paraId="432C2AEF" w14:textId="433BD2B8" w:rsidR="00EF3F83" w:rsidRPr="00C265FB" w:rsidRDefault="00CF0684" w:rsidP="00C265FB">
      <w:pPr>
        <w:pStyle w:val="Heading2"/>
        <w:rPr>
          <w:rFonts w:eastAsiaTheme="majorEastAsia"/>
        </w:rPr>
      </w:pPr>
      <w:bookmarkStart w:id="0" w:name="_Toc419906643"/>
      <w:bookmarkStart w:id="1" w:name="_Toc38278956"/>
      <w:r w:rsidRPr="00C265FB">
        <w:rPr>
          <w:rFonts w:eastAsiaTheme="majorEastAsia"/>
        </w:rPr>
        <w:lastRenderedPageBreak/>
        <w:t xml:space="preserve">Part A. </w:t>
      </w:r>
      <w:bookmarkStart w:id="2" w:name="_Toc34907957"/>
      <w:bookmarkStart w:id="3" w:name="_Hlk26343957"/>
      <w:bookmarkStart w:id="4" w:name="_Hlk20225637"/>
      <w:bookmarkEnd w:id="0"/>
      <w:r w:rsidR="00EF3F83" w:rsidRPr="00C265FB">
        <w:rPr>
          <w:rFonts w:eastAsiaTheme="majorEastAsia"/>
        </w:rPr>
        <w:t xml:space="preserve">Supporting Statement for Paperwork </w:t>
      </w:r>
      <w:r w:rsidR="00006B61" w:rsidRPr="00C265FB">
        <w:rPr>
          <w:rFonts w:eastAsiaTheme="majorEastAsia"/>
        </w:rPr>
        <w:t>R</w:t>
      </w:r>
      <w:r w:rsidR="00EF3F83" w:rsidRPr="00C265FB">
        <w:rPr>
          <w:rFonts w:eastAsiaTheme="majorEastAsia"/>
        </w:rPr>
        <w:t>eduction Act Submission</w:t>
      </w:r>
      <w:bookmarkEnd w:id="1"/>
      <w:bookmarkEnd w:id="2"/>
    </w:p>
    <w:p w14:paraId="387B1009" w14:textId="0F5722E1" w:rsidR="00D90E47" w:rsidRPr="00A50490" w:rsidRDefault="00AA47B5" w:rsidP="006953C2">
      <w:pPr>
        <w:pStyle w:val="BodyText"/>
      </w:pPr>
      <w:r w:rsidRPr="00A50490">
        <w:t>This package requests clearance from the Office of Management and Budget</w:t>
      </w:r>
      <w:r w:rsidR="00AA5620">
        <w:t xml:space="preserve"> (OMB)</w:t>
      </w:r>
      <w:r w:rsidRPr="00A50490">
        <w:t xml:space="preserve"> to conduct </w:t>
      </w:r>
      <w:r w:rsidR="00B95F9B" w:rsidRPr="002B0B95">
        <w:t xml:space="preserve">initial </w:t>
      </w:r>
      <w:r w:rsidRPr="00A50490">
        <w:t xml:space="preserve">data collection activities for the </w:t>
      </w:r>
      <w:r w:rsidRPr="00765644">
        <w:rPr>
          <w:i/>
          <w:iCs/>
        </w:rPr>
        <w:t>Impact Evaluation of Training in Multi-Tiered Systems of Support for Reading in Early Elementary School</w:t>
      </w:r>
      <w:r w:rsidR="00993C4A">
        <w:rPr>
          <w:i/>
          <w:iCs/>
        </w:rPr>
        <w:t xml:space="preserve"> </w:t>
      </w:r>
      <w:r w:rsidR="00993C4A">
        <w:t>(the MTSS-R Study)</w:t>
      </w:r>
      <w:r w:rsidR="005F4AC7" w:rsidRPr="00765644">
        <w:rPr>
          <w:i/>
          <w:iCs/>
        </w:rPr>
        <w:t>.</w:t>
      </w:r>
      <w:r w:rsidR="005F4AC7" w:rsidRPr="00A50490">
        <w:t xml:space="preserve"> </w:t>
      </w:r>
      <w:r w:rsidR="00131D8D">
        <w:t xml:space="preserve">The Institute of Education Sciences (IES), within the U.S. Department of Education (ED), awarded the MTSS-R Study contract to </w:t>
      </w:r>
      <w:r w:rsidR="006F2096">
        <w:t xml:space="preserve">the </w:t>
      </w:r>
      <w:r w:rsidR="00131D8D">
        <w:t>American Institutes for Research (AIR) and its partners</w:t>
      </w:r>
      <w:r w:rsidR="006F2096">
        <w:t>,</w:t>
      </w:r>
      <w:r w:rsidR="00131D8D">
        <w:t xml:space="preserve"> Instructional Research Group (IRG) and School Readiness Consulting (SRC)</w:t>
      </w:r>
      <w:r w:rsidR="006F2096">
        <w:t>,</w:t>
      </w:r>
      <w:r w:rsidR="00131D8D">
        <w:t xml:space="preserve"> in September </w:t>
      </w:r>
      <w:r w:rsidR="00BC2E78">
        <w:t>2018</w:t>
      </w:r>
      <w:r w:rsidR="00131D8D">
        <w:t xml:space="preserve">. </w:t>
      </w:r>
      <w:r w:rsidR="00E24565" w:rsidRPr="00A50490">
        <w:t xml:space="preserve">The purpose of this evaluation is to provide information </w:t>
      </w:r>
      <w:r w:rsidR="00D87616">
        <w:t>for</w:t>
      </w:r>
      <w:r w:rsidR="00E24565" w:rsidRPr="00A50490">
        <w:t xml:space="preserve"> policy</w:t>
      </w:r>
      <w:r w:rsidR="00765644">
        <w:t xml:space="preserve"> </w:t>
      </w:r>
      <w:r w:rsidR="00E24565" w:rsidRPr="00A50490">
        <w:t xml:space="preserve">makers, administrators, and educators on the </w:t>
      </w:r>
      <w:r w:rsidR="00B641B3">
        <w:t xml:space="preserve">effectiveness </w:t>
      </w:r>
      <w:r w:rsidR="00E24565" w:rsidRPr="00A50490">
        <w:t xml:space="preserve">of </w:t>
      </w:r>
      <w:r w:rsidR="00A50490">
        <w:t>two</w:t>
      </w:r>
      <w:r w:rsidR="00E24565" w:rsidRPr="00A50490">
        <w:t xml:space="preserve"> MTSS-R approach</w:t>
      </w:r>
      <w:r w:rsidR="00A50490">
        <w:t>es</w:t>
      </w:r>
      <w:r w:rsidR="00E24565" w:rsidRPr="00A50490">
        <w:t xml:space="preserve"> </w:t>
      </w:r>
      <w:r w:rsidR="001A355B">
        <w:t>in improving</w:t>
      </w:r>
      <w:r w:rsidR="001A355B" w:rsidRPr="00A50490">
        <w:t xml:space="preserve"> </w:t>
      </w:r>
      <w:r w:rsidR="00E24565" w:rsidRPr="00A50490">
        <w:t>classroom reading instruction and students’ reading skills.</w:t>
      </w:r>
      <w:r w:rsidR="00627683">
        <w:t xml:space="preserve"> In addition, the evaluation will examine </w:t>
      </w:r>
      <w:r w:rsidR="00627683" w:rsidRPr="00A50490">
        <w:t>implementation challenges</w:t>
      </w:r>
      <w:r w:rsidR="00627683">
        <w:t xml:space="preserve"> and</w:t>
      </w:r>
      <w:r w:rsidR="00627683" w:rsidRPr="00A50490">
        <w:t xml:space="preserve"> costs of </w:t>
      </w:r>
      <w:r w:rsidR="00627683">
        <w:t xml:space="preserve">the </w:t>
      </w:r>
      <w:r w:rsidR="00627683" w:rsidRPr="00A50490">
        <w:t>two MTSS-R approaches</w:t>
      </w:r>
      <w:r w:rsidR="00627683">
        <w:t>.</w:t>
      </w:r>
      <w:r w:rsidR="00E24565" w:rsidRPr="00A50490">
        <w:t xml:space="preserve"> </w:t>
      </w:r>
    </w:p>
    <w:p w14:paraId="47C12A96" w14:textId="0EBE1BE8" w:rsidR="00B95F9B" w:rsidRDefault="00B95F9B" w:rsidP="00B95F9B">
      <w:pPr>
        <w:pStyle w:val="Paragraph"/>
      </w:pPr>
      <w:r w:rsidRPr="002B0B95">
        <w:t xml:space="preserve">This package provides a detailed discussion of </w:t>
      </w:r>
      <w:r>
        <w:t xml:space="preserve">all evaluation activities. However, the package only requests clearance for </w:t>
      </w:r>
      <w:r w:rsidR="000F630E">
        <w:t xml:space="preserve">the </w:t>
      </w:r>
      <w:r>
        <w:t xml:space="preserve">data collection </w:t>
      </w:r>
      <w:r w:rsidR="009E4F2F">
        <w:t>activities</w:t>
      </w:r>
      <w:r w:rsidR="00D82A1E">
        <w:t xml:space="preserve"> occurring in the fall of 202</w:t>
      </w:r>
      <w:r w:rsidR="0010360E">
        <w:t>1</w:t>
      </w:r>
      <w:r>
        <w:t>.</w:t>
      </w:r>
      <w:r w:rsidR="009E4F2F">
        <w:t xml:space="preserve"> Specifically, </w:t>
      </w:r>
      <w:r w:rsidR="005C3658">
        <w:t xml:space="preserve">it requests clearance for </w:t>
      </w:r>
      <w:r w:rsidR="005E35F7">
        <w:t>parent consent forms</w:t>
      </w:r>
      <w:r w:rsidR="00BC6EEA">
        <w:t xml:space="preserve"> for student participation in data collection activities</w:t>
      </w:r>
      <w:r w:rsidR="005E35F7">
        <w:t xml:space="preserve">, </w:t>
      </w:r>
      <w:r w:rsidR="00A6585B">
        <w:t>district records requests to identify students in the sample</w:t>
      </w:r>
      <w:r w:rsidR="00BC6EEA">
        <w:t>,</w:t>
      </w:r>
      <w:r w:rsidR="00A6585B">
        <w:t xml:space="preserve"> and district cost interviews</w:t>
      </w:r>
      <w:r w:rsidR="009E4F2F">
        <w:t>.</w:t>
      </w:r>
      <w:r w:rsidR="00361ACA">
        <w:t xml:space="preserve"> </w:t>
      </w:r>
      <w:r w:rsidRPr="002B0B95">
        <w:t xml:space="preserve">A separate package will be submitted </w:t>
      </w:r>
      <w:proofErr w:type="gramStart"/>
      <w:r w:rsidRPr="002B0B95">
        <w:t>at a later date</w:t>
      </w:r>
      <w:proofErr w:type="gramEnd"/>
      <w:r w:rsidRPr="002B0B95">
        <w:t xml:space="preserve"> for all </w:t>
      </w:r>
      <w:r>
        <w:t>remaining</w:t>
      </w:r>
      <w:r w:rsidRPr="002B0B95">
        <w:t xml:space="preserve"> instruments and data collection activities</w:t>
      </w:r>
      <w:r>
        <w:t xml:space="preserve">, which will take place </w:t>
      </w:r>
      <w:r w:rsidR="00FA1F86">
        <w:t>from the spring of</w:t>
      </w:r>
      <w:r>
        <w:t xml:space="preserve"> SY202</w:t>
      </w:r>
      <w:r w:rsidR="0010360E">
        <w:t>1</w:t>
      </w:r>
      <w:r>
        <w:t>-2</w:t>
      </w:r>
      <w:r w:rsidR="0010360E">
        <w:t>2</w:t>
      </w:r>
      <w:r w:rsidR="009E4F2F">
        <w:t xml:space="preserve"> through </w:t>
      </w:r>
      <w:r w:rsidR="004D5886">
        <w:t>SY202</w:t>
      </w:r>
      <w:r w:rsidR="0010360E">
        <w:t>3</w:t>
      </w:r>
      <w:r w:rsidR="004D5886">
        <w:t>–2</w:t>
      </w:r>
      <w:r w:rsidR="0010360E">
        <w:t>4</w:t>
      </w:r>
      <w:r w:rsidRPr="002B0B95">
        <w:t>.</w:t>
      </w:r>
    </w:p>
    <w:p w14:paraId="248F3894" w14:textId="352C2C50" w:rsidR="004761D5" w:rsidRPr="00702A5A" w:rsidRDefault="004761D5" w:rsidP="004761D5">
      <w:pPr>
        <w:pStyle w:val="Heading2"/>
        <w:rPr>
          <w:rFonts w:eastAsiaTheme="majorEastAsia"/>
        </w:rPr>
      </w:pPr>
      <w:bookmarkStart w:id="5" w:name="_Toc38278957"/>
      <w:r>
        <w:rPr>
          <w:rFonts w:eastAsiaTheme="majorEastAsia"/>
        </w:rPr>
        <w:t>Justification</w:t>
      </w:r>
      <w:bookmarkEnd w:id="5"/>
    </w:p>
    <w:p w14:paraId="43D82CC4" w14:textId="1B393ACB" w:rsidR="001A4EB7" w:rsidRDefault="00B62325" w:rsidP="001A4EB7">
      <w:pPr>
        <w:pStyle w:val="Heading3"/>
        <w:numPr>
          <w:ilvl w:val="0"/>
          <w:numId w:val="13"/>
        </w:numPr>
        <w:rPr>
          <w:rFonts w:eastAsiaTheme="minorHAnsi"/>
        </w:rPr>
      </w:pPr>
      <w:bookmarkStart w:id="6" w:name="_Toc35931288"/>
      <w:bookmarkStart w:id="7" w:name="_Toc35931290"/>
      <w:bookmarkStart w:id="8" w:name="_Toc35931291"/>
      <w:bookmarkStart w:id="9" w:name="_Toc35931292"/>
      <w:bookmarkStart w:id="10" w:name="_Toc35931293"/>
      <w:bookmarkStart w:id="11" w:name="_Toc35931294"/>
      <w:bookmarkStart w:id="12" w:name="_Toc35931295"/>
      <w:bookmarkStart w:id="13" w:name="_Toc35931297"/>
      <w:bookmarkStart w:id="14" w:name="_Toc35931298"/>
      <w:bookmarkStart w:id="15" w:name="_Toc35931299"/>
      <w:bookmarkStart w:id="16" w:name="_Toc35931300"/>
      <w:bookmarkStart w:id="17" w:name="_Toc35931301"/>
      <w:bookmarkStart w:id="18" w:name="_Toc35931302"/>
      <w:bookmarkStart w:id="19" w:name="_Toc35931303"/>
      <w:bookmarkStart w:id="20" w:name="_Toc35931304"/>
      <w:bookmarkStart w:id="21" w:name="_Toc35931305"/>
      <w:bookmarkStart w:id="22" w:name="_Toc35931306"/>
      <w:bookmarkStart w:id="23" w:name="_Toc35931307"/>
      <w:bookmarkStart w:id="24" w:name="_Toc34907962"/>
      <w:bookmarkStart w:id="25" w:name="_Toc38278958"/>
      <w:bookmarkEnd w:id="3"/>
      <w:bookmarkEnd w:id="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Fonts w:eastAsiaTheme="minorHAnsi"/>
        </w:rPr>
        <w:t>Circumstances Making Collection of Information Necessary</w:t>
      </w:r>
      <w:bookmarkEnd w:id="24"/>
      <w:bookmarkEnd w:id="25"/>
      <w:r>
        <w:rPr>
          <w:rFonts w:eastAsiaTheme="minorHAnsi"/>
        </w:rPr>
        <w:t xml:space="preserve"> </w:t>
      </w:r>
    </w:p>
    <w:p w14:paraId="6CEDCB4F" w14:textId="1D200351" w:rsidR="001A4EB7" w:rsidRPr="001A4EB7" w:rsidRDefault="001A4EB7" w:rsidP="001A4EB7">
      <w:pPr>
        <w:pStyle w:val="Heading4"/>
        <w:numPr>
          <w:ilvl w:val="1"/>
          <w:numId w:val="13"/>
        </w:numPr>
        <w:rPr>
          <w:rFonts w:eastAsiaTheme="minorHAnsi"/>
        </w:rPr>
      </w:pPr>
      <w:r w:rsidRPr="001A4EB7">
        <w:rPr>
          <w:rFonts w:eastAsiaTheme="minorHAnsi"/>
        </w:rPr>
        <w:t>Statement on the need for an evaluation of MTSS-R</w:t>
      </w:r>
    </w:p>
    <w:p w14:paraId="5D06C006" w14:textId="3C462F36" w:rsidR="000003C9" w:rsidRPr="008304C9" w:rsidRDefault="000003C9" w:rsidP="00D138C7">
      <w:pPr>
        <w:pStyle w:val="BodyText"/>
        <w:rPr>
          <w:rFonts w:eastAsia="Calibri"/>
        </w:rPr>
      </w:pPr>
      <w:bookmarkStart w:id="26" w:name="_Hlk519434563"/>
      <w:r w:rsidRPr="008304C9">
        <w:rPr>
          <w:rFonts w:eastAsia="Calibri"/>
        </w:rPr>
        <w:t>Young children must acquire critical foundational reading skills (</w:t>
      </w:r>
      <w:proofErr w:type="spellStart"/>
      <w:r w:rsidRPr="008304C9">
        <w:rPr>
          <w:rFonts w:eastAsia="Calibri"/>
        </w:rPr>
        <w:t>Fiester</w:t>
      </w:r>
      <w:proofErr w:type="spellEnd"/>
      <w:r w:rsidRPr="008304C9">
        <w:rPr>
          <w:rFonts w:eastAsia="Calibri"/>
        </w:rPr>
        <w:t xml:space="preserve">, 2010; </w:t>
      </w:r>
      <w:proofErr w:type="spellStart"/>
      <w:r w:rsidRPr="008304C9">
        <w:rPr>
          <w:rFonts w:eastAsia="Calibri"/>
        </w:rPr>
        <w:t>Foorman</w:t>
      </w:r>
      <w:proofErr w:type="spellEnd"/>
      <w:r w:rsidRPr="008304C9">
        <w:rPr>
          <w:rFonts w:eastAsia="Calibri"/>
        </w:rPr>
        <w:t xml:space="preserve"> et al., 2016) to succeed academically. Students who are not fluent readers by third grade often fall behind their peers and are more likely to drop out of high school (Hernandez, 2011). Alarmingly, nearly </w:t>
      </w:r>
      <w:r w:rsidR="00F76866">
        <w:rPr>
          <w:rFonts w:eastAsia="Calibri"/>
        </w:rPr>
        <w:t>one</w:t>
      </w:r>
      <w:r w:rsidRPr="008304C9">
        <w:rPr>
          <w:rFonts w:eastAsia="Calibri"/>
        </w:rPr>
        <w:t xml:space="preserve"> third of all students and </w:t>
      </w:r>
      <w:r w:rsidR="00BF622F">
        <w:rPr>
          <w:rFonts w:eastAsia="Calibri"/>
        </w:rPr>
        <w:t>more than</w:t>
      </w:r>
      <w:r w:rsidR="00BF622F" w:rsidRPr="008304C9">
        <w:rPr>
          <w:rFonts w:eastAsia="Calibri"/>
        </w:rPr>
        <w:t xml:space="preserve"> </w:t>
      </w:r>
      <w:r w:rsidRPr="008304C9">
        <w:rPr>
          <w:rFonts w:eastAsia="Calibri"/>
        </w:rPr>
        <w:t>two</w:t>
      </w:r>
      <w:r w:rsidR="00BF622F">
        <w:rPr>
          <w:rFonts w:eastAsia="Calibri"/>
        </w:rPr>
        <w:t xml:space="preserve"> </w:t>
      </w:r>
      <w:r w:rsidRPr="008304C9">
        <w:rPr>
          <w:rFonts w:eastAsia="Calibri"/>
        </w:rPr>
        <w:t xml:space="preserve">thirds of students with disabilities do not reach reading proficiency by </w:t>
      </w:r>
      <w:r w:rsidR="00BF622F" w:rsidRPr="008304C9">
        <w:rPr>
          <w:rFonts w:eastAsia="Calibri"/>
        </w:rPr>
        <w:t xml:space="preserve">Grade </w:t>
      </w:r>
      <w:r w:rsidRPr="008304C9">
        <w:rPr>
          <w:rFonts w:eastAsia="Calibri"/>
        </w:rPr>
        <w:t>4 (</w:t>
      </w:r>
      <w:r w:rsidR="00F76866" w:rsidRPr="00F45963">
        <w:rPr>
          <w:rFonts w:cstheme="minorHAnsi"/>
        </w:rPr>
        <w:t>N</w:t>
      </w:r>
      <w:r w:rsidR="00F76866">
        <w:rPr>
          <w:rFonts w:cstheme="minorHAnsi"/>
        </w:rPr>
        <w:t xml:space="preserve">ational </w:t>
      </w:r>
      <w:r w:rsidR="00F76866" w:rsidRPr="00F45963">
        <w:rPr>
          <w:rFonts w:cstheme="minorHAnsi"/>
        </w:rPr>
        <w:t>A</w:t>
      </w:r>
      <w:r w:rsidR="00F76866">
        <w:rPr>
          <w:rFonts w:cstheme="minorHAnsi"/>
        </w:rPr>
        <w:t xml:space="preserve">ssessment of </w:t>
      </w:r>
      <w:r w:rsidR="00F76866" w:rsidRPr="00F45963">
        <w:rPr>
          <w:rFonts w:cstheme="minorHAnsi"/>
        </w:rPr>
        <w:t>E</w:t>
      </w:r>
      <w:r w:rsidR="00F76866">
        <w:rPr>
          <w:rFonts w:cstheme="minorHAnsi"/>
        </w:rPr>
        <w:t xml:space="preserve">ducational </w:t>
      </w:r>
      <w:r w:rsidR="00F76866" w:rsidRPr="00F45963">
        <w:rPr>
          <w:rFonts w:cstheme="minorHAnsi"/>
        </w:rPr>
        <w:t>P</w:t>
      </w:r>
      <w:r w:rsidR="00F76866">
        <w:rPr>
          <w:rFonts w:cstheme="minorHAnsi"/>
        </w:rPr>
        <w:t>rogress</w:t>
      </w:r>
      <w:r w:rsidRPr="008304C9">
        <w:rPr>
          <w:rFonts w:eastAsia="Calibri"/>
        </w:rPr>
        <w:t xml:space="preserve">, 2017). </w:t>
      </w:r>
      <w:r w:rsidRPr="008304C9" w:rsidDel="00311C0E">
        <w:rPr>
          <w:rFonts w:eastAsia="Calibri"/>
        </w:rPr>
        <w:t>Although e</w:t>
      </w:r>
      <w:r w:rsidRPr="008304C9" w:rsidDel="00C843D9">
        <w:rPr>
          <w:rFonts w:eastAsia="Calibri"/>
        </w:rPr>
        <w:t xml:space="preserve">ducators recognize the importance of helping </w:t>
      </w:r>
      <w:r w:rsidRPr="008304C9" w:rsidDel="00311C0E">
        <w:rPr>
          <w:rFonts w:eastAsia="Calibri"/>
        </w:rPr>
        <w:t xml:space="preserve">young </w:t>
      </w:r>
      <w:r w:rsidRPr="008304C9" w:rsidDel="00C843D9">
        <w:rPr>
          <w:rFonts w:eastAsia="Calibri"/>
        </w:rPr>
        <w:t xml:space="preserve">children learn to read, </w:t>
      </w:r>
      <w:r w:rsidRPr="008304C9" w:rsidDel="00311C0E">
        <w:rPr>
          <w:rFonts w:eastAsia="Calibri"/>
        </w:rPr>
        <w:t xml:space="preserve">they </w:t>
      </w:r>
      <w:r w:rsidRPr="008304C9" w:rsidDel="00C843D9">
        <w:rPr>
          <w:rFonts w:eastAsia="Calibri"/>
        </w:rPr>
        <w:t xml:space="preserve">may have limited </w:t>
      </w:r>
      <w:r w:rsidRPr="008304C9" w:rsidDel="00311C0E">
        <w:rPr>
          <w:rFonts w:eastAsia="Calibri"/>
        </w:rPr>
        <w:t xml:space="preserve">resources or limited </w:t>
      </w:r>
      <w:r w:rsidRPr="008304C9" w:rsidDel="00C843D9">
        <w:rPr>
          <w:rFonts w:eastAsia="Calibri"/>
        </w:rPr>
        <w:t xml:space="preserve">knowledge </w:t>
      </w:r>
      <w:r w:rsidR="00BF622F" w:rsidRPr="008304C9" w:rsidDel="00C843D9">
        <w:rPr>
          <w:rFonts w:eastAsia="Calibri"/>
        </w:rPr>
        <w:t>o</w:t>
      </w:r>
      <w:r w:rsidR="00BF622F">
        <w:rPr>
          <w:rFonts w:eastAsia="Calibri"/>
        </w:rPr>
        <w:t>f</w:t>
      </w:r>
      <w:r w:rsidR="00BF622F" w:rsidRPr="008304C9" w:rsidDel="00C843D9">
        <w:rPr>
          <w:rFonts w:eastAsia="Calibri"/>
        </w:rPr>
        <w:t xml:space="preserve"> </w:t>
      </w:r>
      <w:r w:rsidRPr="008304C9" w:rsidDel="00C843D9">
        <w:rPr>
          <w:rFonts w:eastAsia="Calibri"/>
        </w:rPr>
        <w:t>how best facilitate this learning.</w:t>
      </w:r>
    </w:p>
    <w:p w14:paraId="0FAE820F" w14:textId="516BDADD" w:rsidR="001A4EB7" w:rsidRDefault="000003C9" w:rsidP="00644565">
      <w:pPr>
        <w:pStyle w:val="BodyText"/>
        <w:rPr>
          <w:rFonts w:eastAsia="Calibri"/>
        </w:rPr>
      </w:pPr>
      <w:r w:rsidRPr="008304C9">
        <w:rPr>
          <w:rFonts w:eastAsia="Calibri"/>
        </w:rPr>
        <w:t>Multitiered systems of support for reading (MTSS-R) ha</w:t>
      </w:r>
      <w:r w:rsidR="00ED28D4">
        <w:rPr>
          <w:rFonts w:eastAsia="Calibri"/>
        </w:rPr>
        <w:t>ve</w:t>
      </w:r>
      <w:r w:rsidRPr="008304C9">
        <w:rPr>
          <w:rFonts w:eastAsia="Calibri"/>
        </w:rPr>
        <w:t xml:space="preserve"> emerged as a promising solution</w:t>
      </w:r>
      <w:r w:rsidR="001A4EB7">
        <w:rPr>
          <w:rFonts w:eastAsia="Calibri"/>
        </w:rPr>
        <w:t>.</w:t>
      </w:r>
      <w:r w:rsidR="001A4EB7" w:rsidRPr="001A4EB7">
        <w:rPr>
          <w:rFonts w:eastAsia="Calibri"/>
        </w:rPr>
        <w:t xml:space="preserve"> </w:t>
      </w:r>
      <w:r w:rsidR="00BE30C1">
        <w:rPr>
          <w:rFonts w:eastAsia="Calibri"/>
        </w:rPr>
        <w:t>F</w:t>
      </w:r>
      <w:r w:rsidR="00BD7C1A">
        <w:rPr>
          <w:rFonts w:eastAsia="Calibri"/>
        </w:rPr>
        <w:t>ederal poli</w:t>
      </w:r>
      <w:r w:rsidR="00C27D40">
        <w:rPr>
          <w:rFonts w:eastAsia="Calibri"/>
        </w:rPr>
        <w:t>cies</w:t>
      </w:r>
      <w:r w:rsidR="00D44F61">
        <w:t>—</w:t>
      </w:r>
      <w:r w:rsidR="00D44F61">
        <w:rPr>
          <w:rFonts w:eastAsia="Calibri"/>
        </w:rPr>
        <w:t xml:space="preserve">including </w:t>
      </w:r>
      <w:r w:rsidR="00ED28D4">
        <w:rPr>
          <w:rFonts w:eastAsia="Calibri"/>
        </w:rPr>
        <w:t xml:space="preserve">the Individuals with Disabilities Education Act </w:t>
      </w:r>
      <w:r w:rsidR="00ED28D4">
        <w:t>of 1990</w:t>
      </w:r>
      <w:r w:rsidR="00A64452">
        <w:t>,</w:t>
      </w:r>
      <w:r w:rsidR="001A4EB7" w:rsidRPr="008304C9">
        <w:t xml:space="preserve"> the No Child Left Behind Act of 2002</w:t>
      </w:r>
      <w:r w:rsidR="00A64452">
        <w:t>,</w:t>
      </w:r>
      <w:r w:rsidR="001A4EB7" w:rsidRPr="008304C9">
        <w:t xml:space="preserve"> and the Every Student Succeeds Act of 2015</w:t>
      </w:r>
      <w:r w:rsidR="00ED28D4">
        <w:t>—</w:t>
      </w:r>
      <w:r w:rsidR="001A4EB7" w:rsidRPr="008304C9">
        <w:t xml:space="preserve">have led to widespread adoption of MTSS-R in the early grades (e.g., Denton, Fletcher, Taylor, &amp; Vaughn, 2014; </w:t>
      </w:r>
      <w:proofErr w:type="spellStart"/>
      <w:r w:rsidR="001A4EB7" w:rsidRPr="008304C9">
        <w:t>Vadasy</w:t>
      </w:r>
      <w:proofErr w:type="spellEnd"/>
      <w:r w:rsidR="001A4EB7" w:rsidRPr="008304C9">
        <w:t>, Sanders, &amp; Tudor, 2007)</w:t>
      </w:r>
      <w:r w:rsidR="001A4EB7">
        <w:t xml:space="preserve">. </w:t>
      </w:r>
    </w:p>
    <w:p w14:paraId="546FD966" w14:textId="01FE70DF" w:rsidR="00512D20" w:rsidRDefault="00512D20" w:rsidP="00D47B3B">
      <w:pPr>
        <w:pStyle w:val="BodyText"/>
        <w:rPr>
          <w:rFonts w:eastAsiaTheme="minorHAnsi"/>
        </w:rPr>
      </w:pPr>
      <w:r>
        <w:t>D</w:t>
      </w:r>
      <w:r w:rsidRPr="0076659D">
        <w:t xml:space="preserve">espite </w:t>
      </w:r>
      <w:r w:rsidR="00886A52">
        <w:t xml:space="preserve">the </w:t>
      </w:r>
      <w:r w:rsidRPr="0076659D">
        <w:t xml:space="preserve">widespread popularity </w:t>
      </w:r>
      <w:r w:rsidR="00886A52">
        <w:t>of MTSS-R and policies encouraging its adoption</w:t>
      </w:r>
      <w:r w:rsidRPr="0076659D">
        <w:t xml:space="preserve">, schools often struggle to implement MTSS-R, and a comprehensive MTSS-R model has not been </w:t>
      </w:r>
      <w:r w:rsidRPr="0076659D">
        <w:lastRenderedPageBreak/>
        <w:t>rigorously evaluated on a large</w:t>
      </w:r>
      <w:r>
        <w:t xml:space="preserve"> </w:t>
      </w:r>
      <w:r w:rsidRPr="0076659D">
        <w:t>scale.</w:t>
      </w:r>
      <w:r w:rsidRPr="0076659D">
        <w:rPr>
          <w:rStyle w:val="FootnoteReference"/>
        </w:rPr>
        <w:footnoteReference w:id="2"/>
      </w:r>
      <w:r>
        <w:t xml:space="preserve"> </w:t>
      </w:r>
      <w:r w:rsidR="001A4EB7">
        <w:t xml:space="preserve">An evaluation </w:t>
      </w:r>
      <w:r w:rsidR="00BF622F" w:rsidRPr="00BF622F">
        <w:t xml:space="preserve">is thus warranted </w:t>
      </w:r>
      <w:r w:rsidR="001A4EB7">
        <w:t xml:space="preserve">to determine whether rigorous, well-implemented MTSS-R approaches improve students’ general and foundational reading skills. </w:t>
      </w:r>
    </w:p>
    <w:p w14:paraId="0CE8960C" w14:textId="149CF5BE" w:rsidR="00D47B3B" w:rsidRDefault="00D47B3B" w:rsidP="00512D20">
      <w:pPr>
        <w:pStyle w:val="BodyText"/>
      </w:pPr>
      <w:r>
        <w:t xml:space="preserve">The goal of the MTSS-R Study is to rigorously evaluate two approaches to MTSS-R. The evaluation will describe the extent to which the MTSS-R approaches have an impact on classroom teachers’ and interventionists’ instructional practices and students’ reading outcomes. The evaluation </w:t>
      </w:r>
      <w:r w:rsidR="00ED28D4">
        <w:t xml:space="preserve">also </w:t>
      </w:r>
      <w:r>
        <w:t>will examine classroom teachers’ and interventionists’ experiences with MTSS-R training and supports</w:t>
      </w:r>
      <w:r w:rsidR="000F471D">
        <w:t>,</w:t>
      </w:r>
      <w:r>
        <w:t xml:space="preserve"> their implementation of MTSS-R</w:t>
      </w:r>
      <w:r w:rsidR="00341EA2">
        <w:t xml:space="preserve"> (e.g.,</w:t>
      </w:r>
      <w:r>
        <w:t xml:space="preserve"> fidelity of implementation</w:t>
      </w:r>
      <w:r w:rsidR="00F04DFF">
        <w:t xml:space="preserve"> and</w:t>
      </w:r>
      <w:r w:rsidR="00412725">
        <w:t xml:space="preserve"> </w:t>
      </w:r>
      <w:r>
        <w:t>challenges to implementation</w:t>
      </w:r>
      <w:r w:rsidR="00F04DFF">
        <w:t>)</w:t>
      </w:r>
      <w:r w:rsidR="00ED28D4">
        <w:t>,</w:t>
      </w:r>
      <w:r>
        <w:t xml:space="preserve"> and the cost of the MTSS-R approaches. </w:t>
      </w:r>
    </w:p>
    <w:p w14:paraId="42A25BF9" w14:textId="63E4F695" w:rsidR="001A4EB7" w:rsidRDefault="001A4EB7" w:rsidP="00934DBC">
      <w:pPr>
        <w:pStyle w:val="BodyText"/>
        <w:spacing w:before="120"/>
        <w:rPr>
          <w:rFonts w:eastAsiaTheme="minorHAnsi"/>
        </w:rPr>
      </w:pPr>
      <w:r>
        <w:rPr>
          <w:rFonts w:eastAsiaTheme="minorHAnsi"/>
        </w:rPr>
        <w:t xml:space="preserve">The data collection described in this package </w:t>
      </w:r>
      <w:r w:rsidR="00BF622F">
        <w:rPr>
          <w:rFonts w:eastAsiaTheme="minorHAnsi"/>
        </w:rPr>
        <w:t xml:space="preserve">is </w:t>
      </w:r>
      <w:r>
        <w:rPr>
          <w:rFonts w:eastAsiaTheme="minorHAnsi"/>
        </w:rPr>
        <w:t xml:space="preserve">necessary because school districts and schools do not systematically collect student reading achievement data for </w:t>
      </w:r>
      <w:r w:rsidR="00BF622F">
        <w:rPr>
          <w:rFonts w:eastAsiaTheme="minorHAnsi"/>
        </w:rPr>
        <w:t xml:space="preserve">Grade </w:t>
      </w:r>
      <w:r>
        <w:rPr>
          <w:rFonts w:eastAsiaTheme="minorHAnsi"/>
        </w:rPr>
        <w:t xml:space="preserve">1 and </w:t>
      </w:r>
      <w:r w:rsidR="00ED28D4">
        <w:rPr>
          <w:rFonts w:eastAsiaTheme="minorHAnsi"/>
        </w:rPr>
        <w:t xml:space="preserve">Grade </w:t>
      </w:r>
      <w:r>
        <w:rPr>
          <w:rFonts w:eastAsiaTheme="minorHAnsi"/>
        </w:rPr>
        <w:t xml:space="preserve">2 students or reading instruction observation data for teachers and reading interventionists. </w:t>
      </w:r>
      <w:r w:rsidR="00BF622F">
        <w:rPr>
          <w:rFonts w:eastAsiaTheme="minorHAnsi"/>
        </w:rPr>
        <w:t xml:space="preserve"> </w:t>
      </w:r>
    </w:p>
    <w:p w14:paraId="20603296" w14:textId="68445E64" w:rsidR="00B62325" w:rsidRDefault="001A4EB7" w:rsidP="001A4EB7">
      <w:pPr>
        <w:pStyle w:val="Heading4"/>
        <w:numPr>
          <w:ilvl w:val="1"/>
          <w:numId w:val="13"/>
        </w:numPr>
        <w:rPr>
          <w:rFonts w:eastAsiaTheme="minorHAnsi"/>
        </w:rPr>
      </w:pPr>
      <w:r w:rsidRPr="001A4EB7">
        <w:rPr>
          <w:rFonts w:eastAsia="Calibri"/>
        </w:rPr>
        <w:t xml:space="preserve">MTSS-R </w:t>
      </w:r>
      <w:r w:rsidR="00B17A18" w:rsidRPr="001A4EB7">
        <w:rPr>
          <w:rFonts w:eastAsia="Calibri"/>
        </w:rPr>
        <w:t>logic model</w:t>
      </w:r>
      <w:r w:rsidR="00B17A18">
        <w:rPr>
          <w:rFonts w:eastAsia="Calibri"/>
        </w:rPr>
        <w:t xml:space="preserve"> and approaches</w:t>
      </w:r>
      <w:bookmarkEnd w:id="26"/>
    </w:p>
    <w:p w14:paraId="49949C48" w14:textId="12306C0D" w:rsidR="001A4EB7" w:rsidRPr="00B848F9" w:rsidRDefault="001A4EB7" w:rsidP="001A4EB7">
      <w:pPr>
        <w:pStyle w:val="BodyText"/>
      </w:pPr>
      <w:r>
        <w:t>T</w:t>
      </w:r>
      <w:r w:rsidRPr="00B848F9">
        <w:t xml:space="preserve">he MTSS-R model to be tested </w:t>
      </w:r>
      <w:r>
        <w:t xml:space="preserve">focuses on </w:t>
      </w:r>
      <w:r w:rsidR="00BF622F">
        <w:t xml:space="preserve">Grades </w:t>
      </w:r>
      <w:r>
        <w:t xml:space="preserve">1 and 2 and </w:t>
      </w:r>
      <w:r w:rsidRPr="00B848F9">
        <w:t>include</w:t>
      </w:r>
      <w:r>
        <w:t>s</w:t>
      </w:r>
      <w:r w:rsidRPr="00B848F9">
        <w:t xml:space="preserve"> four core components</w:t>
      </w:r>
      <w:r>
        <w:t xml:space="preserve"> </w:t>
      </w:r>
      <w:r w:rsidRPr="00B848F9">
        <w:t xml:space="preserve">(see Exhibit </w:t>
      </w:r>
      <w:r>
        <w:t>1</w:t>
      </w:r>
      <w:r w:rsidRPr="00B848F9">
        <w:t>): (a) Tier I instruction, (b) Tier II intervention, (c) screening and progress monitoring, and (d) MTSS-R infrastructure.</w:t>
      </w:r>
      <w:r w:rsidR="00D23030">
        <w:rPr>
          <w:rStyle w:val="FootnoteReference"/>
        </w:rPr>
        <w:footnoteReference w:id="3"/>
      </w:r>
      <w:r w:rsidRPr="00B848F9">
        <w:t xml:space="preserve"> We describe each of the four components of the MTSS-R model below.</w:t>
      </w:r>
      <w:r>
        <w:t xml:space="preserve"> </w:t>
      </w:r>
    </w:p>
    <w:p w14:paraId="653C4F65" w14:textId="77777777" w:rsidR="001A4EB7" w:rsidRPr="00722527" w:rsidRDefault="001A4EB7" w:rsidP="001A4EB7">
      <w:pPr>
        <w:pStyle w:val="ExhibitTitle"/>
        <w:rPr>
          <w:rFonts w:eastAsia="Calibri"/>
        </w:rPr>
      </w:pPr>
      <w:bookmarkStart w:id="27" w:name="_Toc34907999"/>
      <w:bookmarkStart w:id="28" w:name="_Toc38278977"/>
      <w:r w:rsidRPr="00722527">
        <w:rPr>
          <w:rFonts w:eastAsia="Calibri"/>
        </w:rPr>
        <w:t xml:space="preserve">Exhibit </w:t>
      </w:r>
      <w:r>
        <w:rPr>
          <w:rFonts w:eastAsia="Calibri"/>
        </w:rPr>
        <w:t>1</w:t>
      </w:r>
      <w:r w:rsidRPr="00722527">
        <w:rPr>
          <w:rFonts w:eastAsia="Calibri"/>
        </w:rPr>
        <w:t>. Four Components of the Comprehensive MTSS-R Model</w:t>
      </w:r>
      <w:bookmarkEnd w:id="27"/>
      <w:bookmarkEnd w:id="28"/>
    </w:p>
    <w:p w14:paraId="55BEBC58" w14:textId="77777777" w:rsidR="001A4EB7" w:rsidRDefault="001A4EB7" w:rsidP="001A4EB7">
      <w:r>
        <w:rPr>
          <w:noProof/>
        </w:rPr>
        <w:drawing>
          <wp:inline distT="0" distB="0" distL="0" distR="0" wp14:anchorId="05C2A261" wp14:editId="16DC10CC">
            <wp:extent cx="5532613"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32613" cy="3017520"/>
                    </a:xfrm>
                    <a:prstGeom prst="rect">
                      <a:avLst/>
                    </a:prstGeom>
                  </pic:spPr>
                </pic:pic>
              </a:graphicData>
            </a:graphic>
          </wp:inline>
        </w:drawing>
      </w:r>
    </w:p>
    <w:p w14:paraId="429506F0" w14:textId="7EA42D47" w:rsidR="001A4EB7" w:rsidRPr="003C2F9E" w:rsidRDefault="001A4EB7" w:rsidP="001A4EB7">
      <w:pPr>
        <w:pStyle w:val="BodyText"/>
      </w:pPr>
      <w:r w:rsidRPr="00354FC6">
        <w:rPr>
          <w:rStyle w:val="Heading5Char"/>
        </w:rPr>
        <w:lastRenderedPageBreak/>
        <w:t>Explicit and Differentiated Tier I Instruction</w:t>
      </w:r>
      <w:r w:rsidR="00354FC6" w:rsidRPr="00354FC6">
        <w:rPr>
          <w:rStyle w:val="Heading5Char"/>
        </w:rPr>
        <w:t>.</w:t>
      </w:r>
      <w:r w:rsidR="00354FC6">
        <w:t xml:space="preserve"> </w:t>
      </w:r>
      <w:r>
        <w:t>In t</w:t>
      </w:r>
      <w:r w:rsidRPr="003C2F9E">
        <w:t xml:space="preserve">he MTSS-R model </w:t>
      </w:r>
      <w:r>
        <w:t>tested in this study, Tier I instruction includes an emphasis on teachers</w:t>
      </w:r>
      <w:r w:rsidR="00BF622F">
        <w:t>’</w:t>
      </w:r>
      <w:r>
        <w:t xml:space="preserve"> deliver</w:t>
      </w:r>
      <w:r w:rsidR="009725ED">
        <w:t>y of</w:t>
      </w:r>
      <w:r>
        <w:t xml:space="preserve"> their core reading curriculum using </w:t>
      </w:r>
      <w:r w:rsidR="00354FC6">
        <w:t xml:space="preserve">explicit instruction and data-based differentiated instruction. </w:t>
      </w:r>
      <w:r w:rsidRPr="003C2F9E">
        <w:t>To engage in explicit instruction, teachers offer supports or scaffolds</w:t>
      </w:r>
      <w:r w:rsidR="00354FC6">
        <w:t xml:space="preserve"> (e.g., </w:t>
      </w:r>
      <w:r w:rsidR="00354FC6" w:rsidRPr="003C2F9E">
        <w:t>modeling, ongoing systematic review and feedback</w:t>
      </w:r>
      <w:r w:rsidR="00354FC6">
        <w:t xml:space="preserve">) </w:t>
      </w:r>
      <w:r w:rsidRPr="003C2F9E">
        <w:t>that guide students through the learning process, starting with clear statements about the purpose and rationale for learning a new skill, clear explanations and demonstrations of the new skill, and supported practice with feedback until students reach independent mastery of the new skill. To engage in data-based differentiat</w:t>
      </w:r>
      <w:r w:rsidR="005E3AB7">
        <w:t>ed instruction</w:t>
      </w:r>
      <w:r w:rsidRPr="003C2F9E">
        <w:t xml:space="preserve">, teachers use a variety of data—such as assessment data, in-class work, homework, or notes from student observation—to tailor the content or delivery of instruction. </w:t>
      </w:r>
    </w:p>
    <w:p w14:paraId="2883D5AB" w14:textId="08390E26" w:rsidR="001A4EB7" w:rsidRDefault="001A4EB7" w:rsidP="00935F1D">
      <w:pPr>
        <w:pStyle w:val="BodyText"/>
        <w:rPr>
          <w:rFonts w:eastAsiaTheme="minorHAnsi" w:cstheme="minorBidi"/>
          <w:b/>
          <w:i/>
          <w:iCs/>
        </w:rPr>
      </w:pPr>
      <w:r w:rsidRPr="00354FC6">
        <w:rPr>
          <w:rStyle w:val="Heading5Char"/>
        </w:rPr>
        <w:t>Tier II Intervention</w:t>
      </w:r>
      <w:r w:rsidR="00354FC6" w:rsidRPr="00354FC6">
        <w:rPr>
          <w:rStyle w:val="Heading5Char"/>
        </w:rPr>
        <w:t>.</w:t>
      </w:r>
      <w:r w:rsidR="00354FC6">
        <w:t xml:space="preserve"> </w:t>
      </w:r>
      <w:r>
        <w:t xml:space="preserve">Tier II intervention is </w:t>
      </w:r>
      <w:r w:rsidR="00E60868">
        <w:t xml:space="preserve">supplemental </w:t>
      </w:r>
      <w:r w:rsidR="00FE0D21">
        <w:t>instruction</w:t>
      </w:r>
      <w:r w:rsidR="00220C09">
        <w:t xml:space="preserve"> </w:t>
      </w:r>
      <w:r>
        <w:t xml:space="preserve">provided to a subset of students identified </w:t>
      </w:r>
      <w:r w:rsidR="00FE0D21">
        <w:t xml:space="preserve">through screening and progress monitoring </w:t>
      </w:r>
      <w:r>
        <w:t xml:space="preserve">as needing additional support. </w:t>
      </w:r>
      <w:r w:rsidR="00815A63">
        <w:t xml:space="preserve">Tier II </w:t>
      </w:r>
      <w:r>
        <w:t xml:space="preserve">emphasizes foundational reading/decoding skills and </w:t>
      </w:r>
      <w:r w:rsidRPr="00A27796">
        <w:t>includes</w:t>
      </w:r>
      <w:r>
        <w:t xml:space="preserve"> </w:t>
      </w:r>
      <w:r w:rsidRPr="00A27796">
        <w:rPr>
          <w:iCs/>
        </w:rPr>
        <w:t>high-leverage instructional practices such as modeling, multiple opportunities to respond, and explicit feedba</w:t>
      </w:r>
      <w:r>
        <w:rPr>
          <w:iCs/>
        </w:rPr>
        <w:t>ck.</w:t>
      </w:r>
    </w:p>
    <w:p w14:paraId="3CF06086" w14:textId="4C070C06" w:rsidR="001A4EB7" w:rsidRPr="00935F1D" w:rsidRDefault="001A4EB7" w:rsidP="00935F1D">
      <w:r w:rsidRPr="00935F1D">
        <w:rPr>
          <w:rStyle w:val="Heading5Char"/>
        </w:rPr>
        <w:t>Screening and Progress Monitoring</w:t>
      </w:r>
      <w:r w:rsidR="00935F1D" w:rsidRPr="00935F1D">
        <w:rPr>
          <w:rStyle w:val="Heading5Char"/>
        </w:rPr>
        <w:t>.</w:t>
      </w:r>
      <w:r w:rsidR="00935F1D" w:rsidRPr="00935F1D">
        <w:t xml:space="preserve"> </w:t>
      </w:r>
      <w:r w:rsidRPr="00935F1D">
        <w:rPr>
          <w:rStyle w:val="BodyTextChar"/>
        </w:rPr>
        <w:t xml:space="preserve">Screening and progress monitoring </w:t>
      </w:r>
      <w:r w:rsidR="00E60868">
        <w:rPr>
          <w:rStyle w:val="BodyTextChar"/>
        </w:rPr>
        <w:t xml:space="preserve">tools </w:t>
      </w:r>
      <w:r w:rsidRPr="00935F1D">
        <w:rPr>
          <w:rStyle w:val="BodyTextChar"/>
        </w:rPr>
        <w:t xml:space="preserve">guide student placement in Tier II reading intervention and movement between tiers. These </w:t>
      </w:r>
      <w:r w:rsidR="00776DD0" w:rsidRPr="00935F1D">
        <w:rPr>
          <w:rStyle w:val="BodyTextChar"/>
        </w:rPr>
        <w:t xml:space="preserve">brief, reliable, and valid student </w:t>
      </w:r>
      <w:r w:rsidRPr="00935F1D">
        <w:rPr>
          <w:rStyle w:val="BodyTextChar"/>
        </w:rPr>
        <w:t xml:space="preserve">assessments measure foundational reading skills in </w:t>
      </w:r>
      <w:r w:rsidR="00815A63" w:rsidRPr="00935F1D">
        <w:rPr>
          <w:rStyle w:val="BodyTextChar"/>
        </w:rPr>
        <w:t xml:space="preserve">Grades </w:t>
      </w:r>
      <w:r w:rsidRPr="00935F1D">
        <w:rPr>
          <w:rStyle w:val="BodyTextChar"/>
        </w:rPr>
        <w:t xml:space="preserve">1 and 2 (e.g., word identification and </w:t>
      </w:r>
      <w:r w:rsidR="006576D4">
        <w:rPr>
          <w:rStyle w:val="BodyTextChar"/>
        </w:rPr>
        <w:t xml:space="preserve">word and </w:t>
      </w:r>
      <w:r w:rsidRPr="00935F1D">
        <w:rPr>
          <w:rStyle w:val="BodyTextChar"/>
        </w:rPr>
        <w:t>passage</w:t>
      </w:r>
      <w:r w:rsidR="00815A63">
        <w:rPr>
          <w:rStyle w:val="BodyTextChar"/>
        </w:rPr>
        <w:t>-</w:t>
      </w:r>
      <w:r w:rsidRPr="00935F1D">
        <w:rPr>
          <w:rStyle w:val="BodyTextChar"/>
        </w:rPr>
        <w:t>reading fluency)</w:t>
      </w:r>
      <w:r w:rsidR="00776DD0">
        <w:rPr>
          <w:rStyle w:val="BodyTextChar"/>
        </w:rPr>
        <w:t>.</w:t>
      </w:r>
      <w:r w:rsidRPr="00935F1D">
        <w:rPr>
          <w:rStyle w:val="BodyTextChar"/>
        </w:rPr>
        <w:t xml:space="preserve"> </w:t>
      </w:r>
      <w:r w:rsidR="00776DD0">
        <w:rPr>
          <w:rStyle w:val="BodyTextChar"/>
        </w:rPr>
        <w:t>S</w:t>
      </w:r>
      <w:r w:rsidRPr="00935F1D">
        <w:rPr>
          <w:rStyle w:val="BodyTextChar"/>
        </w:rPr>
        <w:t>chools use a data system t</w:t>
      </w:r>
      <w:r w:rsidR="00776DD0">
        <w:rPr>
          <w:rStyle w:val="BodyTextChar"/>
        </w:rPr>
        <w:t>o</w:t>
      </w:r>
      <w:r w:rsidRPr="00935F1D">
        <w:rPr>
          <w:rStyle w:val="BodyTextChar"/>
        </w:rPr>
        <w:t xml:space="preserve"> suppor</w:t>
      </w:r>
      <w:r w:rsidR="00220C09">
        <w:rPr>
          <w:rStyle w:val="BodyTextChar"/>
        </w:rPr>
        <w:t xml:space="preserve">t </w:t>
      </w:r>
      <w:r w:rsidRPr="00935F1D">
        <w:rPr>
          <w:rStyle w:val="BodyTextChar"/>
        </w:rPr>
        <w:t xml:space="preserve">the systematic collection and analysis of these data. </w:t>
      </w:r>
      <w:r w:rsidR="00214121">
        <w:rPr>
          <w:rStyle w:val="BodyTextChar"/>
        </w:rPr>
        <w:t>Within t</w:t>
      </w:r>
      <w:r w:rsidRPr="00935F1D">
        <w:rPr>
          <w:rStyle w:val="BodyTextChar"/>
        </w:rPr>
        <w:t>his study</w:t>
      </w:r>
      <w:r w:rsidR="0040585B">
        <w:rPr>
          <w:rStyle w:val="BodyTextChar"/>
        </w:rPr>
        <w:t>,</w:t>
      </w:r>
      <w:r w:rsidRPr="00935F1D">
        <w:rPr>
          <w:rStyle w:val="BodyTextChar"/>
        </w:rPr>
        <w:t xml:space="preserve"> schools</w:t>
      </w:r>
      <w:r w:rsidR="00935F1D">
        <w:rPr>
          <w:rStyle w:val="BodyTextChar"/>
        </w:rPr>
        <w:t xml:space="preserve"> </w:t>
      </w:r>
      <w:r w:rsidR="00214121">
        <w:rPr>
          <w:rStyle w:val="BodyTextChar"/>
        </w:rPr>
        <w:t xml:space="preserve">will </w:t>
      </w:r>
      <w:r w:rsidR="00935F1D">
        <w:rPr>
          <w:rStyle w:val="BodyTextChar"/>
        </w:rPr>
        <w:t>screen all students</w:t>
      </w:r>
      <w:r w:rsidR="00364039">
        <w:rPr>
          <w:rStyle w:val="BodyTextChar"/>
        </w:rPr>
        <w:t xml:space="preserve"> at least twice </w:t>
      </w:r>
      <w:r w:rsidR="009725ED">
        <w:rPr>
          <w:rStyle w:val="BodyTextChar"/>
        </w:rPr>
        <w:t>annually</w:t>
      </w:r>
      <w:r w:rsidR="00935F1D">
        <w:rPr>
          <w:rStyle w:val="BodyTextChar"/>
        </w:rPr>
        <w:t xml:space="preserve"> </w:t>
      </w:r>
      <w:r w:rsidR="0004552E">
        <w:rPr>
          <w:rStyle w:val="BodyTextChar"/>
        </w:rPr>
        <w:t xml:space="preserve">to determine if they need </w:t>
      </w:r>
      <w:r w:rsidR="00935F1D">
        <w:rPr>
          <w:rStyle w:val="BodyTextChar"/>
        </w:rPr>
        <w:t>Tier II reading intervention</w:t>
      </w:r>
      <w:r w:rsidR="00F43AE2">
        <w:rPr>
          <w:rStyle w:val="BodyTextChar"/>
        </w:rPr>
        <w:t xml:space="preserve">. In addition, schools will </w:t>
      </w:r>
      <w:r w:rsidR="00935F1D">
        <w:rPr>
          <w:rStyle w:val="BodyTextChar"/>
        </w:rPr>
        <w:t>collect progress</w:t>
      </w:r>
      <w:r w:rsidR="00815A63">
        <w:rPr>
          <w:rStyle w:val="BodyTextChar"/>
        </w:rPr>
        <w:t>-</w:t>
      </w:r>
      <w:r w:rsidR="00935F1D">
        <w:rPr>
          <w:rStyle w:val="BodyTextChar"/>
        </w:rPr>
        <w:t xml:space="preserve">monitoring data on students receiving Tier II at least once every </w:t>
      </w:r>
      <w:r w:rsidR="009725ED">
        <w:rPr>
          <w:rStyle w:val="BodyTextChar"/>
        </w:rPr>
        <w:t>four</w:t>
      </w:r>
      <w:r w:rsidR="00935F1D">
        <w:rPr>
          <w:rStyle w:val="BodyTextChar"/>
        </w:rPr>
        <w:t xml:space="preserve"> weeks.</w:t>
      </w:r>
    </w:p>
    <w:p w14:paraId="79485E5F" w14:textId="4E0C7642" w:rsidR="001A4EB7" w:rsidRPr="00705A80" w:rsidRDefault="001A4EB7" w:rsidP="00705A80">
      <w:pPr>
        <w:pStyle w:val="BodyText"/>
      </w:pPr>
      <w:r w:rsidRPr="00705A80">
        <w:rPr>
          <w:rStyle w:val="Heading5Char"/>
        </w:rPr>
        <w:t>Multi</w:t>
      </w:r>
      <w:r w:rsidR="00815A63">
        <w:rPr>
          <w:rStyle w:val="Heading5Char"/>
        </w:rPr>
        <w:t>t</w:t>
      </w:r>
      <w:r w:rsidRPr="00705A80">
        <w:rPr>
          <w:rStyle w:val="Heading5Char"/>
        </w:rPr>
        <w:t>iered Systems of Support for Reading Infrastructure</w:t>
      </w:r>
      <w:r w:rsidR="00705A80" w:rsidRPr="00705A80">
        <w:rPr>
          <w:rStyle w:val="Heading5Char"/>
        </w:rPr>
        <w:t>.</w:t>
      </w:r>
      <w:r w:rsidR="00705A80" w:rsidRPr="00705A80">
        <w:t xml:space="preserve"> </w:t>
      </w:r>
      <w:r w:rsidRPr="00705A80">
        <w:t>The MTSS-R model includes (a) a school-based MTSS-R team that meets regularly to lead and coordinate MTSS-R implementation</w:t>
      </w:r>
      <w:r w:rsidR="009725ED">
        <w:t>,</w:t>
      </w:r>
      <w:r w:rsidRPr="00705A80">
        <w:t xml:space="preserve"> and (b) a district-based MTSS-R coach who will support school staff in implementing MTSS-R over </w:t>
      </w:r>
      <w:r w:rsidR="009725ED">
        <w:t>three</w:t>
      </w:r>
      <w:r w:rsidR="00214121" w:rsidRPr="00705A80">
        <w:t xml:space="preserve"> </w:t>
      </w:r>
      <w:r w:rsidRPr="00705A80">
        <w:t xml:space="preserve">years. </w:t>
      </w:r>
      <w:r w:rsidR="00044F31" w:rsidRPr="00705A80">
        <w:t>The MTSS-R teams</w:t>
      </w:r>
      <w:r w:rsidR="00705A80" w:rsidRPr="00705A80">
        <w:t>, which typically include a wide range of staff</w:t>
      </w:r>
      <w:r w:rsidR="0004552E">
        <w:t xml:space="preserve"> (</w:t>
      </w:r>
      <w:r w:rsidR="00705A80" w:rsidRPr="00705A80">
        <w:t>including administrators, reading specialists, classroom teachers, and interventionists</w:t>
      </w:r>
      <w:r w:rsidR="0004552E">
        <w:t>)</w:t>
      </w:r>
      <w:r w:rsidR="00815A63">
        <w:t>,</w:t>
      </w:r>
      <w:r w:rsidR="00705A80" w:rsidRPr="00705A80">
        <w:t xml:space="preserve"> meet regularly to examine MTSS-R activities, support MTSS-R implementation, and oversee screening and progress monitoring. The MTSS-R coach will support each school in implementing MTSS-R with fidelity, support the </w:t>
      </w:r>
      <w:r w:rsidR="0070379E">
        <w:t xml:space="preserve">MTSS-R </w:t>
      </w:r>
      <w:r w:rsidR="001C4C1D">
        <w:t>and data</w:t>
      </w:r>
      <w:r w:rsidR="00E2229D">
        <w:t>/</w:t>
      </w:r>
      <w:r w:rsidR="001C4C1D">
        <w:t xml:space="preserve">grade level </w:t>
      </w:r>
      <w:r w:rsidR="00705A80" w:rsidRPr="00705A80">
        <w:t xml:space="preserve">teams, </w:t>
      </w:r>
      <w:r w:rsidR="0004552E">
        <w:t xml:space="preserve">and support the </w:t>
      </w:r>
      <w:r w:rsidR="003B71F1">
        <w:t>Tier I and Tier II practices of t</w:t>
      </w:r>
      <w:r w:rsidR="00705A80" w:rsidRPr="00705A80">
        <w:t>eachers and interventionists.</w:t>
      </w:r>
    </w:p>
    <w:p w14:paraId="65A1933E" w14:textId="21BC1A09" w:rsidR="00A737A1" w:rsidRDefault="00D5513D" w:rsidP="00A737A1">
      <w:pPr>
        <w:pStyle w:val="BodyText"/>
      </w:pPr>
      <w:r w:rsidRPr="00705A80">
        <w:rPr>
          <w:rStyle w:val="Heading5Char"/>
        </w:rPr>
        <w:t>T</w:t>
      </w:r>
      <w:r>
        <w:rPr>
          <w:rStyle w:val="Heading5Char"/>
        </w:rPr>
        <w:t>wo Approaches</w:t>
      </w:r>
      <w:r w:rsidR="00E11FBB">
        <w:rPr>
          <w:rStyle w:val="Heading5Char"/>
        </w:rPr>
        <w:t xml:space="preserve"> Tested</w:t>
      </w:r>
      <w:r>
        <w:rPr>
          <w:rStyle w:val="Heading5Char"/>
        </w:rPr>
        <w:t xml:space="preserve">. </w:t>
      </w:r>
      <w:r w:rsidR="00A737A1" w:rsidRPr="00684D63">
        <w:t xml:space="preserve">Because this MTSS-R model can be operationalized in various ways, </w:t>
      </w:r>
      <w:r w:rsidR="00A737A1">
        <w:t>we</w:t>
      </w:r>
      <w:r w:rsidR="00A737A1" w:rsidRPr="00684D63">
        <w:t xml:space="preserve"> plan to test</w:t>
      </w:r>
      <w:r w:rsidR="00A737A1">
        <w:t xml:space="preserve"> two different approaches, each supported by a different training provider. </w:t>
      </w:r>
    </w:p>
    <w:p w14:paraId="6CBE37AA" w14:textId="4CE2B061" w:rsidR="001A4EB7" w:rsidRPr="00B934E6" w:rsidRDefault="001A4EB7" w:rsidP="00705A80">
      <w:pPr>
        <w:pStyle w:val="BodyText"/>
      </w:pPr>
      <w:r>
        <w:t>The first</w:t>
      </w:r>
      <w:r w:rsidR="00220C09">
        <w:t xml:space="preserve"> </w:t>
      </w:r>
      <w:r w:rsidRPr="00E10C52">
        <w:t>approach</w:t>
      </w:r>
      <w:r w:rsidR="009D59E6">
        <w:t xml:space="preserve"> (Approach A)</w:t>
      </w:r>
      <w:r w:rsidRPr="00E10C52">
        <w:t xml:space="preserve"> develops students’ foundational skills in Tier I by following principles of direct instruction (e.g., specific modeling of key reading skills and concepts with multiple opportunities to respond</w:t>
      </w:r>
      <w:r>
        <w:t xml:space="preserve"> and immediate clear feedback</w:t>
      </w:r>
      <w:r w:rsidRPr="00E10C52">
        <w:t xml:space="preserve">). </w:t>
      </w:r>
      <w:r w:rsidR="00160171">
        <w:t>This approach provides</w:t>
      </w:r>
      <w:r w:rsidR="00740353">
        <w:t xml:space="preserve"> </w:t>
      </w:r>
      <w:r w:rsidR="00EE1FE6">
        <w:t xml:space="preserve">teachers with </w:t>
      </w:r>
      <w:r w:rsidR="00C446BD">
        <w:t xml:space="preserve">scripted </w:t>
      </w:r>
      <w:r w:rsidR="00EE1FE6">
        <w:t>lesson plans</w:t>
      </w:r>
      <w:r w:rsidR="000F0736">
        <w:t>,</w:t>
      </w:r>
      <w:r w:rsidR="00EE1FE6">
        <w:t xml:space="preserve"> </w:t>
      </w:r>
      <w:r w:rsidR="00732847">
        <w:t xml:space="preserve">including </w:t>
      </w:r>
      <w:r w:rsidR="00740353">
        <w:t>instructional routines</w:t>
      </w:r>
      <w:r w:rsidR="00732847">
        <w:t xml:space="preserve"> mapped to teachers</w:t>
      </w:r>
      <w:r w:rsidR="004E51D9">
        <w:t>’</w:t>
      </w:r>
      <w:r w:rsidR="00732847">
        <w:t xml:space="preserve"> core reading program.</w:t>
      </w:r>
      <w:r w:rsidR="004A5A44">
        <w:t xml:space="preserve"> </w:t>
      </w:r>
      <w:r w:rsidRPr="00E10C52">
        <w:t xml:space="preserve">The approach also </w:t>
      </w:r>
      <w:r>
        <w:t xml:space="preserve">conceptualizes the primary purpose of </w:t>
      </w:r>
      <w:r w:rsidRPr="00E10C52">
        <w:t xml:space="preserve">Tier II intervention </w:t>
      </w:r>
      <w:r>
        <w:t>to be</w:t>
      </w:r>
      <w:r w:rsidRPr="00E10C52">
        <w:t xml:space="preserve"> pre- and reteaching Tier I content</w:t>
      </w:r>
      <w:r w:rsidR="00CC7210">
        <w:t>.</w:t>
      </w:r>
      <w:r w:rsidRPr="008C1C01">
        <w:rPr>
          <w:rFonts w:cstheme="minorHAnsi"/>
        </w:rPr>
        <w:t xml:space="preserve"> </w:t>
      </w:r>
      <w:r w:rsidR="00430F62">
        <w:rPr>
          <w:rFonts w:cstheme="minorHAnsi"/>
        </w:rPr>
        <w:t>Although Approach A appears promising based on prior research, the studies have been small-scale efficacy evaluations, and thus this larger rigorous study will provide important information for policy makers and practitioners</w:t>
      </w:r>
      <w:r w:rsidR="00CE3573">
        <w:rPr>
          <w:rFonts w:cstheme="minorHAnsi"/>
        </w:rPr>
        <w:t xml:space="preserve"> about whether the </w:t>
      </w:r>
      <w:r w:rsidR="00E7088C">
        <w:rPr>
          <w:rFonts w:cstheme="minorHAnsi"/>
        </w:rPr>
        <w:t>approach is effective when implemented on a large-scale</w:t>
      </w:r>
      <w:r w:rsidR="00430F62">
        <w:rPr>
          <w:rFonts w:cstheme="minorHAnsi"/>
        </w:rPr>
        <w:t>.</w:t>
      </w:r>
    </w:p>
    <w:p w14:paraId="586A6C1E" w14:textId="42926380" w:rsidR="001A4EB7" w:rsidRPr="00141299" w:rsidRDefault="00503B56" w:rsidP="00705A80">
      <w:pPr>
        <w:pStyle w:val="BodyText"/>
      </w:pPr>
      <w:r>
        <w:lastRenderedPageBreak/>
        <w:t>The</w:t>
      </w:r>
      <w:r w:rsidR="001A4EB7">
        <w:t xml:space="preserve"> second approach</w:t>
      </w:r>
      <w:r w:rsidR="009D59E6">
        <w:t xml:space="preserve"> (Approach B)</w:t>
      </w:r>
      <w:r w:rsidR="001A4EB7">
        <w:t xml:space="preserve"> </w:t>
      </w:r>
      <w:r w:rsidR="0033243F">
        <w:t xml:space="preserve">develops students’ foundational </w:t>
      </w:r>
      <w:r w:rsidR="009533F7">
        <w:t xml:space="preserve">skills in Tier I by increasing </w:t>
      </w:r>
      <w:r w:rsidR="0033243F">
        <w:t>the use of explicit</w:t>
      </w:r>
      <w:r w:rsidR="00C446BD">
        <w:t xml:space="preserve"> instructional strategies in the </w:t>
      </w:r>
      <w:r w:rsidR="00103FAE">
        <w:t>classroom</w:t>
      </w:r>
      <w:r w:rsidR="009533F7">
        <w:t xml:space="preserve"> (e.g., </w:t>
      </w:r>
      <w:r w:rsidR="009533F7" w:rsidRPr="006C380B">
        <w:t>teachers offering supports or scaffolds that guide students through the learning process, starting with clear statements about the purpose and rationale for learning a new skill, clear explanations and demonstrations of the new skill, and supported practice with feedback until students reach independent mastery of the new skill</w:t>
      </w:r>
      <w:r w:rsidR="009533F7">
        <w:t>).</w:t>
      </w:r>
      <w:r w:rsidR="0033243F">
        <w:t xml:space="preserve"> </w:t>
      </w:r>
      <w:r w:rsidR="00F3207E">
        <w:t>A</w:t>
      </w:r>
      <w:r w:rsidR="00C446BD">
        <w:t>pproach</w:t>
      </w:r>
      <w:r w:rsidR="00F3207E">
        <w:t xml:space="preserve"> </w:t>
      </w:r>
      <w:r w:rsidR="001A1A9F">
        <w:t>B provides teachers with training on evidence-based</w:t>
      </w:r>
      <w:r w:rsidR="0033243F">
        <w:t xml:space="preserve"> reading instruction </w:t>
      </w:r>
      <w:r w:rsidR="001A1A9F">
        <w:t xml:space="preserve">along with </w:t>
      </w:r>
      <w:r w:rsidR="00F068AE">
        <w:t>lesson plan</w:t>
      </w:r>
      <w:r w:rsidR="00103FAE">
        <w:t xml:space="preserve"> templates</w:t>
      </w:r>
      <w:r w:rsidR="00F068AE">
        <w:t xml:space="preserve"> </w:t>
      </w:r>
      <w:r w:rsidR="003A7E7E">
        <w:t xml:space="preserve">teachers can </w:t>
      </w:r>
      <w:r w:rsidR="00F82D6B">
        <w:t>use with their reading program</w:t>
      </w:r>
      <w:r w:rsidR="009725ED">
        <w:t>s</w:t>
      </w:r>
      <w:r w:rsidR="00F82D6B">
        <w:t>.</w:t>
      </w:r>
      <w:r w:rsidR="00F068AE">
        <w:t xml:space="preserve"> </w:t>
      </w:r>
      <w:r w:rsidR="001A4EB7">
        <w:t>In Tier II, the provider use</w:t>
      </w:r>
      <w:r w:rsidR="00220A82">
        <w:t>s</w:t>
      </w:r>
      <w:r w:rsidR="001A4EB7">
        <w:t xml:space="preserve"> </w:t>
      </w:r>
      <w:r w:rsidR="001A4EB7">
        <w:rPr>
          <w:rFonts w:cs="TimesNewRomanPSMT"/>
        </w:rPr>
        <w:t>a</w:t>
      </w:r>
      <w:r w:rsidR="003761DE">
        <w:rPr>
          <w:rFonts w:cs="TimesNewRomanPSMT"/>
        </w:rPr>
        <w:t xml:space="preserve"> separate</w:t>
      </w:r>
      <w:r w:rsidR="001A4EB7">
        <w:rPr>
          <w:rFonts w:cs="TimesNewRomanPSMT"/>
        </w:rPr>
        <w:t xml:space="preserve">, </w:t>
      </w:r>
      <w:r w:rsidR="00930FD7">
        <w:rPr>
          <w:rFonts w:cs="TimesNewRomanPSMT"/>
        </w:rPr>
        <w:t xml:space="preserve">fully developed and </w:t>
      </w:r>
      <w:r w:rsidR="00103FAE">
        <w:rPr>
          <w:rFonts w:cs="TimesNewRomanPSMT"/>
        </w:rPr>
        <w:t xml:space="preserve">commercially available </w:t>
      </w:r>
      <w:r w:rsidR="006051AC">
        <w:rPr>
          <w:rFonts w:cs="TimesNewRomanPSMT"/>
        </w:rPr>
        <w:t>evidence-based</w:t>
      </w:r>
      <w:r w:rsidR="00103FAE">
        <w:rPr>
          <w:rFonts w:cs="TimesNewRomanPSMT"/>
        </w:rPr>
        <w:t xml:space="preserve"> </w:t>
      </w:r>
      <w:r w:rsidR="001A4EB7">
        <w:rPr>
          <w:rFonts w:cs="TimesNewRomanPSMT"/>
        </w:rPr>
        <w:t>intervention program</w:t>
      </w:r>
      <w:r w:rsidR="006C380B">
        <w:rPr>
          <w:rFonts w:cs="TimesNewRomanPSMT"/>
        </w:rPr>
        <w:t xml:space="preserve"> </w:t>
      </w:r>
      <w:r w:rsidR="0033243F">
        <w:rPr>
          <w:rFonts w:cs="TimesNewRomanPSMT"/>
        </w:rPr>
        <w:t xml:space="preserve">that is aligned to student </w:t>
      </w:r>
      <w:proofErr w:type="gramStart"/>
      <w:r w:rsidR="0033243F">
        <w:rPr>
          <w:rFonts w:cs="TimesNewRomanPSMT"/>
        </w:rPr>
        <w:t>needs</w:t>
      </w:r>
      <w:r w:rsidR="00430F62">
        <w:rPr>
          <w:rFonts w:cs="TimesNewRomanPSMT"/>
        </w:rPr>
        <w:t xml:space="preserve">, </w:t>
      </w:r>
      <w:r w:rsidR="00430F62" w:rsidDel="00BE685E">
        <w:rPr>
          <w:rFonts w:cs="TimesNewRomanPSMT"/>
        </w:rPr>
        <w:t>and</w:t>
      </w:r>
      <w:proofErr w:type="gramEnd"/>
      <w:r w:rsidR="00430F62">
        <w:rPr>
          <w:rFonts w:cs="TimesNewRomanPSMT"/>
        </w:rPr>
        <w:t xml:space="preserve"> </w:t>
      </w:r>
      <w:r w:rsidR="00B1706D">
        <w:rPr>
          <w:rFonts w:cs="TimesNewRomanPSMT"/>
        </w:rPr>
        <w:t xml:space="preserve">is designed </w:t>
      </w:r>
      <w:r w:rsidR="0033243F">
        <w:rPr>
          <w:rFonts w:cs="TimesNewRomanPSMT"/>
        </w:rPr>
        <w:t>to develop foundational reading skills</w:t>
      </w:r>
      <w:r w:rsidR="001A4EB7" w:rsidRPr="00110288">
        <w:rPr>
          <w:rFonts w:cs="TimesNewRomanPSMT"/>
        </w:rPr>
        <w:t xml:space="preserve">. </w:t>
      </w:r>
      <w:r w:rsidR="00EA226C">
        <w:rPr>
          <w:rFonts w:cs="TimesNewRomanPSMT"/>
        </w:rPr>
        <w:t xml:space="preserve">Although Approach B is in common use, there is little rigorous research on its effectiveness as a whole; thus including Approach B in the planned study </w:t>
      </w:r>
      <w:r w:rsidR="00EA226C">
        <w:rPr>
          <w:rFonts w:cstheme="minorHAnsi"/>
        </w:rPr>
        <w:t>will provide important information for policy makers and practitioner</w:t>
      </w:r>
      <w:r w:rsidR="009F3E34">
        <w:rPr>
          <w:rFonts w:cstheme="minorHAnsi"/>
        </w:rPr>
        <w:t xml:space="preserve"> about the </w:t>
      </w:r>
      <w:r w:rsidR="006F21BC">
        <w:rPr>
          <w:rFonts w:cstheme="minorHAnsi"/>
        </w:rPr>
        <w:t xml:space="preserve">effectiveness </w:t>
      </w:r>
      <w:r w:rsidR="00AE5AD8">
        <w:rPr>
          <w:rFonts w:cstheme="minorHAnsi"/>
        </w:rPr>
        <w:t>of this prevalent approach</w:t>
      </w:r>
      <w:r w:rsidR="00EA226C">
        <w:rPr>
          <w:rFonts w:cs="TimesNewRomanPSMT"/>
        </w:rPr>
        <w:t xml:space="preserve">. </w:t>
      </w:r>
      <w:r w:rsidR="00EA226C" w:rsidRPr="00110288">
        <w:rPr>
          <w:rFonts w:cs="TimesNewRomanPSMT"/>
        </w:rPr>
        <w:t xml:space="preserve"> </w:t>
      </w:r>
    </w:p>
    <w:p w14:paraId="26823E7F" w14:textId="0CC63A60" w:rsidR="001A4EB7" w:rsidRDefault="00A97B54" w:rsidP="00A97B54">
      <w:pPr>
        <w:pStyle w:val="Heading4"/>
        <w:numPr>
          <w:ilvl w:val="1"/>
          <w:numId w:val="13"/>
        </w:numPr>
        <w:rPr>
          <w:rFonts w:eastAsiaTheme="minorHAnsi"/>
        </w:rPr>
      </w:pPr>
      <w:r>
        <w:rPr>
          <w:rFonts w:eastAsia="Calibri"/>
        </w:rPr>
        <w:t>Overview of the study design and research questions</w:t>
      </w:r>
    </w:p>
    <w:p w14:paraId="049E0795" w14:textId="46C5B70B" w:rsidR="00A97B54" w:rsidRPr="001A08C5" w:rsidRDefault="00A97B54" w:rsidP="001A08C5">
      <w:pPr>
        <w:pStyle w:val="BodyText"/>
      </w:pPr>
      <w:r w:rsidRPr="001A08C5">
        <w:t>To test the two approaches described above, we will randomly assign approximately 150 schools</w:t>
      </w:r>
      <w:r w:rsidR="001336FE">
        <w:t xml:space="preserve"> across approximately 10 districts</w:t>
      </w:r>
      <w:r w:rsidRPr="001A08C5">
        <w:t xml:space="preserve"> to one of three conditions: </w:t>
      </w:r>
      <w:r w:rsidR="005E402E">
        <w:t>Approach A</w:t>
      </w:r>
      <w:r w:rsidRPr="001A08C5">
        <w:t xml:space="preserve">, Approach B, or a </w:t>
      </w:r>
      <w:r w:rsidR="00E83F39" w:rsidRPr="001A08C5">
        <w:t>business</w:t>
      </w:r>
      <w:r w:rsidR="00E83F39">
        <w:t>-</w:t>
      </w:r>
      <w:r w:rsidR="00E83F39" w:rsidRPr="001A08C5">
        <w:t>as</w:t>
      </w:r>
      <w:r w:rsidR="00E83F39">
        <w:t>-</w:t>
      </w:r>
      <w:r w:rsidRPr="001A08C5">
        <w:t xml:space="preserve">usual control group. Random assignment will take place within districts, and we will include additional blocking variables as needed to ensure baseline equivalence (e.g., </w:t>
      </w:r>
      <w:r w:rsidR="00E83F39" w:rsidRPr="001A08C5">
        <w:t>prior</w:t>
      </w:r>
      <w:r w:rsidR="00E83F39">
        <w:t>-</w:t>
      </w:r>
      <w:r w:rsidRPr="001A08C5">
        <w:t xml:space="preserve">year school-average third-grade reading achievement, percentage of students eligible for free or reduced-price lunch, and school size). The study will </w:t>
      </w:r>
      <w:r w:rsidR="006F1D0A">
        <w:t xml:space="preserve">collect outcome data </w:t>
      </w:r>
      <w:r w:rsidR="005E402E">
        <w:t>over time</w:t>
      </w:r>
      <w:r w:rsidRPr="001A08C5">
        <w:t xml:space="preserve">, from </w:t>
      </w:r>
      <w:r w:rsidR="009725ED">
        <w:t xml:space="preserve">Grades </w:t>
      </w:r>
      <w:r w:rsidRPr="001A08C5">
        <w:t xml:space="preserve">1 through </w:t>
      </w:r>
      <w:r w:rsidR="00976250">
        <w:t>5</w:t>
      </w:r>
      <w:r w:rsidR="00976250" w:rsidRPr="001A08C5">
        <w:t xml:space="preserve"> </w:t>
      </w:r>
      <w:r w:rsidRPr="001A08C5">
        <w:t xml:space="preserve">(shown in </w:t>
      </w:r>
      <w:r w:rsidR="00E83F39" w:rsidRPr="001A08C5">
        <w:t xml:space="preserve">Exhibit </w:t>
      </w:r>
      <w:r w:rsidRPr="001A08C5">
        <w:t>2)</w:t>
      </w:r>
      <w:r w:rsidR="006F1D0A">
        <w:t>, for</w:t>
      </w:r>
      <w:r w:rsidR="006F1D0A" w:rsidRPr="001A08C5">
        <w:t xml:space="preserve"> two cohorts of students</w:t>
      </w:r>
      <w:r w:rsidRPr="001A08C5">
        <w:t xml:space="preserve">. Cohort 1 students are those who enter </w:t>
      </w:r>
      <w:r w:rsidR="009725ED">
        <w:t>first</w:t>
      </w:r>
      <w:r w:rsidRPr="001A08C5">
        <w:t xml:space="preserve"> grade in </w:t>
      </w:r>
      <w:r w:rsidR="009725ED">
        <w:t>SY</w:t>
      </w:r>
      <w:r w:rsidRPr="001A08C5">
        <w:t>202</w:t>
      </w:r>
      <w:r w:rsidR="004806FC">
        <w:t>1</w:t>
      </w:r>
      <w:r w:rsidR="00E83F39">
        <w:t>–</w:t>
      </w:r>
      <w:r w:rsidRPr="001A08C5">
        <w:t>2</w:t>
      </w:r>
      <w:r w:rsidR="004806FC">
        <w:t>2</w:t>
      </w:r>
      <w:r w:rsidRPr="001A08C5">
        <w:t xml:space="preserve">; </w:t>
      </w:r>
      <w:r w:rsidR="00E83F39" w:rsidRPr="001A08C5">
        <w:t xml:space="preserve">Cohort </w:t>
      </w:r>
      <w:r w:rsidRPr="001A08C5">
        <w:t xml:space="preserve">2 students are those who enter </w:t>
      </w:r>
      <w:r w:rsidR="009725ED">
        <w:t>first</w:t>
      </w:r>
      <w:r w:rsidRPr="001A08C5">
        <w:t xml:space="preserve"> grade in </w:t>
      </w:r>
      <w:r w:rsidR="009725ED">
        <w:t>SY</w:t>
      </w:r>
      <w:r w:rsidRPr="001A08C5">
        <w:t>202</w:t>
      </w:r>
      <w:r w:rsidR="004806FC">
        <w:t>2</w:t>
      </w:r>
      <w:r w:rsidR="00E83F39">
        <w:t>–</w:t>
      </w:r>
      <w:r w:rsidRPr="001A08C5">
        <w:t>2</w:t>
      </w:r>
      <w:r w:rsidR="004806FC">
        <w:t>3</w:t>
      </w:r>
      <w:r w:rsidRPr="001A08C5">
        <w:t>.</w:t>
      </w:r>
    </w:p>
    <w:p w14:paraId="3D959381" w14:textId="77777777" w:rsidR="00A97B54" w:rsidRPr="001D375C" w:rsidRDefault="00A97B54" w:rsidP="00A97B54">
      <w:pPr>
        <w:pStyle w:val="ExhibitTitle"/>
      </w:pPr>
      <w:bookmarkStart w:id="29" w:name="_Toc34908000"/>
      <w:bookmarkStart w:id="30" w:name="_Toc38278978"/>
      <w:r w:rsidRPr="001D375C">
        <w:t xml:space="preserve">Exhibit </w:t>
      </w:r>
      <w:r>
        <w:t>2</w:t>
      </w:r>
      <w:r w:rsidRPr="001D375C">
        <w:t xml:space="preserve">. </w:t>
      </w:r>
      <w:r>
        <w:t>Student Cohorts Included in the MTSS-R Evaluation</w:t>
      </w:r>
      <w:bookmarkEnd w:id="29"/>
      <w:bookmarkEnd w:id="30"/>
    </w:p>
    <w:tbl>
      <w:tblPr>
        <w:tblW w:w="92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105"/>
        <w:gridCol w:w="1463"/>
        <w:gridCol w:w="1383"/>
        <w:gridCol w:w="1383"/>
        <w:gridCol w:w="1383"/>
        <w:gridCol w:w="1383"/>
        <w:gridCol w:w="1180"/>
      </w:tblGrid>
      <w:tr w:rsidR="001A2B9B" w:rsidRPr="00172EE3" w14:paraId="34AF2433" w14:textId="24860206" w:rsidTr="00B42138">
        <w:tc>
          <w:tcPr>
            <w:tcW w:w="1105" w:type="dxa"/>
            <w:shd w:val="clear" w:color="auto" w:fill="D4EBFF" w:themeFill="text2" w:themeFillTint="1A"/>
          </w:tcPr>
          <w:p w14:paraId="2E48946E" w14:textId="5F06CF2B" w:rsidR="001A2B9B" w:rsidRPr="00B42138" w:rsidRDefault="001A2B9B" w:rsidP="00126F96">
            <w:pPr>
              <w:pStyle w:val="TableTextCentered"/>
              <w:rPr>
                <w:rFonts w:ascii="Arial" w:hAnsi="Arial" w:cs="Arial"/>
                <w:b/>
                <w:bCs/>
                <w:sz w:val="18"/>
                <w:szCs w:val="18"/>
              </w:rPr>
            </w:pPr>
            <w:r w:rsidRPr="00B42138">
              <w:rPr>
                <w:rFonts w:ascii="Arial" w:hAnsi="Arial" w:cs="Arial"/>
                <w:b/>
                <w:bCs/>
                <w:sz w:val="18"/>
                <w:szCs w:val="18"/>
              </w:rPr>
              <w:t>Student Cohort</w:t>
            </w:r>
          </w:p>
        </w:tc>
        <w:tc>
          <w:tcPr>
            <w:tcW w:w="1463" w:type="dxa"/>
            <w:shd w:val="clear" w:color="auto" w:fill="D4EBFF" w:themeFill="text2" w:themeFillTint="1A"/>
          </w:tcPr>
          <w:p w14:paraId="31730E43" w14:textId="25EDF495" w:rsidR="001A2B9B" w:rsidRPr="00B42138" w:rsidRDefault="001A2B9B" w:rsidP="00126F96">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1</w:t>
            </w:r>
            <w:r w:rsidRPr="00B42138">
              <w:rPr>
                <w:rFonts w:ascii="Arial" w:hAnsi="Arial" w:cs="Arial"/>
                <w:b/>
                <w:bCs/>
                <w:sz w:val="18"/>
                <w:szCs w:val="18"/>
              </w:rPr>
              <w:t>–2</w:t>
            </w:r>
            <w:r w:rsidR="0010360E">
              <w:rPr>
                <w:rFonts w:ascii="Arial" w:hAnsi="Arial" w:cs="Arial"/>
                <w:b/>
                <w:bCs/>
                <w:sz w:val="18"/>
                <w:szCs w:val="18"/>
              </w:rPr>
              <w:t>2</w:t>
            </w:r>
          </w:p>
        </w:tc>
        <w:tc>
          <w:tcPr>
            <w:tcW w:w="1383" w:type="dxa"/>
            <w:shd w:val="clear" w:color="auto" w:fill="D4EBFF" w:themeFill="text2" w:themeFillTint="1A"/>
          </w:tcPr>
          <w:p w14:paraId="25F6F310" w14:textId="2FEAD0EA" w:rsidR="001A2B9B" w:rsidRPr="00B42138" w:rsidRDefault="001A2B9B" w:rsidP="00126F96">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2</w:t>
            </w:r>
            <w:r w:rsidRPr="00B42138">
              <w:rPr>
                <w:rFonts w:ascii="Arial" w:hAnsi="Arial" w:cs="Arial"/>
                <w:b/>
                <w:bCs/>
                <w:sz w:val="18"/>
                <w:szCs w:val="18"/>
              </w:rPr>
              <w:t>–2</w:t>
            </w:r>
            <w:r w:rsidR="0010360E">
              <w:rPr>
                <w:rFonts w:ascii="Arial" w:hAnsi="Arial" w:cs="Arial"/>
                <w:b/>
                <w:bCs/>
                <w:sz w:val="18"/>
                <w:szCs w:val="18"/>
              </w:rPr>
              <w:t>3</w:t>
            </w:r>
          </w:p>
        </w:tc>
        <w:tc>
          <w:tcPr>
            <w:tcW w:w="1383" w:type="dxa"/>
            <w:shd w:val="clear" w:color="auto" w:fill="D4EBFF" w:themeFill="text2" w:themeFillTint="1A"/>
          </w:tcPr>
          <w:p w14:paraId="0DD774AC" w14:textId="41D758AB" w:rsidR="001A2B9B" w:rsidRPr="00B42138" w:rsidRDefault="001A2B9B" w:rsidP="00126F96">
            <w:pPr>
              <w:pStyle w:val="TableTextCentered"/>
              <w:rPr>
                <w:rFonts w:ascii="Arial" w:hAnsi="Arial" w:cs="Arial"/>
                <w:b/>
                <w:bCs/>
                <w:color w:val="A6A6A6" w:themeColor="background1" w:themeShade="A6"/>
                <w:sz w:val="18"/>
                <w:szCs w:val="18"/>
              </w:rPr>
            </w:pPr>
            <w:r w:rsidRPr="00B42138">
              <w:rPr>
                <w:rFonts w:ascii="Arial" w:hAnsi="Arial" w:cs="Arial"/>
                <w:b/>
                <w:bCs/>
                <w:sz w:val="18"/>
                <w:szCs w:val="18"/>
              </w:rPr>
              <w:t>SY202</w:t>
            </w:r>
            <w:r w:rsidR="0010360E">
              <w:rPr>
                <w:rFonts w:ascii="Arial" w:hAnsi="Arial" w:cs="Arial"/>
                <w:b/>
                <w:bCs/>
                <w:sz w:val="18"/>
                <w:szCs w:val="18"/>
              </w:rPr>
              <w:t>3</w:t>
            </w:r>
            <w:r w:rsidRPr="00B42138">
              <w:rPr>
                <w:rFonts w:ascii="Arial" w:hAnsi="Arial" w:cs="Arial"/>
                <w:b/>
                <w:bCs/>
                <w:sz w:val="18"/>
                <w:szCs w:val="18"/>
              </w:rPr>
              <w:t>–2</w:t>
            </w:r>
            <w:r w:rsidR="0010360E">
              <w:rPr>
                <w:rFonts w:ascii="Arial" w:hAnsi="Arial" w:cs="Arial"/>
                <w:b/>
                <w:bCs/>
                <w:sz w:val="18"/>
                <w:szCs w:val="18"/>
              </w:rPr>
              <w:t>4</w:t>
            </w:r>
          </w:p>
        </w:tc>
        <w:tc>
          <w:tcPr>
            <w:tcW w:w="1383" w:type="dxa"/>
            <w:shd w:val="clear" w:color="auto" w:fill="D4EBFF" w:themeFill="text2" w:themeFillTint="1A"/>
          </w:tcPr>
          <w:p w14:paraId="1DA3A561" w14:textId="0692007F" w:rsidR="001A2B9B" w:rsidRPr="00B42138" w:rsidRDefault="001A2B9B" w:rsidP="00126F96">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4</w:t>
            </w:r>
            <w:r w:rsidRPr="00B42138">
              <w:rPr>
                <w:rFonts w:ascii="Arial" w:hAnsi="Arial" w:cs="Arial"/>
                <w:b/>
                <w:bCs/>
                <w:sz w:val="18"/>
                <w:szCs w:val="18"/>
              </w:rPr>
              <w:t>–2</w:t>
            </w:r>
            <w:r w:rsidR="0010360E">
              <w:rPr>
                <w:rFonts w:ascii="Arial" w:hAnsi="Arial" w:cs="Arial"/>
                <w:b/>
                <w:bCs/>
                <w:sz w:val="18"/>
                <w:szCs w:val="18"/>
              </w:rPr>
              <w:t>5</w:t>
            </w:r>
          </w:p>
        </w:tc>
        <w:tc>
          <w:tcPr>
            <w:tcW w:w="1383" w:type="dxa"/>
            <w:shd w:val="clear" w:color="auto" w:fill="D4EBFF" w:themeFill="text2" w:themeFillTint="1A"/>
          </w:tcPr>
          <w:p w14:paraId="2A0C4B3D" w14:textId="1EB04078" w:rsidR="001A2B9B" w:rsidRPr="00B42138" w:rsidRDefault="001A2B9B" w:rsidP="00126F96">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5</w:t>
            </w:r>
            <w:r w:rsidRPr="00B42138">
              <w:rPr>
                <w:rFonts w:ascii="Arial" w:hAnsi="Arial" w:cs="Arial"/>
                <w:b/>
                <w:bCs/>
                <w:sz w:val="18"/>
                <w:szCs w:val="18"/>
              </w:rPr>
              <w:t>–2</w:t>
            </w:r>
            <w:r w:rsidR="0010360E">
              <w:rPr>
                <w:rFonts w:ascii="Arial" w:hAnsi="Arial" w:cs="Arial"/>
                <w:b/>
                <w:bCs/>
                <w:sz w:val="18"/>
                <w:szCs w:val="18"/>
              </w:rPr>
              <w:t>6</w:t>
            </w:r>
          </w:p>
        </w:tc>
        <w:tc>
          <w:tcPr>
            <w:tcW w:w="1180" w:type="dxa"/>
            <w:shd w:val="clear" w:color="auto" w:fill="D4EBFF" w:themeFill="text2" w:themeFillTint="1A"/>
          </w:tcPr>
          <w:p w14:paraId="44086A6F" w14:textId="7AA91905" w:rsidR="001A2B9B" w:rsidRPr="00B42138" w:rsidRDefault="00B42138" w:rsidP="00126F96">
            <w:pPr>
              <w:pStyle w:val="TableTextCentered"/>
              <w:rPr>
                <w:rFonts w:ascii="Arial" w:hAnsi="Arial" w:cs="Arial"/>
                <w:b/>
                <w:bCs/>
                <w:sz w:val="18"/>
                <w:szCs w:val="18"/>
              </w:rPr>
            </w:pPr>
            <w:r w:rsidRPr="00B42138">
              <w:rPr>
                <w:rFonts w:ascii="Arial" w:hAnsi="Arial" w:cs="Arial"/>
                <w:b/>
                <w:bCs/>
                <w:sz w:val="18"/>
                <w:szCs w:val="18"/>
              </w:rPr>
              <w:t>SY202</w:t>
            </w:r>
            <w:r w:rsidR="0010360E">
              <w:rPr>
                <w:rFonts w:ascii="Arial" w:hAnsi="Arial" w:cs="Arial"/>
                <w:b/>
                <w:bCs/>
                <w:sz w:val="18"/>
                <w:szCs w:val="18"/>
              </w:rPr>
              <w:t>6</w:t>
            </w:r>
            <w:r w:rsidRPr="00B42138">
              <w:rPr>
                <w:rFonts w:ascii="Arial" w:hAnsi="Arial" w:cs="Arial"/>
                <w:b/>
                <w:bCs/>
                <w:sz w:val="18"/>
                <w:szCs w:val="18"/>
              </w:rPr>
              <w:t>–2</w:t>
            </w:r>
            <w:r w:rsidR="0010360E">
              <w:rPr>
                <w:rFonts w:ascii="Arial" w:hAnsi="Arial" w:cs="Arial"/>
                <w:b/>
                <w:bCs/>
                <w:sz w:val="18"/>
                <w:szCs w:val="18"/>
              </w:rPr>
              <w:t>7</w:t>
            </w:r>
          </w:p>
        </w:tc>
      </w:tr>
      <w:tr w:rsidR="00B42138" w:rsidRPr="00172EE3" w14:paraId="1AF3E222" w14:textId="69C95B85" w:rsidTr="00B42138">
        <w:tc>
          <w:tcPr>
            <w:tcW w:w="1105" w:type="dxa"/>
          </w:tcPr>
          <w:p w14:paraId="3E0C857B" w14:textId="77777777" w:rsidR="00B42138" w:rsidRPr="00A97B54" w:rsidRDefault="00B42138" w:rsidP="00B42138">
            <w:pPr>
              <w:pStyle w:val="TableTextCentered"/>
              <w:rPr>
                <w:rFonts w:ascii="Arial" w:hAnsi="Arial" w:cs="Arial"/>
                <w:b/>
                <w:sz w:val="18"/>
                <w:szCs w:val="18"/>
              </w:rPr>
            </w:pPr>
            <w:r w:rsidRPr="00A97B54">
              <w:rPr>
                <w:rFonts w:ascii="Arial" w:hAnsi="Arial" w:cs="Arial"/>
                <w:b/>
                <w:sz w:val="18"/>
                <w:szCs w:val="18"/>
              </w:rPr>
              <w:t>Cohort 1</w:t>
            </w:r>
          </w:p>
        </w:tc>
        <w:tc>
          <w:tcPr>
            <w:tcW w:w="1463" w:type="dxa"/>
          </w:tcPr>
          <w:p w14:paraId="01698812" w14:textId="77777777" w:rsidR="00B42138" w:rsidRPr="00A97B54" w:rsidRDefault="00B42138" w:rsidP="00B42138">
            <w:pPr>
              <w:pStyle w:val="TableTextCentered"/>
              <w:rPr>
                <w:rFonts w:ascii="Arial" w:hAnsi="Arial" w:cs="Arial"/>
                <w:sz w:val="18"/>
                <w:szCs w:val="18"/>
              </w:rPr>
            </w:pPr>
            <w:r w:rsidRPr="00A97B54">
              <w:rPr>
                <w:rFonts w:ascii="Arial" w:hAnsi="Arial" w:cs="Arial"/>
                <w:sz w:val="18"/>
                <w:szCs w:val="18"/>
              </w:rPr>
              <w:t>Grade 1</w:t>
            </w:r>
          </w:p>
        </w:tc>
        <w:tc>
          <w:tcPr>
            <w:tcW w:w="1383" w:type="dxa"/>
          </w:tcPr>
          <w:p w14:paraId="4895B97C" w14:textId="77777777" w:rsidR="00B42138" w:rsidRPr="00A97B54" w:rsidRDefault="00B42138" w:rsidP="00B42138">
            <w:pPr>
              <w:pStyle w:val="TableTextCentered"/>
              <w:rPr>
                <w:rFonts w:ascii="Arial" w:hAnsi="Arial" w:cs="Arial"/>
                <w:sz w:val="18"/>
                <w:szCs w:val="18"/>
              </w:rPr>
            </w:pPr>
            <w:r w:rsidRPr="00A97B54">
              <w:rPr>
                <w:rFonts w:ascii="Arial" w:hAnsi="Arial" w:cs="Arial"/>
                <w:sz w:val="18"/>
                <w:szCs w:val="18"/>
              </w:rPr>
              <w:t>Grade 2</w:t>
            </w:r>
          </w:p>
        </w:tc>
        <w:tc>
          <w:tcPr>
            <w:tcW w:w="1383" w:type="dxa"/>
          </w:tcPr>
          <w:p w14:paraId="32F9A490" w14:textId="77777777" w:rsidR="00B42138" w:rsidRPr="00A97B54" w:rsidRDefault="00B42138" w:rsidP="00B42138">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3</w:t>
            </w:r>
          </w:p>
        </w:tc>
        <w:tc>
          <w:tcPr>
            <w:tcW w:w="1383" w:type="dxa"/>
          </w:tcPr>
          <w:p w14:paraId="2E2AF770" w14:textId="77777777" w:rsidR="00B42138" w:rsidRPr="00A97B54" w:rsidRDefault="00B42138" w:rsidP="00B42138">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4</w:t>
            </w:r>
          </w:p>
        </w:tc>
        <w:tc>
          <w:tcPr>
            <w:tcW w:w="1383" w:type="dxa"/>
          </w:tcPr>
          <w:p w14:paraId="41635655" w14:textId="77777777" w:rsidR="00B42138" w:rsidRPr="00B42138" w:rsidRDefault="00B42138" w:rsidP="00B42138">
            <w:pPr>
              <w:pStyle w:val="TableTextCentered"/>
              <w:rPr>
                <w:rFonts w:ascii="Arial" w:hAnsi="Arial" w:cs="Arial"/>
                <w:color w:val="000000" w:themeColor="text1"/>
                <w:sz w:val="18"/>
                <w:szCs w:val="18"/>
              </w:rPr>
            </w:pPr>
            <w:r w:rsidRPr="00B42138">
              <w:rPr>
                <w:rFonts w:ascii="Arial" w:hAnsi="Arial" w:cs="Arial"/>
                <w:color w:val="000000" w:themeColor="text1"/>
                <w:sz w:val="18"/>
                <w:szCs w:val="18"/>
              </w:rPr>
              <w:t>Grade 5</w:t>
            </w:r>
          </w:p>
        </w:tc>
        <w:tc>
          <w:tcPr>
            <w:tcW w:w="1180" w:type="dxa"/>
          </w:tcPr>
          <w:p w14:paraId="6CC8F307" w14:textId="3C6DF7D4" w:rsidR="00B42138" w:rsidRPr="00A97B54" w:rsidRDefault="00B42138" w:rsidP="00B42138">
            <w:pPr>
              <w:pStyle w:val="TableTextCentered"/>
              <w:rPr>
                <w:rFonts w:ascii="Arial" w:hAnsi="Arial" w:cs="Arial"/>
                <w:color w:val="A6A6A6" w:themeColor="background1" w:themeShade="A6"/>
                <w:sz w:val="18"/>
                <w:szCs w:val="18"/>
              </w:rPr>
            </w:pPr>
          </w:p>
        </w:tc>
      </w:tr>
      <w:tr w:rsidR="00B42138" w:rsidRPr="00172EE3" w14:paraId="21D7A1F1" w14:textId="5F12FAA0" w:rsidTr="00B42138">
        <w:tc>
          <w:tcPr>
            <w:tcW w:w="1105" w:type="dxa"/>
          </w:tcPr>
          <w:p w14:paraId="1936F15E" w14:textId="77777777" w:rsidR="00B42138" w:rsidRPr="00A97B54" w:rsidRDefault="00B42138" w:rsidP="00B42138">
            <w:pPr>
              <w:pStyle w:val="TableTextCentered"/>
              <w:rPr>
                <w:rFonts w:ascii="Arial" w:hAnsi="Arial" w:cs="Arial"/>
                <w:b/>
                <w:sz w:val="18"/>
                <w:szCs w:val="18"/>
              </w:rPr>
            </w:pPr>
            <w:r w:rsidRPr="00A97B54">
              <w:rPr>
                <w:rFonts w:ascii="Arial" w:hAnsi="Arial" w:cs="Arial"/>
                <w:b/>
                <w:sz w:val="18"/>
                <w:szCs w:val="18"/>
              </w:rPr>
              <w:t>Cohort 2</w:t>
            </w:r>
          </w:p>
        </w:tc>
        <w:tc>
          <w:tcPr>
            <w:tcW w:w="1463" w:type="dxa"/>
          </w:tcPr>
          <w:p w14:paraId="6BD673C5" w14:textId="61C95DF9" w:rsidR="00B42138" w:rsidRPr="00A97B54" w:rsidRDefault="00B42138" w:rsidP="00B42138">
            <w:pPr>
              <w:pStyle w:val="TableTextCentered"/>
              <w:rPr>
                <w:rFonts w:ascii="Arial" w:hAnsi="Arial" w:cs="Arial"/>
                <w:color w:val="A6A6A6" w:themeColor="background1" w:themeShade="A6"/>
                <w:sz w:val="18"/>
                <w:szCs w:val="18"/>
              </w:rPr>
            </w:pPr>
          </w:p>
        </w:tc>
        <w:tc>
          <w:tcPr>
            <w:tcW w:w="1383" w:type="dxa"/>
          </w:tcPr>
          <w:p w14:paraId="1D24377E" w14:textId="77777777" w:rsidR="00B42138" w:rsidRPr="00A97B54" w:rsidRDefault="00B42138" w:rsidP="00B42138">
            <w:pPr>
              <w:pStyle w:val="TableTextCentered"/>
              <w:rPr>
                <w:rFonts w:ascii="Arial" w:hAnsi="Arial" w:cs="Arial"/>
                <w:sz w:val="18"/>
                <w:szCs w:val="18"/>
              </w:rPr>
            </w:pPr>
            <w:r w:rsidRPr="00A97B54">
              <w:rPr>
                <w:rFonts w:ascii="Arial" w:hAnsi="Arial" w:cs="Arial"/>
                <w:sz w:val="18"/>
                <w:szCs w:val="18"/>
              </w:rPr>
              <w:t>Grade 1</w:t>
            </w:r>
          </w:p>
        </w:tc>
        <w:tc>
          <w:tcPr>
            <w:tcW w:w="1383" w:type="dxa"/>
          </w:tcPr>
          <w:p w14:paraId="1171980B" w14:textId="77777777" w:rsidR="00B42138" w:rsidRPr="00A97B54" w:rsidRDefault="00B42138" w:rsidP="00B42138">
            <w:pPr>
              <w:pStyle w:val="TableTextCentered"/>
              <w:rPr>
                <w:rFonts w:ascii="Arial" w:hAnsi="Arial" w:cs="Arial"/>
                <w:sz w:val="18"/>
                <w:szCs w:val="18"/>
              </w:rPr>
            </w:pPr>
            <w:r w:rsidRPr="00A97B54">
              <w:rPr>
                <w:rFonts w:ascii="Arial" w:hAnsi="Arial" w:cs="Arial"/>
                <w:sz w:val="18"/>
                <w:szCs w:val="18"/>
              </w:rPr>
              <w:t>Grade 2</w:t>
            </w:r>
          </w:p>
        </w:tc>
        <w:tc>
          <w:tcPr>
            <w:tcW w:w="1383" w:type="dxa"/>
          </w:tcPr>
          <w:p w14:paraId="4DE2AB79" w14:textId="77777777" w:rsidR="00B42138" w:rsidRPr="00A97B54" w:rsidRDefault="00B42138" w:rsidP="00B42138">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3</w:t>
            </w:r>
          </w:p>
        </w:tc>
        <w:tc>
          <w:tcPr>
            <w:tcW w:w="1383" w:type="dxa"/>
          </w:tcPr>
          <w:p w14:paraId="0BD913C2" w14:textId="77777777" w:rsidR="00B42138" w:rsidRPr="00A97B54" w:rsidRDefault="00B42138" w:rsidP="00B42138">
            <w:pPr>
              <w:pStyle w:val="TableTextCentered"/>
              <w:rPr>
                <w:rFonts w:ascii="Arial" w:hAnsi="Arial" w:cs="Arial"/>
                <w:color w:val="000000" w:themeColor="text1"/>
                <w:sz w:val="18"/>
                <w:szCs w:val="18"/>
              </w:rPr>
            </w:pPr>
            <w:r w:rsidRPr="00A97B54">
              <w:rPr>
                <w:rFonts w:ascii="Arial" w:hAnsi="Arial" w:cs="Arial"/>
                <w:color w:val="000000" w:themeColor="text1"/>
                <w:sz w:val="18"/>
                <w:szCs w:val="18"/>
              </w:rPr>
              <w:t>Grade 4</w:t>
            </w:r>
          </w:p>
        </w:tc>
        <w:tc>
          <w:tcPr>
            <w:tcW w:w="1180" w:type="dxa"/>
          </w:tcPr>
          <w:p w14:paraId="7625B745" w14:textId="42F2C461" w:rsidR="00B42138" w:rsidRPr="00A97B54" w:rsidRDefault="00B42138" w:rsidP="00B42138">
            <w:pPr>
              <w:pStyle w:val="TableTextCentered"/>
              <w:rPr>
                <w:rFonts w:ascii="Arial" w:hAnsi="Arial" w:cs="Arial"/>
                <w:color w:val="000000" w:themeColor="text1"/>
                <w:sz w:val="18"/>
                <w:szCs w:val="18"/>
              </w:rPr>
            </w:pPr>
            <w:r w:rsidRPr="00B42138">
              <w:rPr>
                <w:rFonts w:ascii="Arial" w:hAnsi="Arial" w:cs="Arial"/>
                <w:color w:val="000000" w:themeColor="text1"/>
                <w:sz w:val="18"/>
                <w:szCs w:val="18"/>
              </w:rPr>
              <w:t>Grade 5</w:t>
            </w:r>
          </w:p>
        </w:tc>
      </w:tr>
    </w:tbl>
    <w:p w14:paraId="177357D1" w14:textId="735A11DC" w:rsidR="00A97B54" w:rsidRDefault="00634D72" w:rsidP="00A97B54">
      <w:pPr>
        <w:pStyle w:val="BodyText"/>
      </w:pPr>
      <w:r>
        <w:t>T</w:t>
      </w:r>
      <w:r w:rsidR="00A97B54" w:rsidRPr="00555CC0">
        <w:t xml:space="preserve">he study will address </w:t>
      </w:r>
      <w:r w:rsidR="00A97B54">
        <w:t xml:space="preserve">the </w:t>
      </w:r>
      <w:r w:rsidR="00A813E4">
        <w:t xml:space="preserve">nine </w:t>
      </w:r>
      <w:r w:rsidR="00A97B54">
        <w:t xml:space="preserve">research questions (RQs) and their </w:t>
      </w:r>
      <w:proofErr w:type="spellStart"/>
      <w:r w:rsidR="00A97B54">
        <w:t>subquestions</w:t>
      </w:r>
      <w:proofErr w:type="spellEnd"/>
      <w:r w:rsidR="00A97B54">
        <w:t xml:space="preserve"> shown in Exhibit</w:t>
      </w:r>
      <w:r w:rsidR="00446199">
        <w:t> </w:t>
      </w:r>
      <w:r w:rsidR="00860768">
        <w:t>3</w:t>
      </w:r>
      <w:r w:rsidR="00A97B54">
        <w:t>.</w:t>
      </w:r>
    </w:p>
    <w:p w14:paraId="12F03EBB" w14:textId="0571806E" w:rsidR="00A97B54" w:rsidRPr="00354FC6" w:rsidRDefault="00A97B54" w:rsidP="00354FC6">
      <w:pPr>
        <w:pStyle w:val="ExhibitTitle"/>
      </w:pPr>
      <w:r w:rsidRPr="00354FC6">
        <w:t xml:space="preserve"> </w:t>
      </w:r>
      <w:bookmarkStart w:id="31" w:name="_Toc34908001"/>
      <w:bookmarkStart w:id="32" w:name="_Toc38278979"/>
      <w:r w:rsidRPr="00354FC6">
        <w:t xml:space="preserve">Exhibit </w:t>
      </w:r>
      <w:r w:rsidR="00860768">
        <w:t>3</w:t>
      </w:r>
      <w:r w:rsidRPr="00354FC6">
        <w:t xml:space="preserve">. Questions the MTSS-R Study </w:t>
      </w:r>
      <w:r w:rsidR="00284836" w:rsidRPr="00354FC6">
        <w:t>Will Address</w:t>
      </w:r>
      <w:bookmarkEnd w:id="31"/>
      <w:bookmarkEnd w:id="32"/>
    </w:p>
    <w:tbl>
      <w:tblPr>
        <w:tblStyle w:val="TableGrid5"/>
        <w:tblW w:w="9377" w:type="dxa"/>
        <w:tblLook w:val="0420" w:firstRow="1" w:lastRow="0" w:firstColumn="0" w:lastColumn="0" w:noHBand="0" w:noVBand="1"/>
      </w:tblPr>
      <w:tblGrid>
        <w:gridCol w:w="957"/>
        <w:gridCol w:w="8420"/>
      </w:tblGrid>
      <w:tr w:rsidR="00E349E9" w:rsidRPr="00D04366" w14:paraId="7B794C0A" w14:textId="77777777" w:rsidTr="00D02050">
        <w:trPr>
          <w:trHeight w:val="288"/>
        </w:trPr>
        <w:tc>
          <w:tcPr>
            <w:tcW w:w="9377" w:type="dxa"/>
            <w:gridSpan w:val="2"/>
            <w:shd w:val="clear" w:color="auto" w:fill="D4EBFF" w:themeFill="text2" w:themeFillTint="1A"/>
            <w:vAlign w:val="center"/>
          </w:tcPr>
          <w:p w14:paraId="7C1CE48F" w14:textId="577C75CF" w:rsidR="00E349E9" w:rsidRPr="00D04366" w:rsidRDefault="00E349E9" w:rsidP="00E349E9">
            <w:pPr>
              <w:pStyle w:val="TableTextCentered"/>
              <w:spacing w:before="0" w:after="0"/>
              <w:jc w:val="left"/>
              <w:rPr>
                <w:rFonts w:ascii="Arial" w:hAnsi="Arial" w:cs="Arial"/>
                <w:b/>
                <w:color w:val="000000" w:themeColor="text1"/>
                <w:sz w:val="18"/>
                <w:szCs w:val="18"/>
              </w:rPr>
            </w:pPr>
            <w:r w:rsidRPr="00E349E9">
              <w:rPr>
                <w:rFonts w:ascii="Arial" w:hAnsi="Arial" w:cs="Arial"/>
                <w:b/>
                <w:color w:val="000000" w:themeColor="text1"/>
                <w:sz w:val="18"/>
                <w:szCs w:val="18"/>
              </w:rPr>
              <w:t>Research Questions About Impact</w:t>
            </w:r>
          </w:p>
        </w:tc>
      </w:tr>
      <w:tr w:rsidR="00354FC6" w:rsidRPr="00D04366" w14:paraId="0BF016A6" w14:textId="77777777" w:rsidTr="00725BFA">
        <w:trPr>
          <w:trHeight w:val="288"/>
        </w:trPr>
        <w:tc>
          <w:tcPr>
            <w:tcW w:w="957" w:type="dxa"/>
            <w:vAlign w:val="center"/>
          </w:tcPr>
          <w:p w14:paraId="25A343FB" w14:textId="518502DF" w:rsidR="00A97B54" w:rsidRPr="00D04366" w:rsidRDefault="00A97B54" w:rsidP="00D04366">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RQ1</w:t>
            </w:r>
          </w:p>
        </w:tc>
        <w:tc>
          <w:tcPr>
            <w:tcW w:w="8420" w:type="dxa"/>
            <w:vAlign w:val="center"/>
          </w:tcPr>
          <w:p w14:paraId="0373C8EE" w14:textId="5B0C79EB" w:rsidR="00A97B54" w:rsidRPr="00D04366" w:rsidRDefault="00354FC6" w:rsidP="00D04366">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What is the impact of each MTSS-R approach on reading instructional practices?</w:t>
            </w:r>
          </w:p>
        </w:tc>
      </w:tr>
      <w:tr w:rsidR="00354FC6" w:rsidRPr="00D04366" w14:paraId="1ACAB682" w14:textId="77777777" w:rsidTr="00725BFA">
        <w:trPr>
          <w:trHeight w:val="288"/>
        </w:trPr>
        <w:tc>
          <w:tcPr>
            <w:tcW w:w="957" w:type="dxa"/>
            <w:vAlign w:val="center"/>
          </w:tcPr>
          <w:p w14:paraId="14A19D06" w14:textId="5DE9F4CC" w:rsidR="00A97B54" w:rsidRPr="00D04366" w:rsidRDefault="00A97B54" w:rsidP="00D04366">
            <w:pPr>
              <w:pStyle w:val="TableTextCentered"/>
              <w:spacing w:before="0" w:after="0"/>
              <w:jc w:val="left"/>
              <w:rPr>
                <w:rFonts w:ascii="Arial" w:hAnsi="Arial" w:cs="Arial"/>
                <w:color w:val="000000" w:themeColor="text1"/>
                <w:sz w:val="18"/>
                <w:szCs w:val="18"/>
              </w:rPr>
            </w:pPr>
            <w:r w:rsidRPr="00D04366">
              <w:rPr>
                <w:rFonts w:ascii="Arial" w:hAnsi="Arial" w:cs="Arial"/>
                <w:color w:val="000000" w:themeColor="text1"/>
                <w:sz w:val="18"/>
                <w:szCs w:val="18"/>
              </w:rPr>
              <w:t>RQ1.1</w:t>
            </w:r>
          </w:p>
        </w:tc>
        <w:tc>
          <w:tcPr>
            <w:tcW w:w="8420" w:type="dxa"/>
            <w:vAlign w:val="center"/>
          </w:tcPr>
          <w:p w14:paraId="1711A3EF" w14:textId="08AE0A1C" w:rsidR="00A97B54" w:rsidRPr="00D04366" w:rsidRDefault="00A63B6A" w:rsidP="00725BFA">
            <w:pPr>
              <w:pStyle w:val="TableTextCentered"/>
              <w:spacing w:before="0" w:after="0"/>
              <w:ind w:left="7"/>
              <w:jc w:val="left"/>
              <w:rPr>
                <w:rFonts w:ascii="Arial" w:hAnsi="Arial" w:cs="Arial"/>
                <w:color w:val="000000" w:themeColor="text1"/>
                <w:sz w:val="18"/>
                <w:szCs w:val="18"/>
              </w:rPr>
            </w:pPr>
            <w:r w:rsidRPr="00A63B6A">
              <w:rPr>
                <w:rFonts w:ascii="Arial" w:hAnsi="Arial" w:cs="Arial"/>
                <w:color w:val="000000" w:themeColor="text1"/>
                <w:sz w:val="18"/>
                <w:szCs w:val="18"/>
              </w:rPr>
              <w:t xml:space="preserve">What is the impact </w:t>
            </w:r>
            <w:r w:rsidR="002C348E">
              <w:rPr>
                <w:rFonts w:ascii="Arial" w:hAnsi="Arial" w:cs="Arial"/>
                <w:color w:val="000000" w:themeColor="text1"/>
                <w:sz w:val="18"/>
                <w:szCs w:val="18"/>
              </w:rPr>
              <w:t>on</w:t>
            </w:r>
            <w:r w:rsidR="002C348E" w:rsidRPr="00A63B6A">
              <w:rPr>
                <w:rFonts w:ascii="Arial" w:hAnsi="Arial" w:cs="Arial"/>
                <w:color w:val="000000" w:themeColor="text1"/>
                <w:sz w:val="18"/>
                <w:szCs w:val="18"/>
              </w:rPr>
              <w:t xml:space="preserve"> </w:t>
            </w:r>
            <w:r w:rsidRPr="00A63B6A">
              <w:rPr>
                <w:rFonts w:ascii="Arial" w:hAnsi="Arial" w:cs="Arial"/>
                <w:color w:val="000000" w:themeColor="text1"/>
                <w:sz w:val="18"/>
                <w:szCs w:val="18"/>
              </w:rPr>
              <w:t>core reading instruction (Tier I)?</w:t>
            </w:r>
          </w:p>
        </w:tc>
      </w:tr>
      <w:tr w:rsidR="00354FC6" w:rsidRPr="00D04366" w14:paraId="67D9FF33" w14:textId="77777777" w:rsidTr="00725BFA">
        <w:trPr>
          <w:trHeight w:val="288"/>
        </w:trPr>
        <w:tc>
          <w:tcPr>
            <w:tcW w:w="957" w:type="dxa"/>
            <w:vAlign w:val="center"/>
          </w:tcPr>
          <w:p w14:paraId="6DC852EB" w14:textId="02987E7F" w:rsidR="00A97B54" w:rsidRPr="00D04366" w:rsidRDefault="00A97B54" w:rsidP="00D04366">
            <w:pPr>
              <w:pStyle w:val="TableTextCentered"/>
              <w:spacing w:before="0" w:after="0"/>
              <w:jc w:val="left"/>
              <w:rPr>
                <w:rFonts w:ascii="Arial" w:hAnsi="Arial" w:cs="Arial"/>
                <w:color w:val="000000" w:themeColor="text1"/>
                <w:sz w:val="18"/>
                <w:szCs w:val="18"/>
              </w:rPr>
            </w:pPr>
            <w:r w:rsidRPr="00D04366">
              <w:rPr>
                <w:rFonts w:ascii="Arial" w:hAnsi="Arial" w:cs="Arial"/>
                <w:color w:val="000000" w:themeColor="text1"/>
                <w:sz w:val="18"/>
                <w:szCs w:val="18"/>
              </w:rPr>
              <w:t>RQ1.2</w:t>
            </w:r>
          </w:p>
        </w:tc>
        <w:tc>
          <w:tcPr>
            <w:tcW w:w="8420" w:type="dxa"/>
            <w:vAlign w:val="center"/>
          </w:tcPr>
          <w:p w14:paraId="3921FC54" w14:textId="17C69091" w:rsidR="00A97B54" w:rsidRPr="00D04366" w:rsidRDefault="00040D4F" w:rsidP="00725BFA">
            <w:pPr>
              <w:pStyle w:val="TableTextCentered"/>
              <w:spacing w:before="0" w:after="0"/>
              <w:ind w:left="7"/>
              <w:jc w:val="left"/>
              <w:rPr>
                <w:rFonts w:ascii="Arial" w:hAnsi="Arial" w:cs="Arial"/>
                <w:color w:val="000000" w:themeColor="text1"/>
                <w:sz w:val="18"/>
                <w:szCs w:val="18"/>
              </w:rPr>
            </w:pPr>
            <w:r w:rsidRPr="00040D4F">
              <w:rPr>
                <w:rFonts w:ascii="Arial" w:hAnsi="Arial" w:cs="Arial"/>
                <w:color w:val="000000" w:themeColor="text1"/>
                <w:sz w:val="18"/>
                <w:szCs w:val="18"/>
              </w:rPr>
              <w:t xml:space="preserve">What is the impact </w:t>
            </w:r>
            <w:r w:rsidR="002C348E">
              <w:rPr>
                <w:rFonts w:ascii="Arial" w:hAnsi="Arial" w:cs="Arial"/>
                <w:color w:val="000000" w:themeColor="text1"/>
                <w:sz w:val="18"/>
                <w:szCs w:val="18"/>
              </w:rPr>
              <w:t>on</w:t>
            </w:r>
            <w:r w:rsidR="002C348E" w:rsidRPr="00040D4F">
              <w:rPr>
                <w:rFonts w:ascii="Arial" w:hAnsi="Arial" w:cs="Arial"/>
                <w:color w:val="000000" w:themeColor="text1"/>
                <w:sz w:val="18"/>
                <w:szCs w:val="18"/>
              </w:rPr>
              <w:t xml:space="preserve"> </w:t>
            </w:r>
            <w:r w:rsidRPr="00040D4F">
              <w:rPr>
                <w:rFonts w:ascii="Arial" w:hAnsi="Arial" w:cs="Arial"/>
                <w:color w:val="000000" w:themeColor="text1"/>
                <w:sz w:val="18"/>
                <w:szCs w:val="18"/>
              </w:rPr>
              <w:t>targeted intervention (Tier II)?</w:t>
            </w:r>
          </w:p>
        </w:tc>
      </w:tr>
      <w:tr w:rsidR="006D67DF" w:rsidRPr="00D04366" w14:paraId="58CE673F" w14:textId="77777777" w:rsidTr="00725BFA">
        <w:trPr>
          <w:trHeight w:val="288"/>
        </w:trPr>
        <w:tc>
          <w:tcPr>
            <w:tcW w:w="957" w:type="dxa"/>
            <w:vAlign w:val="center"/>
          </w:tcPr>
          <w:p w14:paraId="1C53CD41" w14:textId="5F2FE64C" w:rsidR="006D67DF" w:rsidRPr="006D67DF" w:rsidRDefault="006D67DF" w:rsidP="00D04366">
            <w:pPr>
              <w:pStyle w:val="TableTextCentered"/>
              <w:spacing w:before="0" w:after="0"/>
              <w:jc w:val="left"/>
              <w:rPr>
                <w:rFonts w:ascii="Arial" w:hAnsi="Arial"/>
                <w:b/>
                <w:bCs/>
                <w:color w:val="000000" w:themeColor="text1"/>
                <w:sz w:val="18"/>
              </w:rPr>
            </w:pPr>
            <w:r w:rsidRPr="006D67DF">
              <w:rPr>
                <w:rFonts w:ascii="Arial" w:hAnsi="Arial"/>
                <w:b/>
                <w:bCs/>
                <w:color w:val="000000" w:themeColor="text1"/>
                <w:sz w:val="18"/>
              </w:rPr>
              <w:t>RQ2</w:t>
            </w:r>
          </w:p>
        </w:tc>
        <w:tc>
          <w:tcPr>
            <w:tcW w:w="8420" w:type="dxa"/>
            <w:vAlign w:val="center"/>
          </w:tcPr>
          <w:p w14:paraId="55F5FBEC" w14:textId="0552D9FA" w:rsidR="006D67DF" w:rsidRPr="006D67DF" w:rsidRDefault="006D67DF" w:rsidP="00D04366">
            <w:pPr>
              <w:pStyle w:val="TableTextCentered"/>
              <w:spacing w:before="0" w:after="0"/>
              <w:jc w:val="left"/>
              <w:rPr>
                <w:rFonts w:ascii="Arial" w:hAnsi="Arial"/>
                <w:b/>
                <w:bCs/>
                <w:color w:val="000000" w:themeColor="text1"/>
                <w:sz w:val="18"/>
              </w:rPr>
            </w:pPr>
            <w:r w:rsidRPr="006D67DF">
              <w:rPr>
                <w:rFonts w:ascii="Arial" w:hAnsi="Arial"/>
                <w:b/>
                <w:bCs/>
                <w:color w:val="000000" w:themeColor="text1"/>
                <w:sz w:val="18"/>
              </w:rPr>
              <w:t>What is the impact of each MTSS-R approach on the student reading?</w:t>
            </w:r>
          </w:p>
        </w:tc>
      </w:tr>
      <w:tr w:rsidR="00A97B54" w:rsidRPr="00D04366" w14:paraId="48DA9759" w14:textId="77777777" w:rsidTr="00725BFA">
        <w:trPr>
          <w:trHeight w:val="288"/>
        </w:trPr>
        <w:tc>
          <w:tcPr>
            <w:tcW w:w="957" w:type="dxa"/>
            <w:vAlign w:val="center"/>
          </w:tcPr>
          <w:p w14:paraId="16AF6193" w14:textId="63C951E4" w:rsidR="00A97B54" w:rsidRPr="00852AAB" w:rsidRDefault="00A97B54" w:rsidP="00D04366">
            <w:pPr>
              <w:pStyle w:val="TableTextCentered"/>
              <w:spacing w:before="0" w:after="0"/>
              <w:jc w:val="left"/>
              <w:rPr>
                <w:rFonts w:ascii="Arial" w:hAnsi="Arial"/>
                <w:color w:val="000000" w:themeColor="text1"/>
                <w:sz w:val="18"/>
              </w:rPr>
            </w:pPr>
            <w:r w:rsidRPr="00852AAB">
              <w:rPr>
                <w:rFonts w:ascii="Arial" w:hAnsi="Arial"/>
                <w:color w:val="000000" w:themeColor="text1"/>
                <w:sz w:val="18"/>
              </w:rPr>
              <w:t>RQ2</w:t>
            </w:r>
            <w:r w:rsidR="007820A9" w:rsidRPr="007820A9">
              <w:rPr>
                <w:rFonts w:ascii="Arial" w:hAnsi="Arial" w:cs="Arial"/>
                <w:bCs/>
                <w:color w:val="000000" w:themeColor="text1"/>
                <w:sz w:val="18"/>
                <w:szCs w:val="18"/>
              </w:rPr>
              <w:t>.1</w:t>
            </w:r>
          </w:p>
        </w:tc>
        <w:tc>
          <w:tcPr>
            <w:tcW w:w="8420" w:type="dxa"/>
            <w:vAlign w:val="center"/>
          </w:tcPr>
          <w:p w14:paraId="613EFF72" w14:textId="4C187850" w:rsidR="00A97B54" w:rsidRPr="00852AAB" w:rsidRDefault="00966809" w:rsidP="00D04366">
            <w:pPr>
              <w:pStyle w:val="TableTextCentered"/>
              <w:spacing w:before="0" w:after="0"/>
              <w:jc w:val="left"/>
              <w:rPr>
                <w:rFonts w:ascii="Arial" w:hAnsi="Arial"/>
                <w:color w:val="000000" w:themeColor="text1"/>
                <w:sz w:val="18"/>
              </w:rPr>
            </w:pPr>
            <w:r w:rsidRPr="00966809">
              <w:rPr>
                <w:rFonts w:ascii="Arial" w:hAnsi="Arial"/>
                <w:color w:val="000000" w:themeColor="text1"/>
                <w:sz w:val="18"/>
              </w:rPr>
              <w:t>What is the impact for students at risk for reading difficulties?</w:t>
            </w:r>
          </w:p>
        </w:tc>
      </w:tr>
      <w:tr w:rsidR="00A97B54" w:rsidRPr="00D04366" w14:paraId="7C8D2CA8" w14:textId="77777777" w:rsidTr="00725BFA">
        <w:trPr>
          <w:trHeight w:val="432"/>
        </w:trPr>
        <w:tc>
          <w:tcPr>
            <w:tcW w:w="957" w:type="dxa"/>
            <w:vAlign w:val="center"/>
          </w:tcPr>
          <w:p w14:paraId="04ED107F" w14:textId="6D9A67A2" w:rsidR="00A97B54" w:rsidRPr="00D04366" w:rsidRDefault="00A97B54" w:rsidP="00D04366">
            <w:pPr>
              <w:pStyle w:val="TableTextCentered"/>
              <w:spacing w:before="0" w:after="0"/>
              <w:jc w:val="left"/>
              <w:rPr>
                <w:rFonts w:ascii="Arial" w:hAnsi="Arial" w:cs="Arial"/>
                <w:color w:val="000000" w:themeColor="text1"/>
                <w:sz w:val="18"/>
                <w:szCs w:val="18"/>
              </w:rPr>
            </w:pPr>
            <w:r w:rsidRPr="00D04366">
              <w:rPr>
                <w:rFonts w:ascii="Arial" w:hAnsi="Arial" w:cs="Arial"/>
                <w:color w:val="000000" w:themeColor="text1"/>
                <w:sz w:val="18"/>
                <w:szCs w:val="18"/>
              </w:rPr>
              <w:t>RQ2.</w:t>
            </w:r>
            <w:r w:rsidR="007820A9" w:rsidRPr="0095419B">
              <w:rPr>
                <w:rFonts w:ascii="Arial" w:hAnsi="Arial" w:cs="Arial"/>
                <w:color w:val="000000" w:themeColor="text1"/>
                <w:sz w:val="18"/>
                <w:szCs w:val="18"/>
              </w:rPr>
              <w:t>2</w:t>
            </w:r>
          </w:p>
        </w:tc>
        <w:tc>
          <w:tcPr>
            <w:tcW w:w="8420" w:type="dxa"/>
            <w:vAlign w:val="center"/>
          </w:tcPr>
          <w:p w14:paraId="159E7F7A" w14:textId="50B850CF" w:rsidR="00A97B54" w:rsidRPr="00D04366" w:rsidRDefault="00966809" w:rsidP="00D04366">
            <w:pPr>
              <w:pStyle w:val="TableTextCentered"/>
              <w:spacing w:before="0" w:after="0"/>
              <w:jc w:val="left"/>
              <w:rPr>
                <w:rFonts w:ascii="Arial" w:hAnsi="Arial" w:cs="Arial"/>
                <w:color w:val="000000" w:themeColor="text1"/>
                <w:sz w:val="18"/>
                <w:szCs w:val="18"/>
              </w:rPr>
            </w:pPr>
            <w:r w:rsidRPr="00966809">
              <w:rPr>
                <w:rFonts w:ascii="Arial" w:hAnsi="Arial" w:cs="Arial"/>
                <w:color w:val="000000" w:themeColor="text1"/>
                <w:sz w:val="18"/>
                <w:szCs w:val="18"/>
              </w:rPr>
              <w:t>What is the impact of MTSS-R for special populations, including students with disabilities and English learners?</w:t>
            </w:r>
          </w:p>
        </w:tc>
      </w:tr>
      <w:tr w:rsidR="00D51C7B" w:rsidRPr="00D04366" w14:paraId="2437EFB4" w14:textId="77777777" w:rsidTr="00E349E9">
        <w:trPr>
          <w:trHeight w:val="288"/>
        </w:trPr>
        <w:tc>
          <w:tcPr>
            <w:tcW w:w="957" w:type="dxa"/>
            <w:shd w:val="clear" w:color="auto" w:fill="FFFFFF" w:themeFill="background1"/>
            <w:vAlign w:val="center"/>
          </w:tcPr>
          <w:p w14:paraId="7FF31B35" w14:textId="68C59D08" w:rsidR="00D51C7B" w:rsidRPr="00D04366" w:rsidRDefault="00D51C7B" w:rsidP="00D04366">
            <w:pPr>
              <w:pStyle w:val="TableTextCentered"/>
              <w:spacing w:before="0" w:after="0"/>
              <w:jc w:val="left"/>
              <w:rPr>
                <w:rFonts w:ascii="Arial" w:hAnsi="Arial" w:cs="Arial"/>
                <w:color w:val="000000" w:themeColor="text1"/>
                <w:sz w:val="18"/>
                <w:szCs w:val="18"/>
              </w:rPr>
            </w:pPr>
            <w:r>
              <w:rPr>
                <w:rFonts w:ascii="Arial" w:hAnsi="Arial" w:cs="Arial"/>
                <w:color w:val="000000" w:themeColor="text1"/>
                <w:sz w:val="18"/>
                <w:szCs w:val="18"/>
              </w:rPr>
              <w:t>RQ2.</w:t>
            </w:r>
            <w:r w:rsidR="0095419B">
              <w:rPr>
                <w:rFonts w:ascii="Arial" w:hAnsi="Arial" w:cs="Arial"/>
                <w:color w:val="000000" w:themeColor="text1"/>
                <w:sz w:val="18"/>
                <w:szCs w:val="18"/>
              </w:rPr>
              <w:t>3</w:t>
            </w:r>
          </w:p>
        </w:tc>
        <w:tc>
          <w:tcPr>
            <w:tcW w:w="8420" w:type="dxa"/>
            <w:shd w:val="clear" w:color="auto" w:fill="FFFFFF" w:themeFill="background1"/>
            <w:vAlign w:val="center"/>
          </w:tcPr>
          <w:p w14:paraId="2C67C687" w14:textId="23D6022A" w:rsidR="00D51C7B" w:rsidRPr="00D04366" w:rsidRDefault="00966809" w:rsidP="00D04366">
            <w:pPr>
              <w:pStyle w:val="TableTextCentered"/>
              <w:spacing w:before="0" w:after="0"/>
              <w:jc w:val="left"/>
              <w:rPr>
                <w:rFonts w:ascii="Arial" w:hAnsi="Arial" w:cs="Arial"/>
                <w:color w:val="000000" w:themeColor="text1"/>
                <w:sz w:val="18"/>
                <w:szCs w:val="18"/>
              </w:rPr>
            </w:pPr>
            <w:r w:rsidRPr="00966809">
              <w:rPr>
                <w:rFonts w:ascii="Arial" w:hAnsi="Arial" w:cs="Arial"/>
                <w:color w:val="000000" w:themeColor="text1"/>
                <w:sz w:val="18"/>
                <w:szCs w:val="18"/>
              </w:rPr>
              <w:t>What is the impact for all students?</w:t>
            </w:r>
          </w:p>
        </w:tc>
      </w:tr>
      <w:tr w:rsidR="00E349E9" w:rsidRPr="00D04366" w14:paraId="2C1708B0" w14:textId="77777777" w:rsidTr="00D02050">
        <w:trPr>
          <w:trHeight w:val="288"/>
        </w:trPr>
        <w:tc>
          <w:tcPr>
            <w:tcW w:w="9377" w:type="dxa"/>
            <w:gridSpan w:val="2"/>
            <w:shd w:val="clear" w:color="auto" w:fill="D4EBFF" w:themeFill="text2" w:themeFillTint="1A"/>
            <w:vAlign w:val="center"/>
          </w:tcPr>
          <w:p w14:paraId="1B371B17" w14:textId="7F3220D2" w:rsidR="00E349E9" w:rsidRPr="00852AAB" w:rsidRDefault="003C613E" w:rsidP="00D04366">
            <w:pPr>
              <w:pStyle w:val="TableTextCentered"/>
              <w:spacing w:before="0" w:after="0"/>
              <w:jc w:val="left"/>
              <w:rPr>
                <w:rFonts w:ascii="Arial" w:hAnsi="Arial" w:cs="Arial"/>
                <w:b/>
                <w:color w:val="000000" w:themeColor="text1"/>
                <w:sz w:val="18"/>
                <w:szCs w:val="18"/>
              </w:rPr>
            </w:pPr>
            <w:r w:rsidRPr="003C613E">
              <w:rPr>
                <w:rFonts w:ascii="Arial" w:hAnsi="Arial" w:cs="Arial"/>
                <w:b/>
                <w:color w:val="000000" w:themeColor="text1"/>
                <w:sz w:val="18"/>
                <w:szCs w:val="18"/>
              </w:rPr>
              <w:t>Research Questions About Implementation</w:t>
            </w:r>
          </w:p>
        </w:tc>
      </w:tr>
      <w:tr w:rsidR="00A97B54" w:rsidRPr="00D04366" w14:paraId="594B0AF7" w14:textId="77777777" w:rsidTr="00725BFA">
        <w:trPr>
          <w:trHeight w:val="432"/>
        </w:trPr>
        <w:tc>
          <w:tcPr>
            <w:tcW w:w="957" w:type="dxa"/>
            <w:vAlign w:val="center"/>
          </w:tcPr>
          <w:p w14:paraId="4EF711DB" w14:textId="70CCBAA5" w:rsidR="00A97B54" w:rsidRPr="00D04366" w:rsidRDefault="00A97B54" w:rsidP="00D04366">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RQ3</w:t>
            </w:r>
          </w:p>
        </w:tc>
        <w:tc>
          <w:tcPr>
            <w:tcW w:w="8420" w:type="dxa"/>
            <w:vAlign w:val="center"/>
          </w:tcPr>
          <w:p w14:paraId="7774DCE4" w14:textId="3DBAA900" w:rsidR="00A97B54" w:rsidRPr="00D04366" w:rsidRDefault="00852AAB" w:rsidP="00D04366">
            <w:pPr>
              <w:pStyle w:val="TableTextCentered"/>
              <w:spacing w:before="0" w:after="0"/>
              <w:jc w:val="left"/>
              <w:rPr>
                <w:rFonts w:ascii="Arial" w:hAnsi="Arial" w:cs="Arial"/>
                <w:b/>
                <w:color w:val="000000" w:themeColor="text1"/>
                <w:sz w:val="18"/>
                <w:szCs w:val="18"/>
              </w:rPr>
            </w:pPr>
            <w:r w:rsidRPr="00852AAB">
              <w:rPr>
                <w:rFonts w:ascii="Arial" w:hAnsi="Arial" w:cs="Arial"/>
                <w:b/>
                <w:color w:val="000000" w:themeColor="text1"/>
                <w:sz w:val="18"/>
                <w:szCs w:val="18"/>
              </w:rPr>
              <w:t>To what extent are the MTSS-R training and supports provided as intended in the treatment schools?</w:t>
            </w:r>
          </w:p>
        </w:tc>
      </w:tr>
      <w:tr w:rsidR="00432559" w:rsidRPr="00D04366" w14:paraId="233BF3B7" w14:textId="77777777" w:rsidTr="00725BFA">
        <w:trPr>
          <w:trHeight w:val="432"/>
        </w:trPr>
        <w:tc>
          <w:tcPr>
            <w:tcW w:w="957" w:type="dxa"/>
            <w:vAlign w:val="center"/>
          </w:tcPr>
          <w:p w14:paraId="7B865040" w14:textId="6BE682B0" w:rsidR="00432559" w:rsidRPr="00DC4532" w:rsidRDefault="00966809" w:rsidP="00D04366">
            <w:pPr>
              <w:pStyle w:val="TableTextCentered"/>
              <w:spacing w:before="0" w:after="0"/>
              <w:jc w:val="left"/>
              <w:rPr>
                <w:rFonts w:ascii="Arial" w:hAnsi="Arial" w:cs="Arial"/>
                <w:bCs/>
                <w:color w:val="000000" w:themeColor="text1"/>
                <w:sz w:val="18"/>
                <w:szCs w:val="18"/>
              </w:rPr>
            </w:pPr>
            <w:r w:rsidRPr="00D04366">
              <w:rPr>
                <w:rFonts w:ascii="Arial" w:hAnsi="Arial" w:cs="Arial"/>
                <w:b/>
                <w:color w:val="000000" w:themeColor="text1"/>
                <w:sz w:val="18"/>
                <w:szCs w:val="18"/>
              </w:rPr>
              <w:lastRenderedPageBreak/>
              <w:t>RQ4</w:t>
            </w:r>
          </w:p>
        </w:tc>
        <w:tc>
          <w:tcPr>
            <w:tcW w:w="8420" w:type="dxa"/>
            <w:vAlign w:val="center"/>
          </w:tcPr>
          <w:p w14:paraId="6AC1ADF8" w14:textId="7A5982AE" w:rsidR="00432559" w:rsidRPr="00852AAB" w:rsidRDefault="00852AAB" w:rsidP="00D04366">
            <w:pPr>
              <w:pStyle w:val="TableTextCentered"/>
              <w:spacing w:before="0" w:after="0"/>
              <w:jc w:val="left"/>
              <w:rPr>
                <w:rFonts w:ascii="Arial" w:hAnsi="Arial" w:cs="Arial"/>
                <w:b/>
                <w:color w:val="000000" w:themeColor="text1"/>
                <w:sz w:val="18"/>
                <w:szCs w:val="18"/>
              </w:rPr>
            </w:pPr>
            <w:r w:rsidRPr="00852AAB">
              <w:rPr>
                <w:rFonts w:ascii="Arial" w:hAnsi="Arial" w:cs="Arial"/>
                <w:b/>
                <w:color w:val="000000" w:themeColor="text1"/>
                <w:sz w:val="18"/>
                <w:szCs w:val="18"/>
              </w:rPr>
              <w:t xml:space="preserve">How does the MTSS-R training and support provided in treatment schools compare to the training and support provided in comparison schools? </w:t>
            </w:r>
          </w:p>
        </w:tc>
      </w:tr>
      <w:tr w:rsidR="00A97B54" w:rsidRPr="00D04366" w14:paraId="2D60770B" w14:textId="77777777" w:rsidTr="00725BFA">
        <w:trPr>
          <w:trHeight w:val="432"/>
        </w:trPr>
        <w:tc>
          <w:tcPr>
            <w:tcW w:w="957" w:type="dxa"/>
            <w:vAlign w:val="center"/>
          </w:tcPr>
          <w:p w14:paraId="6826442F" w14:textId="56F74745" w:rsidR="00A97B54" w:rsidRPr="00D04366" w:rsidRDefault="00966809" w:rsidP="00D04366">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RQ5</w:t>
            </w:r>
          </w:p>
        </w:tc>
        <w:tc>
          <w:tcPr>
            <w:tcW w:w="8420" w:type="dxa"/>
            <w:vAlign w:val="center"/>
          </w:tcPr>
          <w:p w14:paraId="1F12C01A" w14:textId="4B9CE271" w:rsidR="00A97B54" w:rsidRPr="00D04366" w:rsidRDefault="00D1240F" w:rsidP="00D04366">
            <w:pPr>
              <w:pStyle w:val="TableTextCentered"/>
              <w:spacing w:before="0" w:after="0"/>
              <w:jc w:val="left"/>
              <w:rPr>
                <w:rFonts w:ascii="Arial" w:hAnsi="Arial" w:cs="Arial"/>
                <w:b/>
                <w:color w:val="000000" w:themeColor="text1"/>
                <w:sz w:val="18"/>
                <w:szCs w:val="18"/>
              </w:rPr>
            </w:pPr>
            <w:r w:rsidRPr="00D1240F">
              <w:rPr>
                <w:rFonts w:ascii="Arial" w:hAnsi="Arial" w:cs="Arial"/>
                <w:b/>
                <w:color w:val="000000" w:themeColor="text1"/>
                <w:sz w:val="18"/>
                <w:szCs w:val="18"/>
              </w:rPr>
              <w:t>To what extent are MTSS-R infrastructure and procedures implemented as intended in treatment schools?</w:t>
            </w:r>
          </w:p>
        </w:tc>
      </w:tr>
      <w:tr w:rsidR="002F52F7" w:rsidRPr="00D04366" w14:paraId="47F58773" w14:textId="77777777" w:rsidTr="00725BFA">
        <w:trPr>
          <w:trHeight w:val="432"/>
        </w:trPr>
        <w:tc>
          <w:tcPr>
            <w:tcW w:w="957" w:type="dxa"/>
            <w:vAlign w:val="center"/>
          </w:tcPr>
          <w:p w14:paraId="733DA489" w14:textId="332ED911" w:rsidR="002F52F7" w:rsidRPr="00D04366" w:rsidRDefault="00966809" w:rsidP="00D04366">
            <w:pPr>
              <w:pStyle w:val="TableTextCentered"/>
              <w:spacing w:before="0" w:after="0"/>
              <w:jc w:val="left"/>
              <w:rPr>
                <w:rFonts w:ascii="Arial" w:hAnsi="Arial" w:cs="Arial"/>
                <w:b/>
                <w:color w:val="000000" w:themeColor="text1"/>
                <w:sz w:val="18"/>
                <w:szCs w:val="18"/>
              </w:rPr>
            </w:pPr>
            <w:r w:rsidRPr="00D04366">
              <w:rPr>
                <w:rFonts w:ascii="Arial" w:hAnsi="Arial" w:cs="Arial"/>
                <w:b/>
                <w:color w:val="000000" w:themeColor="text1"/>
                <w:sz w:val="18"/>
                <w:szCs w:val="18"/>
              </w:rPr>
              <w:t>RQ</w:t>
            </w:r>
            <w:r>
              <w:rPr>
                <w:rFonts w:ascii="Arial" w:hAnsi="Arial" w:cs="Arial"/>
                <w:b/>
                <w:color w:val="000000" w:themeColor="text1"/>
                <w:sz w:val="18"/>
                <w:szCs w:val="18"/>
              </w:rPr>
              <w:t>6</w:t>
            </w:r>
          </w:p>
        </w:tc>
        <w:tc>
          <w:tcPr>
            <w:tcW w:w="8420" w:type="dxa"/>
            <w:vAlign w:val="center"/>
          </w:tcPr>
          <w:p w14:paraId="1EDE0F16" w14:textId="5CA7ED27" w:rsidR="002F52F7" w:rsidRPr="00D04366" w:rsidRDefault="00D1240F" w:rsidP="00D04366">
            <w:pPr>
              <w:pStyle w:val="TableTextCentered"/>
              <w:spacing w:before="0" w:after="0"/>
              <w:jc w:val="left"/>
              <w:rPr>
                <w:rFonts w:ascii="Arial" w:hAnsi="Arial" w:cs="Arial"/>
                <w:b/>
                <w:color w:val="000000" w:themeColor="text1"/>
                <w:sz w:val="18"/>
                <w:szCs w:val="18"/>
              </w:rPr>
            </w:pPr>
            <w:r w:rsidRPr="00D1240F">
              <w:rPr>
                <w:rFonts w:ascii="Arial" w:hAnsi="Arial" w:cs="Arial"/>
                <w:b/>
                <w:color w:val="000000" w:themeColor="text1"/>
                <w:sz w:val="18"/>
                <w:szCs w:val="18"/>
              </w:rPr>
              <w:t>How does the implementation of MTSS-R infrastructure and procedures in treatment schools compare to the infrastructure and procedures for MTSS-R in comparison schools?</w:t>
            </w:r>
          </w:p>
        </w:tc>
      </w:tr>
      <w:tr w:rsidR="00E349E9" w:rsidRPr="00D04366" w14:paraId="2BC802AF" w14:textId="77777777" w:rsidTr="00D02050">
        <w:trPr>
          <w:trHeight w:val="288"/>
        </w:trPr>
        <w:tc>
          <w:tcPr>
            <w:tcW w:w="9377" w:type="dxa"/>
            <w:gridSpan w:val="2"/>
            <w:shd w:val="clear" w:color="auto" w:fill="D4EBFF" w:themeFill="text2" w:themeFillTint="1A"/>
            <w:vAlign w:val="center"/>
          </w:tcPr>
          <w:p w14:paraId="5BB78DCE" w14:textId="72C4EE0E" w:rsidR="00E349E9" w:rsidRPr="009C5D6B" w:rsidRDefault="003C613E" w:rsidP="00D04366">
            <w:pPr>
              <w:pStyle w:val="TableTextCentered"/>
              <w:spacing w:before="0" w:after="0"/>
              <w:jc w:val="left"/>
              <w:rPr>
                <w:rFonts w:ascii="Arial" w:hAnsi="Arial" w:cs="Arial"/>
                <w:b/>
                <w:color w:val="000000" w:themeColor="text1"/>
                <w:sz w:val="18"/>
                <w:szCs w:val="18"/>
              </w:rPr>
            </w:pPr>
            <w:r w:rsidRPr="003C613E">
              <w:rPr>
                <w:rFonts w:ascii="Arial" w:hAnsi="Arial" w:cs="Arial"/>
                <w:b/>
                <w:color w:val="000000" w:themeColor="text1"/>
                <w:sz w:val="18"/>
                <w:szCs w:val="18"/>
              </w:rPr>
              <w:t>Research Question About Costs</w:t>
            </w:r>
          </w:p>
        </w:tc>
      </w:tr>
      <w:tr w:rsidR="00A97B54" w:rsidRPr="00D04366" w14:paraId="06E149BA" w14:textId="77777777" w:rsidTr="00E349E9">
        <w:trPr>
          <w:trHeight w:val="288"/>
        </w:trPr>
        <w:tc>
          <w:tcPr>
            <w:tcW w:w="957" w:type="dxa"/>
            <w:vAlign w:val="center"/>
          </w:tcPr>
          <w:p w14:paraId="68C3B36A" w14:textId="3141E4C9" w:rsidR="00A97B54" w:rsidRPr="00D04366" w:rsidRDefault="00A813E4" w:rsidP="00D04366">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RQ7</w:t>
            </w:r>
          </w:p>
        </w:tc>
        <w:tc>
          <w:tcPr>
            <w:tcW w:w="8420" w:type="dxa"/>
            <w:vAlign w:val="center"/>
          </w:tcPr>
          <w:p w14:paraId="36C6E238" w14:textId="47F2B0E9" w:rsidR="00A97B54" w:rsidRPr="00D04366" w:rsidRDefault="009C5D6B" w:rsidP="00D04366">
            <w:pPr>
              <w:pStyle w:val="TableTextCentered"/>
              <w:spacing w:before="0" w:after="0"/>
              <w:jc w:val="left"/>
              <w:rPr>
                <w:rFonts w:ascii="Arial" w:hAnsi="Arial" w:cs="Arial"/>
                <w:b/>
                <w:color w:val="000000" w:themeColor="text1"/>
                <w:sz w:val="18"/>
                <w:szCs w:val="18"/>
              </w:rPr>
            </w:pPr>
            <w:r w:rsidRPr="009C5D6B">
              <w:rPr>
                <w:rFonts w:ascii="Arial" w:hAnsi="Arial" w:cs="Arial"/>
                <w:b/>
                <w:color w:val="000000" w:themeColor="text1"/>
                <w:sz w:val="18"/>
                <w:szCs w:val="18"/>
              </w:rPr>
              <w:t>What is the cost and cost-effectiveness of implementing each of the two MTSS-R approaches?</w:t>
            </w:r>
          </w:p>
        </w:tc>
      </w:tr>
      <w:tr w:rsidR="00E349E9" w:rsidRPr="00D04366" w14:paraId="43F0C564" w14:textId="77777777" w:rsidTr="00D02050">
        <w:trPr>
          <w:trHeight w:val="288"/>
        </w:trPr>
        <w:tc>
          <w:tcPr>
            <w:tcW w:w="9377" w:type="dxa"/>
            <w:gridSpan w:val="2"/>
            <w:shd w:val="clear" w:color="auto" w:fill="D4EBFF" w:themeFill="text2" w:themeFillTint="1A"/>
            <w:vAlign w:val="center"/>
          </w:tcPr>
          <w:p w14:paraId="21228263" w14:textId="5F3A3F35" w:rsidR="00E349E9" w:rsidRPr="00341A68" w:rsidRDefault="00D02050" w:rsidP="00D04366">
            <w:pPr>
              <w:pStyle w:val="TableTextCentered"/>
              <w:spacing w:before="0" w:after="0"/>
              <w:jc w:val="left"/>
              <w:rPr>
                <w:rFonts w:ascii="Arial" w:hAnsi="Arial" w:cs="Arial"/>
                <w:b/>
                <w:color w:val="000000" w:themeColor="text1"/>
                <w:sz w:val="18"/>
                <w:szCs w:val="18"/>
              </w:rPr>
            </w:pPr>
            <w:r w:rsidRPr="00D02050">
              <w:rPr>
                <w:rFonts w:ascii="Arial" w:hAnsi="Arial" w:cs="Arial"/>
                <w:b/>
                <w:color w:val="000000" w:themeColor="text1"/>
                <w:sz w:val="18"/>
                <w:szCs w:val="18"/>
              </w:rPr>
              <w:t>Supplemental Research Questions About Implementation</w:t>
            </w:r>
          </w:p>
        </w:tc>
      </w:tr>
      <w:tr w:rsidR="009C5D6B" w:rsidRPr="00D04366" w14:paraId="61A87924" w14:textId="77777777" w:rsidTr="00725BFA">
        <w:trPr>
          <w:trHeight w:val="432"/>
        </w:trPr>
        <w:tc>
          <w:tcPr>
            <w:tcW w:w="957" w:type="dxa"/>
            <w:vAlign w:val="center"/>
          </w:tcPr>
          <w:p w14:paraId="776183E1" w14:textId="3722F969" w:rsidR="009C5D6B" w:rsidRDefault="009C5D6B" w:rsidP="00D04366">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RQ8</w:t>
            </w:r>
          </w:p>
        </w:tc>
        <w:tc>
          <w:tcPr>
            <w:tcW w:w="8420" w:type="dxa"/>
            <w:vAlign w:val="center"/>
          </w:tcPr>
          <w:p w14:paraId="730D55FB" w14:textId="3B0AF043" w:rsidR="009C5D6B" w:rsidRPr="009C5D6B" w:rsidRDefault="00341A68" w:rsidP="00D04366">
            <w:pPr>
              <w:pStyle w:val="TableTextCentered"/>
              <w:spacing w:before="0" w:after="0"/>
              <w:jc w:val="left"/>
              <w:rPr>
                <w:rFonts w:ascii="Arial" w:hAnsi="Arial" w:cs="Arial"/>
                <w:b/>
                <w:color w:val="000000" w:themeColor="text1"/>
                <w:sz w:val="18"/>
                <w:szCs w:val="18"/>
              </w:rPr>
            </w:pPr>
            <w:r w:rsidRPr="00341A68">
              <w:rPr>
                <w:rFonts w:ascii="Arial" w:hAnsi="Arial" w:cs="Arial"/>
                <w:b/>
                <w:color w:val="000000" w:themeColor="text1"/>
                <w:sz w:val="18"/>
                <w:szCs w:val="18"/>
              </w:rPr>
              <w:t>What challenges are faced in the training and in implementing MTSS-R, and how are they addressed?</w:t>
            </w:r>
          </w:p>
        </w:tc>
      </w:tr>
      <w:tr w:rsidR="009C5D6B" w:rsidRPr="00D04366" w14:paraId="6B924ACF" w14:textId="77777777" w:rsidTr="00725BFA">
        <w:trPr>
          <w:trHeight w:val="432"/>
        </w:trPr>
        <w:tc>
          <w:tcPr>
            <w:tcW w:w="957" w:type="dxa"/>
            <w:vAlign w:val="center"/>
          </w:tcPr>
          <w:p w14:paraId="19EE8AD0" w14:textId="022628C2" w:rsidR="009C5D6B" w:rsidRDefault="009C5D6B" w:rsidP="00D04366">
            <w:pPr>
              <w:pStyle w:val="TableTextCentered"/>
              <w:spacing w:before="0" w:after="0"/>
              <w:jc w:val="left"/>
              <w:rPr>
                <w:rFonts w:ascii="Arial" w:hAnsi="Arial" w:cs="Arial"/>
                <w:b/>
                <w:color w:val="000000" w:themeColor="text1"/>
                <w:sz w:val="18"/>
                <w:szCs w:val="18"/>
              </w:rPr>
            </w:pPr>
            <w:r>
              <w:rPr>
                <w:rFonts w:ascii="Arial" w:hAnsi="Arial" w:cs="Arial"/>
                <w:b/>
                <w:color w:val="000000" w:themeColor="text1"/>
                <w:sz w:val="18"/>
                <w:szCs w:val="18"/>
              </w:rPr>
              <w:t>RQ9</w:t>
            </w:r>
          </w:p>
        </w:tc>
        <w:tc>
          <w:tcPr>
            <w:tcW w:w="8420" w:type="dxa"/>
            <w:vAlign w:val="center"/>
          </w:tcPr>
          <w:p w14:paraId="6F50030F" w14:textId="4178C1FC" w:rsidR="009C5D6B" w:rsidRPr="009C5D6B" w:rsidRDefault="00341A68" w:rsidP="00D04366">
            <w:pPr>
              <w:pStyle w:val="TableTextCentered"/>
              <w:spacing w:before="0" w:after="0"/>
              <w:jc w:val="left"/>
              <w:rPr>
                <w:rFonts w:ascii="Arial" w:hAnsi="Arial" w:cs="Arial"/>
                <w:b/>
                <w:color w:val="000000" w:themeColor="text1"/>
                <w:sz w:val="18"/>
                <w:szCs w:val="18"/>
              </w:rPr>
            </w:pPr>
            <w:r w:rsidRPr="00341A68">
              <w:rPr>
                <w:rFonts w:ascii="Arial" w:hAnsi="Arial" w:cs="Arial"/>
                <w:b/>
                <w:color w:val="000000" w:themeColor="text1"/>
                <w:sz w:val="18"/>
                <w:szCs w:val="18"/>
              </w:rPr>
              <w:t>What are the characteristics of the screening tools used by districts, and to what extent do the screening tools identify struggling readers?</w:t>
            </w:r>
          </w:p>
        </w:tc>
      </w:tr>
    </w:tbl>
    <w:p w14:paraId="258162FC" w14:textId="2E77CE79" w:rsidR="00B62325" w:rsidRPr="005B550D" w:rsidRDefault="00B62325" w:rsidP="001E6566">
      <w:pPr>
        <w:pStyle w:val="Heading3"/>
        <w:numPr>
          <w:ilvl w:val="0"/>
          <w:numId w:val="13"/>
        </w:numPr>
        <w:rPr>
          <w:rFonts w:eastAsiaTheme="minorHAnsi"/>
        </w:rPr>
      </w:pPr>
      <w:bookmarkStart w:id="33" w:name="_Toc34907963"/>
      <w:bookmarkStart w:id="34" w:name="_Toc38278959"/>
      <w:r>
        <w:rPr>
          <w:rFonts w:eastAsiaTheme="minorHAnsi"/>
        </w:rPr>
        <w:t>Purpose and Use of the Data</w:t>
      </w:r>
      <w:bookmarkEnd w:id="33"/>
      <w:bookmarkEnd w:id="34"/>
    </w:p>
    <w:p w14:paraId="0DD97142" w14:textId="0A8069BE" w:rsidR="00A30476" w:rsidRDefault="005C0889" w:rsidP="000579B5">
      <w:pPr>
        <w:pStyle w:val="BodyText"/>
        <w:rPr>
          <w:rFonts w:asciiTheme="majorHAnsi" w:hAnsiTheme="majorHAnsi" w:cstheme="minorHAnsi"/>
          <w:b/>
          <w:sz w:val="20"/>
        </w:rPr>
      </w:pPr>
      <w:r>
        <w:t xml:space="preserve">Our proposed data collection activities </w:t>
      </w:r>
      <w:r w:rsidR="004D70B3">
        <w:t xml:space="preserve">will </w:t>
      </w:r>
      <w:r w:rsidR="009F1257">
        <w:t xml:space="preserve">allow the study team to examine the impact of the two MTSS-R approaches on </w:t>
      </w:r>
      <w:r w:rsidR="00CE413C">
        <w:t xml:space="preserve">instructional practices and students reading skills as well as </w:t>
      </w:r>
      <w:r w:rsidR="004D70B3">
        <w:t xml:space="preserve">provide comprehensive information to </w:t>
      </w:r>
      <w:r w:rsidR="00110205">
        <w:t>describe the implementation fidelity, service contrast</w:t>
      </w:r>
      <w:r w:rsidR="009F1257">
        <w:t>, cost</w:t>
      </w:r>
      <w:r w:rsidR="00446199">
        <w:t>,</w:t>
      </w:r>
      <w:r w:rsidR="009F1257">
        <w:t xml:space="preserve"> and </w:t>
      </w:r>
      <w:r w:rsidR="00CE413C">
        <w:t xml:space="preserve">cost effectiveness of </w:t>
      </w:r>
      <w:r w:rsidR="00DF7FBD">
        <w:t>the</w:t>
      </w:r>
      <w:r w:rsidR="00CE413C">
        <w:t xml:space="preserve"> two MTSS-R approaches. </w:t>
      </w:r>
      <w:r w:rsidR="00013538">
        <w:t>The p</w:t>
      </w:r>
      <w:r w:rsidR="004A4794">
        <w:t>urposes of th</w:t>
      </w:r>
      <w:r w:rsidR="004B1148">
        <w:t xml:space="preserve">e planned data collection activities </w:t>
      </w:r>
      <w:r w:rsidR="004A4794">
        <w:t xml:space="preserve">are described </w:t>
      </w:r>
      <w:r w:rsidR="009301A7">
        <w:t xml:space="preserve">below, and </w:t>
      </w:r>
      <w:r w:rsidR="006D1EA5">
        <w:t>the timeline for data collection</w:t>
      </w:r>
      <w:r w:rsidR="00B4107A">
        <w:t xml:space="preserve"> </w:t>
      </w:r>
      <w:r w:rsidR="00AB0377">
        <w:t>is</w:t>
      </w:r>
      <w:r w:rsidR="00B4107A">
        <w:t xml:space="preserve"> shown in </w:t>
      </w:r>
      <w:r w:rsidR="009301A7">
        <w:t>Exhibit 4</w:t>
      </w:r>
      <w:r w:rsidR="000678B3">
        <w:t xml:space="preserve">. </w:t>
      </w:r>
      <w:r w:rsidR="00976855">
        <w:t>AIR and its partners (IRG and SRC) will collect all data.</w:t>
      </w:r>
      <w:r w:rsidR="00EF7E23">
        <w:t xml:space="preserve"> </w:t>
      </w:r>
      <w:proofErr w:type="gramStart"/>
      <w:r w:rsidR="00EF7E23">
        <w:t>At this time</w:t>
      </w:r>
      <w:proofErr w:type="gramEnd"/>
      <w:r w:rsidR="00EF7E23">
        <w:t>, we are requesting clearance for the district cost interview</w:t>
      </w:r>
      <w:r w:rsidR="00446199">
        <w:t>s</w:t>
      </w:r>
      <w:r w:rsidR="00680561">
        <w:t xml:space="preserve">, parent consent forms, </w:t>
      </w:r>
      <w:r w:rsidR="00EF7E23">
        <w:t>and the district records requests</w:t>
      </w:r>
      <w:r w:rsidR="0068597C">
        <w:t xml:space="preserve">. All other data collection activities will be </w:t>
      </w:r>
      <w:r w:rsidR="00446199">
        <w:t>elements</w:t>
      </w:r>
      <w:r w:rsidR="0068597C">
        <w:t xml:space="preserve"> of a separate request.</w:t>
      </w:r>
      <w:bookmarkStart w:id="35" w:name="_Toc34908002"/>
    </w:p>
    <w:p w14:paraId="6A4B496D" w14:textId="6BB15A13" w:rsidR="0011776F" w:rsidRDefault="0011776F" w:rsidP="001F4C7B">
      <w:pPr>
        <w:pStyle w:val="ExhibitTitle"/>
        <w:rPr>
          <w:rFonts w:cstheme="minorHAnsi"/>
        </w:rPr>
      </w:pPr>
      <w:bookmarkStart w:id="36" w:name="_Toc38278980"/>
      <w:r w:rsidRPr="0060363E">
        <w:rPr>
          <w:rFonts w:cstheme="minorHAnsi"/>
        </w:rPr>
        <w:t xml:space="preserve">Exhibit </w:t>
      </w:r>
      <w:r>
        <w:rPr>
          <w:rFonts w:cstheme="minorHAnsi"/>
        </w:rPr>
        <w:t>4</w:t>
      </w:r>
      <w:r w:rsidRPr="0060363E">
        <w:rPr>
          <w:rFonts w:cstheme="minorHAnsi"/>
        </w:rPr>
        <w:t>.</w:t>
      </w:r>
      <w:r>
        <w:rPr>
          <w:rFonts w:cstheme="minorHAnsi"/>
        </w:rPr>
        <w:t xml:space="preserve"> Timeline of Data Collection Activities</w:t>
      </w:r>
      <w:bookmarkEnd w:id="35"/>
      <w:bookmarkEnd w:id="36"/>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4"/>
        <w:gridCol w:w="576"/>
        <w:gridCol w:w="576"/>
        <w:gridCol w:w="576"/>
        <w:gridCol w:w="576"/>
        <w:gridCol w:w="576"/>
        <w:gridCol w:w="576"/>
        <w:gridCol w:w="576"/>
        <w:gridCol w:w="576"/>
        <w:gridCol w:w="576"/>
        <w:gridCol w:w="576"/>
        <w:gridCol w:w="576"/>
        <w:gridCol w:w="576"/>
      </w:tblGrid>
      <w:tr w:rsidR="00205A12" w:rsidRPr="00E45CE2" w14:paraId="2727D133" w14:textId="53D9552A" w:rsidTr="00F9564E">
        <w:trPr>
          <w:trHeight w:val="255"/>
          <w:jc w:val="center"/>
        </w:trPr>
        <w:tc>
          <w:tcPr>
            <w:tcW w:w="3744" w:type="dxa"/>
            <w:vMerge w:val="restart"/>
            <w:shd w:val="clear" w:color="000000" w:fill="BDD7EE"/>
            <w:noWrap/>
            <w:vAlign w:val="bottom"/>
            <w:hideMark/>
          </w:tcPr>
          <w:p w14:paraId="232DED9F" w14:textId="77777777" w:rsidR="00205A12" w:rsidRPr="00E45CE2" w:rsidRDefault="00205A12" w:rsidP="00AA1F15">
            <w:pPr>
              <w:rPr>
                <w:rFonts w:ascii="Arial" w:hAnsi="Arial" w:cs="Arial"/>
                <w:color w:val="000000"/>
                <w:sz w:val="20"/>
                <w:szCs w:val="20"/>
              </w:rPr>
            </w:pPr>
            <w:r w:rsidRPr="00E45CE2">
              <w:rPr>
                <w:rFonts w:ascii="Arial" w:hAnsi="Arial" w:cs="Arial"/>
                <w:color w:val="000000"/>
                <w:sz w:val="20"/>
                <w:szCs w:val="20"/>
              </w:rPr>
              <w:t> </w:t>
            </w:r>
          </w:p>
          <w:p w14:paraId="654CC8D1" w14:textId="4EEA1A7E" w:rsidR="00205A12" w:rsidRPr="00E45CE2" w:rsidRDefault="00205A12" w:rsidP="00AA1F15">
            <w:pPr>
              <w:rPr>
                <w:rFonts w:ascii="Arial" w:hAnsi="Arial" w:cs="Arial"/>
                <w:color w:val="000000"/>
                <w:sz w:val="20"/>
                <w:szCs w:val="20"/>
              </w:rPr>
            </w:pPr>
            <w:r>
              <w:rPr>
                <w:rFonts w:ascii="Arial" w:hAnsi="Arial" w:cs="Arial"/>
                <w:color w:val="000000"/>
                <w:sz w:val="20"/>
                <w:szCs w:val="20"/>
              </w:rPr>
              <w:t>Data Collections</w:t>
            </w:r>
          </w:p>
        </w:tc>
        <w:tc>
          <w:tcPr>
            <w:tcW w:w="1152" w:type="dxa"/>
            <w:gridSpan w:val="2"/>
            <w:shd w:val="clear" w:color="000000" w:fill="BDD6EE"/>
            <w:noWrap/>
            <w:vAlign w:val="center"/>
            <w:hideMark/>
          </w:tcPr>
          <w:p w14:paraId="4DC0DB2F" w14:textId="43DA9430" w:rsidR="00205A12" w:rsidRPr="003F18F8" w:rsidRDefault="00205A12" w:rsidP="00AA1F1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1</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2</w:t>
            </w:r>
            <w:r w:rsidRPr="003F18F8">
              <w:rPr>
                <w:rFonts w:ascii="Arial" w:hAnsi="Arial" w:cs="Arial"/>
                <w:b/>
                <w:bCs/>
                <w:color w:val="000000"/>
                <w:sz w:val="18"/>
                <w:szCs w:val="18"/>
              </w:rPr>
              <w:t xml:space="preserve"> SY</w:t>
            </w:r>
          </w:p>
        </w:tc>
        <w:tc>
          <w:tcPr>
            <w:tcW w:w="1152" w:type="dxa"/>
            <w:gridSpan w:val="2"/>
            <w:shd w:val="clear" w:color="000000" w:fill="BDD6EE"/>
            <w:noWrap/>
            <w:vAlign w:val="center"/>
            <w:hideMark/>
          </w:tcPr>
          <w:p w14:paraId="7AA56B12" w14:textId="7D7641DE" w:rsidR="00205A12" w:rsidRPr="003F18F8" w:rsidRDefault="00205A12" w:rsidP="00AA1F1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2</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3</w:t>
            </w:r>
            <w:r w:rsidRPr="003F18F8">
              <w:rPr>
                <w:rFonts w:ascii="Arial" w:hAnsi="Arial" w:cs="Arial"/>
                <w:b/>
                <w:bCs/>
                <w:color w:val="000000"/>
                <w:sz w:val="18"/>
                <w:szCs w:val="18"/>
              </w:rPr>
              <w:t xml:space="preserve"> SY</w:t>
            </w:r>
          </w:p>
        </w:tc>
        <w:tc>
          <w:tcPr>
            <w:tcW w:w="1152" w:type="dxa"/>
            <w:gridSpan w:val="2"/>
            <w:shd w:val="clear" w:color="000000" w:fill="BDD6EE"/>
            <w:vAlign w:val="center"/>
            <w:hideMark/>
          </w:tcPr>
          <w:p w14:paraId="370978F1" w14:textId="2518BA54" w:rsidR="00205A12" w:rsidRPr="003F18F8" w:rsidRDefault="00205A12" w:rsidP="00AA1F1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3</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4</w:t>
            </w:r>
            <w:r w:rsidRPr="003F18F8">
              <w:rPr>
                <w:rFonts w:ascii="Arial" w:hAnsi="Arial" w:cs="Arial"/>
                <w:b/>
                <w:bCs/>
                <w:color w:val="000000"/>
                <w:sz w:val="18"/>
                <w:szCs w:val="18"/>
              </w:rPr>
              <w:t xml:space="preserve"> SY</w:t>
            </w:r>
          </w:p>
        </w:tc>
        <w:tc>
          <w:tcPr>
            <w:tcW w:w="1152" w:type="dxa"/>
            <w:gridSpan w:val="2"/>
            <w:shd w:val="clear" w:color="000000" w:fill="BDD6EE"/>
            <w:vAlign w:val="center"/>
            <w:hideMark/>
          </w:tcPr>
          <w:p w14:paraId="01718282" w14:textId="616C51F6" w:rsidR="00205A12" w:rsidRPr="003F18F8" w:rsidRDefault="00205A12" w:rsidP="00AA1F1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4</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5</w:t>
            </w:r>
            <w:r w:rsidRPr="003F18F8">
              <w:rPr>
                <w:rFonts w:ascii="Arial" w:hAnsi="Arial" w:cs="Arial"/>
                <w:b/>
                <w:bCs/>
                <w:color w:val="000000"/>
                <w:sz w:val="18"/>
                <w:szCs w:val="18"/>
              </w:rPr>
              <w:t xml:space="preserve"> SY</w:t>
            </w:r>
          </w:p>
        </w:tc>
        <w:tc>
          <w:tcPr>
            <w:tcW w:w="1152" w:type="dxa"/>
            <w:gridSpan w:val="2"/>
            <w:shd w:val="clear" w:color="000000" w:fill="BDD6EE"/>
            <w:vAlign w:val="center"/>
          </w:tcPr>
          <w:p w14:paraId="7AA8573E" w14:textId="46068A4F" w:rsidR="00205A12" w:rsidRPr="003F18F8" w:rsidRDefault="00205A12" w:rsidP="00AA1F1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5</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6</w:t>
            </w:r>
            <w:r w:rsidRPr="003F18F8">
              <w:rPr>
                <w:rFonts w:ascii="Arial" w:hAnsi="Arial" w:cs="Arial"/>
                <w:b/>
                <w:bCs/>
                <w:color w:val="000000"/>
                <w:sz w:val="18"/>
                <w:szCs w:val="18"/>
              </w:rPr>
              <w:t xml:space="preserve"> SY</w:t>
            </w:r>
          </w:p>
        </w:tc>
        <w:tc>
          <w:tcPr>
            <w:tcW w:w="1152" w:type="dxa"/>
            <w:gridSpan w:val="2"/>
            <w:shd w:val="clear" w:color="000000" w:fill="BDD6EE"/>
          </w:tcPr>
          <w:p w14:paraId="53A51FB9" w14:textId="61D36E97" w:rsidR="00205A12" w:rsidRPr="003F18F8" w:rsidRDefault="00205A12" w:rsidP="00AA1F15">
            <w:pPr>
              <w:jc w:val="center"/>
              <w:rPr>
                <w:rFonts w:ascii="Arial" w:hAnsi="Arial" w:cs="Arial"/>
                <w:b/>
                <w:bCs/>
                <w:color w:val="000000"/>
                <w:sz w:val="18"/>
                <w:szCs w:val="18"/>
              </w:rPr>
            </w:pPr>
            <w:r w:rsidRPr="003F18F8">
              <w:rPr>
                <w:rFonts w:ascii="Arial" w:hAnsi="Arial" w:cs="Arial"/>
                <w:b/>
                <w:bCs/>
                <w:color w:val="000000"/>
                <w:sz w:val="18"/>
                <w:szCs w:val="18"/>
              </w:rPr>
              <w:t>202</w:t>
            </w:r>
            <w:r w:rsidR="004806FC">
              <w:rPr>
                <w:rFonts w:ascii="Arial" w:hAnsi="Arial" w:cs="Arial"/>
                <w:b/>
                <w:bCs/>
                <w:color w:val="000000"/>
                <w:sz w:val="18"/>
                <w:szCs w:val="18"/>
              </w:rPr>
              <w:t>6</w:t>
            </w:r>
            <w:r>
              <w:rPr>
                <w:rFonts w:ascii="Arial" w:hAnsi="Arial" w:cs="Arial"/>
                <w:b/>
                <w:bCs/>
                <w:color w:val="000000"/>
                <w:sz w:val="18"/>
                <w:szCs w:val="18"/>
              </w:rPr>
              <w:t>–</w:t>
            </w:r>
            <w:r w:rsidRPr="003F18F8">
              <w:rPr>
                <w:rFonts w:ascii="Arial" w:hAnsi="Arial" w:cs="Arial"/>
                <w:b/>
                <w:bCs/>
                <w:color w:val="000000"/>
                <w:sz w:val="18"/>
                <w:szCs w:val="18"/>
              </w:rPr>
              <w:t>2</w:t>
            </w:r>
            <w:r w:rsidR="004806FC">
              <w:rPr>
                <w:rFonts w:ascii="Arial" w:hAnsi="Arial" w:cs="Arial"/>
                <w:b/>
                <w:bCs/>
                <w:color w:val="000000"/>
                <w:sz w:val="18"/>
                <w:szCs w:val="18"/>
              </w:rPr>
              <w:t>7</w:t>
            </w:r>
            <w:r w:rsidRPr="003F18F8">
              <w:rPr>
                <w:rFonts w:ascii="Arial" w:hAnsi="Arial" w:cs="Arial"/>
                <w:b/>
                <w:bCs/>
                <w:color w:val="000000"/>
                <w:sz w:val="18"/>
                <w:szCs w:val="18"/>
              </w:rPr>
              <w:t xml:space="preserve"> SY</w:t>
            </w:r>
          </w:p>
        </w:tc>
      </w:tr>
      <w:tr w:rsidR="00553F21" w:rsidRPr="00E45CE2" w14:paraId="66353149" w14:textId="7FB8076F" w:rsidTr="008F32D1">
        <w:trPr>
          <w:trHeight w:val="288"/>
          <w:jc w:val="center"/>
        </w:trPr>
        <w:tc>
          <w:tcPr>
            <w:tcW w:w="3744" w:type="dxa"/>
            <w:vMerge/>
            <w:shd w:val="clear" w:color="000000" w:fill="BDD7EE"/>
            <w:noWrap/>
            <w:vAlign w:val="bottom"/>
            <w:hideMark/>
          </w:tcPr>
          <w:p w14:paraId="3D91514B" w14:textId="4D03D203" w:rsidR="008F32D1" w:rsidRPr="00E45CE2" w:rsidRDefault="008F32D1" w:rsidP="008F32D1">
            <w:pPr>
              <w:rPr>
                <w:rFonts w:ascii="Arial" w:hAnsi="Arial" w:cs="Arial"/>
                <w:color w:val="000000"/>
                <w:sz w:val="20"/>
                <w:szCs w:val="20"/>
              </w:rPr>
            </w:pPr>
          </w:p>
        </w:tc>
        <w:tc>
          <w:tcPr>
            <w:tcW w:w="576" w:type="dxa"/>
            <w:shd w:val="clear" w:color="000000" w:fill="BDD6EE"/>
            <w:vAlign w:val="center"/>
            <w:hideMark/>
          </w:tcPr>
          <w:p w14:paraId="0AE873D4" w14:textId="242C4991" w:rsidR="008F32D1" w:rsidRPr="000F6170" w:rsidRDefault="008F32D1" w:rsidP="008F32D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noWrap/>
            <w:vAlign w:val="center"/>
            <w:hideMark/>
          </w:tcPr>
          <w:p w14:paraId="12B04DBB" w14:textId="520F02E3" w:rsidR="008F32D1" w:rsidRPr="000F6170" w:rsidRDefault="008F32D1" w:rsidP="008F32D1">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hideMark/>
          </w:tcPr>
          <w:p w14:paraId="10A2BDE0" w14:textId="24EE95AF" w:rsidR="008F32D1" w:rsidRPr="000F6170" w:rsidRDefault="008F32D1" w:rsidP="008F32D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noWrap/>
            <w:vAlign w:val="center"/>
            <w:hideMark/>
          </w:tcPr>
          <w:p w14:paraId="4E5B0407" w14:textId="6FF11E88" w:rsidR="008F32D1" w:rsidRPr="000F6170" w:rsidRDefault="008F32D1" w:rsidP="008F32D1">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hideMark/>
          </w:tcPr>
          <w:p w14:paraId="14B66F97" w14:textId="102D3DF2" w:rsidR="008F32D1" w:rsidRPr="000F6170" w:rsidRDefault="008F32D1" w:rsidP="008F32D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hideMark/>
          </w:tcPr>
          <w:p w14:paraId="35E3AEAD" w14:textId="32AE2E2E" w:rsidR="008F32D1" w:rsidRPr="000F6170" w:rsidRDefault="008F32D1" w:rsidP="008F32D1">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hideMark/>
          </w:tcPr>
          <w:p w14:paraId="7AB0ECE0" w14:textId="5F2E5634" w:rsidR="008F32D1" w:rsidRPr="000F6170" w:rsidRDefault="008F32D1" w:rsidP="008F32D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hideMark/>
          </w:tcPr>
          <w:p w14:paraId="707C38E5" w14:textId="0FADEB46" w:rsidR="008F32D1" w:rsidRPr="000F6170" w:rsidRDefault="008F32D1" w:rsidP="008F32D1">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tcPr>
          <w:p w14:paraId="689F9C34" w14:textId="1E27A2DD" w:rsidR="008F32D1" w:rsidRPr="000F6170" w:rsidRDefault="008F32D1" w:rsidP="008F32D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tcPr>
          <w:p w14:paraId="4E387033" w14:textId="719FC83B" w:rsidR="008F32D1" w:rsidRPr="000F6170" w:rsidRDefault="008F32D1" w:rsidP="008F32D1">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c>
          <w:tcPr>
            <w:tcW w:w="576" w:type="dxa"/>
            <w:shd w:val="clear" w:color="000000" w:fill="BDD6EE"/>
            <w:vAlign w:val="center"/>
          </w:tcPr>
          <w:p w14:paraId="051B19A6" w14:textId="21BA1806" w:rsidR="008F32D1" w:rsidRPr="000F6170" w:rsidRDefault="008F32D1" w:rsidP="008F32D1">
            <w:pPr>
              <w:jc w:val="center"/>
              <w:rPr>
                <w:rFonts w:ascii="Arial" w:hAnsi="Arial" w:cs="Arial"/>
                <w:b/>
                <w:bCs/>
                <w:color w:val="000000"/>
                <w:sz w:val="16"/>
                <w:szCs w:val="16"/>
              </w:rPr>
            </w:pPr>
            <w:r>
              <w:rPr>
                <w:rFonts w:ascii="Arial" w:hAnsi="Arial" w:cs="Arial"/>
                <w:b/>
                <w:bCs/>
                <w:color w:val="000000"/>
                <w:sz w:val="16"/>
                <w:szCs w:val="16"/>
              </w:rPr>
              <w:t>F</w:t>
            </w:r>
            <w:r w:rsidRPr="000F6170">
              <w:rPr>
                <w:rFonts w:ascii="Arial" w:hAnsi="Arial" w:cs="Arial"/>
                <w:b/>
                <w:bCs/>
                <w:color w:val="000000"/>
                <w:sz w:val="16"/>
                <w:szCs w:val="16"/>
              </w:rPr>
              <w:t>all</w:t>
            </w:r>
          </w:p>
        </w:tc>
        <w:tc>
          <w:tcPr>
            <w:tcW w:w="576" w:type="dxa"/>
            <w:shd w:val="clear" w:color="000000" w:fill="BDD6EE"/>
            <w:vAlign w:val="center"/>
          </w:tcPr>
          <w:p w14:paraId="52021BCE" w14:textId="58D19A49" w:rsidR="008F32D1" w:rsidRPr="000F6170" w:rsidRDefault="008F32D1" w:rsidP="008F32D1">
            <w:pPr>
              <w:jc w:val="center"/>
              <w:rPr>
                <w:rFonts w:ascii="Arial" w:hAnsi="Arial" w:cs="Arial"/>
                <w:b/>
                <w:bCs/>
                <w:color w:val="000000"/>
                <w:sz w:val="16"/>
                <w:szCs w:val="16"/>
              </w:rPr>
            </w:pPr>
            <w:proofErr w:type="spellStart"/>
            <w:r w:rsidRPr="000F6170">
              <w:rPr>
                <w:rFonts w:ascii="Arial" w:hAnsi="Arial" w:cs="Arial"/>
                <w:b/>
                <w:bCs/>
                <w:color w:val="000000"/>
                <w:sz w:val="16"/>
                <w:szCs w:val="16"/>
              </w:rPr>
              <w:t>Spr</w:t>
            </w:r>
            <w:proofErr w:type="spellEnd"/>
          </w:p>
        </w:tc>
      </w:tr>
      <w:tr w:rsidR="00205A12" w:rsidRPr="00E45CE2" w14:paraId="7E0F5B70" w14:textId="57781E1E" w:rsidTr="00F9564E">
        <w:trPr>
          <w:trHeight w:val="144"/>
          <w:jc w:val="center"/>
        </w:trPr>
        <w:tc>
          <w:tcPr>
            <w:tcW w:w="3744" w:type="dxa"/>
            <w:shd w:val="clear" w:color="auto" w:fill="auto"/>
            <w:noWrap/>
            <w:vAlign w:val="center"/>
          </w:tcPr>
          <w:p w14:paraId="181A50E2" w14:textId="0004243E" w:rsidR="00205A12" w:rsidRPr="000F6170" w:rsidRDefault="00205A12" w:rsidP="00AA1F15">
            <w:pPr>
              <w:rPr>
                <w:rFonts w:ascii="Arial" w:hAnsi="Arial" w:cs="Arial"/>
                <w:b/>
                <w:bCs/>
                <w:i/>
                <w:iCs/>
                <w:color w:val="000000"/>
                <w:sz w:val="18"/>
                <w:szCs w:val="18"/>
              </w:rPr>
            </w:pPr>
            <w:r>
              <w:rPr>
                <w:rFonts w:ascii="Arial" w:hAnsi="Arial" w:cs="Arial"/>
                <w:b/>
                <w:bCs/>
                <w:i/>
                <w:iCs/>
                <w:color w:val="000000"/>
                <w:sz w:val="18"/>
                <w:szCs w:val="18"/>
              </w:rPr>
              <w:t>Data collections that do not require clearance</w:t>
            </w:r>
          </w:p>
        </w:tc>
        <w:tc>
          <w:tcPr>
            <w:tcW w:w="576" w:type="dxa"/>
            <w:shd w:val="clear" w:color="auto" w:fill="auto"/>
            <w:noWrap/>
            <w:vAlign w:val="center"/>
          </w:tcPr>
          <w:p w14:paraId="449DA15A"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6E43DCD3"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3C7B7068"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66941308"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59AAFE29"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0FE54616"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69BE6FA3"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49CDC284"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75AC16EB"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65F834D2" w14:textId="77777777" w:rsidR="00205A12" w:rsidRPr="00E45CE2" w:rsidRDefault="00205A12" w:rsidP="00AA1F15">
            <w:pPr>
              <w:jc w:val="center"/>
              <w:rPr>
                <w:rFonts w:ascii="Wingdings" w:hAnsi="Wingdings" w:cs="Times New Roman"/>
                <w:color w:val="000000"/>
                <w:sz w:val="20"/>
                <w:szCs w:val="20"/>
              </w:rPr>
            </w:pPr>
          </w:p>
        </w:tc>
        <w:tc>
          <w:tcPr>
            <w:tcW w:w="576" w:type="dxa"/>
          </w:tcPr>
          <w:p w14:paraId="1CDE303F" w14:textId="77777777" w:rsidR="00205A12" w:rsidRPr="00E45CE2" w:rsidRDefault="00205A12" w:rsidP="00AA1F15">
            <w:pPr>
              <w:jc w:val="center"/>
              <w:rPr>
                <w:rFonts w:ascii="Wingdings" w:hAnsi="Wingdings" w:cs="Times New Roman"/>
                <w:color w:val="000000"/>
                <w:sz w:val="20"/>
                <w:szCs w:val="20"/>
              </w:rPr>
            </w:pPr>
          </w:p>
        </w:tc>
        <w:tc>
          <w:tcPr>
            <w:tcW w:w="576" w:type="dxa"/>
          </w:tcPr>
          <w:p w14:paraId="36284C73"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1538A81D" w14:textId="434E7266" w:rsidTr="00F9564E">
        <w:trPr>
          <w:trHeight w:val="144"/>
          <w:jc w:val="center"/>
        </w:trPr>
        <w:tc>
          <w:tcPr>
            <w:tcW w:w="3744" w:type="dxa"/>
            <w:shd w:val="clear" w:color="auto" w:fill="auto"/>
            <w:noWrap/>
            <w:vAlign w:val="center"/>
          </w:tcPr>
          <w:p w14:paraId="2E33E142" w14:textId="792E8F07" w:rsidR="00205A12" w:rsidRPr="00D04366" w:rsidRDefault="00205A12" w:rsidP="003D2AED">
            <w:pPr>
              <w:ind w:left="152"/>
              <w:rPr>
                <w:rFonts w:ascii="Arial" w:hAnsi="Arial" w:cs="Arial"/>
                <w:color w:val="000000"/>
                <w:sz w:val="18"/>
                <w:szCs w:val="18"/>
              </w:rPr>
            </w:pPr>
            <w:r>
              <w:rPr>
                <w:rFonts w:ascii="Arial" w:hAnsi="Arial" w:cs="Arial"/>
                <w:color w:val="000000"/>
                <w:sz w:val="18"/>
                <w:szCs w:val="18"/>
              </w:rPr>
              <w:t>Study-administered s</w:t>
            </w:r>
            <w:r w:rsidRPr="00D04366">
              <w:rPr>
                <w:rFonts w:ascii="Arial" w:hAnsi="Arial" w:cs="Arial"/>
                <w:color w:val="000000"/>
                <w:sz w:val="18"/>
                <w:szCs w:val="18"/>
              </w:rPr>
              <w:t>tudent test</w:t>
            </w:r>
            <w:r>
              <w:rPr>
                <w:rFonts w:ascii="Arial" w:hAnsi="Arial" w:cs="Arial"/>
                <w:color w:val="000000"/>
                <w:sz w:val="18"/>
                <w:szCs w:val="18"/>
              </w:rPr>
              <w:t>s</w:t>
            </w:r>
            <w:r w:rsidRPr="00D04366">
              <w:rPr>
                <w:rFonts w:ascii="Arial" w:hAnsi="Arial" w:cs="Arial"/>
                <w:color w:val="000000"/>
                <w:sz w:val="18"/>
                <w:szCs w:val="18"/>
              </w:rPr>
              <w:t xml:space="preserve"> </w:t>
            </w:r>
          </w:p>
        </w:tc>
        <w:tc>
          <w:tcPr>
            <w:tcW w:w="576" w:type="dxa"/>
            <w:shd w:val="clear" w:color="auto" w:fill="auto"/>
            <w:noWrap/>
            <w:vAlign w:val="center"/>
          </w:tcPr>
          <w:p w14:paraId="17556756" w14:textId="0FFAA733"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426A1739" w14:textId="1DECF751"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7B09BC65" w14:textId="26D8A336"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3F8D74F7" w14:textId="5FFA1EB7"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30CCEE64" w14:textId="77777777" w:rsidR="00205A12" w:rsidRPr="00E45CE2" w:rsidRDefault="00205A12" w:rsidP="000F6170">
            <w:pPr>
              <w:jc w:val="center"/>
              <w:rPr>
                <w:rFonts w:ascii="Wingdings" w:hAnsi="Wingdings" w:cs="Times New Roman"/>
                <w:color w:val="000000"/>
                <w:sz w:val="20"/>
                <w:szCs w:val="20"/>
              </w:rPr>
            </w:pPr>
          </w:p>
        </w:tc>
        <w:tc>
          <w:tcPr>
            <w:tcW w:w="576" w:type="dxa"/>
            <w:shd w:val="clear" w:color="auto" w:fill="auto"/>
            <w:noWrap/>
            <w:vAlign w:val="center"/>
          </w:tcPr>
          <w:p w14:paraId="40E230D2" w14:textId="197932FE"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4077AE7F" w14:textId="77777777" w:rsidR="00205A12" w:rsidRPr="00E45CE2" w:rsidRDefault="00205A12" w:rsidP="000F6170">
            <w:pPr>
              <w:jc w:val="center"/>
              <w:rPr>
                <w:rFonts w:ascii="Wingdings" w:hAnsi="Wingdings" w:cs="Times New Roman"/>
                <w:color w:val="000000"/>
                <w:sz w:val="20"/>
                <w:szCs w:val="20"/>
              </w:rPr>
            </w:pPr>
          </w:p>
        </w:tc>
        <w:tc>
          <w:tcPr>
            <w:tcW w:w="576" w:type="dxa"/>
            <w:shd w:val="clear" w:color="auto" w:fill="auto"/>
            <w:noWrap/>
            <w:vAlign w:val="center"/>
          </w:tcPr>
          <w:p w14:paraId="4A6E1F8B" w14:textId="77777777" w:rsidR="00205A12" w:rsidRPr="00E45CE2" w:rsidRDefault="00205A12" w:rsidP="000F6170">
            <w:pPr>
              <w:jc w:val="center"/>
              <w:rPr>
                <w:rFonts w:ascii="Wingdings" w:hAnsi="Wingdings" w:cs="Times New Roman"/>
                <w:color w:val="000000"/>
                <w:sz w:val="20"/>
                <w:szCs w:val="20"/>
              </w:rPr>
            </w:pPr>
          </w:p>
        </w:tc>
        <w:tc>
          <w:tcPr>
            <w:tcW w:w="576" w:type="dxa"/>
            <w:vAlign w:val="center"/>
          </w:tcPr>
          <w:p w14:paraId="7DBCF66D" w14:textId="77777777" w:rsidR="00205A12" w:rsidRPr="00E45CE2" w:rsidRDefault="00205A12" w:rsidP="000F6170">
            <w:pPr>
              <w:jc w:val="center"/>
              <w:rPr>
                <w:rFonts w:ascii="Wingdings" w:hAnsi="Wingdings" w:cs="Times New Roman"/>
                <w:color w:val="000000"/>
                <w:sz w:val="20"/>
                <w:szCs w:val="20"/>
              </w:rPr>
            </w:pPr>
          </w:p>
        </w:tc>
        <w:tc>
          <w:tcPr>
            <w:tcW w:w="576" w:type="dxa"/>
            <w:vAlign w:val="center"/>
          </w:tcPr>
          <w:p w14:paraId="5546B91E" w14:textId="77777777" w:rsidR="00205A12" w:rsidRPr="00E45CE2" w:rsidRDefault="00205A12" w:rsidP="000F6170">
            <w:pPr>
              <w:jc w:val="center"/>
              <w:rPr>
                <w:rFonts w:ascii="Wingdings" w:hAnsi="Wingdings" w:cs="Times New Roman"/>
                <w:color w:val="000000"/>
                <w:sz w:val="20"/>
                <w:szCs w:val="20"/>
              </w:rPr>
            </w:pPr>
          </w:p>
        </w:tc>
        <w:tc>
          <w:tcPr>
            <w:tcW w:w="576" w:type="dxa"/>
          </w:tcPr>
          <w:p w14:paraId="0E57A290" w14:textId="77777777" w:rsidR="00205A12" w:rsidRPr="00E45CE2" w:rsidRDefault="00205A12" w:rsidP="000F6170">
            <w:pPr>
              <w:jc w:val="center"/>
              <w:rPr>
                <w:rFonts w:ascii="Wingdings" w:hAnsi="Wingdings" w:cs="Times New Roman"/>
                <w:color w:val="000000"/>
                <w:sz w:val="20"/>
                <w:szCs w:val="20"/>
              </w:rPr>
            </w:pPr>
          </w:p>
        </w:tc>
        <w:tc>
          <w:tcPr>
            <w:tcW w:w="576" w:type="dxa"/>
          </w:tcPr>
          <w:p w14:paraId="33878687" w14:textId="77777777" w:rsidR="00205A12" w:rsidRPr="00E45CE2" w:rsidRDefault="00205A12" w:rsidP="000F6170">
            <w:pPr>
              <w:jc w:val="center"/>
              <w:rPr>
                <w:rFonts w:ascii="Wingdings" w:hAnsi="Wingdings" w:cs="Times New Roman"/>
                <w:color w:val="000000"/>
                <w:sz w:val="20"/>
                <w:szCs w:val="20"/>
              </w:rPr>
            </w:pPr>
          </w:p>
        </w:tc>
      </w:tr>
      <w:tr w:rsidR="00205A12" w:rsidRPr="00E45CE2" w14:paraId="0DFD9C7A" w14:textId="024E42D7" w:rsidTr="00F9564E">
        <w:trPr>
          <w:trHeight w:val="144"/>
          <w:jc w:val="center"/>
        </w:trPr>
        <w:tc>
          <w:tcPr>
            <w:tcW w:w="3744" w:type="dxa"/>
            <w:shd w:val="clear" w:color="auto" w:fill="auto"/>
            <w:noWrap/>
            <w:vAlign w:val="center"/>
          </w:tcPr>
          <w:p w14:paraId="39962FCF" w14:textId="00E0CC0F" w:rsidR="00205A12" w:rsidRPr="000F6170" w:rsidRDefault="00205A12" w:rsidP="00AA1F15">
            <w:pPr>
              <w:rPr>
                <w:rFonts w:ascii="Arial" w:hAnsi="Arial" w:cs="Arial"/>
                <w:b/>
                <w:bCs/>
                <w:i/>
                <w:iCs/>
                <w:color w:val="000000"/>
                <w:sz w:val="18"/>
                <w:szCs w:val="18"/>
              </w:rPr>
            </w:pPr>
            <w:r>
              <w:rPr>
                <w:rFonts w:ascii="Arial" w:hAnsi="Arial" w:cs="Arial"/>
                <w:b/>
                <w:bCs/>
                <w:i/>
                <w:iCs/>
                <w:color w:val="000000"/>
                <w:sz w:val="18"/>
                <w:szCs w:val="18"/>
              </w:rPr>
              <w:t>Data collections under the current clearance request</w:t>
            </w:r>
          </w:p>
        </w:tc>
        <w:tc>
          <w:tcPr>
            <w:tcW w:w="576" w:type="dxa"/>
            <w:shd w:val="clear" w:color="auto" w:fill="auto"/>
            <w:noWrap/>
            <w:vAlign w:val="center"/>
          </w:tcPr>
          <w:p w14:paraId="51B4F8C8"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6B8EFAB"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1FCF32E3"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6ADFF80B"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D3BA613"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645EE5EA"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7A738FF"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55425332"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6C7E86B8"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4D032DB7" w14:textId="77777777" w:rsidR="00205A12" w:rsidRPr="00E45CE2" w:rsidRDefault="00205A12" w:rsidP="00AA1F15">
            <w:pPr>
              <w:jc w:val="center"/>
              <w:rPr>
                <w:rFonts w:ascii="Wingdings" w:hAnsi="Wingdings" w:cs="Times New Roman"/>
                <w:color w:val="000000"/>
                <w:sz w:val="20"/>
                <w:szCs w:val="20"/>
              </w:rPr>
            </w:pPr>
          </w:p>
        </w:tc>
        <w:tc>
          <w:tcPr>
            <w:tcW w:w="576" w:type="dxa"/>
          </w:tcPr>
          <w:p w14:paraId="274DCE80" w14:textId="77777777" w:rsidR="00205A12" w:rsidRPr="00E45CE2" w:rsidRDefault="00205A12" w:rsidP="00AA1F15">
            <w:pPr>
              <w:jc w:val="center"/>
              <w:rPr>
                <w:rFonts w:ascii="Wingdings" w:hAnsi="Wingdings" w:cs="Times New Roman"/>
                <w:color w:val="000000"/>
                <w:sz w:val="20"/>
                <w:szCs w:val="20"/>
              </w:rPr>
            </w:pPr>
          </w:p>
        </w:tc>
        <w:tc>
          <w:tcPr>
            <w:tcW w:w="576" w:type="dxa"/>
          </w:tcPr>
          <w:p w14:paraId="0F66F64B"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68F6FBA5" w14:textId="1F47751A" w:rsidTr="00F9564E">
        <w:trPr>
          <w:trHeight w:val="144"/>
          <w:jc w:val="center"/>
        </w:trPr>
        <w:tc>
          <w:tcPr>
            <w:tcW w:w="3744" w:type="dxa"/>
            <w:shd w:val="clear" w:color="auto" w:fill="auto"/>
            <w:noWrap/>
            <w:vAlign w:val="center"/>
          </w:tcPr>
          <w:p w14:paraId="5E9BC06F" w14:textId="309EC43A" w:rsidR="00205A12" w:rsidRPr="00D04366" w:rsidRDefault="00205A12" w:rsidP="003D2AED">
            <w:pPr>
              <w:ind w:left="152"/>
              <w:rPr>
                <w:rFonts w:asciiTheme="majorHAnsi" w:hAnsiTheme="majorHAnsi" w:cstheme="majorHAnsi"/>
                <w:color w:val="000000"/>
                <w:sz w:val="18"/>
                <w:szCs w:val="18"/>
              </w:rPr>
            </w:pPr>
            <w:r>
              <w:rPr>
                <w:rFonts w:asciiTheme="majorHAnsi" w:hAnsiTheme="majorHAnsi" w:cstheme="majorHAnsi"/>
                <w:color w:val="000000"/>
                <w:sz w:val="18"/>
                <w:szCs w:val="18"/>
              </w:rPr>
              <w:t>Parent consent forms</w:t>
            </w:r>
          </w:p>
        </w:tc>
        <w:tc>
          <w:tcPr>
            <w:tcW w:w="576" w:type="dxa"/>
            <w:shd w:val="clear" w:color="auto" w:fill="auto"/>
            <w:noWrap/>
            <w:vAlign w:val="center"/>
          </w:tcPr>
          <w:p w14:paraId="18323952" w14:textId="644582B6" w:rsidR="00205A12" w:rsidRPr="00E45CE2" w:rsidRDefault="00205A12" w:rsidP="004606D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59CDADD8"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tcPr>
          <w:p w14:paraId="42931401" w14:textId="59B46D49" w:rsidR="00205A12" w:rsidRPr="00E45CE2" w:rsidRDefault="00205A12" w:rsidP="004606D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1F7350B8"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tcPr>
          <w:p w14:paraId="25EC5AF8"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tcPr>
          <w:p w14:paraId="776A9171"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tcPr>
          <w:p w14:paraId="4E5A827A"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tcPr>
          <w:p w14:paraId="014C67DA" w14:textId="77777777" w:rsidR="00205A12" w:rsidRPr="00E45CE2" w:rsidRDefault="00205A12" w:rsidP="004606D6">
            <w:pPr>
              <w:jc w:val="center"/>
              <w:rPr>
                <w:rFonts w:ascii="Wingdings" w:hAnsi="Wingdings" w:cs="Times New Roman"/>
                <w:color w:val="000000"/>
                <w:sz w:val="20"/>
                <w:szCs w:val="20"/>
              </w:rPr>
            </w:pPr>
          </w:p>
        </w:tc>
        <w:tc>
          <w:tcPr>
            <w:tcW w:w="576" w:type="dxa"/>
            <w:vAlign w:val="center"/>
          </w:tcPr>
          <w:p w14:paraId="6B38CE64" w14:textId="77777777" w:rsidR="00205A12" w:rsidRPr="00E45CE2" w:rsidRDefault="00205A12" w:rsidP="004606D6">
            <w:pPr>
              <w:jc w:val="center"/>
              <w:rPr>
                <w:rFonts w:ascii="Wingdings" w:hAnsi="Wingdings" w:cs="Times New Roman"/>
                <w:color w:val="000000"/>
                <w:sz w:val="20"/>
                <w:szCs w:val="20"/>
              </w:rPr>
            </w:pPr>
          </w:p>
        </w:tc>
        <w:tc>
          <w:tcPr>
            <w:tcW w:w="576" w:type="dxa"/>
            <w:vAlign w:val="center"/>
          </w:tcPr>
          <w:p w14:paraId="7D52B502" w14:textId="77777777" w:rsidR="00205A12" w:rsidRPr="00E45CE2" w:rsidRDefault="00205A12" w:rsidP="004606D6">
            <w:pPr>
              <w:jc w:val="center"/>
              <w:rPr>
                <w:rFonts w:ascii="Wingdings" w:hAnsi="Wingdings" w:cs="Times New Roman"/>
                <w:color w:val="000000"/>
                <w:sz w:val="20"/>
                <w:szCs w:val="20"/>
              </w:rPr>
            </w:pPr>
          </w:p>
        </w:tc>
        <w:tc>
          <w:tcPr>
            <w:tcW w:w="576" w:type="dxa"/>
          </w:tcPr>
          <w:p w14:paraId="36907EE0" w14:textId="77777777" w:rsidR="00205A12" w:rsidRPr="00E45CE2" w:rsidRDefault="00205A12" w:rsidP="004606D6">
            <w:pPr>
              <w:jc w:val="center"/>
              <w:rPr>
                <w:rFonts w:ascii="Wingdings" w:hAnsi="Wingdings" w:cs="Times New Roman"/>
                <w:color w:val="000000"/>
                <w:sz w:val="20"/>
                <w:szCs w:val="20"/>
              </w:rPr>
            </w:pPr>
          </w:p>
        </w:tc>
        <w:tc>
          <w:tcPr>
            <w:tcW w:w="576" w:type="dxa"/>
          </w:tcPr>
          <w:p w14:paraId="136427F0" w14:textId="77777777" w:rsidR="00205A12" w:rsidRPr="00E45CE2" w:rsidRDefault="00205A12" w:rsidP="004606D6">
            <w:pPr>
              <w:jc w:val="center"/>
              <w:rPr>
                <w:rFonts w:ascii="Wingdings" w:hAnsi="Wingdings" w:cs="Times New Roman"/>
                <w:color w:val="000000"/>
                <w:sz w:val="20"/>
                <w:szCs w:val="20"/>
              </w:rPr>
            </w:pPr>
          </w:p>
        </w:tc>
      </w:tr>
      <w:tr w:rsidR="00205A12" w:rsidRPr="00E45CE2" w14:paraId="5E6E9D1C" w14:textId="41A4B321" w:rsidTr="00F9564E">
        <w:trPr>
          <w:trHeight w:val="144"/>
          <w:jc w:val="center"/>
        </w:trPr>
        <w:tc>
          <w:tcPr>
            <w:tcW w:w="3744" w:type="dxa"/>
            <w:shd w:val="clear" w:color="auto" w:fill="auto"/>
            <w:noWrap/>
            <w:vAlign w:val="center"/>
            <w:hideMark/>
          </w:tcPr>
          <w:p w14:paraId="2E1727FF" w14:textId="0B95984B" w:rsidR="00205A12" w:rsidRPr="00D04366" w:rsidRDefault="00205A12" w:rsidP="003D2AED">
            <w:pPr>
              <w:ind w:left="152"/>
              <w:rPr>
                <w:rFonts w:asciiTheme="majorHAnsi" w:hAnsiTheme="majorHAnsi" w:cstheme="majorHAnsi"/>
                <w:color w:val="000000"/>
                <w:sz w:val="18"/>
                <w:szCs w:val="18"/>
              </w:rPr>
            </w:pPr>
            <w:r w:rsidRPr="00D04366">
              <w:rPr>
                <w:rFonts w:asciiTheme="majorHAnsi" w:hAnsiTheme="majorHAnsi" w:cstheme="majorHAnsi"/>
                <w:color w:val="000000"/>
                <w:sz w:val="18"/>
                <w:szCs w:val="18"/>
              </w:rPr>
              <w:t>District cost interview</w:t>
            </w:r>
            <w:r>
              <w:rPr>
                <w:rFonts w:asciiTheme="majorHAnsi" w:hAnsiTheme="majorHAnsi" w:cstheme="majorHAnsi"/>
                <w:color w:val="000000"/>
                <w:sz w:val="18"/>
                <w:szCs w:val="18"/>
              </w:rPr>
              <w:t>s</w:t>
            </w:r>
          </w:p>
        </w:tc>
        <w:tc>
          <w:tcPr>
            <w:tcW w:w="576" w:type="dxa"/>
            <w:shd w:val="clear" w:color="auto" w:fill="auto"/>
            <w:noWrap/>
            <w:vAlign w:val="center"/>
            <w:hideMark/>
          </w:tcPr>
          <w:p w14:paraId="496624FF" w14:textId="0F00D62B" w:rsidR="00205A12" w:rsidRPr="00E45CE2" w:rsidRDefault="00205A12" w:rsidP="004606D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hideMark/>
          </w:tcPr>
          <w:p w14:paraId="6EA62FCA" w14:textId="2E24DDDA" w:rsidR="00205A12" w:rsidRPr="00E45CE2" w:rsidRDefault="00205A12" w:rsidP="004606D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hideMark/>
          </w:tcPr>
          <w:p w14:paraId="78843A76"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hideMark/>
          </w:tcPr>
          <w:p w14:paraId="03C3B83B" w14:textId="575FD0CE" w:rsidR="00205A12" w:rsidRPr="00E45CE2" w:rsidRDefault="00205A12" w:rsidP="004606D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067F708D"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hideMark/>
          </w:tcPr>
          <w:p w14:paraId="620D7EC7" w14:textId="11DA5C29" w:rsidR="00205A12" w:rsidRPr="00E45CE2" w:rsidRDefault="00205A12" w:rsidP="004606D6">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3AC582EB" w14:textId="77777777" w:rsidR="00205A12" w:rsidRPr="00E45CE2" w:rsidRDefault="00205A12" w:rsidP="004606D6">
            <w:pPr>
              <w:jc w:val="center"/>
              <w:rPr>
                <w:rFonts w:ascii="Wingdings" w:hAnsi="Wingdings" w:cs="Times New Roman"/>
                <w:color w:val="000000"/>
                <w:sz w:val="20"/>
                <w:szCs w:val="20"/>
              </w:rPr>
            </w:pPr>
          </w:p>
        </w:tc>
        <w:tc>
          <w:tcPr>
            <w:tcW w:w="576" w:type="dxa"/>
            <w:shd w:val="clear" w:color="auto" w:fill="auto"/>
            <w:noWrap/>
            <w:vAlign w:val="center"/>
          </w:tcPr>
          <w:p w14:paraId="463C370E" w14:textId="77777777" w:rsidR="00205A12" w:rsidRPr="00E45CE2" w:rsidRDefault="00205A12" w:rsidP="004606D6">
            <w:pPr>
              <w:jc w:val="center"/>
              <w:rPr>
                <w:rFonts w:ascii="Wingdings" w:hAnsi="Wingdings" w:cs="Times New Roman"/>
                <w:color w:val="000000"/>
                <w:sz w:val="20"/>
                <w:szCs w:val="20"/>
              </w:rPr>
            </w:pPr>
          </w:p>
        </w:tc>
        <w:tc>
          <w:tcPr>
            <w:tcW w:w="576" w:type="dxa"/>
            <w:vAlign w:val="center"/>
          </w:tcPr>
          <w:p w14:paraId="0F18EB15" w14:textId="77777777" w:rsidR="00205A12" w:rsidRPr="00E45CE2" w:rsidRDefault="00205A12" w:rsidP="004606D6">
            <w:pPr>
              <w:jc w:val="center"/>
              <w:rPr>
                <w:rFonts w:ascii="Wingdings" w:hAnsi="Wingdings" w:cs="Times New Roman"/>
                <w:color w:val="000000"/>
                <w:sz w:val="20"/>
                <w:szCs w:val="20"/>
              </w:rPr>
            </w:pPr>
          </w:p>
        </w:tc>
        <w:tc>
          <w:tcPr>
            <w:tcW w:w="576" w:type="dxa"/>
            <w:vAlign w:val="center"/>
          </w:tcPr>
          <w:p w14:paraId="49FF33AF" w14:textId="77777777" w:rsidR="00205A12" w:rsidRPr="00E45CE2" w:rsidRDefault="00205A12" w:rsidP="004606D6">
            <w:pPr>
              <w:jc w:val="center"/>
              <w:rPr>
                <w:rFonts w:ascii="Wingdings" w:hAnsi="Wingdings" w:cs="Times New Roman"/>
                <w:color w:val="000000"/>
                <w:sz w:val="20"/>
                <w:szCs w:val="20"/>
              </w:rPr>
            </w:pPr>
          </w:p>
        </w:tc>
        <w:tc>
          <w:tcPr>
            <w:tcW w:w="576" w:type="dxa"/>
          </w:tcPr>
          <w:p w14:paraId="058241F9" w14:textId="77777777" w:rsidR="00205A12" w:rsidRPr="00E45CE2" w:rsidRDefault="00205A12" w:rsidP="004606D6">
            <w:pPr>
              <w:jc w:val="center"/>
              <w:rPr>
                <w:rFonts w:ascii="Wingdings" w:hAnsi="Wingdings" w:cs="Times New Roman"/>
                <w:color w:val="000000"/>
                <w:sz w:val="20"/>
                <w:szCs w:val="20"/>
              </w:rPr>
            </w:pPr>
          </w:p>
        </w:tc>
        <w:tc>
          <w:tcPr>
            <w:tcW w:w="576" w:type="dxa"/>
          </w:tcPr>
          <w:p w14:paraId="6678BE72" w14:textId="77777777" w:rsidR="00205A12" w:rsidRPr="00E45CE2" w:rsidRDefault="00205A12" w:rsidP="004606D6">
            <w:pPr>
              <w:jc w:val="center"/>
              <w:rPr>
                <w:rFonts w:ascii="Wingdings" w:hAnsi="Wingdings" w:cs="Times New Roman"/>
                <w:color w:val="000000"/>
                <w:sz w:val="20"/>
                <w:szCs w:val="20"/>
              </w:rPr>
            </w:pPr>
          </w:p>
        </w:tc>
      </w:tr>
      <w:tr w:rsidR="00205A12" w:rsidRPr="00E45CE2" w14:paraId="4C975257" w14:textId="6EE5C296" w:rsidTr="00F9564E">
        <w:trPr>
          <w:trHeight w:val="144"/>
          <w:jc w:val="center"/>
        </w:trPr>
        <w:tc>
          <w:tcPr>
            <w:tcW w:w="3744" w:type="dxa"/>
            <w:shd w:val="clear" w:color="auto" w:fill="auto"/>
            <w:noWrap/>
            <w:vAlign w:val="center"/>
          </w:tcPr>
          <w:p w14:paraId="5568A360" w14:textId="6BE8F351" w:rsidR="00205A12" w:rsidRPr="00D04366" w:rsidRDefault="00205A12" w:rsidP="003D2AED">
            <w:pPr>
              <w:ind w:left="152"/>
              <w:rPr>
                <w:rFonts w:ascii="Arial" w:hAnsi="Arial" w:cs="Arial"/>
                <w:color w:val="000000"/>
                <w:sz w:val="18"/>
                <w:szCs w:val="18"/>
              </w:rPr>
            </w:pPr>
            <w:r w:rsidRPr="00D04366">
              <w:rPr>
                <w:rFonts w:ascii="Arial" w:hAnsi="Arial" w:cs="Arial"/>
                <w:color w:val="000000"/>
                <w:sz w:val="18"/>
                <w:szCs w:val="18"/>
              </w:rPr>
              <w:t>District records request</w:t>
            </w:r>
            <w:r>
              <w:rPr>
                <w:rFonts w:ascii="Arial" w:hAnsi="Arial" w:cs="Arial"/>
                <w:color w:val="000000"/>
                <w:sz w:val="18"/>
                <w:szCs w:val="18"/>
              </w:rPr>
              <w:t>s</w:t>
            </w:r>
          </w:p>
        </w:tc>
        <w:tc>
          <w:tcPr>
            <w:tcW w:w="576" w:type="dxa"/>
            <w:shd w:val="clear" w:color="auto" w:fill="auto"/>
            <w:noWrap/>
            <w:vAlign w:val="center"/>
          </w:tcPr>
          <w:p w14:paraId="2A50766A" w14:textId="760D97AD"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6BDB807F" w14:textId="0280C967" w:rsidR="00205A12" w:rsidRPr="00E45CE2" w:rsidRDefault="00205A12" w:rsidP="000F6170">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shd w:val="clear" w:color="auto" w:fill="auto"/>
            <w:noWrap/>
            <w:vAlign w:val="center"/>
          </w:tcPr>
          <w:p w14:paraId="5EDD669F" w14:textId="21BB2A25" w:rsidR="00205A12" w:rsidRPr="00E45CE2" w:rsidRDefault="00205A12" w:rsidP="000F6170">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6EB6BD8C" w14:textId="244C89FD" w:rsidR="00205A12" w:rsidRPr="00E45CE2" w:rsidRDefault="00205A12" w:rsidP="000F6170">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shd w:val="clear" w:color="auto" w:fill="auto"/>
            <w:noWrap/>
            <w:vAlign w:val="center"/>
          </w:tcPr>
          <w:p w14:paraId="73929140" w14:textId="77777777" w:rsidR="00205A12" w:rsidRPr="00E45CE2" w:rsidRDefault="00205A12" w:rsidP="000F6170">
            <w:pPr>
              <w:jc w:val="center"/>
              <w:rPr>
                <w:rFonts w:ascii="Wingdings" w:hAnsi="Wingdings" w:cs="Times New Roman"/>
                <w:color w:val="000000"/>
                <w:sz w:val="20"/>
                <w:szCs w:val="20"/>
              </w:rPr>
            </w:pPr>
          </w:p>
        </w:tc>
        <w:tc>
          <w:tcPr>
            <w:tcW w:w="576" w:type="dxa"/>
            <w:shd w:val="clear" w:color="auto" w:fill="auto"/>
            <w:noWrap/>
            <w:vAlign w:val="center"/>
          </w:tcPr>
          <w:p w14:paraId="58DB4BF2" w14:textId="27567066" w:rsidR="00205A12" w:rsidRPr="00E45CE2" w:rsidRDefault="00205A12" w:rsidP="000F6170">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shd w:val="clear" w:color="auto" w:fill="auto"/>
            <w:noWrap/>
            <w:vAlign w:val="center"/>
          </w:tcPr>
          <w:p w14:paraId="6FFD5AF4" w14:textId="77777777" w:rsidR="00205A12" w:rsidRPr="00E45CE2" w:rsidRDefault="00205A12" w:rsidP="000F6170">
            <w:pPr>
              <w:jc w:val="center"/>
              <w:rPr>
                <w:rFonts w:ascii="Wingdings" w:hAnsi="Wingdings" w:cs="Times New Roman"/>
                <w:color w:val="000000"/>
                <w:sz w:val="20"/>
                <w:szCs w:val="20"/>
              </w:rPr>
            </w:pPr>
          </w:p>
        </w:tc>
        <w:tc>
          <w:tcPr>
            <w:tcW w:w="576" w:type="dxa"/>
            <w:shd w:val="clear" w:color="auto" w:fill="auto"/>
            <w:noWrap/>
            <w:vAlign w:val="center"/>
          </w:tcPr>
          <w:p w14:paraId="65972CE3" w14:textId="3A22C974" w:rsidR="00205A12" w:rsidRPr="00E45CE2" w:rsidRDefault="00205A12" w:rsidP="000F6170">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vAlign w:val="center"/>
          </w:tcPr>
          <w:p w14:paraId="73A1F02E" w14:textId="77777777" w:rsidR="00205A12" w:rsidRPr="00E45CE2" w:rsidRDefault="00205A12" w:rsidP="000F6170">
            <w:pPr>
              <w:jc w:val="center"/>
              <w:rPr>
                <w:rFonts w:ascii="Wingdings" w:hAnsi="Wingdings" w:cs="Times New Roman"/>
                <w:color w:val="000000"/>
                <w:sz w:val="20"/>
                <w:szCs w:val="20"/>
              </w:rPr>
            </w:pPr>
          </w:p>
        </w:tc>
        <w:tc>
          <w:tcPr>
            <w:tcW w:w="576" w:type="dxa"/>
            <w:vAlign w:val="center"/>
          </w:tcPr>
          <w:p w14:paraId="26880E3F" w14:textId="63973D28" w:rsidR="00205A12" w:rsidRPr="00E45CE2" w:rsidRDefault="00205A12" w:rsidP="000F6170">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c>
          <w:tcPr>
            <w:tcW w:w="576" w:type="dxa"/>
          </w:tcPr>
          <w:p w14:paraId="3DCEE4FD" w14:textId="77777777" w:rsidR="00205A12" w:rsidRPr="002209A1" w:rsidRDefault="00205A12" w:rsidP="000F6170">
            <w:pPr>
              <w:jc w:val="center"/>
              <w:rPr>
                <w:rFonts w:ascii="Wingdings" w:hAnsi="Wingdings" w:cs="Times New Roman"/>
                <w:color w:val="000000"/>
                <w:sz w:val="20"/>
                <w:szCs w:val="20"/>
              </w:rPr>
            </w:pPr>
          </w:p>
        </w:tc>
        <w:tc>
          <w:tcPr>
            <w:tcW w:w="576" w:type="dxa"/>
          </w:tcPr>
          <w:p w14:paraId="7F66E568" w14:textId="22E3B228" w:rsidR="00205A12" w:rsidRPr="002209A1" w:rsidRDefault="00F9564E" w:rsidP="000F6170">
            <w:pPr>
              <w:jc w:val="center"/>
              <w:rPr>
                <w:rFonts w:ascii="Wingdings" w:hAnsi="Wingdings" w:cs="Times New Roman"/>
                <w:color w:val="000000"/>
                <w:sz w:val="20"/>
                <w:szCs w:val="20"/>
              </w:rPr>
            </w:pPr>
            <w:r w:rsidRPr="002209A1">
              <w:rPr>
                <w:rFonts w:ascii="Wingdings" w:hAnsi="Wingdings" w:cs="Times New Roman"/>
                <w:color w:val="000000"/>
                <w:sz w:val="20"/>
                <w:szCs w:val="20"/>
              </w:rPr>
              <w:t></w:t>
            </w:r>
          </w:p>
        </w:tc>
      </w:tr>
      <w:tr w:rsidR="00205A12" w:rsidRPr="00E45CE2" w14:paraId="551E0C9B" w14:textId="168A737A" w:rsidTr="00F9564E">
        <w:trPr>
          <w:trHeight w:val="188"/>
          <w:jc w:val="center"/>
        </w:trPr>
        <w:tc>
          <w:tcPr>
            <w:tcW w:w="3744" w:type="dxa"/>
            <w:shd w:val="clear" w:color="auto" w:fill="auto"/>
            <w:noWrap/>
            <w:vAlign w:val="center"/>
          </w:tcPr>
          <w:p w14:paraId="0465ACF0" w14:textId="2A9620A5" w:rsidR="00205A12" w:rsidRPr="00125783" w:rsidRDefault="00205A12" w:rsidP="00AA1F15">
            <w:pPr>
              <w:rPr>
                <w:rFonts w:ascii="Arial" w:hAnsi="Arial" w:cs="Arial"/>
                <w:b/>
                <w:bCs/>
                <w:i/>
                <w:iCs/>
                <w:color w:val="000000"/>
                <w:sz w:val="18"/>
                <w:szCs w:val="18"/>
              </w:rPr>
            </w:pPr>
            <w:r>
              <w:rPr>
                <w:rFonts w:ascii="Arial" w:hAnsi="Arial" w:cs="Arial"/>
                <w:b/>
                <w:bCs/>
                <w:i/>
                <w:iCs/>
                <w:color w:val="000000"/>
                <w:sz w:val="18"/>
                <w:szCs w:val="18"/>
              </w:rPr>
              <w:t>Data collections under a future clearance request</w:t>
            </w:r>
          </w:p>
        </w:tc>
        <w:tc>
          <w:tcPr>
            <w:tcW w:w="576" w:type="dxa"/>
            <w:shd w:val="clear" w:color="auto" w:fill="auto"/>
            <w:noWrap/>
            <w:vAlign w:val="center"/>
          </w:tcPr>
          <w:p w14:paraId="0AEBEFF0"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18607161"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46EA49A4"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517E349"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0771EAB"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14E053F9"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7D0246BA"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5B605484"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19972B0A"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575AE55D" w14:textId="77777777" w:rsidR="00205A12" w:rsidRPr="00E45CE2" w:rsidRDefault="00205A12" w:rsidP="00AA1F15">
            <w:pPr>
              <w:jc w:val="center"/>
              <w:rPr>
                <w:rFonts w:ascii="Wingdings" w:hAnsi="Wingdings" w:cs="Times New Roman"/>
                <w:color w:val="000000"/>
                <w:sz w:val="20"/>
                <w:szCs w:val="20"/>
              </w:rPr>
            </w:pPr>
          </w:p>
        </w:tc>
        <w:tc>
          <w:tcPr>
            <w:tcW w:w="576" w:type="dxa"/>
          </w:tcPr>
          <w:p w14:paraId="0E3BE2E8" w14:textId="77777777" w:rsidR="00205A12" w:rsidRPr="00E45CE2" w:rsidRDefault="00205A12" w:rsidP="00AA1F15">
            <w:pPr>
              <w:jc w:val="center"/>
              <w:rPr>
                <w:rFonts w:ascii="Wingdings" w:hAnsi="Wingdings" w:cs="Times New Roman"/>
                <w:color w:val="000000"/>
                <w:sz w:val="20"/>
                <w:szCs w:val="20"/>
              </w:rPr>
            </w:pPr>
          </w:p>
        </w:tc>
        <w:tc>
          <w:tcPr>
            <w:tcW w:w="576" w:type="dxa"/>
          </w:tcPr>
          <w:p w14:paraId="587CCCD6"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778F0DC2" w14:textId="60E264C1" w:rsidTr="00F9564E">
        <w:trPr>
          <w:trHeight w:val="144"/>
          <w:jc w:val="center"/>
        </w:trPr>
        <w:tc>
          <w:tcPr>
            <w:tcW w:w="3744" w:type="dxa"/>
            <w:shd w:val="clear" w:color="auto" w:fill="auto"/>
            <w:noWrap/>
            <w:vAlign w:val="center"/>
            <w:hideMark/>
          </w:tcPr>
          <w:p w14:paraId="21B0B8C7" w14:textId="7DE9D295" w:rsidR="00205A12" w:rsidRPr="00D04366" w:rsidRDefault="00205A12" w:rsidP="003D2AED">
            <w:pPr>
              <w:ind w:left="152"/>
              <w:rPr>
                <w:rFonts w:ascii="Arial" w:hAnsi="Arial" w:cs="Arial"/>
                <w:color w:val="000000"/>
                <w:sz w:val="18"/>
                <w:szCs w:val="18"/>
              </w:rPr>
            </w:pPr>
            <w:r w:rsidRPr="00D04366">
              <w:rPr>
                <w:rFonts w:ascii="Arial" w:hAnsi="Arial" w:cs="Arial"/>
                <w:color w:val="000000"/>
                <w:sz w:val="18"/>
                <w:szCs w:val="18"/>
              </w:rPr>
              <w:t>Teacher survey</w:t>
            </w:r>
            <w:r>
              <w:rPr>
                <w:rFonts w:ascii="Arial" w:hAnsi="Arial" w:cs="Arial"/>
                <w:color w:val="000000"/>
                <w:sz w:val="18"/>
                <w:szCs w:val="18"/>
              </w:rPr>
              <w:t>s</w:t>
            </w:r>
          </w:p>
        </w:tc>
        <w:tc>
          <w:tcPr>
            <w:tcW w:w="576" w:type="dxa"/>
            <w:shd w:val="clear" w:color="auto" w:fill="auto"/>
            <w:noWrap/>
            <w:vAlign w:val="center"/>
          </w:tcPr>
          <w:p w14:paraId="13AD7C6B" w14:textId="348E81BF"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018ACB59"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44A7CAD5"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741D1B61"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1BB040EA"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53B72168"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338968CD"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39864808"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6F86204A"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0791985E" w14:textId="77777777" w:rsidR="00205A12" w:rsidRPr="00E45CE2" w:rsidRDefault="00205A12" w:rsidP="00AA1F15">
            <w:pPr>
              <w:jc w:val="center"/>
              <w:rPr>
                <w:rFonts w:ascii="Wingdings" w:hAnsi="Wingdings" w:cs="Times New Roman"/>
                <w:color w:val="000000"/>
                <w:sz w:val="20"/>
                <w:szCs w:val="20"/>
              </w:rPr>
            </w:pPr>
          </w:p>
        </w:tc>
        <w:tc>
          <w:tcPr>
            <w:tcW w:w="576" w:type="dxa"/>
          </w:tcPr>
          <w:p w14:paraId="7D44708D" w14:textId="77777777" w:rsidR="00205A12" w:rsidRPr="00E45CE2" w:rsidRDefault="00205A12" w:rsidP="00AA1F15">
            <w:pPr>
              <w:jc w:val="center"/>
              <w:rPr>
                <w:rFonts w:ascii="Wingdings" w:hAnsi="Wingdings" w:cs="Times New Roman"/>
                <w:color w:val="000000"/>
                <w:sz w:val="20"/>
                <w:szCs w:val="20"/>
              </w:rPr>
            </w:pPr>
          </w:p>
        </w:tc>
        <w:tc>
          <w:tcPr>
            <w:tcW w:w="576" w:type="dxa"/>
          </w:tcPr>
          <w:p w14:paraId="684026D6"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4C792D15" w14:textId="7F16403D" w:rsidTr="00F9564E">
        <w:trPr>
          <w:trHeight w:val="144"/>
          <w:jc w:val="center"/>
        </w:trPr>
        <w:tc>
          <w:tcPr>
            <w:tcW w:w="3744" w:type="dxa"/>
            <w:shd w:val="clear" w:color="auto" w:fill="auto"/>
            <w:noWrap/>
            <w:vAlign w:val="center"/>
            <w:hideMark/>
          </w:tcPr>
          <w:p w14:paraId="460FD3D9" w14:textId="3B9D37F1" w:rsidR="00205A12" w:rsidRPr="00D04366" w:rsidRDefault="00205A12" w:rsidP="003D2AED">
            <w:pPr>
              <w:ind w:left="152"/>
              <w:rPr>
                <w:rFonts w:asciiTheme="majorHAnsi" w:hAnsiTheme="majorHAnsi" w:cstheme="majorHAnsi"/>
                <w:color w:val="000000"/>
                <w:sz w:val="18"/>
                <w:szCs w:val="18"/>
              </w:rPr>
            </w:pPr>
            <w:r w:rsidRPr="00D04366">
              <w:rPr>
                <w:rFonts w:asciiTheme="majorHAnsi" w:hAnsiTheme="majorHAnsi" w:cstheme="majorHAnsi"/>
                <w:color w:val="000000"/>
                <w:sz w:val="18"/>
                <w:szCs w:val="18"/>
              </w:rPr>
              <w:t>Reading interventionist survey</w:t>
            </w:r>
            <w:r>
              <w:rPr>
                <w:rFonts w:asciiTheme="majorHAnsi" w:hAnsiTheme="majorHAnsi" w:cstheme="majorHAnsi"/>
                <w:color w:val="000000"/>
                <w:sz w:val="18"/>
                <w:szCs w:val="18"/>
              </w:rPr>
              <w:t>s</w:t>
            </w:r>
          </w:p>
        </w:tc>
        <w:tc>
          <w:tcPr>
            <w:tcW w:w="576" w:type="dxa"/>
            <w:shd w:val="clear" w:color="auto" w:fill="auto"/>
            <w:noWrap/>
            <w:vAlign w:val="center"/>
          </w:tcPr>
          <w:p w14:paraId="683EF5C9" w14:textId="479EE275"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52680493"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7B844C19"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1D684CFA"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455DC9E5"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3A171D13"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23C3354D"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12E084D2"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4A542875"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19A0E4E0" w14:textId="77777777" w:rsidR="00205A12" w:rsidRPr="00E45CE2" w:rsidRDefault="00205A12" w:rsidP="00AA1F15">
            <w:pPr>
              <w:jc w:val="center"/>
              <w:rPr>
                <w:rFonts w:ascii="Wingdings" w:hAnsi="Wingdings" w:cs="Times New Roman"/>
                <w:color w:val="000000"/>
                <w:sz w:val="20"/>
                <w:szCs w:val="20"/>
              </w:rPr>
            </w:pPr>
          </w:p>
        </w:tc>
        <w:tc>
          <w:tcPr>
            <w:tcW w:w="576" w:type="dxa"/>
          </w:tcPr>
          <w:p w14:paraId="4015F1BF" w14:textId="77777777" w:rsidR="00205A12" w:rsidRPr="00E45CE2" w:rsidRDefault="00205A12" w:rsidP="00AA1F15">
            <w:pPr>
              <w:jc w:val="center"/>
              <w:rPr>
                <w:rFonts w:ascii="Wingdings" w:hAnsi="Wingdings" w:cs="Times New Roman"/>
                <w:color w:val="000000"/>
                <w:sz w:val="20"/>
                <w:szCs w:val="20"/>
              </w:rPr>
            </w:pPr>
          </w:p>
        </w:tc>
        <w:tc>
          <w:tcPr>
            <w:tcW w:w="576" w:type="dxa"/>
          </w:tcPr>
          <w:p w14:paraId="13AB6CC2"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34C44CA9" w14:textId="133F5A05" w:rsidTr="00F9564E">
        <w:trPr>
          <w:trHeight w:val="144"/>
          <w:jc w:val="center"/>
        </w:trPr>
        <w:tc>
          <w:tcPr>
            <w:tcW w:w="3744" w:type="dxa"/>
            <w:shd w:val="clear" w:color="auto" w:fill="auto"/>
            <w:noWrap/>
            <w:vAlign w:val="center"/>
            <w:hideMark/>
          </w:tcPr>
          <w:p w14:paraId="5FC351F3" w14:textId="426F4F1E" w:rsidR="00205A12" w:rsidRPr="00D04366" w:rsidRDefault="00205A12" w:rsidP="003D2AED">
            <w:pPr>
              <w:ind w:left="152"/>
              <w:rPr>
                <w:rFonts w:asciiTheme="majorHAnsi" w:hAnsiTheme="majorHAnsi" w:cstheme="majorHAnsi"/>
                <w:color w:val="000000"/>
                <w:sz w:val="18"/>
                <w:szCs w:val="18"/>
              </w:rPr>
            </w:pPr>
            <w:r w:rsidRPr="00D04366">
              <w:rPr>
                <w:rFonts w:asciiTheme="majorHAnsi" w:hAnsiTheme="majorHAnsi" w:cstheme="majorHAnsi"/>
                <w:color w:val="000000"/>
                <w:sz w:val="18"/>
                <w:szCs w:val="18"/>
              </w:rPr>
              <w:t>MTSS-R team leader survey</w:t>
            </w:r>
            <w:r>
              <w:rPr>
                <w:rFonts w:asciiTheme="majorHAnsi" w:hAnsiTheme="majorHAnsi" w:cstheme="majorHAnsi"/>
                <w:color w:val="000000"/>
                <w:sz w:val="18"/>
                <w:szCs w:val="18"/>
              </w:rPr>
              <w:t>s</w:t>
            </w:r>
          </w:p>
        </w:tc>
        <w:tc>
          <w:tcPr>
            <w:tcW w:w="576" w:type="dxa"/>
            <w:shd w:val="clear" w:color="auto" w:fill="auto"/>
            <w:noWrap/>
            <w:vAlign w:val="center"/>
          </w:tcPr>
          <w:p w14:paraId="632BB084" w14:textId="3CAD7E5F"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1E1F9E9B"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3E14744E"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31BE9F91"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78FC3F3C"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0012DE88"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6EEFB316"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7CB64F39"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790A2B79"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1632C535" w14:textId="77777777" w:rsidR="00205A12" w:rsidRPr="00E45CE2" w:rsidRDefault="00205A12" w:rsidP="00AA1F15">
            <w:pPr>
              <w:jc w:val="center"/>
              <w:rPr>
                <w:rFonts w:ascii="Wingdings" w:hAnsi="Wingdings" w:cs="Times New Roman"/>
                <w:color w:val="000000"/>
                <w:sz w:val="20"/>
                <w:szCs w:val="20"/>
              </w:rPr>
            </w:pPr>
          </w:p>
        </w:tc>
        <w:tc>
          <w:tcPr>
            <w:tcW w:w="576" w:type="dxa"/>
          </w:tcPr>
          <w:p w14:paraId="0A59A852" w14:textId="77777777" w:rsidR="00205A12" w:rsidRPr="00E45CE2" w:rsidRDefault="00205A12" w:rsidP="00AA1F15">
            <w:pPr>
              <w:jc w:val="center"/>
              <w:rPr>
                <w:rFonts w:ascii="Wingdings" w:hAnsi="Wingdings" w:cs="Times New Roman"/>
                <w:color w:val="000000"/>
                <w:sz w:val="20"/>
                <w:szCs w:val="20"/>
              </w:rPr>
            </w:pPr>
          </w:p>
        </w:tc>
        <w:tc>
          <w:tcPr>
            <w:tcW w:w="576" w:type="dxa"/>
          </w:tcPr>
          <w:p w14:paraId="006D3328"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296E438C" w14:textId="40688F1E" w:rsidTr="00F9564E">
        <w:trPr>
          <w:trHeight w:val="144"/>
          <w:jc w:val="center"/>
        </w:trPr>
        <w:tc>
          <w:tcPr>
            <w:tcW w:w="3744" w:type="dxa"/>
            <w:shd w:val="clear" w:color="auto" w:fill="auto"/>
            <w:noWrap/>
            <w:vAlign w:val="center"/>
            <w:hideMark/>
          </w:tcPr>
          <w:p w14:paraId="69BDB108" w14:textId="70E5AD89" w:rsidR="00205A12" w:rsidRPr="00D04366" w:rsidRDefault="00205A12" w:rsidP="003D2AED">
            <w:pPr>
              <w:ind w:left="152"/>
              <w:rPr>
                <w:rFonts w:asciiTheme="majorHAnsi" w:hAnsiTheme="majorHAnsi" w:cstheme="majorHAnsi"/>
                <w:color w:val="000000"/>
                <w:sz w:val="18"/>
                <w:szCs w:val="18"/>
              </w:rPr>
            </w:pPr>
            <w:r w:rsidRPr="00D04366">
              <w:rPr>
                <w:rFonts w:asciiTheme="majorHAnsi" w:hAnsiTheme="majorHAnsi" w:cstheme="majorHAnsi"/>
                <w:sz w:val="18"/>
                <w:szCs w:val="18"/>
              </w:rPr>
              <w:t>MTSS-R team leader interview</w:t>
            </w:r>
            <w:r>
              <w:rPr>
                <w:rFonts w:asciiTheme="majorHAnsi" w:hAnsiTheme="majorHAnsi" w:cstheme="majorHAnsi"/>
                <w:sz w:val="18"/>
                <w:szCs w:val="18"/>
              </w:rPr>
              <w:t>s</w:t>
            </w:r>
          </w:p>
        </w:tc>
        <w:tc>
          <w:tcPr>
            <w:tcW w:w="576" w:type="dxa"/>
            <w:shd w:val="clear" w:color="auto" w:fill="auto"/>
            <w:noWrap/>
            <w:vAlign w:val="center"/>
            <w:hideMark/>
          </w:tcPr>
          <w:p w14:paraId="2D3D5E3E" w14:textId="0E150EC8"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26553E4D"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hideMark/>
          </w:tcPr>
          <w:p w14:paraId="2F43D848"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58CD007F"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4B98E6C5"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43D9FD37"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1CD4052B"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0CD70277"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2F86396B"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4B557B76" w14:textId="77777777" w:rsidR="00205A12" w:rsidRPr="00E45CE2" w:rsidRDefault="00205A12" w:rsidP="00AA1F15">
            <w:pPr>
              <w:jc w:val="center"/>
              <w:rPr>
                <w:rFonts w:ascii="Wingdings" w:hAnsi="Wingdings" w:cs="Times New Roman"/>
                <w:color w:val="000000"/>
                <w:sz w:val="20"/>
                <w:szCs w:val="20"/>
              </w:rPr>
            </w:pPr>
          </w:p>
        </w:tc>
        <w:tc>
          <w:tcPr>
            <w:tcW w:w="576" w:type="dxa"/>
          </w:tcPr>
          <w:p w14:paraId="06FED804" w14:textId="77777777" w:rsidR="00205A12" w:rsidRPr="00E45CE2" w:rsidRDefault="00205A12" w:rsidP="00AA1F15">
            <w:pPr>
              <w:jc w:val="center"/>
              <w:rPr>
                <w:rFonts w:ascii="Wingdings" w:hAnsi="Wingdings" w:cs="Times New Roman"/>
                <w:color w:val="000000"/>
                <w:sz w:val="20"/>
                <w:szCs w:val="20"/>
              </w:rPr>
            </w:pPr>
          </w:p>
        </w:tc>
        <w:tc>
          <w:tcPr>
            <w:tcW w:w="576" w:type="dxa"/>
          </w:tcPr>
          <w:p w14:paraId="06473D48" w14:textId="77777777" w:rsidR="00205A12" w:rsidRPr="00E45CE2" w:rsidRDefault="00205A12" w:rsidP="00AA1F15">
            <w:pPr>
              <w:jc w:val="center"/>
              <w:rPr>
                <w:rFonts w:ascii="Wingdings" w:hAnsi="Wingdings" w:cs="Times New Roman"/>
                <w:color w:val="000000"/>
                <w:sz w:val="20"/>
                <w:szCs w:val="20"/>
              </w:rPr>
            </w:pPr>
          </w:p>
        </w:tc>
      </w:tr>
      <w:tr w:rsidR="00205A12" w:rsidRPr="00E45CE2" w14:paraId="0B6F48A7" w14:textId="74FBE728" w:rsidTr="00F9564E">
        <w:trPr>
          <w:trHeight w:val="144"/>
          <w:jc w:val="center"/>
        </w:trPr>
        <w:tc>
          <w:tcPr>
            <w:tcW w:w="3744" w:type="dxa"/>
            <w:shd w:val="clear" w:color="auto" w:fill="auto"/>
            <w:noWrap/>
            <w:vAlign w:val="center"/>
            <w:hideMark/>
          </w:tcPr>
          <w:p w14:paraId="1FE68974" w14:textId="020BD21F" w:rsidR="00205A12" w:rsidRPr="00D04366" w:rsidRDefault="00205A12" w:rsidP="003D2AED">
            <w:pPr>
              <w:ind w:left="152"/>
              <w:rPr>
                <w:rFonts w:asciiTheme="majorHAnsi" w:hAnsiTheme="majorHAnsi" w:cstheme="majorHAnsi"/>
                <w:color w:val="000000"/>
                <w:sz w:val="18"/>
                <w:szCs w:val="18"/>
              </w:rPr>
            </w:pPr>
            <w:r>
              <w:rPr>
                <w:rFonts w:asciiTheme="majorHAnsi" w:hAnsiTheme="majorHAnsi" w:cstheme="majorHAnsi"/>
                <w:color w:val="000000"/>
                <w:sz w:val="18"/>
                <w:szCs w:val="18"/>
              </w:rPr>
              <w:t>Tier I and II o</w:t>
            </w:r>
            <w:r w:rsidRPr="00D04366">
              <w:rPr>
                <w:rFonts w:asciiTheme="majorHAnsi" w:hAnsiTheme="majorHAnsi" w:cstheme="majorHAnsi"/>
                <w:color w:val="000000"/>
                <w:sz w:val="18"/>
                <w:szCs w:val="18"/>
              </w:rPr>
              <w:t>bservations</w:t>
            </w:r>
            <w:r>
              <w:rPr>
                <w:rFonts w:asciiTheme="majorHAnsi" w:hAnsiTheme="majorHAnsi" w:cstheme="majorHAnsi"/>
                <w:color w:val="000000"/>
                <w:sz w:val="18"/>
                <w:szCs w:val="18"/>
              </w:rPr>
              <w:t xml:space="preserve"> with post-observation interviews</w:t>
            </w:r>
          </w:p>
        </w:tc>
        <w:tc>
          <w:tcPr>
            <w:tcW w:w="576" w:type="dxa"/>
            <w:shd w:val="clear" w:color="auto" w:fill="auto"/>
            <w:noWrap/>
            <w:vAlign w:val="center"/>
          </w:tcPr>
          <w:p w14:paraId="6A33DAB0" w14:textId="42CB85BB"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625990F0"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11A42D2"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hideMark/>
          </w:tcPr>
          <w:p w14:paraId="078240E5" w14:textId="77777777" w:rsidR="00205A12" w:rsidRPr="00E45CE2" w:rsidRDefault="00205A12" w:rsidP="00AA1F15">
            <w:pPr>
              <w:jc w:val="center"/>
              <w:rPr>
                <w:rFonts w:ascii="Wingdings" w:hAnsi="Wingdings" w:cs="Times New Roman"/>
                <w:color w:val="000000"/>
                <w:sz w:val="20"/>
                <w:szCs w:val="20"/>
              </w:rPr>
            </w:pPr>
            <w:r w:rsidRPr="00E45CE2">
              <w:rPr>
                <w:rFonts w:ascii="Wingdings" w:hAnsi="Wingdings" w:cs="Times New Roman"/>
                <w:color w:val="000000"/>
                <w:sz w:val="20"/>
                <w:szCs w:val="20"/>
              </w:rPr>
              <w:t></w:t>
            </w:r>
          </w:p>
        </w:tc>
        <w:tc>
          <w:tcPr>
            <w:tcW w:w="576" w:type="dxa"/>
            <w:shd w:val="clear" w:color="auto" w:fill="auto"/>
            <w:noWrap/>
            <w:vAlign w:val="center"/>
          </w:tcPr>
          <w:p w14:paraId="2B003310"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41B3A42F"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23AE81D5" w14:textId="77777777" w:rsidR="00205A12" w:rsidRPr="00E45CE2" w:rsidRDefault="00205A12" w:rsidP="00AA1F15">
            <w:pPr>
              <w:jc w:val="center"/>
              <w:rPr>
                <w:rFonts w:ascii="Wingdings" w:hAnsi="Wingdings" w:cs="Times New Roman"/>
                <w:color w:val="000000"/>
                <w:sz w:val="20"/>
                <w:szCs w:val="20"/>
              </w:rPr>
            </w:pPr>
          </w:p>
        </w:tc>
        <w:tc>
          <w:tcPr>
            <w:tcW w:w="576" w:type="dxa"/>
            <w:shd w:val="clear" w:color="auto" w:fill="auto"/>
            <w:noWrap/>
            <w:vAlign w:val="center"/>
          </w:tcPr>
          <w:p w14:paraId="78B78B49"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34677797" w14:textId="77777777" w:rsidR="00205A12" w:rsidRPr="00E45CE2" w:rsidRDefault="00205A12" w:rsidP="00AA1F15">
            <w:pPr>
              <w:jc w:val="center"/>
              <w:rPr>
                <w:rFonts w:ascii="Wingdings" w:hAnsi="Wingdings" w:cs="Times New Roman"/>
                <w:color w:val="000000"/>
                <w:sz w:val="20"/>
                <w:szCs w:val="20"/>
              </w:rPr>
            </w:pPr>
          </w:p>
        </w:tc>
        <w:tc>
          <w:tcPr>
            <w:tcW w:w="576" w:type="dxa"/>
            <w:vAlign w:val="center"/>
          </w:tcPr>
          <w:p w14:paraId="0063B04E" w14:textId="77777777" w:rsidR="00205A12" w:rsidRPr="00E45CE2" w:rsidRDefault="00205A12" w:rsidP="00AA1F15">
            <w:pPr>
              <w:jc w:val="center"/>
              <w:rPr>
                <w:rFonts w:ascii="Wingdings" w:hAnsi="Wingdings" w:cs="Times New Roman"/>
                <w:color w:val="000000"/>
                <w:sz w:val="20"/>
                <w:szCs w:val="20"/>
              </w:rPr>
            </w:pPr>
          </w:p>
        </w:tc>
        <w:tc>
          <w:tcPr>
            <w:tcW w:w="576" w:type="dxa"/>
          </w:tcPr>
          <w:p w14:paraId="4EB97FEF" w14:textId="77777777" w:rsidR="00205A12" w:rsidRPr="00E45CE2" w:rsidRDefault="00205A12" w:rsidP="00AA1F15">
            <w:pPr>
              <w:jc w:val="center"/>
              <w:rPr>
                <w:rFonts w:ascii="Wingdings" w:hAnsi="Wingdings" w:cs="Times New Roman"/>
                <w:color w:val="000000"/>
                <w:sz w:val="20"/>
                <w:szCs w:val="20"/>
              </w:rPr>
            </w:pPr>
          </w:p>
        </w:tc>
        <w:tc>
          <w:tcPr>
            <w:tcW w:w="576" w:type="dxa"/>
          </w:tcPr>
          <w:p w14:paraId="7EDFD0DB" w14:textId="77777777" w:rsidR="00205A12" w:rsidRPr="00E45CE2" w:rsidRDefault="00205A12" w:rsidP="00AA1F15">
            <w:pPr>
              <w:jc w:val="center"/>
              <w:rPr>
                <w:rFonts w:ascii="Wingdings" w:hAnsi="Wingdings" w:cs="Times New Roman"/>
                <w:color w:val="000000"/>
                <w:sz w:val="20"/>
                <w:szCs w:val="20"/>
              </w:rPr>
            </w:pPr>
          </w:p>
        </w:tc>
      </w:tr>
    </w:tbl>
    <w:p w14:paraId="28587F88" w14:textId="73CC8B59" w:rsidR="00CC3D1D" w:rsidRDefault="00CC3D1D" w:rsidP="00CC3D1D">
      <w:pPr>
        <w:pStyle w:val="BodyText"/>
        <w:numPr>
          <w:ilvl w:val="1"/>
          <w:numId w:val="13"/>
        </w:numPr>
      </w:pPr>
      <w:r>
        <w:t>Data collections that do not require clearance</w:t>
      </w:r>
    </w:p>
    <w:p w14:paraId="7C181C76" w14:textId="3B27BC8D" w:rsidR="00470E00" w:rsidRPr="000E312A" w:rsidRDefault="00046417" w:rsidP="00470E00">
      <w:pPr>
        <w:pStyle w:val="BodyText"/>
        <w:rPr>
          <w:b/>
        </w:rPr>
      </w:pPr>
      <w:r>
        <w:rPr>
          <w:b/>
        </w:rPr>
        <w:t>Study-administered s</w:t>
      </w:r>
      <w:r w:rsidR="00470E00" w:rsidRPr="00B35579">
        <w:rPr>
          <w:b/>
        </w:rPr>
        <w:t xml:space="preserve">tudent </w:t>
      </w:r>
      <w:r w:rsidR="00470E00">
        <w:rPr>
          <w:b/>
        </w:rPr>
        <w:t>t</w:t>
      </w:r>
      <w:r w:rsidR="00470E00" w:rsidRPr="00B35579">
        <w:rPr>
          <w:b/>
        </w:rPr>
        <w:t>est</w:t>
      </w:r>
      <w:r>
        <w:rPr>
          <w:b/>
        </w:rPr>
        <w:t xml:space="preserve">s </w:t>
      </w:r>
      <w:r w:rsidR="00470E00">
        <w:rPr>
          <w:b/>
        </w:rPr>
        <w:t>(RQ2).</w:t>
      </w:r>
      <w:r w:rsidR="00470E00" w:rsidRPr="00B35579">
        <w:t xml:space="preserve"> The study team will administer </w:t>
      </w:r>
      <w:r w:rsidR="00470E00">
        <w:t>the Woodcock Reading Mastery Test to capture students</w:t>
      </w:r>
      <w:r w:rsidR="006B3A8A">
        <w:t>’</w:t>
      </w:r>
      <w:r w:rsidR="00470E00">
        <w:t xml:space="preserve"> reading skills </w:t>
      </w:r>
      <w:r w:rsidR="007929AA">
        <w:t>in the</w:t>
      </w:r>
      <w:r w:rsidR="00470E00">
        <w:t xml:space="preserve"> fall of </w:t>
      </w:r>
      <w:r w:rsidR="00446199">
        <w:t>first</w:t>
      </w:r>
      <w:r w:rsidR="00470E00">
        <w:t xml:space="preserve"> grade (i.e., baseline) and in the spring of </w:t>
      </w:r>
      <w:r w:rsidR="00446199">
        <w:t>first</w:t>
      </w:r>
      <w:r w:rsidR="00470E00">
        <w:t xml:space="preserve"> and </w:t>
      </w:r>
      <w:r w:rsidR="00446199">
        <w:t>second</w:t>
      </w:r>
      <w:r w:rsidR="00470E00">
        <w:t xml:space="preserve"> grade</w:t>
      </w:r>
      <w:r w:rsidR="00446199">
        <w:t>s</w:t>
      </w:r>
      <w:r w:rsidR="00470E00">
        <w:t xml:space="preserve">. </w:t>
      </w:r>
      <w:r w:rsidR="00976855">
        <w:t>Spring student test data will be used as the main outcomes to address the impact of the two MTSS-R approaches on reading skills</w:t>
      </w:r>
      <w:r w:rsidR="00651898">
        <w:t xml:space="preserve"> (RQ2)</w:t>
      </w:r>
      <w:r w:rsidR="00976855">
        <w:t xml:space="preserve">, while </w:t>
      </w:r>
      <w:r w:rsidR="00976855">
        <w:lastRenderedPageBreak/>
        <w:t>the baseline student test will be used to identify which students are at</w:t>
      </w:r>
      <w:r w:rsidR="00170020">
        <w:t xml:space="preserve"> </w:t>
      </w:r>
      <w:r w:rsidR="00976855">
        <w:t>risk for reading difficulties and as a covariate in the impact models.</w:t>
      </w:r>
      <w:r w:rsidR="00B26A01">
        <w:t xml:space="preserve"> </w:t>
      </w:r>
    </w:p>
    <w:p w14:paraId="2935CC4E" w14:textId="29FBE21C" w:rsidR="003835DF" w:rsidRDefault="0068597C" w:rsidP="0068597C">
      <w:pPr>
        <w:pStyle w:val="BodyText"/>
        <w:numPr>
          <w:ilvl w:val="1"/>
          <w:numId w:val="13"/>
        </w:numPr>
      </w:pPr>
      <w:r>
        <w:t>Data collection</w:t>
      </w:r>
      <w:r w:rsidR="008A5578">
        <w:t>s</w:t>
      </w:r>
      <w:r>
        <w:t xml:space="preserve"> under the current clearance request</w:t>
      </w:r>
    </w:p>
    <w:p w14:paraId="4E812396" w14:textId="5680F421" w:rsidR="005C7C9A" w:rsidRDefault="005C7C9A" w:rsidP="00283F59">
      <w:pPr>
        <w:pStyle w:val="BodyText"/>
        <w:rPr>
          <w:b/>
        </w:rPr>
      </w:pPr>
      <w:r>
        <w:rPr>
          <w:b/>
        </w:rPr>
        <w:t>Parent consent form</w:t>
      </w:r>
      <w:r w:rsidR="00731348">
        <w:rPr>
          <w:b/>
        </w:rPr>
        <w:t>s</w:t>
      </w:r>
      <w:r w:rsidR="005A0FF6">
        <w:rPr>
          <w:b/>
        </w:rPr>
        <w:t xml:space="preserve"> (RQ2)</w:t>
      </w:r>
      <w:r>
        <w:rPr>
          <w:b/>
        </w:rPr>
        <w:t xml:space="preserve">. </w:t>
      </w:r>
      <w:r w:rsidR="00D44307">
        <w:t xml:space="preserve">The study will obtain informed parent consent in all districts. Only students whose parents consent (in </w:t>
      </w:r>
      <w:r w:rsidR="004808E2">
        <w:t>districts that require active parental consent) or whose parents do not op</w:t>
      </w:r>
      <w:r w:rsidR="00680561">
        <w:t xml:space="preserve">t them out (in districts that do not require active parental consent) will be included in the </w:t>
      </w:r>
      <w:r w:rsidR="00136FE7">
        <w:t>study-administered student tests</w:t>
      </w:r>
      <w:r w:rsidR="00E925F2">
        <w:t>.</w:t>
      </w:r>
      <w:r w:rsidR="00E925F2">
        <w:rPr>
          <w:rStyle w:val="FootnoteReference"/>
        </w:rPr>
        <w:footnoteReference w:id="4"/>
      </w:r>
      <w:r w:rsidR="00E925F2">
        <w:t xml:space="preserve"> </w:t>
      </w:r>
      <w:r w:rsidR="00680561">
        <w:t xml:space="preserve">two data collections that obtain information about students: the study-administered student tests and district records requests. Based on our conversations to date with districts that may participate, </w:t>
      </w:r>
      <w:r w:rsidR="00D44307">
        <w:t xml:space="preserve">only two require active parental consent; the remaining have waived active parental consent. </w:t>
      </w:r>
      <w:r w:rsidR="00680561">
        <w:t>Parents in districts that require active consent will be requested to return a form that indicates whether they allow or refuse testing of their child for the purpose of the study.</w:t>
      </w:r>
      <w:r w:rsidR="00FA2405">
        <w:t xml:space="preserve"> </w:t>
      </w:r>
      <w:r w:rsidR="00D44307">
        <w:t>Parents in districts that waive active parental consent will be informed about the study and study related student testing and will have the opportunity to opt their child out of the student testing. (See Appendix A for the parent consent forms.)</w:t>
      </w:r>
    </w:p>
    <w:p w14:paraId="19D8E496" w14:textId="203270C4" w:rsidR="00283F59" w:rsidRDefault="00283F59" w:rsidP="00283F59">
      <w:pPr>
        <w:pStyle w:val="BodyText"/>
      </w:pPr>
      <w:r w:rsidRPr="00D95F4D">
        <w:rPr>
          <w:b/>
        </w:rPr>
        <w:t xml:space="preserve">District </w:t>
      </w:r>
      <w:r>
        <w:rPr>
          <w:b/>
        </w:rPr>
        <w:t>cost i</w:t>
      </w:r>
      <w:r w:rsidRPr="00D95F4D">
        <w:rPr>
          <w:b/>
        </w:rPr>
        <w:t>nterviews</w:t>
      </w:r>
      <w:r w:rsidR="008E0258">
        <w:rPr>
          <w:b/>
        </w:rPr>
        <w:t xml:space="preserve"> (RQ</w:t>
      </w:r>
      <w:r w:rsidR="005A0FF6">
        <w:rPr>
          <w:b/>
        </w:rPr>
        <w:t>7</w:t>
      </w:r>
      <w:r w:rsidR="008E0258">
        <w:rPr>
          <w:b/>
        </w:rPr>
        <w:t>)</w:t>
      </w:r>
      <w:r>
        <w:rPr>
          <w:b/>
        </w:rPr>
        <w:t>.</w:t>
      </w:r>
      <w:r w:rsidRPr="00D6448C">
        <w:t xml:space="preserve"> </w:t>
      </w:r>
      <w:r w:rsidR="00976CD5">
        <w:t xml:space="preserve">The district cost interviews will capture </w:t>
      </w:r>
      <w:r w:rsidR="005E63A4">
        <w:t>the</w:t>
      </w:r>
      <w:r w:rsidR="006B4556">
        <w:t xml:space="preserve"> amount of</w:t>
      </w:r>
      <w:r w:rsidR="005E63A4">
        <w:t xml:space="preserve"> </w:t>
      </w:r>
      <w:r w:rsidR="0057340B">
        <w:t xml:space="preserve">time </w:t>
      </w:r>
      <w:r w:rsidR="005E63A4">
        <w:t>central office staff</w:t>
      </w:r>
      <w:r w:rsidR="0057340B">
        <w:t xml:space="preserve"> spen</w:t>
      </w:r>
      <w:r w:rsidR="007D62FB">
        <w:t>d</w:t>
      </w:r>
      <w:r w:rsidR="0057340B">
        <w:t xml:space="preserve"> to get Approach A and B up</w:t>
      </w:r>
      <w:r w:rsidR="006B4556">
        <w:t xml:space="preserve"> </w:t>
      </w:r>
      <w:r w:rsidR="0057340B">
        <w:t>and</w:t>
      </w:r>
      <w:r w:rsidR="006B4556">
        <w:t xml:space="preserve"> </w:t>
      </w:r>
      <w:r w:rsidR="0057340B">
        <w:t xml:space="preserve">running (e.g., time </w:t>
      </w:r>
      <w:r w:rsidR="00FB43BD">
        <w:t xml:space="preserve">dedicated to </w:t>
      </w:r>
      <w:r w:rsidR="0057340B">
        <w:t>identifying and hiring coaches</w:t>
      </w:r>
      <w:r w:rsidR="00E47EA9">
        <w:t xml:space="preserve"> and</w:t>
      </w:r>
      <w:r w:rsidR="00AB25EB">
        <w:t xml:space="preserve"> supporting implementation</w:t>
      </w:r>
      <w:r w:rsidR="007D62FB">
        <w:t>)</w:t>
      </w:r>
      <w:r w:rsidR="00AB25EB">
        <w:t xml:space="preserve">, </w:t>
      </w:r>
      <w:r w:rsidR="007D62FB">
        <w:t>as well as the</w:t>
      </w:r>
      <w:r w:rsidR="00AB25EB">
        <w:t xml:space="preserve"> additional resources the district devote</w:t>
      </w:r>
      <w:r w:rsidR="007D62FB">
        <w:t>s</w:t>
      </w:r>
      <w:r w:rsidR="00AB25EB">
        <w:t xml:space="preserve"> to implemen</w:t>
      </w:r>
      <w:r w:rsidR="001B5978">
        <w:t>tation</w:t>
      </w:r>
      <w:r w:rsidR="00DC0082">
        <w:t>.</w:t>
      </w:r>
      <w:r w:rsidR="00764AC8">
        <w:t xml:space="preserve"> </w:t>
      </w:r>
      <w:r w:rsidR="00DC0082">
        <w:t>(See Appendix B for the cost interview instrument).</w:t>
      </w:r>
    </w:p>
    <w:p w14:paraId="6BF0A255" w14:textId="445079D6" w:rsidR="00407848" w:rsidRDefault="003D59F7" w:rsidP="00407848">
      <w:pPr>
        <w:pStyle w:val="BodyText"/>
      </w:pPr>
      <w:r w:rsidRPr="00D95F4D">
        <w:rPr>
          <w:b/>
        </w:rPr>
        <w:t xml:space="preserve">District </w:t>
      </w:r>
      <w:r>
        <w:rPr>
          <w:b/>
        </w:rPr>
        <w:t>r</w:t>
      </w:r>
      <w:r w:rsidRPr="00D95F4D">
        <w:rPr>
          <w:b/>
        </w:rPr>
        <w:t xml:space="preserve">ecords </w:t>
      </w:r>
      <w:r>
        <w:rPr>
          <w:b/>
        </w:rPr>
        <w:t>request</w:t>
      </w:r>
      <w:r w:rsidR="00653FB6">
        <w:rPr>
          <w:b/>
        </w:rPr>
        <w:t>s</w:t>
      </w:r>
      <w:r w:rsidR="0073298F">
        <w:rPr>
          <w:b/>
        </w:rPr>
        <w:t xml:space="preserve"> (RQ</w:t>
      </w:r>
      <w:r w:rsidR="002437FB">
        <w:rPr>
          <w:b/>
        </w:rPr>
        <w:t xml:space="preserve">s </w:t>
      </w:r>
      <w:r w:rsidR="003704FD">
        <w:rPr>
          <w:b/>
        </w:rPr>
        <w:t>1</w:t>
      </w:r>
      <w:r w:rsidR="00FB43BD">
        <w:rPr>
          <w:b/>
        </w:rPr>
        <w:t>–</w:t>
      </w:r>
      <w:r w:rsidR="005A0FF6">
        <w:rPr>
          <w:b/>
        </w:rPr>
        <w:t>7</w:t>
      </w:r>
      <w:r w:rsidR="00A348D7">
        <w:rPr>
          <w:b/>
        </w:rPr>
        <w:t>, 9</w:t>
      </w:r>
      <w:r w:rsidR="0073298F">
        <w:rPr>
          <w:b/>
        </w:rPr>
        <w:t>)</w:t>
      </w:r>
      <w:r>
        <w:rPr>
          <w:b/>
        </w:rPr>
        <w:t>.</w:t>
      </w:r>
      <w:r w:rsidRPr="00D6448C">
        <w:t xml:space="preserve"> </w:t>
      </w:r>
      <w:r w:rsidR="007B1799" w:rsidRPr="00D6448C">
        <w:t xml:space="preserve">The </w:t>
      </w:r>
      <w:r w:rsidR="007B1799">
        <w:t>district records will be used to identify the sample teachers, reading interventionists, and students</w:t>
      </w:r>
      <w:r w:rsidR="00881A8E">
        <w:t xml:space="preserve"> (e.g., class rosters)</w:t>
      </w:r>
      <w:r w:rsidR="007B1799">
        <w:t xml:space="preserve">, as well as to capture </w:t>
      </w:r>
      <w:r w:rsidR="003210C0">
        <w:t xml:space="preserve">teacher, reading interventionist, and </w:t>
      </w:r>
      <w:r w:rsidR="007B1799">
        <w:t xml:space="preserve">student background characteristics. </w:t>
      </w:r>
      <w:r w:rsidR="00A348D7">
        <w:t xml:space="preserve">Screening and progress monitoring data will be used to </w:t>
      </w:r>
      <w:r w:rsidR="00E47087">
        <w:t xml:space="preserve">describe the sample and examine the characteristics of the screening tools. </w:t>
      </w:r>
      <w:r w:rsidR="007B1799">
        <w:t>In addition, the third-</w:t>
      </w:r>
      <w:r w:rsidR="00DA1B67">
        <w:t>, fourth</w:t>
      </w:r>
      <w:r w:rsidR="00F93AEA">
        <w:t xml:space="preserve">-, </w:t>
      </w:r>
      <w:r w:rsidR="007B1799">
        <w:t>and f</w:t>
      </w:r>
      <w:r w:rsidR="00F93AEA">
        <w:t>ifth</w:t>
      </w:r>
      <w:r w:rsidR="007B1799">
        <w:t>-grade achievement data will be used to examine the longer-term impacts of Approach A and B on reading skills</w:t>
      </w:r>
      <w:r w:rsidR="003217C0">
        <w:t>, and on identification for special education</w:t>
      </w:r>
      <w:r w:rsidR="007B1799">
        <w:t>. (See Appendix C for the extant data request form).</w:t>
      </w:r>
    </w:p>
    <w:p w14:paraId="492B3C91" w14:textId="1E37F972" w:rsidR="003D59F7" w:rsidRPr="00D6448C" w:rsidRDefault="003D59F7" w:rsidP="003D59F7">
      <w:pPr>
        <w:pStyle w:val="BodyText"/>
        <w:numPr>
          <w:ilvl w:val="1"/>
          <w:numId w:val="13"/>
        </w:numPr>
      </w:pPr>
      <w:r>
        <w:t>Data collection</w:t>
      </w:r>
      <w:r w:rsidR="008A5578">
        <w:t>s</w:t>
      </w:r>
      <w:r>
        <w:t xml:space="preserve"> under </w:t>
      </w:r>
      <w:r w:rsidR="00D07CF5">
        <w:t xml:space="preserve">a </w:t>
      </w:r>
      <w:r>
        <w:t>future clearance request</w:t>
      </w:r>
    </w:p>
    <w:p w14:paraId="1D0328D6" w14:textId="5E5EE9DF" w:rsidR="00853068" w:rsidRDefault="00E63A83" w:rsidP="00E63A83">
      <w:pPr>
        <w:pStyle w:val="BodyText"/>
        <w:rPr>
          <w:b/>
        </w:rPr>
      </w:pPr>
      <w:r>
        <w:rPr>
          <w:b/>
        </w:rPr>
        <w:t>Teacher</w:t>
      </w:r>
      <w:r w:rsidRPr="00D95F4D">
        <w:rPr>
          <w:b/>
        </w:rPr>
        <w:t xml:space="preserve"> </w:t>
      </w:r>
      <w:r>
        <w:rPr>
          <w:b/>
        </w:rPr>
        <w:t>and reading interventionist s</w:t>
      </w:r>
      <w:r w:rsidRPr="00D95F4D">
        <w:rPr>
          <w:b/>
        </w:rPr>
        <w:t>urvey</w:t>
      </w:r>
      <w:r>
        <w:rPr>
          <w:b/>
        </w:rPr>
        <w:t>s</w:t>
      </w:r>
      <w:r w:rsidR="001E6ABB">
        <w:rPr>
          <w:b/>
        </w:rPr>
        <w:t xml:space="preserve"> (RQ</w:t>
      </w:r>
      <w:r w:rsidR="00FB43BD">
        <w:rPr>
          <w:b/>
        </w:rPr>
        <w:t>s</w:t>
      </w:r>
      <w:r w:rsidR="00237F83">
        <w:rPr>
          <w:b/>
        </w:rPr>
        <w:t xml:space="preserve"> </w:t>
      </w:r>
      <w:r w:rsidR="001E6ABB">
        <w:rPr>
          <w:b/>
        </w:rPr>
        <w:t>3</w:t>
      </w:r>
      <w:r w:rsidR="00E13EA8">
        <w:rPr>
          <w:b/>
        </w:rPr>
        <w:t>—</w:t>
      </w:r>
      <w:r w:rsidR="00AD57BB">
        <w:rPr>
          <w:b/>
        </w:rPr>
        <w:t>6</w:t>
      </w:r>
      <w:r w:rsidR="001E6ABB">
        <w:rPr>
          <w:b/>
        </w:rPr>
        <w:t xml:space="preserve"> and </w:t>
      </w:r>
      <w:r w:rsidR="00E13EA8">
        <w:rPr>
          <w:b/>
        </w:rPr>
        <w:t>8</w:t>
      </w:r>
      <w:r w:rsidR="001E6ABB">
        <w:rPr>
          <w:b/>
        </w:rPr>
        <w:t>)</w:t>
      </w:r>
      <w:r>
        <w:rPr>
          <w:b/>
        </w:rPr>
        <w:t>.</w:t>
      </w:r>
      <w:r w:rsidRPr="00D6448C">
        <w:t xml:space="preserve"> </w:t>
      </w:r>
      <w:r>
        <w:t>The teacher and reading interventionist survey</w:t>
      </w:r>
      <w:r w:rsidR="004432D4">
        <w:t>s</w:t>
      </w:r>
      <w:r>
        <w:t xml:space="preserve"> will capture </w:t>
      </w:r>
      <w:r w:rsidR="004B1038">
        <w:t>teacher</w:t>
      </w:r>
      <w:r w:rsidR="00FB43BD">
        <w:t>s’</w:t>
      </w:r>
      <w:r w:rsidR="004B1038">
        <w:t xml:space="preserve"> and interventionists’</w:t>
      </w:r>
      <w:r>
        <w:t xml:space="preserve"> experiences </w:t>
      </w:r>
      <w:r w:rsidR="004432D4">
        <w:t xml:space="preserve">in </w:t>
      </w:r>
      <w:r>
        <w:t xml:space="preserve">and perceptions of the MTSS-R trainings and supports, their involvement with MTSS-R teams, their use of screening and progress monitoring data, and </w:t>
      </w:r>
      <w:r w:rsidR="004B1038">
        <w:t xml:space="preserve">their </w:t>
      </w:r>
      <w:r>
        <w:t xml:space="preserve">practices related to differentiated instruction. </w:t>
      </w:r>
      <w:r w:rsidR="00036576">
        <w:t>T</w:t>
      </w:r>
      <w:r w:rsidR="00157C75">
        <w:t>he</w:t>
      </w:r>
      <w:r>
        <w:t xml:space="preserve"> surveys of teachers and interventionists in schools implementing Approach A </w:t>
      </w:r>
      <w:r w:rsidR="00F62199">
        <w:t>or</w:t>
      </w:r>
      <w:r>
        <w:t xml:space="preserve"> B will ask about implementation</w:t>
      </w:r>
      <w:r w:rsidR="00425F65">
        <w:t xml:space="preserve"> challenges</w:t>
      </w:r>
      <w:r>
        <w:t xml:space="preserve">. </w:t>
      </w:r>
    </w:p>
    <w:p w14:paraId="2D07D740" w14:textId="5C672D4E" w:rsidR="00E63A83" w:rsidRPr="00171FB0" w:rsidRDefault="00E63A83" w:rsidP="00E63A83">
      <w:pPr>
        <w:pStyle w:val="BodyText"/>
        <w:rPr>
          <w:rFonts w:cstheme="minorHAnsi"/>
        </w:rPr>
      </w:pPr>
      <w:r>
        <w:rPr>
          <w:b/>
        </w:rPr>
        <w:t xml:space="preserve">MTSS-R team </w:t>
      </w:r>
      <w:r>
        <w:rPr>
          <w:rFonts w:cstheme="minorHAnsi"/>
          <w:b/>
        </w:rPr>
        <w:t>l</w:t>
      </w:r>
      <w:r w:rsidRPr="00B35579">
        <w:rPr>
          <w:rFonts w:cstheme="minorHAnsi"/>
          <w:b/>
        </w:rPr>
        <w:t xml:space="preserve">eader </w:t>
      </w:r>
      <w:r>
        <w:rPr>
          <w:rFonts w:cstheme="minorHAnsi"/>
          <w:b/>
        </w:rPr>
        <w:t>s</w:t>
      </w:r>
      <w:r w:rsidRPr="00B35579">
        <w:rPr>
          <w:rFonts w:cstheme="minorHAnsi"/>
          <w:b/>
        </w:rPr>
        <w:t>urvey</w:t>
      </w:r>
      <w:r w:rsidR="006D1EA5">
        <w:rPr>
          <w:rFonts w:cstheme="minorHAnsi"/>
          <w:b/>
        </w:rPr>
        <w:t xml:space="preserve"> </w:t>
      </w:r>
      <w:r w:rsidR="006D1EA5">
        <w:rPr>
          <w:b/>
        </w:rPr>
        <w:t>(RQ</w:t>
      </w:r>
      <w:r w:rsidR="00FB43BD">
        <w:rPr>
          <w:b/>
        </w:rPr>
        <w:t>s</w:t>
      </w:r>
      <w:r w:rsidR="00F62199">
        <w:rPr>
          <w:b/>
        </w:rPr>
        <w:t xml:space="preserve"> </w:t>
      </w:r>
      <w:r w:rsidR="006D1EA5">
        <w:rPr>
          <w:b/>
        </w:rPr>
        <w:t>3</w:t>
      </w:r>
      <w:r w:rsidR="00336268">
        <w:rPr>
          <w:b/>
        </w:rPr>
        <w:t>—6</w:t>
      </w:r>
      <w:r w:rsidR="006D1EA5">
        <w:rPr>
          <w:b/>
        </w:rPr>
        <w:t>)</w:t>
      </w:r>
      <w:r>
        <w:rPr>
          <w:rFonts w:cstheme="minorHAnsi"/>
          <w:b/>
        </w:rPr>
        <w:t>.</w:t>
      </w:r>
      <w:r>
        <w:rPr>
          <w:rFonts w:cstheme="minorHAnsi"/>
        </w:rPr>
        <w:t xml:space="preserve"> The MTSS-R team leader survey will capture information on schools</w:t>
      </w:r>
      <w:r w:rsidR="0055003B">
        <w:rPr>
          <w:rFonts w:cstheme="minorHAnsi"/>
        </w:rPr>
        <w:t>’</w:t>
      </w:r>
      <w:r>
        <w:rPr>
          <w:rFonts w:cstheme="minorHAnsi"/>
        </w:rPr>
        <w:t xml:space="preserve"> policies regarding screening, progress monitoring, and team meetings.</w:t>
      </w:r>
    </w:p>
    <w:p w14:paraId="20D97D7B" w14:textId="09664BF9" w:rsidR="00E63A83" w:rsidRDefault="00E63A83" w:rsidP="00E63A83">
      <w:pPr>
        <w:pStyle w:val="BodyText"/>
      </w:pPr>
      <w:r>
        <w:rPr>
          <w:b/>
        </w:rPr>
        <w:t>MTSS-R team leader interview</w:t>
      </w:r>
      <w:r w:rsidR="006D1EA5">
        <w:rPr>
          <w:b/>
        </w:rPr>
        <w:t xml:space="preserve"> (RQ</w:t>
      </w:r>
      <w:r w:rsidR="00336268">
        <w:rPr>
          <w:b/>
        </w:rPr>
        <w:t>8</w:t>
      </w:r>
      <w:r w:rsidR="006D1EA5">
        <w:rPr>
          <w:b/>
        </w:rPr>
        <w:t>)</w:t>
      </w:r>
      <w:r>
        <w:rPr>
          <w:b/>
        </w:rPr>
        <w:t xml:space="preserve">. </w:t>
      </w:r>
      <w:r>
        <w:t xml:space="preserve">The MTSS-R team leader interviews will capture the challenges schools faced implementing the MTSS-R approaches and the schools’ proposed </w:t>
      </w:r>
      <w:r>
        <w:lastRenderedPageBreak/>
        <w:t xml:space="preserve">solutions to those challenges. </w:t>
      </w:r>
      <w:r w:rsidR="00D17C38">
        <w:t xml:space="preserve">We </w:t>
      </w:r>
      <w:r w:rsidR="00D63FDF">
        <w:t xml:space="preserve">will use </w:t>
      </w:r>
      <w:r w:rsidR="00D17C38">
        <w:t>separate interview protocols for schools implementing Approaches A or B, and schools in the control condition.</w:t>
      </w:r>
      <w:r>
        <w:t xml:space="preserve"> </w:t>
      </w:r>
    </w:p>
    <w:p w14:paraId="30C616E0" w14:textId="591C5106" w:rsidR="00283F59" w:rsidRDefault="00283F59" w:rsidP="00283F59">
      <w:pPr>
        <w:pStyle w:val="BodyText"/>
      </w:pPr>
      <w:r>
        <w:rPr>
          <w:b/>
        </w:rPr>
        <w:t>Tier</w:t>
      </w:r>
      <w:r w:rsidR="00FB43BD">
        <w:rPr>
          <w:b/>
        </w:rPr>
        <w:t>s</w:t>
      </w:r>
      <w:r>
        <w:rPr>
          <w:b/>
        </w:rPr>
        <w:t xml:space="preserve"> I and II observations </w:t>
      </w:r>
      <w:r w:rsidR="00362B51">
        <w:rPr>
          <w:b/>
        </w:rPr>
        <w:t>and</w:t>
      </w:r>
      <w:r>
        <w:rPr>
          <w:b/>
        </w:rPr>
        <w:t xml:space="preserve"> </w:t>
      </w:r>
      <w:r w:rsidR="00C8719F">
        <w:rPr>
          <w:b/>
        </w:rPr>
        <w:t>post-observation</w:t>
      </w:r>
      <w:r>
        <w:rPr>
          <w:b/>
        </w:rPr>
        <w:t xml:space="preserve"> interview</w:t>
      </w:r>
      <w:r w:rsidR="00362B51">
        <w:rPr>
          <w:b/>
        </w:rPr>
        <w:t>s</w:t>
      </w:r>
      <w:r w:rsidR="006D1EA5">
        <w:rPr>
          <w:b/>
        </w:rPr>
        <w:t xml:space="preserve"> (RQ1)</w:t>
      </w:r>
      <w:r>
        <w:rPr>
          <w:b/>
        </w:rPr>
        <w:t xml:space="preserve">. </w:t>
      </w:r>
      <w:r w:rsidR="00D5730A">
        <w:t xml:space="preserve">The classroom observations will capture </w:t>
      </w:r>
      <w:r w:rsidR="00847C20">
        <w:t>t</w:t>
      </w:r>
      <w:r w:rsidR="00797FDB">
        <w:t>he explicitness of teachers</w:t>
      </w:r>
      <w:r w:rsidR="00754B22">
        <w:t xml:space="preserve">’ instruction and teachers’ instructional intensity. </w:t>
      </w:r>
      <w:r w:rsidR="003E5532">
        <w:t xml:space="preserve">The </w:t>
      </w:r>
      <w:r w:rsidR="00C8719F">
        <w:t>post-observation</w:t>
      </w:r>
      <w:r w:rsidR="003E5532">
        <w:t xml:space="preserve"> interview will capture information about teachers’ </w:t>
      </w:r>
      <w:r w:rsidR="008A03CB">
        <w:t>rationale</w:t>
      </w:r>
      <w:r w:rsidR="00C8719F">
        <w:t>s</w:t>
      </w:r>
      <w:r w:rsidR="008A03CB">
        <w:t xml:space="preserve"> for </w:t>
      </w:r>
      <w:r w:rsidR="0077482C">
        <w:t xml:space="preserve">any student </w:t>
      </w:r>
      <w:r w:rsidR="003E5532">
        <w:t xml:space="preserve">grouping </w:t>
      </w:r>
      <w:r w:rsidR="008A03CB">
        <w:t xml:space="preserve">used </w:t>
      </w:r>
      <w:r w:rsidR="003E5532">
        <w:t>during the observed lesson</w:t>
      </w:r>
      <w:r w:rsidR="00362B51">
        <w:t>s</w:t>
      </w:r>
      <w:r w:rsidR="003E5532">
        <w:t xml:space="preserve"> (e.g., whether the groupings were based on data and</w:t>
      </w:r>
      <w:r w:rsidR="00C8719F">
        <w:t>,</w:t>
      </w:r>
      <w:r w:rsidR="003E5532">
        <w:t xml:space="preserve"> if so, </w:t>
      </w:r>
      <w:r w:rsidR="00C8719F">
        <w:t xml:space="preserve">on </w:t>
      </w:r>
      <w:r w:rsidR="003E5532">
        <w:t>what data)</w:t>
      </w:r>
      <w:r w:rsidR="007B0307">
        <w:t xml:space="preserve">, </w:t>
      </w:r>
      <w:r w:rsidR="00973575">
        <w:t>to measure the level of differentiated instruction.</w:t>
      </w:r>
    </w:p>
    <w:p w14:paraId="52AD9368" w14:textId="5902428A" w:rsidR="00B62325" w:rsidRPr="005D0488" w:rsidRDefault="00B62325" w:rsidP="001E6566">
      <w:pPr>
        <w:pStyle w:val="Heading3"/>
        <w:numPr>
          <w:ilvl w:val="0"/>
          <w:numId w:val="13"/>
        </w:numPr>
        <w:rPr>
          <w:rFonts w:eastAsiaTheme="minorHAnsi"/>
        </w:rPr>
      </w:pPr>
      <w:bookmarkStart w:id="37" w:name="_Toc34225752"/>
      <w:bookmarkStart w:id="38" w:name="_Toc34225753"/>
      <w:bookmarkStart w:id="39" w:name="_Toc34907965"/>
      <w:bookmarkStart w:id="40" w:name="_Toc34225754"/>
      <w:bookmarkStart w:id="41" w:name="_Toc34907966"/>
      <w:bookmarkStart w:id="42" w:name="_Toc34907967"/>
      <w:bookmarkStart w:id="43" w:name="_Toc38278960"/>
      <w:bookmarkEnd w:id="37"/>
      <w:bookmarkEnd w:id="38"/>
      <w:bookmarkEnd w:id="39"/>
      <w:bookmarkEnd w:id="40"/>
      <w:bookmarkEnd w:id="41"/>
      <w:r w:rsidRPr="005D0488">
        <w:rPr>
          <w:rFonts w:eastAsiaTheme="minorHAnsi"/>
        </w:rPr>
        <w:t xml:space="preserve">Use of Technology </w:t>
      </w:r>
      <w:r w:rsidR="00C82F00">
        <w:rPr>
          <w:rFonts w:eastAsiaTheme="minorHAnsi"/>
        </w:rPr>
        <w:t>t</w:t>
      </w:r>
      <w:r w:rsidRPr="005D0488">
        <w:rPr>
          <w:rFonts w:eastAsiaTheme="minorHAnsi"/>
        </w:rPr>
        <w:t>o Reduce Burden</w:t>
      </w:r>
      <w:bookmarkEnd w:id="42"/>
      <w:bookmarkEnd w:id="43"/>
    </w:p>
    <w:p w14:paraId="67FCF0D8" w14:textId="590551C7" w:rsidR="00E44ADC" w:rsidRDefault="002623BD" w:rsidP="002623BD">
      <w:pPr>
        <w:rPr>
          <w:rFonts w:eastAsiaTheme="minorHAnsi"/>
        </w:rPr>
      </w:pPr>
      <w:r>
        <w:rPr>
          <w:rFonts w:eastAsiaTheme="minorHAnsi"/>
        </w:rPr>
        <w:t xml:space="preserve">The interviews with </w:t>
      </w:r>
      <w:r w:rsidR="00512E02">
        <w:rPr>
          <w:rFonts w:eastAsiaTheme="minorHAnsi"/>
        </w:rPr>
        <w:t>d</w:t>
      </w:r>
      <w:r>
        <w:rPr>
          <w:rFonts w:eastAsiaTheme="minorHAnsi"/>
        </w:rPr>
        <w:t xml:space="preserve">istrict personnel will be </w:t>
      </w:r>
      <w:r w:rsidR="00CB20FC">
        <w:rPr>
          <w:rFonts w:eastAsiaTheme="minorHAnsi"/>
        </w:rPr>
        <w:t xml:space="preserve">conducted </w:t>
      </w:r>
      <w:r>
        <w:rPr>
          <w:rFonts w:eastAsiaTheme="minorHAnsi"/>
        </w:rPr>
        <w:t xml:space="preserve">by phone to reduce </w:t>
      </w:r>
      <w:r w:rsidR="00C8719F">
        <w:rPr>
          <w:rFonts w:eastAsiaTheme="minorHAnsi"/>
        </w:rPr>
        <w:t xml:space="preserve">the </w:t>
      </w:r>
      <w:r>
        <w:rPr>
          <w:rFonts w:eastAsiaTheme="minorHAnsi"/>
        </w:rPr>
        <w:t>burden on respondents</w:t>
      </w:r>
      <w:r w:rsidR="00C8719F">
        <w:rPr>
          <w:rFonts w:eastAsiaTheme="minorHAnsi"/>
        </w:rPr>
        <w:t>, as well as to</w:t>
      </w:r>
      <w:r>
        <w:rPr>
          <w:rFonts w:eastAsiaTheme="minorHAnsi"/>
        </w:rPr>
        <w:t xml:space="preserve"> </w:t>
      </w:r>
      <w:r w:rsidR="00C8719F">
        <w:rPr>
          <w:rFonts w:eastAsiaTheme="minorHAnsi"/>
        </w:rPr>
        <w:t>minimize</w:t>
      </w:r>
      <w:r>
        <w:rPr>
          <w:rFonts w:eastAsiaTheme="minorHAnsi"/>
        </w:rPr>
        <w:t xml:space="preserve"> travel costs </w:t>
      </w:r>
      <w:r w:rsidR="00EA3D86">
        <w:rPr>
          <w:rFonts w:eastAsiaTheme="minorHAnsi"/>
        </w:rPr>
        <w:t>for</w:t>
      </w:r>
      <w:r>
        <w:rPr>
          <w:rFonts w:eastAsiaTheme="minorHAnsi"/>
        </w:rPr>
        <w:t xml:space="preserve"> the evaluation. </w:t>
      </w:r>
      <w:r w:rsidR="00973575">
        <w:rPr>
          <w:rFonts w:eastAsiaTheme="minorHAnsi"/>
        </w:rPr>
        <w:t xml:space="preserve">Additionally, all district records needed for this evaluation will be requested in an electronic format and will be transferred to AIR through a secure file transfer protocol. Our district records requests will detail the data elements needed, and example coding; however, to reduce burden on the districts we will accept the data in any format in which they are provided. Our analysts will convert all files to a consistent format </w:t>
      </w:r>
      <w:proofErr w:type="gramStart"/>
      <w:r w:rsidR="00973575">
        <w:rPr>
          <w:rFonts w:eastAsiaTheme="minorHAnsi"/>
        </w:rPr>
        <w:t>in order to</w:t>
      </w:r>
      <w:proofErr w:type="gramEnd"/>
      <w:r w:rsidR="00973575">
        <w:rPr>
          <w:rFonts w:eastAsiaTheme="minorHAnsi"/>
        </w:rPr>
        <w:t xml:space="preserve"> combine them for analysis.</w:t>
      </w:r>
    </w:p>
    <w:p w14:paraId="25B23873" w14:textId="6BBF97B3" w:rsidR="00B62325" w:rsidRPr="005D0488" w:rsidRDefault="00B62325" w:rsidP="001E6566">
      <w:pPr>
        <w:pStyle w:val="Heading3"/>
        <w:numPr>
          <w:ilvl w:val="0"/>
          <w:numId w:val="13"/>
        </w:numPr>
        <w:rPr>
          <w:rFonts w:eastAsiaTheme="minorHAnsi"/>
        </w:rPr>
      </w:pPr>
      <w:bookmarkStart w:id="44" w:name="_Toc34907968"/>
      <w:bookmarkStart w:id="45" w:name="_Toc38278961"/>
      <w:r w:rsidRPr="005D0488">
        <w:rPr>
          <w:rFonts w:eastAsiaTheme="minorHAnsi"/>
        </w:rPr>
        <w:t xml:space="preserve">Efforts </w:t>
      </w:r>
      <w:r w:rsidR="00C82F00">
        <w:rPr>
          <w:rFonts w:eastAsiaTheme="minorHAnsi"/>
        </w:rPr>
        <w:t>t</w:t>
      </w:r>
      <w:r w:rsidRPr="005D0488">
        <w:rPr>
          <w:rFonts w:eastAsiaTheme="minorHAnsi"/>
        </w:rPr>
        <w:t>o Avoid Duplication</w:t>
      </w:r>
      <w:bookmarkEnd w:id="44"/>
      <w:bookmarkEnd w:id="45"/>
    </w:p>
    <w:p w14:paraId="2EBEC13F" w14:textId="136873F2" w:rsidR="002A6EFF" w:rsidRDefault="005E203B" w:rsidP="00BE480C">
      <w:pPr>
        <w:pStyle w:val="BodyText"/>
        <w:rPr>
          <w:b/>
        </w:rPr>
      </w:pPr>
      <w:r w:rsidRPr="00237258">
        <w:rPr>
          <w:rFonts w:ascii="Times New Roman" w:hAnsi="Times New Roman"/>
        </w:rPr>
        <w:t xml:space="preserve">Throughout the evaluation, efforts will be made to reduce the burden on respondents. Wherever possible, we rely on secondary data sources to reduce burden on district and school personnel. </w:t>
      </w:r>
      <w:r w:rsidR="009677E2">
        <w:t>The</w:t>
      </w:r>
      <w:r w:rsidR="00B62325" w:rsidRPr="00880A96">
        <w:t xml:space="preserve"> data c</w:t>
      </w:r>
      <w:r w:rsidR="00B62325" w:rsidRPr="005D0488">
        <w:t>ollection</w:t>
      </w:r>
      <w:r w:rsidR="00BE480C">
        <w:t>s</w:t>
      </w:r>
      <w:r w:rsidR="00B62325" w:rsidRPr="005D0488">
        <w:t xml:space="preserve"> effort planned for this project will produce data that are unique</w:t>
      </w:r>
      <w:r>
        <w:t xml:space="preserve">, </w:t>
      </w:r>
      <w:r w:rsidR="00777479">
        <w:t xml:space="preserve">that </w:t>
      </w:r>
      <w:r w:rsidR="00B62325" w:rsidRPr="005D0488">
        <w:t>target the research questions identified for this project</w:t>
      </w:r>
      <w:r>
        <w:t xml:space="preserve">, and </w:t>
      </w:r>
      <w:r w:rsidR="00777479">
        <w:t xml:space="preserve">that </w:t>
      </w:r>
      <w:r w:rsidRPr="00EF37E5">
        <w:rPr>
          <w:rStyle w:val="BodyTextChar"/>
        </w:rPr>
        <w:t>are not available from extant data for the participating districts and schools.</w:t>
      </w:r>
      <w:r w:rsidR="00B62325" w:rsidRPr="005D0488">
        <w:t xml:space="preserve"> </w:t>
      </w:r>
    </w:p>
    <w:p w14:paraId="54781BE7" w14:textId="4EA02BAD" w:rsidR="00B62325" w:rsidRPr="00E24ABC" w:rsidRDefault="00B62325" w:rsidP="001E6566">
      <w:pPr>
        <w:pStyle w:val="Heading3"/>
        <w:numPr>
          <w:ilvl w:val="0"/>
          <w:numId w:val="13"/>
        </w:numPr>
        <w:rPr>
          <w:rFonts w:eastAsiaTheme="minorHAnsi"/>
        </w:rPr>
      </w:pPr>
      <w:bookmarkStart w:id="46" w:name="_Toc34907969"/>
      <w:bookmarkStart w:id="47" w:name="_Toc38278962"/>
      <w:r w:rsidRPr="005D0488">
        <w:rPr>
          <w:rFonts w:eastAsiaTheme="minorHAnsi"/>
        </w:rPr>
        <w:t xml:space="preserve">Methods </w:t>
      </w:r>
      <w:r w:rsidR="00C82F00">
        <w:rPr>
          <w:rFonts w:eastAsiaTheme="minorHAnsi"/>
        </w:rPr>
        <w:t>t</w:t>
      </w:r>
      <w:r w:rsidRPr="005D0488">
        <w:rPr>
          <w:rFonts w:eastAsiaTheme="minorHAnsi"/>
        </w:rPr>
        <w:t>o Minimize Burden on Small Entities</w:t>
      </w:r>
      <w:bookmarkEnd w:id="46"/>
      <w:bookmarkEnd w:id="47"/>
    </w:p>
    <w:p w14:paraId="1ED35692" w14:textId="1FF333CF" w:rsidR="00B62325" w:rsidRPr="005D0488" w:rsidRDefault="00B62325" w:rsidP="00EF37E5">
      <w:pPr>
        <w:pStyle w:val="BodyText"/>
        <w:rPr>
          <w:rFonts w:eastAsiaTheme="minorHAnsi"/>
        </w:rPr>
      </w:pPr>
      <w:r w:rsidRPr="005D0488">
        <w:rPr>
          <w:rFonts w:eastAsiaTheme="minorHAnsi"/>
        </w:rPr>
        <w:t>The data wil</w:t>
      </w:r>
      <w:r w:rsidR="002623BD">
        <w:rPr>
          <w:rFonts w:eastAsiaTheme="minorHAnsi"/>
        </w:rPr>
        <w:t>l be collected from district and</w:t>
      </w:r>
      <w:r w:rsidRPr="005D0488">
        <w:rPr>
          <w:rFonts w:eastAsiaTheme="minorHAnsi"/>
        </w:rPr>
        <w:t xml:space="preserve"> school staff</w:t>
      </w:r>
      <w:r w:rsidR="002623BD">
        <w:rPr>
          <w:rFonts w:eastAsiaTheme="minorHAnsi"/>
        </w:rPr>
        <w:t>. N</w:t>
      </w:r>
      <w:r w:rsidRPr="005D0488">
        <w:rPr>
          <w:rFonts w:eastAsiaTheme="minorHAnsi"/>
        </w:rPr>
        <w:t xml:space="preserve">o small businesses or entities will be involved in the data collection. </w:t>
      </w:r>
    </w:p>
    <w:p w14:paraId="7DBB9C1F" w14:textId="77777777" w:rsidR="00B62325" w:rsidRPr="00EF37E5" w:rsidRDefault="00B62325" w:rsidP="001E6566">
      <w:pPr>
        <w:pStyle w:val="Heading3"/>
        <w:numPr>
          <w:ilvl w:val="0"/>
          <w:numId w:val="13"/>
        </w:numPr>
        <w:rPr>
          <w:rFonts w:eastAsiaTheme="minorHAnsi"/>
          <w:i/>
        </w:rPr>
      </w:pPr>
      <w:bookmarkStart w:id="48" w:name="_Toc34907970"/>
      <w:bookmarkStart w:id="49" w:name="_Toc38278963"/>
      <w:r w:rsidRPr="005D0488">
        <w:rPr>
          <w:rFonts w:eastAsiaTheme="minorHAnsi"/>
        </w:rPr>
        <w:t xml:space="preserve">Consequences of Less Frequent Data </w:t>
      </w:r>
      <w:r>
        <w:rPr>
          <w:rFonts w:eastAsiaTheme="minorHAnsi"/>
        </w:rPr>
        <w:t>C</w:t>
      </w:r>
      <w:r w:rsidRPr="005D0488">
        <w:rPr>
          <w:rFonts w:eastAsiaTheme="minorHAnsi"/>
        </w:rPr>
        <w:t>ollection</w:t>
      </w:r>
      <w:bookmarkEnd w:id="48"/>
      <w:bookmarkEnd w:id="49"/>
    </w:p>
    <w:p w14:paraId="2161482D" w14:textId="7B097BAA" w:rsidR="00E24ABC" w:rsidRDefault="00BC0482" w:rsidP="00EF37E5">
      <w:pPr>
        <w:pStyle w:val="BodyText"/>
        <w:rPr>
          <w:rFonts w:eastAsiaTheme="minorHAnsi"/>
        </w:rPr>
      </w:pPr>
      <w:r>
        <w:rPr>
          <w:rFonts w:eastAsiaTheme="minorHAnsi"/>
        </w:rPr>
        <w:t>T</w:t>
      </w:r>
      <w:r w:rsidR="00B62325" w:rsidRPr="005D0488">
        <w:rPr>
          <w:rFonts w:eastAsiaTheme="minorHAnsi"/>
        </w:rPr>
        <w:t>he proposed data collection</w:t>
      </w:r>
      <w:r w:rsidR="00167C4B">
        <w:rPr>
          <w:rFonts w:eastAsiaTheme="minorHAnsi"/>
        </w:rPr>
        <w:t xml:space="preserve">s </w:t>
      </w:r>
      <w:r w:rsidR="00C204D5">
        <w:rPr>
          <w:rFonts w:eastAsiaTheme="minorHAnsi"/>
        </w:rPr>
        <w:t xml:space="preserve">described in this submission are necessary </w:t>
      </w:r>
      <w:r w:rsidR="00B62325" w:rsidRPr="005D0488">
        <w:rPr>
          <w:rFonts w:eastAsiaTheme="minorHAnsi"/>
        </w:rPr>
        <w:t xml:space="preserve">to </w:t>
      </w:r>
      <w:r w:rsidR="00973575">
        <w:rPr>
          <w:rFonts w:eastAsiaTheme="minorHAnsi"/>
        </w:rPr>
        <w:t xml:space="preserve">address the study’s </w:t>
      </w:r>
      <w:r w:rsidR="00432289">
        <w:rPr>
          <w:rFonts w:eastAsiaTheme="minorHAnsi"/>
        </w:rPr>
        <w:t>research questions</w:t>
      </w:r>
      <w:r w:rsidR="008308A7">
        <w:rPr>
          <w:rFonts w:eastAsiaTheme="minorHAnsi"/>
        </w:rPr>
        <w:t xml:space="preserve"> in reports and research briefs, </w:t>
      </w:r>
      <w:r w:rsidR="00973575">
        <w:rPr>
          <w:rFonts w:eastAsiaTheme="minorHAnsi"/>
        </w:rPr>
        <w:t xml:space="preserve">and to support IES in reporting </w:t>
      </w:r>
      <w:r w:rsidR="00B62325" w:rsidRPr="005D0488">
        <w:rPr>
          <w:rFonts w:eastAsiaTheme="minorHAnsi"/>
        </w:rPr>
        <w:t>to Congress, other policy</w:t>
      </w:r>
      <w:r w:rsidR="00777479">
        <w:rPr>
          <w:rFonts w:eastAsiaTheme="minorHAnsi"/>
        </w:rPr>
        <w:t xml:space="preserve"> </w:t>
      </w:r>
      <w:r w:rsidR="00B62325" w:rsidRPr="005D0488">
        <w:rPr>
          <w:rFonts w:eastAsiaTheme="minorHAnsi"/>
        </w:rPr>
        <w:t xml:space="preserve">makers, and practitioners seeking effective ways to support student learning. </w:t>
      </w:r>
      <w:r w:rsidR="00A620C2">
        <w:rPr>
          <w:rFonts w:eastAsiaTheme="minorHAnsi"/>
        </w:rPr>
        <w:t>The consequences of not collecting specific data are outlined below</w:t>
      </w:r>
      <w:r w:rsidR="00736ED0">
        <w:rPr>
          <w:rFonts w:eastAsiaTheme="minorHAnsi"/>
        </w:rPr>
        <w:t>.</w:t>
      </w:r>
    </w:p>
    <w:p w14:paraId="39D1E775" w14:textId="77777777" w:rsidR="00736ED0" w:rsidRDefault="00736ED0" w:rsidP="00736ED0">
      <w:pPr>
        <w:pStyle w:val="BodyText"/>
        <w:numPr>
          <w:ilvl w:val="1"/>
          <w:numId w:val="13"/>
        </w:numPr>
      </w:pPr>
      <w:r>
        <w:t>Data collections that do not require clearance</w:t>
      </w:r>
    </w:p>
    <w:p w14:paraId="2EA97D43" w14:textId="61F06623" w:rsidR="00A620C2" w:rsidRPr="00DF4928" w:rsidRDefault="00736ED0" w:rsidP="00AB1729">
      <w:pPr>
        <w:pStyle w:val="Bullet1"/>
        <w:numPr>
          <w:ilvl w:val="3"/>
          <w:numId w:val="5"/>
        </w:numPr>
        <w:spacing w:before="120" w:after="120"/>
      </w:pPr>
      <w:r w:rsidRPr="00DF4928">
        <w:t xml:space="preserve">Without the </w:t>
      </w:r>
      <w:r w:rsidRPr="00E43ACA">
        <w:rPr>
          <w:b/>
          <w:bCs/>
        </w:rPr>
        <w:t>study-administered student tests</w:t>
      </w:r>
      <w:r w:rsidRPr="00DF4928">
        <w:t xml:space="preserve">, we would not have the data to </w:t>
      </w:r>
      <w:r w:rsidR="00F10B6B" w:rsidRPr="00DF4928">
        <w:t>identify students’ baseline performance in reading</w:t>
      </w:r>
      <w:r w:rsidR="00722849" w:rsidRPr="00DF4928">
        <w:t xml:space="preserve">, identify which students are at-risk for reading difficulties, or </w:t>
      </w:r>
      <w:r w:rsidR="00AF15C9" w:rsidRPr="00DF4928">
        <w:t>to address the impact of the two MTSS-R approaches on reading skills (RQ2).</w:t>
      </w:r>
    </w:p>
    <w:p w14:paraId="675999B2" w14:textId="7855D3EF" w:rsidR="000B7CE2" w:rsidRDefault="000B7CE2" w:rsidP="000B7CE2">
      <w:pPr>
        <w:pStyle w:val="BodyText"/>
        <w:numPr>
          <w:ilvl w:val="1"/>
          <w:numId w:val="13"/>
        </w:numPr>
      </w:pPr>
      <w:r>
        <w:t>Data collections under the current clearance request</w:t>
      </w:r>
    </w:p>
    <w:p w14:paraId="011C36EC" w14:textId="7F511359" w:rsidR="005B64BB" w:rsidRPr="00E43ACA" w:rsidRDefault="00DF4928" w:rsidP="00AB1729">
      <w:pPr>
        <w:pStyle w:val="Bullet1"/>
        <w:numPr>
          <w:ilvl w:val="3"/>
          <w:numId w:val="5"/>
        </w:numPr>
        <w:spacing w:before="120" w:after="120"/>
      </w:pPr>
      <w:r w:rsidRPr="00E43ACA">
        <w:lastRenderedPageBreak/>
        <w:t xml:space="preserve">Without the </w:t>
      </w:r>
      <w:r w:rsidRPr="00E43ACA">
        <w:rPr>
          <w:b/>
          <w:bCs/>
        </w:rPr>
        <w:t>p</w:t>
      </w:r>
      <w:r w:rsidR="000B7CE2" w:rsidRPr="00E43ACA">
        <w:rPr>
          <w:b/>
          <w:bCs/>
        </w:rPr>
        <w:t>arent consent forms</w:t>
      </w:r>
      <w:r w:rsidRPr="00E43ACA">
        <w:t xml:space="preserve">, </w:t>
      </w:r>
      <w:r w:rsidR="00973575" w:rsidRPr="00E43ACA">
        <w:t xml:space="preserve">we would not be able to collect the study-administered student tests, </w:t>
      </w:r>
      <w:r w:rsidR="00973575">
        <w:t xml:space="preserve">making </w:t>
      </w:r>
      <w:r w:rsidR="00973575" w:rsidRPr="00E43ACA">
        <w:t>it impossible identify students’ baseline performance in reading, identify which students are at-risk for reading difficulties, or address the impact of the two MTSS-R approaches on reading skills (RQ2).</w:t>
      </w:r>
    </w:p>
    <w:p w14:paraId="37F1E52E" w14:textId="77777777" w:rsidR="00973575" w:rsidRPr="00E43ACA" w:rsidRDefault="00973575" w:rsidP="00973575">
      <w:pPr>
        <w:pStyle w:val="Bullet1"/>
        <w:numPr>
          <w:ilvl w:val="3"/>
          <w:numId w:val="5"/>
        </w:numPr>
        <w:spacing w:before="120" w:after="120"/>
      </w:pPr>
      <w:r w:rsidRPr="00E43ACA">
        <w:t xml:space="preserve">Without the </w:t>
      </w:r>
      <w:r w:rsidRPr="00E43ACA">
        <w:rPr>
          <w:b/>
          <w:bCs/>
        </w:rPr>
        <w:t>district cost interviews</w:t>
      </w:r>
      <w:r w:rsidRPr="00E43ACA">
        <w:t xml:space="preserve">, we would not be able to capture the costs related to districts’ support </w:t>
      </w:r>
      <w:r>
        <w:t>for</w:t>
      </w:r>
      <w:r w:rsidRPr="00E43ACA">
        <w:t xml:space="preserve"> the two MTSS-R approaches, making the cost analyses incomplete (RQ7). We would also not be able to describe what activities took place at the district-level to </w:t>
      </w:r>
      <w:r>
        <w:t xml:space="preserve">support the </w:t>
      </w:r>
      <w:r w:rsidRPr="00E43ACA">
        <w:t>implemen</w:t>
      </w:r>
      <w:r>
        <w:t>ta</w:t>
      </w:r>
      <w:r w:rsidRPr="00E43ACA">
        <w:t>t</w:t>
      </w:r>
      <w:r>
        <w:t>ion of</w:t>
      </w:r>
      <w:r w:rsidRPr="00E43ACA">
        <w:t xml:space="preserve"> the MTSS-R approaches.</w:t>
      </w:r>
    </w:p>
    <w:p w14:paraId="55F1FA90" w14:textId="77777777" w:rsidR="00973575" w:rsidRPr="00E43ACA" w:rsidRDefault="00973575" w:rsidP="00973575">
      <w:pPr>
        <w:pStyle w:val="Bullet1"/>
        <w:numPr>
          <w:ilvl w:val="3"/>
          <w:numId w:val="5"/>
        </w:numPr>
        <w:spacing w:before="120" w:after="120"/>
      </w:pPr>
      <w:r w:rsidRPr="00E43ACA">
        <w:t xml:space="preserve">Without the </w:t>
      </w:r>
      <w:r w:rsidRPr="00E43ACA">
        <w:rPr>
          <w:b/>
          <w:bCs/>
        </w:rPr>
        <w:t>district records requests</w:t>
      </w:r>
      <w:r w:rsidRPr="00E43ACA">
        <w:t>, we would not be able to identify the sample of students, teachers, interventionists, or team leaders, describe the sample</w:t>
      </w:r>
      <w:r>
        <w:t>, or examine the characteristics of the screening tools</w:t>
      </w:r>
      <w:r w:rsidRPr="00E43ACA">
        <w:t xml:space="preserve"> (RQs 1—7</w:t>
      </w:r>
      <w:r>
        <w:t xml:space="preserve"> and 9</w:t>
      </w:r>
      <w:r w:rsidRPr="00E43ACA">
        <w:t>). Additionally, we would not be able to examine the impacts on achievement in the third, fourth, or fifth grade (RQ2).</w:t>
      </w:r>
    </w:p>
    <w:p w14:paraId="3F2652E2" w14:textId="77777777" w:rsidR="00973575" w:rsidRPr="00D6448C" w:rsidRDefault="00973575" w:rsidP="00973575">
      <w:pPr>
        <w:pStyle w:val="BodyText"/>
        <w:numPr>
          <w:ilvl w:val="1"/>
          <w:numId w:val="13"/>
        </w:numPr>
      </w:pPr>
      <w:r>
        <w:t>Data collections under a future clearance request</w:t>
      </w:r>
    </w:p>
    <w:p w14:paraId="3C468982" w14:textId="77777777" w:rsidR="00973575" w:rsidRDefault="00973575" w:rsidP="00973575">
      <w:pPr>
        <w:pStyle w:val="Bullet1"/>
        <w:numPr>
          <w:ilvl w:val="3"/>
          <w:numId w:val="5"/>
        </w:numPr>
        <w:spacing w:before="120" w:after="120"/>
      </w:pPr>
      <w:r>
        <w:t xml:space="preserve">Without the </w:t>
      </w:r>
      <w:r w:rsidRPr="00AB1729">
        <w:rPr>
          <w:b/>
          <w:bCs/>
        </w:rPr>
        <w:t>teacher and reading interventionist surveys</w:t>
      </w:r>
      <w:r>
        <w:t>, we would not have the data required to understand school staff experiences with the four MTSS-R components, making it impossible to know the extent to which teacher or interventionist experiences differed by treatment condition (RQs 3—6). We would also be unable to assess the perceptions of treatment teachers and interventionists on implementation challenges (RQ8).</w:t>
      </w:r>
    </w:p>
    <w:p w14:paraId="79161F28" w14:textId="77777777" w:rsidR="00973575" w:rsidRDefault="00973575" w:rsidP="00973575">
      <w:pPr>
        <w:pStyle w:val="Bullet1"/>
        <w:numPr>
          <w:ilvl w:val="3"/>
          <w:numId w:val="5"/>
        </w:numPr>
        <w:spacing w:before="120" w:after="120"/>
      </w:pPr>
      <w:r w:rsidRPr="00A5550F">
        <w:t xml:space="preserve">Without the </w:t>
      </w:r>
      <w:r w:rsidRPr="00A5550F">
        <w:rPr>
          <w:b/>
          <w:bCs/>
        </w:rPr>
        <w:t>MTSS-R team leader survey</w:t>
      </w:r>
      <w:r w:rsidRPr="00A5550F">
        <w:t xml:space="preserve">, we would not </w:t>
      </w:r>
      <w:r>
        <w:t>have the data required to understand schools’ infrastructure and procedures for MTSS-R teams, screening, and progress monitoring, and how the infrastructure and procedures differ by treatment condition (RQs 3—6).</w:t>
      </w:r>
    </w:p>
    <w:p w14:paraId="60B6470D" w14:textId="77777777" w:rsidR="00973575" w:rsidRDefault="00973575" w:rsidP="00973575">
      <w:pPr>
        <w:pStyle w:val="Bullet1"/>
        <w:numPr>
          <w:ilvl w:val="3"/>
          <w:numId w:val="5"/>
        </w:numPr>
        <w:spacing w:before="120" w:after="120"/>
      </w:pPr>
      <w:r w:rsidRPr="0018096C">
        <w:t xml:space="preserve">Without the </w:t>
      </w:r>
      <w:r w:rsidRPr="0018096C">
        <w:rPr>
          <w:b/>
          <w:bCs/>
        </w:rPr>
        <w:t>MTSS-R team leader interview</w:t>
      </w:r>
      <w:r w:rsidRPr="0018096C">
        <w:t xml:space="preserve">, we would not </w:t>
      </w:r>
      <w:r>
        <w:t>have the data to understand the challenges schools faced implementing the MTSS-R approaches and the schools’ proposed solutions to these challenges (RQ8).</w:t>
      </w:r>
    </w:p>
    <w:p w14:paraId="4BD0B1F0" w14:textId="77777777" w:rsidR="00973575" w:rsidRDefault="00973575" w:rsidP="00973575">
      <w:pPr>
        <w:pStyle w:val="Bullet1"/>
        <w:numPr>
          <w:ilvl w:val="3"/>
          <w:numId w:val="5"/>
        </w:numPr>
        <w:spacing w:before="120" w:after="120"/>
      </w:pPr>
      <w:r w:rsidRPr="0018096C">
        <w:t xml:space="preserve">Without the </w:t>
      </w:r>
      <w:r w:rsidRPr="0018096C">
        <w:rPr>
          <w:b/>
          <w:bCs/>
        </w:rPr>
        <w:t>Tier I and II observations and post-observation interviews</w:t>
      </w:r>
      <w:r>
        <w:t xml:space="preserve">, we would not have the data to examine whether MTSS-R Approaches A or B improved the </w:t>
      </w:r>
      <w:r w:rsidRPr="000D26AD">
        <w:t>explicitness of teachers’ instruction</w:t>
      </w:r>
      <w:r>
        <w:t xml:space="preserve">, </w:t>
      </w:r>
      <w:r w:rsidRPr="000D26AD">
        <w:t>teachers’ instructional intensity</w:t>
      </w:r>
      <w:r>
        <w:t>, or the degree of differentiation of instruction (RQ1).</w:t>
      </w:r>
    </w:p>
    <w:p w14:paraId="1512F3BD" w14:textId="408BB04E" w:rsidR="00B62325" w:rsidRPr="005D0488" w:rsidRDefault="00B62325" w:rsidP="001E6566">
      <w:pPr>
        <w:pStyle w:val="Heading3"/>
        <w:numPr>
          <w:ilvl w:val="0"/>
          <w:numId w:val="13"/>
        </w:numPr>
        <w:rPr>
          <w:rFonts w:eastAsiaTheme="minorHAnsi"/>
        </w:rPr>
      </w:pPr>
      <w:bookmarkStart w:id="50" w:name="_Toc37150353"/>
      <w:bookmarkStart w:id="51" w:name="_Toc37150495"/>
      <w:bookmarkStart w:id="52" w:name="_Toc37150869"/>
      <w:bookmarkStart w:id="53" w:name="_Toc34907971"/>
      <w:bookmarkStart w:id="54" w:name="_Toc38278964"/>
      <w:bookmarkEnd w:id="50"/>
      <w:bookmarkEnd w:id="51"/>
      <w:bookmarkEnd w:id="52"/>
      <w:r w:rsidRPr="005D0488">
        <w:rPr>
          <w:rFonts w:eastAsiaTheme="minorHAnsi"/>
        </w:rPr>
        <w:t>Special Circumstances</w:t>
      </w:r>
      <w:r w:rsidRPr="005D0488">
        <w:t xml:space="preserve"> </w:t>
      </w:r>
      <w:r w:rsidRPr="005D0488">
        <w:rPr>
          <w:rFonts w:eastAsiaTheme="minorHAnsi"/>
        </w:rPr>
        <w:t xml:space="preserve">Relating to the Guidelines of </w:t>
      </w:r>
      <w:r w:rsidR="009B471E">
        <w:rPr>
          <w:rFonts w:eastAsiaTheme="minorHAnsi"/>
        </w:rPr>
        <w:br/>
      </w:r>
      <w:r w:rsidRPr="005D0488">
        <w:rPr>
          <w:rFonts w:eastAsiaTheme="minorHAnsi"/>
        </w:rPr>
        <w:t>5 CFR 1320.5</w:t>
      </w:r>
      <w:bookmarkEnd w:id="53"/>
      <w:bookmarkEnd w:id="54"/>
    </w:p>
    <w:p w14:paraId="131D5BAD" w14:textId="77777777" w:rsidR="00B62325" w:rsidRPr="005D0488" w:rsidRDefault="009C7E45" w:rsidP="00EF37E5">
      <w:pPr>
        <w:pStyle w:val="BodyText"/>
        <w:rPr>
          <w:rFonts w:eastAsiaTheme="minorHAnsi"/>
        </w:rPr>
      </w:pPr>
      <w:r w:rsidRPr="009C7E45">
        <w:rPr>
          <w:rFonts w:eastAsiaTheme="minorHAnsi"/>
        </w:rPr>
        <w:t>No special ci</w:t>
      </w:r>
      <w:r>
        <w:rPr>
          <w:rFonts w:eastAsiaTheme="minorHAnsi"/>
        </w:rPr>
        <w:t>rcumstances apply to this study</w:t>
      </w:r>
      <w:r w:rsidR="00B62325" w:rsidRPr="005D0488">
        <w:rPr>
          <w:rFonts w:eastAsiaTheme="minorHAnsi"/>
        </w:rPr>
        <w:t xml:space="preserve">. </w:t>
      </w:r>
    </w:p>
    <w:p w14:paraId="47423325" w14:textId="66326B96" w:rsidR="00B62325" w:rsidRPr="005D0488" w:rsidRDefault="00B62325" w:rsidP="001E6566">
      <w:pPr>
        <w:pStyle w:val="Heading3"/>
        <w:numPr>
          <w:ilvl w:val="0"/>
          <w:numId w:val="13"/>
        </w:numPr>
        <w:rPr>
          <w:rFonts w:eastAsiaTheme="minorHAnsi"/>
        </w:rPr>
      </w:pPr>
      <w:bookmarkStart w:id="55" w:name="_Toc34907972"/>
      <w:bookmarkStart w:id="56" w:name="_Toc38278965"/>
      <w:r w:rsidRPr="005D0488">
        <w:rPr>
          <w:rFonts w:eastAsiaTheme="minorHAnsi"/>
        </w:rPr>
        <w:lastRenderedPageBreak/>
        <w:t xml:space="preserve">Federal Register Comments and </w:t>
      </w:r>
      <w:r w:rsidR="009E149A" w:rsidRPr="005D0488">
        <w:rPr>
          <w:rFonts w:eastAsiaTheme="minorHAnsi"/>
        </w:rPr>
        <w:t>Pe</w:t>
      </w:r>
      <w:r w:rsidR="009E149A">
        <w:rPr>
          <w:rFonts w:eastAsiaTheme="minorHAnsi"/>
        </w:rPr>
        <w:t>ople</w:t>
      </w:r>
      <w:r w:rsidR="009E149A" w:rsidRPr="005D0488">
        <w:rPr>
          <w:rFonts w:eastAsiaTheme="minorHAnsi"/>
        </w:rPr>
        <w:t xml:space="preserve"> </w:t>
      </w:r>
      <w:r w:rsidRPr="005D0488">
        <w:rPr>
          <w:rFonts w:eastAsiaTheme="minorHAnsi"/>
        </w:rPr>
        <w:t>Consulted Outside the Agency</w:t>
      </w:r>
      <w:bookmarkEnd w:id="55"/>
      <w:bookmarkEnd w:id="56"/>
    </w:p>
    <w:p w14:paraId="7EFB3E03" w14:textId="26CA22B1" w:rsidR="00BE480C" w:rsidRDefault="00BE480C" w:rsidP="00BE480C">
      <w:pPr>
        <w:pStyle w:val="Heading4"/>
        <w:numPr>
          <w:ilvl w:val="1"/>
          <w:numId w:val="13"/>
        </w:numPr>
      </w:pPr>
      <w:r>
        <w:t>Federal Register announcement</w:t>
      </w:r>
    </w:p>
    <w:p w14:paraId="51B0DC9F" w14:textId="4D7DB074" w:rsidR="00B62325" w:rsidRPr="005D0488" w:rsidRDefault="00B62325" w:rsidP="00EF37E5">
      <w:pPr>
        <w:pStyle w:val="BodyText"/>
        <w:rPr>
          <w:rFonts w:eastAsiaTheme="minorHAnsi"/>
        </w:rPr>
      </w:pPr>
      <w:r>
        <w:t>The 60</w:t>
      </w:r>
      <w:r w:rsidR="00CE2E26">
        <w:t>-</w:t>
      </w:r>
      <w:r>
        <w:t>day Federal Register</w:t>
      </w:r>
      <w:r w:rsidR="00271703">
        <w:t xml:space="preserve"> notice was published on</w:t>
      </w:r>
      <w:r w:rsidR="00393399">
        <w:t xml:space="preserve"> </w:t>
      </w:r>
      <w:r w:rsidR="00543A42">
        <w:rPr>
          <w:highlight w:val="yellow"/>
        </w:rPr>
        <w:t>April</w:t>
      </w:r>
      <w:r w:rsidR="00F625FE">
        <w:t xml:space="preserve"> </w:t>
      </w:r>
      <w:r w:rsidR="00543A42">
        <w:rPr>
          <w:highlight w:val="yellow"/>
        </w:rPr>
        <w:t>24</w:t>
      </w:r>
      <w:r w:rsidR="00B87BEF">
        <w:t>, 20</w:t>
      </w:r>
      <w:r w:rsidR="00543A42">
        <w:t>20</w:t>
      </w:r>
      <w:r w:rsidR="00B87BEF">
        <w:t xml:space="preserve">, Vol. </w:t>
      </w:r>
      <w:r w:rsidR="00543A42">
        <w:rPr>
          <w:highlight w:val="yellow"/>
        </w:rPr>
        <w:t>85</w:t>
      </w:r>
      <w:r w:rsidR="00B87BEF">
        <w:t xml:space="preserve">, page </w:t>
      </w:r>
      <w:r w:rsidR="00543A42">
        <w:t>23012</w:t>
      </w:r>
      <w:r w:rsidRPr="00DF0C7B">
        <w:t>.</w:t>
      </w:r>
      <w:r>
        <w:t> </w:t>
      </w:r>
      <w:r w:rsidR="00C07547">
        <w:t xml:space="preserve">One set of </w:t>
      </w:r>
      <w:r>
        <w:t>published comments have been received to date.</w:t>
      </w:r>
      <w:r>
        <w:rPr>
          <w:rFonts w:eastAsiaTheme="minorHAnsi"/>
        </w:rPr>
        <w:t xml:space="preserve"> </w:t>
      </w:r>
    </w:p>
    <w:p w14:paraId="58E88861" w14:textId="3796C6B3" w:rsidR="00BE480C" w:rsidRDefault="00BE480C" w:rsidP="00BE480C">
      <w:pPr>
        <w:pStyle w:val="Heading4"/>
        <w:numPr>
          <w:ilvl w:val="1"/>
          <w:numId w:val="13"/>
        </w:numPr>
        <w:rPr>
          <w:rFonts w:eastAsiaTheme="minorHAnsi"/>
        </w:rPr>
      </w:pPr>
      <w:r>
        <w:rPr>
          <w:rFonts w:eastAsiaTheme="minorHAnsi"/>
        </w:rPr>
        <w:t>Consultants outside the agency</w:t>
      </w:r>
    </w:p>
    <w:p w14:paraId="090C92DC" w14:textId="191D5547" w:rsidR="00B62325" w:rsidRDefault="00B62325" w:rsidP="00EF37E5">
      <w:pPr>
        <w:pStyle w:val="BodyText"/>
        <w:rPr>
          <w:rFonts w:eastAsiaTheme="minorHAnsi"/>
        </w:rPr>
      </w:pPr>
      <w:r w:rsidRPr="005D0488">
        <w:rPr>
          <w:rFonts w:eastAsiaTheme="minorHAnsi"/>
        </w:rPr>
        <w:t>The individuals</w:t>
      </w:r>
      <w:r w:rsidR="002A2112">
        <w:rPr>
          <w:rFonts w:eastAsiaTheme="minorHAnsi"/>
        </w:rPr>
        <w:t xml:space="preserve"> </w:t>
      </w:r>
      <w:r w:rsidR="004D43DA">
        <w:rPr>
          <w:rFonts w:eastAsiaTheme="minorHAnsi"/>
        </w:rPr>
        <w:t xml:space="preserve">listed in Exhibit </w:t>
      </w:r>
      <w:r w:rsidR="00634D72">
        <w:rPr>
          <w:rFonts w:eastAsiaTheme="minorHAnsi"/>
        </w:rPr>
        <w:t>5</w:t>
      </w:r>
      <w:r w:rsidR="00E306C8">
        <w:rPr>
          <w:rFonts w:eastAsiaTheme="minorHAnsi"/>
        </w:rPr>
        <w:t xml:space="preserve"> </w:t>
      </w:r>
      <w:r w:rsidR="002A2112">
        <w:rPr>
          <w:rFonts w:eastAsiaTheme="minorHAnsi"/>
        </w:rPr>
        <w:t>serve</w:t>
      </w:r>
      <w:r w:rsidRPr="005D0488">
        <w:rPr>
          <w:rFonts w:eastAsiaTheme="minorHAnsi"/>
        </w:rPr>
        <w:t xml:space="preserve"> </w:t>
      </w:r>
      <w:r w:rsidR="00286224">
        <w:rPr>
          <w:rFonts w:eastAsiaTheme="minorHAnsi"/>
        </w:rPr>
        <w:t>on</w:t>
      </w:r>
      <w:r w:rsidR="00286224" w:rsidRPr="005D0488">
        <w:rPr>
          <w:rFonts w:eastAsiaTheme="minorHAnsi"/>
        </w:rPr>
        <w:t xml:space="preserve"> </w:t>
      </w:r>
      <w:r w:rsidRPr="005D0488">
        <w:rPr>
          <w:rFonts w:eastAsiaTheme="minorHAnsi"/>
        </w:rPr>
        <w:t>the Technical Working Group</w:t>
      </w:r>
      <w:r w:rsidR="009E149A">
        <w:rPr>
          <w:rFonts w:eastAsiaTheme="minorHAnsi"/>
        </w:rPr>
        <w:t xml:space="preserve"> (TWG)</w:t>
      </w:r>
      <w:r w:rsidR="002A2112">
        <w:rPr>
          <w:rFonts w:eastAsiaTheme="minorHAnsi"/>
        </w:rPr>
        <w:t xml:space="preserve"> for the Evaluation</w:t>
      </w:r>
      <w:r w:rsidR="00E31E6E">
        <w:rPr>
          <w:rFonts w:eastAsiaTheme="minorHAnsi"/>
        </w:rPr>
        <w:t>.</w:t>
      </w:r>
    </w:p>
    <w:p w14:paraId="426AC642" w14:textId="2E18032B" w:rsidR="00271703" w:rsidRPr="0060363E" w:rsidRDefault="00271703" w:rsidP="00271703">
      <w:pPr>
        <w:pStyle w:val="ExhibitTitle"/>
        <w:rPr>
          <w:rFonts w:cstheme="minorHAnsi"/>
        </w:rPr>
      </w:pPr>
      <w:bookmarkStart w:id="57" w:name="_Toc34908003"/>
      <w:bookmarkStart w:id="58" w:name="_Toc38278981"/>
      <w:r w:rsidRPr="0060363E">
        <w:rPr>
          <w:rFonts w:cstheme="minorHAnsi"/>
        </w:rPr>
        <w:t xml:space="preserve">Exhibit </w:t>
      </w:r>
      <w:r w:rsidR="00634D72">
        <w:rPr>
          <w:rFonts w:cstheme="minorHAnsi"/>
        </w:rPr>
        <w:t>5</w:t>
      </w:r>
      <w:r w:rsidR="002A2112">
        <w:rPr>
          <w:rFonts w:cstheme="minorHAnsi"/>
        </w:rPr>
        <w:t>. Technical Working Group Members</w:t>
      </w:r>
      <w:bookmarkEnd w:id="57"/>
      <w:bookmarkEnd w:id="58"/>
    </w:p>
    <w:tbl>
      <w:tblPr>
        <w:tblStyle w:val="AIRBlueTable"/>
        <w:tblW w:w="4931" w:type="pct"/>
        <w:tblLook w:val="0620" w:firstRow="1" w:lastRow="0" w:firstColumn="0" w:lastColumn="0" w:noHBand="1" w:noVBand="1"/>
        <w:tblDescription w:val="Sample table with formatting instructions which uses the Custom Light Blue Table style."/>
      </w:tblPr>
      <w:tblGrid>
        <w:gridCol w:w="2736"/>
        <w:gridCol w:w="6479"/>
      </w:tblGrid>
      <w:tr w:rsidR="00EE1B59" w:rsidRPr="00126F96" w14:paraId="2BE246BB" w14:textId="77777777" w:rsidTr="00EE1B59">
        <w:trPr>
          <w:cnfStyle w:val="100000000000" w:firstRow="1" w:lastRow="0" w:firstColumn="0" w:lastColumn="0" w:oddVBand="0" w:evenVBand="0" w:oddHBand="0" w:evenHBand="0" w:firstRowFirstColumn="0" w:firstRowLastColumn="0" w:lastRowFirstColumn="0" w:lastRowLastColumn="0"/>
          <w:tblHeader/>
        </w:trPr>
        <w:tc>
          <w:tcPr>
            <w:tcW w:w="2736" w:type="dxa"/>
            <w:hideMark/>
          </w:tcPr>
          <w:p w14:paraId="4BE64ADF" w14:textId="77777777" w:rsidR="00EE1B59" w:rsidRPr="00126F96" w:rsidRDefault="00EE1B59" w:rsidP="009E149A">
            <w:pPr>
              <w:pStyle w:val="TableText"/>
              <w:keepNext/>
              <w:spacing w:before="0" w:after="0"/>
              <w:jc w:val="center"/>
              <w:rPr>
                <w:rFonts w:ascii="Arial" w:hAnsi="Arial" w:cs="Arial"/>
                <w:sz w:val="18"/>
                <w:szCs w:val="18"/>
              </w:rPr>
            </w:pPr>
            <w:r w:rsidRPr="00126F96">
              <w:rPr>
                <w:rFonts w:ascii="Arial" w:hAnsi="Arial" w:cs="Arial"/>
                <w:sz w:val="18"/>
                <w:szCs w:val="18"/>
              </w:rPr>
              <w:t>Expert</w:t>
            </w:r>
          </w:p>
        </w:tc>
        <w:tc>
          <w:tcPr>
            <w:tcW w:w="6479" w:type="dxa"/>
            <w:hideMark/>
          </w:tcPr>
          <w:p w14:paraId="5CD3293F" w14:textId="77777777" w:rsidR="00EE1B59" w:rsidRPr="00126F96" w:rsidRDefault="00EE1B59" w:rsidP="009E149A">
            <w:pPr>
              <w:pStyle w:val="TableText"/>
              <w:keepNext/>
              <w:spacing w:before="0" w:after="0"/>
              <w:jc w:val="center"/>
              <w:rPr>
                <w:rFonts w:ascii="Arial" w:hAnsi="Arial" w:cs="Arial"/>
                <w:sz w:val="18"/>
                <w:szCs w:val="18"/>
              </w:rPr>
            </w:pPr>
            <w:r w:rsidRPr="00126F96">
              <w:rPr>
                <w:rFonts w:ascii="Arial" w:hAnsi="Arial" w:cs="Arial"/>
                <w:sz w:val="18"/>
                <w:szCs w:val="18"/>
              </w:rPr>
              <w:t>Organization</w:t>
            </w:r>
          </w:p>
        </w:tc>
      </w:tr>
      <w:tr w:rsidR="00EE1B59" w:rsidRPr="00D04366" w14:paraId="69B3A87B" w14:textId="77777777" w:rsidTr="009B0F5D">
        <w:trPr>
          <w:trHeight w:val="144"/>
        </w:trPr>
        <w:tc>
          <w:tcPr>
            <w:tcW w:w="2736" w:type="dxa"/>
          </w:tcPr>
          <w:p w14:paraId="22C03C8B"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David Francis</w:t>
            </w:r>
          </w:p>
        </w:tc>
        <w:tc>
          <w:tcPr>
            <w:tcW w:w="6479" w:type="dxa"/>
          </w:tcPr>
          <w:p w14:paraId="43DF5459"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University of Houston</w:t>
            </w:r>
          </w:p>
        </w:tc>
      </w:tr>
      <w:tr w:rsidR="00EE1B59" w:rsidRPr="00D04366" w14:paraId="593540D4" w14:textId="77777777" w:rsidTr="009B0F5D">
        <w:trPr>
          <w:trHeight w:val="144"/>
        </w:trPr>
        <w:tc>
          <w:tcPr>
            <w:tcW w:w="2736" w:type="dxa"/>
          </w:tcPr>
          <w:p w14:paraId="2C5361D5"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Elizabeth Tipton</w:t>
            </w:r>
          </w:p>
        </w:tc>
        <w:tc>
          <w:tcPr>
            <w:tcW w:w="6479" w:type="dxa"/>
          </w:tcPr>
          <w:p w14:paraId="15DCF87B"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Northwestern University</w:t>
            </w:r>
          </w:p>
        </w:tc>
      </w:tr>
      <w:tr w:rsidR="00EE1B59" w:rsidRPr="00D04366" w14:paraId="2AFA4899" w14:textId="77777777" w:rsidTr="009B0F5D">
        <w:trPr>
          <w:trHeight w:val="144"/>
        </w:trPr>
        <w:tc>
          <w:tcPr>
            <w:tcW w:w="2736" w:type="dxa"/>
          </w:tcPr>
          <w:p w14:paraId="6B04DD0E" w14:textId="77777777" w:rsidR="00EE1B59" w:rsidRPr="00D04366" w:rsidRDefault="00EE1B59" w:rsidP="009B0F5D">
            <w:pPr>
              <w:spacing w:before="0"/>
              <w:rPr>
                <w:rFonts w:ascii="Arial" w:hAnsi="Arial" w:cs="Arial"/>
                <w:color w:val="000000"/>
                <w:sz w:val="18"/>
                <w:szCs w:val="18"/>
              </w:rPr>
            </w:pPr>
            <w:r w:rsidRPr="00D04366">
              <w:rPr>
                <w:rFonts w:ascii="Arial" w:hAnsi="Arial" w:cs="Arial"/>
                <w:color w:val="000000"/>
                <w:sz w:val="18"/>
                <w:szCs w:val="18"/>
              </w:rPr>
              <w:t>Julie Washington</w:t>
            </w:r>
          </w:p>
        </w:tc>
        <w:tc>
          <w:tcPr>
            <w:tcW w:w="6479" w:type="dxa"/>
          </w:tcPr>
          <w:p w14:paraId="34A14C56"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Georgia State University</w:t>
            </w:r>
          </w:p>
        </w:tc>
      </w:tr>
      <w:tr w:rsidR="00EE1B59" w:rsidRPr="00D04366" w14:paraId="55637467" w14:textId="77777777" w:rsidTr="009B0F5D">
        <w:trPr>
          <w:trHeight w:val="144"/>
        </w:trPr>
        <w:tc>
          <w:tcPr>
            <w:tcW w:w="2736" w:type="dxa"/>
          </w:tcPr>
          <w:p w14:paraId="5EBFE8C0"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Lynne Vernon-</w:t>
            </w:r>
            <w:proofErr w:type="spellStart"/>
            <w:r w:rsidRPr="00D04366">
              <w:rPr>
                <w:rFonts w:ascii="Arial" w:hAnsi="Arial" w:cs="Arial"/>
                <w:sz w:val="18"/>
                <w:szCs w:val="18"/>
              </w:rPr>
              <w:t>Feagans</w:t>
            </w:r>
            <w:proofErr w:type="spellEnd"/>
          </w:p>
        </w:tc>
        <w:tc>
          <w:tcPr>
            <w:tcW w:w="6479" w:type="dxa"/>
          </w:tcPr>
          <w:p w14:paraId="0350FF6C"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University of North Carolina</w:t>
            </w:r>
            <w:r w:rsidRPr="00D04366" w:rsidDel="00F625FE">
              <w:rPr>
                <w:rFonts w:ascii="Arial" w:hAnsi="Arial" w:cs="Arial"/>
                <w:sz w:val="18"/>
                <w:szCs w:val="18"/>
              </w:rPr>
              <w:t xml:space="preserve"> </w:t>
            </w:r>
          </w:p>
        </w:tc>
      </w:tr>
      <w:tr w:rsidR="00EE1B59" w:rsidRPr="00D04366" w14:paraId="082D219E" w14:textId="77777777" w:rsidTr="009B0F5D">
        <w:trPr>
          <w:trHeight w:val="144"/>
        </w:trPr>
        <w:tc>
          <w:tcPr>
            <w:tcW w:w="2736" w:type="dxa"/>
          </w:tcPr>
          <w:p w14:paraId="637566AA" w14:textId="77777777" w:rsidR="00EE1B59" w:rsidRPr="00D04366" w:rsidRDefault="00EE1B59" w:rsidP="009B0F5D">
            <w:pPr>
              <w:pStyle w:val="ListParagraph"/>
              <w:spacing w:before="0"/>
              <w:ind w:left="0"/>
              <w:rPr>
                <w:rFonts w:ascii="Arial" w:eastAsia="Calibri" w:hAnsi="Arial" w:cs="Arial"/>
                <w:sz w:val="18"/>
                <w:szCs w:val="18"/>
              </w:rPr>
            </w:pPr>
            <w:r w:rsidRPr="00D04366">
              <w:rPr>
                <w:rFonts w:ascii="Arial" w:eastAsia="Calibri" w:hAnsi="Arial" w:cs="Arial"/>
                <w:sz w:val="18"/>
                <w:szCs w:val="18"/>
              </w:rPr>
              <w:t>Matthew Burns</w:t>
            </w:r>
          </w:p>
        </w:tc>
        <w:tc>
          <w:tcPr>
            <w:tcW w:w="6479" w:type="dxa"/>
          </w:tcPr>
          <w:p w14:paraId="29F07109" w14:textId="77777777" w:rsidR="00EE1B59" w:rsidRPr="00D04366" w:rsidRDefault="00EE1B59" w:rsidP="009B0F5D">
            <w:pPr>
              <w:pStyle w:val="TableText"/>
              <w:keepNext/>
              <w:spacing w:before="0" w:after="0"/>
              <w:rPr>
                <w:rStyle w:val="s1"/>
                <w:rFonts w:ascii="Arial" w:hAnsi="Arial" w:cs="Arial"/>
                <w:sz w:val="18"/>
                <w:szCs w:val="18"/>
              </w:rPr>
            </w:pPr>
            <w:r w:rsidRPr="00D04366">
              <w:rPr>
                <w:rStyle w:val="s1"/>
                <w:rFonts w:ascii="Arial" w:hAnsi="Arial" w:cs="Arial"/>
                <w:sz w:val="18"/>
                <w:szCs w:val="18"/>
              </w:rPr>
              <w:t>University of Minnesota</w:t>
            </w:r>
          </w:p>
        </w:tc>
      </w:tr>
      <w:tr w:rsidR="00EE1B59" w:rsidRPr="00D04366" w14:paraId="41E5D99F" w14:textId="77777777" w:rsidTr="009B0F5D">
        <w:trPr>
          <w:trHeight w:val="144"/>
        </w:trPr>
        <w:tc>
          <w:tcPr>
            <w:tcW w:w="2736" w:type="dxa"/>
          </w:tcPr>
          <w:p w14:paraId="466F587B" w14:textId="77777777" w:rsidR="00EE1B59" w:rsidRPr="00D04366" w:rsidRDefault="00EE1B59" w:rsidP="009B0F5D">
            <w:pPr>
              <w:spacing w:before="0"/>
              <w:rPr>
                <w:rFonts w:ascii="Arial" w:hAnsi="Arial" w:cs="Arial"/>
                <w:color w:val="000000"/>
                <w:sz w:val="18"/>
                <w:szCs w:val="18"/>
              </w:rPr>
            </w:pPr>
            <w:r w:rsidRPr="00D04366">
              <w:rPr>
                <w:rFonts w:ascii="Arial" w:hAnsi="Arial" w:cs="Arial"/>
                <w:color w:val="000000"/>
                <w:sz w:val="18"/>
                <w:szCs w:val="18"/>
              </w:rPr>
              <w:t>Michael Conner</w:t>
            </w:r>
          </w:p>
        </w:tc>
        <w:tc>
          <w:tcPr>
            <w:tcW w:w="6479" w:type="dxa"/>
          </w:tcPr>
          <w:p w14:paraId="38A2355C"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Middletown Public Schools, Connecticut</w:t>
            </w:r>
          </w:p>
        </w:tc>
      </w:tr>
      <w:tr w:rsidR="00EE1B59" w:rsidRPr="00D04366" w14:paraId="2CE38C1E" w14:textId="77777777" w:rsidTr="009B0F5D">
        <w:trPr>
          <w:trHeight w:val="144"/>
        </w:trPr>
        <w:tc>
          <w:tcPr>
            <w:tcW w:w="2736" w:type="dxa"/>
          </w:tcPr>
          <w:p w14:paraId="29DA8261"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Michael Coyne</w:t>
            </w:r>
          </w:p>
        </w:tc>
        <w:tc>
          <w:tcPr>
            <w:tcW w:w="6479" w:type="dxa"/>
          </w:tcPr>
          <w:p w14:paraId="3EC88001"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University of Connecticut</w:t>
            </w:r>
          </w:p>
        </w:tc>
      </w:tr>
      <w:tr w:rsidR="00EE1B59" w:rsidRPr="00D04366" w14:paraId="1A092CDC" w14:textId="77777777" w:rsidTr="009B0F5D">
        <w:trPr>
          <w:trHeight w:val="144"/>
        </w:trPr>
        <w:tc>
          <w:tcPr>
            <w:tcW w:w="2736" w:type="dxa"/>
          </w:tcPr>
          <w:p w14:paraId="30832800" w14:textId="77777777" w:rsidR="00EE1B59" w:rsidRPr="00D04366" w:rsidRDefault="00EE1B59" w:rsidP="009B0F5D">
            <w:pPr>
              <w:pStyle w:val="ListParagraph"/>
              <w:spacing w:before="0"/>
              <w:ind w:left="0"/>
              <w:rPr>
                <w:rFonts w:ascii="Arial" w:eastAsia="Calibri" w:hAnsi="Arial" w:cs="Arial"/>
                <w:sz w:val="18"/>
                <w:szCs w:val="18"/>
              </w:rPr>
            </w:pPr>
            <w:r w:rsidRPr="00D04366">
              <w:rPr>
                <w:rFonts w:ascii="Arial" w:eastAsia="Calibri" w:hAnsi="Arial" w:cs="Arial"/>
                <w:sz w:val="18"/>
                <w:szCs w:val="18"/>
              </w:rPr>
              <w:t>Nathan Clemens</w:t>
            </w:r>
          </w:p>
        </w:tc>
        <w:tc>
          <w:tcPr>
            <w:tcW w:w="6479" w:type="dxa"/>
          </w:tcPr>
          <w:p w14:paraId="32A25E52" w14:textId="77777777" w:rsidR="00EE1B59" w:rsidRPr="00D04366" w:rsidRDefault="00EE1B59" w:rsidP="009B0F5D">
            <w:pPr>
              <w:pStyle w:val="TableText"/>
              <w:keepNext/>
              <w:spacing w:before="0" w:after="0"/>
              <w:rPr>
                <w:rStyle w:val="s1"/>
                <w:rFonts w:ascii="Arial" w:hAnsi="Arial" w:cs="Arial"/>
                <w:sz w:val="18"/>
                <w:szCs w:val="18"/>
              </w:rPr>
            </w:pPr>
            <w:r w:rsidRPr="00D04366">
              <w:rPr>
                <w:rStyle w:val="s1"/>
                <w:rFonts w:ascii="Arial" w:hAnsi="Arial" w:cs="Arial"/>
                <w:sz w:val="18"/>
                <w:szCs w:val="18"/>
              </w:rPr>
              <w:t>University of Texas at Austin</w:t>
            </w:r>
          </w:p>
        </w:tc>
      </w:tr>
      <w:tr w:rsidR="00EE1B59" w:rsidRPr="00D04366" w14:paraId="631C25F5" w14:textId="77777777" w:rsidTr="009B0F5D">
        <w:trPr>
          <w:trHeight w:val="144"/>
        </w:trPr>
        <w:tc>
          <w:tcPr>
            <w:tcW w:w="2736" w:type="dxa"/>
          </w:tcPr>
          <w:p w14:paraId="6D0AA8D2" w14:textId="77777777" w:rsidR="00EE1B59" w:rsidRPr="00D04366" w:rsidRDefault="00EE1B59" w:rsidP="009B0F5D">
            <w:pPr>
              <w:spacing w:before="0"/>
              <w:rPr>
                <w:rFonts w:ascii="Arial" w:hAnsi="Arial" w:cs="Arial"/>
                <w:color w:val="000000"/>
                <w:sz w:val="18"/>
                <w:szCs w:val="18"/>
              </w:rPr>
            </w:pPr>
            <w:r w:rsidRPr="00D04366">
              <w:rPr>
                <w:rFonts w:ascii="Arial" w:hAnsi="Arial" w:cs="Arial"/>
                <w:color w:val="000000"/>
                <w:sz w:val="18"/>
                <w:szCs w:val="18"/>
              </w:rPr>
              <w:t>Nicole Patton Terry</w:t>
            </w:r>
          </w:p>
        </w:tc>
        <w:tc>
          <w:tcPr>
            <w:tcW w:w="6479" w:type="dxa"/>
          </w:tcPr>
          <w:p w14:paraId="4CFB6345"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Florida State University</w:t>
            </w:r>
          </w:p>
        </w:tc>
      </w:tr>
      <w:tr w:rsidR="00EE1B59" w:rsidRPr="00D04366" w14:paraId="335F1DDC" w14:textId="77777777" w:rsidTr="009B0F5D">
        <w:trPr>
          <w:trHeight w:val="144"/>
        </w:trPr>
        <w:tc>
          <w:tcPr>
            <w:tcW w:w="2736" w:type="dxa"/>
          </w:tcPr>
          <w:p w14:paraId="49E90451" w14:textId="77777777" w:rsidR="00EE1B59" w:rsidRPr="00D04366" w:rsidRDefault="00EE1B59" w:rsidP="009B0F5D">
            <w:pPr>
              <w:spacing w:before="0"/>
              <w:rPr>
                <w:rFonts w:ascii="Arial" w:hAnsi="Arial" w:cs="Arial"/>
                <w:color w:val="000000"/>
                <w:sz w:val="18"/>
                <w:szCs w:val="18"/>
              </w:rPr>
            </w:pPr>
            <w:r w:rsidRPr="00D04366">
              <w:rPr>
                <w:rFonts w:ascii="Arial" w:hAnsi="Arial" w:cs="Arial"/>
                <w:color w:val="000000"/>
                <w:sz w:val="18"/>
                <w:szCs w:val="18"/>
              </w:rPr>
              <w:t xml:space="preserve">Stephanie Al </w:t>
            </w:r>
            <w:proofErr w:type="spellStart"/>
            <w:r w:rsidRPr="00D04366">
              <w:rPr>
                <w:rFonts w:ascii="Arial" w:hAnsi="Arial" w:cs="Arial"/>
                <w:color w:val="000000"/>
                <w:sz w:val="18"/>
                <w:szCs w:val="18"/>
              </w:rPr>
              <w:t>Otaiba</w:t>
            </w:r>
            <w:proofErr w:type="spellEnd"/>
          </w:p>
        </w:tc>
        <w:tc>
          <w:tcPr>
            <w:tcW w:w="6479" w:type="dxa"/>
          </w:tcPr>
          <w:p w14:paraId="0B5768E0"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Southern Methodist University</w:t>
            </w:r>
          </w:p>
        </w:tc>
      </w:tr>
      <w:tr w:rsidR="00EE1B59" w:rsidRPr="00D04366" w14:paraId="556BE9E3" w14:textId="77777777" w:rsidTr="009B0F5D">
        <w:trPr>
          <w:trHeight w:val="144"/>
        </w:trPr>
        <w:tc>
          <w:tcPr>
            <w:tcW w:w="2736" w:type="dxa"/>
          </w:tcPr>
          <w:p w14:paraId="63095B82" w14:textId="045D4EA1" w:rsidR="00EE1B59" w:rsidRPr="00D04366" w:rsidRDefault="00EE1B59" w:rsidP="009B0F5D">
            <w:pPr>
              <w:pStyle w:val="ListParagraph"/>
              <w:spacing w:before="0"/>
              <w:ind w:left="0"/>
              <w:rPr>
                <w:rFonts w:ascii="Arial" w:eastAsia="Calibri" w:hAnsi="Arial" w:cs="Arial"/>
                <w:sz w:val="18"/>
                <w:szCs w:val="18"/>
              </w:rPr>
            </w:pPr>
            <w:r w:rsidRPr="00D04366">
              <w:rPr>
                <w:rFonts w:ascii="Arial" w:eastAsia="Calibri" w:hAnsi="Arial" w:cs="Arial"/>
                <w:sz w:val="18"/>
                <w:szCs w:val="18"/>
              </w:rPr>
              <w:t xml:space="preserve">Sylvia </w:t>
            </w:r>
            <w:proofErr w:type="spellStart"/>
            <w:r w:rsidRPr="00D04366">
              <w:rPr>
                <w:rFonts w:ascii="Arial" w:eastAsia="Calibri" w:hAnsi="Arial" w:cs="Arial"/>
                <w:sz w:val="18"/>
                <w:szCs w:val="18"/>
              </w:rPr>
              <w:t>Linan</w:t>
            </w:r>
            <w:proofErr w:type="spellEnd"/>
            <w:r w:rsidR="009E149A">
              <w:rPr>
                <w:rFonts w:ascii="Arial" w:eastAsia="Calibri" w:hAnsi="Arial" w:cs="Arial"/>
                <w:sz w:val="18"/>
                <w:szCs w:val="18"/>
              </w:rPr>
              <w:t>-</w:t>
            </w:r>
            <w:r w:rsidRPr="00D04366">
              <w:rPr>
                <w:rFonts w:ascii="Arial" w:eastAsia="Calibri" w:hAnsi="Arial" w:cs="Arial"/>
                <w:sz w:val="18"/>
                <w:szCs w:val="18"/>
              </w:rPr>
              <w:t>Thompson</w:t>
            </w:r>
            <w:r w:rsidR="00765644">
              <w:rPr>
                <w:rFonts w:ascii="Arial" w:eastAsia="Calibri" w:hAnsi="Arial" w:cs="Arial"/>
                <w:sz w:val="18"/>
                <w:szCs w:val="18"/>
              </w:rPr>
              <w:t xml:space="preserve"> </w:t>
            </w:r>
          </w:p>
        </w:tc>
        <w:tc>
          <w:tcPr>
            <w:tcW w:w="6479" w:type="dxa"/>
          </w:tcPr>
          <w:p w14:paraId="79087B37" w14:textId="77777777" w:rsidR="00EE1B59" w:rsidRPr="00D04366" w:rsidRDefault="00EE1B59" w:rsidP="009B0F5D">
            <w:pPr>
              <w:pStyle w:val="TableText"/>
              <w:keepNext/>
              <w:spacing w:before="0" w:after="0"/>
              <w:rPr>
                <w:rFonts w:ascii="Arial" w:hAnsi="Arial" w:cs="Arial"/>
                <w:sz w:val="18"/>
                <w:szCs w:val="18"/>
              </w:rPr>
            </w:pPr>
            <w:r w:rsidRPr="00D04366">
              <w:rPr>
                <w:rFonts w:ascii="Arial" w:hAnsi="Arial" w:cs="Arial"/>
                <w:sz w:val="18"/>
                <w:szCs w:val="18"/>
              </w:rPr>
              <w:t>University of Oregon</w:t>
            </w:r>
          </w:p>
        </w:tc>
      </w:tr>
      <w:tr w:rsidR="00EE1B59" w:rsidRPr="00D04366" w14:paraId="617B367C" w14:textId="77777777" w:rsidTr="009B0F5D">
        <w:trPr>
          <w:trHeight w:val="144"/>
        </w:trPr>
        <w:tc>
          <w:tcPr>
            <w:tcW w:w="2736" w:type="dxa"/>
          </w:tcPr>
          <w:p w14:paraId="27F87B83" w14:textId="77777777" w:rsidR="00EE1B59" w:rsidRPr="00D04366" w:rsidRDefault="00EE1B59" w:rsidP="009B0F5D">
            <w:pPr>
              <w:pStyle w:val="ListParagraph"/>
              <w:spacing w:before="0"/>
              <w:ind w:left="0"/>
              <w:rPr>
                <w:rFonts w:ascii="Arial" w:eastAsia="Calibri" w:hAnsi="Arial" w:cs="Arial"/>
                <w:sz w:val="18"/>
                <w:szCs w:val="18"/>
              </w:rPr>
            </w:pPr>
            <w:r w:rsidRPr="00D04366">
              <w:rPr>
                <w:rFonts w:ascii="Arial" w:eastAsia="Calibri" w:hAnsi="Arial" w:cs="Arial"/>
                <w:sz w:val="18"/>
                <w:szCs w:val="18"/>
              </w:rPr>
              <w:t xml:space="preserve">Yaacov </w:t>
            </w:r>
            <w:proofErr w:type="spellStart"/>
            <w:r w:rsidRPr="00D04366">
              <w:rPr>
                <w:rFonts w:ascii="Arial" w:eastAsia="Calibri" w:hAnsi="Arial" w:cs="Arial"/>
                <w:sz w:val="18"/>
                <w:szCs w:val="18"/>
              </w:rPr>
              <w:t>Petscher</w:t>
            </w:r>
            <w:proofErr w:type="spellEnd"/>
          </w:p>
        </w:tc>
        <w:tc>
          <w:tcPr>
            <w:tcW w:w="6479" w:type="dxa"/>
          </w:tcPr>
          <w:p w14:paraId="02A72676" w14:textId="77777777" w:rsidR="00EE1B59" w:rsidRPr="00D04366" w:rsidRDefault="00EE1B59" w:rsidP="009B0F5D">
            <w:pPr>
              <w:pStyle w:val="TableText"/>
              <w:keepNext/>
              <w:spacing w:before="0" w:after="0"/>
              <w:rPr>
                <w:rFonts w:ascii="Arial" w:hAnsi="Arial" w:cs="Arial"/>
                <w:sz w:val="18"/>
                <w:szCs w:val="18"/>
              </w:rPr>
            </w:pPr>
            <w:r w:rsidRPr="00D04366">
              <w:rPr>
                <w:rStyle w:val="s1"/>
                <w:rFonts w:ascii="Arial" w:hAnsi="Arial" w:cs="Arial"/>
                <w:sz w:val="18"/>
                <w:szCs w:val="18"/>
              </w:rPr>
              <w:t>Florida State University</w:t>
            </w:r>
          </w:p>
        </w:tc>
      </w:tr>
    </w:tbl>
    <w:p w14:paraId="07BD4EE2" w14:textId="77777777" w:rsidR="00A969D4" w:rsidRPr="00D04366" w:rsidRDefault="00A969D4" w:rsidP="00A969D4">
      <w:pPr>
        <w:widowControl w:val="0"/>
        <w:rPr>
          <w:rFonts w:ascii="Times New Roman" w:hAnsi="Times New Roman" w:cs="Times New Roman"/>
          <w:sz w:val="18"/>
          <w:szCs w:val="18"/>
        </w:rPr>
      </w:pPr>
    </w:p>
    <w:p w14:paraId="7746753B" w14:textId="32454985" w:rsidR="00623B38" w:rsidRDefault="00A969D4" w:rsidP="00A969D4">
      <w:pPr>
        <w:widowControl w:val="0"/>
        <w:rPr>
          <w:rFonts w:ascii="Times New Roman" w:hAnsi="Times New Roman" w:cs="Times New Roman"/>
        </w:rPr>
      </w:pPr>
      <w:r w:rsidRPr="00237258">
        <w:rPr>
          <w:rFonts w:ascii="Times New Roman" w:hAnsi="Times New Roman" w:cs="Times New Roman"/>
        </w:rPr>
        <w:t xml:space="preserve">To date, the TWG members have convened </w:t>
      </w:r>
      <w:r>
        <w:rPr>
          <w:rFonts w:ascii="Times New Roman" w:hAnsi="Times New Roman" w:cs="Times New Roman"/>
        </w:rPr>
        <w:t>once</w:t>
      </w:r>
      <w:r w:rsidRPr="00237258">
        <w:rPr>
          <w:rFonts w:ascii="Times New Roman" w:hAnsi="Times New Roman" w:cs="Times New Roman"/>
        </w:rPr>
        <w:t xml:space="preserve"> </w:t>
      </w:r>
      <w:r>
        <w:rPr>
          <w:rFonts w:ascii="Times New Roman" w:hAnsi="Times New Roman" w:cs="Times New Roman"/>
        </w:rPr>
        <w:t>i</w:t>
      </w:r>
      <w:r w:rsidRPr="00237258">
        <w:rPr>
          <w:rFonts w:ascii="Times New Roman" w:hAnsi="Times New Roman" w:cs="Times New Roman"/>
        </w:rPr>
        <w:t>n person</w:t>
      </w:r>
      <w:r w:rsidR="00C8719F">
        <w:rPr>
          <w:rFonts w:ascii="Times New Roman" w:hAnsi="Times New Roman" w:cs="Times New Roman"/>
        </w:rPr>
        <w:t>,</w:t>
      </w:r>
      <w:r>
        <w:rPr>
          <w:rFonts w:ascii="Times New Roman" w:hAnsi="Times New Roman" w:cs="Times New Roman"/>
        </w:rPr>
        <w:t xml:space="preserve"> </w:t>
      </w:r>
      <w:r w:rsidR="00710784">
        <w:rPr>
          <w:rFonts w:ascii="Times New Roman" w:hAnsi="Times New Roman" w:cs="Times New Roman"/>
        </w:rPr>
        <w:t>and a subset of the TWG members met virtually</w:t>
      </w:r>
      <w:r>
        <w:rPr>
          <w:rFonts w:ascii="Times New Roman" w:hAnsi="Times New Roman" w:cs="Times New Roman"/>
        </w:rPr>
        <w:t xml:space="preserve"> </w:t>
      </w:r>
      <w:r w:rsidRPr="00237258">
        <w:rPr>
          <w:rFonts w:ascii="Times New Roman" w:hAnsi="Times New Roman" w:cs="Times New Roman"/>
        </w:rPr>
        <w:t>to discuss the study design and data collection</w:t>
      </w:r>
      <w:r w:rsidR="001C3476">
        <w:rPr>
          <w:rFonts w:ascii="Times New Roman" w:hAnsi="Times New Roman" w:cs="Times New Roman"/>
        </w:rPr>
        <w:t xml:space="preserve"> plan</w:t>
      </w:r>
      <w:r w:rsidRPr="00237258">
        <w:rPr>
          <w:rFonts w:ascii="Times New Roman" w:hAnsi="Times New Roman" w:cs="Times New Roman"/>
        </w:rPr>
        <w:t xml:space="preserve">. </w:t>
      </w:r>
      <w:r w:rsidR="00EA3D86">
        <w:rPr>
          <w:rFonts w:ascii="Times New Roman" w:hAnsi="Times New Roman" w:cs="Times New Roman"/>
        </w:rPr>
        <w:t>P</w:t>
      </w:r>
      <w:r w:rsidRPr="00237258">
        <w:rPr>
          <w:rFonts w:ascii="Times New Roman" w:hAnsi="Times New Roman" w:cs="Times New Roman"/>
        </w:rPr>
        <w:t xml:space="preserve">roject staff will </w:t>
      </w:r>
      <w:r w:rsidR="0041614B">
        <w:rPr>
          <w:rFonts w:ascii="Times New Roman" w:hAnsi="Times New Roman" w:cs="Times New Roman"/>
        </w:rPr>
        <w:t xml:space="preserve">continue to </w:t>
      </w:r>
      <w:r w:rsidRPr="00237258">
        <w:rPr>
          <w:rFonts w:ascii="Times New Roman" w:hAnsi="Times New Roman" w:cs="Times New Roman"/>
        </w:rPr>
        <w:t xml:space="preserve">consult </w:t>
      </w:r>
      <w:r>
        <w:rPr>
          <w:rFonts w:ascii="Times New Roman" w:hAnsi="Times New Roman" w:cs="Times New Roman"/>
        </w:rPr>
        <w:t>TWG members</w:t>
      </w:r>
      <w:r w:rsidRPr="00237258">
        <w:rPr>
          <w:rFonts w:ascii="Times New Roman" w:hAnsi="Times New Roman" w:cs="Times New Roman"/>
        </w:rPr>
        <w:t xml:space="preserve"> individually</w:t>
      </w:r>
      <w:r>
        <w:rPr>
          <w:rFonts w:ascii="Times New Roman" w:hAnsi="Times New Roman" w:cs="Times New Roman"/>
        </w:rPr>
        <w:t xml:space="preserve"> or in small groups</w:t>
      </w:r>
      <w:r w:rsidRPr="00237258">
        <w:rPr>
          <w:rFonts w:ascii="Times New Roman" w:hAnsi="Times New Roman" w:cs="Times New Roman"/>
        </w:rPr>
        <w:t xml:space="preserve"> on an as-needed basis.</w:t>
      </w:r>
    </w:p>
    <w:p w14:paraId="76F1DC29" w14:textId="738C60B3" w:rsidR="00B62325" w:rsidRPr="00E24ABC" w:rsidRDefault="00B62325" w:rsidP="001E6566">
      <w:pPr>
        <w:pStyle w:val="Heading3"/>
        <w:numPr>
          <w:ilvl w:val="0"/>
          <w:numId w:val="13"/>
        </w:numPr>
        <w:rPr>
          <w:rFonts w:eastAsiaTheme="minorHAnsi"/>
        </w:rPr>
      </w:pPr>
      <w:bookmarkStart w:id="59" w:name="_Toc37150356"/>
      <w:bookmarkStart w:id="60" w:name="_Toc37150498"/>
      <w:bookmarkStart w:id="61" w:name="_Toc37150872"/>
      <w:bookmarkStart w:id="62" w:name="_Toc37343154"/>
      <w:bookmarkStart w:id="63" w:name="_Toc37150357"/>
      <w:bookmarkStart w:id="64" w:name="_Toc37150499"/>
      <w:bookmarkStart w:id="65" w:name="_Toc37150873"/>
      <w:bookmarkStart w:id="66" w:name="_Toc37343155"/>
      <w:bookmarkStart w:id="67" w:name="_Toc34907973"/>
      <w:bookmarkStart w:id="68" w:name="_Toc38278966"/>
      <w:bookmarkEnd w:id="59"/>
      <w:bookmarkEnd w:id="60"/>
      <w:bookmarkEnd w:id="61"/>
      <w:bookmarkEnd w:id="62"/>
      <w:bookmarkEnd w:id="63"/>
      <w:bookmarkEnd w:id="64"/>
      <w:bookmarkEnd w:id="65"/>
      <w:bookmarkEnd w:id="66"/>
      <w:r w:rsidRPr="00E15911">
        <w:rPr>
          <w:rFonts w:eastAsiaTheme="minorHAnsi"/>
        </w:rPr>
        <w:t>Payment or Gifts to Respondents</w:t>
      </w:r>
      <w:bookmarkEnd w:id="67"/>
      <w:bookmarkEnd w:id="68"/>
    </w:p>
    <w:p w14:paraId="18197E0F" w14:textId="56CB2D5B" w:rsidR="00947340" w:rsidRDefault="00EA08AF" w:rsidP="00947340">
      <w:pPr>
        <w:pStyle w:val="BodyText"/>
        <w:rPr>
          <w:rFonts w:eastAsiaTheme="minorHAnsi"/>
        </w:rPr>
      </w:pPr>
      <w:r>
        <w:rPr>
          <w:rFonts w:eastAsiaTheme="minorHAnsi"/>
        </w:rPr>
        <w:t xml:space="preserve">Teachers and interventionists will be </w:t>
      </w:r>
      <w:r w:rsidR="00493C43">
        <w:rPr>
          <w:rFonts w:eastAsiaTheme="minorHAnsi"/>
        </w:rPr>
        <w:t>offer</w:t>
      </w:r>
      <w:r>
        <w:rPr>
          <w:rFonts w:eastAsiaTheme="minorHAnsi"/>
        </w:rPr>
        <w:t xml:space="preserve">ed </w:t>
      </w:r>
      <w:r w:rsidR="00493C43">
        <w:rPr>
          <w:rFonts w:eastAsiaTheme="minorHAnsi"/>
        </w:rPr>
        <w:t>a $</w:t>
      </w:r>
      <w:r w:rsidR="002C405D">
        <w:rPr>
          <w:rFonts w:eastAsiaTheme="minorHAnsi"/>
        </w:rPr>
        <w:t>30</w:t>
      </w:r>
      <w:r w:rsidR="00493C43">
        <w:rPr>
          <w:rFonts w:eastAsiaTheme="minorHAnsi"/>
        </w:rPr>
        <w:t xml:space="preserve"> incentive to </w:t>
      </w:r>
      <w:r w:rsidR="002C405D">
        <w:rPr>
          <w:rFonts w:eastAsiaTheme="minorHAnsi"/>
        </w:rPr>
        <w:t xml:space="preserve">complete each survey; </w:t>
      </w:r>
      <w:r w:rsidR="000A75ED">
        <w:rPr>
          <w:rFonts w:eastAsiaTheme="minorHAnsi"/>
        </w:rPr>
        <w:t>surveys are expected to take</w:t>
      </w:r>
      <w:r>
        <w:rPr>
          <w:rFonts w:eastAsiaTheme="minorHAnsi"/>
        </w:rPr>
        <w:t xml:space="preserve"> a</w:t>
      </w:r>
      <w:r w:rsidR="00983292">
        <w:rPr>
          <w:rFonts w:eastAsiaTheme="minorHAnsi"/>
        </w:rPr>
        <w:t xml:space="preserve">pproximately 30 minutes. </w:t>
      </w:r>
      <w:r w:rsidR="00D934D8">
        <w:rPr>
          <w:rFonts w:eastAsiaTheme="minorHAnsi"/>
        </w:rPr>
        <w:t>MTSS-R team leaders will be offered a $45 incentive to complete each interview</w:t>
      </w:r>
      <w:r w:rsidR="00C52C88">
        <w:rPr>
          <w:rFonts w:eastAsiaTheme="minorHAnsi"/>
        </w:rPr>
        <w:t xml:space="preserve">; interviews are expected to take approximately 45 minutes. </w:t>
      </w:r>
      <w:r w:rsidR="00983292">
        <w:rPr>
          <w:rFonts w:eastAsiaTheme="minorHAnsi"/>
        </w:rPr>
        <w:t>The incentive</w:t>
      </w:r>
      <w:r w:rsidR="00C52C88">
        <w:rPr>
          <w:rFonts w:eastAsiaTheme="minorHAnsi"/>
        </w:rPr>
        <w:t xml:space="preserve"> amounts were </w:t>
      </w:r>
      <w:r w:rsidR="00983292">
        <w:rPr>
          <w:rFonts w:eastAsiaTheme="minorHAnsi"/>
        </w:rPr>
        <w:t>determined based on NCEE guidance</w:t>
      </w:r>
      <w:r w:rsidR="00C1754F">
        <w:rPr>
          <w:rFonts w:eastAsiaTheme="minorHAnsi"/>
        </w:rPr>
        <w:t xml:space="preserve"> (NCEE, 2005)</w:t>
      </w:r>
      <w:r w:rsidR="00493C43">
        <w:rPr>
          <w:rFonts w:eastAsiaTheme="minorHAnsi"/>
        </w:rPr>
        <w:t xml:space="preserve">. </w:t>
      </w:r>
      <w:r w:rsidR="00947340">
        <w:rPr>
          <w:rFonts w:eastAsiaTheme="minorHAnsi"/>
        </w:rPr>
        <w:t>H</w:t>
      </w:r>
      <w:r w:rsidR="00947340" w:rsidRPr="005D0488">
        <w:rPr>
          <w:rFonts w:eastAsiaTheme="minorHAnsi"/>
        </w:rPr>
        <w:t xml:space="preserve">igh response rates are needed to </w:t>
      </w:r>
      <w:r w:rsidR="00DB6AF7">
        <w:rPr>
          <w:rFonts w:eastAsiaTheme="minorHAnsi"/>
        </w:rPr>
        <w:t>reach</w:t>
      </w:r>
      <w:r w:rsidR="004E2E82">
        <w:rPr>
          <w:rFonts w:eastAsiaTheme="minorHAnsi"/>
        </w:rPr>
        <w:t xml:space="preserve"> valid conclusions about the impact and implementation of the two approaches to MTSS-R being tested</w:t>
      </w:r>
      <w:r w:rsidR="00947340">
        <w:rPr>
          <w:rFonts w:eastAsiaTheme="minorHAnsi"/>
        </w:rPr>
        <w:t>.</w:t>
      </w:r>
      <w:r w:rsidR="00947340" w:rsidRPr="005D0488">
        <w:rPr>
          <w:rFonts w:eastAsiaTheme="minorHAnsi"/>
        </w:rPr>
        <w:t xml:space="preserve"> </w:t>
      </w:r>
      <w:r w:rsidR="00947340">
        <w:rPr>
          <w:rFonts w:eastAsiaTheme="minorHAnsi"/>
        </w:rPr>
        <w:t>O</w:t>
      </w:r>
      <w:r w:rsidR="00947340" w:rsidRPr="005D0488">
        <w:rPr>
          <w:rFonts w:eastAsiaTheme="minorHAnsi"/>
        </w:rPr>
        <w:t xml:space="preserve">ffering </w:t>
      </w:r>
      <w:r w:rsidR="00947340">
        <w:rPr>
          <w:rFonts w:eastAsiaTheme="minorHAnsi"/>
        </w:rPr>
        <w:t>honoraria for teachers and interventionists</w:t>
      </w:r>
      <w:r w:rsidR="00B202FF">
        <w:rPr>
          <w:rFonts w:eastAsiaTheme="minorHAnsi"/>
        </w:rPr>
        <w:t xml:space="preserve"> </w:t>
      </w:r>
      <w:r w:rsidR="00947340" w:rsidRPr="005D0488">
        <w:rPr>
          <w:rFonts w:eastAsiaTheme="minorHAnsi"/>
        </w:rPr>
        <w:t xml:space="preserve">will help </w:t>
      </w:r>
      <w:r w:rsidR="00947340">
        <w:rPr>
          <w:rFonts w:eastAsiaTheme="minorHAnsi"/>
        </w:rPr>
        <w:t>achieve</w:t>
      </w:r>
      <w:r w:rsidR="00947340" w:rsidRPr="005D0488">
        <w:rPr>
          <w:rFonts w:eastAsiaTheme="minorHAnsi"/>
        </w:rPr>
        <w:t xml:space="preserve"> high response rates</w:t>
      </w:r>
      <w:r w:rsidR="00947340">
        <w:rPr>
          <w:rFonts w:eastAsiaTheme="minorHAnsi"/>
        </w:rPr>
        <w:t xml:space="preserve"> on the end-of-year surveys and the classroom observations</w:t>
      </w:r>
      <w:r w:rsidR="00947340" w:rsidRPr="005D0488">
        <w:rPr>
          <w:rFonts w:eastAsiaTheme="minorHAnsi"/>
        </w:rPr>
        <w:t xml:space="preserve">. </w:t>
      </w:r>
    </w:p>
    <w:p w14:paraId="5DC9955D" w14:textId="0E009B90" w:rsidR="00B62325" w:rsidRPr="005D0488" w:rsidRDefault="00947340" w:rsidP="004606D6">
      <w:pPr>
        <w:pStyle w:val="BodyText"/>
        <w:rPr>
          <w:rFonts w:eastAsiaTheme="minorHAnsi"/>
        </w:rPr>
      </w:pPr>
      <w:r>
        <w:rPr>
          <w:rFonts w:eastAsiaTheme="minorHAnsi"/>
        </w:rPr>
        <w:t>The</w:t>
      </w:r>
      <w:r w:rsidRPr="005D0488">
        <w:rPr>
          <w:rFonts w:eastAsiaTheme="minorHAnsi"/>
        </w:rPr>
        <w:t xml:space="preserve"> importance of providing data collection incentives in federal studies has been described by other researchers, given the recognized burden and need for high response rates.</w:t>
      </w:r>
      <w:r w:rsidRPr="005D0488">
        <w:rPr>
          <w:rStyle w:val="FootnoteReference"/>
          <w:rFonts w:eastAsiaTheme="minorHAnsi"/>
        </w:rPr>
        <w:footnoteReference w:id="5"/>
      </w:r>
      <w:r w:rsidRPr="005D0488">
        <w:rPr>
          <w:rFonts w:eastAsiaTheme="minorHAnsi"/>
        </w:rPr>
        <w:t xml:space="preserve"> The use of incentives has been shown to be effective in </w:t>
      </w:r>
      <w:r>
        <w:rPr>
          <w:rFonts w:eastAsiaTheme="minorHAnsi"/>
        </w:rPr>
        <w:t xml:space="preserve">improving </w:t>
      </w:r>
      <w:r w:rsidRPr="005D0488">
        <w:rPr>
          <w:rFonts w:eastAsiaTheme="minorHAnsi"/>
        </w:rPr>
        <w:t xml:space="preserve">response rates and </w:t>
      </w:r>
      <w:r>
        <w:rPr>
          <w:rFonts w:eastAsiaTheme="minorHAnsi"/>
        </w:rPr>
        <w:t xml:space="preserve">reducing </w:t>
      </w:r>
      <w:r w:rsidRPr="005D0488">
        <w:rPr>
          <w:rFonts w:eastAsiaTheme="minorHAnsi"/>
        </w:rPr>
        <w:t>the level of effort required to obtain completions.</w:t>
      </w:r>
      <w:r w:rsidRPr="005D0488">
        <w:rPr>
          <w:rStyle w:val="FootnoteReference"/>
          <w:rFonts w:eastAsiaTheme="minorHAnsi"/>
        </w:rPr>
        <w:footnoteReference w:id="6"/>
      </w:r>
      <w:r w:rsidRPr="005D0488">
        <w:rPr>
          <w:rFonts w:eastAsiaTheme="minorHAnsi"/>
        </w:rPr>
        <w:t xml:space="preserve"> </w:t>
      </w:r>
      <w:r>
        <w:rPr>
          <w:rFonts w:eastAsiaTheme="minorHAnsi"/>
        </w:rPr>
        <w:t>I</w:t>
      </w:r>
      <w:r w:rsidRPr="005D0488">
        <w:rPr>
          <w:rFonts w:eastAsiaTheme="minorHAnsi"/>
        </w:rPr>
        <w:t>ncentives in educational settings</w:t>
      </w:r>
      <w:r>
        <w:rPr>
          <w:rFonts w:eastAsiaTheme="minorHAnsi"/>
        </w:rPr>
        <w:t>,</w:t>
      </w:r>
      <w:r w:rsidRPr="005D0488">
        <w:rPr>
          <w:rFonts w:eastAsiaTheme="minorHAnsi"/>
        </w:rPr>
        <w:t xml:space="preserve"> </w:t>
      </w:r>
      <w:r w:rsidRPr="00E1400D">
        <w:rPr>
          <w:rFonts w:eastAsiaTheme="minorHAnsi"/>
        </w:rPr>
        <w:t>in particular</w:t>
      </w:r>
      <w:r>
        <w:rPr>
          <w:rFonts w:eastAsiaTheme="minorHAnsi"/>
        </w:rPr>
        <w:t>,</w:t>
      </w:r>
      <w:r w:rsidRPr="00E1400D">
        <w:rPr>
          <w:rFonts w:eastAsiaTheme="minorHAnsi"/>
        </w:rPr>
        <w:t xml:space="preserve"> </w:t>
      </w:r>
      <w:r w:rsidRPr="005D0488">
        <w:rPr>
          <w:rFonts w:eastAsiaTheme="minorHAnsi"/>
        </w:rPr>
        <w:t>ha</w:t>
      </w:r>
      <w:r>
        <w:rPr>
          <w:rFonts w:eastAsiaTheme="minorHAnsi"/>
        </w:rPr>
        <w:t>ve</w:t>
      </w:r>
      <w:r w:rsidRPr="005D0488">
        <w:rPr>
          <w:rFonts w:eastAsiaTheme="minorHAnsi"/>
        </w:rPr>
        <w:t xml:space="preserve"> been </w:t>
      </w:r>
      <w:r>
        <w:rPr>
          <w:rFonts w:eastAsiaTheme="minorHAnsi"/>
        </w:rPr>
        <w:t>shown to be effective; for example, i</w:t>
      </w:r>
      <w:r w:rsidRPr="005D0488">
        <w:rPr>
          <w:rFonts w:eastAsiaTheme="minorHAnsi"/>
        </w:rPr>
        <w:t xml:space="preserve">n the Reading First Impact Study commissioned by </w:t>
      </w:r>
      <w:r w:rsidRPr="00C47486">
        <w:rPr>
          <w:rFonts w:eastAsiaTheme="minorHAnsi"/>
        </w:rPr>
        <w:t>IES,</w:t>
      </w:r>
      <w:r w:rsidRPr="005D0488">
        <w:rPr>
          <w:rFonts w:eastAsiaTheme="minorHAnsi"/>
        </w:rPr>
        <w:t xml:space="preserve"> </w:t>
      </w:r>
      <w:r w:rsidRPr="005D0488">
        <w:rPr>
          <w:rFonts w:eastAsiaTheme="minorHAnsi"/>
        </w:rPr>
        <w:lastRenderedPageBreak/>
        <w:t xml:space="preserve">monetary incentives </w:t>
      </w:r>
      <w:r>
        <w:rPr>
          <w:rFonts w:eastAsiaTheme="minorHAnsi"/>
        </w:rPr>
        <w:t>had</w:t>
      </w:r>
      <w:r w:rsidRPr="005D0488">
        <w:rPr>
          <w:rFonts w:eastAsiaTheme="minorHAnsi"/>
        </w:rPr>
        <w:t xml:space="preserve"> significant effects on response rates among teachers. A </w:t>
      </w:r>
      <w:proofErr w:type="spellStart"/>
      <w:r w:rsidRPr="005D0488">
        <w:rPr>
          <w:rFonts w:eastAsiaTheme="minorHAnsi"/>
        </w:rPr>
        <w:t>substudy</w:t>
      </w:r>
      <w:proofErr w:type="spellEnd"/>
      <w:r w:rsidRPr="005D0488">
        <w:rPr>
          <w:rFonts w:eastAsiaTheme="minorHAnsi"/>
        </w:rPr>
        <w:t xml:space="preserve"> requested by </w:t>
      </w:r>
      <w:r>
        <w:rPr>
          <w:rFonts w:eastAsiaTheme="minorHAnsi"/>
        </w:rPr>
        <w:t>the Office of Management and Budget (</w:t>
      </w:r>
      <w:r w:rsidRPr="005D0488">
        <w:rPr>
          <w:rFonts w:eastAsiaTheme="minorHAnsi"/>
        </w:rPr>
        <w:t>OMB</w:t>
      </w:r>
      <w:r>
        <w:rPr>
          <w:rFonts w:eastAsiaTheme="minorHAnsi"/>
        </w:rPr>
        <w:t>)</w:t>
      </w:r>
      <w:r w:rsidRPr="005D0488">
        <w:rPr>
          <w:rFonts w:eastAsiaTheme="minorHAnsi"/>
        </w:rPr>
        <w:t xml:space="preserve"> on the effect of incentives on survey response rates for teachers showed significant</w:t>
      </w:r>
      <w:r>
        <w:rPr>
          <w:rFonts w:eastAsiaTheme="minorHAnsi"/>
        </w:rPr>
        <w:t>ly higher response rates</w:t>
      </w:r>
      <w:r w:rsidRPr="005D0488">
        <w:rPr>
          <w:rFonts w:eastAsiaTheme="minorHAnsi"/>
        </w:rPr>
        <w:t xml:space="preserve"> when an incentive of $15 or $30 was offered to teachers</w:t>
      </w:r>
      <w:r>
        <w:rPr>
          <w:rFonts w:eastAsiaTheme="minorHAnsi"/>
        </w:rPr>
        <w:t>,</w:t>
      </w:r>
      <w:r w:rsidRPr="005D0488">
        <w:rPr>
          <w:rFonts w:eastAsiaTheme="minorHAnsi"/>
        </w:rPr>
        <w:t xml:space="preserve"> as opposed to no incentive.</w:t>
      </w:r>
      <w:r w:rsidRPr="005D0488">
        <w:rPr>
          <w:rStyle w:val="FootnoteReference"/>
          <w:rFonts w:eastAsiaTheme="minorHAnsi"/>
          <w:iCs/>
        </w:rPr>
        <w:footnoteReference w:id="7"/>
      </w:r>
      <w:r w:rsidRPr="005D0488">
        <w:rPr>
          <w:rFonts w:eastAsiaTheme="minorHAnsi"/>
        </w:rPr>
        <w:t xml:space="preserve"> </w:t>
      </w:r>
      <w:r w:rsidR="003F1B4D">
        <w:rPr>
          <w:rFonts w:eastAsiaTheme="minorHAnsi"/>
        </w:rPr>
        <w:t xml:space="preserve"> </w:t>
      </w:r>
    </w:p>
    <w:p w14:paraId="13217E14" w14:textId="77777777" w:rsidR="00B62325" w:rsidRPr="00EF37E5" w:rsidRDefault="00B62325" w:rsidP="0093475D">
      <w:pPr>
        <w:pStyle w:val="Heading3"/>
        <w:numPr>
          <w:ilvl w:val="0"/>
          <w:numId w:val="13"/>
        </w:numPr>
        <w:ind w:left="900" w:hanging="540"/>
        <w:rPr>
          <w:rFonts w:eastAsiaTheme="minorHAnsi"/>
          <w:i/>
        </w:rPr>
      </w:pPr>
      <w:bookmarkStart w:id="69" w:name="_Toc34907974"/>
      <w:bookmarkStart w:id="70" w:name="_Toc38278967"/>
      <w:r w:rsidRPr="005D0488">
        <w:rPr>
          <w:rFonts w:eastAsiaTheme="minorHAnsi"/>
        </w:rPr>
        <w:t>Assurances of Confidentiality Provided to Respondents</w:t>
      </w:r>
      <w:bookmarkEnd w:id="69"/>
      <w:bookmarkEnd w:id="70"/>
      <w:r w:rsidRPr="005D0488">
        <w:rPr>
          <w:rFonts w:eastAsiaTheme="minorHAnsi"/>
        </w:rPr>
        <w:t xml:space="preserve"> </w:t>
      </w:r>
    </w:p>
    <w:p w14:paraId="06EE8628" w14:textId="00434AF8" w:rsidR="00B62325" w:rsidRPr="005D0488" w:rsidRDefault="00B62325" w:rsidP="00EF37E5">
      <w:pPr>
        <w:pStyle w:val="BodyText"/>
        <w:rPr>
          <w:rFonts w:eastAsiaTheme="minorHAnsi"/>
        </w:rPr>
      </w:pPr>
      <w:r w:rsidRPr="005D0488">
        <w:rPr>
          <w:rFonts w:eastAsiaTheme="minorHAnsi"/>
        </w:rPr>
        <w:t xml:space="preserve">All data collection activities will be conducted in full compliance with </w:t>
      </w:r>
      <w:r w:rsidR="00752470">
        <w:rPr>
          <w:rFonts w:eastAsiaTheme="minorHAnsi"/>
        </w:rPr>
        <w:t>ED</w:t>
      </w:r>
      <w:r w:rsidR="007C2B4B">
        <w:rPr>
          <w:rFonts w:eastAsiaTheme="minorHAnsi"/>
        </w:rPr>
        <w:t xml:space="preserve"> </w:t>
      </w:r>
      <w:r w:rsidRPr="005D0488">
        <w:rPr>
          <w:rFonts w:eastAsiaTheme="minorHAnsi"/>
        </w:rPr>
        <w:t xml:space="preserve">regulations to maintain the confidentiality of data obtained on private persons and to protect the rights and </w:t>
      </w:r>
      <w:r w:rsidRPr="003154A7">
        <w:rPr>
          <w:rFonts w:eastAsiaTheme="minorHAnsi"/>
          <w:color w:val="000000" w:themeColor="text1"/>
        </w:rPr>
        <w:t xml:space="preserve">welfare of human research subjects. </w:t>
      </w:r>
      <w:r w:rsidR="00752470">
        <w:rPr>
          <w:color w:val="000000" w:themeColor="text1"/>
        </w:rPr>
        <w:t>In addition, t</w:t>
      </w:r>
      <w:r w:rsidR="008B54D0" w:rsidRPr="003154A7">
        <w:rPr>
          <w:color w:val="000000" w:themeColor="text1"/>
        </w:rPr>
        <w:t>hese activities will be conducted in compliance with other Federal regulations including the Privacy Act of 1974, P.L. 93-579, 5 USC 552 a; the</w:t>
      </w:r>
      <w:r w:rsidR="00765644">
        <w:rPr>
          <w:color w:val="000000" w:themeColor="text1"/>
        </w:rPr>
        <w:t xml:space="preserve"> </w:t>
      </w:r>
      <w:r w:rsidR="008B54D0" w:rsidRPr="003154A7">
        <w:rPr>
          <w:color w:val="000000" w:themeColor="text1"/>
        </w:rPr>
        <w:t>Family Educational Rights and Privacy Act of 1974, 20 USC 1232g, 34 CFR Part 99; and related regulations, including but not limited to: 41 CFR Part 1-1 and 45 CFR Part 5b</w:t>
      </w:r>
      <w:r w:rsidRPr="003154A7">
        <w:rPr>
          <w:rFonts w:eastAsiaTheme="minorHAnsi"/>
          <w:color w:val="000000" w:themeColor="text1"/>
        </w:rPr>
        <w:t xml:space="preserve">. Information collected for this study </w:t>
      </w:r>
      <w:r w:rsidRPr="00C47486">
        <w:rPr>
          <w:rFonts w:eastAsiaTheme="minorHAnsi"/>
          <w:color w:val="000000" w:themeColor="text1"/>
        </w:rPr>
        <w:t xml:space="preserve">comes under the confidentiality </w:t>
      </w:r>
      <w:r w:rsidRPr="00C47486">
        <w:rPr>
          <w:rFonts w:eastAsiaTheme="minorHAnsi"/>
        </w:rPr>
        <w:t xml:space="preserve">and data protection requirements of </w:t>
      </w:r>
      <w:r w:rsidR="00893625" w:rsidRPr="00C47486">
        <w:rPr>
          <w:rFonts w:eastAsiaTheme="minorHAnsi"/>
        </w:rPr>
        <w:t xml:space="preserve">the </w:t>
      </w:r>
      <w:r w:rsidRPr="00C47486">
        <w:rPr>
          <w:rFonts w:eastAsiaTheme="minorHAnsi"/>
        </w:rPr>
        <w:t>Education Science Reform Act of 2002, Title 1, Part E, Section 183.</w:t>
      </w:r>
      <w:r>
        <w:rPr>
          <w:rFonts w:eastAsiaTheme="minorHAnsi"/>
        </w:rPr>
        <w:t xml:space="preserve"> </w:t>
      </w:r>
    </w:p>
    <w:p w14:paraId="351054CC" w14:textId="45D76D0E" w:rsidR="00116330" w:rsidRPr="0055146E" w:rsidRDefault="00116330" w:rsidP="00116330">
      <w:pPr>
        <w:pStyle w:val="BodyText"/>
        <w:rPr>
          <w:rFonts w:eastAsiaTheme="minorHAnsi"/>
        </w:rPr>
      </w:pPr>
      <w:r w:rsidRPr="0055146E">
        <w:rPr>
          <w:rFonts w:eastAsiaTheme="minorHAnsi"/>
        </w:rPr>
        <w:t xml:space="preserve">Responses to this data collection will be used </w:t>
      </w:r>
      <w:r>
        <w:rPr>
          <w:rFonts w:eastAsiaTheme="minorHAnsi"/>
        </w:rPr>
        <w:t xml:space="preserve">only for statistical purposes. </w:t>
      </w:r>
      <w:proofErr w:type="gramStart"/>
      <w:r w:rsidRPr="0055146E">
        <w:rPr>
          <w:rFonts w:eastAsiaTheme="minorHAnsi"/>
        </w:rPr>
        <w:t>Personally</w:t>
      </w:r>
      <w:proofErr w:type="gramEnd"/>
      <w:r w:rsidRPr="0055146E">
        <w:rPr>
          <w:rFonts w:eastAsiaTheme="minorHAnsi"/>
        </w:rPr>
        <w:t xml:space="preserve"> identifiable information </w:t>
      </w:r>
      <w:r w:rsidR="002029CE">
        <w:rPr>
          <w:rFonts w:eastAsiaTheme="minorHAnsi"/>
        </w:rPr>
        <w:t xml:space="preserve">(PII) </w:t>
      </w:r>
      <w:r w:rsidRPr="0055146E">
        <w:rPr>
          <w:rFonts w:eastAsiaTheme="minorHAnsi"/>
        </w:rPr>
        <w:t xml:space="preserve">about individual respondents will not be </w:t>
      </w:r>
      <w:r>
        <w:rPr>
          <w:rFonts w:eastAsiaTheme="minorHAnsi"/>
        </w:rPr>
        <w:t xml:space="preserve">reported. </w:t>
      </w:r>
      <w:r w:rsidRPr="0055146E">
        <w:rPr>
          <w:rFonts w:eastAsiaTheme="minorHAnsi"/>
        </w:rPr>
        <w:t>We will not provi</w:t>
      </w:r>
      <w:r>
        <w:rPr>
          <w:rFonts w:eastAsiaTheme="minorHAnsi"/>
        </w:rPr>
        <w:t>de information that identifies an individual</w:t>
      </w:r>
      <w:r w:rsidRPr="0055146E">
        <w:rPr>
          <w:rFonts w:eastAsiaTheme="minorHAnsi"/>
        </w:rPr>
        <w:t>, school, or district to anyone outside the study team, except as required by law.</w:t>
      </w:r>
    </w:p>
    <w:p w14:paraId="079D6B8D" w14:textId="35E006FC" w:rsidR="00B62325" w:rsidRDefault="00B62325" w:rsidP="00EF37E5">
      <w:pPr>
        <w:pStyle w:val="BodyText"/>
        <w:rPr>
          <w:rFonts w:eastAsiaTheme="minorHAnsi"/>
        </w:rPr>
      </w:pPr>
      <w:r w:rsidRPr="005D0488">
        <w:rPr>
          <w:rFonts w:eastAsiaTheme="minorHAnsi"/>
        </w:rPr>
        <w:t xml:space="preserve">An explicit </w:t>
      </w:r>
      <w:r>
        <w:rPr>
          <w:rFonts w:eastAsiaTheme="minorHAnsi"/>
        </w:rPr>
        <w:t xml:space="preserve">verbal or written </w:t>
      </w:r>
      <w:r w:rsidRPr="005D0488">
        <w:rPr>
          <w:rFonts w:eastAsiaTheme="minorHAnsi"/>
        </w:rPr>
        <w:t xml:space="preserve">statement describing the project, the data collection, and confidentiality will be provided to study participants. These participants will include </w:t>
      </w:r>
      <w:r w:rsidR="005E48C0">
        <w:rPr>
          <w:rFonts w:eastAsiaTheme="minorHAnsi"/>
        </w:rPr>
        <w:t xml:space="preserve">teachers, interventionists, </w:t>
      </w:r>
      <w:r w:rsidR="00BE480C">
        <w:rPr>
          <w:rFonts w:eastAsiaTheme="minorHAnsi"/>
        </w:rPr>
        <w:t>MTSS-R team leaders</w:t>
      </w:r>
      <w:r w:rsidR="005E48C0">
        <w:rPr>
          <w:rFonts w:eastAsiaTheme="minorHAnsi"/>
        </w:rPr>
        <w:t xml:space="preserve">, district </w:t>
      </w:r>
      <w:r w:rsidR="00DC5EBF">
        <w:rPr>
          <w:rFonts w:eastAsiaTheme="minorHAnsi"/>
        </w:rPr>
        <w:t>staff participating in interviews</w:t>
      </w:r>
      <w:r w:rsidR="00BE480C">
        <w:rPr>
          <w:rFonts w:eastAsiaTheme="minorHAnsi"/>
        </w:rPr>
        <w:t>, and parents of students</w:t>
      </w:r>
      <w:r>
        <w:rPr>
          <w:rFonts w:eastAsiaTheme="minorHAnsi"/>
        </w:rPr>
        <w:t xml:space="preserve">. </w:t>
      </w:r>
    </w:p>
    <w:p w14:paraId="57720D28" w14:textId="3D284EF4" w:rsidR="00B62325" w:rsidRPr="00BE480C" w:rsidRDefault="00BE480C" w:rsidP="00B62325">
      <w:pPr>
        <w:rPr>
          <w:rFonts w:cs="Arial"/>
          <w:bCs/>
          <w:iCs/>
        </w:rPr>
      </w:pPr>
      <w:r w:rsidRPr="00BE480C">
        <w:rPr>
          <w:rFonts w:cs="Arial"/>
          <w:bCs/>
          <w:iCs/>
        </w:rPr>
        <w:t xml:space="preserve">AIR </w:t>
      </w:r>
      <w:r>
        <w:rPr>
          <w:rFonts w:cs="Arial"/>
          <w:bCs/>
          <w:iCs/>
        </w:rPr>
        <w:t>takes the following steps to protect confidentiality</w:t>
      </w:r>
      <w:r w:rsidR="00E1400D">
        <w:rPr>
          <w:rFonts w:cs="Arial"/>
          <w:bCs/>
          <w:iCs/>
        </w:rPr>
        <w:t>:</w:t>
      </w:r>
    </w:p>
    <w:p w14:paraId="4D6FA573" w14:textId="059FB8FB" w:rsidR="00B62325" w:rsidRPr="00CD160C" w:rsidRDefault="00B62325" w:rsidP="00CD160C">
      <w:pPr>
        <w:pStyle w:val="Bullet1"/>
        <w:numPr>
          <w:ilvl w:val="0"/>
          <w:numId w:val="5"/>
        </w:numPr>
        <w:spacing w:before="120" w:after="120"/>
        <w:ind w:left="936"/>
      </w:pPr>
      <w:r w:rsidRPr="00CD160C">
        <w:t xml:space="preserve">All data collection </w:t>
      </w:r>
      <w:r w:rsidR="00556DC6" w:rsidRPr="00CD160C">
        <w:t xml:space="preserve">staff </w:t>
      </w:r>
      <w:r w:rsidR="00DC5EBF" w:rsidRPr="00CD160C">
        <w:t xml:space="preserve">at AIR </w:t>
      </w:r>
      <w:r w:rsidRPr="00CD160C">
        <w:t>and any data collection subcontractors</w:t>
      </w:r>
      <w:r w:rsidR="00E31E6E" w:rsidRPr="00CD160C">
        <w:t xml:space="preserve"> will go through any required background clearances (i.e., e-QIP) and </w:t>
      </w:r>
      <w:r w:rsidR="00CA1973" w:rsidRPr="00CD160C">
        <w:t xml:space="preserve">will </w:t>
      </w:r>
      <w:r w:rsidRPr="00CD160C">
        <w:t>sign confidentiality agreements that emphasize the importance of confidentiality and specify employees’ obligations to maintain it.</w:t>
      </w:r>
    </w:p>
    <w:p w14:paraId="5B88267C" w14:textId="341BF36B" w:rsidR="006D2291" w:rsidRPr="00CD160C" w:rsidRDefault="006D2291" w:rsidP="00CD160C">
      <w:pPr>
        <w:pStyle w:val="Bullet1"/>
        <w:numPr>
          <w:ilvl w:val="0"/>
          <w:numId w:val="5"/>
        </w:numPr>
        <w:spacing w:before="120" w:after="120"/>
        <w:ind w:left="936"/>
      </w:pPr>
      <w:r w:rsidRPr="00CD160C">
        <w:t>All</w:t>
      </w:r>
      <w:r w:rsidR="00E26E65" w:rsidRPr="00CD160C">
        <w:t xml:space="preserve"> </w:t>
      </w:r>
      <w:r w:rsidRPr="00CD160C">
        <w:t xml:space="preserve">staff will receive training regarding the meaning of confidentiality, particularly as it relates to handling requests for information and providing assurance to respondents about the protection of their responses. </w:t>
      </w:r>
      <w:r w:rsidR="00CA1973" w:rsidRPr="00CD160C">
        <w:t>Measures to maintain confidentiality will</w:t>
      </w:r>
      <w:r w:rsidRPr="00CD160C">
        <w:t xml:space="preserve"> include built-in safeguards concerning status monitoring and receipt control systems.</w:t>
      </w:r>
    </w:p>
    <w:p w14:paraId="4F2B1886" w14:textId="025F17BF" w:rsidR="00B62325" w:rsidRPr="00CD160C" w:rsidRDefault="002029CE" w:rsidP="00CD160C">
      <w:pPr>
        <w:pStyle w:val="Bullet1"/>
        <w:numPr>
          <w:ilvl w:val="0"/>
          <w:numId w:val="5"/>
        </w:numPr>
        <w:spacing w:before="120" w:after="120"/>
        <w:ind w:left="936"/>
      </w:pPr>
      <w:r w:rsidRPr="00CD160C">
        <w:t>PII</w:t>
      </w:r>
      <w:r w:rsidR="00B62325" w:rsidRPr="00CD160C">
        <w:t xml:space="preserve"> </w:t>
      </w:r>
      <w:r w:rsidR="002F379F" w:rsidRPr="00CD160C">
        <w:t>will be</w:t>
      </w:r>
      <w:r w:rsidR="00B62325" w:rsidRPr="00CD160C">
        <w:t xml:space="preserve"> maintained on separate forms and files</w:t>
      </w:r>
      <w:r w:rsidR="00CA1973" w:rsidRPr="00CD160C">
        <w:t xml:space="preserve"> that</w:t>
      </w:r>
      <w:r w:rsidR="00B62325" w:rsidRPr="00CD160C">
        <w:t xml:space="preserve"> </w:t>
      </w:r>
      <w:r w:rsidR="002F379F" w:rsidRPr="00CD160C">
        <w:t xml:space="preserve">will be </w:t>
      </w:r>
      <w:r w:rsidR="00B62325" w:rsidRPr="00CD160C">
        <w:t xml:space="preserve">linked only by </w:t>
      </w:r>
      <w:r w:rsidR="003C12CA" w:rsidRPr="00CD160C">
        <w:t xml:space="preserve">study-specific </w:t>
      </w:r>
      <w:r w:rsidR="00B62325" w:rsidRPr="00CD160C">
        <w:t>identification numbers.</w:t>
      </w:r>
      <w:r w:rsidR="00841207" w:rsidRPr="00CD160C">
        <w:t xml:space="preserve"> All data containing </w:t>
      </w:r>
      <w:r w:rsidR="00E1400D" w:rsidRPr="00CD160C">
        <w:t xml:space="preserve">such information </w:t>
      </w:r>
      <w:r w:rsidR="00841207" w:rsidRPr="00CD160C">
        <w:t>will be stored in</w:t>
      </w:r>
      <w:r w:rsidR="00C65C0D" w:rsidRPr="00CD160C">
        <w:t xml:space="preserve"> </w:t>
      </w:r>
      <w:r w:rsidR="00AA6357" w:rsidRPr="00CD160C">
        <w:t xml:space="preserve">a </w:t>
      </w:r>
      <w:r w:rsidR="00D47911" w:rsidRPr="00CD160C">
        <w:t>c</w:t>
      </w:r>
      <w:r w:rsidR="00C65C0D" w:rsidRPr="00CD160C">
        <w:t>loud</w:t>
      </w:r>
      <w:r w:rsidR="00D47911" w:rsidRPr="00CD160C">
        <w:t>-</w:t>
      </w:r>
      <w:r w:rsidR="00C65C0D" w:rsidRPr="00CD160C">
        <w:t xml:space="preserve">based server system that meets </w:t>
      </w:r>
      <w:r w:rsidR="00512E02" w:rsidRPr="00CD160C">
        <w:t>ED</w:t>
      </w:r>
      <w:r w:rsidR="00C65C0D" w:rsidRPr="00CD160C">
        <w:t>’s security requirements</w:t>
      </w:r>
      <w:r w:rsidR="00FC1297" w:rsidRPr="00CD160C">
        <w:t>.</w:t>
      </w:r>
      <w:r w:rsidR="00D47911" w:rsidRPr="00321D99">
        <w:rPr>
          <w:vertAlign w:val="superscript"/>
        </w:rPr>
        <w:footnoteReference w:id="8"/>
      </w:r>
      <w:r w:rsidR="00393399" w:rsidRPr="00CD160C">
        <w:t xml:space="preserve"> </w:t>
      </w:r>
    </w:p>
    <w:p w14:paraId="4358AE29" w14:textId="41B8D1ED" w:rsidR="00B62325" w:rsidRPr="00CD160C" w:rsidRDefault="00B62325" w:rsidP="00CD160C">
      <w:pPr>
        <w:pStyle w:val="Bullet1"/>
        <w:numPr>
          <w:ilvl w:val="0"/>
          <w:numId w:val="5"/>
        </w:numPr>
        <w:spacing w:before="120" w:after="120"/>
        <w:ind w:left="936"/>
      </w:pPr>
      <w:r w:rsidRPr="00CD160C">
        <w:lastRenderedPageBreak/>
        <w:t xml:space="preserve">Access to a crosswalk file linking </w:t>
      </w:r>
      <w:r w:rsidR="003C12CA" w:rsidRPr="00CD160C">
        <w:t xml:space="preserve">study-specific </w:t>
      </w:r>
      <w:r w:rsidRPr="00CD160C">
        <w:t xml:space="preserve">identification numbers to </w:t>
      </w:r>
      <w:r w:rsidR="00390B6A" w:rsidRPr="00CD160C">
        <w:t>PII</w:t>
      </w:r>
      <w:r w:rsidRPr="00CD160C">
        <w:t xml:space="preserve"> and contact information </w:t>
      </w:r>
      <w:r w:rsidR="002F379F" w:rsidRPr="00CD160C">
        <w:t>will be</w:t>
      </w:r>
      <w:r w:rsidRPr="00CD160C">
        <w:t xml:space="preserve"> limited to a small number of individuals who have a need to know this information</w:t>
      </w:r>
      <w:r w:rsidR="0022660B" w:rsidRPr="00CD160C">
        <w:t>.</w:t>
      </w:r>
      <w:r w:rsidR="00E31E6E" w:rsidRPr="00CD160C">
        <w:t xml:space="preserve"> All staff with access to these data will go through required background clearances</w:t>
      </w:r>
      <w:r w:rsidR="008F205D" w:rsidRPr="00CD160C">
        <w:t xml:space="preserve"> (i.e., e-QIP)</w:t>
      </w:r>
      <w:r w:rsidR="006D2291" w:rsidRPr="00CD160C">
        <w:t xml:space="preserve"> and will receive training about confidentiality.</w:t>
      </w:r>
    </w:p>
    <w:p w14:paraId="3C1E40CC" w14:textId="1790CB13" w:rsidR="00B62325" w:rsidRPr="00CD160C" w:rsidRDefault="00B62325" w:rsidP="00CD160C">
      <w:pPr>
        <w:pStyle w:val="Bullet1"/>
        <w:numPr>
          <w:ilvl w:val="0"/>
          <w:numId w:val="5"/>
        </w:numPr>
        <w:spacing w:before="120" w:after="120"/>
        <w:ind w:left="936"/>
      </w:pPr>
      <w:r w:rsidRPr="00CD160C">
        <w:t xml:space="preserve">Access to </w:t>
      </w:r>
      <w:r w:rsidR="00CA1973" w:rsidRPr="00CD160C">
        <w:t>print</w:t>
      </w:r>
      <w:r w:rsidRPr="00CD160C">
        <w:t xml:space="preserve"> documents </w:t>
      </w:r>
      <w:r w:rsidR="002F379F" w:rsidRPr="00CD160C">
        <w:t>will be</w:t>
      </w:r>
      <w:r w:rsidRPr="00CD160C">
        <w:t xml:space="preserve"> strictly limited. Documents </w:t>
      </w:r>
      <w:r w:rsidR="002F379F" w:rsidRPr="00CD160C">
        <w:t xml:space="preserve">will be </w:t>
      </w:r>
      <w:r w:rsidRPr="00CD160C">
        <w:t xml:space="preserve">stored in locked files and cabinets. Discarded materials </w:t>
      </w:r>
      <w:r w:rsidR="002F379F" w:rsidRPr="00CD160C">
        <w:t xml:space="preserve">will be </w:t>
      </w:r>
      <w:r w:rsidRPr="00CD160C">
        <w:t>shredded.</w:t>
      </w:r>
    </w:p>
    <w:p w14:paraId="34B5F871" w14:textId="4D5EBF66" w:rsidR="006D2291" w:rsidRPr="00CD160C" w:rsidRDefault="00B62325" w:rsidP="00CD160C">
      <w:pPr>
        <w:pStyle w:val="Bullet1"/>
        <w:numPr>
          <w:ilvl w:val="0"/>
          <w:numId w:val="5"/>
        </w:numPr>
        <w:spacing w:before="120" w:after="120"/>
        <w:ind w:left="936"/>
      </w:pPr>
      <w:r w:rsidRPr="00CD160C">
        <w:t xml:space="preserve">Access to electronic files </w:t>
      </w:r>
      <w:r w:rsidR="002F379F" w:rsidRPr="00CD160C">
        <w:t>will be</w:t>
      </w:r>
      <w:r w:rsidRPr="00CD160C">
        <w:t xml:space="preserve"> protected by secure usernames and passwords</w:t>
      </w:r>
      <w:r w:rsidR="00CA1973" w:rsidRPr="00CD160C">
        <w:t xml:space="preserve"> that</w:t>
      </w:r>
      <w:r w:rsidRPr="00CD160C">
        <w:t xml:space="preserve"> </w:t>
      </w:r>
      <w:r w:rsidR="002F379F" w:rsidRPr="00CD160C">
        <w:t xml:space="preserve">will be </w:t>
      </w:r>
      <w:r w:rsidRPr="00CD160C">
        <w:t xml:space="preserve">available </w:t>
      </w:r>
      <w:r w:rsidR="002F379F" w:rsidRPr="00CD160C">
        <w:t xml:space="preserve">only </w:t>
      </w:r>
      <w:r w:rsidRPr="00CD160C">
        <w:t>to approved users.</w:t>
      </w:r>
      <w:r w:rsidR="006D2291" w:rsidRPr="00CD160C">
        <w:t xml:space="preserve"> All data collected </w:t>
      </w:r>
      <w:r w:rsidR="00CA1973" w:rsidRPr="00CD160C">
        <w:t>in</w:t>
      </w:r>
      <w:r w:rsidR="006D2291" w:rsidRPr="00CD160C">
        <w:t xml:space="preserve"> the field will be </w:t>
      </w:r>
      <w:r w:rsidR="00E26E65" w:rsidRPr="00CD160C">
        <w:t>s</w:t>
      </w:r>
      <w:r w:rsidR="006D2291" w:rsidRPr="00CD160C">
        <w:t>aved in fully encrypted laptops</w:t>
      </w:r>
      <w:r w:rsidR="00E26E65" w:rsidRPr="00CD160C">
        <w:t xml:space="preserve"> until the data can be moved to a cloud-based server system that meets ED’s security requirements.</w:t>
      </w:r>
    </w:p>
    <w:p w14:paraId="35E87C10" w14:textId="77777777" w:rsidR="00B62325" w:rsidRDefault="00B62325" w:rsidP="0093475D">
      <w:pPr>
        <w:pStyle w:val="Heading3"/>
        <w:numPr>
          <w:ilvl w:val="0"/>
          <w:numId w:val="13"/>
        </w:numPr>
        <w:ind w:left="900" w:hanging="540"/>
        <w:rPr>
          <w:rFonts w:eastAsiaTheme="minorHAnsi"/>
        </w:rPr>
      </w:pPr>
      <w:bookmarkStart w:id="71" w:name="_Toc34907975"/>
      <w:bookmarkStart w:id="72" w:name="_Toc38278968"/>
      <w:r w:rsidRPr="005D0488">
        <w:rPr>
          <w:rFonts w:eastAsiaTheme="minorHAnsi"/>
        </w:rPr>
        <w:t>Justification of Sensitive Questions</w:t>
      </w:r>
      <w:bookmarkEnd w:id="71"/>
      <w:bookmarkEnd w:id="72"/>
    </w:p>
    <w:p w14:paraId="32EC3998" w14:textId="30FC9DDE" w:rsidR="00B62325" w:rsidRDefault="00717DCC" w:rsidP="00EF37E5">
      <w:pPr>
        <w:pStyle w:val="BodyText"/>
        <w:rPr>
          <w:rFonts w:eastAsiaTheme="minorHAnsi"/>
        </w:rPr>
      </w:pPr>
      <w:r>
        <w:rPr>
          <w:rFonts w:eastAsiaTheme="minorHAnsi"/>
        </w:rPr>
        <w:t xml:space="preserve">There are no sensitive questions </w:t>
      </w:r>
      <w:r w:rsidR="00C159EF">
        <w:rPr>
          <w:rFonts w:eastAsiaTheme="minorHAnsi"/>
        </w:rPr>
        <w:t>in any of the data collections</w:t>
      </w:r>
      <w:r>
        <w:rPr>
          <w:rFonts w:eastAsiaTheme="minorHAnsi"/>
        </w:rPr>
        <w:t>.</w:t>
      </w:r>
    </w:p>
    <w:p w14:paraId="29858E59" w14:textId="77777777" w:rsidR="00B62325" w:rsidRDefault="00B62325" w:rsidP="0093475D">
      <w:pPr>
        <w:pStyle w:val="Heading3"/>
        <w:numPr>
          <w:ilvl w:val="0"/>
          <w:numId w:val="13"/>
        </w:numPr>
        <w:ind w:left="900" w:hanging="540"/>
        <w:rPr>
          <w:rFonts w:eastAsiaTheme="minorHAnsi"/>
        </w:rPr>
      </w:pPr>
      <w:bookmarkStart w:id="73" w:name="_Toc34907976"/>
      <w:bookmarkStart w:id="74" w:name="_Toc38278969"/>
      <w:r w:rsidRPr="0093475D">
        <w:rPr>
          <w:rFonts w:eastAsiaTheme="minorHAnsi"/>
        </w:rPr>
        <w:t>Estimates of Annualized Burden Hours and Costs</w:t>
      </w:r>
      <w:bookmarkEnd w:id="73"/>
      <w:bookmarkEnd w:id="74"/>
      <w:r w:rsidRPr="005D0488">
        <w:rPr>
          <w:rFonts w:eastAsiaTheme="minorHAnsi"/>
        </w:rPr>
        <w:t xml:space="preserve"> </w:t>
      </w:r>
    </w:p>
    <w:p w14:paraId="3C22C769" w14:textId="6F56D12C" w:rsidR="00B62325" w:rsidRDefault="00126F96" w:rsidP="00EF37E5">
      <w:pPr>
        <w:pStyle w:val="BodyText"/>
      </w:pPr>
      <w:r>
        <w:t xml:space="preserve">Exhibit </w:t>
      </w:r>
      <w:r w:rsidR="00366C4E">
        <w:t>6</w:t>
      </w:r>
      <w:r w:rsidRPr="005D0488">
        <w:t xml:space="preserve"> summarizes reporting burden on respondent</w:t>
      </w:r>
      <w:r>
        <w:t xml:space="preserve">s for </w:t>
      </w:r>
      <w:r w:rsidR="00C32CD4">
        <w:t>data collections included in the current request</w:t>
      </w:r>
      <w:r w:rsidR="00D61546">
        <w:t xml:space="preserve"> over the next three years</w:t>
      </w:r>
      <w:r>
        <w:t xml:space="preserve">. </w:t>
      </w:r>
      <w:r w:rsidR="00723B4E" w:rsidRPr="00723B4E">
        <w:t>The estimated hour burden for th</w:t>
      </w:r>
      <w:r w:rsidR="00723B4E">
        <w:t>e</w:t>
      </w:r>
      <w:r w:rsidR="00D61546">
        <w:t>se</w:t>
      </w:r>
      <w:r w:rsidR="00723B4E">
        <w:t xml:space="preserve"> </w:t>
      </w:r>
      <w:r w:rsidR="00C004A3">
        <w:t xml:space="preserve">study data </w:t>
      </w:r>
      <w:r w:rsidR="00782B26">
        <w:t>collections</w:t>
      </w:r>
      <w:r w:rsidR="00C004A3">
        <w:t xml:space="preserve"> </w:t>
      </w:r>
      <w:r w:rsidR="00723B4E">
        <w:t xml:space="preserve">is </w:t>
      </w:r>
      <w:r w:rsidR="00E25D9C">
        <w:t>2,</w:t>
      </w:r>
      <w:r w:rsidR="00D61546">
        <w:t xml:space="preserve">210 </w:t>
      </w:r>
      <w:r w:rsidR="00723B4E" w:rsidRPr="00723B4E">
        <w:t>hours</w:t>
      </w:r>
      <w:r w:rsidR="002C0F55">
        <w:t xml:space="preserve"> in </w:t>
      </w:r>
      <w:r w:rsidR="00BC47C3">
        <w:t>SY202</w:t>
      </w:r>
      <w:r w:rsidR="00EB1665">
        <w:t>1</w:t>
      </w:r>
      <w:r w:rsidR="00BC47C3" w:rsidRPr="00BC47C3">
        <w:rPr>
          <w:rFonts w:ascii="Arial" w:hAnsi="Arial" w:cs="Arial"/>
          <w:color w:val="000000"/>
          <w:sz w:val="18"/>
          <w:szCs w:val="18"/>
        </w:rPr>
        <w:t>–</w:t>
      </w:r>
      <w:r w:rsidR="00BC47C3">
        <w:t>2</w:t>
      </w:r>
      <w:r w:rsidR="00EB1665">
        <w:t>2</w:t>
      </w:r>
      <w:r w:rsidR="0058663C">
        <w:t>;</w:t>
      </w:r>
      <w:r w:rsidR="002C0F55">
        <w:t xml:space="preserve"> </w:t>
      </w:r>
      <w:r w:rsidR="00485F35">
        <w:t>2</w:t>
      </w:r>
      <w:r w:rsidR="008F698A">
        <w:t>,</w:t>
      </w:r>
      <w:r w:rsidR="00485F35">
        <w:t xml:space="preserve">203 </w:t>
      </w:r>
      <w:r w:rsidR="002C0F55">
        <w:t xml:space="preserve">hours in </w:t>
      </w:r>
      <w:r w:rsidR="00BC47C3">
        <w:t>SY202</w:t>
      </w:r>
      <w:r w:rsidR="00EB1665">
        <w:t>2</w:t>
      </w:r>
      <w:r w:rsidR="00BC47C3" w:rsidRPr="00BC47C3">
        <w:rPr>
          <w:rFonts w:ascii="Arial" w:hAnsi="Arial" w:cs="Arial"/>
          <w:color w:val="000000"/>
          <w:sz w:val="18"/>
          <w:szCs w:val="18"/>
        </w:rPr>
        <w:t>–</w:t>
      </w:r>
      <w:r w:rsidR="00BC47C3">
        <w:t>2</w:t>
      </w:r>
      <w:r w:rsidR="00EB1665">
        <w:t>3</w:t>
      </w:r>
      <w:r w:rsidR="00854E3E">
        <w:t>;</w:t>
      </w:r>
      <w:r w:rsidR="002C0F55">
        <w:t xml:space="preserve"> </w:t>
      </w:r>
      <w:r w:rsidR="00485F35">
        <w:t>and 248</w:t>
      </w:r>
      <w:r w:rsidR="002C0F55">
        <w:t xml:space="preserve"> hours in </w:t>
      </w:r>
      <w:r w:rsidR="00BC47C3">
        <w:t>SY202</w:t>
      </w:r>
      <w:r w:rsidR="00EB1665">
        <w:t>3</w:t>
      </w:r>
      <w:r w:rsidR="00BC47C3" w:rsidRPr="00BC47C3">
        <w:rPr>
          <w:rFonts w:ascii="Arial" w:hAnsi="Arial" w:cs="Arial"/>
          <w:color w:val="000000"/>
          <w:sz w:val="18"/>
          <w:szCs w:val="18"/>
        </w:rPr>
        <w:t>–</w:t>
      </w:r>
      <w:r w:rsidR="00BC47C3">
        <w:t>2</w:t>
      </w:r>
      <w:r w:rsidR="00EB1665">
        <w:t>4</w:t>
      </w:r>
      <w:r w:rsidR="00723B4E" w:rsidRPr="00723B4E">
        <w:t xml:space="preserve">. </w:t>
      </w:r>
      <w:r>
        <w:t xml:space="preserve">Assuming an average </w:t>
      </w:r>
      <w:r w:rsidR="00DF03CD">
        <w:t>salary</w:t>
      </w:r>
      <w:r>
        <w:t xml:space="preserve"> of $30 per </w:t>
      </w:r>
      <w:r w:rsidR="00DF03CD">
        <w:t>hour for</w:t>
      </w:r>
      <w:r w:rsidR="00782B26">
        <w:t xml:space="preserve"> </w:t>
      </w:r>
      <w:r w:rsidR="003E1983">
        <w:t>parents</w:t>
      </w:r>
      <w:r>
        <w:t>, $35 per hour for district data staff, and $50 for district administrators, the total burden cost is $</w:t>
      </w:r>
      <w:r w:rsidR="00F9242A">
        <w:t>144,800</w:t>
      </w:r>
      <w:r>
        <w:t>, or $</w:t>
      </w:r>
      <w:r w:rsidR="007439E5">
        <w:t>48,267</w:t>
      </w:r>
      <w:r>
        <w:t xml:space="preserve"> per year.</w:t>
      </w:r>
      <w:r w:rsidR="00765644">
        <w:t xml:space="preserve"> </w:t>
      </w:r>
    </w:p>
    <w:p w14:paraId="33E9A629" w14:textId="6F1C8390" w:rsidR="00717DCC" w:rsidRDefault="000B2FC9" w:rsidP="00E35282">
      <w:pPr>
        <w:pStyle w:val="ExhibitTitle"/>
        <w:rPr>
          <w:rFonts w:cstheme="minorHAnsi"/>
        </w:rPr>
      </w:pPr>
      <w:bookmarkStart w:id="75" w:name="_Toc34908005"/>
      <w:bookmarkStart w:id="76" w:name="_Toc38278982"/>
      <w:r w:rsidRPr="00F356F7">
        <w:rPr>
          <w:rFonts w:cstheme="minorHAnsi"/>
        </w:rPr>
        <w:t xml:space="preserve">Exhibit </w:t>
      </w:r>
      <w:r w:rsidR="00366C4E">
        <w:rPr>
          <w:rFonts w:cstheme="minorHAnsi"/>
        </w:rPr>
        <w:t>6</w:t>
      </w:r>
      <w:r w:rsidRPr="00F356F7">
        <w:rPr>
          <w:rFonts w:cstheme="minorHAnsi"/>
        </w:rPr>
        <w:t>.</w:t>
      </w:r>
      <w:r>
        <w:rPr>
          <w:rFonts w:cstheme="minorHAnsi"/>
        </w:rPr>
        <w:t xml:space="preserve"> Estimated Annual Burden and Costs</w:t>
      </w:r>
      <w:r w:rsidR="00143DAF">
        <w:rPr>
          <w:rFonts w:cstheme="minorHAnsi"/>
        </w:rPr>
        <w:t xml:space="preserve"> for Data Collection</w:t>
      </w:r>
      <w:bookmarkEnd w:id="75"/>
      <w:r w:rsidR="00314D1F">
        <w:rPr>
          <w:rFonts w:cstheme="minorHAnsi"/>
        </w:rPr>
        <w:t xml:space="preserve"> </w:t>
      </w:r>
      <w:r w:rsidR="00D7076F">
        <w:rPr>
          <w:rFonts w:cstheme="minorHAnsi"/>
        </w:rPr>
        <w:t>in the Current Request</w:t>
      </w:r>
      <w:bookmarkEnd w:id="76"/>
    </w:p>
    <w:tbl>
      <w:tblPr>
        <w:tblW w:w="99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1368"/>
        <w:gridCol w:w="1656"/>
        <w:gridCol w:w="1080"/>
        <w:gridCol w:w="1080"/>
        <w:gridCol w:w="1080"/>
        <w:gridCol w:w="1296"/>
      </w:tblGrid>
      <w:tr w:rsidR="00436B20" w:rsidRPr="00310FAC" w14:paraId="0B75EAB0" w14:textId="77777777" w:rsidTr="00436B20">
        <w:trPr>
          <w:trHeight w:val="960"/>
        </w:trPr>
        <w:tc>
          <w:tcPr>
            <w:tcW w:w="2376" w:type="dxa"/>
            <w:shd w:val="clear" w:color="000000" w:fill="B4C8DC"/>
            <w:vAlign w:val="center"/>
            <w:hideMark/>
          </w:tcPr>
          <w:p w14:paraId="72444739"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368" w:type="dxa"/>
            <w:shd w:val="clear" w:color="000000" w:fill="B4C8DC"/>
            <w:vAlign w:val="center"/>
            <w:hideMark/>
          </w:tcPr>
          <w:p w14:paraId="406D4C9E" w14:textId="35A2D63B"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Number of Respondents</w:t>
            </w:r>
            <w:r>
              <w:rPr>
                <w:rFonts w:ascii="Arial" w:hAnsi="Arial" w:cs="Arial"/>
                <w:b/>
                <w:bCs/>
                <w:color w:val="000000"/>
                <w:sz w:val="18"/>
                <w:szCs w:val="18"/>
              </w:rPr>
              <w:t xml:space="preserve"> and Responses</w:t>
            </w:r>
            <w:r w:rsidRPr="00E35282">
              <w:rPr>
                <w:rFonts w:eastAsiaTheme="minorHAnsi" w:cstheme="minorHAnsi"/>
                <w:sz w:val="18"/>
                <w:szCs w:val="18"/>
                <w:vertAlign w:val="superscript"/>
              </w:rPr>
              <w:t>‡</w:t>
            </w:r>
          </w:p>
        </w:tc>
        <w:tc>
          <w:tcPr>
            <w:tcW w:w="1656" w:type="dxa"/>
            <w:shd w:val="clear" w:color="000000" w:fill="B4C8DC"/>
            <w:vAlign w:val="center"/>
            <w:hideMark/>
          </w:tcPr>
          <w:p w14:paraId="5FD89B3E"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Number of Administrations</w:t>
            </w:r>
          </w:p>
        </w:tc>
        <w:tc>
          <w:tcPr>
            <w:tcW w:w="1080" w:type="dxa"/>
            <w:shd w:val="clear" w:color="000000" w:fill="B4C8DC"/>
            <w:vAlign w:val="center"/>
            <w:hideMark/>
          </w:tcPr>
          <w:p w14:paraId="13C881E7"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Average Hours per Response (Hours)</w:t>
            </w:r>
          </w:p>
        </w:tc>
        <w:tc>
          <w:tcPr>
            <w:tcW w:w="1080" w:type="dxa"/>
            <w:shd w:val="clear" w:color="000000" w:fill="B4C8DC"/>
            <w:vAlign w:val="center"/>
            <w:hideMark/>
          </w:tcPr>
          <w:p w14:paraId="0E2C2F5F"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Total Burden (Hours)</w:t>
            </w:r>
          </w:p>
        </w:tc>
        <w:tc>
          <w:tcPr>
            <w:tcW w:w="1080" w:type="dxa"/>
            <w:shd w:val="clear" w:color="000000" w:fill="B4C8DC"/>
            <w:vAlign w:val="center"/>
            <w:hideMark/>
          </w:tcPr>
          <w:p w14:paraId="502208AE"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Estimated Average Hourly Wage</w:t>
            </w:r>
          </w:p>
        </w:tc>
        <w:tc>
          <w:tcPr>
            <w:tcW w:w="1296" w:type="dxa"/>
            <w:shd w:val="clear" w:color="000000" w:fill="B4C8DC"/>
            <w:vAlign w:val="center"/>
            <w:hideMark/>
          </w:tcPr>
          <w:p w14:paraId="44B3EBC1"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Respondent Annual Cost Burden</w:t>
            </w:r>
          </w:p>
        </w:tc>
      </w:tr>
      <w:tr w:rsidR="00436B20" w:rsidRPr="00310FAC" w14:paraId="22845F46" w14:textId="77777777" w:rsidTr="00436B20">
        <w:trPr>
          <w:trHeight w:val="240"/>
        </w:trPr>
        <w:tc>
          <w:tcPr>
            <w:tcW w:w="2376" w:type="dxa"/>
            <w:shd w:val="clear" w:color="000000" w:fill="D9D9D9"/>
            <w:vAlign w:val="center"/>
            <w:hideMark/>
          </w:tcPr>
          <w:p w14:paraId="465BC1F4" w14:textId="4828C300"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SY202</w:t>
            </w:r>
            <w:r w:rsidR="003277FA">
              <w:rPr>
                <w:rFonts w:ascii="Arial" w:hAnsi="Arial" w:cs="Arial"/>
                <w:b/>
                <w:bCs/>
                <w:color w:val="000000"/>
                <w:sz w:val="18"/>
                <w:szCs w:val="18"/>
              </w:rPr>
              <w:t>1</w:t>
            </w:r>
            <w:r w:rsidRPr="00310FAC">
              <w:rPr>
                <w:rFonts w:ascii="Arial" w:hAnsi="Arial" w:cs="Arial"/>
                <w:b/>
                <w:bCs/>
                <w:color w:val="000000"/>
                <w:sz w:val="18"/>
                <w:szCs w:val="18"/>
              </w:rPr>
              <w:t>–2</w:t>
            </w:r>
            <w:r w:rsidR="003277FA">
              <w:rPr>
                <w:rFonts w:ascii="Arial" w:hAnsi="Arial" w:cs="Arial"/>
                <w:b/>
                <w:bCs/>
                <w:color w:val="000000"/>
                <w:sz w:val="18"/>
                <w:szCs w:val="18"/>
              </w:rPr>
              <w:t>2</w:t>
            </w:r>
          </w:p>
        </w:tc>
        <w:tc>
          <w:tcPr>
            <w:tcW w:w="1368" w:type="dxa"/>
            <w:shd w:val="clear" w:color="000000" w:fill="D9D9D9"/>
            <w:vAlign w:val="center"/>
            <w:hideMark/>
          </w:tcPr>
          <w:p w14:paraId="492C7A4B"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656" w:type="dxa"/>
            <w:shd w:val="clear" w:color="000000" w:fill="D9D9D9"/>
            <w:vAlign w:val="center"/>
            <w:hideMark/>
          </w:tcPr>
          <w:p w14:paraId="552CEEB1"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000000" w:fill="D9D9D9"/>
            <w:vAlign w:val="center"/>
            <w:hideMark/>
          </w:tcPr>
          <w:p w14:paraId="37CDD551"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000000" w:fill="D9D9D9"/>
            <w:vAlign w:val="center"/>
            <w:hideMark/>
          </w:tcPr>
          <w:p w14:paraId="6E7D562C"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000000" w:fill="D9D9D9"/>
            <w:vAlign w:val="center"/>
            <w:hideMark/>
          </w:tcPr>
          <w:p w14:paraId="595FB657"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296" w:type="dxa"/>
            <w:shd w:val="clear" w:color="000000" w:fill="D9D9D9"/>
            <w:vAlign w:val="center"/>
            <w:hideMark/>
          </w:tcPr>
          <w:p w14:paraId="47E31839"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r>
      <w:tr w:rsidR="00436B20" w:rsidRPr="00310FAC" w14:paraId="0B75D789" w14:textId="77777777" w:rsidTr="00436B20">
        <w:trPr>
          <w:trHeight w:val="240"/>
        </w:trPr>
        <w:tc>
          <w:tcPr>
            <w:tcW w:w="2376" w:type="dxa"/>
            <w:shd w:val="clear" w:color="auto" w:fill="auto"/>
            <w:noWrap/>
            <w:vAlign w:val="center"/>
            <w:hideMark/>
          </w:tcPr>
          <w:p w14:paraId="20CD9825"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Parent consent forms</w:t>
            </w:r>
          </w:p>
        </w:tc>
        <w:tc>
          <w:tcPr>
            <w:tcW w:w="1368" w:type="dxa"/>
            <w:shd w:val="clear" w:color="auto" w:fill="auto"/>
            <w:vAlign w:val="center"/>
            <w:hideMark/>
          </w:tcPr>
          <w:p w14:paraId="0A52908C"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11,250</w:t>
            </w:r>
          </w:p>
        </w:tc>
        <w:tc>
          <w:tcPr>
            <w:tcW w:w="1656" w:type="dxa"/>
            <w:shd w:val="clear" w:color="auto" w:fill="auto"/>
            <w:vAlign w:val="center"/>
            <w:hideMark/>
          </w:tcPr>
          <w:p w14:paraId="74C5E0FD"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w:t>
            </w:r>
          </w:p>
        </w:tc>
        <w:tc>
          <w:tcPr>
            <w:tcW w:w="1080" w:type="dxa"/>
            <w:shd w:val="clear" w:color="auto" w:fill="auto"/>
            <w:vAlign w:val="center"/>
            <w:hideMark/>
          </w:tcPr>
          <w:p w14:paraId="66554B89"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0.17</w:t>
            </w:r>
          </w:p>
        </w:tc>
        <w:tc>
          <w:tcPr>
            <w:tcW w:w="1080" w:type="dxa"/>
            <w:shd w:val="clear" w:color="auto" w:fill="auto"/>
            <w:noWrap/>
            <w:vAlign w:val="bottom"/>
            <w:hideMark/>
          </w:tcPr>
          <w:p w14:paraId="713FA9E6"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1,875</w:t>
            </w:r>
          </w:p>
        </w:tc>
        <w:tc>
          <w:tcPr>
            <w:tcW w:w="1080" w:type="dxa"/>
            <w:shd w:val="clear" w:color="auto" w:fill="auto"/>
            <w:noWrap/>
            <w:vAlign w:val="bottom"/>
            <w:hideMark/>
          </w:tcPr>
          <w:p w14:paraId="3265C24F"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$30</w:t>
            </w:r>
          </w:p>
        </w:tc>
        <w:tc>
          <w:tcPr>
            <w:tcW w:w="1296" w:type="dxa"/>
            <w:shd w:val="clear" w:color="auto" w:fill="auto"/>
            <w:noWrap/>
            <w:vAlign w:val="bottom"/>
            <w:hideMark/>
          </w:tcPr>
          <w:p w14:paraId="04DC1DF4"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$56,250</w:t>
            </w:r>
          </w:p>
        </w:tc>
      </w:tr>
      <w:tr w:rsidR="00436B20" w:rsidRPr="00310FAC" w14:paraId="08DBA29D" w14:textId="77777777" w:rsidTr="00436B20">
        <w:trPr>
          <w:trHeight w:val="240"/>
        </w:trPr>
        <w:tc>
          <w:tcPr>
            <w:tcW w:w="2376" w:type="dxa"/>
            <w:shd w:val="clear" w:color="auto" w:fill="auto"/>
            <w:noWrap/>
            <w:vAlign w:val="center"/>
            <w:hideMark/>
          </w:tcPr>
          <w:p w14:paraId="42DA5798"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District cost interviews</w:t>
            </w:r>
          </w:p>
        </w:tc>
        <w:tc>
          <w:tcPr>
            <w:tcW w:w="1368" w:type="dxa"/>
            <w:shd w:val="clear" w:color="auto" w:fill="auto"/>
            <w:noWrap/>
            <w:vAlign w:val="bottom"/>
            <w:hideMark/>
          </w:tcPr>
          <w:p w14:paraId="4D5F3E3B"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10</w:t>
            </w:r>
          </w:p>
        </w:tc>
        <w:tc>
          <w:tcPr>
            <w:tcW w:w="1656" w:type="dxa"/>
            <w:shd w:val="clear" w:color="auto" w:fill="auto"/>
            <w:noWrap/>
            <w:vAlign w:val="bottom"/>
            <w:hideMark/>
          </w:tcPr>
          <w:p w14:paraId="7D1CC67A"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2</w:t>
            </w:r>
          </w:p>
        </w:tc>
        <w:tc>
          <w:tcPr>
            <w:tcW w:w="1080" w:type="dxa"/>
            <w:shd w:val="clear" w:color="auto" w:fill="auto"/>
            <w:noWrap/>
            <w:vAlign w:val="bottom"/>
            <w:hideMark/>
          </w:tcPr>
          <w:p w14:paraId="53F735C6"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0.75</w:t>
            </w:r>
          </w:p>
        </w:tc>
        <w:tc>
          <w:tcPr>
            <w:tcW w:w="1080" w:type="dxa"/>
            <w:shd w:val="clear" w:color="auto" w:fill="auto"/>
            <w:noWrap/>
            <w:vAlign w:val="bottom"/>
            <w:hideMark/>
          </w:tcPr>
          <w:p w14:paraId="4DD6C5B8"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15</w:t>
            </w:r>
          </w:p>
        </w:tc>
        <w:tc>
          <w:tcPr>
            <w:tcW w:w="1080" w:type="dxa"/>
            <w:shd w:val="clear" w:color="auto" w:fill="auto"/>
            <w:noWrap/>
            <w:vAlign w:val="bottom"/>
            <w:hideMark/>
          </w:tcPr>
          <w:p w14:paraId="436C070D"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$50</w:t>
            </w:r>
          </w:p>
        </w:tc>
        <w:tc>
          <w:tcPr>
            <w:tcW w:w="1296" w:type="dxa"/>
            <w:shd w:val="clear" w:color="auto" w:fill="auto"/>
            <w:noWrap/>
            <w:vAlign w:val="bottom"/>
            <w:hideMark/>
          </w:tcPr>
          <w:p w14:paraId="22574415"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$750</w:t>
            </w:r>
          </w:p>
        </w:tc>
      </w:tr>
      <w:tr w:rsidR="00436B20" w:rsidRPr="00310FAC" w14:paraId="77ED7F4D" w14:textId="77777777" w:rsidTr="00436B20">
        <w:trPr>
          <w:trHeight w:val="240"/>
        </w:trPr>
        <w:tc>
          <w:tcPr>
            <w:tcW w:w="2376" w:type="dxa"/>
            <w:shd w:val="clear" w:color="auto" w:fill="auto"/>
            <w:noWrap/>
            <w:vAlign w:val="center"/>
            <w:hideMark/>
          </w:tcPr>
          <w:p w14:paraId="6CFA115D"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District records requests</w:t>
            </w:r>
          </w:p>
        </w:tc>
        <w:tc>
          <w:tcPr>
            <w:tcW w:w="1368" w:type="dxa"/>
            <w:shd w:val="clear" w:color="auto" w:fill="auto"/>
            <w:noWrap/>
            <w:vAlign w:val="bottom"/>
            <w:hideMark/>
          </w:tcPr>
          <w:p w14:paraId="5078FCB1"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10</w:t>
            </w:r>
          </w:p>
        </w:tc>
        <w:tc>
          <w:tcPr>
            <w:tcW w:w="1656" w:type="dxa"/>
            <w:shd w:val="clear" w:color="auto" w:fill="auto"/>
            <w:noWrap/>
            <w:vAlign w:val="bottom"/>
            <w:hideMark/>
          </w:tcPr>
          <w:p w14:paraId="5889D1A4"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2</w:t>
            </w:r>
          </w:p>
        </w:tc>
        <w:tc>
          <w:tcPr>
            <w:tcW w:w="1080" w:type="dxa"/>
            <w:shd w:val="clear" w:color="auto" w:fill="auto"/>
            <w:noWrap/>
            <w:vAlign w:val="bottom"/>
            <w:hideMark/>
          </w:tcPr>
          <w:p w14:paraId="3A3C6D26"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16.00</w:t>
            </w:r>
          </w:p>
        </w:tc>
        <w:tc>
          <w:tcPr>
            <w:tcW w:w="1080" w:type="dxa"/>
            <w:shd w:val="clear" w:color="auto" w:fill="auto"/>
            <w:noWrap/>
            <w:vAlign w:val="bottom"/>
            <w:hideMark/>
          </w:tcPr>
          <w:p w14:paraId="3B342C36"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320</w:t>
            </w:r>
          </w:p>
        </w:tc>
        <w:tc>
          <w:tcPr>
            <w:tcW w:w="1080" w:type="dxa"/>
            <w:shd w:val="clear" w:color="auto" w:fill="auto"/>
            <w:noWrap/>
            <w:vAlign w:val="bottom"/>
            <w:hideMark/>
          </w:tcPr>
          <w:p w14:paraId="5B90F28D"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$35</w:t>
            </w:r>
          </w:p>
        </w:tc>
        <w:tc>
          <w:tcPr>
            <w:tcW w:w="1296" w:type="dxa"/>
            <w:shd w:val="clear" w:color="auto" w:fill="auto"/>
            <w:noWrap/>
            <w:vAlign w:val="bottom"/>
            <w:hideMark/>
          </w:tcPr>
          <w:p w14:paraId="62B5EA61"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$11,200</w:t>
            </w:r>
          </w:p>
        </w:tc>
      </w:tr>
      <w:tr w:rsidR="00436B20" w:rsidRPr="00310FAC" w14:paraId="4D7EE974" w14:textId="77777777" w:rsidTr="00436B20">
        <w:trPr>
          <w:trHeight w:val="240"/>
        </w:trPr>
        <w:tc>
          <w:tcPr>
            <w:tcW w:w="2376" w:type="dxa"/>
            <w:shd w:val="clear" w:color="auto" w:fill="auto"/>
            <w:noWrap/>
            <w:vAlign w:val="center"/>
            <w:hideMark/>
          </w:tcPr>
          <w:p w14:paraId="6D3994AC" w14:textId="145C35E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Total for SY202</w:t>
            </w:r>
            <w:r w:rsidR="003277FA">
              <w:rPr>
                <w:rFonts w:ascii="Arial" w:hAnsi="Arial" w:cs="Arial"/>
                <w:b/>
                <w:bCs/>
                <w:color w:val="000000"/>
                <w:sz w:val="18"/>
                <w:szCs w:val="18"/>
              </w:rPr>
              <w:t>1</w:t>
            </w:r>
            <w:r w:rsidRPr="00310FAC">
              <w:rPr>
                <w:rFonts w:ascii="Arial" w:hAnsi="Arial" w:cs="Arial"/>
                <w:b/>
                <w:bCs/>
                <w:color w:val="000000"/>
                <w:sz w:val="18"/>
                <w:szCs w:val="18"/>
              </w:rPr>
              <w:t>–2</w:t>
            </w:r>
            <w:r w:rsidR="003277FA">
              <w:rPr>
                <w:rFonts w:ascii="Arial" w:hAnsi="Arial" w:cs="Arial"/>
                <w:b/>
                <w:bCs/>
                <w:color w:val="000000"/>
                <w:sz w:val="18"/>
                <w:szCs w:val="18"/>
              </w:rPr>
              <w:t>2</w:t>
            </w:r>
          </w:p>
        </w:tc>
        <w:tc>
          <w:tcPr>
            <w:tcW w:w="1368" w:type="dxa"/>
            <w:shd w:val="clear" w:color="auto" w:fill="auto"/>
            <w:noWrap/>
            <w:vAlign w:val="bottom"/>
            <w:hideMark/>
          </w:tcPr>
          <w:p w14:paraId="5509734F"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11,270</w:t>
            </w:r>
          </w:p>
        </w:tc>
        <w:tc>
          <w:tcPr>
            <w:tcW w:w="1656" w:type="dxa"/>
            <w:shd w:val="clear" w:color="auto" w:fill="auto"/>
            <w:noWrap/>
            <w:vAlign w:val="bottom"/>
            <w:hideMark/>
          </w:tcPr>
          <w:p w14:paraId="2938330C"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auto" w:fill="auto"/>
            <w:noWrap/>
            <w:vAlign w:val="bottom"/>
            <w:hideMark/>
          </w:tcPr>
          <w:p w14:paraId="6C0B1BAA"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auto" w:fill="auto"/>
            <w:noWrap/>
            <w:vAlign w:val="bottom"/>
            <w:hideMark/>
          </w:tcPr>
          <w:p w14:paraId="01312D77"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2,210</w:t>
            </w:r>
          </w:p>
        </w:tc>
        <w:tc>
          <w:tcPr>
            <w:tcW w:w="1080" w:type="dxa"/>
            <w:shd w:val="clear" w:color="auto" w:fill="auto"/>
            <w:noWrap/>
            <w:vAlign w:val="bottom"/>
            <w:hideMark/>
          </w:tcPr>
          <w:p w14:paraId="56A9E680"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 </w:t>
            </w:r>
          </w:p>
        </w:tc>
        <w:tc>
          <w:tcPr>
            <w:tcW w:w="1296" w:type="dxa"/>
            <w:shd w:val="clear" w:color="auto" w:fill="auto"/>
            <w:noWrap/>
            <w:vAlign w:val="bottom"/>
            <w:hideMark/>
          </w:tcPr>
          <w:p w14:paraId="4EFCA626"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$68,200</w:t>
            </w:r>
          </w:p>
        </w:tc>
      </w:tr>
      <w:tr w:rsidR="00436B20" w:rsidRPr="00310FAC" w14:paraId="2586D5C9" w14:textId="77777777" w:rsidTr="00436B20">
        <w:trPr>
          <w:trHeight w:val="240"/>
        </w:trPr>
        <w:tc>
          <w:tcPr>
            <w:tcW w:w="2376" w:type="dxa"/>
            <w:shd w:val="clear" w:color="000000" w:fill="D9D9D9"/>
            <w:vAlign w:val="center"/>
            <w:hideMark/>
          </w:tcPr>
          <w:p w14:paraId="18CEE554" w14:textId="1A800DE3"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SY202</w:t>
            </w:r>
            <w:r w:rsidR="003277FA">
              <w:rPr>
                <w:rFonts w:ascii="Arial" w:hAnsi="Arial" w:cs="Arial"/>
                <w:b/>
                <w:bCs/>
                <w:color w:val="000000"/>
                <w:sz w:val="18"/>
                <w:szCs w:val="18"/>
              </w:rPr>
              <w:t>2</w:t>
            </w:r>
            <w:r w:rsidRPr="00310FAC">
              <w:rPr>
                <w:rFonts w:ascii="Arial" w:hAnsi="Arial" w:cs="Arial"/>
                <w:b/>
                <w:bCs/>
                <w:color w:val="000000"/>
                <w:sz w:val="18"/>
                <w:szCs w:val="18"/>
              </w:rPr>
              <w:t>–2</w:t>
            </w:r>
            <w:r w:rsidR="003277FA">
              <w:rPr>
                <w:rFonts w:ascii="Arial" w:hAnsi="Arial" w:cs="Arial"/>
                <w:b/>
                <w:bCs/>
                <w:color w:val="000000"/>
                <w:sz w:val="18"/>
                <w:szCs w:val="18"/>
              </w:rPr>
              <w:t>3</w:t>
            </w:r>
          </w:p>
        </w:tc>
        <w:tc>
          <w:tcPr>
            <w:tcW w:w="1368" w:type="dxa"/>
            <w:shd w:val="clear" w:color="000000" w:fill="D9D9D9"/>
            <w:noWrap/>
            <w:vAlign w:val="bottom"/>
            <w:hideMark/>
          </w:tcPr>
          <w:p w14:paraId="5440875B"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656" w:type="dxa"/>
            <w:shd w:val="clear" w:color="000000" w:fill="D9D9D9"/>
            <w:noWrap/>
            <w:vAlign w:val="bottom"/>
            <w:hideMark/>
          </w:tcPr>
          <w:p w14:paraId="6426E443"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080" w:type="dxa"/>
            <w:shd w:val="clear" w:color="000000" w:fill="D9D9D9"/>
            <w:noWrap/>
            <w:vAlign w:val="bottom"/>
            <w:hideMark/>
          </w:tcPr>
          <w:p w14:paraId="430FC405"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080" w:type="dxa"/>
            <w:shd w:val="clear" w:color="000000" w:fill="D9D9D9"/>
            <w:noWrap/>
            <w:vAlign w:val="bottom"/>
            <w:hideMark/>
          </w:tcPr>
          <w:p w14:paraId="4EDFB9F3"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080" w:type="dxa"/>
            <w:shd w:val="clear" w:color="000000" w:fill="D9D9D9"/>
            <w:noWrap/>
            <w:vAlign w:val="bottom"/>
            <w:hideMark/>
          </w:tcPr>
          <w:p w14:paraId="77ED79B6"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 </w:t>
            </w:r>
          </w:p>
        </w:tc>
        <w:tc>
          <w:tcPr>
            <w:tcW w:w="1296" w:type="dxa"/>
            <w:shd w:val="clear" w:color="000000" w:fill="D9D9D9"/>
            <w:noWrap/>
            <w:vAlign w:val="bottom"/>
            <w:hideMark/>
          </w:tcPr>
          <w:p w14:paraId="6C634489"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 </w:t>
            </w:r>
          </w:p>
        </w:tc>
      </w:tr>
      <w:tr w:rsidR="00436B20" w:rsidRPr="00310FAC" w14:paraId="0F1897D9" w14:textId="77777777" w:rsidTr="00436B20">
        <w:trPr>
          <w:trHeight w:val="240"/>
        </w:trPr>
        <w:tc>
          <w:tcPr>
            <w:tcW w:w="2376" w:type="dxa"/>
            <w:shd w:val="clear" w:color="auto" w:fill="auto"/>
            <w:noWrap/>
            <w:vAlign w:val="center"/>
            <w:hideMark/>
          </w:tcPr>
          <w:p w14:paraId="0A924AA1"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Parent consent forms</w:t>
            </w:r>
          </w:p>
        </w:tc>
        <w:tc>
          <w:tcPr>
            <w:tcW w:w="1368" w:type="dxa"/>
            <w:shd w:val="clear" w:color="auto" w:fill="auto"/>
            <w:vAlign w:val="center"/>
            <w:hideMark/>
          </w:tcPr>
          <w:p w14:paraId="2945B0CC"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11,250</w:t>
            </w:r>
          </w:p>
        </w:tc>
        <w:tc>
          <w:tcPr>
            <w:tcW w:w="1656" w:type="dxa"/>
            <w:shd w:val="clear" w:color="auto" w:fill="auto"/>
            <w:vAlign w:val="center"/>
            <w:hideMark/>
          </w:tcPr>
          <w:p w14:paraId="12363C5B"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w:t>
            </w:r>
          </w:p>
        </w:tc>
        <w:tc>
          <w:tcPr>
            <w:tcW w:w="1080" w:type="dxa"/>
            <w:shd w:val="clear" w:color="auto" w:fill="auto"/>
            <w:vAlign w:val="center"/>
            <w:hideMark/>
          </w:tcPr>
          <w:p w14:paraId="45B6236F"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0.17</w:t>
            </w:r>
          </w:p>
        </w:tc>
        <w:tc>
          <w:tcPr>
            <w:tcW w:w="1080" w:type="dxa"/>
            <w:shd w:val="clear" w:color="auto" w:fill="auto"/>
            <w:noWrap/>
            <w:vAlign w:val="bottom"/>
            <w:hideMark/>
          </w:tcPr>
          <w:p w14:paraId="777A31E3"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1,875</w:t>
            </w:r>
          </w:p>
        </w:tc>
        <w:tc>
          <w:tcPr>
            <w:tcW w:w="1080" w:type="dxa"/>
            <w:shd w:val="clear" w:color="auto" w:fill="auto"/>
            <w:noWrap/>
            <w:vAlign w:val="bottom"/>
            <w:hideMark/>
          </w:tcPr>
          <w:p w14:paraId="25D8C621"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$30</w:t>
            </w:r>
          </w:p>
        </w:tc>
        <w:tc>
          <w:tcPr>
            <w:tcW w:w="1296" w:type="dxa"/>
            <w:shd w:val="clear" w:color="auto" w:fill="auto"/>
            <w:noWrap/>
            <w:vAlign w:val="bottom"/>
            <w:hideMark/>
          </w:tcPr>
          <w:p w14:paraId="0835B2CA"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$56,250</w:t>
            </w:r>
          </w:p>
        </w:tc>
      </w:tr>
      <w:tr w:rsidR="00436B20" w:rsidRPr="00310FAC" w14:paraId="3A62606A" w14:textId="77777777" w:rsidTr="00436B20">
        <w:trPr>
          <w:trHeight w:val="240"/>
        </w:trPr>
        <w:tc>
          <w:tcPr>
            <w:tcW w:w="2376" w:type="dxa"/>
            <w:shd w:val="clear" w:color="auto" w:fill="auto"/>
            <w:noWrap/>
            <w:vAlign w:val="center"/>
            <w:hideMark/>
          </w:tcPr>
          <w:p w14:paraId="3D86169B"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District cost interviews</w:t>
            </w:r>
          </w:p>
        </w:tc>
        <w:tc>
          <w:tcPr>
            <w:tcW w:w="1368" w:type="dxa"/>
            <w:shd w:val="clear" w:color="auto" w:fill="auto"/>
            <w:noWrap/>
            <w:vAlign w:val="bottom"/>
            <w:hideMark/>
          </w:tcPr>
          <w:p w14:paraId="5C1E09AE"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10</w:t>
            </w:r>
          </w:p>
        </w:tc>
        <w:tc>
          <w:tcPr>
            <w:tcW w:w="1656" w:type="dxa"/>
            <w:shd w:val="clear" w:color="auto" w:fill="auto"/>
            <w:noWrap/>
            <w:vAlign w:val="bottom"/>
            <w:hideMark/>
          </w:tcPr>
          <w:p w14:paraId="781C1D10"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w:t>
            </w:r>
          </w:p>
        </w:tc>
        <w:tc>
          <w:tcPr>
            <w:tcW w:w="1080" w:type="dxa"/>
            <w:shd w:val="clear" w:color="auto" w:fill="auto"/>
            <w:noWrap/>
            <w:vAlign w:val="bottom"/>
            <w:hideMark/>
          </w:tcPr>
          <w:p w14:paraId="6993DF6D"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0.75</w:t>
            </w:r>
          </w:p>
        </w:tc>
        <w:tc>
          <w:tcPr>
            <w:tcW w:w="1080" w:type="dxa"/>
            <w:shd w:val="clear" w:color="auto" w:fill="auto"/>
            <w:noWrap/>
            <w:vAlign w:val="bottom"/>
            <w:hideMark/>
          </w:tcPr>
          <w:p w14:paraId="68EF5919"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8</w:t>
            </w:r>
          </w:p>
        </w:tc>
        <w:tc>
          <w:tcPr>
            <w:tcW w:w="1080" w:type="dxa"/>
            <w:shd w:val="clear" w:color="auto" w:fill="auto"/>
            <w:noWrap/>
            <w:vAlign w:val="bottom"/>
            <w:hideMark/>
          </w:tcPr>
          <w:p w14:paraId="413A01A1"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$50</w:t>
            </w:r>
          </w:p>
        </w:tc>
        <w:tc>
          <w:tcPr>
            <w:tcW w:w="1296" w:type="dxa"/>
            <w:shd w:val="clear" w:color="auto" w:fill="auto"/>
            <w:noWrap/>
            <w:vAlign w:val="bottom"/>
            <w:hideMark/>
          </w:tcPr>
          <w:p w14:paraId="695D4664"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$375</w:t>
            </w:r>
          </w:p>
        </w:tc>
      </w:tr>
      <w:tr w:rsidR="00436B20" w:rsidRPr="00310FAC" w14:paraId="6E85C535" w14:textId="77777777" w:rsidTr="00436B20">
        <w:trPr>
          <w:trHeight w:val="240"/>
        </w:trPr>
        <w:tc>
          <w:tcPr>
            <w:tcW w:w="2376" w:type="dxa"/>
            <w:shd w:val="clear" w:color="auto" w:fill="auto"/>
            <w:noWrap/>
            <w:vAlign w:val="center"/>
            <w:hideMark/>
          </w:tcPr>
          <w:p w14:paraId="6B19A689"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District records requests</w:t>
            </w:r>
          </w:p>
        </w:tc>
        <w:tc>
          <w:tcPr>
            <w:tcW w:w="1368" w:type="dxa"/>
            <w:shd w:val="clear" w:color="auto" w:fill="auto"/>
            <w:noWrap/>
            <w:vAlign w:val="bottom"/>
            <w:hideMark/>
          </w:tcPr>
          <w:p w14:paraId="5216C26A"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10</w:t>
            </w:r>
          </w:p>
        </w:tc>
        <w:tc>
          <w:tcPr>
            <w:tcW w:w="1656" w:type="dxa"/>
            <w:shd w:val="clear" w:color="auto" w:fill="auto"/>
            <w:noWrap/>
            <w:vAlign w:val="bottom"/>
            <w:hideMark/>
          </w:tcPr>
          <w:p w14:paraId="39BE2CA8"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2</w:t>
            </w:r>
          </w:p>
        </w:tc>
        <w:tc>
          <w:tcPr>
            <w:tcW w:w="1080" w:type="dxa"/>
            <w:shd w:val="clear" w:color="auto" w:fill="auto"/>
            <w:noWrap/>
            <w:vAlign w:val="bottom"/>
            <w:hideMark/>
          </w:tcPr>
          <w:p w14:paraId="4FC40052"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16.00</w:t>
            </w:r>
          </w:p>
        </w:tc>
        <w:tc>
          <w:tcPr>
            <w:tcW w:w="1080" w:type="dxa"/>
            <w:shd w:val="clear" w:color="auto" w:fill="auto"/>
            <w:noWrap/>
            <w:vAlign w:val="bottom"/>
            <w:hideMark/>
          </w:tcPr>
          <w:p w14:paraId="2D4D3B15"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320</w:t>
            </w:r>
          </w:p>
        </w:tc>
        <w:tc>
          <w:tcPr>
            <w:tcW w:w="1080" w:type="dxa"/>
            <w:shd w:val="clear" w:color="auto" w:fill="auto"/>
            <w:noWrap/>
            <w:vAlign w:val="bottom"/>
            <w:hideMark/>
          </w:tcPr>
          <w:p w14:paraId="06E060AF"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$35</w:t>
            </w:r>
          </w:p>
        </w:tc>
        <w:tc>
          <w:tcPr>
            <w:tcW w:w="1296" w:type="dxa"/>
            <w:shd w:val="clear" w:color="auto" w:fill="auto"/>
            <w:noWrap/>
            <w:vAlign w:val="bottom"/>
            <w:hideMark/>
          </w:tcPr>
          <w:p w14:paraId="68E9DB0F"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$11,200</w:t>
            </w:r>
          </w:p>
        </w:tc>
      </w:tr>
      <w:tr w:rsidR="00436B20" w:rsidRPr="00310FAC" w14:paraId="7F65C050" w14:textId="77777777" w:rsidTr="00436B20">
        <w:trPr>
          <w:trHeight w:val="240"/>
        </w:trPr>
        <w:tc>
          <w:tcPr>
            <w:tcW w:w="2376" w:type="dxa"/>
            <w:shd w:val="clear" w:color="auto" w:fill="auto"/>
            <w:noWrap/>
            <w:vAlign w:val="center"/>
            <w:hideMark/>
          </w:tcPr>
          <w:p w14:paraId="1CEB7EA3" w14:textId="74C4673D"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Total for SY202</w:t>
            </w:r>
            <w:r w:rsidR="003277FA">
              <w:rPr>
                <w:rFonts w:ascii="Arial" w:hAnsi="Arial" w:cs="Arial"/>
                <w:b/>
                <w:bCs/>
                <w:color w:val="000000"/>
                <w:sz w:val="18"/>
                <w:szCs w:val="18"/>
              </w:rPr>
              <w:t>2</w:t>
            </w:r>
            <w:r w:rsidRPr="00310FAC">
              <w:rPr>
                <w:rFonts w:ascii="Arial" w:hAnsi="Arial" w:cs="Arial"/>
                <w:b/>
                <w:bCs/>
                <w:color w:val="000000"/>
                <w:sz w:val="18"/>
                <w:szCs w:val="18"/>
              </w:rPr>
              <w:t>–2</w:t>
            </w:r>
            <w:r w:rsidR="003277FA">
              <w:rPr>
                <w:rFonts w:ascii="Arial" w:hAnsi="Arial" w:cs="Arial"/>
                <w:b/>
                <w:bCs/>
                <w:color w:val="000000"/>
                <w:sz w:val="18"/>
                <w:szCs w:val="18"/>
              </w:rPr>
              <w:t>3</w:t>
            </w:r>
          </w:p>
        </w:tc>
        <w:tc>
          <w:tcPr>
            <w:tcW w:w="1368" w:type="dxa"/>
            <w:shd w:val="clear" w:color="auto" w:fill="auto"/>
            <w:noWrap/>
            <w:vAlign w:val="bottom"/>
            <w:hideMark/>
          </w:tcPr>
          <w:p w14:paraId="1165FAC6"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11,270</w:t>
            </w:r>
          </w:p>
        </w:tc>
        <w:tc>
          <w:tcPr>
            <w:tcW w:w="1656" w:type="dxa"/>
            <w:shd w:val="clear" w:color="auto" w:fill="auto"/>
            <w:noWrap/>
            <w:vAlign w:val="bottom"/>
            <w:hideMark/>
          </w:tcPr>
          <w:p w14:paraId="3EED358B"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auto" w:fill="auto"/>
            <w:noWrap/>
            <w:vAlign w:val="bottom"/>
            <w:hideMark/>
          </w:tcPr>
          <w:p w14:paraId="2D2BFB66"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auto" w:fill="auto"/>
            <w:noWrap/>
            <w:vAlign w:val="bottom"/>
            <w:hideMark/>
          </w:tcPr>
          <w:p w14:paraId="0B585319"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2,203</w:t>
            </w:r>
          </w:p>
        </w:tc>
        <w:tc>
          <w:tcPr>
            <w:tcW w:w="1080" w:type="dxa"/>
            <w:shd w:val="clear" w:color="auto" w:fill="auto"/>
            <w:noWrap/>
            <w:vAlign w:val="bottom"/>
            <w:hideMark/>
          </w:tcPr>
          <w:p w14:paraId="56788DCB"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 </w:t>
            </w:r>
          </w:p>
        </w:tc>
        <w:tc>
          <w:tcPr>
            <w:tcW w:w="1296" w:type="dxa"/>
            <w:shd w:val="clear" w:color="auto" w:fill="auto"/>
            <w:noWrap/>
            <w:vAlign w:val="bottom"/>
            <w:hideMark/>
          </w:tcPr>
          <w:p w14:paraId="69E488EC"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$67,825</w:t>
            </w:r>
          </w:p>
        </w:tc>
      </w:tr>
      <w:tr w:rsidR="00436B20" w:rsidRPr="00310FAC" w14:paraId="6BFEEBB3" w14:textId="77777777" w:rsidTr="00436B20">
        <w:trPr>
          <w:trHeight w:val="240"/>
        </w:trPr>
        <w:tc>
          <w:tcPr>
            <w:tcW w:w="2376" w:type="dxa"/>
            <w:shd w:val="clear" w:color="000000" w:fill="D9D9D9"/>
            <w:vAlign w:val="center"/>
            <w:hideMark/>
          </w:tcPr>
          <w:p w14:paraId="7D8FC38E" w14:textId="40B84BD0"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SY202</w:t>
            </w:r>
            <w:r w:rsidR="003277FA">
              <w:rPr>
                <w:rFonts w:ascii="Arial" w:hAnsi="Arial" w:cs="Arial"/>
                <w:b/>
                <w:bCs/>
                <w:color w:val="000000"/>
                <w:sz w:val="18"/>
                <w:szCs w:val="18"/>
              </w:rPr>
              <w:t>3</w:t>
            </w:r>
            <w:r w:rsidRPr="00310FAC">
              <w:rPr>
                <w:rFonts w:ascii="Arial" w:hAnsi="Arial" w:cs="Arial"/>
                <w:b/>
                <w:bCs/>
                <w:color w:val="000000"/>
                <w:sz w:val="18"/>
                <w:szCs w:val="18"/>
              </w:rPr>
              <w:t>–2</w:t>
            </w:r>
            <w:r w:rsidR="003277FA">
              <w:rPr>
                <w:rFonts w:ascii="Arial" w:hAnsi="Arial" w:cs="Arial"/>
                <w:b/>
                <w:bCs/>
                <w:color w:val="000000"/>
                <w:sz w:val="18"/>
                <w:szCs w:val="18"/>
              </w:rPr>
              <w:t>4</w:t>
            </w:r>
          </w:p>
        </w:tc>
        <w:tc>
          <w:tcPr>
            <w:tcW w:w="1368" w:type="dxa"/>
            <w:shd w:val="clear" w:color="000000" w:fill="D9D9D9"/>
            <w:noWrap/>
            <w:vAlign w:val="bottom"/>
            <w:hideMark/>
          </w:tcPr>
          <w:p w14:paraId="0F4E2097"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656" w:type="dxa"/>
            <w:shd w:val="clear" w:color="000000" w:fill="D9D9D9"/>
            <w:noWrap/>
            <w:vAlign w:val="bottom"/>
            <w:hideMark/>
          </w:tcPr>
          <w:p w14:paraId="4838A8B9"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080" w:type="dxa"/>
            <w:shd w:val="clear" w:color="000000" w:fill="D9D9D9"/>
            <w:noWrap/>
            <w:vAlign w:val="bottom"/>
            <w:hideMark/>
          </w:tcPr>
          <w:p w14:paraId="40AD944E"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080" w:type="dxa"/>
            <w:shd w:val="clear" w:color="000000" w:fill="D9D9D9"/>
            <w:noWrap/>
            <w:vAlign w:val="bottom"/>
            <w:hideMark/>
          </w:tcPr>
          <w:p w14:paraId="5E1F38AB" w14:textId="77777777" w:rsidR="00436B20" w:rsidRPr="00310FAC" w:rsidRDefault="00436B20" w:rsidP="00310FAC">
            <w:pPr>
              <w:rPr>
                <w:rFonts w:ascii="Arial" w:hAnsi="Arial" w:cs="Arial"/>
                <w:color w:val="000000"/>
                <w:sz w:val="18"/>
                <w:szCs w:val="18"/>
              </w:rPr>
            </w:pPr>
            <w:r w:rsidRPr="00310FAC">
              <w:rPr>
                <w:rFonts w:ascii="Arial" w:hAnsi="Arial" w:cs="Arial"/>
                <w:color w:val="000000"/>
                <w:sz w:val="18"/>
                <w:szCs w:val="18"/>
              </w:rPr>
              <w:t> </w:t>
            </w:r>
          </w:p>
        </w:tc>
        <w:tc>
          <w:tcPr>
            <w:tcW w:w="1080" w:type="dxa"/>
            <w:shd w:val="clear" w:color="000000" w:fill="D9D9D9"/>
            <w:noWrap/>
            <w:vAlign w:val="bottom"/>
            <w:hideMark/>
          </w:tcPr>
          <w:p w14:paraId="6ECDEB22"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 </w:t>
            </w:r>
          </w:p>
        </w:tc>
        <w:tc>
          <w:tcPr>
            <w:tcW w:w="1296" w:type="dxa"/>
            <w:shd w:val="clear" w:color="000000" w:fill="D9D9D9"/>
            <w:noWrap/>
            <w:vAlign w:val="bottom"/>
            <w:hideMark/>
          </w:tcPr>
          <w:p w14:paraId="6CC27095"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 </w:t>
            </w:r>
          </w:p>
        </w:tc>
      </w:tr>
      <w:tr w:rsidR="00436B20" w:rsidRPr="00310FAC" w14:paraId="69F55E11" w14:textId="77777777" w:rsidTr="00436B20">
        <w:trPr>
          <w:trHeight w:val="240"/>
        </w:trPr>
        <w:tc>
          <w:tcPr>
            <w:tcW w:w="2376" w:type="dxa"/>
            <w:shd w:val="clear" w:color="auto" w:fill="auto"/>
            <w:noWrap/>
            <w:vAlign w:val="center"/>
            <w:hideMark/>
          </w:tcPr>
          <w:p w14:paraId="362B895A"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District cost interviews</w:t>
            </w:r>
          </w:p>
        </w:tc>
        <w:tc>
          <w:tcPr>
            <w:tcW w:w="1368" w:type="dxa"/>
            <w:shd w:val="clear" w:color="auto" w:fill="auto"/>
            <w:noWrap/>
            <w:vAlign w:val="bottom"/>
            <w:hideMark/>
          </w:tcPr>
          <w:p w14:paraId="3F41123E"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10</w:t>
            </w:r>
          </w:p>
        </w:tc>
        <w:tc>
          <w:tcPr>
            <w:tcW w:w="1656" w:type="dxa"/>
            <w:shd w:val="clear" w:color="auto" w:fill="auto"/>
            <w:noWrap/>
            <w:vAlign w:val="bottom"/>
            <w:hideMark/>
          </w:tcPr>
          <w:p w14:paraId="5F6305FF"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w:t>
            </w:r>
          </w:p>
        </w:tc>
        <w:tc>
          <w:tcPr>
            <w:tcW w:w="1080" w:type="dxa"/>
            <w:shd w:val="clear" w:color="auto" w:fill="auto"/>
            <w:noWrap/>
            <w:vAlign w:val="bottom"/>
            <w:hideMark/>
          </w:tcPr>
          <w:p w14:paraId="74E9F421"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0.75</w:t>
            </w:r>
          </w:p>
        </w:tc>
        <w:tc>
          <w:tcPr>
            <w:tcW w:w="1080" w:type="dxa"/>
            <w:shd w:val="clear" w:color="auto" w:fill="auto"/>
            <w:noWrap/>
            <w:vAlign w:val="bottom"/>
            <w:hideMark/>
          </w:tcPr>
          <w:p w14:paraId="4E4796CA"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8</w:t>
            </w:r>
          </w:p>
        </w:tc>
        <w:tc>
          <w:tcPr>
            <w:tcW w:w="1080" w:type="dxa"/>
            <w:shd w:val="clear" w:color="auto" w:fill="auto"/>
            <w:noWrap/>
            <w:vAlign w:val="bottom"/>
            <w:hideMark/>
          </w:tcPr>
          <w:p w14:paraId="2B70A684"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$50</w:t>
            </w:r>
          </w:p>
        </w:tc>
        <w:tc>
          <w:tcPr>
            <w:tcW w:w="1296" w:type="dxa"/>
            <w:shd w:val="clear" w:color="auto" w:fill="auto"/>
            <w:noWrap/>
            <w:vAlign w:val="bottom"/>
            <w:hideMark/>
          </w:tcPr>
          <w:p w14:paraId="1BB0D558"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$375</w:t>
            </w:r>
          </w:p>
        </w:tc>
      </w:tr>
      <w:tr w:rsidR="00436B20" w:rsidRPr="00310FAC" w14:paraId="1B8D9B02" w14:textId="77777777" w:rsidTr="00436B20">
        <w:trPr>
          <w:trHeight w:val="240"/>
        </w:trPr>
        <w:tc>
          <w:tcPr>
            <w:tcW w:w="2376" w:type="dxa"/>
            <w:shd w:val="clear" w:color="auto" w:fill="auto"/>
            <w:noWrap/>
            <w:vAlign w:val="center"/>
            <w:hideMark/>
          </w:tcPr>
          <w:p w14:paraId="0526AEDC" w14:textId="77777777" w:rsidR="00436B20" w:rsidRPr="00310FAC" w:rsidRDefault="00436B20" w:rsidP="00310FAC">
            <w:pPr>
              <w:ind w:firstLineChars="100" w:firstLine="180"/>
              <w:rPr>
                <w:rFonts w:ascii="Arial" w:hAnsi="Arial" w:cs="Arial"/>
                <w:color w:val="000000"/>
                <w:sz w:val="18"/>
                <w:szCs w:val="18"/>
              </w:rPr>
            </w:pPr>
            <w:r w:rsidRPr="00310FAC">
              <w:rPr>
                <w:rFonts w:ascii="Arial" w:hAnsi="Arial" w:cs="Arial"/>
                <w:color w:val="000000"/>
                <w:sz w:val="18"/>
                <w:szCs w:val="18"/>
              </w:rPr>
              <w:t>District records requests</w:t>
            </w:r>
          </w:p>
        </w:tc>
        <w:tc>
          <w:tcPr>
            <w:tcW w:w="1368" w:type="dxa"/>
            <w:shd w:val="clear" w:color="auto" w:fill="auto"/>
            <w:noWrap/>
            <w:vAlign w:val="bottom"/>
            <w:hideMark/>
          </w:tcPr>
          <w:p w14:paraId="380EEAFD"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10</w:t>
            </w:r>
          </w:p>
        </w:tc>
        <w:tc>
          <w:tcPr>
            <w:tcW w:w="1656" w:type="dxa"/>
            <w:shd w:val="clear" w:color="auto" w:fill="auto"/>
            <w:noWrap/>
            <w:vAlign w:val="bottom"/>
            <w:hideMark/>
          </w:tcPr>
          <w:p w14:paraId="223AC5F7"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2</w:t>
            </w:r>
          </w:p>
        </w:tc>
        <w:tc>
          <w:tcPr>
            <w:tcW w:w="1080" w:type="dxa"/>
            <w:shd w:val="clear" w:color="auto" w:fill="auto"/>
            <w:noWrap/>
            <w:vAlign w:val="bottom"/>
            <w:hideMark/>
          </w:tcPr>
          <w:p w14:paraId="43C96C8C"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12.00</w:t>
            </w:r>
          </w:p>
        </w:tc>
        <w:tc>
          <w:tcPr>
            <w:tcW w:w="1080" w:type="dxa"/>
            <w:shd w:val="clear" w:color="auto" w:fill="auto"/>
            <w:noWrap/>
            <w:vAlign w:val="bottom"/>
            <w:hideMark/>
          </w:tcPr>
          <w:p w14:paraId="21560C34"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240</w:t>
            </w:r>
          </w:p>
        </w:tc>
        <w:tc>
          <w:tcPr>
            <w:tcW w:w="1080" w:type="dxa"/>
            <w:shd w:val="clear" w:color="auto" w:fill="auto"/>
            <w:noWrap/>
            <w:vAlign w:val="bottom"/>
            <w:hideMark/>
          </w:tcPr>
          <w:p w14:paraId="7D1EFC75"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$35</w:t>
            </w:r>
          </w:p>
        </w:tc>
        <w:tc>
          <w:tcPr>
            <w:tcW w:w="1296" w:type="dxa"/>
            <w:shd w:val="clear" w:color="auto" w:fill="auto"/>
            <w:noWrap/>
            <w:vAlign w:val="bottom"/>
            <w:hideMark/>
          </w:tcPr>
          <w:p w14:paraId="28C7FEFB" w14:textId="77777777" w:rsidR="00436B20" w:rsidRPr="00310FAC" w:rsidRDefault="00436B20" w:rsidP="00310FAC">
            <w:pPr>
              <w:jc w:val="right"/>
              <w:rPr>
                <w:rFonts w:ascii="Arial" w:hAnsi="Arial" w:cs="Arial"/>
                <w:color w:val="000000"/>
                <w:sz w:val="18"/>
                <w:szCs w:val="18"/>
              </w:rPr>
            </w:pPr>
            <w:r w:rsidRPr="00310FAC">
              <w:rPr>
                <w:rFonts w:ascii="Arial" w:hAnsi="Arial" w:cs="Arial"/>
                <w:color w:val="000000"/>
                <w:sz w:val="18"/>
                <w:szCs w:val="18"/>
              </w:rPr>
              <w:t>$8,400</w:t>
            </w:r>
          </w:p>
        </w:tc>
      </w:tr>
      <w:tr w:rsidR="00436B20" w:rsidRPr="00310FAC" w14:paraId="6C8490C4" w14:textId="77777777" w:rsidTr="00436B20">
        <w:trPr>
          <w:trHeight w:val="240"/>
        </w:trPr>
        <w:tc>
          <w:tcPr>
            <w:tcW w:w="2376" w:type="dxa"/>
            <w:shd w:val="clear" w:color="auto" w:fill="auto"/>
            <w:noWrap/>
            <w:vAlign w:val="center"/>
            <w:hideMark/>
          </w:tcPr>
          <w:p w14:paraId="22805B91" w14:textId="5512B5CF"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Total for SY202</w:t>
            </w:r>
            <w:r w:rsidR="003277FA">
              <w:rPr>
                <w:rFonts w:ascii="Arial" w:hAnsi="Arial" w:cs="Arial"/>
                <w:b/>
                <w:bCs/>
                <w:color w:val="000000"/>
                <w:sz w:val="18"/>
                <w:szCs w:val="18"/>
              </w:rPr>
              <w:t>3</w:t>
            </w:r>
            <w:r w:rsidRPr="00310FAC">
              <w:rPr>
                <w:rFonts w:ascii="Arial" w:hAnsi="Arial" w:cs="Arial"/>
                <w:b/>
                <w:bCs/>
                <w:color w:val="000000"/>
                <w:sz w:val="18"/>
                <w:szCs w:val="18"/>
              </w:rPr>
              <w:t>–2</w:t>
            </w:r>
            <w:r w:rsidR="003277FA">
              <w:rPr>
                <w:rFonts w:ascii="Arial" w:hAnsi="Arial" w:cs="Arial"/>
                <w:b/>
                <w:bCs/>
                <w:color w:val="000000"/>
                <w:sz w:val="18"/>
                <w:szCs w:val="18"/>
              </w:rPr>
              <w:t>4</w:t>
            </w:r>
          </w:p>
        </w:tc>
        <w:tc>
          <w:tcPr>
            <w:tcW w:w="1368" w:type="dxa"/>
            <w:shd w:val="clear" w:color="auto" w:fill="auto"/>
            <w:noWrap/>
            <w:vAlign w:val="bottom"/>
            <w:hideMark/>
          </w:tcPr>
          <w:p w14:paraId="31459A3A"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20</w:t>
            </w:r>
          </w:p>
        </w:tc>
        <w:tc>
          <w:tcPr>
            <w:tcW w:w="1656" w:type="dxa"/>
            <w:shd w:val="clear" w:color="auto" w:fill="auto"/>
            <w:noWrap/>
            <w:vAlign w:val="bottom"/>
            <w:hideMark/>
          </w:tcPr>
          <w:p w14:paraId="189B1913"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auto" w:fill="auto"/>
            <w:noWrap/>
            <w:vAlign w:val="bottom"/>
            <w:hideMark/>
          </w:tcPr>
          <w:p w14:paraId="111DB40A"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auto" w:fill="auto"/>
            <w:noWrap/>
            <w:vAlign w:val="bottom"/>
            <w:hideMark/>
          </w:tcPr>
          <w:p w14:paraId="3B9097B5"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248</w:t>
            </w:r>
          </w:p>
        </w:tc>
        <w:tc>
          <w:tcPr>
            <w:tcW w:w="1080" w:type="dxa"/>
            <w:shd w:val="clear" w:color="auto" w:fill="auto"/>
            <w:noWrap/>
            <w:vAlign w:val="bottom"/>
            <w:hideMark/>
          </w:tcPr>
          <w:p w14:paraId="3518DDCF"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 </w:t>
            </w:r>
          </w:p>
        </w:tc>
        <w:tc>
          <w:tcPr>
            <w:tcW w:w="1296" w:type="dxa"/>
            <w:shd w:val="clear" w:color="auto" w:fill="auto"/>
            <w:noWrap/>
            <w:vAlign w:val="bottom"/>
            <w:hideMark/>
          </w:tcPr>
          <w:p w14:paraId="16022CFD"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$8,775</w:t>
            </w:r>
          </w:p>
        </w:tc>
      </w:tr>
      <w:tr w:rsidR="00436B20" w:rsidRPr="00310FAC" w14:paraId="04F5CDBD" w14:textId="77777777" w:rsidTr="00436B20">
        <w:trPr>
          <w:trHeight w:val="240"/>
        </w:trPr>
        <w:tc>
          <w:tcPr>
            <w:tcW w:w="2376" w:type="dxa"/>
            <w:shd w:val="clear" w:color="000000" w:fill="A6A6A6"/>
            <w:noWrap/>
            <w:vAlign w:val="bottom"/>
            <w:hideMark/>
          </w:tcPr>
          <w:p w14:paraId="34B2AB83" w14:textId="24E8CCF1"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Total</w:t>
            </w:r>
            <w:r>
              <w:rPr>
                <w:rFonts w:ascii="Arial" w:hAnsi="Arial" w:cs="Arial"/>
                <w:b/>
                <w:bCs/>
                <w:color w:val="000000"/>
                <w:sz w:val="18"/>
                <w:szCs w:val="18"/>
              </w:rPr>
              <w:t xml:space="preserve"> Over Three Years</w:t>
            </w:r>
          </w:p>
        </w:tc>
        <w:tc>
          <w:tcPr>
            <w:tcW w:w="1368" w:type="dxa"/>
            <w:shd w:val="clear" w:color="000000" w:fill="A6A6A6"/>
            <w:noWrap/>
            <w:vAlign w:val="bottom"/>
            <w:hideMark/>
          </w:tcPr>
          <w:p w14:paraId="456A8141"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22,560</w:t>
            </w:r>
          </w:p>
        </w:tc>
        <w:tc>
          <w:tcPr>
            <w:tcW w:w="1656" w:type="dxa"/>
            <w:shd w:val="clear" w:color="000000" w:fill="A6A6A6"/>
            <w:noWrap/>
            <w:vAlign w:val="bottom"/>
            <w:hideMark/>
          </w:tcPr>
          <w:p w14:paraId="2C3207FB"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000000" w:fill="A6A6A6"/>
            <w:noWrap/>
            <w:vAlign w:val="bottom"/>
            <w:hideMark/>
          </w:tcPr>
          <w:p w14:paraId="1668EB9F" w14:textId="77777777" w:rsidR="00436B20" w:rsidRPr="00310FAC" w:rsidRDefault="00436B20" w:rsidP="00310FAC">
            <w:pPr>
              <w:rPr>
                <w:rFonts w:ascii="Arial" w:hAnsi="Arial" w:cs="Arial"/>
                <w:b/>
                <w:bCs/>
                <w:color w:val="000000"/>
                <w:sz w:val="18"/>
                <w:szCs w:val="18"/>
              </w:rPr>
            </w:pPr>
            <w:r w:rsidRPr="00310FAC">
              <w:rPr>
                <w:rFonts w:ascii="Arial" w:hAnsi="Arial" w:cs="Arial"/>
                <w:b/>
                <w:bCs/>
                <w:color w:val="000000"/>
                <w:sz w:val="18"/>
                <w:szCs w:val="18"/>
              </w:rPr>
              <w:t> </w:t>
            </w:r>
          </w:p>
        </w:tc>
        <w:tc>
          <w:tcPr>
            <w:tcW w:w="1080" w:type="dxa"/>
            <w:shd w:val="clear" w:color="000000" w:fill="A6A6A6"/>
            <w:noWrap/>
            <w:vAlign w:val="bottom"/>
            <w:hideMark/>
          </w:tcPr>
          <w:p w14:paraId="5223F885"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4,660</w:t>
            </w:r>
          </w:p>
        </w:tc>
        <w:tc>
          <w:tcPr>
            <w:tcW w:w="1080" w:type="dxa"/>
            <w:shd w:val="clear" w:color="000000" w:fill="A6A6A6"/>
            <w:noWrap/>
            <w:vAlign w:val="bottom"/>
            <w:hideMark/>
          </w:tcPr>
          <w:p w14:paraId="4901E447"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 </w:t>
            </w:r>
          </w:p>
        </w:tc>
        <w:tc>
          <w:tcPr>
            <w:tcW w:w="1296" w:type="dxa"/>
            <w:shd w:val="clear" w:color="000000" w:fill="A6A6A6"/>
            <w:noWrap/>
            <w:vAlign w:val="bottom"/>
            <w:hideMark/>
          </w:tcPr>
          <w:p w14:paraId="689F4917" w14:textId="77777777" w:rsidR="00436B20" w:rsidRPr="00310FAC" w:rsidRDefault="00436B20" w:rsidP="00310FAC">
            <w:pPr>
              <w:jc w:val="right"/>
              <w:rPr>
                <w:rFonts w:ascii="Arial" w:hAnsi="Arial" w:cs="Arial"/>
                <w:b/>
                <w:bCs/>
                <w:color w:val="000000"/>
                <w:sz w:val="18"/>
                <w:szCs w:val="18"/>
              </w:rPr>
            </w:pPr>
            <w:r w:rsidRPr="00310FAC">
              <w:rPr>
                <w:rFonts w:ascii="Arial" w:hAnsi="Arial" w:cs="Arial"/>
                <w:b/>
                <w:bCs/>
                <w:color w:val="000000"/>
                <w:sz w:val="18"/>
                <w:szCs w:val="18"/>
              </w:rPr>
              <w:t>$144,800</w:t>
            </w:r>
          </w:p>
        </w:tc>
      </w:tr>
    </w:tbl>
    <w:p w14:paraId="37B901ED" w14:textId="3508B0C3" w:rsidR="00310FAC" w:rsidRDefault="00310FAC" w:rsidP="00310FAC">
      <w:pPr>
        <w:rPr>
          <w:rFonts w:eastAsiaTheme="minorHAnsi"/>
        </w:rPr>
      </w:pPr>
      <w:r w:rsidRPr="00E35282">
        <w:rPr>
          <w:rFonts w:eastAsiaTheme="minorHAnsi" w:cstheme="minorHAnsi"/>
          <w:sz w:val="18"/>
          <w:szCs w:val="18"/>
          <w:vertAlign w:val="superscript"/>
        </w:rPr>
        <w:t>‡</w:t>
      </w:r>
      <w:r>
        <w:rPr>
          <w:rFonts w:cstheme="minorHAnsi"/>
          <w:bCs/>
          <w:sz w:val="18"/>
          <w:szCs w:val="18"/>
        </w:rPr>
        <w:t xml:space="preserve"> </w:t>
      </w:r>
      <w:proofErr w:type="gramStart"/>
      <w:r>
        <w:rPr>
          <w:rFonts w:cstheme="minorHAnsi"/>
          <w:bCs/>
          <w:sz w:val="18"/>
          <w:szCs w:val="18"/>
        </w:rPr>
        <w:t>We’ve</w:t>
      </w:r>
      <w:proofErr w:type="gramEnd"/>
      <w:r>
        <w:rPr>
          <w:rFonts w:cstheme="minorHAnsi"/>
          <w:bCs/>
          <w:sz w:val="18"/>
          <w:szCs w:val="18"/>
        </w:rPr>
        <w:t xml:space="preserve"> assu</w:t>
      </w:r>
      <w:r w:rsidR="00111C92">
        <w:rPr>
          <w:rFonts w:cstheme="minorHAnsi"/>
          <w:bCs/>
          <w:sz w:val="18"/>
          <w:szCs w:val="18"/>
        </w:rPr>
        <w:t xml:space="preserve">med a 100% response rate for each of these data collections. </w:t>
      </w:r>
    </w:p>
    <w:p w14:paraId="2F661B36" w14:textId="5E8D7F75" w:rsidR="00D7076F" w:rsidRDefault="00D7076F" w:rsidP="00D7076F"/>
    <w:p w14:paraId="562B4872" w14:textId="029DE950" w:rsidR="00B62325" w:rsidRPr="003173AB" w:rsidRDefault="00B62325" w:rsidP="007623A4">
      <w:pPr>
        <w:pStyle w:val="Heading3"/>
        <w:numPr>
          <w:ilvl w:val="0"/>
          <w:numId w:val="13"/>
        </w:numPr>
        <w:ind w:left="900" w:hanging="540"/>
        <w:rPr>
          <w:rFonts w:eastAsiaTheme="minorHAnsi"/>
        </w:rPr>
      </w:pPr>
      <w:bookmarkStart w:id="77" w:name="_Toc37150516"/>
      <w:bookmarkStart w:id="78" w:name="_Toc37150890"/>
      <w:bookmarkStart w:id="79" w:name="_Toc37343172"/>
      <w:bookmarkStart w:id="80" w:name="_Toc37150847"/>
      <w:bookmarkStart w:id="81" w:name="_Toc37151221"/>
      <w:bookmarkStart w:id="82" w:name="_Toc37343503"/>
      <w:bookmarkStart w:id="83" w:name="_Toc34907977"/>
      <w:bookmarkStart w:id="84" w:name="_Toc38278970"/>
      <w:bookmarkEnd w:id="77"/>
      <w:bookmarkEnd w:id="78"/>
      <w:bookmarkEnd w:id="79"/>
      <w:bookmarkEnd w:id="80"/>
      <w:bookmarkEnd w:id="81"/>
      <w:bookmarkEnd w:id="82"/>
      <w:r w:rsidRPr="003173AB">
        <w:rPr>
          <w:rFonts w:eastAsiaTheme="minorHAnsi"/>
        </w:rPr>
        <w:lastRenderedPageBreak/>
        <w:t>Estimates of Other Total Annual Cost Burden to Respondents and Record Keepers</w:t>
      </w:r>
      <w:bookmarkEnd w:id="83"/>
      <w:bookmarkEnd w:id="84"/>
    </w:p>
    <w:p w14:paraId="55872A0F" w14:textId="77777777" w:rsidR="00B62325" w:rsidRPr="005D0488" w:rsidRDefault="00B62325" w:rsidP="00EF37E5">
      <w:pPr>
        <w:pStyle w:val="BodyText"/>
        <w:rPr>
          <w:rFonts w:eastAsiaTheme="minorHAnsi"/>
        </w:rPr>
      </w:pPr>
      <w:r w:rsidRPr="005D0488">
        <w:rPr>
          <w:rFonts w:eastAsiaTheme="minorHAnsi"/>
        </w:rPr>
        <w:t>Not applicable. The information collection activities do not place any capital cost or cost of maintaining capital requirements on respondents.</w:t>
      </w:r>
    </w:p>
    <w:p w14:paraId="76999E76" w14:textId="77777777" w:rsidR="00B62325" w:rsidRPr="005D0488" w:rsidRDefault="00B62325" w:rsidP="007623A4">
      <w:pPr>
        <w:pStyle w:val="Heading3"/>
        <w:numPr>
          <w:ilvl w:val="0"/>
          <w:numId w:val="13"/>
        </w:numPr>
        <w:ind w:left="900" w:hanging="540"/>
        <w:rPr>
          <w:rFonts w:eastAsiaTheme="minorHAnsi"/>
        </w:rPr>
      </w:pPr>
      <w:bookmarkStart w:id="85" w:name="_Toc34907978"/>
      <w:bookmarkStart w:id="86" w:name="_Toc38278971"/>
      <w:r w:rsidRPr="005D0488">
        <w:rPr>
          <w:rFonts w:eastAsiaTheme="minorHAnsi"/>
        </w:rPr>
        <w:t>Annualized Cost to the Federal Government</w:t>
      </w:r>
      <w:bookmarkEnd w:id="85"/>
      <w:bookmarkEnd w:id="86"/>
    </w:p>
    <w:p w14:paraId="7E611AC3" w14:textId="7838F6CC" w:rsidR="00B62325" w:rsidRPr="005D0488" w:rsidRDefault="00B62325" w:rsidP="00EF37E5">
      <w:pPr>
        <w:pStyle w:val="BodyText"/>
        <w:rPr>
          <w:rFonts w:eastAsiaTheme="minorHAnsi"/>
        </w:rPr>
      </w:pPr>
      <w:r w:rsidRPr="005D0488">
        <w:rPr>
          <w:rFonts w:eastAsiaTheme="minorHAnsi"/>
        </w:rPr>
        <w:t>The total c</w:t>
      </w:r>
      <w:r w:rsidR="00F61A40">
        <w:rPr>
          <w:rFonts w:eastAsiaTheme="minorHAnsi"/>
        </w:rPr>
        <w:t>ost for the study is $</w:t>
      </w:r>
      <w:r w:rsidR="00480669">
        <w:rPr>
          <w:rFonts w:eastAsiaTheme="minorHAnsi"/>
        </w:rPr>
        <w:t>36</w:t>
      </w:r>
      <w:r w:rsidR="00934D03">
        <w:rPr>
          <w:rFonts w:eastAsiaTheme="minorHAnsi"/>
        </w:rPr>
        <w:t>,</w:t>
      </w:r>
      <w:r w:rsidR="00BE4C09">
        <w:rPr>
          <w:rFonts w:eastAsiaTheme="minorHAnsi"/>
        </w:rPr>
        <w:t>087,498</w:t>
      </w:r>
      <w:r w:rsidRPr="005D0488">
        <w:rPr>
          <w:rFonts w:eastAsiaTheme="minorHAnsi"/>
        </w:rPr>
        <w:t xml:space="preserve"> </w:t>
      </w:r>
      <w:r w:rsidR="00F61A40">
        <w:rPr>
          <w:rFonts w:eastAsiaTheme="minorHAnsi"/>
        </w:rPr>
        <w:t xml:space="preserve">over </w:t>
      </w:r>
      <w:r w:rsidR="00E253BF">
        <w:rPr>
          <w:rFonts w:eastAsiaTheme="minorHAnsi"/>
        </w:rPr>
        <w:t>nine</w:t>
      </w:r>
      <w:r>
        <w:rPr>
          <w:rFonts w:eastAsiaTheme="minorHAnsi"/>
        </w:rPr>
        <w:t xml:space="preserve"> years</w:t>
      </w:r>
      <w:r w:rsidR="00125166">
        <w:rPr>
          <w:rFonts w:eastAsiaTheme="minorHAnsi"/>
        </w:rPr>
        <w:t xml:space="preserve"> and </w:t>
      </w:r>
      <w:r w:rsidR="00E253BF">
        <w:rPr>
          <w:rFonts w:eastAsiaTheme="minorHAnsi"/>
        </w:rPr>
        <w:t>three</w:t>
      </w:r>
      <w:r w:rsidR="00125166">
        <w:rPr>
          <w:rFonts w:eastAsiaTheme="minorHAnsi"/>
        </w:rPr>
        <w:t xml:space="preserve"> months</w:t>
      </w:r>
      <w:r w:rsidRPr="001C10DD">
        <w:rPr>
          <w:rFonts w:eastAsiaTheme="minorHAnsi"/>
        </w:rPr>
        <w:t xml:space="preserve">, </w:t>
      </w:r>
      <w:r w:rsidR="00F61A40" w:rsidRPr="001C10DD">
        <w:rPr>
          <w:rFonts w:eastAsiaTheme="minorHAnsi"/>
        </w:rPr>
        <w:t>for an annualized cost of $</w:t>
      </w:r>
      <w:r w:rsidR="00BE4C09">
        <w:rPr>
          <w:rFonts w:eastAsiaTheme="minorHAnsi"/>
        </w:rPr>
        <w:t>1,</w:t>
      </w:r>
      <w:r w:rsidR="00C67869">
        <w:rPr>
          <w:rFonts w:eastAsiaTheme="minorHAnsi"/>
        </w:rPr>
        <w:t>852,792</w:t>
      </w:r>
      <w:r w:rsidR="004F0A46" w:rsidRPr="001C10DD">
        <w:rPr>
          <w:rFonts w:eastAsiaTheme="minorHAnsi"/>
        </w:rPr>
        <w:t xml:space="preserve"> in </w:t>
      </w:r>
      <w:r w:rsidR="002B47DC" w:rsidRPr="001C10DD">
        <w:rPr>
          <w:rFonts w:eastAsiaTheme="minorHAnsi"/>
        </w:rPr>
        <w:t xml:space="preserve">Year </w:t>
      </w:r>
      <w:r w:rsidR="004F0A46" w:rsidRPr="001C10DD">
        <w:rPr>
          <w:rFonts w:eastAsiaTheme="minorHAnsi"/>
        </w:rPr>
        <w:t>1</w:t>
      </w:r>
      <w:r w:rsidR="002F379F" w:rsidRPr="001C10DD">
        <w:rPr>
          <w:rFonts w:eastAsiaTheme="minorHAnsi"/>
        </w:rPr>
        <w:t>;</w:t>
      </w:r>
      <w:r w:rsidR="004F0A46" w:rsidRPr="001C10DD">
        <w:rPr>
          <w:rFonts w:eastAsiaTheme="minorHAnsi"/>
        </w:rPr>
        <w:t xml:space="preserve"> </w:t>
      </w:r>
      <w:r w:rsidR="00E35282" w:rsidRPr="001C10DD">
        <w:rPr>
          <w:rFonts w:eastAsiaTheme="minorHAnsi"/>
        </w:rPr>
        <w:t>$</w:t>
      </w:r>
      <w:r w:rsidR="00C67869">
        <w:rPr>
          <w:rFonts w:eastAsiaTheme="minorHAnsi"/>
        </w:rPr>
        <w:t>5,071,391</w:t>
      </w:r>
      <w:r w:rsidR="004F0A46" w:rsidRPr="001C10DD">
        <w:rPr>
          <w:rFonts w:eastAsiaTheme="minorHAnsi"/>
        </w:rPr>
        <w:t xml:space="preserve"> in </w:t>
      </w:r>
      <w:r w:rsidR="002B47DC" w:rsidRPr="001C10DD">
        <w:rPr>
          <w:rFonts w:eastAsiaTheme="minorHAnsi"/>
        </w:rPr>
        <w:t xml:space="preserve">Year </w:t>
      </w:r>
      <w:r w:rsidR="004F0A46" w:rsidRPr="001C10DD">
        <w:rPr>
          <w:rFonts w:eastAsiaTheme="minorHAnsi"/>
        </w:rPr>
        <w:t>2</w:t>
      </w:r>
      <w:r w:rsidR="002F379F" w:rsidRPr="001C10DD">
        <w:rPr>
          <w:rFonts w:eastAsiaTheme="minorHAnsi"/>
        </w:rPr>
        <w:t>;</w:t>
      </w:r>
      <w:r w:rsidR="004F0A46" w:rsidRPr="001C10DD">
        <w:rPr>
          <w:rFonts w:eastAsiaTheme="minorHAnsi"/>
        </w:rPr>
        <w:t xml:space="preserve"> </w:t>
      </w:r>
      <w:r w:rsidR="00E35282" w:rsidRPr="001C10DD">
        <w:rPr>
          <w:rFonts w:eastAsiaTheme="minorHAnsi"/>
        </w:rPr>
        <w:t>$</w:t>
      </w:r>
      <w:r w:rsidR="00C67869">
        <w:rPr>
          <w:rFonts w:eastAsiaTheme="minorHAnsi"/>
        </w:rPr>
        <w:t>11,029,901</w:t>
      </w:r>
      <w:r w:rsidR="004F0A46" w:rsidRPr="001C10DD">
        <w:rPr>
          <w:rFonts w:eastAsiaTheme="minorHAnsi"/>
        </w:rPr>
        <w:t xml:space="preserve"> in </w:t>
      </w:r>
      <w:r w:rsidR="002B47DC" w:rsidRPr="001C10DD">
        <w:rPr>
          <w:rFonts w:eastAsiaTheme="minorHAnsi"/>
        </w:rPr>
        <w:t xml:space="preserve">Year </w:t>
      </w:r>
      <w:r w:rsidR="004F0A46" w:rsidRPr="001C10DD">
        <w:rPr>
          <w:rFonts w:eastAsiaTheme="minorHAnsi"/>
        </w:rPr>
        <w:t>3</w:t>
      </w:r>
      <w:r w:rsidR="00934D03" w:rsidRPr="001C10DD">
        <w:rPr>
          <w:rFonts w:eastAsiaTheme="minorHAnsi"/>
        </w:rPr>
        <w:t>; $</w:t>
      </w:r>
      <w:r w:rsidR="00C67869">
        <w:rPr>
          <w:rFonts w:eastAsiaTheme="minorHAnsi"/>
        </w:rPr>
        <w:t>11,325,805</w:t>
      </w:r>
      <w:r w:rsidR="00934D03" w:rsidRPr="001C10DD">
        <w:rPr>
          <w:rFonts w:eastAsiaTheme="minorHAnsi"/>
        </w:rPr>
        <w:t xml:space="preserve"> in </w:t>
      </w:r>
      <w:r w:rsidR="00E253BF" w:rsidRPr="001C10DD">
        <w:rPr>
          <w:rFonts w:eastAsiaTheme="minorHAnsi"/>
        </w:rPr>
        <w:t>Y</w:t>
      </w:r>
      <w:r w:rsidR="00934D03" w:rsidRPr="001C10DD">
        <w:rPr>
          <w:rFonts w:eastAsiaTheme="minorHAnsi"/>
        </w:rPr>
        <w:t xml:space="preserve">ear 4; </w:t>
      </w:r>
      <w:r w:rsidR="007211E6">
        <w:rPr>
          <w:rFonts w:eastAsiaTheme="minorHAnsi"/>
        </w:rPr>
        <w:t>$</w:t>
      </w:r>
      <w:r w:rsidR="00E8666C">
        <w:rPr>
          <w:rFonts w:eastAsiaTheme="minorHAnsi"/>
        </w:rPr>
        <w:t>5,275,621</w:t>
      </w:r>
      <w:r w:rsidR="00934D03" w:rsidRPr="001C10DD">
        <w:rPr>
          <w:rFonts w:eastAsiaTheme="minorHAnsi"/>
        </w:rPr>
        <w:t xml:space="preserve"> in </w:t>
      </w:r>
      <w:r w:rsidR="002B47DC" w:rsidRPr="001C10DD">
        <w:rPr>
          <w:rFonts w:eastAsiaTheme="minorHAnsi"/>
        </w:rPr>
        <w:t xml:space="preserve">Year </w:t>
      </w:r>
      <w:r w:rsidR="00934D03" w:rsidRPr="001C10DD">
        <w:rPr>
          <w:rFonts w:eastAsiaTheme="minorHAnsi"/>
        </w:rPr>
        <w:t>5; $</w:t>
      </w:r>
      <w:r w:rsidR="00E8666C">
        <w:rPr>
          <w:rFonts w:eastAsiaTheme="minorHAnsi"/>
        </w:rPr>
        <w:t>734,100</w:t>
      </w:r>
      <w:r w:rsidR="00934D03" w:rsidRPr="001C10DD">
        <w:rPr>
          <w:rFonts w:eastAsiaTheme="minorHAnsi"/>
        </w:rPr>
        <w:t xml:space="preserve"> in </w:t>
      </w:r>
      <w:r w:rsidR="002B47DC" w:rsidRPr="001C10DD">
        <w:rPr>
          <w:rFonts w:eastAsiaTheme="minorHAnsi"/>
        </w:rPr>
        <w:t xml:space="preserve">Year </w:t>
      </w:r>
      <w:r w:rsidR="00934D03" w:rsidRPr="001C10DD">
        <w:rPr>
          <w:rFonts w:eastAsiaTheme="minorHAnsi"/>
        </w:rPr>
        <w:t>6</w:t>
      </w:r>
      <w:r w:rsidR="00E8666C">
        <w:rPr>
          <w:rFonts w:eastAsiaTheme="minorHAnsi"/>
        </w:rPr>
        <w:t xml:space="preserve">; </w:t>
      </w:r>
      <w:r w:rsidR="007211E6">
        <w:rPr>
          <w:rFonts w:eastAsiaTheme="minorHAnsi"/>
        </w:rPr>
        <w:t>$</w:t>
      </w:r>
      <w:r w:rsidR="00445473">
        <w:rPr>
          <w:rFonts w:eastAsiaTheme="minorHAnsi"/>
        </w:rPr>
        <w:t>357,889 in Year 7; $200,000 in Year 8; $200,000 in Year 9; and $40,000 in Year 10</w:t>
      </w:r>
      <w:r w:rsidR="004F0A46" w:rsidRPr="001C10DD">
        <w:rPr>
          <w:rFonts w:eastAsiaTheme="minorHAnsi"/>
        </w:rPr>
        <w:t>.</w:t>
      </w:r>
      <w:r w:rsidRPr="005D0488">
        <w:rPr>
          <w:rFonts w:eastAsiaTheme="minorHAnsi"/>
        </w:rPr>
        <w:t xml:space="preserve"> </w:t>
      </w:r>
      <w:r w:rsidR="008B54D0">
        <w:rPr>
          <w:rFonts w:eastAsiaTheme="minorHAnsi"/>
        </w:rPr>
        <w:t>The annual cost to the federal government is $</w:t>
      </w:r>
      <w:r w:rsidR="00F94BEB">
        <w:rPr>
          <w:rFonts w:eastAsiaTheme="minorHAnsi"/>
        </w:rPr>
        <w:t>3,</w:t>
      </w:r>
      <w:r w:rsidR="00AC4D30">
        <w:rPr>
          <w:rFonts w:eastAsiaTheme="minorHAnsi"/>
        </w:rPr>
        <w:t>608,750</w:t>
      </w:r>
      <w:r w:rsidR="008B54D0">
        <w:rPr>
          <w:rFonts w:eastAsiaTheme="minorHAnsi"/>
        </w:rPr>
        <w:t xml:space="preserve"> per year.</w:t>
      </w:r>
    </w:p>
    <w:p w14:paraId="0BF4B1A5" w14:textId="77777777" w:rsidR="00B62325" w:rsidRPr="005D0488" w:rsidRDefault="00B62325" w:rsidP="007623A4">
      <w:pPr>
        <w:pStyle w:val="Heading3"/>
        <w:numPr>
          <w:ilvl w:val="0"/>
          <w:numId w:val="13"/>
        </w:numPr>
        <w:ind w:left="900" w:hanging="540"/>
        <w:rPr>
          <w:rFonts w:eastAsiaTheme="minorHAnsi"/>
        </w:rPr>
      </w:pPr>
      <w:bookmarkStart w:id="87" w:name="_Toc34907979"/>
      <w:bookmarkStart w:id="88" w:name="_Toc38278972"/>
      <w:r w:rsidRPr="005D0488">
        <w:rPr>
          <w:rFonts w:eastAsiaTheme="minorHAnsi"/>
        </w:rPr>
        <w:t>Explanation for Program Changes or Adjustments</w:t>
      </w:r>
      <w:bookmarkEnd w:id="87"/>
      <w:bookmarkEnd w:id="88"/>
    </w:p>
    <w:p w14:paraId="454FCE33" w14:textId="77777777" w:rsidR="00B62325" w:rsidRDefault="00B62325" w:rsidP="00EF37E5">
      <w:pPr>
        <w:pStyle w:val="BodyText"/>
        <w:rPr>
          <w:rFonts w:eastAsiaTheme="minorHAnsi"/>
        </w:rPr>
      </w:pPr>
      <w:r w:rsidRPr="005D0488">
        <w:rPr>
          <w:rFonts w:eastAsiaTheme="minorHAnsi"/>
        </w:rPr>
        <w:t>This submission to OMB is a new request for approval.</w:t>
      </w:r>
    </w:p>
    <w:p w14:paraId="03811D06" w14:textId="6781BB33" w:rsidR="00B62325" w:rsidRDefault="003E1648" w:rsidP="007623A4">
      <w:pPr>
        <w:pStyle w:val="Heading3"/>
        <w:numPr>
          <w:ilvl w:val="0"/>
          <w:numId w:val="13"/>
        </w:numPr>
        <w:ind w:left="900" w:hanging="540"/>
        <w:rPr>
          <w:rFonts w:eastAsiaTheme="minorHAnsi"/>
        </w:rPr>
      </w:pPr>
      <w:bookmarkStart w:id="89" w:name="_Toc38278973"/>
      <w:r>
        <w:rPr>
          <w:rFonts w:eastAsiaTheme="minorHAnsi"/>
        </w:rPr>
        <w:t>Plans for tabulation and publication of results</w:t>
      </w:r>
      <w:bookmarkEnd w:id="89"/>
      <w:r w:rsidR="00B62325">
        <w:rPr>
          <w:rFonts w:eastAsiaTheme="minorHAnsi"/>
        </w:rPr>
        <w:t xml:space="preserve"> </w:t>
      </w:r>
    </w:p>
    <w:p w14:paraId="3F416696" w14:textId="57ADC333" w:rsidR="001D1824" w:rsidRPr="001D1824" w:rsidRDefault="007A4271" w:rsidP="001D1824">
      <w:pPr>
        <w:pStyle w:val="Heading4"/>
        <w:rPr>
          <w:rFonts w:eastAsiaTheme="minorHAnsi"/>
        </w:rPr>
      </w:pPr>
      <w:r>
        <w:rPr>
          <w:rFonts w:eastAsiaTheme="minorHAnsi"/>
        </w:rPr>
        <w:t>Analysis P</w:t>
      </w:r>
      <w:r w:rsidR="007F54F1">
        <w:rPr>
          <w:rFonts w:eastAsiaTheme="minorHAnsi"/>
        </w:rPr>
        <w:t>l</w:t>
      </w:r>
      <w:r>
        <w:rPr>
          <w:rFonts w:eastAsiaTheme="minorHAnsi"/>
        </w:rPr>
        <w:t>an</w:t>
      </w:r>
    </w:p>
    <w:p w14:paraId="19FC0A50" w14:textId="49D5A67B" w:rsidR="00904D90" w:rsidRDefault="002F379F" w:rsidP="00EF37E5">
      <w:pPr>
        <w:pStyle w:val="BodyText"/>
      </w:pPr>
      <w:r>
        <w:t>AIR</w:t>
      </w:r>
      <w:r w:rsidRPr="005D0488">
        <w:t xml:space="preserve"> </w:t>
      </w:r>
      <w:r w:rsidR="00B62325" w:rsidRPr="005D0488">
        <w:t>anticipate</w:t>
      </w:r>
      <w:r>
        <w:t>s</w:t>
      </w:r>
      <w:r w:rsidR="00B62325" w:rsidRPr="005D0488">
        <w:t xml:space="preserve"> </w:t>
      </w:r>
      <w:r w:rsidR="00CC00B2">
        <w:t xml:space="preserve">that the </w:t>
      </w:r>
      <w:r w:rsidR="00E11A04">
        <w:t>project will</w:t>
      </w:r>
      <w:r w:rsidR="00EA226C" w:rsidRPr="00EA226C">
        <w:t xml:space="preserve"> </w:t>
      </w:r>
      <w:r w:rsidR="00EA226C">
        <w:t>produce a</w:t>
      </w:r>
      <w:r w:rsidR="002B7E5E">
        <w:t>n impact</w:t>
      </w:r>
      <w:r w:rsidR="00EA226C">
        <w:t xml:space="preserve"> report and five supplementary briefs. Below, we describe the main analyses for each:</w:t>
      </w:r>
    </w:p>
    <w:p w14:paraId="7813E1A5" w14:textId="4FB5A643" w:rsidR="00B62325" w:rsidRDefault="00904D90" w:rsidP="00DB56FA">
      <w:pPr>
        <w:pStyle w:val="BodyText"/>
      </w:pPr>
      <w:r w:rsidRPr="00A670B1">
        <w:rPr>
          <w:b/>
          <w:bCs/>
        </w:rPr>
        <w:t>Final report</w:t>
      </w:r>
      <w:r>
        <w:t>:</w:t>
      </w:r>
      <w:r w:rsidR="003B393D">
        <w:t xml:space="preserve"> The </w:t>
      </w:r>
      <w:r w:rsidR="000163F8">
        <w:t xml:space="preserve">final </w:t>
      </w:r>
      <w:r w:rsidR="003B393D">
        <w:t>report will</w:t>
      </w:r>
      <w:r w:rsidR="00C02F9E">
        <w:t xml:space="preserve"> provide an overview of the study (e.g., sample, MTSS-R models) and </w:t>
      </w:r>
      <w:r w:rsidR="00E253BF">
        <w:t xml:space="preserve">will </w:t>
      </w:r>
      <w:r w:rsidR="00C02F9E">
        <w:t xml:space="preserve">succinctly address </w:t>
      </w:r>
      <w:r w:rsidR="00C7268C">
        <w:t>r</w:t>
      </w:r>
      <w:r w:rsidR="00C02F9E">
        <w:t>esearch question</w:t>
      </w:r>
      <w:r w:rsidR="000F6D33">
        <w:t xml:space="preserve">s 1—7, which examine the impact of the two MTSS-R approaches; the fidelity of implementation; the contrast between treatment and control schools in the MTSS-R training and support they receive and the implementation of MTSS-R; and the cost and cost effectiveness of the MTSS-R approaches. </w:t>
      </w:r>
      <w:r w:rsidR="002D108E">
        <w:t>The appendi</w:t>
      </w:r>
      <w:r w:rsidR="00520BFF">
        <w:t>ces</w:t>
      </w:r>
      <w:r w:rsidR="002D108E">
        <w:t xml:space="preserve"> </w:t>
      </w:r>
      <w:r w:rsidR="00603C47">
        <w:t xml:space="preserve">will </w:t>
      </w:r>
      <w:r w:rsidR="00520BFF">
        <w:t xml:space="preserve">provide </w:t>
      </w:r>
      <w:r w:rsidR="00C02F9E">
        <w:t xml:space="preserve">more detail (e.g., </w:t>
      </w:r>
      <w:r w:rsidR="00520BFF">
        <w:t>detailed description</w:t>
      </w:r>
      <w:r w:rsidR="00E253BF">
        <w:t>s</w:t>
      </w:r>
      <w:r w:rsidR="00520BFF">
        <w:t xml:space="preserve"> of the MTSS-R model, trainings and supports, data collection</w:t>
      </w:r>
      <w:r w:rsidR="00C02F9E">
        <w:t xml:space="preserve"> response rates)</w:t>
      </w:r>
      <w:r w:rsidR="002D108E">
        <w:t xml:space="preserve">. </w:t>
      </w:r>
      <w:r w:rsidR="00B62325" w:rsidRPr="005D0488">
        <w:t>The report will follow guidance provided in the National Center for Education Statistics (NCES) Statistical Standards</w:t>
      </w:r>
      <w:r w:rsidR="00B62325" w:rsidRPr="005D0488">
        <w:rPr>
          <w:rStyle w:val="FootnoteReference"/>
        </w:rPr>
        <w:footnoteReference w:id="9"/>
      </w:r>
      <w:r w:rsidR="00B62325" w:rsidRPr="005D0488">
        <w:t xml:space="preserve"> and the </w:t>
      </w:r>
      <w:r w:rsidR="00B62325" w:rsidRPr="00C47486">
        <w:t>IES</w:t>
      </w:r>
      <w:r w:rsidR="00B62325" w:rsidRPr="005D0488">
        <w:t xml:space="preserve"> Style Guide.</w:t>
      </w:r>
      <w:r w:rsidR="00B62325" w:rsidRPr="005D0488">
        <w:rPr>
          <w:rStyle w:val="FootnoteReference"/>
        </w:rPr>
        <w:footnoteReference w:id="10"/>
      </w:r>
      <w:r w:rsidR="00B62325" w:rsidRPr="005D0488">
        <w:t xml:space="preserve"> </w:t>
      </w:r>
    </w:p>
    <w:p w14:paraId="07644849" w14:textId="0F76DB12" w:rsidR="00DB56FA" w:rsidRPr="00C317DF" w:rsidRDefault="00321D99" w:rsidP="00021206">
      <w:pPr>
        <w:pStyle w:val="Bullet1"/>
        <w:numPr>
          <w:ilvl w:val="0"/>
          <w:numId w:val="5"/>
        </w:numPr>
        <w:spacing w:before="120" w:after="120"/>
        <w:ind w:left="936"/>
      </w:pPr>
      <w:r w:rsidRPr="00C317DF">
        <w:rPr>
          <w:b/>
          <w:bCs/>
        </w:rPr>
        <w:lastRenderedPageBreak/>
        <w:t>Impact Analyses</w:t>
      </w:r>
      <w:r w:rsidR="00021206">
        <w:t xml:space="preserve">. </w:t>
      </w:r>
      <w:r w:rsidR="00A93245">
        <w:t xml:space="preserve">We will estimate the impact of each MTSS-R approach on instructional practices (RQ1) and student reading outcomes (RQ2). </w:t>
      </w:r>
      <w:r w:rsidR="00D10057">
        <w:t xml:space="preserve">Instructional practice will </w:t>
      </w:r>
      <w:r w:rsidR="003A7A78">
        <w:t xml:space="preserve">be assessed </w:t>
      </w:r>
      <w:r w:rsidR="003A7A78">
        <w:rPr>
          <w:rFonts w:eastAsiaTheme="minorHAnsi"/>
        </w:rPr>
        <w:t xml:space="preserve">using the classroom observations of teachers and interventionists, conducted in the spring of Year 2. The observations will </w:t>
      </w:r>
      <w:r w:rsidR="003A7A78">
        <w:t xml:space="preserve">measure </w:t>
      </w:r>
      <w:r w:rsidR="003A7A78">
        <w:rPr>
          <w:rFonts w:eastAsiaTheme="minorHAnsi"/>
        </w:rPr>
        <w:t xml:space="preserve">teacher-led explicit instruction. Differentiated instruction will be captured during the observations and in the post-observation interviews. Student reading outcomes will be assessed using </w:t>
      </w:r>
      <w:r w:rsidR="00C317DF">
        <w:rPr>
          <w:rFonts w:eastAsiaTheme="minorHAnsi"/>
        </w:rPr>
        <w:t xml:space="preserve">the study-administered student tests, as well as district records. </w:t>
      </w:r>
      <w:r w:rsidR="00C317DF" w:rsidRPr="00C317DF">
        <w:rPr>
          <w:rFonts w:eastAsiaTheme="minorHAnsi"/>
        </w:rPr>
        <w:t>Impact estimates will be based on hierarchical linear models to take nesting into account (i.e., observations within teachers within classrooms; students within classrooms within schools). The models will be based on an intent to treat approach and will incorporate covariates measured at baseline to maximize precision.</w:t>
      </w:r>
    </w:p>
    <w:p w14:paraId="69061C07" w14:textId="06B83003" w:rsidR="00C317DF" w:rsidRDefault="0091113A" w:rsidP="00021206">
      <w:pPr>
        <w:pStyle w:val="Bullet1"/>
        <w:numPr>
          <w:ilvl w:val="0"/>
          <w:numId w:val="5"/>
        </w:numPr>
        <w:spacing w:before="120" w:after="120"/>
        <w:ind w:left="936"/>
      </w:pPr>
      <w:r w:rsidRPr="0091113A">
        <w:rPr>
          <w:b/>
          <w:bCs/>
        </w:rPr>
        <w:t>Implementation Analyses</w:t>
      </w:r>
      <w:r>
        <w:t xml:space="preserve">. </w:t>
      </w:r>
      <w:r w:rsidR="000F6D33" w:rsidRPr="00284E40">
        <w:t>We</w:t>
      </w:r>
      <w:r w:rsidR="000F6D33">
        <w:t xml:space="preserve"> will examine the </w:t>
      </w:r>
      <w:r w:rsidR="00BE7926">
        <w:t>extent to</w:t>
      </w:r>
      <w:r w:rsidR="000F6D33">
        <w:t xml:space="preserve"> which training was provided in the treatment schools (</w:t>
      </w:r>
      <w:r w:rsidR="000F6D33" w:rsidRPr="0091113A">
        <w:t>RQ3</w:t>
      </w:r>
      <w:r w:rsidR="000F6D33">
        <w:t>)</w:t>
      </w:r>
      <w:r w:rsidR="000F6D33" w:rsidRPr="0091113A">
        <w:t xml:space="preserve"> and </w:t>
      </w:r>
      <w:r w:rsidR="000F6D33">
        <w:t>the fidelity of implementation of MTSS-R (</w:t>
      </w:r>
      <w:r w:rsidR="000F6D33" w:rsidRPr="0091113A">
        <w:t>RQ5</w:t>
      </w:r>
      <w:r w:rsidR="000F6D33">
        <w:t>)</w:t>
      </w:r>
      <w:r w:rsidR="000F6D33" w:rsidRPr="0091113A">
        <w:t xml:space="preserve"> using </w:t>
      </w:r>
      <w:r w:rsidR="000F6D33" w:rsidRPr="00284E40">
        <w:t>data from the teacher, reading interventionist, and school instructional leader surveys</w:t>
      </w:r>
      <w:r w:rsidR="000F6D33" w:rsidRPr="0091113A">
        <w:t>. RQ3 will be addressed through descriptive analyses of survey data on the training and supports provided to teachers in Approach A and Approach B schools. RQ5 will be addressed by examining each of the four components of MTSS-R (i.e., Tier I instruction, Tier II intervention, screening and progress-monitoring practices, and infrastructure) for each MTSS-R approach.</w:t>
      </w:r>
    </w:p>
    <w:p w14:paraId="0AD2A134" w14:textId="7C295EE6" w:rsidR="002C0786" w:rsidRDefault="002C0786" w:rsidP="003A4FE8">
      <w:pPr>
        <w:pStyle w:val="Bullet1"/>
        <w:numPr>
          <w:ilvl w:val="0"/>
          <w:numId w:val="5"/>
        </w:numPr>
        <w:spacing w:before="120" w:after="120"/>
        <w:ind w:left="936"/>
      </w:pPr>
      <w:r w:rsidRPr="004905E7">
        <w:rPr>
          <w:b/>
          <w:bCs/>
        </w:rPr>
        <w:t>Service Contrasts</w:t>
      </w:r>
      <w:r w:rsidRPr="00284E40">
        <w:t>. We</w:t>
      </w:r>
      <w:r>
        <w:t xml:space="preserve"> will examine the</w:t>
      </w:r>
      <w:r w:rsidR="00ED27CB">
        <w:t xml:space="preserve"> </w:t>
      </w:r>
      <w:r w:rsidR="000F6D33">
        <w:t>differences between the treatment and control schools in the MTSS-R training received (</w:t>
      </w:r>
      <w:r w:rsidR="000F6D33" w:rsidRPr="00284E40">
        <w:t>RQ4</w:t>
      </w:r>
      <w:r w:rsidR="000F6D33">
        <w:t>)</w:t>
      </w:r>
      <w:r w:rsidR="000F6D33" w:rsidRPr="00284E40">
        <w:t xml:space="preserve"> and</w:t>
      </w:r>
      <w:r w:rsidR="000F6D33">
        <w:t xml:space="preserve"> in the implementation of MTSS-R</w:t>
      </w:r>
      <w:r w:rsidR="000F6D33" w:rsidRPr="00284E40">
        <w:t xml:space="preserve"> </w:t>
      </w:r>
      <w:r w:rsidR="000F6D33">
        <w:t>(</w:t>
      </w:r>
      <w:r w:rsidR="000F6D33" w:rsidRPr="00284E40">
        <w:t>RQ6</w:t>
      </w:r>
      <w:r w:rsidR="000F6D33">
        <w:t>), drawing on survey data</w:t>
      </w:r>
      <w:r w:rsidRPr="00284E40">
        <w:t xml:space="preserve">. </w:t>
      </w:r>
      <w:r>
        <w:t xml:space="preserve">Analyses will </w:t>
      </w:r>
      <w:r w:rsidRPr="00284E40">
        <w:t>compare the survey responses of staff in the treatment schools (i.e., Approach A or Approach B) and the control schools, focusing on (1) the duration and focus of recent (e.g., prior summer) training related to MTSS-R, (2) the frequency, duration, and focus of coaching activities, (3) participation in and activities of MTSS-R teams, and (4) the use of data to inform Tier I instructional activities and Tier II intervention groupings.</w:t>
      </w:r>
      <w:r w:rsidR="00847D9C">
        <w:t xml:space="preserve">  </w:t>
      </w:r>
    </w:p>
    <w:p w14:paraId="27B64BC3" w14:textId="71D7EA29" w:rsidR="00A93281" w:rsidRDefault="00A93281" w:rsidP="00021206">
      <w:pPr>
        <w:pStyle w:val="Bullet1"/>
        <w:numPr>
          <w:ilvl w:val="0"/>
          <w:numId w:val="5"/>
        </w:numPr>
        <w:spacing w:before="120" w:after="120"/>
        <w:ind w:left="936"/>
      </w:pPr>
      <w:r>
        <w:rPr>
          <w:b/>
          <w:bCs/>
        </w:rPr>
        <w:t>Cost Analyses</w:t>
      </w:r>
      <w:r w:rsidRPr="00A93281">
        <w:t xml:space="preserve">. </w:t>
      </w:r>
      <w:r w:rsidR="00397ADD">
        <w:t xml:space="preserve">We will </w:t>
      </w:r>
      <w:r w:rsidR="00C0322B">
        <w:t xml:space="preserve">calculate </w:t>
      </w:r>
      <w:r w:rsidR="00397ADD">
        <w:t>the cost of each approach</w:t>
      </w:r>
      <w:r w:rsidR="0017613C">
        <w:rPr>
          <w:rFonts w:ascii="Times New Roman" w:hAnsi="Times New Roman"/>
        </w:rPr>
        <w:t xml:space="preserve">. Cost data will come </w:t>
      </w:r>
      <w:r w:rsidR="00C0322B">
        <w:t>from</w:t>
      </w:r>
      <w:r w:rsidR="00397ADD">
        <w:rPr>
          <w:rFonts w:eastAsiaTheme="minorHAnsi"/>
        </w:rPr>
        <w:t xml:space="preserve"> the structured cost interviews with district </w:t>
      </w:r>
      <w:r w:rsidR="000F6D33">
        <w:rPr>
          <w:rFonts w:eastAsiaTheme="minorHAnsi"/>
        </w:rPr>
        <w:t xml:space="preserve">personnel and from district accounting systems (through the extant data request), as well as from AIR’s accounting system. The cost interview data will contain information on the costs of </w:t>
      </w:r>
      <w:r w:rsidR="000F6D33">
        <w:t>(1) hiring or identifying the MTSS-R coaches</w:t>
      </w:r>
      <w:r w:rsidR="000F6D33" w:rsidRPr="00D6448C">
        <w:t xml:space="preserve">, </w:t>
      </w:r>
      <w:r w:rsidR="000F6D33">
        <w:t xml:space="preserve">(2) any changes to the </w:t>
      </w:r>
      <w:r w:rsidR="00397ADD">
        <w:t>districts’ screening and progress-monitoring systems, (3) meetings to prepare schools to implement the MTSS-R approaches,</w:t>
      </w:r>
      <w:r w:rsidR="00397ADD" w:rsidRPr="00D6448C">
        <w:t xml:space="preserve"> </w:t>
      </w:r>
      <w:r w:rsidR="00397ADD">
        <w:t xml:space="preserve">and (4) ongoing support from district staff to support or monitor implementation. </w:t>
      </w:r>
      <w:r w:rsidR="0017613C">
        <w:rPr>
          <w:rFonts w:eastAsiaTheme="minorHAnsi"/>
        </w:rPr>
        <w:t>C</w:t>
      </w:r>
      <w:r w:rsidR="0017613C" w:rsidRPr="008B7A1C">
        <w:rPr>
          <w:rFonts w:eastAsiaTheme="minorHAnsi"/>
        </w:rPr>
        <w:t xml:space="preserve">osts associated with the </w:t>
      </w:r>
      <w:r w:rsidR="0017613C">
        <w:rPr>
          <w:rFonts w:eastAsiaTheme="minorHAnsi"/>
        </w:rPr>
        <w:t>MTSS-R approaches</w:t>
      </w:r>
      <w:r w:rsidR="0017613C" w:rsidRPr="008B7A1C">
        <w:rPr>
          <w:rFonts w:eastAsiaTheme="minorHAnsi"/>
        </w:rPr>
        <w:t xml:space="preserve"> will be combined with the results of the impact analysis to </w:t>
      </w:r>
      <w:r w:rsidR="0017613C">
        <w:rPr>
          <w:rFonts w:eastAsiaTheme="minorHAnsi"/>
        </w:rPr>
        <w:t>estimate the</w:t>
      </w:r>
      <w:r w:rsidR="0017613C" w:rsidRPr="008B7A1C">
        <w:rPr>
          <w:rFonts w:eastAsiaTheme="minorHAnsi"/>
        </w:rPr>
        <w:t xml:space="preserve"> effectiveness of </w:t>
      </w:r>
      <w:r w:rsidR="0017613C">
        <w:rPr>
          <w:rFonts w:eastAsiaTheme="minorHAnsi"/>
        </w:rPr>
        <w:t xml:space="preserve">each MTSS-R approach </w:t>
      </w:r>
      <w:r w:rsidR="0017613C" w:rsidRPr="008B7A1C">
        <w:rPr>
          <w:rFonts w:eastAsiaTheme="minorHAnsi"/>
        </w:rPr>
        <w:t xml:space="preserve">in terms of the cost per additional unit improvement </w:t>
      </w:r>
      <w:r w:rsidR="0017613C">
        <w:rPr>
          <w:rFonts w:eastAsiaTheme="minorHAnsi"/>
        </w:rPr>
        <w:t>in</w:t>
      </w:r>
      <w:r w:rsidR="0017613C" w:rsidRPr="008B7A1C">
        <w:rPr>
          <w:rFonts w:eastAsiaTheme="minorHAnsi"/>
        </w:rPr>
        <w:t xml:space="preserve"> </w:t>
      </w:r>
      <w:r w:rsidR="0017613C">
        <w:rPr>
          <w:rFonts w:eastAsiaTheme="minorHAnsi"/>
        </w:rPr>
        <w:t>reading</w:t>
      </w:r>
      <w:r w:rsidR="0017613C" w:rsidRPr="008B7A1C">
        <w:rPr>
          <w:rFonts w:eastAsiaTheme="minorHAnsi"/>
        </w:rPr>
        <w:t xml:space="preserve"> (e.g., cost per </w:t>
      </w:r>
      <w:r w:rsidR="0017613C">
        <w:rPr>
          <w:rFonts w:eastAsiaTheme="minorHAnsi"/>
        </w:rPr>
        <w:t>increase in one standard deviation in general reading</w:t>
      </w:r>
      <w:r w:rsidR="0017613C" w:rsidRPr="008B7A1C">
        <w:rPr>
          <w:rFonts w:eastAsiaTheme="minorHAnsi"/>
        </w:rPr>
        <w:t>).</w:t>
      </w:r>
    </w:p>
    <w:p w14:paraId="1738FD0C" w14:textId="51784A64" w:rsidR="00835BCC" w:rsidRDefault="003A7A78" w:rsidP="00334D93">
      <w:pPr>
        <w:pStyle w:val="BodyText"/>
        <w:rPr>
          <w:rFonts w:ascii="Times New Roman" w:hAnsi="Times New Roman"/>
        </w:rPr>
      </w:pPr>
      <w:r w:rsidRPr="00A27AFF">
        <w:rPr>
          <w:b/>
          <w:bCs/>
          <w:highlight w:val="yellow"/>
        </w:rPr>
        <w:t>Supplementary briefs</w:t>
      </w:r>
      <w:r w:rsidRPr="00A27AFF">
        <w:rPr>
          <w:highlight w:val="yellow"/>
        </w:rPr>
        <w:t xml:space="preserve">: </w:t>
      </w:r>
      <w:r w:rsidR="0009447E" w:rsidRPr="00A27AFF">
        <w:rPr>
          <w:highlight w:val="yellow"/>
        </w:rPr>
        <w:t xml:space="preserve">Five briefs </w:t>
      </w:r>
      <w:r w:rsidRPr="00A27AFF">
        <w:rPr>
          <w:highlight w:val="yellow"/>
        </w:rPr>
        <w:t>will</w:t>
      </w:r>
      <w:r w:rsidR="0009447E" w:rsidRPr="00A27AFF">
        <w:rPr>
          <w:highlight w:val="yellow"/>
        </w:rPr>
        <w:t xml:space="preserve"> focus on specific topics of interest to reading practitioners and researchers</w:t>
      </w:r>
      <w:r w:rsidR="00334D93" w:rsidRPr="00A27AFF">
        <w:rPr>
          <w:highlight w:val="yellow"/>
        </w:rPr>
        <w:t xml:space="preserve"> such as </w:t>
      </w:r>
      <w:r w:rsidR="0009447E" w:rsidRPr="00A27AFF">
        <w:rPr>
          <w:highlight w:val="yellow"/>
        </w:rPr>
        <w:t xml:space="preserve">implementation challenges and lessons learned; screening tools used by districts and the predictive validity of these tools in identifying struggling readers; </w:t>
      </w:r>
      <w:r w:rsidR="00334D93" w:rsidRPr="00A27AFF">
        <w:rPr>
          <w:highlight w:val="yellow"/>
        </w:rPr>
        <w:t xml:space="preserve">and </w:t>
      </w:r>
      <w:r w:rsidR="0009447E" w:rsidRPr="00A27AFF">
        <w:rPr>
          <w:highlight w:val="yellow"/>
        </w:rPr>
        <w:t xml:space="preserve">the effect of MTSS-R on </w:t>
      </w:r>
      <w:r w:rsidR="00334D93" w:rsidRPr="00A27AFF">
        <w:rPr>
          <w:highlight w:val="yellow"/>
        </w:rPr>
        <w:t xml:space="preserve">English learners and </w:t>
      </w:r>
      <w:r w:rsidR="0009447E" w:rsidRPr="00A27AFF">
        <w:rPr>
          <w:highlight w:val="yellow"/>
        </w:rPr>
        <w:t>students with disabilities</w:t>
      </w:r>
      <w:r w:rsidR="00334D93" w:rsidRPr="00A27AFF">
        <w:rPr>
          <w:highlight w:val="yellow"/>
        </w:rPr>
        <w:t>.</w:t>
      </w:r>
    </w:p>
    <w:p w14:paraId="6465D106" w14:textId="77777777" w:rsidR="00922E2F" w:rsidRPr="00EF37E5" w:rsidRDefault="00922E2F" w:rsidP="00922E2F">
      <w:pPr>
        <w:pStyle w:val="Heading4"/>
        <w:rPr>
          <w:rFonts w:eastAsiaTheme="minorHAnsi"/>
        </w:rPr>
      </w:pPr>
      <w:r>
        <w:rPr>
          <w:rFonts w:eastAsiaTheme="minorHAnsi"/>
        </w:rPr>
        <w:lastRenderedPageBreak/>
        <w:t>Publication Plan</w:t>
      </w:r>
    </w:p>
    <w:p w14:paraId="31EE3CC6" w14:textId="28421D3C" w:rsidR="00922E2F" w:rsidRDefault="003A7A78" w:rsidP="00922E2F">
      <w:pPr>
        <w:pStyle w:val="BodyText"/>
        <w:rPr>
          <w:rFonts w:ascii="Times New Roman" w:hAnsi="Times New Roman"/>
        </w:rPr>
      </w:pPr>
      <w:r>
        <w:rPr>
          <w:rFonts w:eastAsiaTheme="minorHAnsi"/>
        </w:rPr>
        <w:t xml:space="preserve">The </w:t>
      </w:r>
      <w:r w:rsidR="00810ED1">
        <w:rPr>
          <w:rFonts w:eastAsiaTheme="minorHAnsi"/>
        </w:rPr>
        <w:t xml:space="preserve">impact </w:t>
      </w:r>
      <w:r>
        <w:rPr>
          <w:rFonts w:eastAsiaTheme="minorHAnsi"/>
        </w:rPr>
        <w:t>report, which will include impact, implementation, service contrast, and cost findings, is anticipated to be released in 202</w:t>
      </w:r>
      <w:r w:rsidR="00C651FF">
        <w:rPr>
          <w:rFonts w:eastAsiaTheme="minorHAnsi"/>
        </w:rPr>
        <w:t>5</w:t>
      </w:r>
      <w:r w:rsidR="00922E2F">
        <w:rPr>
          <w:rFonts w:eastAsiaTheme="minorHAnsi"/>
        </w:rPr>
        <w:t>.</w:t>
      </w:r>
      <w:r w:rsidR="00334D93">
        <w:rPr>
          <w:rFonts w:eastAsiaTheme="minorHAnsi"/>
        </w:rPr>
        <w:t xml:space="preserve"> Supplementary briefs will occur </w:t>
      </w:r>
      <w:proofErr w:type="gramStart"/>
      <w:r w:rsidR="00334D93">
        <w:rPr>
          <w:rFonts w:eastAsiaTheme="minorHAnsi"/>
        </w:rPr>
        <w:t>during the course of</w:t>
      </w:r>
      <w:proofErr w:type="gramEnd"/>
      <w:r w:rsidR="00334D93">
        <w:rPr>
          <w:rFonts w:eastAsiaTheme="minorHAnsi"/>
        </w:rPr>
        <w:t xml:space="preserve"> the evaluation consistent with availability of the information.</w:t>
      </w:r>
    </w:p>
    <w:p w14:paraId="5D3DB2C0" w14:textId="326E6A05" w:rsidR="00B62325" w:rsidRPr="005D0488" w:rsidRDefault="00B62325" w:rsidP="007623A4">
      <w:pPr>
        <w:pStyle w:val="Heading3"/>
        <w:numPr>
          <w:ilvl w:val="0"/>
          <w:numId w:val="13"/>
        </w:numPr>
        <w:ind w:left="900" w:hanging="540"/>
        <w:rPr>
          <w:rFonts w:eastAsiaTheme="minorHAnsi"/>
        </w:rPr>
      </w:pPr>
      <w:bookmarkStart w:id="90" w:name="_Toc37343508"/>
      <w:bookmarkStart w:id="91" w:name="_Toc34907981"/>
      <w:bookmarkStart w:id="92" w:name="_Toc38278974"/>
      <w:bookmarkEnd w:id="90"/>
      <w:r>
        <w:rPr>
          <w:rFonts w:eastAsiaTheme="minorHAnsi"/>
        </w:rPr>
        <w:t xml:space="preserve">Approval </w:t>
      </w:r>
      <w:r w:rsidR="00C82F00">
        <w:rPr>
          <w:rFonts w:eastAsiaTheme="minorHAnsi"/>
        </w:rPr>
        <w:t>t</w:t>
      </w:r>
      <w:r>
        <w:rPr>
          <w:rFonts w:eastAsiaTheme="minorHAnsi"/>
        </w:rPr>
        <w:t>o Not Display O</w:t>
      </w:r>
      <w:r w:rsidRPr="005D0488">
        <w:rPr>
          <w:rFonts w:eastAsiaTheme="minorHAnsi"/>
        </w:rPr>
        <w:t>MB Expiration Date</w:t>
      </w:r>
      <w:bookmarkEnd w:id="91"/>
      <w:bookmarkEnd w:id="92"/>
      <w:r w:rsidRPr="005D0488">
        <w:rPr>
          <w:rFonts w:eastAsiaTheme="minorHAnsi"/>
        </w:rPr>
        <w:t xml:space="preserve"> </w:t>
      </w:r>
    </w:p>
    <w:p w14:paraId="22FF59ED" w14:textId="77777777" w:rsidR="00B62325" w:rsidRPr="005D0488" w:rsidRDefault="00B62325" w:rsidP="00EF37E5">
      <w:pPr>
        <w:pStyle w:val="BodyText"/>
        <w:rPr>
          <w:rFonts w:eastAsiaTheme="minorHAnsi"/>
        </w:rPr>
      </w:pPr>
      <w:r w:rsidRPr="005D0488">
        <w:rPr>
          <w:rFonts w:eastAsiaTheme="minorHAnsi"/>
        </w:rPr>
        <w:t xml:space="preserve">All data collection instruments will include the OMB expiration date. </w:t>
      </w:r>
    </w:p>
    <w:p w14:paraId="0C38FB9A" w14:textId="77777777" w:rsidR="00B62325" w:rsidRPr="005D0488" w:rsidRDefault="00B62325" w:rsidP="007623A4">
      <w:pPr>
        <w:pStyle w:val="Heading3"/>
        <w:numPr>
          <w:ilvl w:val="0"/>
          <w:numId w:val="13"/>
        </w:numPr>
        <w:ind w:left="900" w:hanging="540"/>
        <w:rPr>
          <w:rFonts w:eastAsiaTheme="minorHAnsi"/>
        </w:rPr>
      </w:pPr>
      <w:bookmarkStart w:id="93" w:name="_Toc34907982"/>
      <w:bookmarkStart w:id="94" w:name="_Toc38278975"/>
      <w:r w:rsidRPr="005D0488">
        <w:rPr>
          <w:rFonts w:eastAsiaTheme="minorHAnsi"/>
        </w:rPr>
        <w:t>Explanation of Exceptions to the Paperwork Reduction Act</w:t>
      </w:r>
      <w:bookmarkEnd w:id="93"/>
      <w:bookmarkEnd w:id="94"/>
    </w:p>
    <w:p w14:paraId="13841279" w14:textId="47BAEEF7" w:rsidR="00342653" w:rsidRDefault="00B62325">
      <w:pPr>
        <w:spacing w:after="200" w:line="276" w:lineRule="auto"/>
        <w:rPr>
          <w:rFonts w:cs="Times New Roman"/>
        </w:rPr>
      </w:pPr>
      <w:r w:rsidRPr="005D0488">
        <w:rPr>
          <w:rFonts w:eastAsiaTheme="minorHAnsi"/>
        </w:rPr>
        <w:t>No exceptions are needed for this data collection.</w:t>
      </w:r>
      <w:r w:rsidR="00393399">
        <w:rPr>
          <w:rFonts w:eastAsiaTheme="minorHAnsi"/>
        </w:rPr>
        <w:t xml:space="preserve"> </w:t>
      </w:r>
      <w:r w:rsidR="00342653">
        <w:br w:type="page"/>
      </w:r>
    </w:p>
    <w:p w14:paraId="49ABE55A" w14:textId="77777777" w:rsidR="00DD64A0" w:rsidRDefault="00DD64A0" w:rsidP="00DD64A0">
      <w:pPr>
        <w:pStyle w:val="Heading2"/>
        <w:rPr>
          <w:rFonts w:eastAsiaTheme="majorEastAsia"/>
        </w:rPr>
      </w:pPr>
      <w:bookmarkStart w:id="95" w:name="_Toc347823502"/>
      <w:bookmarkStart w:id="96" w:name="_Toc419906650"/>
      <w:bookmarkStart w:id="97" w:name="_Toc34907983"/>
      <w:bookmarkStart w:id="98" w:name="_Toc38278976"/>
      <w:r w:rsidRPr="00DA7B3B">
        <w:rPr>
          <w:rFonts w:eastAsiaTheme="majorEastAsia"/>
        </w:rPr>
        <w:lastRenderedPageBreak/>
        <w:t>References</w:t>
      </w:r>
      <w:bookmarkEnd w:id="95"/>
      <w:bookmarkEnd w:id="96"/>
      <w:r w:rsidR="000B2FC9" w:rsidRPr="00DA7B3B">
        <w:rPr>
          <w:rFonts w:eastAsiaTheme="majorEastAsia"/>
        </w:rPr>
        <w:t xml:space="preserve"> </w:t>
      </w:r>
      <w:r w:rsidR="00A35B60" w:rsidRPr="00DA7B3B">
        <w:rPr>
          <w:rFonts w:eastAsiaTheme="majorEastAsia"/>
        </w:rPr>
        <w:t>for</w:t>
      </w:r>
      <w:r w:rsidR="000B2FC9" w:rsidRPr="00DA7B3B">
        <w:rPr>
          <w:rFonts w:eastAsiaTheme="majorEastAsia"/>
        </w:rPr>
        <w:t xml:space="preserve"> </w:t>
      </w:r>
      <w:r w:rsidR="0047649B" w:rsidRPr="00DA7B3B">
        <w:rPr>
          <w:rFonts w:eastAsiaTheme="majorEastAsia"/>
        </w:rPr>
        <w:t>Supporting Statement</w:t>
      </w:r>
      <w:r w:rsidR="00E1592E" w:rsidRPr="00DA7B3B">
        <w:rPr>
          <w:rFonts w:eastAsiaTheme="majorEastAsia"/>
        </w:rPr>
        <w:t>s,</w:t>
      </w:r>
      <w:r w:rsidR="0047649B" w:rsidRPr="00DA7B3B">
        <w:rPr>
          <w:rFonts w:eastAsiaTheme="majorEastAsia"/>
        </w:rPr>
        <w:t xml:space="preserve"> Part </w:t>
      </w:r>
      <w:r w:rsidR="000B2FC9" w:rsidRPr="00DA7B3B">
        <w:rPr>
          <w:rFonts w:eastAsiaTheme="majorEastAsia"/>
        </w:rPr>
        <w:t>A</w:t>
      </w:r>
      <w:bookmarkEnd w:id="97"/>
      <w:bookmarkEnd w:id="98"/>
    </w:p>
    <w:p w14:paraId="44E7FFA9" w14:textId="588BDA57" w:rsidR="00DA7B3B" w:rsidRPr="00F45963" w:rsidRDefault="00DA7B3B" w:rsidP="00DA7B3B">
      <w:pPr>
        <w:spacing w:after="240" w:line="276" w:lineRule="auto"/>
        <w:ind w:left="720" w:hanging="720"/>
        <w:rPr>
          <w:rFonts w:cstheme="minorHAnsi"/>
        </w:rPr>
      </w:pPr>
      <w:bookmarkStart w:id="99" w:name="_Hlk27306754"/>
      <w:r w:rsidRPr="00F45963">
        <w:rPr>
          <w:rFonts w:cstheme="minorHAnsi"/>
        </w:rPr>
        <w:t xml:space="preserve">Bailey, T. R. (2017). </w:t>
      </w:r>
      <w:r w:rsidRPr="00F45963">
        <w:rPr>
          <w:rFonts w:cstheme="minorHAnsi"/>
          <w:i/>
        </w:rPr>
        <w:t>Hot topics in MTSS: Current research to address some of the big questions impacting implementation</w:t>
      </w:r>
      <w:r w:rsidRPr="00F45963">
        <w:rPr>
          <w:rFonts w:cstheme="minorHAnsi"/>
        </w:rPr>
        <w:t>. Paper presented at the Council for Exceptional Children’s annual convention, Boston, MA.</w:t>
      </w:r>
    </w:p>
    <w:p w14:paraId="1347C213" w14:textId="77777777" w:rsidR="00DA7B3B" w:rsidRPr="00F45963" w:rsidRDefault="00DA7B3B" w:rsidP="00DA7B3B">
      <w:pPr>
        <w:spacing w:after="240" w:line="276" w:lineRule="auto"/>
        <w:ind w:left="720" w:hanging="720"/>
        <w:rPr>
          <w:rFonts w:cstheme="minorHAnsi"/>
        </w:rPr>
      </w:pPr>
      <w:proofErr w:type="spellStart"/>
      <w:r w:rsidRPr="00F45963">
        <w:rPr>
          <w:rFonts w:cstheme="minorHAnsi"/>
        </w:rPr>
        <w:t>Balu</w:t>
      </w:r>
      <w:proofErr w:type="spellEnd"/>
      <w:r w:rsidRPr="00F45963">
        <w:rPr>
          <w:rFonts w:cstheme="minorHAnsi"/>
        </w:rPr>
        <w:t xml:space="preserve">, R., Zhu, P., Doolittle, F., Schiller, E., Jenkins, J., &amp; </w:t>
      </w:r>
      <w:proofErr w:type="spellStart"/>
      <w:r w:rsidRPr="00F45963">
        <w:rPr>
          <w:rFonts w:cstheme="minorHAnsi"/>
        </w:rPr>
        <w:t>Gersten</w:t>
      </w:r>
      <w:proofErr w:type="spellEnd"/>
      <w:r w:rsidRPr="00F45963">
        <w:rPr>
          <w:rFonts w:cstheme="minorHAnsi"/>
        </w:rPr>
        <w:t xml:space="preserve">, R. (2015). </w:t>
      </w:r>
      <w:r w:rsidRPr="00F45963">
        <w:rPr>
          <w:rFonts w:cstheme="minorHAnsi"/>
          <w:i/>
        </w:rPr>
        <w:t>Evaluation of response to intervention practices for elementary school reading</w:t>
      </w:r>
      <w:r w:rsidRPr="00F45963">
        <w:rPr>
          <w:rFonts w:cstheme="minorHAnsi"/>
        </w:rPr>
        <w:t>. Washington, DC: U.S. Department of Education, Institute of Education Sciences, National Center for Education Evaluation and Regional Assistance.</w:t>
      </w:r>
    </w:p>
    <w:p w14:paraId="42ED17E9" w14:textId="54DE9F59" w:rsidR="00DA7B3B" w:rsidRPr="00F45963" w:rsidRDefault="00DA7B3B" w:rsidP="00DA7B3B">
      <w:pPr>
        <w:spacing w:after="240" w:line="276" w:lineRule="auto"/>
        <w:ind w:left="720" w:hanging="720"/>
        <w:rPr>
          <w:rFonts w:cstheme="minorHAnsi"/>
        </w:rPr>
      </w:pPr>
      <w:r w:rsidRPr="00F45963">
        <w:rPr>
          <w:rFonts w:cstheme="minorHAnsi"/>
        </w:rPr>
        <w:t xml:space="preserve">Berry, S.H., </w:t>
      </w:r>
      <w:proofErr w:type="spellStart"/>
      <w:r w:rsidRPr="00F45963">
        <w:rPr>
          <w:rFonts w:cstheme="minorHAnsi"/>
        </w:rPr>
        <w:t>Pevar</w:t>
      </w:r>
      <w:proofErr w:type="spellEnd"/>
      <w:r w:rsidRPr="00F45963">
        <w:rPr>
          <w:rFonts w:cstheme="minorHAnsi"/>
        </w:rPr>
        <w:t xml:space="preserve">, J., </w:t>
      </w:r>
      <w:r w:rsidR="006F2096">
        <w:rPr>
          <w:rFonts w:cstheme="minorHAnsi"/>
        </w:rPr>
        <w:t>&amp;</w:t>
      </w:r>
      <w:r w:rsidRPr="00F45963">
        <w:rPr>
          <w:rFonts w:cstheme="minorHAnsi"/>
        </w:rPr>
        <w:t xml:space="preserve"> Zander-</w:t>
      </w:r>
      <w:proofErr w:type="spellStart"/>
      <w:r w:rsidRPr="00F45963">
        <w:rPr>
          <w:rFonts w:cstheme="minorHAnsi"/>
        </w:rPr>
        <w:t>Cotugno</w:t>
      </w:r>
      <w:proofErr w:type="spellEnd"/>
      <w:r w:rsidRPr="00F45963">
        <w:rPr>
          <w:rFonts w:cstheme="minorHAnsi"/>
        </w:rPr>
        <w:t xml:space="preserve">, M. 2008. </w:t>
      </w:r>
      <w:r w:rsidRPr="00F45963">
        <w:rPr>
          <w:rFonts w:cstheme="minorHAnsi"/>
          <w:i/>
        </w:rPr>
        <w:t>The use of incentives in surveys supported by federal grants</w:t>
      </w:r>
      <w:r w:rsidRPr="00F45963">
        <w:rPr>
          <w:rFonts w:cstheme="minorHAnsi"/>
        </w:rPr>
        <w:t>. Santa Monica, CA: RAND Corporation.</w:t>
      </w:r>
    </w:p>
    <w:p w14:paraId="1CBB2AA6" w14:textId="77777777" w:rsidR="00DA7B3B" w:rsidRPr="00F45963" w:rsidRDefault="00DA7B3B" w:rsidP="00DA7B3B">
      <w:pPr>
        <w:spacing w:after="240" w:line="276" w:lineRule="auto"/>
        <w:ind w:left="720" w:hanging="720"/>
        <w:rPr>
          <w:rFonts w:cstheme="minorHAnsi"/>
        </w:rPr>
      </w:pPr>
      <w:r w:rsidRPr="00F45963">
        <w:rPr>
          <w:rFonts w:cstheme="minorHAnsi"/>
        </w:rPr>
        <w:t xml:space="preserve">Bradley, M. C., Daley, T., Levin, M., O’Reilly, F., </w:t>
      </w:r>
      <w:proofErr w:type="spellStart"/>
      <w:r w:rsidRPr="00F45963">
        <w:rPr>
          <w:rFonts w:cstheme="minorHAnsi"/>
        </w:rPr>
        <w:t>Parsad</w:t>
      </w:r>
      <w:proofErr w:type="spellEnd"/>
      <w:r w:rsidRPr="00F45963">
        <w:rPr>
          <w:rFonts w:cstheme="minorHAnsi"/>
        </w:rPr>
        <w:t xml:space="preserve">, A., Robertson, A., &amp; Werner, A. (2011). </w:t>
      </w:r>
      <w:r w:rsidRPr="00F45963">
        <w:rPr>
          <w:rFonts w:cstheme="minorHAnsi"/>
          <w:i/>
        </w:rPr>
        <w:t>IDEA national assessment implementation study</w:t>
      </w:r>
      <w:r w:rsidRPr="00F45963">
        <w:rPr>
          <w:rFonts w:cstheme="minorHAnsi"/>
        </w:rPr>
        <w:t xml:space="preserve"> (NCEE 2011-4027). Washington, DC: U.S. Department of Education, Institute of Education Sciences, National Center for Education Evaluation and Regional Assistance.</w:t>
      </w:r>
    </w:p>
    <w:p w14:paraId="535FF673" w14:textId="77777777" w:rsidR="00DA7B3B" w:rsidRPr="00F45963" w:rsidRDefault="00DA7B3B" w:rsidP="00DA7B3B">
      <w:pPr>
        <w:spacing w:after="240" w:line="276" w:lineRule="auto"/>
        <w:ind w:left="720" w:hanging="720"/>
        <w:rPr>
          <w:rFonts w:cstheme="minorHAnsi"/>
        </w:rPr>
      </w:pPr>
      <w:r w:rsidRPr="00F45963">
        <w:rPr>
          <w:rFonts w:cstheme="minorHAnsi"/>
        </w:rPr>
        <w:t xml:space="preserve">Denton, C. A., Fletcher, J. M., Taylor, W. P., &amp; Vaughn, S. (2014). An experimental evaluation of guided reading and explicit interventions for primary-grade students at risk for reading difficulties. </w:t>
      </w:r>
      <w:r w:rsidRPr="00F45963">
        <w:rPr>
          <w:rFonts w:cstheme="minorHAnsi"/>
          <w:i/>
        </w:rPr>
        <w:t>Journal of Educational Effectiveness</w:t>
      </w:r>
      <w:r w:rsidRPr="00F45963">
        <w:rPr>
          <w:rFonts w:cstheme="minorHAnsi"/>
        </w:rPr>
        <w:t xml:space="preserve">, </w:t>
      </w:r>
      <w:r w:rsidRPr="00601123">
        <w:rPr>
          <w:i/>
        </w:rPr>
        <w:t>7</w:t>
      </w:r>
      <w:r w:rsidRPr="00F45963">
        <w:rPr>
          <w:rFonts w:cstheme="minorHAnsi"/>
        </w:rPr>
        <w:t>(3), 268–293.</w:t>
      </w:r>
    </w:p>
    <w:p w14:paraId="237E72F2" w14:textId="6DD63CA4" w:rsidR="00DA7B3B" w:rsidRPr="00F45963" w:rsidRDefault="00DA7B3B" w:rsidP="00DA7B3B">
      <w:pPr>
        <w:spacing w:after="240" w:line="276" w:lineRule="auto"/>
        <w:ind w:left="720" w:hanging="720"/>
        <w:rPr>
          <w:rFonts w:cstheme="minorHAnsi"/>
        </w:rPr>
      </w:pPr>
      <w:proofErr w:type="spellStart"/>
      <w:r w:rsidRPr="00F45963">
        <w:rPr>
          <w:rFonts w:cstheme="minorHAnsi"/>
        </w:rPr>
        <w:t>Dillman</w:t>
      </w:r>
      <w:proofErr w:type="spellEnd"/>
      <w:r w:rsidRPr="00F45963">
        <w:rPr>
          <w:rFonts w:cstheme="minorHAnsi"/>
        </w:rPr>
        <w:t>, D.</w:t>
      </w:r>
      <w:r w:rsidR="006F2096">
        <w:rPr>
          <w:rFonts w:cstheme="minorHAnsi"/>
        </w:rPr>
        <w:t xml:space="preserve"> </w:t>
      </w:r>
      <w:r w:rsidRPr="00F45963">
        <w:rPr>
          <w:rFonts w:cstheme="minorHAnsi"/>
        </w:rPr>
        <w:t xml:space="preserve">A. 2007. </w:t>
      </w:r>
      <w:r w:rsidRPr="00601123">
        <w:rPr>
          <w:i/>
        </w:rPr>
        <w:t xml:space="preserve">Mail and </w:t>
      </w:r>
      <w:r w:rsidR="006F2096" w:rsidRPr="00E115BB">
        <w:rPr>
          <w:rFonts w:cstheme="minorHAnsi"/>
          <w:i/>
          <w:iCs/>
        </w:rPr>
        <w:t>i</w:t>
      </w:r>
      <w:r w:rsidRPr="00E115BB">
        <w:rPr>
          <w:rFonts w:cstheme="minorHAnsi"/>
          <w:i/>
          <w:iCs/>
        </w:rPr>
        <w:t xml:space="preserve">nternet </w:t>
      </w:r>
      <w:r w:rsidR="006F2096" w:rsidRPr="00E115BB">
        <w:rPr>
          <w:rFonts w:cstheme="minorHAnsi"/>
          <w:i/>
          <w:iCs/>
        </w:rPr>
        <w:t>s</w:t>
      </w:r>
      <w:r w:rsidRPr="00E115BB">
        <w:rPr>
          <w:rFonts w:cstheme="minorHAnsi"/>
          <w:i/>
          <w:iCs/>
        </w:rPr>
        <w:t>urveys</w:t>
      </w:r>
      <w:r w:rsidRPr="00601123">
        <w:rPr>
          <w:i/>
        </w:rPr>
        <w:t>: The Tailored Design Method</w:t>
      </w:r>
      <w:r w:rsidRPr="00F45963">
        <w:rPr>
          <w:rFonts w:cstheme="minorHAnsi"/>
        </w:rPr>
        <w:t xml:space="preserve"> (2nd ed.). </w:t>
      </w:r>
      <w:r w:rsidR="00E115BB">
        <w:rPr>
          <w:rFonts w:cstheme="minorHAnsi"/>
        </w:rPr>
        <w:t>Hoboken, NJ</w:t>
      </w:r>
      <w:r w:rsidRPr="00F45963">
        <w:rPr>
          <w:rFonts w:cstheme="minorHAnsi"/>
        </w:rPr>
        <w:t>: John Wiley &amp; Sons.</w:t>
      </w:r>
    </w:p>
    <w:p w14:paraId="450C673C" w14:textId="1BC8CE83" w:rsidR="00DA7B3B" w:rsidRPr="00F45963" w:rsidRDefault="00DA7B3B" w:rsidP="00DA7B3B">
      <w:pPr>
        <w:spacing w:after="240" w:line="276" w:lineRule="auto"/>
        <w:ind w:left="720" w:hanging="720"/>
        <w:rPr>
          <w:rFonts w:cstheme="minorHAnsi"/>
        </w:rPr>
      </w:pPr>
      <w:proofErr w:type="spellStart"/>
      <w:r w:rsidRPr="00F45963">
        <w:rPr>
          <w:rFonts w:cstheme="minorHAnsi"/>
        </w:rPr>
        <w:t>Fiester</w:t>
      </w:r>
      <w:proofErr w:type="spellEnd"/>
      <w:r w:rsidRPr="00F45963">
        <w:rPr>
          <w:rFonts w:cstheme="minorHAnsi"/>
        </w:rPr>
        <w:t xml:space="preserve">, L. (2010). </w:t>
      </w:r>
      <w:r w:rsidRPr="00F45963">
        <w:rPr>
          <w:rFonts w:cstheme="minorHAnsi"/>
          <w:i/>
        </w:rPr>
        <w:t xml:space="preserve">Early warning! Why reading by the end of third grade </w:t>
      </w:r>
      <w:proofErr w:type="gramStart"/>
      <w:r w:rsidRPr="00F45963">
        <w:rPr>
          <w:rFonts w:cstheme="minorHAnsi"/>
          <w:i/>
        </w:rPr>
        <w:t>matters</w:t>
      </w:r>
      <w:r w:rsidRPr="00F45963">
        <w:rPr>
          <w:rFonts w:cstheme="minorHAnsi"/>
        </w:rPr>
        <w:t>.</w:t>
      </w:r>
      <w:proofErr w:type="gramEnd"/>
      <w:r w:rsidRPr="00F45963">
        <w:rPr>
          <w:rFonts w:cstheme="minorHAnsi"/>
        </w:rPr>
        <w:t xml:space="preserve"> Baltimore, MD: Annie E. Casey Foundation. Retrieved from </w:t>
      </w:r>
      <w:hyperlink r:id="rId21" w:history="1">
        <w:r w:rsidRPr="00E115BB">
          <w:rPr>
            <w:rStyle w:val="Hyperlink"/>
            <w:rFonts w:cstheme="minorHAnsi"/>
          </w:rPr>
          <w:t>https://files.eric.ed.gov/fulltext/ED509795.pdf</w:t>
        </w:r>
      </w:hyperlink>
    </w:p>
    <w:p w14:paraId="67841BDC" w14:textId="63AFB456" w:rsidR="00DA7B3B" w:rsidRPr="00F45963" w:rsidRDefault="00DA7B3B" w:rsidP="00DA7B3B">
      <w:pPr>
        <w:spacing w:after="240" w:line="276" w:lineRule="auto"/>
        <w:ind w:left="720" w:hanging="720"/>
        <w:rPr>
          <w:rFonts w:cstheme="minorHAnsi"/>
        </w:rPr>
      </w:pPr>
      <w:proofErr w:type="spellStart"/>
      <w:r w:rsidRPr="00F45963">
        <w:rPr>
          <w:rFonts w:cstheme="minorHAnsi"/>
        </w:rPr>
        <w:t>Foorman</w:t>
      </w:r>
      <w:proofErr w:type="spellEnd"/>
      <w:r w:rsidRPr="00F45963">
        <w:rPr>
          <w:rFonts w:cstheme="minorHAnsi"/>
        </w:rPr>
        <w:t xml:space="preserve">, B., </w:t>
      </w:r>
      <w:proofErr w:type="spellStart"/>
      <w:r w:rsidRPr="00F45963">
        <w:rPr>
          <w:rFonts w:cstheme="minorHAnsi"/>
        </w:rPr>
        <w:t>Beyler</w:t>
      </w:r>
      <w:proofErr w:type="spellEnd"/>
      <w:r w:rsidRPr="00F45963">
        <w:rPr>
          <w:rFonts w:cstheme="minorHAnsi"/>
        </w:rPr>
        <w:t xml:space="preserve">, N., </w:t>
      </w:r>
      <w:proofErr w:type="spellStart"/>
      <w:r w:rsidRPr="00F45963">
        <w:rPr>
          <w:rFonts w:cstheme="minorHAnsi"/>
        </w:rPr>
        <w:t>Borradaile</w:t>
      </w:r>
      <w:proofErr w:type="spellEnd"/>
      <w:r w:rsidRPr="00F45963">
        <w:rPr>
          <w:rFonts w:cstheme="minorHAnsi"/>
        </w:rPr>
        <w:t xml:space="preserve">, K., Coyne, M., Denton, C. A., </w:t>
      </w:r>
      <w:proofErr w:type="spellStart"/>
      <w:r w:rsidRPr="00F45963">
        <w:rPr>
          <w:rFonts w:cstheme="minorHAnsi"/>
        </w:rPr>
        <w:t>Dimino</w:t>
      </w:r>
      <w:proofErr w:type="spellEnd"/>
      <w:r w:rsidRPr="00F45963">
        <w:rPr>
          <w:rFonts w:cstheme="minorHAnsi"/>
        </w:rPr>
        <w:t xml:space="preserve">, J., … </w:t>
      </w:r>
      <w:proofErr w:type="spellStart"/>
      <w:r w:rsidRPr="00F45963">
        <w:rPr>
          <w:rFonts w:cstheme="minorHAnsi"/>
        </w:rPr>
        <w:t>Wissel</w:t>
      </w:r>
      <w:proofErr w:type="spellEnd"/>
      <w:r w:rsidRPr="00F45963">
        <w:rPr>
          <w:rFonts w:cstheme="minorHAnsi"/>
        </w:rPr>
        <w:t xml:space="preserve">, S. (2016). </w:t>
      </w:r>
      <w:r w:rsidRPr="00F45963">
        <w:rPr>
          <w:rFonts w:cstheme="minorHAnsi"/>
          <w:i/>
        </w:rPr>
        <w:t>Foundational skills to support reading for understanding in kindergarten through 3rd grade</w:t>
      </w:r>
      <w:r w:rsidRPr="00F45963">
        <w:rPr>
          <w:rFonts w:cstheme="minorHAnsi"/>
        </w:rPr>
        <w:t xml:space="preserve"> (NCEE No. 4008). National Center for Education Evaluation and Regional Assistance Working Paper. Washington, DC: U.S. Department of Education. Retrieved from </w:t>
      </w:r>
      <w:hyperlink r:id="rId22" w:history="1">
        <w:r w:rsidRPr="00E115BB">
          <w:rPr>
            <w:rStyle w:val="Hyperlink"/>
            <w:rFonts w:cstheme="minorHAnsi"/>
          </w:rPr>
          <w:t>http://eric.ed.gov/?id=ED566956</w:t>
        </w:r>
      </w:hyperlink>
    </w:p>
    <w:p w14:paraId="0F9429C6" w14:textId="77777777" w:rsidR="00DA7B3B" w:rsidRPr="00F45963" w:rsidRDefault="00DA7B3B" w:rsidP="00DA7B3B">
      <w:pPr>
        <w:spacing w:after="240" w:line="276" w:lineRule="auto"/>
        <w:ind w:left="720" w:hanging="720"/>
        <w:rPr>
          <w:rFonts w:cstheme="minorHAnsi"/>
        </w:rPr>
      </w:pPr>
      <w:r w:rsidRPr="00F45963">
        <w:rPr>
          <w:rFonts w:cstheme="minorHAnsi"/>
        </w:rPr>
        <w:t xml:space="preserve">Hernandez, D. J. (2011). </w:t>
      </w:r>
      <w:r w:rsidRPr="00F45963">
        <w:rPr>
          <w:rFonts w:cstheme="minorHAnsi"/>
          <w:i/>
        </w:rPr>
        <w:t>Double jeopardy: How third-grade reading skills and poverty influence high school graduation</w:t>
      </w:r>
      <w:r w:rsidRPr="00F45963">
        <w:rPr>
          <w:rFonts w:cstheme="minorHAnsi"/>
        </w:rPr>
        <w:t xml:space="preserve">. Baltimore, MD: Annie E. Casey Foundation. </w:t>
      </w:r>
    </w:p>
    <w:p w14:paraId="4270570F" w14:textId="3346A417" w:rsidR="00DA7B3B" w:rsidRPr="00F45963" w:rsidRDefault="00DA7B3B" w:rsidP="00DA7B3B">
      <w:pPr>
        <w:spacing w:after="240" w:line="276" w:lineRule="auto"/>
        <w:ind w:left="720" w:hanging="720"/>
        <w:rPr>
          <w:rFonts w:cstheme="minorHAnsi"/>
        </w:rPr>
      </w:pPr>
      <w:r w:rsidRPr="00F45963">
        <w:rPr>
          <w:rFonts w:cstheme="minorHAnsi"/>
        </w:rPr>
        <w:t xml:space="preserve">James, T. </w:t>
      </w:r>
      <w:r w:rsidR="00010D54">
        <w:rPr>
          <w:rFonts w:cstheme="minorHAnsi"/>
        </w:rPr>
        <w:t>(</w:t>
      </w:r>
      <w:r w:rsidRPr="00F45963">
        <w:rPr>
          <w:rFonts w:cstheme="minorHAnsi"/>
        </w:rPr>
        <w:t>1997</w:t>
      </w:r>
      <w:r w:rsidR="00010D54">
        <w:rPr>
          <w:rFonts w:cstheme="minorHAnsi"/>
        </w:rPr>
        <w:t>)</w:t>
      </w:r>
      <w:r w:rsidRPr="00F45963">
        <w:rPr>
          <w:rFonts w:cstheme="minorHAnsi"/>
        </w:rPr>
        <w:t xml:space="preserve">. </w:t>
      </w:r>
      <w:r w:rsidRPr="00F45963">
        <w:rPr>
          <w:rFonts w:cstheme="minorHAnsi"/>
          <w:i/>
        </w:rPr>
        <w:t xml:space="preserve">Results of the Wave I incentive experiment in the 1996 </w:t>
      </w:r>
      <w:r w:rsidR="00010D54">
        <w:rPr>
          <w:rFonts w:cstheme="minorHAnsi"/>
          <w:i/>
        </w:rPr>
        <w:t>S</w:t>
      </w:r>
      <w:r w:rsidRPr="00F45963">
        <w:rPr>
          <w:rFonts w:cstheme="minorHAnsi"/>
          <w:i/>
        </w:rPr>
        <w:t xml:space="preserve">urvey of </w:t>
      </w:r>
      <w:r w:rsidR="00010D54">
        <w:rPr>
          <w:rFonts w:cstheme="minorHAnsi"/>
          <w:i/>
        </w:rPr>
        <w:t>I</w:t>
      </w:r>
      <w:r w:rsidRPr="00F45963">
        <w:rPr>
          <w:rFonts w:cstheme="minorHAnsi"/>
          <w:i/>
        </w:rPr>
        <w:t xml:space="preserve">ncome and </w:t>
      </w:r>
      <w:r w:rsidR="00010D54">
        <w:rPr>
          <w:rFonts w:cstheme="minorHAnsi"/>
          <w:i/>
        </w:rPr>
        <w:t>P</w:t>
      </w:r>
      <w:r w:rsidRPr="00F45963">
        <w:rPr>
          <w:rFonts w:cstheme="minorHAnsi"/>
          <w:i/>
        </w:rPr>
        <w:t xml:space="preserve">rogram </w:t>
      </w:r>
      <w:r w:rsidR="00010D54">
        <w:rPr>
          <w:rFonts w:cstheme="minorHAnsi"/>
          <w:i/>
        </w:rPr>
        <w:t>P</w:t>
      </w:r>
      <w:r w:rsidRPr="00F45963">
        <w:rPr>
          <w:rFonts w:cstheme="minorHAnsi"/>
          <w:i/>
        </w:rPr>
        <w:t>articipation</w:t>
      </w:r>
      <w:r w:rsidRPr="00F45963">
        <w:rPr>
          <w:rFonts w:cstheme="minorHAnsi"/>
        </w:rPr>
        <w:t>. In Proceedings of the Survey Methods Section (pp. 834–839), American Statistical Association.</w:t>
      </w:r>
    </w:p>
    <w:p w14:paraId="2A418FAA" w14:textId="1E856A5A" w:rsidR="00DA7B3B" w:rsidRPr="00F45963" w:rsidRDefault="00DA7B3B" w:rsidP="00DA7B3B">
      <w:pPr>
        <w:spacing w:after="240" w:line="276" w:lineRule="auto"/>
        <w:ind w:left="720" w:hanging="720"/>
        <w:rPr>
          <w:rFonts w:cstheme="minorHAnsi"/>
        </w:rPr>
      </w:pPr>
      <w:r w:rsidRPr="00F45963">
        <w:rPr>
          <w:rFonts w:cstheme="minorHAnsi"/>
        </w:rPr>
        <w:lastRenderedPageBreak/>
        <w:t>N</w:t>
      </w:r>
      <w:r w:rsidR="00010D54">
        <w:rPr>
          <w:rFonts w:cstheme="minorHAnsi"/>
        </w:rPr>
        <w:t xml:space="preserve">ational </w:t>
      </w:r>
      <w:r w:rsidRPr="00F45963">
        <w:rPr>
          <w:rFonts w:cstheme="minorHAnsi"/>
        </w:rPr>
        <w:t>A</w:t>
      </w:r>
      <w:r w:rsidR="00010D54">
        <w:rPr>
          <w:rFonts w:cstheme="minorHAnsi"/>
        </w:rPr>
        <w:t xml:space="preserve">ssessment of </w:t>
      </w:r>
      <w:r w:rsidRPr="00F45963">
        <w:rPr>
          <w:rFonts w:cstheme="minorHAnsi"/>
        </w:rPr>
        <w:t>E</w:t>
      </w:r>
      <w:r w:rsidR="00010D54">
        <w:rPr>
          <w:rFonts w:cstheme="minorHAnsi"/>
        </w:rPr>
        <w:t xml:space="preserve">ducational </w:t>
      </w:r>
      <w:r w:rsidRPr="00F45963">
        <w:rPr>
          <w:rFonts w:cstheme="minorHAnsi"/>
        </w:rPr>
        <w:t>P</w:t>
      </w:r>
      <w:r w:rsidR="00010D54">
        <w:rPr>
          <w:rFonts w:cstheme="minorHAnsi"/>
        </w:rPr>
        <w:t>rogress</w:t>
      </w:r>
      <w:r w:rsidRPr="00F45963">
        <w:rPr>
          <w:rFonts w:cstheme="minorHAnsi"/>
        </w:rPr>
        <w:t xml:space="preserve">. (2017). </w:t>
      </w:r>
      <w:r w:rsidRPr="00F45963">
        <w:rPr>
          <w:rFonts w:cstheme="minorHAnsi"/>
          <w:i/>
        </w:rPr>
        <w:t>Reading assessment</w:t>
      </w:r>
      <w:r w:rsidRPr="00F45963">
        <w:rPr>
          <w:rFonts w:cstheme="minorHAnsi"/>
        </w:rPr>
        <w:t xml:space="preserve">. Retrieved from </w:t>
      </w:r>
      <w:hyperlink r:id="rId23" w:history="1">
        <w:r w:rsidRPr="00010D54">
          <w:rPr>
            <w:rStyle w:val="Hyperlink"/>
            <w:rFonts w:cstheme="minorHAnsi"/>
          </w:rPr>
          <w:t>https://nces.ed.gov/nationsreportcard/reading</w:t>
        </w:r>
      </w:hyperlink>
    </w:p>
    <w:p w14:paraId="30312734" w14:textId="0A3C4CE4" w:rsidR="00DA7B3B" w:rsidRPr="00F45963" w:rsidRDefault="00DA7B3B" w:rsidP="00DA7B3B">
      <w:pPr>
        <w:spacing w:after="240" w:line="276" w:lineRule="auto"/>
        <w:ind w:left="720" w:hanging="720"/>
        <w:rPr>
          <w:rFonts w:cstheme="minorHAnsi"/>
        </w:rPr>
      </w:pPr>
      <w:r w:rsidRPr="00F45963">
        <w:rPr>
          <w:rFonts w:cstheme="minorHAnsi"/>
        </w:rPr>
        <w:t xml:space="preserve">National Center for Education Evaluation. </w:t>
      </w:r>
      <w:r w:rsidR="00010D54">
        <w:rPr>
          <w:rFonts w:cstheme="minorHAnsi"/>
        </w:rPr>
        <w:t>(</w:t>
      </w:r>
      <w:r w:rsidRPr="00F45963">
        <w:rPr>
          <w:rFonts w:cstheme="minorHAnsi"/>
        </w:rPr>
        <w:t>2005</w:t>
      </w:r>
      <w:r w:rsidR="00ED5A90">
        <w:rPr>
          <w:rFonts w:cstheme="minorHAnsi"/>
        </w:rPr>
        <w:t>, March 22</w:t>
      </w:r>
      <w:r w:rsidR="00010D54">
        <w:rPr>
          <w:rFonts w:cstheme="minorHAnsi"/>
        </w:rPr>
        <w:t>)</w:t>
      </w:r>
      <w:r w:rsidRPr="00F45963">
        <w:rPr>
          <w:rFonts w:cstheme="minorHAnsi"/>
        </w:rPr>
        <w:t xml:space="preserve">. </w:t>
      </w:r>
      <w:r w:rsidRPr="00F45963">
        <w:rPr>
          <w:rFonts w:cstheme="minorHAnsi"/>
          <w:i/>
        </w:rPr>
        <w:t>Guidelines for incentives for NCEE impact evaluations</w:t>
      </w:r>
      <w:r w:rsidRPr="00F45963">
        <w:rPr>
          <w:rFonts w:cstheme="minorHAnsi"/>
        </w:rPr>
        <w:t xml:space="preserve">. </w:t>
      </w:r>
      <w:r w:rsidR="00D76844">
        <w:rPr>
          <w:rFonts w:cstheme="minorHAnsi"/>
        </w:rPr>
        <w:t>Washington, DC:</w:t>
      </w:r>
      <w:r w:rsidRPr="00F45963">
        <w:rPr>
          <w:rFonts w:cstheme="minorHAnsi"/>
        </w:rPr>
        <w:t xml:space="preserve"> National Center for Education Evaluation. </w:t>
      </w:r>
    </w:p>
    <w:p w14:paraId="68B9C370" w14:textId="41215FA1" w:rsidR="00DA7B3B" w:rsidRPr="00F45963" w:rsidRDefault="00DA7B3B" w:rsidP="00DA7B3B">
      <w:pPr>
        <w:spacing w:after="240" w:line="276" w:lineRule="auto"/>
        <w:ind w:left="720" w:hanging="720"/>
        <w:rPr>
          <w:rFonts w:cstheme="minorHAnsi"/>
        </w:rPr>
      </w:pPr>
      <w:r w:rsidRPr="00F45963">
        <w:rPr>
          <w:rFonts w:cstheme="minorHAnsi"/>
        </w:rPr>
        <w:t xml:space="preserve">National Center for Education Statistics. </w:t>
      </w:r>
      <w:r w:rsidR="00D76844">
        <w:rPr>
          <w:rFonts w:cstheme="minorHAnsi"/>
        </w:rPr>
        <w:t>(</w:t>
      </w:r>
      <w:r w:rsidRPr="00F45963">
        <w:rPr>
          <w:rFonts w:cstheme="minorHAnsi"/>
        </w:rPr>
        <w:t>2002</w:t>
      </w:r>
      <w:r w:rsidR="00D76844">
        <w:rPr>
          <w:rFonts w:cstheme="minorHAnsi"/>
        </w:rPr>
        <w:t>)</w:t>
      </w:r>
      <w:r w:rsidRPr="00F45963">
        <w:rPr>
          <w:rFonts w:cstheme="minorHAnsi"/>
        </w:rPr>
        <w:t xml:space="preserve">. </w:t>
      </w:r>
      <w:r w:rsidRPr="00F45963">
        <w:rPr>
          <w:rFonts w:cstheme="minorHAnsi"/>
          <w:i/>
        </w:rPr>
        <w:t xml:space="preserve">Statistical </w:t>
      </w:r>
      <w:r w:rsidR="00D76844">
        <w:rPr>
          <w:rFonts w:cstheme="minorHAnsi"/>
          <w:i/>
        </w:rPr>
        <w:t>s</w:t>
      </w:r>
      <w:r w:rsidRPr="00F45963">
        <w:rPr>
          <w:rFonts w:cstheme="minorHAnsi"/>
          <w:i/>
        </w:rPr>
        <w:t>tandards</w:t>
      </w:r>
      <w:r w:rsidRPr="00F45963">
        <w:rPr>
          <w:rFonts w:cstheme="minorHAnsi"/>
        </w:rPr>
        <w:t xml:space="preserve"> (NCES 2003</w:t>
      </w:r>
      <w:r w:rsidR="00D76844">
        <w:rPr>
          <w:rFonts w:cstheme="minorHAnsi"/>
        </w:rPr>
        <w:t>-</w:t>
      </w:r>
      <w:r w:rsidRPr="00F45963">
        <w:rPr>
          <w:rFonts w:cstheme="minorHAnsi"/>
        </w:rPr>
        <w:t xml:space="preserve">601). Washington, DC: National Center for Education Statistics. </w:t>
      </w:r>
      <w:r w:rsidR="00D76844">
        <w:rPr>
          <w:rFonts w:cstheme="minorHAnsi"/>
        </w:rPr>
        <w:t xml:space="preserve">Retrieved from </w:t>
      </w:r>
      <w:hyperlink r:id="rId24" w:history="1">
        <w:r w:rsidR="00D76844" w:rsidRPr="00D76844">
          <w:rPr>
            <w:rStyle w:val="Hyperlink"/>
            <w:rFonts w:cstheme="minorHAnsi"/>
          </w:rPr>
          <w:t>https://nces.ed.gov/pubs2003/2003601.pdf</w:t>
        </w:r>
      </w:hyperlink>
    </w:p>
    <w:p w14:paraId="398B9FD1" w14:textId="49771C76" w:rsidR="00DA7B3B" w:rsidRPr="00F45963" w:rsidRDefault="00DA7B3B" w:rsidP="00DA7B3B">
      <w:pPr>
        <w:spacing w:after="240" w:line="276" w:lineRule="auto"/>
        <w:ind w:left="720" w:hanging="720"/>
        <w:rPr>
          <w:rFonts w:cstheme="minorHAnsi"/>
        </w:rPr>
      </w:pPr>
      <w:r w:rsidRPr="00F45963">
        <w:rPr>
          <w:rFonts w:cstheme="minorHAnsi"/>
        </w:rPr>
        <w:t xml:space="preserve">Singer, E., </w:t>
      </w:r>
      <w:r w:rsidR="00D76844">
        <w:rPr>
          <w:rFonts w:cstheme="minorHAnsi"/>
        </w:rPr>
        <w:t>&amp;</w:t>
      </w:r>
      <w:r w:rsidRPr="00F45963">
        <w:rPr>
          <w:rFonts w:cstheme="minorHAnsi"/>
        </w:rPr>
        <w:t xml:space="preserve"> </w:t>
      </w:r>
      <w:proofErr w:type="spellStart"/>
      <w:r w:rsidRPr="00F45963">
        <w:rPr>
          <w:rFonts w:cstheme="minorHAnsi"/>
        </w:rPr>
        <w:t>Kulka</w:t>
      </w:r>
      <w:proofErr w:type="spellEnd"/>
      <w:r w:rsidRPr="00F45963">
        <w:rPr>
          <w:rFonts w:cstheme="minorHAnsi"/>
        </w:rPr>
        <w:t>, R.</w:t>
      </w:r>
      <w:r w:rsidR="00D76844">
        <w:rPr>
          <w:rFonts w:cstheme="minorHAnsi"/>
        </w:rPr>
        <w:t xml:space="preserve"> </w:t>
      </w:r>
      <w:r w:rsidRPr="00F45963">
        <w:rPr>
          <w:rFonts w:cstheme="minorHAnsi"/>
        </w:rPr>
        <w:t xml:space="preserve">A. </w:t>
      </w:r>
      <w:r w:rsidR="00D76844">
        <w:rPr>
          <w:rFonts w:cstheme="minorHAnsi"/>
        </w:rPr>
        <w:t>(</w:t>
      </w:r>
      <w:r w:rsidRPr="00F45963">
        <w:rPr>
          <w:rFonts w:cstheme="minorHAnsi"/>
        </w:rPr>
        <w:t>2002</w:t>
      </w:r>
      <w:r w:rsidR="00D76844">
        <w:rPr>
          <w:rFonts w:cstheme="minorHAnsi"/>
        </w:rPr>
        <w:t>)</w:t>
      </w:r>
      <w:r w:rsidRPr="00F45963">
        <w:rPr>
          <w:rFonts w:cstheme="minorHAnsi"/>
        </w:rPr>
        <w:t>. Paying respondents for survey participation. In M. Vander Ploeg, R.</w:t>
      </w:r>
      <w:r w:rsidR="00D76844">
        <w:rPr>
          <w:rFonts w:cstheme="minorHAnsi"/>
        </w:rPr>
        <w:t xml:space="preserve"> </w:t>
      </w:r>
      <w:r w:rsidRPr="00F45963">
        <w:rPr>
          <w:rFonts w:cstheme="minorHAnsi"/>
        </w:rPr>
        <w:t xml:space="preserve">R. Moffitt, </w:t>
      </w:r>
      <w:r w:rsidR="00D76844">
        <w:rPr>
          <w:rFonts w:cstheme="minorHAnsi"/>
        </w:rPr>
        <w:t>&amp;</w:t>
      </w:r>
      <w:r w:rsidRPr="00F45963">
        <w:rPr>
          <w:rFonts w:cstheme="minorHAnsi"/>
        </w:rPr>
        <w:t xml:space="preserve"> C.</w:t>
      </w:r>
      <w:r w:rsidR="00D76844">
        <w:rPr>
          <w:rFonts w:cstheme="minorHAnsi"/>
        </w:rPr>
        <w:t xml:space="preserve"> </w:t>
      </w:r>
      <w:r w:rsidRPr="00F45963">
        <w:rPr>
          <w:rFonts w:cstheme="minorHAnsi"/>
        </w:rPr>
        <w:t xml:space="preserve">F. </w:t>
      </w:r>
      <w:proofErr w:type="spellStart"/>
      <w:r w:rsidRPr="00F45963">
        <w:rPr>
          <w:rFonts w:cstheme="minorHAnsi"/>
        </w:rPr>
        <w:t>Citro</w:t>
      </w:r>
      <w:proofErr w:type="spellEnd"/>
      <w:r w:rsidRPr="00F45963">
        <w:rPr>
          <w:rFonts w:cstheme="minorHAnsi"/>
        </w:rPr>
        <w:t xml:space="preserve"> (Eds.), </w:t>
      </w:r>
      <w:r w:rsidRPr="00F45963">
        <w:rPr>
          <w:rFonts w:cstheme="minorHAnsi"/>
          <w:i/>
        </w:rPr>
        <w:t>Studies of welfare populations: Data collection and research issues</w:t>
      </w:r>
      <w:r w:rsidRPr="00F45963">
        <w:rPr>
          <w:rFonts w:cstheme="minorHAnsi"/>
        </w:rPr>
        <w:t xml:space="preserve"> (pp. 105–128). Washington, DC: National Academy Press.</w:t>
      </w:r>
    </w:p>
    <w:p w14:paraId="454213CD" w14:textId="3B794EF5" w:rsidR="00715CD0" w:rsidRPr="00BB2AB5" w:rsidRDefault="00715CD0" w:rsidP="00715CD0">
      <w:pPr>
        <w:spacing w:before="240" w:after="120"/>
        <w:ind w:left="720" w:hanging="720"/>
      </w:pPr>
      <w:r w:rsidRPr="00994BC7">
        <w:t xml:space="preserve">U.S. Department of Education, Institute for Education Sciences. 2005. </w:t>
      </w:r>
      <w:r w:rsidRPr="001A049A">
        <w:rPr>
          <w:i/>
        </w:rPr>
        <w:t>IES Style Guide</w:t>
      </w:r>
      <w:r w:rsidRPr="00994BC7">
        <w:t>.</w:t>
      </w:r>
      <w:r w:rsidRPr="00B20299">
        <w:t xml:space="preserve"> </w:t>
      </w:r>
      <w:r>
        <w:t>Retrieved from</w:t>
      </w:r>
      <w:r w:rsidRPr="00994BC7">
        <w:t xml:space="preserve"> </w:t>
      </w:r>
      <w:hyperlink r:id="rId25" w:history="1">
        <w:r w:rsidR="00BD6DA2" w:rsidRPr="00BD6DA2">
          <w:rPr>
            <w:rStyle w:val="Hyperlink"/>
          </w:rPr>
          <w:t>http://www.nces.ed.gov</w:t>
        </w:r>
      </w:hyperlink>
      <w:r w:rsidRPr="00994BC7">
        <w:t>.</w:t>
      </w:r>
    </w:p>
    <w:p w14:paraId="3C7EDFA1" w14:textId="38E92CBD" w:rsidR="00DA7B3B" w:rsidRPr="00F45963" w:rsidRDefault="00DA7B3B" w:rsidP="00DA7B3B">
      <w:pPr>
        <w:spacing w:after="240" w:line="276" w:lineRule="auto"/>
        <w:ind w:left="720" w:hanging="720"/>
        <w:rPr>
          <w:rFonts w:cstheme="minorHAnsi"/>
        </w:rPr>
      </w:pPr>
      <w:proofErr w:type="spellStart"/>
      <w:r w:rsidRPr="00F45963">
        <w:rPr>
          <w:rFonts w:cstheme="minorHAnsi"/>
        </w:rPr>
        <w:t>Vadasy</w:t>
      </w:r>
      <w:proofErr w:type="spellEnd"/>
      <w:r w:rsidRPr="00F45963">
        <w:rPr>
          <w:rFonts w:cstheme="minorHAnsi"/>
        </w:rPr>
        <w:t xml:space="preserve">, P. F., Sanders, E. A., &amp; Tudor, S. (2007). Effectiveness of paraeducator-supplemented individual instruction: Beyond basic decoding skills. </w:t>
      </w:r>
      <w:r w:rsidRPr="00F45963">
        <w:rPr>
          <w:rFonts w:cstheme="minorHAnsi"/>
          <w:i/>
        </w:rPr>
        <w:t>Journal of Learning Disabilities</w:t>
      </w:r>
      <w:r w:rsidRPr="00F45963">
        <w:rPr>
          <w:rFonts w:cstheme="minorHAnsi"/>
        </w:rPr>
        <w:t xml:space="preserve">, </w:t>
      </w:r>
      <w:r w:rsidRPr="00601123">
        <w:rPr>
          <w:i/>
        </w:rPr>
        <w:t>40</w:t>
      </w:r>
      <w:r w:rsidR="00BE5A93">
        <w:rPr>
          <w:rFonts w:cstheme="minorHAnsi"/>
        </w:rPr>
        <w:t>(6)</w:t>
      </w:r>
      <w:r w:rsidRPr="00F45963">
        <w:rPr>
          <w:rFonts w:cstheme="minorHAnsi"/>
        </w:rPr>
        <w:t xml:space="preserve">, 508–525. </w:t>
      </w:r>
    </w:p>
    <w:bookmarkEnd w:id="99"/>
    <w:p w14:paraId="27D820FC" w14:textId="3B16CED7" w:rsidR="00DA7B3B" w:rsidRPr="00BB2AB5" w:rsidRDefault="00DA7B3B" w:rsidP="00E74279">
      <w:pPr>
        <w:spacing w:before="240" w:after="120"/>
        <w:ind w:left="720" w:hanging="720"/>
        <w:sectPr w:rsidR="00DA7B3B" w:rsidRPr="00BB2AB5" w:rsidSect="00D1713E">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docGrid w:linePitch="360"/>
        </w:sectPr>
      </w:pPr>
    </w:p>
    <w:sdt>
      <w:sdtPr>
        <w:rPr>
          <w:rFonts w:asciiTheme="majorHAnsi" w:eastAsia="Times New Roman" w:hAnsiTheme="majorHAnsi" w:cs="Franklin Gothic Demi"/>
          <w:b/>
          <w:bCs/>
          <w:color w:val="000000"/>
          <w:sz w:val="20"/>
          <w:szCs w:val="20"/>
        </w:rPr>
        <w:id w:val="1002394033"/>
        <w:docPartObj>
          <w:docPartGallery w:val="Cover Pages"/>
        </w:docPartObj>
      </w:sdtPr>
      <w:sdtEndPr>
        <w:rPr>
          <w:rFonts w:ascii="Arial" w:hAnsi="Arial" w:cs="Times New Roman"/>
          <w:b w:val="0"/>
          <w:bCs w:val="0"/>
          <w:color w:val="auto"/>
          <w:sz w:val="24"/>
          <w:szCs w:val="24"/>
        </w:rPr>
      </w:sdtEndPr>
      <w:sdtContent>
        <w:p w14:paraId="758E8BD3" w14:textId="77777777" w:rsidR="0032382F" w:rsidRPr="0032382F" w:rsidRDefault="0032382F" w:rsidP="005B6925">
          <w:pPr>
            <w:pStyle w:val="AboutAIRLocations"/>
          </w:pPr>
          <w:r w:rsidRPr="0032382F">
            <w:t xml:space="preserve">ABOUT AMERICAN </w:t>
          </w:r>
          <w:r w:rsidRPr="005B6925">
            <w:t>INSTITUTES</w:t>
          </w:r>
          <w:r w:rsidRPr="0032382F">
            <w:t xml:space="preserve"> FOR RESEARCH</w:t>
          </w:r>
        </w:p>
        <w:p w14:paraId="78970367" w14:textId="2376FEFA" w:rsidR="0032382F" w:rsidRPr="0032382F" w:rsidRDefault="0032382F" w:rsidP="005B6925">
          <w:pPr>
            <w:pStyle w:val="AboutAIRText"/>
          </w:pPr>
          <w:r w:rsidRPr="0032382F">
            <w:t xml:space="preserve">Established in 1946, with headquarters in Washington, DC, American Institutes for Research (AIR) is an independent, nonpartisan, not-for-profit organization that conducts behavioral and social science research and delivers technical assistance both domestically and internationally. As one of the largest behavioral and social </w:t>
          </w:r>
          <w:r w:rsidRPr="005B6925">
            <w:t>science</w:t>
          </w:r>
          <w:r w:rsidRPr="0032382F">
            <w:t xml:space="preserve"> research organizations in the world, AIR is committed to empowering communities and institutions with innovative solutions to the most critical challenges in education, health, workforce,</w:t>
          </w:r>
          <w:r w:rsidR="005B6925">
            <w:t xml:space="preserve"> and international development.</w:t>
          </w:r>
        </w:p>
        <w:p w14:paraId="546A7A08" w14:textId="77777777" w:rsidR="0032382F" w:rsidRPr="0032382F" w:rsidRDefault="0032382F" w:rsidP="006D1EB1">
          <w:pPr>
            <w:pStyle w:val="CoverBackLogo"/>
          </w:pPr>
          <w:r w:rsidRPr="0032382F">
            <w:rPr>
              <w:noProof/>
            </w:rPr>
            <w:drawing>
              <wp:inline distT="0" distB="0" distL="0" distR="0" wp14:anchorId="55D0F107" wp14:editId="4BBB8092">
                <wp:extent cx="1993392" cy="777240"/>
                <wp:effectExtent l="0" t="0" r="6985" b="3810"/>
                <wp:docPr id="5"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0"/>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993392" cy="777240"/>
                        </a:xfrm>
                        <a:prstGeom prst="rect">
                          <a:avLst/>
                        </a:prstGeom>
                        <a:noFill/>
                      </pic:spPr>
                    </pic:pic>
                  </a:graphicData>
                </a:graphic>
              </wp:inline>
            </w:drawing>
          </w:r>
        </w:p>
        <w:p w14:paraId="13D8693D" w14:textId="77777777" w:rsidR="0032382F" w:rsidRPr="0032382F" w:rsidRDefault="0032382F" w:rsidP="006D1EB1">
          <w:pPr>
            <w:pStyle w:val="CoverBackAddress"/>
          </w:pPr>
          <w:r w:rsidRPr="00D86FA3">
            <w:t>1000 Thomas Jefferson Street NW</w:t>
          </w:r>
          <w:r w:rsidRPr="00D86FA3">
            <w:br/>
            <w:t>Washington</w:t>
          </w:r>
          <w:r w:rsidR="00B01754" w:rsidRPr="00D86FA3">
            <w:t>,</w:t>
          </w:r>
          <w:r w:rsidRPr="00D86FA3">
            <w:t xml:space="preserve"> DC 20007-3835</w:t>
          </w:r>
          <w:r w:rsidRPr="00D86FA3">
            <w:br/>
            <w:t>202.403.5000</w:t>
          </w:r>
        </w:p>
        <w:p w14:paraId="704A04F3" w14:textId="77777777" w:rsidR="0032382F" w:rsidRPr="0032382F" w:rsidRDefault="0032382F" w:rsidP="006D1EB1">
          <w:pPr>
            <w:pStyle w:val="CoverBackURL"/>
          </w:pPr>
          <w:r w:rsidRPr="0032382F">
            <w:t>www.air.org</w:t>
          </w:r>
        </w:p>
        <w:p w14:paraId="62ACDC88" w14:textId="77777777" w:rsidR="006D1EB1" w:rsidRPr="004F3D6F" w:rsidRDefault="0032382F" w:rsidP="004F3D6F">
          <w:pPr>
            <w:pStyle w:val="CoverBackTagline"/>
          </w:pPr>
          <w:r w:rsidRPr="004F3D6F">
            <w:rPr>
              <w:noProof/>
            </w:rPr>
            <w:drawing>
              <wp:inline distT="0" distB="0" distL="0" distR="0" wp14:anchorId="73403182" wp14:editId="00B84B94">
                <wp:extent cx="2730844" cy="333632"/>
                <wp:effectExtent l="0" t="0" r="0" b="9525"/>
                <wp:docPr id="8" name="Picture 1" descr="Making Research Rele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descr="C_Tagline Gray.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30844" cy="333632"/>
                        </a:xfrm>
                        <a:prstGeom prst="rect">
                          <a:avLst/>
                        </a:prstGeom>
                        <a:noFill/>
                      </pic:spPr>
                    </pic:pic>
                  </a:graphicData>
                </a:graphic>
              </wp:inline>
            </w:drawing>
          </w:r>
        </w:p>
      </w:sdtContent>
    </w:sdt>
    <w:p w14:paraId="1C9529CC" w14:textId="77777777" w:rsidR="0032382F" w:rsidRPr="0032382F" w:rsidRDefault="0032382F" w:rsidP="005B6925">
      <w:pPr>
        <w:pStyle w:val="AboutAIRLocations"/>
      </w:pPr>
      <w:r w:rsidRPr="0032382F">
        <w:br w:type="column"/>
      </w:r>
      <w:r w:rsidRPr="0032382F">
        <w:t>LOCATIONS</w:t>
      </w:r>
    </w:p>
    <w:p w14:paraId="2171292A" w14:textId="77777777" w:rsidR="0032382F" w:rsidRPr="0032382F" w:rsidRDefault="0032382F" w:rsidP="005B6925">
      <w:pPr>
        <w:pStyle w:val="AboutAIRLocations"/>
      </w:pPr>
      <w:r w:rsidRPr="0032382F">
        <w:t>Domestic</w:t>
      </w:r>
    </w:p>
    <w:p w14:paraId="0D44F0A0" w14:textId="245E0FD1" w:rsidR="0032382F" w:rsidRPr="0032382F" w:rsidRDefault="0032382F" w:rsidP="006D1EB1">
      <w:pPr>
        <w:pStyle w:val="AIRLocations"/>
      </w:pPr>
      <w:r w:rsidRPr="0032382F">
        <w:t>Washington, DC</w:t>
      </w:r>
    </w:p>
    <w:p w14:paraId="6C510F1D" w14:textId="77777777" w:rsidR="00C47486" w:rsidRDefault="00C47486" w:rsidP="006D1EB1">
      <w:pPr>
        <w:pStyle w:val="AIRLocations"/>
      </w:pPr>
      <w:r>
        <w:t>Arlington, VA</w:t>
      </w:r>
    </w:p>
    <w:p w14:paraId="28CFDEBA" w14:textId="6D262B1E" w:rsidR="0032382F" w:rsidRPr="0032382F" w:rsidRDefault="0032382F" w:rsidP="006D1EB1">
      <w:pPr>
        <w:pStyle w:val="AIRLocations"/>
      </w:pPr>
      <w:r w:rsidRPr="0032382F">
        <w:t>Atlanta, GA</w:t>
      </w:r>
    </w:p>
    <w:p w14:paraId="49A04CAD" w14:textId="77777777" w:rsidR="0032382F" w:rsidRPr="0032382F" w:rsidRDefault="0032382F" w:rsidP="006D1EB1">
      <w:pPr>
        <w:pStyle w:val="AIRLocations"/>
      </w:pPr>
      <w:r w:rsidRPr="0032382F">
        <w:t>Austin, TX</w:t>
      </w:r>
    </w:p>
    <w:p w14:paraId="25AA7126" w14:textId="77777777" w:rsidR="0032382F" w:rsidRPr="0032382F" w:rsidRDefault="0032382F" w:rsidP="006D1EB1">
      <w:pPr>
        <w:pStyle w:val="AIRLocations"/>
      </w:pPr>
      <w:r w:rsidRPr="0032382F">
        <w:t>Baltimore, MD</w:t>
      </w:r>
    </w:p>
    <w:p w14:paraId="16C392A7" w14:textId="77777777" w:rsidR="0032382F" w:rsidRPr="0032382F" w:rsidRDefault="0032382F" w:rsidP="006D1EB1">
      <w:pPr>
        <w:pStyle w:val="AIRLocations"/>
      </w:pPr>
      <w:r w:rsidRPr="0032382F">
        <w:t>Cayce, SC</w:t>
      </w:r>
    </w:p>
    <w:p w14:paraId="67DDCDF5" w14:textId="77777777" w:rsidR="0032382F" w:rsidRPr="0032382F" w:rsidRDefault="0032382F" w:rsidP="006D1EB1">
      <w:pPr>
        <w:pStyle w:val="AIRLocations"/>
      </w:pPr>
      <w:r w:rsidRPr="0032382F">
        <w:t>Chapel Hill, NC</w:t>
      </w:r>
    </w:p>
    <w:p w14:paraId="4333202C" w14:textId="77777777" w:rsidR="0032382F" w:rsidRPr="0032382F" w:rsidRDefault="0032382F" w:rsidP="006D1EB1">
      <w:pPr>
        <w:pStyle w:val="AIRLocations"/>
      </w:pPr>
      <w:r w:rsidRPr="0032382F">
        <w:t>Chicago, IL</w:t>
      </w:r>
    </w:p>
    <w:p w14:paraId="1B660E9B" w14:textId="77777777" w:rsidR="0032382F" w:rsidRPr="0032382F" w:rsidRDefault="0032382F" w:rsidP="006D1EB1">
      <w:pPr>
        <w:pStyle w:val="AIRLocations"/>
      </w:pPr>
      <w:r w:rsidRPr="0032382F">
        <w:t>Columbus, OH</w:t>
      </w:r>
    </w:p>
    <w:p w14:paraId="354B02E3" w14:textId="4EEE8958" w:rsidR="0032382F" w:rsidRDefault="0032382F" w:rsidP="006D1EB1">
      <w:pPr>
        <w:pStyle w:val="AIRLocations"/>
      </w:pPr>
      <w:r w:rsidRPr="0032382F">
        <w:t>Frederick, MD</w:t>
      </w:r>
    </w:p>
    <w:p w14:paraId="3017D268" w14:textId="3BC7282E" w:rsidR="00C47486" w:rsidRPr="0032382F" w:rsidRDefault="00C47486" w:rsidP="006D1EB1">
      <w:pPr>
        <w:pStyle w:val="AIRLocations"/>
      </w:pPr>
      <w:r>
        <w:t>Rockville, MD</w:t>
      </w:r>
    </w:p>
    <w:p w14:paraId="19BA893F" w14:textId="77777777" w:rsidR="0032382F" w:rsidRPr="0032382F" w:rsidRDefault="0032382F" w:rsidP="006D1EB1">
      <w:pPr>
        <w:pStyle w:val="AIRLocations"/>
      </w:pPr>
      <w:r w:rsidRPr="0032382F">
        <w:t>Honolulu, HI</w:t>
      </w:r>
    </w:p>
    <w:p w14:paraId="242FF401" w14:textId="77777777" w:rsidR="0032382F" w:rsidRPr="0032382F" w:rsidRDefault="0032382F" w:rsidP="006D1EB1">
      <w:pPr>
        <w:pStyle w:val="AIRLocations"/>
      </w:pPr>
      <w:r w:rsidRPr="0032382F">
        <w:t>Indianapolis, IN</w:t>
      </w:r>
    </w:p>
    <w:p w14:paraId="5EB09417" w14:textId="77777777" w:rsidR="0032382F" w:rsidRPr="0032382F" w:rsidRDefault="0032382F" w:rsidP="006D1EB1">
      <w:pPr>
        <w:pStyle w:val="AIRLocations"/>
      </w:pPr>
      <w:r w:rsidRPr="0032382F">
        <w:t>Metairie, LA</w:t>
      </w:r>
    </w:p>
    <w:p w14:paraId="372E2C5E" w14:textId="77777777" w:rsidR="0032382F" w:rsidRPr="0032382F" w:rsidRDefault="0032382F" w:rsidP="006D1EB1">
      <w:pPr>
        <w:pStyle w:val="AIRLocations"/>
      </w:pPr>
      <w:r w:rsidRPr="0032382F">
        <w:t>Naperville, IL</w:t>
      </w:r>
    </w:p>
    <w:p w14:paraId="0168EF37" w14:textId="77777777" w:rsidR="0032382F" w:rsidRPr="0032382F" w:rsidRDefault="0032382F" w:rsidP="006D1EB1">
      <w:pPr>
        <w:pStyle w:val="AIRLocations"/>
      </w:pPr>
      <w:r w:rsidRPr="0032382F">
        <w:t>New York, NY</w:t>
      </w:r>
    </w:p>
    <w:p w14:paraId="31ADB506" w14:textId="77777777" w:rsidR="0032382F" w:rsidRPr="0032382F" w:rsidRDefault="0032382F" w:rsidP="006D1EB1">
      <w:pPr>
        <w:pStyle w:val="AIRLocations"/>
      </w:pPr>
      <w:r w:rsidRPr="0032382F">
        <w:t>Rockville, MD</w:t>
      </w:r>
    </w:p>
    <w:p w14:paraId="700668D1" w14:textId="77777777" w:rsidR="0032382F" w:rsidRPr="0032382F" w:rsidRDefault="0032382F" w:rsidP="006D1EB1">
      <w:pPr>
        <w:pStyle w:val="AIRLocations"/>
      </w:pPr>
      <w:r w:rsidRPr="0032382F">
        <w:t>Sacramento, CA</w:t>
      </w:r>
    </w:p>
    <w:p w14:paraId="40F003C3" w14:textId="77777777" w:rsidR="0032382F" w:rsidRPr="0032382F" w:rsidRDefault="0032382F" w:rsidP="006D1EB1">
      <w:pPr>
        <w:pStyle w:val="AIRLocations"/>
      </w:pPr>
      <w:r w:rsidRPr="0032382F">
        <w:t>San Mateo, CA</w:t>
      </w:r>
    </w:p>
    <w:p w14:paraId="52CD2C60" w14:textId="77777777" w:rsidR="0032382F" w:rsidRPr="0032382F" w:rsidRDefault="0032382F" w:rsidP="006D1EB1">
      <w:pPr>
        <w:pStyle w:val="AIRLocations"/>
      </w:pPr>
      <w:r w:rsidRPr="0032382F">
        <w:t>Waltham, MA</w:t>
      </w:r>
    </w:p>
    <w:p w14:paraId="242C453B" w14:textId="77777777" w:rsidR="0032382F" w:rsidRPr="0032382F" w:rsidRDefault="0032382F" w:rsidP="005B6925">
      <w:pPr>
        <w:pStyle w:val="AboutAIRLocations"/>
      </w:pPr>
      <w:r w:rsidRPr="0032382F">
        <w:t>International</w:t>
      </w:r>
    </w:p>
    <w:p w14:paraId="5168A08E" w14:textId="77777777" w:rsidR="0032382F" w:rsidRPr="0032382F" w:rsidRDefault="0032382F" w:rsidP="006D1EB1">
      <w:pPr>
        <w:pStyle w:val="AIRLocations"/>
      </w:pPr>
      <w:r w:rsidRPr="0032382F">
        <w:t>Egypt</w:t>
      </w:r>
    </w:p>
    <w:p w14:paraId="35E4434D" w14:textId="77777777" w:rsidR="0032382F" w:rsidRPr="0032382F" w:rsidRDefault="0032382F" w:rsidP="006D1EB1">
      <w:pPr>
        <w:pStyle w:val="AIRLocations"/>
      </w:pPr>
      <w:r w:rsidRPr="0032382F">
        <w:t>Honduras</w:t>
      </w:r>
    </w:p>
    <w:p w14:paraId="10F6A10A" w14:textId="77777777" w:rsidR="0032382F" w:rsidRPr="0032382F" w:rsidRDefault="0032382F" w:rsidP="006D1EB1">
      <w:pPr>
        <w:pStyle w:val="AIRLocations"/>
      </w:pPr>
      <w:r w:rsidRPr="0032382F">
        <w:t>Ivory Coast</w:t>
      </w:r>
    </w:p>
    <w:p w14:paraId="608CBBB9" w14:textId="77777777" w:rsidR="0032382F" w:rsidRPr="0032382F" w:rsidRDefault="0032382F" w:rsidP="006D1EB1">
      <w:pPr>
        <w:pStyle w:val="AIRLocations"/>
      </w:pPr>
      <w:r w:rsidRPr="0032382F">
        <w:t>Kyrgyzstan</w:t>
      </w:r>
    </w:p>
    <w:p w14:paraId="120A7FCD" w14:textId="77777777" w:rsidR="0032382F" w:rsidRPr="0032382F" w:rsidRDefault="0032382F" w:rsidP="006D1EB1">
      <w:pPr>
        <w:pStyle w:val="AIRLocations"/>
      </w:pPr>
      <w:r w:rsidRPr="0032382F">
        <w:t>Liberia</w:t>
      </w:r>
    </w:p>
    <w:p w14:paraId="37D59BE9" w14:textId="77777777" w:rsidR="0032382F" w:rsidRPr="0032382F" w:rsidRDefault="0032382F" w:rsidP="006D1EB1">
      <w:pPr>
        <w:pStyle w:val="AIRLocations"/>
      </w:pPr>
      <w:r w:rsidRPr="0032382F">
        <w:t>Tajikistan</w:t>
      </w:r>
    </w:p>
    <w:p w14:paraId="18CB1B94" w14:textId="77777777" w:rsidR="00787A89" w:rsidRPr="005B6925" w:rsidRDefault="0032382F" w:rsidP="006D1EB1">
      <w:pPr>
        <w:pStyle w:val="AIRLocations"/>
      </w:pPr>
      <w:r w:rsidRPr="0032382F">
        <w:t>Zambia</w:t>
      </w:r>
    </w:p>
    <w:sectPr w:rsidR="00787A89" w:rsidRPr="005B6925" w:rsidSect="005B6925">
      <w:footerReference w:type="default" r:id="rId32"/>
      <w:footerReference w:type="first" r:id="rId33"/>
      <w:pgSz w:w="12240" w:h="15840" w:code="1"/>
      <w:pgMar w:top="1440" w:right="1440" w:bottom="1440" w:left="1440" w:header="720" w:footer="720" w:gutter="0"/>
      <w:pgNumType w:start="1"/>
      <w:cols w:num="2" w:sep="1" w:space="720" w:equalWidth="0">
        <w:col w:w="6840" w:space="720"/>
        <w:col w:w="18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E72C1" w14:textId="77777777" w:rsidR="00E70E93" w:rsidRDefault="00E70E93" w:rsidP="00F712CC">
      <w:r>
        <w:separator/>
      </w:r>
    </w:p>
    <w:p w14:paraId="64952C5B" w14:textId="77777777" w:rsidR="00E70E93" w:rsidRDefault="00E70E93"/>
  </w:endnote>
  <w:endnote w:type="continuationSeparator" w:id="0">
    <w:p w14:paraId="51367CB3" w14:textId="77777777" w:rsidR="00E70E93" w:rsidRDefault="00E70E93" w:rsidP="00F712CC">
      <w:r>
        <w:continuationSeparator/>
      </w:r>
    </w:p>
    <w:p w14:paraId="325AC1A2" w14:textId="77777777" w:rsidR="00E70E93" w:rsidRDefault="00E70E93"/>
  </w:endnote>
  <w:endnote w:type="continuationNotice" w:id="1">
    <w:p w14:paraId="035BFE64" w14:textId="77777777" w:rsidR="00E70E93" w:rsidRDefault="00E70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3D697" w14:textId="1268FE7D" w:rsidR="00E11FBB" w:rsidRPr="0060363E" w:rsidRDefault="00E11FBB"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Pr>
        <w:rFonts w:eastAsiaTheme="minorEastAsia" w:cstheme="minorHAnsi"/>
      </w:rPr>
      <w:fldChar w:fldCharType="begin"/>
    </w:r>
    <w:r>
      <w:rPr>
        <w:rFonts w:eastAsiaTheme="minorEastAsia" w:cstheme="minorHAnsi"/>
      </w:rPr>
      <w:instrText xml:space="preserve"> PAGE  \* Arabic </w:instrText>
    </w:r>
    <w:r>
      <w:rPr>
        <w:rFonts w:eastAsiaTheme="minorEastAsia" w:cstheme="minorHAnsi"/>
      </w:rPr>
      <w:fldChar w:fldCharType="separate"/>
    </w:r>
    <w:r>
      <w:rPr>
        <w:rFonts w:eastAsiaTheme="minorEastAsia" w:cstheme="minorHAnsi"/>
        <w:noProof/>
      </w:rPr>
      <w:t>3</w:t>
    </w:r>
    <w:r>
      <w:rPr>
        <w:rFonts w:eastAsiaTheme="minorEastAsia"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CBC7D8" w14:textId="4E970F84" w:rsidR="00E11FBB" w:rsidRPr="0060363E" w:rsidRDefault="00E11FBB" w:rsidP="005861B8">
    <w:pPr>
      <w:pStyle w:val="Pub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554EA" w14:textId="2A1C91EF" w:rsidR="00E11FBB" w:rsidRPr="007469AE" w:rsidRDefault="00E11FBB" w:rsidP="007469AE">
    <w:pPr>
      <w:pStyle w:val="Footer"/>
      <w:rPr>
        <w:rFonts w:eastAsiaTheme="minor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E929B" w14:textId="77777777" w:rsidR="00E11FBB" w:rsidRPr="008F5A9F" w:rsidRDefault="00E11FBB" w:rsidP="008F5A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9301C5" w14:textId="028E6B15" w:rsidR="00E11FBB" w:rsidRPr="0060363E" w:rsidRDefault="00E11FBB" w:rsidP="007C6243">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sidRPr="007469AE">
      <w:rPr>
        <w:rFonts w:eastAsiaTheme="minorEastAsia" w:cstheme="minorHAnsi"/>
      </w:rPr>
      <w:fldChar w:fldCharType="begin"/>
    </w:r>
    <w:r w:rsidRPr="007469AE">
      <w:rPr>
        <w:rFonts w:eastAsiaTheme="minorEastAsia" w:cstheme="minorHAnsi"/>
      </w:rPr>
      <w:instrText xml:space="preserve"> PAGE   \* MERGEFORMAT </w:instrText>
    </w:r>
    <w:r w:rsidRPr="007469AE">
      <w:rPr>
        <w:rFonts w:eastAsiaTheme="minorEastAsia" w:cstheme="minorHAnsi"/>
      </w:rPr>
      <w:fldChar w:fldCharType="separate"/>
    </w:r>
    <w:r>
      <w:rPr>
        <w:rFonts w:eastAsiaTheme="minorEastAsia" w:cstheme="minorHAnsi"/>
        <w:noProof/>
      </w:rPr>
      <w:t>iv</w:t>
    </w:r>
    <w:r w:rsidRPr="007469AE">
      <w:rPr>
        <w:rFonts w:eastAsiaTheme="minorEastAsia" w:cstheme="minorHAns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770E7" w14:textId="189B88E2" w:rsidR="00E11FBB" w:rsidRPr="0060363E" w:rsidRDefault="00E11FBB" w:rsidP="00DD64A0">
    <w:pPr>
      <w:pStyle w:val="Footer"/>
      <w:rPr>
        <w:rFonts w:eastAsiaTheme="minorEastAsia" w:cstheme="minorHAnsi"/>
      </w:rPr>
    </w:pPr>
    <w:r w:rsidRPr="0060363E">
      <w:rPr>
        <w:rFonts w:eastAsiaTheme="minorEastAsia" w:cstheme="minorHAnsi"/>
      </w:rPr>
      <w:ptab w:relativeTo="margin" w:alignment="left" w:leader="none"/>
    </w:r>
    <w:r w:rsidRPr="0060363E">
      <w:rPr>
        <w:rFonts w:eastAsiaTheme="minorEastAsia" w:cstheme="minorHAnsi"/>
      </w:rPr>
      <w:t xml:space="preserve">American Institutes for Research </w:t>
    </w:r>
    <w:r w:rsidRPr="0060363E">
      <w:rPr>
        <w:rFonts w:eastAsiaTheme="minorEastAsia" w:cstheme="minorHAnsi"/>
      </w:rPr>
      <w:ptab w:relativeTo="margin" w:alignment="right" w:leader="none"/>
    </w:r>
    <w:r w:rsidRPr="0060363E">
      <w:rPr>
        <w:rFonts w:eastAsiaTheme="minorEastAsia" w:cstheme="minorHAnsi"/>
      </w:rPr>
      <w:t xml:space="preserve"> </w:t>
    </w:r>
    <w:r w:rsidRPr="007C6243">
      <w:rPr>
        <w:rFonts w:eastAsiaTheme="minorEastAsia" w:cstheme="minorHAnsi"/>
      </w:rPr>
      <w:t>OMB Clearance Request:</w:t>
    </w:r>
    <w:r>
      <w:rPr>
        <w:rFonts w:eastAsiaTheme="minorEastAsia" w:cstheme="minorHAnsi"/>
      </w:rPr>
      <w:t xml:space="preserve"> Supporting Statements, Part A</w:t>
    </w:r>
    <w:r w:rsidRPr="0060363E">
      <w:rPr>
        <w:rFonts w:eastAsiaTheme="minorEastAsia" w:cstheme="minorHAnsi"/>
      </w:rPr>
      <w:t>—</w:t>
    </w:r>
    <w:r w:rsidRPr="0060363E">
      <w:rPr>
        <w:rFonts w:eastAsiaTheme="minorEastAsia" w:cstheme="minorHAnsi"/>
      </w:rPr>
      <w:fldChar w:fldCharType="begin"/>
    </w:r>
    <w:r w:rsidRPr="0060363E">
      <w:rPr>
        <w:rFonts w:eastAsiaTheme="minorEastAsia" w:cstheme="minorHAnsi"/>
      </w:rPr>
      <w:instrText xml:space="preserve"> PAGE </w:instrText>
    </w:r>
    <w:r w:rsidRPr="0060363E">
      <w:rPr>
        <w:rFonts w:eastAsiaTheme="minorEastAsia" w:cstheme="minorHAnsi"/>
      </w:rPr>
      <w:fldChar w:fldCharType="separate"/>
    </w:r>
    <w:r>
      <w:rPr>
        <w:rFonts w:eastAsiaTheme="minorEastAsia" w:cstheme="minorHAnsi"/>
        <w:noProof/>
      </w:rPr>
      <w:t>23</w:t>
    </w:r>
    <w:r w:rsidRPr="0060363E">
      <w:rPr>
        <w:rFonts w:eastAsiaTheme="minorEastAsia" w:cstheme="minorHAnsi"/>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C679B" w14:textId="77777777" w:rsidR="00E11FBB" w:rsidRPr="008F5A9F" w:rsidRDefault="00E11FBB" w:rsidP="008F5A9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32C72" w14:textId="7C6F2515" w:rsidR="00E11FBB" w:rsidRPr="004C508F" w:rsidRDefault="00E11FBB" w:rsidP="00787A89">
    <w:pPr>
      <w:pStyle w:val="CoverBack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7F377" w14:textId="77777777" w:rsidR="00E11FBB" w:rsidRPr="0060363E" w:rsidRDefault="00E11FBB" w:rsidP="00787A89">
    <w:pPr>
      <w:pStyle w:val="Footer"/>
      <w:rPr>
        <w:rFonts w:eastAsiaTheme="minorEastAsia"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1FB1C" w14:textId="77777777" w:rsidR="00E70E93" w:rsidRDefault="00E70E93" w:rsidP="00F712CC">
      <w:r>
        <w:separator/>
      </w:r>
    </w:p>
  </w:footnote>
  <w:footnote w:type="continuationSeparator" w:id="0">
    <w:p w14:paraId="7BAB3981" w14:textId="77777777" w:rsidR="00E70E93" w:rsidRDefault="00E70E93" w:rsidP="00F712CC">
      <w:r>
        <w:continuationSeparator/>
      </w:r>
    </w:p>
  </w:footnote>
  <w:footnote w:type="continuationNotice" w:id="1">
    <w:p w14:paraId="4CFF33C4" w14:textId="77777777" w:rsidR="00E70E93" w:rsidRDefault="00E70E93"/>
  </w:footnote>
  <w:footnote w:id="2">
    <w:p w14:paraId="7E7C8295" w14:textId="557AB53F" w:rsidR="00E11FBB" w:rsidRDefault="00E11FBB" w:rsidP="00512D20">
      <w:pPr>
        <w:pStyle w:val="FootnoteText"/>
      </w:pPr>
      <w:r>
        <w:rPr>
          <w:rStyle w:val="FootnoteReference"/>
        </w:rPr>
        <w:footnoteRef/>
      </w:r>
      <w:r>
        <w:t xml:space="preserve"> </w:t>
      </w:r>
      <w:r w:rsidRPr="00A20BB6">
        <w:t>According to Bradley et al. (2011), 61% of elementary schools reported using response to intervention (RTI), a framework</w:t>
      </w:r>
      <w:r>
        <w:t xml:space="preserve"> similar to MTSS-R</w:t>
      </w:r>
      <w:r w:rsidRPr="00A20BB6">
        <w:t xml:space="preserve">, to respond to academic needs. </w:t>
      </w:r>
      <w:r>
        <w:t>On the basis of</w:t>
      </w:r>
      <w:r w:rsidRPr="00A20BB6">
        <w:t xml:space="preserve"> data collected in 2011, Balu et al. (2015) found that 71% of a representative sample of schools in 13 states reported us</w:t>
      </w:r>
      <w:r>
        <w:t>ing</w:t>
      </w:r>
      <w:r w:rsidRPr="00A20BB6">
        <w:t xml:space="preserve"> RTI for primary-grade reading. A recent review of state policy found that all 50 states recommend MTSS to address student academic o</w:t>
      </w:r>
      <w:r>
        <w:t>r behavioral</w:t>
      </w:r>
      <w:r w:rsidRPr="00A20BB6">
        <w:t xml:space="preserve"> needs (Bailey, 2017).</w:t>
      </w:r>
    </w:p>
  </w:footnote>
  <w:footnote w:id="3">
    <w:p w14:paraId="5B677475" w14:textId="69569B36" w:rsidR="00E11FBB" w:rsidRDefault="00E11FBB">
      <w:pPr>
        <w:pStyle w:val="FootnoteText"/>
      </w:pPr>
      <w:r>
        <w:rPr>
          <w:rStyle w:val="FootnoteReference"/>
        </w:rPr>
        <w:footnoteRef/>
      </w:r>
      <w:r>
        <w:t xml:space="preserve"> </w:t>
      </w:r>
      <w:r w:rsidRPr="00B848F9">
        <w:t xml:space="preserve">Although MTSS-R typically includes three tiers, providing support for intensive individualized Tier III supports is </w:t>
      </w:r>
      <w:r>
        <w:t>beyond the</w:t>
      </w:r>
      <w:r w:rsidRPr="00B848F9">
        <w:t xml:space="preserve"> scope </w:t>
      </w:r>
      <w:r>
        <w:t xml:space="preserve">of </w:t>
      </w:r>
      <w:r w:rsidRPr="00B848F9">
        <w:t xml:space="preserve">the planned study. </w:t>
      </w:r>
    </w:p>
  </w:footnote>
  <w:footnote w:id="4">
    <w:p w14:paraId="6BAABC5A" w14:textId="07DD4BC7" w:rsidR="00E11FBB" w:rsidRDefault="00E11FBB">
      <w:pPr>
        <w:pStyle w:val="FootnoteText"/>
      </w:pPr>
      <w:r>
        <w:rPr>
          <w:rStyle w:val="FootnoteReference"/>
        </w:rPr>
        <w:footnoteRef/>
      </w:r>
      <w:r>
        <w:t xml:space="preserve"> We will include the district record requests on the consent form as well if the district requires it.</w:t>
      </w:r>
    </w:p>
  </w:footnote>
  <w:footnote w:id="5">
    <w:p w14:paraId="6AD8A822" w14:textId="77777777" w:rsidR="00E11FBB" w:rsidRPr="005B550D" w:rsidRDefault="00E11FBB" w:rsidP="00947340">
      <w:pPr>
        <w:pStyle w:val="FootnoteText"/>
        <w:rPr>
          <w:sz w:val="18"/>
        </w:rPr>
      </w:pPr>
      <w:r w:rsidRPr="005B550D">
        <w:rPr>
          <w:rStyle w:val="FootnoteReference"/>
          <w:sz w:val="18"/>
        </w:rPr>
        <w:footnoteRef/>
      </w:r>
      <w:r w:rsidRPr="005B550D">
        <w:rPr>
          <w:sz w:val="18"/>
        </w:rPr>
        <w:t xml:space="preserve"> </w:t>
      </w:r>
      <w:r>
        <w:rPr>
          <w:sz w:val="18"/>
        </w:rPr>
        <w:t xml:space="preserve">Berry, </w:t>
      </w:r>
      <w:r>
        <w:rPr>
          <w:sz w:val="18"/>
        </w:rPr>
        <w:t xml:space="preserve">Pevar, &amp; Zander-Contugno, 2008; </w:t>
      </w:r>
      <w:r w:rsidRPr="005B550D">
        <w:rPr>
          <w:sz w:val="18"/>
        </w:rPr>
        <w:t xml:space="preserve">Singer </w:t>
      </w:r>
      <w:r>
        <w:rPr>
          <w:sz w:val="18"/>
        </w:rPr>
        <w:t>&amp;</w:t>
      </w:r>
      <w:r w:rsidRPr="005B550D">
        <w:rPr>
          <w:sz w:val="18"/>
        </w:rPr>
        <w:t xml:space="preserve"> Kulka</w:t>
      </w:r>
      <w:r>
        <w:rPr>
          <w:sz w:val="18"/>
        </w:rPr>
        <w:t>,</w:t>
      </w:r>
      <w:r w:rsidRPr="005B550D">
        <w:rPr>
          <w:sz w:val="18"/>
        </w:rPr>
        <w:t xml:space="preserve"> 200</w:t>
      </w:r>
      <w:r>
        <w:rPr>
          <w:sz w:val="18"/>
        </w:rPr>
        <w:t>2</w:t>
      </w:r>
      <w:r w:rsidRPr="005B550D">
        <w:rPr>
          <w:sz w:val="18"/>
        </w:rPr>
        <w:t>.</w:t>
      </w:r>
    </w:p>
  </w:footnote>
  <w:footnote w:id="6">
    <w:p w14:paraId="14B71624" w14:textId="77777777" w:rsidR="00E11FBB" w:rsidRPr="005B550D" w:rsidRDefault="00E11FBB" w:rsidP="00947340">
      <w:pPr>
        <w:pStyle w:val="FootnoteText"/>
        <w:rPr>
          <w:sz w:val="18"/>
        </w:rPr>
      </w:pPr>
      <w:r w:rsidRPr="005B550D">
        <w:rPr>
          <w:rStyle w:val="FootnoteReference"/>
          <w:sz w:val="18"/>
        </w:rPr>
        <w:footnoteRef/>
      </w:r>
      <w:r w:rsidRPr="005B550D">
        <w:rPr>
          <w:sz w:val="18"/>
        </w:rPr>
        <w:t xml:space="preserve"> </w:t>
      </w:r>
      <w:r>
        <w:rPr>
          <w:sz w:val="18"/>
        </w:rPr>
        <w:t xml:space="preserve">Dillman, 2007; </w:t>
      </w:r>
      <w:r w:rsidRPr="005B550D">
        <w:rPr>
          <w:sz w:val="18"/>
        </w:rPr>
        <w:t>James</w:t>
      </w:r>
      <w:r>
        <w:rPr>
          <w:sz w:val="18"/>
        </w:rPr>
        <w:t>,</w:t>
      </w:r>
      <w:r w:rsidRPr="005B550D">
        <w:rPr>
          <w:sz w:val="18"/>
        </w:rPr>
        <w:t xml:space="preserve"> 1997.</w:t>
      </w:r>
    </w:p>
  </w:footnote>
  <w:footnote w:id="7">
    <w:p w14:paraId="4ED92B3C" w14:textId="5C80858A" w:rsidR="00E11FBB" w:rsidRPr="00ED5A90" w:rsidRDefault="00E11FBB" w:rsidP="00947340">
      <w:pPr>
        <w:pStyle w:val="FootnoteText"/>
        <w:rPr>
          <w:sz w:val="18"/>
          <w:szCs w:val="18"/>
        </w:rPr>
      </w:pPr>
      <w:r w:rsidRPr="00ED5A90">
        <w:rPr>
          <w:rStyle w:val="FootnoteReference"/>
          <w:sz w:val="18"/>
          <w:szCs w:val="18"/>
        </w:rPr>
        <w:footnoteRef/>
      </w:r>
      <w:r w:rsidRPr="00ED5A90">
        <w:rPr>
          <w:sz w:val="18"/>
          <w:szCs w:val="18"/>
        </w:rPr>
        <w:t xml:space="preserve"> National Center for Education Evaluation, 2005.</w:t>
      </w:r>
    </w:p>
  </w:footnote>
  <w:footnote w:id="8">
    <w:p w14:paraId="1232E1A7" w14:textId="6BA83406" w:rsidR="00E11FBB" w:rsidRPr="009F5E33" w:rsidRDefault="00E11FBB">
      <w:pPr>
        <w:pStyle w:val="FootnoteText"/>
        <w:rPr>
          <w:sz w:val="18"/>
        </w:rPr>
      </w:pPr>
      <w:r w:rsidRPr="009F5E33">
        <w:rPr>
          <w:rStyle w:val="FootnoteReference"/>
          <w:sz w:val="18"/>
        </w:rPr>
        <w:footnoteRef/>
      </w:r>
      <w:r w:rsidRPr="009F5E33">
        <w:rPr>
          <w:sz w:val="18"/>
        </w:rPr>
        <w:t xml:space="preserve"> The PII will be stored either on ED’s cloud-based system or AIR’s cloud-based system, Secure Analytics Workbench, which will have secured Authorization to Operate status before data collection.</w:t>
      </w:r>
    </w:p>
  </w:footnote>
  <w:footnote w:id="9">
    <w:p w14:paraId="45077CFD" w14:textId="7B43F2CE" w:rsidR="00E11FBB" w:rsidRPr="005B550D" w:rsidRDefault="00E11FBB" w:rsidP="00B62325">
      <w:pPr>
        <w:pStyle w:val="FootnoteText"/>
        <w:rPr>
          <w:sz w:val="18"/>
        </w:rPr>
      </w:pPr>
      <w:r w:rsidRPr="005B550D">
        <w:rPr>
          <w:rStyle w:val="FootnoteReference"/>
          <w:sz w:val="18"/>
        </w:rPr>
        <w:footnoteRef/>
      </w:r>
      <w:r w:rsidRPr="005B550D">
        <w:rPr>
          <w:sz w:val="18"/>
        </w:rPr>
        <w:t xml:space="preserve"> National Center for Education Statistics</w:t>
      </w:r>
      <w:r>
        <w:rPr>
          <w:sz w:val="18"/>
        </w:rPr>
        <w:t>,</w:t>
      </w:r>
      <w:r w:rsidRPr="005B550D">
        <w:rPr>
          <w:sz w:val="18"/>
        </w:rPr>
        <w:t xml:space="preserve"> 2002.</w:t>
      </w:r>
    </w:p>
  </w:footnote>
  <w:footnote w:id="10">
    <w:p w14:paraId="4B52CE07" w14:textId="78C6D540" w:rsidR="00E11FBB" w:rsidRDefault="00E11FBB" w:rsidP="00B62325">
      <w:pPr>
        <w:pStyle w:val="FootnoteText"/>
      </w:pPr>
      <w:r w:rsidRPr="005B550D">
        <w:rPr>
          <w:rStyle w:val="FootnoteReference"/>
          <w:sz w:val="18"/>
        </w:rPr>
        <w:footnoteRef/>
      </w:r>
      <w:r w:rsidRPr="005B550D">
        <w:rPr>
          <w:sz w:val="18"/>
        </w:rPr>
        <w:t xml:space="preserve"> U.S. Department of Education, Institute </w:t>
      </w:r>
      <w:r>
        <w:rPr>
          <w:sz w:val="18"/>
        </w:rPr>
        <w:t>of</w:t>
      </w:r>
      <w:r w:rsidRPr="005B550D">
        <w:rPr>
          <w:sz w:val="18"/>
        </w:rPr>
        <w:t xml:space="preserve"> Education Sciences</w:t>
      </w:r>
      <w:r>
        <w:rPr>
          <w:sz w:val="18"/>
        </w:rPr>
        <w:t>,</w:t>
      </w:r>
      <w:r w:rsidRPr="005B550D">
        <w:rPr>
          <w:sz w:val="18"/>
        </w:rPr>
        <w:t xml:space="preserv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B8B0C" w14:textId="39D3AC0D" w:rsidR="00E11FBB" w:rsidRDefault="00E11FBB">
    <w:pPr>
      <w:pStyle w:val="Header"/>
    </w:pPr>
    <w:r w:rsidRPr="0060363E">
      <w:rPr>
        <w:noProof/>
      </w:rPr>
      <mc:AlternateContent>
        <mc:Choice Requires="wpg">
          <w:drawing>
            <wp:anchor distT="0" distB="0" distL="114300" distR="114300" simplePos="0" relativeHeight="251658240" behindDoc="1" locked="1" layoutInCell="1" allowOverlap="1" wp14:anchorId="01E3D642" wp14:editId="1C9F43FF">
              <wp:simplePos x="0" y="0"/>
              <wp:positionH relativeFrom="page">
                <wp:posOffset>228600</wp:posOffset>
              </wp:positionH>
              <wp:positionV relativeFrom="page">
                <wp:posOffset>228600</wp:posOffset>
              </wp:positionV>
              <wp:extent cx="7324344" cy="9601200"/>
              <wp:effectExtent l="0" t="0" r="0" b="0"/>
              <wp:wrapNone/>
              <wp:docPr id="2" name="Group 2" descr="Cover page backgroun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4344" cy="9601200"/>
                        <a:chOff x="369" y="458"/>
                        <a:chExt cx="11536" cy="15120"/>
                      </a:xfrm>
                    </wpg:grpSpPr>
                    <wps:wsp>
                      <wps:cNvPr id="3" name="Rectangle 4"/>
                      <wps:cNvSpPr>
                        <a:spLocks noChangeArrowheads="1"/>
                      </wps:cNvSpPr>
                      <wps:spPr bwMode="auto">
                        <a:xfrm>
                          <a:off x="369" y="458"/>
                          <a:ext cx="3240" cy="15120"/>
                        </a:xfrm>
                        <a:prstGeom prst="rect">
                          <a:avLst/>
                        </a:prstGeom>
                        <a:solidFill>
                          <a:schemeClr val="tx2"/>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5"/>
                      <wps:cNvSpPr>
                        <a:spLocks noChangeArrowheads="1"/>
                      </wps:cNvSpPr>
                      <wps:spPr bwMode="auto">
                        <a:xfrm>
                          <a:off x="3697" y="458"/>
                          <a:ext cx="8208" cy="15120"/>
                        </a:xfrm>
                        <a:prstGeom prst="rect">
                          <a:avLst/>
                        </a:prstGeom>
                        <a:solidFill>
                          <a:schemeClr val="bg2"/>
                        </a:solidFill>
                        <a:ln>
                          <a:noFill/>
                        </a:ln>
                        <a:extLs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 descr="American Institutes for Resea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6" y="4896"/>
                          <a:ext cx="3003" cy="1156"/>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Lst>
                      </pic:spPr>
                    </pic:pic>
                    <wps:wsp>
                      <wps:cNvPr id="9" name="AutoShape 7"/>
                      <wps:cNvCnPr>
                        <a:cxnSpLocks noChangeShapeType="1"/>
                      </wps:cNvCnPr>
                      <wps:spPr bwMode="auto">
                        <a:xfrm>
                          <a:off x="3884" y="5760"/>
                          <a:ext cx="7767" cy="0"/>
                        </a:xfrm>
                        <a:prstGeom prst="straightConnector1">
                          <a:avLst/>
                        </a:prstGeom>
                        <a:noFill/>
                        <a:ln w="88900">
                          <a:solidFill>
                            <a:schemeClr val="tx2"/>
                          </a:solidFill>
                          <a:round/>
                          <a:headEnd/>
                          <a:tailEnd/>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9456C" id="Group 2" o:spid="_x0000_s1026" alt="Cover page background" style="position:absolute;margin-left:18pt;margin-top:18pt;width:576.7pt;height:756pt;z-index:-251658240;mso-position-horizontal-relative:page;mso-position-vertical-relative:page" coordorigin="369,458" coordsize="11536,1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">
              <v:rect id="Rectangle 4" o:spid="_x0000_s1027" style="position:absolute;left:369;top:458;width:3240;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" fillcolor="#003462 [3215]" stroked="f"/>
              <v:rect id="Rectangle 5" o:spid="_x0000_s1028" style="position:absolute;left:3697;top:458;width:8208;height:15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" fillcolor="#d4d4d4 [321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American Institutes for Research" style="position:absolute;left:466;top:4896;width:3003;height: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">
                <v:imagedata r:id="rId2" o:title="American Institutes for Research"/>
              </v:shape>
              <v:shapetype id="_x0000_t32" coordsize="21600,21600" o:spt="32" o:oned="t" path="m,l21600,21600e" filled="f">
                <v:path arrowok="t" fillok="f" o:connecttype="none"/>
                <o:lock v:ext="edit" shapetype="t"/>
              </v:shapetype>
              <v:shape id="AutoShape 7" o:spid="_x0000_s1030" type="#_x0000_t32" style="position:absolute;left:3884;top:5760;width:7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" strokecolor="#003462 [3215]" strokeweight="7pt"/>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8156D" w14:textId="77777777" w:rsidR="00E11FBB" w:rsidRDefault="00E11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3768F" w14:textId="77777777" w:rsidR="00E11FBB" w:rsidRDefault="00E11F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EE56" w14:textId="77777777" w:rsidR="00E11FBB" w:rsidRDefault="00E11FB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99A2F" w14:textId="77777777" w:rsidR="00E11FBB" w:rsidRDefault="00E11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106F"/>
    <w:multiLevelType w:val="hybridMultilevel"/>
    <w:tmpl w:val="28B0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6574"/>
    <w:multiLevelType w:val="multilevel"/>
    <w:tmpl w:val="92868A2A"/>
    <w:styleLink w:val="ListBullets-Table"/>
    <w:lvl w:ilvl="0">
      <w:start w:val="1"/>
      <w:numFmt w:val="bullet"/>
      <w:lvlText w:val="•"/>
      <w:lvlJc w:val="left"/>
      <w:pPr>
        <w:ind w:left="288" w:hanging="288"/>
      </w:pPr>
      <w:rPr>
        <w:rFonts w:asciiTheme="majorHAnsi" w:hAnsiTheme="majorHAnsi" w:hint="default"/>
        <w:color w:val="4B76A0" w:themeColor="accent1"/>
        <w:sz w:val="20"/>
      </w:rPr>
    </w:lvl>
    <w:lvl w:ilvl="1">
      <w:start w:val="1"/>
      <w:numFmt w:val="bullet"/>
      <w:lvlText w:val="–"/>
      <w:lvlJc w:val="left"/>
      <w:pPr>
        <w:ind w:left="576" w:hanging="288"/>
      </w:pPr>
      <w:rPr>
        <w:rFonts w:ascii="Calibri" w:hAnsi="Calibri" w:hint="default"/>
        <w:color w:val="4B76A0" w:themeColor="accent1"/>
      </w:rPr>
    </w:lvl>
    <w:lvl w:ilvl="2">
      <w:start w:val="1"/>
      <w:numFmt w:val="bullet"/>
      <w:lvlText w:val="»"/>
      <w:lvlJc w:val="left"/>
      <w:pPr>
        <w:ind w:left="864" w:hanging="288"/>
      </w:pPr>
      <w:rPr>
        <w:rFonts w:ascii="Calibri" w:hAnsi="Calibri" w:hint="default"/>
        <w:color w:val="4B76A0" w:themeColor="accent1"/>
      </w:rPr>
    </w:lvl>
    <w:lvl w:ilvl="3">
      <w:start w:val="1"/>
      <w:numFmt w:val="bullet"/>
      <w:lvlText w:val="◦"/>
      <w:lvlJc w:val="left"/>
      <w:pPr>
        <w:ind w:left="1152" w:hanging="288"/>
      </w:pPr>
      <w:rPr>
        <w:rFonts w:ascii="Calibri" w:hAnsi="Calibri" w:hint="default"/>
        <w:color w:val="4B76A0" w:themeColor="accent1"/>
      </w:rPr>
    </w:lvl>
    <w:lvl w:ilvl="4">
      <w:start w:val="1"/>
      <w:numFmt w:val="bullet"/>
      <w:lvlText w:val="›"/>
      <w:lvlJc w:val="left"/>
      <w:pPr>
        <w:ind w:left="1440" w:hanging="288"/>
      </w:pPr>
      <w:rPr>
        <w:rFonts w:ascii="Calibri" w:hAnsi="Calibri" w:hint="default"/>
        <w:color w:val="4B76A0" w:themeColor="accent1"/>
      </w:rPr>
    </w:lvl>
    <w:lvl w:ilvl="5">
      <w:start w:val="1"/>
      <w:numFmt w:val="bullet"/>
      <w:lvlText w:val="‹"/>
      <w:lvlJc w:val="left"/>
      <w:pPr>
        <w:ind w:left="1728" w:hanging="288"/>
      </w:pPr>
      <w:rPr>
        <w:rFonts w:ascii="Calibri" w:hAnsi="Calibri" w:hint="default"/>
        <w:color w:val="4B76A0" w:themeColor="accent1"/>
      </w:rPr>
    </w:lvl>
    <w:lvl w:ilvl="6">
      <w:start w:val="1"/>
      <w:numFmt w:val="bullet"/>
      <w:lvlText w:val="«"/>
      <w:lvlJc w:val="left"/>
      <w:pPr>
        <w:ind w:left="2016" w:hanging="288"/>
      </w:pPr>
      <w:rPr>
        <w:rFonts w:ascii="Calibri" w:hAnsi="Calibri" w:hint="default"/>
        <w:color w:val="4B76A0" w:themeColor="accent1"/>
      </w:rPr>
    </w:lvl>
    <w:lvl w:ilvl="7">
      <w:start w:val="1"/>
      <w:numFmt w:val="bullet"/>
      <w:lvlText w:val="-"/>
      <w:lvlJc w:val="left"/>
      <w:pPr>
        <w:ind w:left="2304" w:hanging="288"/>
      </w:pPr>
      <w:rPr>
        <w:rFonts w:ascii="Calibri" w:hAnsi="Calibri" w:hint="default"/>
        <w:color w:val="4B76A0" w:themeColor="accent1"/>
      </w:rPr>
    </w:lvl>
    <w:lvl w:ilvl="8">
      <w:start w:val="1"/>
      <w:numFmt w:val="bullet"/>
      <w:lvlText w:val=""/>
      <w:lvlJc w:val="left"/>
      <w:pPr>
        <w:ind w:left="2592" w:hanging="288"/>
      </w:pPr>
      <w:rPr>
        <w:rFonts w:ascii="Wingdings" w:hAnsi="Wingdings" w:hint="default"/>
        <w:color w:val="4B76A0" w:themeColor="accent1"/>
      </w:rPr>
    </w:lvl>
  </w:abstractNum>
  <w:abstractNum w:abstractNumId="2" w15:restartNumberingAfterBreak="0">
    <w:nsid w:val="082479D8"/>
    <w:multiLevelType w:val="hybridMultilevel"/>
    <w:tmpl w:val="308E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073FD"/>
    <w:multiLevelType w:val="multilevel"/>
    <w:tmpl w:val="0CF0A7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2147A3"/>
    <w:multiLevelType w:val="hybridMultilevel"/>
    <w:tmpl w:val="00A4D44C"/>
    <w:lvl w:ilvl="0" w:tplc="3FBA345C">
      <w:start w:val="1"/>
      <w:numFmt w:val="decimal"/>
      <w:lvlText w:val="RQ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53CB6"/>
    <w:multiLevelType w:val="multilevel"/>
    <w:tmpl w:val="A5229844"/>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7" w15:restartNumberingAfterBreak="0">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B33FE"/>
    <w:multiLevelType w:val="hybridMultilevel"/>
    <w:tmpl w:val="BF0A7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94574"/>
    <w:multiLevelType w:val="multilevel"/>
    <w:tmpl w:val="A5229844"/>
    <w:styleLink w:val="ListBullets-Body"/>
    <w:lvl w:ilvl="0">
      <w:start w:val="1"/>
      <w:numFmt w:val="bullet"/>
      <w:lvlText w:val="•"/>
      <w:lvlJc w:val="left"/>
      <w:pPr>
        <w:ind w:left="360" w:hanging="360"/>
      </w:pPr>
      <w:rPr>
        <w:rFonts w:asciiTheme="minorHAnsi" w:hAnsiTheme="minorHAnsi" w:hint="default"/>
        <w:color w:val="4B76A0" w:themeColor="accent1"/>
      </w:rPr>
    </w:lvl>
    <w:lvl w:ilvl="1">
      <w:start w:val="1"/>
      <w:numFmt w:val="bullet"/>
      <w:lvlText w:val="–"/>
      <w:lvlJc w:val="left"/>
      <w:pPr>
        <w:ind w:left="720" w:hanging="360"/>
      </w:pPr>
      <w:rPr>
        <w:rFonts w:ascii="Calibri" w:hAnsi="Calibri" w:hint="default"/>
        <w:color w:val="4B76A0" w:themeColor="accent1"/>
      </w:rPr>
    </w:lvl>
    <w:lvl w:ilvl="2">
      <w:start w:val="1"/>
      <w:numFmt w:val="bullet"/>
      <w:lvlText w:val="»"/>
      <w:lvlJc w:val="left"/>
      <w:pPr>
        <w:ind w:left="1080" w:hanging="360"/>
      </w:pPr>
      <w:rPr>
        <w:rFonts w:ascii="Calibri" w:hAnsi="Calibri" w:hint="default"/>
        <w:color w:val="4B76A0" w:themeColor="accent1"/>
      </w:rPr>
    </w:lvl>
    <w:lvl w:ilvl="3">
      <w:start w:val="1"/>
      <w:numFmt w:val="bullet"/>
      <w:lvlText w:val="◦"/>
      <w:lvlJc w:val="left"/>
      <w:pPr>
        <w:ind w:left="1440" w:hanging="360"/>
      </w:pPr>
      <w:rPr>
        <w:rFonts w:ascii="Calibri" w:hAnsi="Calibri" w:hint="default"/>
        <w:color w:val="4B76A0" w:themeColor="accent1"/>
      </w:rPr>
    </w:lvl>
    <w:lvl w:ilvl="4">
      <w:start w:val="1"/>
      <w:numFmt w:val="bullet"/>
      <w:lvlText w:val="›"/>
      <w:lvlJc w:val="left"/>
      <w:pPr>
        <w:ind w:left="1800" w:hanging="360"/>
      </w:pPr>
      <w:rPr>
        <w:rFonts w:ascii="Calibri" w:hAnsi="Calibri" w:hint="default"/>
        <w:color w:val="4B76A0" w:themeColor="accent1"/>
      </w:rPr>
    </w:lvl>
    <w:lvl w:ilvl="5">
      <w:start w:val="1"/>
      <w:numFmt w:val="bullet"/>
      <w:lvlText w:val="‹"/>
      <w:lvlJc w:val="left"/>
      <w:pPr>
        <w:ind w:left="2160" w:hanging="360"/>
      </w:pPr>
      <w:rPr>
        <w:rFonts w:ascii="Calibri" w:hAnsi="Calibri" w:hint="default"/>
        <w:color w:val="4B76A0" w:themeColor="accent1"/>
      </w:rPr>
    </w:lvl>
    <w:lvl w:ilvl="6">
      <w:start w:val="1"/>
      <w:numFmt w:val="bullet"/>
      <w:lvlText w:val="«"/>
      <w:lvlJc w:val="left"/>
      <w:pPr>
        <w:ind w:left="2520" w:hanging="360"/>
      </w:pPr>
      <w:rPr>
        <w:rFonts w:ascii="Calibri" w:hAnsi="Calibri" w:hint="default"/>
        <w:color w:val="4B76A0" w:themeColor="accent1"/>
      </w:rPr>
    </w:lvl>
    <w:lvl w:ilvl="7">
      <w:start w:val="1"/>
      <w:numFmt w:val="bullet"/>
      <w:lvlText w:val="-"/>
      <w:lvlJc w:val="left"/>
      <w:pPr>
        <w:ind w:left="2880" w:hanging="360"/>
      </w:pPr>
      <w:rPr>
        <w:rFonts w:ascii="Calibri" w:hAnsi="Calibri" w:hint="default"/>
        <w:color w:val="4B76A0" w:themeColor="accent1"/>
      </w:rPr>
    </w:lvl>
    <w:lvl w:ilvl="8">
      <w:start w:val="1"/>
      <w:numFmt w:val="bullet"/>
      <w:lvlText w:val=""/>
      <w:lvlJc w:val="left"/>
      <w:pPr>
        <w:ind w:left="3240" w:hanging="360"/>
      </w:pPr>
      <w:rPr>
        <w:rFonts w:ascii="Wingdings" w:hAnsi="Wingdings" w:hint="default"/>
        <w:color w:val="4B76A0" w:themeColor="accent1"/>
      </w:rPr>
    </w:lvl>
  </w:abstractNum>
  <w:abstractNum w:abstractNumId="10" w15:restartNumberingAfterBreak="0">
    <w:nsid w:val="1CAD4377"/>
    <w:multiLevelType w:val="hybridMultilevel"/>
    <w:tmpl w:val="C50AAA26"/>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1" w15:restartNumberingAfterBreak="0">
    <w:nsid w:val="2157384A"/>
    <w:multiLevelType w:val="hybridMultilevel"/>
    <w:tmpl w:val="5650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4" w15:restartNumberingAfterBreak="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21F9F"/>
    <w:multiLevelType w:val="multilevel"/>
    <w:tmpl w:val="F90259FE"/>
    <w:numStyleLink w:val="AIRBullet"/>
  </w:abstractNum>
  <w:abstractNum w:abstractNumId="16" w15:restartNumberingAfterBreak="0">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7" w15:restartNumberingAfterBreak="0">
    <w:nsid w:val="34334A13"/>
    <w:multiLevelType w:val="hybridMultilevel"/>
    <w:tmpl w:val="D916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9" w15:restartNumberingAfterBreak="0">
    <w:nsid w:val="3A4641B8"/>
    <w:multiLevelType w:val="hybridMultilevel"/>
    <w:tmpl w:val="C4B2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4483E"/>
    <w:multiLevelType w:val="hybridMultilevel"/>
    <w:tmpl w:val="8C4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E648B"/>
    <w:multiLevelType w:val="hybridMultilevel"/>
    <w:tmpl w:val="CC1257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F2ED9"/>
    <w:multiLevelType w:val="hybridMultilevel"/>
    <w:tmpl w:val="0F3A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BD5C75"/>
    <w:multiLevelType w:val="hybridMultilevel"/>
    <w:tmpl w:val="5E6CB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0C20C0"/>
    <w:multiLevelType w:val="hybridMultilevel"/>
    <w:tmpl w:val="4A38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E0228"/>
    <w:multiLevelType w:val="hybridMultilevel"/>
    <w:tmpl w:val="7DAC9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9145A9"/>
    <w:multiLevelType w:val="hybridMultilevel"/>
    <w:tmpl w:val="1C7C3250"/>
    <w:lvl w:ilvl="0" w:tplc="9274E1A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B7033"/>
    <w:multiLevelType w:val="hybridMultilevel"/>
    <w:tmpl w:val="4B3E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2A2BBB"/>
    <w:multiLevelType w:val="multilevel"/>
    <w:tmpl w:val="F134F144"/>
    <w:numStyleLink w:val="AIRTableBullet"/>
  </w:abstractNum>
  <w:abstractNum w:abstractNumId="31" w15:restartNumberingAfterBreak="0">
    <w:nsid w:val="651C1CFB"/>
    <w:multiLevelType w:val="hybridMultilevel"/>
    <w:tmpl w:val="1DE68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94C45"/>
    <w:multiLevelType w:val="hybridMultilevel"/>
    <w:tmpl w:val="596AA6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E67131"/>
    <w:multiLevelType w:val="hybridMultilevel"/>
    <w:tmpl w:val="93605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F204C"/>
    <w:multiLevelType w:val="hybridMultilevel"/>
    <w:tmpl w:val="777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5017D1"/>
    <w:multiLevelType w:val="hybridMultilevel"/>
    <w:tmpl w:val="793A1444"/>
    <w:lvl w:ilvl="0" w:tplc="167A9312">
      <w:start w:val="1"/>
      <w:numFmt w:val="decimal"/>
      <w:lvlText w:val="RQ1.%1."/>
      <w:lvlJc w:val="left"/>
      <w:pPr>
        <w:ind w:left="720" w:hanging="360"/>
      </w:pPr>
      <w:rPr>
        <w:rFonts w:hint="default"/>
      </w:rPr>
    </w:lvl>
    <w:lvl w:ilvl="1" w:tplc="CB7E5BA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29"/>
  </w:num>
  <w:num w:numId="4">
    <w:abstractNumId w:val="16"/>
  </w:num>
  <w:num w:numId="5">
    <w:abstractNumId w:val="15"/>
  </w:num>
  <w:num w:numId="6">
    <w:abstractNumId w:val="13"/>
  </w:num>
  <w:num w:numId="7">
    <w:abstractNumId w:val="30"/>
  </w:num>
  <w:num w:numId="8">
    <w:abstractNumId w:val="16"/>
  </w:num>
  <w:num w:numId="9">
    <w:abstractNumId w:val="7"/>
  </w:num>
  <w:num w:numId="10">
    <w:abstractNumId w:val="26"/>
  </w:num>
  <w:num w:numId="11">
    <w:abstractNumId w:val="3"/>
  </w:num>
  <w:num w:numId="12">
    <w:abstractNumId w:val="35"/>
  </w:num>
  <w:num w:numId="13">
    <w:abstractNumId w:val="27"/>
  </w:num>
  <w:num w:numId="14">
    <w:abstractNumId w:val="12"/>
  </w:num>
  <w:num w:numId="15">
    <w:abstractNumId w:val="14"/>
  </w:num>
  <w:num w:numId="16">
    <w:abstractNumId w:val="1"/>
  </w:num>
  <w:num w:numId="17">
    <w:abstractNumId w:val="9"/>
  </w:num>
  <w:num w:numId="18">
    <w:abstractNumId w:val="11"/>
  </w:num>
  <w:num w:numId="19">
    <w:abstractNumId w:val="28"/>
  </w:num>
  <w:num w:numId="20">
    <w:abstractNumId w:val="20"/>
  </w:num>
  <w:num w:numId="21">
    <w:abstractNumId w:val="4"/>
  </w:num>
  <w:num w:numId="22">
    <w:abstractNumId w:val="24"/>
  </w:num>
  <w:num w:numId="23">
    <w:abstractNumId w:val="36"/>
  </w:num>
  <w:num w:numId="24">
    <w:abstractNumId w:val="5"/>
  </w:num>
  <w:num w:numId="25">
    <w:abstractNumId w:val="23"/>
  </w:num>
  <w:num w:numId="26">
    <w:abstractNumId w:val="8"/>
  </w:num>
  <w:num w:numId="27">
    <w:abstractNumId w:val="6"/>
  </w:num>
  <w:num w:numId="28">
    <w:abstractNumId w:val="25"/>
  </w:num>
  <w:num w:numId="29">
    <w:abstractNumId w:val="17"/>
  </w:num>
  <w:num w:numId="30">
    <w:abstractNumId w:val="0"/>
  </w:num>
  <w:num w:numId="31">
    <w:abstractNumId w:val="34"/>
  </w:num>
  <w:num w:numId="32">
    <w:abstractNumId w:val="33"/>
  </w:num>
  <w:num w:numId="33">
    <w:abstractNumId w:val="10"/>
  </w:num>
  <w:num w:numId="34">
    <w:abstractNumId w:val="21"/>
  </w:num>
  <w:num w:numId="35">
    <w:abstractNumId w:val="31"/>
  </w:num>
  <w:num w:numId="36">
    <w:abstractNumId w:val="32"/>
  </w:num>
  <w:num w:numId="37">
    <w:abstractNumId w:val="19"/>
  </w:num>
  <w:num w:numId="38">
    <w:abstractNumId w:val="22"/>
  </w:num>
  <w:num w:numId="3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71"/>
    <w:rsid w:val="000002E7"/>
    <w:rsid w:val="000003C9"/>
    <w:rsid w:val="000003DC"/>
    <w:rsid w:val="00000CFA"/>
    <w:rsid w:val="00001DAC"/>
    <w:rsid w:val="00002830"/>
    <w:rsid w:val="00003364"/>
    <w:rsid w:val="00003B68"/>
    <w:rsid w:val="00004E87"/>
    <w:rsid w:val="000053D2"/>
    <w:rsid w:val="00006B61"/>
    <w:rsid w:val="000107D6"/>
    <w:rsid w:val="00010891"/>
    <w:rsid w:val="00010D54"/>
    <w:rsid w:val="00011367"/>
    <w:rsid w:val="00011A92"/>
    <w:rsid w:val="00012752"/>
    <w:rsid w:val="00013538"/>
    <w:rsid w:val="0001369B"/>
    <w:rsid w:val="00013769"/>
    <w:rsid w:val="00014411"/>
    <w:rsid w:val="0001454D"/>
    <w:rsid w:val="000146E0"/>
    <w:rsid w:val="00014880"/>
    <w:rsid w:val="00014EDA"/>
    <w:rsid w:val="000163F8"/>
    <w:rsid w:val="0001641A"/>
    <w:rsid w:val="00016BB1"/>
    <w:rsid w:val="00017909"/>
    <w:rsid w:val="000179DE"/>
    <w:rsid w:val="00020144"/>
    <w:rsid w:val="00021206"/>
    <w:rsid w:val="00021377"/>
    <w:rsid w:val="000218DD"/>
    <w:rsid w:val="00022665"/>
    <w:rsid w:val="000226DA"/>
    <w:rsid w:val="00025D1A"/>
    <w:rsid w:val="00026946"/>
    <w:rsid w:val="00026EA1"/>
    <w:rsid w:val="00027B8D"/>
    <w:rsid w:val="00031490"/>
    <w:rsid w:val="0003159D"/>
    <w:rsid w:val="00031A6D"/>
    <w:rsid w:val="00032A0C"/>
    <w:rsid w:val="00033101"/>
    <w:rsid w:val="0003328C"/>
    <w:rsid w:val="0003500D"/>
    <w:rsid w:val="00035176"/>
    <w:rsid w:val="000352A5"/>
    <w:rsid w:val="00035B01"/>
    <w:rsid w:val="00036576"/>
    <w:rsid w:val="00036696"/>
    <w:rsid w:val="00036AB6"/>
    <w:rsid w:val="00037FCD"/>
    <w:rsid w:val="000402E3"/>
    <w:rsid w:val="00040D4F"/>
    <w:rsid w:val="00041513"/>
    <w:rsid w:val="00041B48"/>
    <w:rsid w:val="00041C6E"/>
    <w:rsid w:val="00042B50"/>
    <w:rsid w:val="00042D8E"/>
    <w:rsid w:val="000440C2"/>
    <w:rsid w:val="00044DCB"/>
    <w:rsid w:val="00044E67"/>
    <w:rsid w:val="00044F31"/>
    <w:rsid w:val="00044FF3"/>
    <w:rsid w:val="000453CC"/>
    <w:rsid w:val="0004552E"/>
    <w:rsid w:val="00045D2E"/>
    <w:rsid w:val="00046367"/>
    <w:rsid w:val="00046417"/>
    <w:rsid w:val="000475BF"/>
    <w:rsid w:val="00050427"/>
    <w:rsid w:val="00051C8E"/>
    <w:rsid w:val="00052504"/>
    <w:rsid w:val="00053257"/>
    <w:rsid w:val="00053521"/>
    <w:rsid w:val="00053818"/>
    <w:rsid w:val="000544DA"/>
    <w:rsid w:val="00054AE3"/>
    <w:rsid w:val="00054B6E"/>
    <w:rsid w:val="00054BDE"/>
    <w:rsid w:val="00055412"/>
    <w:rsid w:val="00055464"/>
    <w:rsid w:val="00055575"/>
    <w:rsid w:val="0005627D"/>
    <w:rsid w:val="000579B5"/>
    <w:rsid w:val="00057F78"/>
    <w:rsid w:val="00060807"/>
    <w:rsid w:val="0006129F"/>
    <w:rsid w:val="00061620"/>
    <w:rsid w:val="00061FDF"/>
    <w:rsid w:val="0006275D"/>
    <w:rsid w:val="00063453"/>
    <w:rsid w:val="00063747"/>
    <w:rsid w:val="0006391F"/>
    <w:rsid w:val="00063AC0"/>
    <w:rsid w:val="0006493C"/>
    <w:rsid w:val="000650A9"/>
    <w:rsid w:val="0006526F"/>
    <w:rsid w:val="0006606D"/>
    <w:rsid w:val="0006640D"/>
    <w:rsid w:val="0006652E"/>
    <w:rsid w:val="00066C3A"/>
    <w:rsid w:val="00066E02"/>
    <w:rsid w:val="00067428"/>
    <w:rsid w:val="00067849"/>
    <w:rsid w:val="000678B3"/>
    <w:rsid w:val="00067F6F"/>
    <w:rsid w:val="000715E9"/>
    <w:rsid w:val="00072719"/>
    <w:rsid w:val="00073031"/>
    <w:rsid w:val="0007475F"/>
    <w:rsid w:val="00074928"/>
    <w:rsid w:val="00077142"/>
    <w:rsid w:val="0007761E"/>
    <w:rsid w:val="00080A6F"/>
    <w:rsid w:val="00081069"/>
    <w:rsid w:val="00082255"/>
    <w:rsid w:val="0008247F"/>
    <w:rsid w:val="00082BC1"/>
    <w:rsid w:val="000843A4"/>
    <w:rsid w:val="00086608"/>
    <w:rsid w:val="00087521"/>
    <w:rsid w:val="00087C16"/>
    <w:rsid w:val="000909FD"/>
    <w:rsid w:val="00090CDA"/>
    <w:rsid w:val="00091D7B"/>
    <w:rsid w:val="0009305B"/>
    <w:rsid w:val="0009371C"/>
    <w:rsid w:val="000939D1"/>
    <w:rsid w:val="000942B1"/>
    <w:rsid w:val="0009447E"/>
    <w:rsid w:val="000949E4"/>
    <w:rsid w:val="00095933"/>
    <w:rsid w:val="000979A4"/>
    <w:rsid w:val="00097AFB"/>
    <w:rsid w:val="000A0026"/>
    <w:rsid w:val="000A25EF"/>
    <w:rsid w:val="000A2A1B"/>
    <w:rsid w:val="000A3535"/>
    <w:rsid w:val="000A3C7E"/>
    <w:rsid w:val="000A46FF"/>
    <w:rsid w:val="000A75ED"/>
    <w:rsid w:val="000B1FED"/>
    <w:rsid w:val="000B2FC9"/>
    <w:rsid w:val="000B3801"/>
    <w:rsid w:val="000B41CE"/>
    <w:rsid w:val="000B5437"/>
    <w:rsid w:val="000B6EF3"/>
    <w:rsid w:val="000B736D"/>
    <w:rsid w:val="000B790E"/>
    <w:rsid w:val="000B7CE2"/>
    <w:rsid w:val="000B7D55"/>
    <w:rsid w:val="000C0096"/>
    <w:rsid w:val="000C0BA9"/>
    <w:rsid w:val="000C2A0A"/>
    <w:rsid w:val="000C2AC0"/>
    <w:rsid w:val="000C38D9"/>
    <w:rsid w:val="000C3B61"/>
    <w:rsid w:val="000C517F"/>
    <w:rsid w:val="000C58DA"/>
    <w:rsid w:val="000C5B31"/>
    <w:rsid w:val="000C6058"/>
    <w:rsid w:val="000C68F9"/>
    <w:rsid w:val="000C68FE"/>
    <w:rsid w:val="000C78B2"/>
    <w:rsid w:val="000C7932"/>
    <w:rsid w:val="000D0121"/>
    <w:rsid w:val="000D0215"/>
    <w:rsid w:val="000D26AD"/>
    <w:rsid w:val="000D27D5"/>
    <w:rsid w:val="000D396F"/>
    <w:rsid w:val="000D3AD7"/>
    <w:rsid w:val="000D4287"/>
    <w:rsid w:val="000D437D"/>
    <w:rsid w:val="000D4647"/>
    <w:rsid w:val="000D4BD0"/>
    <w:rsid w:val="000D4DB8"/>
    <w:rsid w:val="000D5B19"/>
    <w:rsid w:val="000D5F66"/>
    <w:rsid w:val="000D6167"/>
    <w:rsid w:val="000D70F9"/>
    <w:rsid w:val="000E0566"/>
    <w:rsid w:val="000E0852"/>
    <w:rsid w:val="000E0884"/>
    <w:rsid w:val="000E20B2"/>
    <w:rsid w:val="000E280D"/>
    <w:rsid w:val="000E53EC"/>
    <w:rsid w:val="000E5BD5"/>
    <w:rsid w:val="000E623D"/>
    <w:rsid w:val="000F0736"/>
    <w:rsid w:val="000F1941"/>
    <w:rsid w:val="000F21F2"/>
    <w:rsid w:val="000F2412"/>
    <w:rsid w:val="000F34F7"/>
    <w:rsid w:val="000F471D"/>
    <w:rsid w:val="000F544C"/>
    <w:rsid w:val="000F5E48"/>
    <w:rsid w:val="000F60AB"/>
    <w:rsid w:val="000F6170"/>
    <w:rsid w:val="000F630E"/>
    <w:rsid w:val="000F6D33"/>
    <w:rsid w:val="000F6E44"/>
    <w:rsid w:val="000F7DE8"/>
    <w:rsid w:val="00100BC2"/>
    <w:rsid w:val="001011AD"/>
    <w:rsid w:val="001011BF"/>
    <w:rsid w:val="00101290"/>
    <w:rsid w:val="0010259E"/>
    <w:rsid w:val="0010360E"/>
    <w:rsid w:val="00103BD3"/>
    <w:rsid w:val="00103FAE"/>
    <w:rsid w:val="001048AB"/>
    <w:rsid w:val="0010544B"/>
    <w:rsid w:val="00106132"/>
    <w:rsid w:val="00106437"/>
    <w:rsid w:val="001079A7"/>
    <w:rsid w:val="00110205"/>
    <w:rsid w:val="00111C92"/>
    <w:rsid w:val="001122DB"/>
    <w:rsid w:val="00112C88"/>
    <w:rsid w:val="001131D2"/>
    <w:rsid w:val="001134BB"/>
    <w:rsid w:val="00113AD7"/>
    <w:rsid w:val="00115CA4"/>
    <w:rsid w:val="00116330"/>
    <w:rsid w:val="00116347"/>
    <w:rsid w:val="00116546"/>
    <w:rsid w:val="00116E15"/>
    <w:rsid w:val="001174E0"/>
    <w:rsid w:val="0011776F"/>
    <w:rsid w:val="00117B96"/>
    <w:rsid w:val="00120DB0"/>
    <w:rsid w:val="00121585"/>
    <w:rsid w:val="0012215C"/>
    <w:rsid w:val="001222A4"/>
    <w:rsid w:val="00123F74"/>
    <w:rsid w:val="00124A6D"/>
    <w:rsid w:val="00124C55"/>
    <w:rsid w:val="00125166"/>
    <w:rsid w:val="00125783"/>
    <w:rsid w:val="00126891"/>
    <w:rsid w:val="00126F96"/>
    <w:rsid w:val="001273D9"/>
    <w:rsid w:val="00131711"/>
    <w:rsid w:val="001318B7"/>
    <w:rsid w:val="00131D8D"/>
    <w:rsid w:val="00132B4B"/>
    <w:rsid w:val="00132C3D"/>
    <w:rsid w:val="0013353A"/>
    <w:rsid w:val="001336FE"/>
    <w:rsid w:val="00133887"/>
    <w:rsid w:val="00133F2B"/>
    <w:rsid w:val="001356EF"/>
    <w:rsid w:val="00135C9F"/>
    <w:rsid w:val="00136FE7"/>
    <w:rsid w:val="00140A3B"/>
    <w:rsid w:val="00140AB1"/>
    <w:rsid w:val="00140D9A"/>
    <w:rsid w:val="00141299"/>
    <w:rsid w:val="00142AB0"/>
    <w:rsid w:val="001431CD"/>
    <w:rsid w:val="00143B6E"/>
    <w:rsid w:val="00143DAF"/>
    <w:rsid w:val="00143FEC"/>
    <w:rsid w:val="0014472D"/>
    <w:rsid w:val="001450ED"/>
    <w:rsid w:val="00145314"/>
    <w:rsid w:val="0014580E"/>
    <w:rsid w:val="00145B52"/>
    <w:rsid w:val="00146990"/>
    <w:rsid w:val="001470C6"/>
    <w:rsid w:val="001474D7"/>
    <w:rsid w:val="00150115"/>
    <w:rsid w:val="0015054B"/>
    <w:rsid w:val="00150A1C"/>
    <w:rsid w:val="00150D5C"/>
    <w:rsid w:val="00150E8E"/>
    <w:rsid w:val="00150F3A"/>
    <w:rsid w:val="001512AF"/>
    <w:rsid w:val="00151781"/>
    <w:rsid w:val="0015181A"/>
    <w:rsid w:val="0015184F"/>
    <w:rsid w:val="00151D84"/>
    <w:rsid w:val="001542C5"/>
    <w:rsid w:val="001557D2"/>
    <w:rsid w:val="0015613A"/>
    <w:rsid w:val="00156491"/>
    <w:rsid w:val="00156A86"/>
    <w:rsid w:val="00156BEC"/>
    <w:rsid w:val="0015733C"/>
    <w:rsid w:val="001574C4"/>
    <w:rsid w:val="00157C75"/>
    <w:rsid w:val="00160171"/>
    <w:rsid w:val="001604DA"/>
    <w:rsid w:val="00160981"/>
    <w:rsid w:val="00161C38"/>
    <w:rsid w:val="00161F74"/>
    <w:rsid w:val="0016236E"/>
    <w:rsid w:val="00162AFE"/>
    <w:rsid w:val="00162CC7"/>
    <w:rsid w:val="00165164"/>
    <w:rsid w:val="00167C4B"/>
    <w:rsid w:val="00170020"/>
    <w:rsid w:val="0017063D"/>
    <w:rsid w:val="00171927"/>
    <w:rsid w:val="0017337D"/>
    <w:rsid w:val="001740FC"/>
    <w:rsid w:val="0017441F"/>
    <w:rsid w:val="00175C82"/>
    <w:rsid w:val="00175DB7"/>
    <w:rsid w:val="0017613C"/>
    <w:rsid w:val="00176FF5"/>
    <w:rsid w:val="00177FDF"/>
    <w:rsid w:val="00180225"/>
    <w:rsid w:val="0018096C"/>
    <w:rsid w:val="00181441"/>
    <w:rsid w:val="0018370B"/>
    <w:rsid w:val="001839B5"/>
    <w:rsid w:val="00184286"/>
    <w:rsid w:val="00184C50"/>
    <w:rsid w:val="00185127"/>
    <w:rsid w:val="001852FD"/>
    <w:rsid w:val="00185EFF"/>
    <w:rsid w:val="00187905"/>
    <w:rsid w:val="00187DDD"/>
    <w:rsid w:val="001912A4"/>
    <w:rsid w:val="001913B9"/>
    <w:rsid w:val="00191CCF"/>
    <w:rsid w:val="00191EF9"/>
    <w:rsid w:val="00191FED"/>
    <w:rsid w:val="00192AD1"/>
    <w:rsid w:val="001936E5"/>
    <w:rsid w:val="00193E09"/>
    <w:rsid w:val="00194155"/>
    <w:rsid w:val="00194E49"/>
    <w:rsid w:val="00195725"/>
    <w:rsid w:val="00195A4B"/>
    <w:rsid w:val="00195EA5"/>
    <w:rsid w:val="00195F19"/>
    <w:rsid w:val="00197667"/>
    <w:rsid w:val="001A0427"/>
    <w:rsid w:val="001A049A"/>
    <w:rsid w:val="001A08C5"/>
    <w:rsid w:val="001A114E"/>
    <w:rsid w:val="001A151F"/>
    <w:rsid w:val="001A1A9F"/>
    <w:rsid w:val="001A2368"/>
    <w:rsid w:val="001A2B9B"/>
    <w:rsid w:val="001A355B"/>
    <w:rsid w:val="001A3DAB"/>
    <w:rsid w:val="001A4E89"/>
    <w:rsid w:val="001A4EB7"/>
    <w:rsid w:val="001A5053"/>
    <w:rsid w:val="001A5264"/>
    <w:rsid w:val="001A526F"/>
    <w:rsid w:val="001A5383"/>
    <w:rsid w:val="001A5481"/>
    <w:rsid w:val="001A6BC2"/>
    <w:rsid w:val="001A6EA2"/>
    <w:rsid w:val="001A7114"/>
    <w:rsid w:val="001A7638"/>
    <w:rsid w:val="001A77B7"/>
    <w:rsid w:val="001A7D8A"/>
    <w:rsid w:val="001B0959"/>
    <w:rsid w:val="001B18CC"/>
    <w:rsid w:val="001B27A4"/>
    <w:rsid w:val="001B2A97"/>
    <w:rsid w:val="001B2C40"/>
    <w:rsid w:val="001B2D5F"/>
    <w:rsid w:val="001B30C3"/>
    <w:rsid w:val="001B35CA"/>
    <w:rsid w:val="001B3BFE"/>
    <w:rsid w:val="001B40A8"/>
    <w:rsid w:val="001B5978"/>
    <w:rsid w:val="001B5B14"/>
    <w:rsid w:val="001B6030"/>
    <w:rsid w:val="001B68FC"/>
    <w:rsid w:val="001B6A40"/>
    <w:rsid w:val="001C01D5"/>
    <w:rsid w:val="001C10DD"/>
    <w:rsid w:val="001C11F4"/>
    <w:rsid w:val="001C1424"/>
    <w:rsid w:val="001C1CDE"/>
    <w:rsid w:val="001C266A"/>
    <w:rsid w:val="001C2CFB"/>
    <w:rsid w:val="001C3476"/>
    <w:rsid w:val="001C41A1"/>
    <w:rsid w:val="001C4C1D"/>
    <w:rsid w:val="001C4D65"/>
    <w:rsid w:val="001C5665"/>
    <w:rsid w:val="001C5E13"/>
    <w:rsid w:val="001C65D3"/>
    <w:rsid w:val="001C6D0E"/>
    <w:rsid w:val="001C6DA7"/>
    <w:rsid w:val="001C77C9"/>
    <w:rsid w:val="001D079D"/>
    <w:rsid w:val="001D0AFC"/>
    <w:rsid w:val="001D0FEC"/>
    <w:rsid w:val="001D11F3"/>
    <w:rsid w:val="001D1824"/>
    <w:rsid w:val="001D1A0D"/>
    <w:rsid w:val="001D2E6C"/>
    <w:rsid w:val="001D3248"/>
    <w:rsid w:val="001D4986"/>
    <w:rsid w:val="001D5AD0"/>
    <w:rsid w:val="001D64C9"/>
    <w:rsid w:val="001D6871"/>
    <w:rsid w:val="001D7DD3"/>
    <w:rsid w:val="001E0CC3"/>
    <w:rsid w:val="001E1F19"/>
    <w:rsid w:val="001E2443"/>
    <w:rsid w:val="001E24B3"/>
    <w:rsid w:val="001E2829"/>
    <w:rsid w:val="001E303B"/>
    <w:rsid w:val="001E3520"/>
    <w:rsid w:val="001E3574"/>
    <w:rsid w:val="001E36D7"/>
    <w:rsid w:val="001E3709"/>
    <w:rsid w:val="001E430C"/>
    <w:rsid w:val="001E4719"/>
    <w:rsid w:val="001E48A1"/>
    <w:rsid w:val="001E5501"/>
    <w:rsid w:val="001E5ABF"/>
    <w:rsid w:val="001E5E44"/>
    <w:rsid w:val="001E6566"/>
    <w:rsid w:val="001E6769"/>
    <w:rsid w:val="001E6ABB"/>
    <w:rsid w:val="001E723A"/>
    <w:rsid w:val="001E77B8"/>
    <w:rsid w:val="001E7F45"/>
    <w:rsid w:val="001F0128"/>
    <w:rsid w:val="001F0DF0"/>
    <w:rsid w:val="001F15B9"/>
    <w:rsid w:val="001F29C4"/>
    <w:rsid w:val="001F2E70"/>
    <w:rsid w:val="001F434B"/>
    <w:rsid w:val="001F4731"/>
    <w:rsid w:val="001F4C7B"/>
    <w:rsid w:val="001F5A78"/>
    <w:rsid w:val="00200954"/>
    <w:rsid w:val="002020D3"/>
    <w:rsid w:val="002024D0"/>
    <w:rsid w:val="002029CE"/>
    <w:rsid w:val="002034DD"/>
    <w:rsid w:val="002038CA"/>
    <w:rsid w:val="0020444D"/>
    <w:rsid w:val="00205A12"/>
    <w:rsid w:val="00207BF1"/>
    <w:rsid w:val="00210B91"/>
    <w:rsid w:val="00212767"/>
    <w:rsid w:val="00214121"/>
    <w:rsid w:val="00214BDD"/>
    <w:rsid w:val="00214D1D"/>
    <w:rsid w:val="00214E7F"/>
    <w:rsid w:val="00214EC5"/>
    <w:rsid w:val="00216144"/>
    <w:rsid w:val="002162BA"/>
    <w:rsid w:val="00216732"/>
    <w:rsid w:val="00216AE2"/>
    <w:rsid w:val="002177B5"/>
    <w:rsid w:val="00217D7C"/>
    <w:rsid w:val="00220A82"/>
    <w:rsid w:val="00220C09"/>
    <w:rsid w:val="00221E0B"/>
    <w:rsid w:val="0022207D"/>
    <w:rsid w:val="002236B5"/>
    <w:rsid w:val="00223855"/>
    <w:rsid w:val="00225218"/>
    <w:rsid w:val="00225274"/>
    <w:rsid w:val="00225B21"/>
    <w:rsid w:val="00225CA7"/>
    <w:rsid w:val="00225E81"/>
    <w:rsid w:val="0022660B"/>
    <w:rsid w:val="002274AA"/>
    <w:rsid w:val="00227501"/>
    <w:rsid w:val="00227AC3"/>
    <w:rsid w:val="00227FD6"/>
    <w:rsid w:val="00230471"/>
    <w:rsid w:val="00230603"/>
    <w:rsid w:val="00230ED7"/>
    <w:rsid w:val="00231162"/>
    <w:rsid w:val="00231194"/>
    <w:rsid w:val="002312FF"/>
    <w:rsid w:val="002327CD"/>
    <w:rsid w:val="00232E20"/>
    <w:rsid w:val="00232F19"/>
    <w:rsid w:val="00233388"/>
    <w:rsid w:val="00233A82"/>
    <w:rsid w:val="00233C73"/>
    <w:rsid w:val="0023471D"/>
    <w:rsid w:val="002351C4"/>
    <w:rsid w:val="00237F83"/>
    <w:rsid w:val="00240784"/>
    <w:rsid w:val="00240A7E"/>
    <w:rsid w:val="00241124"/>
    <w:rsid w:val="002417DD"/>
    <w:rsid w:val="00241DB8"/>
    <w:rsid w:val="00241F82"/>
    <w:rsid w:val="00242A20"/>
    <w:rsid w:val="00242ADD"/>
    <w:rsid w:val="00242EF4"/>
    <w:rsid w:val="002437FB"/>
    <w:rsid w:val="00243979"/>
    <w:rsid w:val="00243F19"/>
    <w:rsid w:val="00244A88"/>
    <w:rsid w:val="00245135"/>
    <w:rsid w:val="00245369"/>
    <w:rsid w:val="00245982"/>
    <w:rsid w:val="0024658E"/>
    <w:rsid w:val="00247D7A"/>
    <w:rsid w:val="0025016D"/>
    <w:rsid w:val="0025052A"/>
    <w:rsid w:val="00250AA1"/>
    <w:rsid w:val="00250BD8"/>
    <w:rsid w:val="00251106"/>
    <w:rsid w:val="002513D2"/>
    <w:rsid w:val="002515D1"/>
    <w:rsid w:val="002516BD"/>
    <w:rsid w:val="00251799"/>
    <w:rsid w:val="002527C6"/>
    <w:rsid w:val="00252C1C"/>
    <w:rsid w:val="002534BE"/>
    <w:rsid w:val="002538B7"/>
    <w:rsid w:val="00253B2D"/>
    <w:rsid w:val="00253B88"/>
    <w:rsid w:val="002543E8"/>
    <w:rsid w:val="00254BBE"/>
    <w:rsid w:val="00254EB3"/>
    <w:rsid w:val="00255266"/>
    <w:rsid w:val="00255919"/>
    <w:rsid w:val="00256BF1"/>
    <w:rsid w:val="00256D64"/>
    <w:rsid w:val="002572F2"/>
    <w:rsid w:val="0025766C"/>
    <w:rsid w:val="00257B42"/>
    <w:rsid w:val="00260AE7"/>
    <w:rsid w:val="00260B19"/>
    <w:rsid w:val="002619F6"/>
    <w:rsid w:val="00261B43"/>
    <w:rsid w:val="002623BD"/>
    <w:rsid w:val="002624D9"/>
    <w:rsid w:val="00263535"/>
    <w:rsid w:val="00264895"/>
    <w:rsid w:val="0026610C"/>
    <w:rsid w:val="0026725E"/>
    <w:rsid w:val="00267EB6"/>
    <w:rsid w:val="00271703"/>
    <w:rsid w:val="002720C6"/>
    <w:rsid w:val="00274075"/>
    <w:rsid w:val="002741B5"/>
    <w:rsid w:val="00274FA8"/>
    <w:rsid w:val="00275E73"/>
    <w:rsid w:val="00275F54"/>
    <w:rsid w:val="00276452"/>
    <w:rsid w:val="0027744A"/>
    <w:rsid w:val="00281498"/>
    <w:rsid w:val="00282165"/>
    <w:rsid w:val="0028262A"/>
    <w:rsid w:val="00282C57"/>
    <w:rsid w:val="00282F15"/>
    <w:rsid w:val="002836BC"/>
    <w:rsid w:val="00283E43"/>
    <w:rsid w:val="00283F59"/>
    <w:rsid w:val="002845A6"/>
    <w:rsid w:val="00284836"/>
    <w:rsid w:val="00284E40"/>
    <w:rsid w:val="00285CD2"/>
    <w:rsid w:val="00286224"/>
    <w:rsid w:val="0029093A"/>
    <w:rsid w:val="00290ADE"/>
    <w:rsid w:val="00290B9F"/>
    <w:rsid w:val="00290C09"/>
    <w:rsid w:val="00291EA1"/>
    <w:rsid w:val="0029247F"/>
    <w:rsid w:val="00292992"/>
    <w:rsid w:val="00292D58"/>
    <w:rsid w:val="00292E91"/>
    <w:rsid w:val="00293654"/>
    <w:rsid w:val="0029414C"/>
    <w:rsid w:val="00294412"/>
    <w:rsid w:val="002958D2"/>
    <w:rsid w:val="00295C3D"/>
    <w:rsid w:val="002A09B5"/>
    <w:rsid w:val="002A0C86"/>
    <w:rsid w:val="002A1B8C"/>
    <w:rsid w:val="002A1D29"/>
    <w:rsid w:val="002A1F24"/>
    <w:rsid w:val="002A2112"/>
    <w:rsid w:val="002A2434"/>
    <w:rsid w:val="002A27D6"/>
    <w:rsid w:val="002A3021"/>
    <w:rsid w:val="002A352E"/>
    <w:rsid w:val="002A3D1B"/>
    <w:rsid w:val="002A4E69"/>
    <w:rsid w:val="002A5EA7"/>
    <w:rsid w:val="002A6EFF"/>
    <w:rsid w:val="002A737C"/>
    <w:rsid w:val="002A74C0"/>
    <w:rsid w:val="002A75BE"/>
    <w:rsid w:val="002A780A"/>
    <w:rsid w:val="002B0097"/>
    <w:rsid w:val="002B078D"/>
    <w:rsid w:val="002B0CF9"/>
    <w:rsid w:val="002B0FF2"/>
    <w:rsid w:val="002B14CE"/>
    <w:rsid w:val="002B1D53"/>
    <w:rsid w:val="002B1DE7"/>
    <w:rsid w:val="002B332C"/>
    <w:rsid w:val="002B3EF5"/>
    <w:rsid w:val="002B47DC"/>
    <w:rsid w:val="002B4DE1"/>
    <w:rsid w:val="002B598C"/>
    <w:rsid w:val="002B70AA"/>
    <w:rsid w:val="002B72EA"/>
    <w:rsid w:val="002B7E5E"/>
    <w:rsid w:val="002C0467"/>
    <w:rsid w:val="002C05FD"/>
    <w:rsid w:val="002C0759"/>
    <w:rsid w:val="002C0786"/>
    <w:rsid w:val="002C0F55"/>
    <w:rsid w:val="002C2670"/>
    <w:rsid w:val="002C348E"/>
    <w:rsid w:val="002C405D"/>
    <w:rsid w:val="002C4199"/>
    <w:rsid w:val="002C789E"/>
    <w:rsid w:val="002C7FCF"/>
    <w:rsid w:val="002D0F30"/>
    <w:rsid w:val="002D108E"/>
    <w:rsid w:val="002D25E4"/>
    <w:rsid w:val="002D2B07"/>
    <w:rsid w:val="002D3B3C"/>
    <w:rsid w:val="002D40E2"/>
    <w:rsid w:val="002D432B"/>
    <w:rsid w:val="002D464E"/>
    <w:rsid w:val="002D5015"/>
    <w:rsid w:val="002D5F5E"/>
    <w:rsid w:val="002D65E2"/>
    <w:rsid w:val="002D71C9"/>
    <w:rsid w:val="002D7539"/>
    <w:rsid w:val="002E0406"/>
    <w:rsid w:val="002E051C"/>
    <w:rsid w:val="002E0EF6"/>
    <w:rsid w:val="002E3F12"/>
    <w:rsid w:val="002E4B1F"/>
    <w:rsid w:val="002E5A37"/>
    <w:rsid w:val="002E5BC8"/>
    <w:rsid w:val="002E6068"/>
    <w:rsid w:val="002E643D"/>
    <w:rsid w:val="002E6B2F"/>
    <w:rsid w:val="002F0166"/>
    <w:rsid w:val="002F0CD8"/>
    <w:rsid w:val="002F1E58"/>
    <w:rsid w:val="002F22DE"/>
    <w:rsid w:val="002F22EE"/>
    <w:rsid w:val="002F30C2"/>
    <w:rsid w:val="002F379F"/>
    <w:rsid w:val="002F3A4B"/>
    <w:rsid w:val="002F3DAC"/>
    <w:rsid w:val="002F44AE"/>
    <w:rsid w:val="002F46F6"/>
    <w:rsid w:val="002F48A2"/>
    <w:rsid w:val="002F4F24"/>
    <w:rsid w:val="002F52F7"/>
    <w:rsid w:val="002F5D20"/>
    <w:rsid w:val="002F6DCC"/>
    <w:rsid w:val="002F6FD1"/>
    <w:rsid w:val="003008F4"/>
    <w:rsid w:val="00300A0F"/>
    <w:rsid w:val="0030416A"/>
    <w:rsid w:val="003053DE"/>
    <w:rsid w:val="003059D2"/>
    <w:rsid w:val="00306E89"/>
    <w:rsid w:val="00307925"/>
    <w:rsid w:val="00307B18"/>
    <w:rsid w:val="00307DAE"/>
    <w:rsid w:val="003105FD"/>
    <w:rsid w:val="003106A5"/>
    <w:rsid w:val="00310C31"/>
    <w:rsid w:val="00310CDA"/>
    <w:rsid w:val="00310DDA"/>
    <w:rsid w:val="00310FAC"/>
    <w:rsid w:val="003110CC"/>
    <w:rsid w:val="00311E8E"/>
    <w:rsid w:val="003124BC"/>
    <w:rsid w:val="00312D80"/>
    <w:rsid w:val="00314D1F"/>
    <w:rsid w:val="0031547B"/>
    <w:rsid w:val="003154A7"/>
    <w:rsid w:val="00316CB8"/>
    <w:rsid w:val="00317305"/>
    <w:rsid w:val="003210C0"/>
    <w:rsid w:val="003217C0"/>
    <w:rsid w:val="00321D99"/>
    <w:rsid w:val="003225B1"/>
    <w:rsid w:val="00322DD8"/>
    <w:rsid w:val="0032382F"/>
    <w:rsid w:val="00325D57"/>
    <w:rsid w:val="00326155"/>
    <w:rsid w:val="0032699A"/>
    <w:rsid w:val="00327443"/>
    <w:rsid w:val="003277FA"/>
    <w:rsid w:val="0032795A"/>
    <w:rsid w:val="003306CA"/>
    <w:rsid w:val="003319C7"/>
    <w:rsid w:val="0033243F"/>
    <w:rsid w:val="003326B0"/>
    <w:rsid w:val="00332BD6"/>
    <w:rsid w:val="003340DC"/>
    <w:rsid w:val="00334808"/>
    <w:rsid w:val="0033483C"/>
    <w:rsid w:val="00334D6B"/>
    <w:rsid w:val="00334D93"/>
    <w:rsid w:val="003355CE"/>
    <w:rsid w:val="00336268"/>
    <w:rsid w:val="003369B2"/>
    <w:rsid w:val="00337A91"/>
    <w:rsid w:val="003400E9"/>
    <w:rsid w:val="0034094A"/>
    <w:rsid w:val="00340F9D"/>
    <w:rsid w:val="00341A68"/>
    <w:rsid w:val="00341EA2"/>
    <w:rsid w:val="00342653"/>
    <w:rsid w:val="003429B4"/>
    <w:rsid w:val="00343849"/>
    <w:rsid w:val="00344518"/>
    <w:rsid w:val="00344888"/>
    <w:rsid w:val="00344DA5"/>
    <w:rsid w:val="00345590"/>
    <w:rsid w:val="00345C51"/>
    <w:rsid w:val="003471D5"/>
    <w:rsid w:val="003473F4"/>
    <w:rsid w:val="0035009C"/>
    <w:rsid w:val="00350415"/>
    <w:rsid w:val="0035120B"/>
    <w:rsid w:val="0035196A"/>
    <w:rsid w:val="00351A2F"/>
    <w:rsid w:val="00351B44"/>
    <w:rsid w:val="00352A1E"/>
    <w:rsid w:val="00353466"/>
    <w:rsid w:val="003535BE"/>
    <w:rsid w:val="003546FD"/>
    <w:rsid w:val="00354723"/>
    <w:rsid w:val="003549A8"/>
    <w:rsid w:val="00354FC6"/>
    <w:rsid w:val="00355F44"/>
    <w:rsid w:val="00355FB1"/>
    <w:rsid w:val="00356D5D"/>
    <w:rsid w:val="003607B7"/>
    <w:rsid w:val="0036080E"/>
    <w:rsid w:val="00360F6E"/>
    <w:rsid w:val="00361ACA"/>
    <w:rsid w:val="003623BF"/>
    <w:rsid w:val="00362B51"/>
    <w:rsid w:val="0036360A"/>
    <w:rsid w:val="00363E13"/>
    <w:rsid w:val="00364039"/>
    <w:rsid w:val="00364719"/>
    <w:rsid w:val="003650B6"/>
    <w:rsid w:val="003650FE"/>
    <w:rsid w:val="00365715"/>
    <w:rsid w:val="00365E4A"/>
    <w:rsid w:val="00366756"/>
    <w:rsid w:val="00366C4E"/>
    <w:rsid w:val="00367581"/>
    <w:rsid w:val="003704FD"/>
    <w:rsid w:val="00371538"/>
    <w:rsid w:val="00372609"/>
    <w:rsid w:val="003732A8"/>
    <w:rsid w:val="003733CD"/>
    <w:rsid w:val="003746C7"/>
    <w:rsid w:val="00374A34"/>
    <w:rsid w:val="00375DFA"/>
    <w:rsid w:val="003761DE"/>
    <w:rsid w:val="00376288"/>
    <w:rsid w:val="00376778"/>
    <w:rsid w:val="00376915"/>
    <w:rsid w:val="00376B6D"/>
    <w:rsid w:val="00376C0C"/>
    <w:rsid w:val="00377124"/>
    <w:rsid w:val="00377816"/>
    <w:rsid w:val="003778C9"/>
    <w:rsid w:val="00380B23"/>
    <w:rsid w:val="00381B3D"/>
    <w:rsid w:val="00383296"/>
    <w:rsid w:val="003835DF"/>
    <w:rsid w:val="003860A7"/>
    <w:rsid w:val="0038616C"/>
    <w:rsid w:val="00386C61"/>
    <w:rsid w:val="00387E84"/>
    <w:rsid w:val="00387FF4"/>
    <w:rsid w:val="003903E3"/>
    <w:rsid w:val="003907FD"/>
    <w:rsid w:val="00390A1E"/>
    <w:rsid w:val="00390AE9"/>
    <w:rsid w:val="00390B6A"/>
    <w:rsid w:val="00391E2D"/>
    <w:rsid w:val="00392632"/>
    <w:rsid w:val="0039272E"/>
    <w:rsid w:val="00392F46"/>
    <w:rsid w:val="00393260"/>
    <w:rsid w:val="00393399"/>
    <w:rsid w:val="00393AAA"/>
    <w:rsid w:val="003942CE"/>
    <w:rsid w:val="0039492C"/>
    <w:rsid w:val="00394EAC"/>
    <w:rsid w:val="003954D9"/>
    <w:rsid w:val="0039606E"/>
    <w:rsid w:val="00396DFE"/>
    <w:rsid w:val="00397854"/>
    <w:rsid w:val="00397ADD"/>
    <w:rsid w:val="003A00B6"/>
    <w:rsid w:val="003A0594"/>
    <w:rsid w:val="003A06EC"/>
    <w:rsid w:val="003A093B"/>
    <w:rsid w:val="003A329E"/>
    <w:rsid w:val="003A3640"/>
    <w:rsid w:val="003A4C03"/>
    <w:rsid w:val="003A5EA6"/>
    <w:rsid w:val="003A7A78"/>
    <w:rsid w:val="003A7E7E"/>
    <w:rsid w:val="003B0479"/>
    <w:rsid w:val="003B26D9"/>
    <w:rsid w:val="003B2F92"/>
    <w:rsid w:val="003B393D"/>
    <w:rsid w:val="003B56D4"/>
    <w:rsid w:val="003B5F10"/>
    <w:rsid w:val="003B617E"/>
    <w:rsid w:val="003B6F0A"/>
    <w:rsid w:val="003B71F1"/>
    <w:rsid w:val="003B7435"/>
    <w:rsid w:val="003B7453"/>
    <w:rsid w:val="003B7F12"/>
    <w:rsid w:val="003B7F94"/>
    <w:rsid w:val="003C0054"/>
    <w:rsid w:val="003C1274"/>
    <w:rsid w:val="003C12CA"/>
    <w:rsid w:val="003C1F22"/>
    <w:rsid w:val="003C2332"/>
    <w:rsid w:val="003C39A7"/>
    <w:rsid w:val="003C3D0F"/>
    <w:rsid w:val="003C41D8"/>
    <w:rsid w:val="003C53CD"/>
    <w:rsid w:val="003C573D"/>
    <w:rsid w:val="003C5B57"/>
    <w:rsid w:val="003C613E"/>
    <w:rsid w:val="003D073D"/>
    <w:rsid w:val="003D1EB1"/>
    <w:rsid w:val="003D2AED"/>
    <w:rsid w:val="003D2ECB"/>
    <w:rsid w:val="003D59F7"/>
    <w:rsid w:val="003D5BF0"/>
    <w:rsid w:val="003D6196"/>
    <w:rsid w:val="003D7126"/>
    <w:rsid w:val="003D7CFD"/>
    <w:rsid w:val="003E1082"/>
    <w:rsid w:val="003E1648"/>
    <w:rsid w:val="003E1983"/>
    <w:rsid w:val="003E1DB0"/>
    <w:rsid w:val="003E2411"/>
    <w:rsid w:val="003E2BC3"/>
    <w:rsid w:val="003E31C9"/>
    <w:rsid w:val="003E3C63"/>
    <w:rsid w:val="003E53AC"/>
    <w:rsid w:val="003E5532"/>
    <w:rsid w:val="003E63FE"/>
    <w:rsid w:val="003F0997"/>
    <w:rsid w:val="003F0C29"/>
    <w:rsid w:val="003F1146"/>
    <w:rsid w:val="003F187F"/>
    <w:rsid w:val="003F18F8"/>
    <w:rsid w:val="003F1B4D"/>
    <w:rsid w:val="003F21D4"/>
    <w:rsid w:val="003F2490"/>
    <w:rsid w:val="003F3358"/>
    <w:rsid w:val="003F3392"/>
    <w:rsid w:val="003F3E9D"/>
    <w:rsid w:val="003F4407"/>
    <w:rsid w:val="003F5B5E"/>
    <w:rsid w:val="003F5C55"/>
    <w:rsid w:val="003F7020"/>
    <w:rsid w:val="003F72EE"/>
    <w:rsid w:val="004008D4"/>
    <w:rsid w:val="004022D7"/>
    <w:rsid w:val="00402410"/>
    <w:rsid w:val="00403B4B"/>
    <w:rsid w:val="00404EF4"/>
    <w:rsid w:val="0040585B"/>
    <w:rsid w:val="00405C38"/>
    <w:rsid w:val="00406601"/>
    <w:rsid w:val="00406D9E"/>
    <w:rsid w:val="00407012"/>
    <w:rsid w:val="00407848"/>
    <w:rsid w:val="0041074D"/>
    <w:rsid w:val="004110C4"/>
    <w:rsid w:val="00411FF7"/>
    <w:rsid w:val="00412478"/>
    <w:rsid w:val="00412557"/>
    <w:rsid w:val="00412725"/>
    <w:rsid w:val="00413ACF"/>
    <w:rsid w:val="00413CC0"/>
    <w:rsid w:val="00414655"/>
    <w:rsid w:val="004153A9"/>
    <w:rsid w:val="00415C4D"/>
    <w:rsid w:val="0041614B"/>
    <w:rsid w:val="00416262"/>
    <w:rsid w:val="0041631F"/>
    <w:rsid w:val="004202D6"/>
    <w:rsid w:val="00421C19"/>
    <w:rsid w:val="004233DE"/>
    <w:rsid w:val="0042367D"/>
    <w:rsid w:val="004240E3"/>
    <w:rsid w:val="00424749"/>
    <w:rsid w:val="00424B7F"/>
    <w:rsid w:val="00425A34"/>
    <w:rsid w:val="00425C03"/>
    <w:rsid w:val="00425F65"/>
    <w:rsid w:val="00425FFC"/>
    <w:rsid w:val="00426DA2"/>
    <w:rsid w:val="0042786E"/>
    <w:rsid w:val="00427CD3"/>
    <w:rsid w:val="00427E52"/>
    <w:rsid w:val="00430F62"/>
    <w:rsid w:val="00432114"/>
    <w:rsid w:val="00432289"/>
    <w:rsid w:val="00432559"/>
    <w:rsid w:val="004326A8"/>
    <w:rsid w:val="00432B23"/>
    <w:rsid w:val="00433327"/>
    <w:rsid w:val="0043361E"/>
    <w:rsid w:val="00433847"/>
    <w:rsid w:val="00433EC6"/>
    <w:rsid w:val="00434DA7"/>
    <w:rsid w:val="00436270"/>
    <w:rsid w:val="00436884"/>
    <w:rsid w:val="00436B20"/>
    <w:rsid w:val="00437339"/>
    <w:rsid w:val="00440508"/>
    <w:rsid w:val="00440C65"/>
    <w:rsid w:val="004418F2"/>
    <w:rsid w:val="004427BD"/>
    <w:rsid w:val="004432D4"/>
    <w:rsid w:val="00443F5F"/>
    <w:rsid w:val="00443F7F"/>
    <w:rsid w:val="00444E96"/>
    <w:rsid w:val="00445046"/>
    <w:rsid w:val="00445473"/>
    <w:rsid w:val="00445668"/>
    <w:rsid w:val="004456DB"/>
    <w:rsid w:val="00446199"/>
    <w:rsid w:val="00447987"/>
    <w:rsid w:val="0045075B"/>
    <w:rsid w:val="004507B1"/>
    <w:rsid w:val="00450DD6"/>
    <w:rsid w:val="004513D7"/>
    <w:rsid w:val="0045152C"/>
    <w:rsid w:val="004516E5"/>
    <w:rsid w:val="00452487"/>
    <w:rsid w:val="00453596"/>
    <w:rsid w:val="00453DBB"/>
    <w:rsid w:val="0045526C"/>
    <w:rsid w:val="00455392"/>
    <w:rsid w:val="00455D19"/>
    <w:rsid w:val="004565B8"/>
    <w:rsid w:val="00457550"/>
    <w:rsid w:val="004606D6"/>
    <w:rsid w:val="0046086C"/>
    <w:rsid w:val="00460C80"/>
    <w:rsid w:val="004612BA"/>
    <w:rsid w:val="004614D8"/>
    <w:rsid w:val="004624E6"/>
    <w:rsid w:val="0046255A"/>
    <w:rsid w:val="00462C14"/>
    <w:rsid w:val="00463296"/>
    <w:rsid w:val="004649CD"/>
    <w:rsid w:val="00464B87"/>
    <w:rsid w:val="00464CDC"/>
    <w:rsid w:val="00465055"/>
    <w:rsid w:val="004700FD"/>
    <w:rsid w:val="00470E00"/>
    <w:rsid w:val="00471589"/>
    <w:rsid w:val="00472120"/>
    <w:rsid w:val="00472330"/>
    <w:rsid w:val="004726E6"/>
    <w:rsid w:val="00472E64"/>
    <w:rsid w:val="0047343A"/>
    <w:rsid w:val="00475D51"/>
    <w:rsid w:val="004761D5"/>
    <w:rsid w:val="0047649B"/>
    <w:rsid w:val="004764D7"/>
    <w:rsid w:val="004771D3"/>
    <w:rsid w:val="00480669"/>
    <w:rsid w:val="0048069A"/>
    <w:rsid w:val="004806FC"/>
    <w:rsid w:val="00480732"/>
    <w:rsid w:val="004808C3"/>
    <w:rsid w:val="004808E2"/>
    <w:rsid w:val="00484A2F"/>
    <w:rsid w:val="00484E11"/>
    <w:rsid w:val="004854EC"/>
    <w:rsid w:val="00485B46"/>
    <w:rsid w:val="00485F35"/>
    <w:rsid w:val="004868A5"/>
    <w:rsid w:val="00490459"/>
    <w:rsid w:val="004905E7"/>
    <w:rsid w:val="004913D2"/>
    <w:rsid w:val="004923C9"/>
    <w:rsid w:val="00493C43"/>
    <w:rsid w:val="00494179"/>
    <w:rsid w:val="00494274"/>
    <w:rsid w:val="00494831"/>
    <w:rsid w:val="00494C39"/>
    <w:rsid w:val="00494D18"/>
    <w:rsid w:val="00494E11"/>
    <w:rsid w:val="0049513C"/>
    <w:rsid w:val="00495BF5"/>
    <w:rsid w:val="00496401"/>
    <w:rsid w:val="004A0472"/>
    <w:rsid w:val="004A067C"/>
    <w:rsid w:val="004A0EB1"/>
    <w:rsid w:val="004A1924"/>
    <w:rsid w:val="004A1BA8"/>
    <w:rsid w:val="004A3969"/>
    <w:rsid w:val="004A3A81"/>
    <w:rsid w:val="004A4794"/>
    <w:rsid w:val="004A5A44"/>
    <w:rsid w:val="004A5E56"/>
    <w:rsid w:val="004A5FD5"/>
    <w:rsid w:val="004A6C38"/>
    <w:rsid w:val="004A7B92"/>
    <w:rsid w:val="004A7CCD"/>
    <w:rsid w:val="004B012E"/>
    <w:rsid w:val="004B1038"/>
    <w:rsid w:val="004B1148"/>
    <w:rsid w:val="004B3D28"/>
    <w:rsid w:val="004B49DE"/>
    <w:rsid w:val="004B4C69"/>
    <w:rsid w:val="004B71E4"/>
    <w:rsid w:val="004B7529"/>
    <w:rsid w:val="004C1A10"/>
    <w:rsid w:val="004C3120"/>
    <w:rsid w:val="004C3804"/>
    <w:rsid w:val="004C3FB2"/>
    <w:rsid w:val="004C43AF"/>
    <w:rsid w:val="004C4D76"/>
    <w:rsid w:val="004C5C7D"/>
    <w:rsid w:val="004C62E4"/>
    <w:rsid w:val="004C758D"/>
    <w:rsid w:val="004C75F8"/>
    <w:rsid w:val="004D1A3F"/>
    <w:rsid w:val="004D1B6E"/>
    <w:rsid w:val="004D1D19"/>
    <w:rsid w:val="004D2154"/>
    <w:rsid w:val="004D3F7C"/>
    <w:rsid w:val="004D43DA"/>
    <w:rsid w:val="004D4571"/>
    <w:rsid w:val="004D57B7"/>
    <w:rsid w:val="004D5886"/>
    <w:rsid w:val="004D70B3"/>
    <w:rsid w:val="004D72C3"/>
    <w:rsid w:val="004E06A6"/>
    <w:rsid w:val="004E1C4D"/>
    <w:rsid w:val="004E2B83"/>
    <w:rsid w:val="004E2E82"/>
    <w:rsid w:val="004E2F61"/>
    <w:rsid w:val="004E411A"/>
    <w:rsid w:val="004E51D9"/>
    <w:rsid w:val="004E5585"/>
    <w:rsid w:val="004E6839"/>
    <w:rsid w:val="004E6923"/>
    <w:rsid w:val="004F0635"/>
    <w:rsid w:val="004F0A46"/>
    <w:rsid w:val="004F1571"/>
    <w:rsid w:val="004F257F"/>
    <w:rsid w:val="004F2B08"/>
    <w:rsid w:val="004F2B6B"/>
    <w:rsid w:val="004F30FC"/>
    <w:rsid w:val="004F3D6F"/>
    <w:rsid w:val="004F40FD"/>
    <w:rsid w:val="004F4457"/>
    <w:rsid w:val="004F44CE"/>
    <w:rsid w:val="004F4D1D"/>
    <w:rsid w:val="004F584D"/>
    <w:rsid w:val="004F66BC"/>
    <w:rsid w:val="004F66C7"/>
    <w:rsid w:val="004F6A16"/>
    <w:rsid w:val="004F6AF7"/>
    <w:rsid w:val="004F7200"/>
    <w:rsid w:val="0050014D"/>
    <w:rsid w:val="00502961"/>
    <w:rsid w:val="00502B85"/>
    <w:rsid w:val="00502E5A"/>
    <w:rsid w:val="00503B56"/>
    <w:rsid w:val="005043AB"/>
    <w:rsid w:val="0050638F"/>
    <w:rsid w:val="00506622"/>
    <w:rsid w:val="00507F9E"/>
    <w:rsid w:val="005100D5"/>
    <w:rsid w:val="005120C4"/>
    <w:rsid w:val="00512D20"/>
    <w:rsid w:val="00512E02"/>
    <w:rsid w:val="0051308F"/>
    <w:rsid w:val="005150BB"/>
    <w:rsid w:val="00515E83"/>
    <w:rsid w:val="005202CA"/>
    <w:rsid w:val="00520BFF"/>
    <w:rsid w:val="0052145D"/>
    <w:rsid w:val="00522DE0"/>
    <w:rsid w:val="00525AB0"/>
    <w:rsid w:val="00527EFE"/>
    <w:rsid w:val="0053016E"/>
    <w:rsid w:val="005313AB"/>
    <w:rsid w:val="00531BEC"/>
    <w:rsid w:val="00532C1C"/>
    <w:rsid w:val="005337C0"/>
    <w:rsid w:val="00533A70"/>
    <w:rsid w:val="00533B81"/>
    <w:rsid w:val="00534DC3"/>
    <w:rsid w:val="00534DF4"/>
    <w:rsid w:val="00537348"/>
    <w:rsid w:val="00537B3B"/>
    <w:rsid w:val="00537E7A"/>
    <w:rsid w:val="005409A0"/>
    <w:rsid w:val="00542B6D"/>
    <w:rsid w:val="005438EC"/>
    <w:rsid w:val="00543A42"/>
    <w:rsid w:val="00543A99"/>
    <w:rsid w:val="00543B81"/>
    <w:rsid w:val="005440B3"/>
    <w:rsid w:val="00544DFA"/>
    <w:rsid w:val="005462D4"/>
    <w:rsid w:val="0054646E"/>
    <w:rsid w:val="00546487"/>
    <w:rsid w:val="00546DA1"/>
    <w:rsid w:val="00547A8C"/>
    <w:rsid w:val="00547FC6"/>
    <w:rsid w:val="0055003B"/>
    <w:rsid w:val="00550AFD"/>
    <w:rsid w:val="00551313"/>
    <w:rsid w:val="00551874"/>
    <w:rsid w:val="0055332A"/>
    <w:rsid w:val="005539B5"/>
    <w:rsid w:val="00553F21"/>
    <w:rsid w:val="0055424B"/>
    <w:rsid w:val="00555CC0"/>
    <w:rsid w:val="0055670C"/>
    <w:rsid w:val="00556DC6"/>
    <w:rsid w:val="00560002"/>
    <w:rsid w:val="00560012"/>
    <w:rsid w:val="005616F4"/>
    <w:rsid w:val="0056184C"/>
    <w:rsid w:val="0056290D"/>
    <w:rsid w:val="005638DA"/>
    <w:rsid w:val="005648F9"/>
    <w:rsid w:val="00564ABE"/>
    <w:rsid w:val="00565222"/>
    <w:rsid w:val="00565302"/>
    <w:rsid w:val="0056596C"/>
    <w:rsid w:val="00565DD9"/>
    <w:rsid w:val="00565F88"/>
    <w:rsid w:val="00567BDD"/>
    <w:rsid w:val="00567E0F"/>
    <w:rsid w:val="00570122"/>
    <w:rsid w:val="00572B67"/>
    <w:rsid w:val="0057340B"/>
    <w:rsid w:val="00573831"/>
    <w:rsid w:val="005739D2"/>
    <w:rsid w:val="00573F7B"/>
    <w:rsid w:val="005750C1"/>
    <w:rsid w:val="00576102"/>
    <w:rsid w:val="005766A3"/>
    <w:rsid w:val="00576DE8"/>
    <w:rsid w:val="00577936"/>
    <w:rsid w:val="00580318"/>
    <w:rsid w:val="00581CC0"/>
    <w:rsid w:val="00582C4A"/>
    <w:rsid w:val="005848D5"/>
    <w:rsid w:val="00584BC0"/>
    <w:rsid w:val="005856FF"/>
    <w:rsid w:val="00585CF1"/>
    <w:rsid w:val="005861B8"/>
    <w:rsid w:val="0058663C"/>
    <w:rsid w:val="00586952"/>
    <w:rsid w:val="0058758A"/>
    <w:rsid w:val="00587BB0"/>
    <w:rsid w:val="00590018"/>
    <w:rsid w:val="005930DB"/>
    <w:rsid w:val="0059339A"/>
    <w:rsid w:val="0059412B"/>
    <w:rsid w:val="005951CA"/>
    <w:rsid w:val="00595C45"/>
    <w:rsid w:val="00596405"/>
    <w:rsid w:val="00596593"/>
    <w:rsid w:val="00597471"/>
    <w:rsid w:val="00597ED5"/>
    <w:rsid w:val="005A0FF6"/>
    <w:rsid w:val="005A34A1"/>
    <w:rsid w:val="005A34F2"/>
    <w:rsid w:val="005A3605"/>
    <w:rsid w:val="005A50B4"/>
    <w:rsid w:val="005A5292"/>
    <w:rsid w:val="005A6CC1"/>
    <w:rsid w:val="005B00AF"/>
    <w:rsid w:val="005B12C2"/>
    <w:rsid w:val="005B2442"/>
    <w:rsid w:val="005B2C57"/>
    <w:rsid w:val="005B33A5"/>
    <w:rsid w:val="005B4E9A"/>
    <w:rsid w:val="005B5496"/>
    <w:rsid w:val="005B5DBE"/>
    <w:rsid w:val="005B634D"/>
    <w:rsid w:val="005B64BB"/>
    <w:rsid w:val="005B6925"/>
    <w:rsid w:val="005B698C"/>
    <w:rsid w:val="005B79A1"/>
    <w:rsid w:val="005B7BD0"/>
    <w:rsid w:val="005C021E"/>
    <w:rsid w:val="005C0889"/>
    <w:rsid w:val="005C16AE"/>
    <w:rsid w:val="005C21DF"/>
    <w:rsid w:val="005C2A90"/>
    <w:rsid w:val="005C3658"/>
    <w:rsid w:val="005C3EED"/>
    <w:rsid w:val="005C476B"/>
    <w:rsid w:val="005C48A8"/>
    <w:rsid w:val="005C4DF3"/>
    <w:rsid w:val="005C564A"/>
    <w:rsid w:val="005C6CF8"/>
    <w:rsid w:val="005C74B3"/>
    <w:rsid w:val="005C74C4"/>
    <w:rsid w:val="005C7C9A"/>
    <w:rsid w:val="005D0A35"/>
    <w:rsid w:val="005D2782"/>
    <w:rsid w:val="005D4CFD"/>
    <w:rsid w:val="005D59BF"/>
    <w:rsid w:val="005D67E9"/>
    <w:rsid w:val="005D6DC6"/>
    <w:rsid w:val="005D6F11"/>
    <w:rsid w:val="005E0BB3"/>
    <w:rsid w:val="005E203B"/>
    <w:rsid w:val="005E29F8"/>
    <w:rsid w:val="005E35F7"/>
    <w:rsid w:val="005E3AB7"/>
    <w:rsid w:val="005E3B51"/>
    <w:rsid w:val="005E3C65"/>
    <w:rsid w:val="005E402E"/>
    <w:rsid w:val="005E48C0"/>
    <w:rsid w:val="005E49B1"/>
    <w:rsid w:val="005E4F7F"/>
    <w:rsid w:val="005E63A4"/>
    <w:rsid w:val="005E6B05"/>
    <w:rsid w:val="005E7965"/>
    <w:rsid w:val="005E7B08"/>
    <w:rsid w:val="005F0822"/>
    <w:rsid w:val="005F144C"/>
    <w:rsid w:val="005F1C28"/>
    <w:rsid w:val="005F1EC4"/>
    <w:rsid w:val="005F2012"/>
    <w:rsid w:val="005F2938"/>
    <w:rsid w:val="005F2C98"/>
    <w:rsid w:val="005F3A4C"/>
    <w:rsid w:val="005F3D97"/>
    <w:rsid w:val="005F4AC7"/>
    <w:rsid w:val="005F5576"/>
    <w:rsid w:val="00600B68"/>
    <w:rsid w:val="00601054"/>
    <w:rsid w:val="00601123"/>
    <w:rsid w:val="00601B72"/>
    <w:rsid w:val="00601EB2"/>
    <w:rsid w:val="00602265"/>
    <w:rsid w:val="006034BD"/>
    <w:rsid w:val="006035E2"/>
    <w:rsid w:val="006035F0"/>
    <w:rsid w:val="00603C47"/>
    <w:rsid w:val="006049C9"/>
    <w:rsid w:val="00604FC6"/>
    <w:rsid w:val="006051AC"/>
    <w:rsid w:val="0060694F"/>
    <w:rsid w:val="00607611"/>
    <w:rsid w:val="006117D7"/>
    <w:rsid w:val="00611883"/>
    <w:rsid w:val="00611A77"/>
    <w:rsid w:val="00611E45"/>
    <w:rsid w:val="00613B78"/>
    <w:rsid w:val="0061472F"/>
    <w:rsid w:val="0061539F"/>
    <w:rsid w:val="006155EF"/>
    <w:rsid w:val="00615762"/>
    <w:rsid w:val="006159BF"/>
    <w:rsid w:val="00616215"/>
    <w:rsid w:val="00616758"/>
    <w:rsid w:val="00616BE0"/>
    <w:rsid w:val="006177A8"/>
    <w:rsid w:val="00617BB9"/>
    <w:rsid w:val="00621C92"/>
    <w:rsid w:val="00622074"/>
    <w:rsid w:val="00622667"/>
    <w:rsid w:val="006236AB"/>
    <w:rsid w:val="00623B38"/>
    <w:rsid w:val="00624414"/>
    <w:rsid w:val="00624E4A"/>
    <w:rsid w:val="00626089"/>
    <w:rsid w:val="006264AA"/>
    <w:rsid w:val="00626A66"/>
    <w:rsid w:val="00627683"/>
    <w:rsid w:val="00627BA3"/>
    <w:rsid w:val="00627D2B"/>
    <w:rsid w:val="0063013E"/>
    <w:rsid w:val="00630F73"/>
    <w:rsid w:val="0063115C"/>
    <w:rsid w:val="006312AF"/>
    <w:rsid w:val="006318D6"/>
    <w:rsid w:val="00631F94"/>
    <w:rsid w:val="006323CD"/>
    <w:rsid w:val="006327A4"/>
    <w:rsid w:val="00633CA1"/>
    <w:rsid w:val="00633DEB"/>
    <w:rsid w:val="0063494C"/>
    <w:rsid w:val="00634D72"/>
    <w:rsid w:val="006354A6"/>
    <w:rsid w:val="00635A97"/>
    <w:rsid w:val="00640B0C"/>
    <w:rsid w:val="00641113"/>
    <w:rsid w:val="006424B2"/>
    <w:rsid w:val="006425F0"/>
    <w:rsid w:val="00644127"/>
    <w:rsid w:val="00644565"/>
    <w:rsid w:val="006453D1"/>
    <w:rsid w:val="00646EBA"/>
    <w:rsid w:val="00646F39"/>
    <w:rsid w:val="006473BF"/>
    <w:rsid w:val="00647B95"/>
    <w:rsid w:val="00650265"/>
    <w:rsid w:val="00651898"/>
    <w:rsid w:val="006524D0"/>
    <w:rsid w:val="00653FB6"/>
    <w:rsid w:val="00654C73"/>
    <w:rsid w:val="0065523D"/>
    <w:rsid w:val="00655F31"/>
    <w:rsid w:val="00656186"/>
    <w:rsid w:val="0065661A"/>
    <w:rsid w:val="006576D4"/>
    <w:rsid w:val="00660F84"/>
    <w:rsid w:val="0066207F"/>
    <w:rsid w:val="00663027"/>
    <w:rsid w:val="00663078"/>
    <w:rsid w:val="00664AC8"/>
    <w:rsid w:val="00664EED"/>
    <w:rsid w:val="00665C48"/>
    <w:rsid w:val="00666667"/>
    <w:rsid w:val="00670AEC"/>
    <w:rsid w:val="00670FB4"/>
    <w:rsid w:val="00671040"/>
    <w:rsid w:val="00671797"/>
    <w:rsid w:val="006717AF"/>
    <w:rsid w:val="006722B2"/>
    <w:rsid w:val="00672E34"/>
    <w:rsid w:val="00677ACA"/>
    <w:rsid w:val="00680561"/>
    <w:rsid w:val="0068093C"/>
    <w:rsid w:val="00680EA5"/>
    <w:rsid w:val="00681C6F"/>
    <w:rsid w:val="00681DD9"/>
    <w:rsid w:val="00681FDF"/>
    <w:rsid w:val="00682733"/>
    <w:rsid w:val="00682889"/>
    <w:rsid w:val="00683CCE"/>
    <w:rsid w:val="006842F9"/>
    <w:rsid w:val="0068485A"/>
    <w:rsid w:val="00684E34"/>
    <w:rsid w:val="00684F68"/>
    <w:rsid w:val="00685889"/>
    <w:rsid w:val="00685949"/>
    <w:rsid w:val="0068597C"/>
    <w:rsid w:val="00686FB7"/>
    <w:rsid w:val="00687E17"/>
    <w:rsid w:val="006901A4"/>
    <w:rsid w:val="00691901"/>
    <w:rsid w:val="0069221F"/>
    <w:rsid w:val="00692AC9"/>
    <w:rsid w:val="006946B1"/>
    <w:rsid w:val="006953C2"/>
    <w:rsid w:val="0069598A"/>
    <w:rsid w:val="00695CBE"/>
    <w:rsid w:val="00696059"/>
    <w:rsid w:val="00696442"/>
    <w:rsid w:val="006967B2"/>
    <w:rsid w:val="00696F2C"/>
    <w:rsid w:val="006972AE"/>
    <w:rsid w:val="006A0710"/>
    <w:rsid w:val="006A1651"/>
    <w:rsid w:val="006A4CBF"/>
    <w:rsid w:val="006A50B9"/>
    <w:rsid w:val="006A55E6"/>
    <w:rsid w:val="006A5A61"/>
    <w:rsid w:val="006A6383"/>
    <w:rsid w:val="006B0CFB"/>
    <w:rsid w:val="006B0E83"/>
    <w:rsid w:val="006B0FC6"/>
    <w:rsid w:val="006B1858"/>
    <w:rsid w:val="006B1DD6"/>
    <w:rsid w:val="006B2AFF"/>
    <w:rsid w:val="006B3A8A"/>
    <w:rsid w:val="006B4556"/>
    <w:rsid w:val="006B47EC"/>
    <w:rsid w:val="006B6193"/>
    <w:rsid w:val="006B6657"/>
    <w:rsid w:val="006B73AD"/>
    <w:rsid w:val="006C0AB8"/>
    <w:rsid w:val="006C151E"/>
    <w:rsid w:val="006C1AEB"/>
    <w:rsid w:val="006C22A4"/>
    <w:rsid w:val="006C2C7D"/>
    <w:rsid w:val="006C2F8B"/>
    <w:rsid w:val="006C33D7"/>
    <w:rsid w:val="006C365E"/>
    <w:rsid w:val="006C380B"/>
    <w:rsid w:val="006C39F7"/>
    <w:rsid w:val="006C46B6"/>
    <w:rsid w:val="006C4AA9"/>
    <w:rsid w:val="006C4C5C"/>
    <w:rsid w:val="006C4F4B"/>
    <w:rsid w:val="006C5AD7"/>
    <w:rsid w:val="006C620A"/>
    <w:rsid w:val="006C6E41"/>
    <w:rsid w:val="006C7641"/>
    <w:rsid w:val="006C777B"/>
    <w:rsid w:val="006D1EA5"/>
    <w:rsid w:val="006D1EB1"/>
    <w:rsid w:val="006D2291"/>
    <w:rsid w:val="006D24FD"/>
    <w:rsid w:val="006D29E7"/>
    <w:rsid w:val="006D2D9A"/>
    <w:rsid w:val="006D3C86"/>
    <w:rsid w:val="006D5A98"/>
    <w:rsid w:val="006D5C2A"/>
    <w:rsid w:val="006D5E63"/>
    <w:rsid w:val="006D60C2"/>
    <w:rsid w:val="006D67DF"/>
    <w:rsid w:val="006D6F76"/>
    <w:rsid w:val="006E1229"/>
    <w:rsid w:val="006E205E"/>
    <w:rsid w:val="006E2A1D"/>
    <w:rsid w:val="006E2C8D"/>
    <w:rsid w:val="006E354C"/>
    <w:rsid w:val="006E3CB0"/>
    <w:rsid w:val="006E3F83"/>
    <w:rsid w:val="006E4028"/>
    <w:rsid w:val="006E4136"/>
    <w:rsid w:val="006E4266"/>
    <w:rsid w:val="006E51DF"/>
    <w:rsid w:val="006E6049"/>
    <w:rsid w:val="006E6158"/>
    <w:rsid w:val="006E6467"/>
    <w:rsid w:val="006E7B30"/>
    <w:rsid w:val="006E7DDE"/>
    <w:rsid w:val="006E7E50"/>
    <w:rsid w:val="006F02F2"/>
    <w:rsid w:val="006F16F3"/>
    <w:rsid w:val="006F1D0A"/>
    <w:rsid w:val="006F2096"/>
    <w:rsid w:val="006F21BC"/>
    <w:rsid w:val="006F2486"/>
    <w:rsid w:val="006F3240"/>
    <w:rsid w:val="006F3A5C"/>
    <w:rsid w:val="006F3AA3"/>
    <w:rsid w:val="006F3E6E"/>
    <w:rsid w:val="006F4177"/>
    <w:rsid w:val="006F4EDA"/>
    <w:rsid w:val="006F509C"/>
    <w:rsid w:val="006F65D3"/>
    <w:rsid w:val="006F7CCB"/>
    <w:rsid w:val="00700142"/>
    <w:rsid w:val="00701182"/>
    <w:rsid w:val="0070212E"/>
    <w:rsid w:val="0070307F"/>
    <w:rsid w:val="0070357B"/>
    <w:rsid w:val="007035AA"/>
    <w:rsid w:val="0070379E"/>
    <w:rsid w:val="00704329"/>
    <w:rsid w:val="00704BD3"/>
    <w:rsid w:val="00705A80"/>
    <w:rsid w:val="00705FD6"/>
    <w:rsid w:val="0070650A"/>
    <w:rsid w:val="00706A63"/>
    <w:rsid w:val="00707A42"/>
    <w:rsid w:val="00710784"/>
    <w:rsid w:val="00713141"/>
    <w:rsid w:val="00713811"/>
    <w:rsid w:val="0071433A"/>
    <w:rsid w:val="00715CD0"/>
    <w:rsid w:val="00717DCC"/>
    <w:rsid w:val="007211E6"/>
    <w:rsid w:val="0072207A"/>
    <w:rsid w:val="0072221B"/>
    <w:rsid w:val="00722849"/>
    <w:rsid w:val="00722A6B"/>
    <w:rsid w:val="007233A8"/>
    <w:rsid w:val="0072344E"/>
    <w:rsid w:val="00723512"/>
    <w:rsid w:val="00723B4E"/>
    <w:rsid w:val="00723B84"/>
    <w:rsid w:val="00724345"/>
    <w:rsid w:val="00725145"/>
    <w:rsid w:val="00725BFA"/>
    <w:rsid w:val="007262D6"/>
    <w:rsid w:val="00726A4A"/>
    <w:rsid w:val="00727537"/>
    <w:rsid w:val="00727E61"/>
    <w:rsid w:val="0073098C"/>
    <w:rsid w:val="00730AF6"/>
    <w:rsid w:val="0073130D"/>
    <w:rsid w:val="00731348"/>
    <w:rsid w:val="00731AB1"/>
    <w:rsid w:val="00731D4D"/>
    <w:rsid w:val="00732002"/>
    <w:rsid w:val="00732847"/>
    <w:rsid w:val="0073298F"/>
    <w:rsid w:val="0073350C"/>
    <w:rsid w:val="00733CB7"/>
    <w:rsid w:val="00734022"/>
    <w:rsid w:val="00734662"/>
    <w:rsid w:val="00735F57"/>
    <w:rsid w:val="007366BB"/>
    <w:rsid w:val="00736ED0"/>
    <w:rsid w:val="007375CB"/>
    <w:rsid w:val="0073764E"/>
    <w:rsid w:val="007400A6"/>
    <w:rsid w:val="00740353"/>
    <w:rsid w:val="0074114A"/>
    <w:rsid w:val="00741F3B"/>
    <w:rsid w:val="0074228E"/>
    <w:rsid w:val="00742821"/>
    <w:rsid w:val="00742B3B"/>
    <w:rsid w:val="00742E58"/>
    <w:rsid w:val="007436BE"/>
    <w:rsid w:val="007439E5"/>
    <w:rsid w:val="00745388"/>
    <w:rsid w:val="007453EB"/>
    <w:rsid w:val="007469AE"/>
    <w:rsid w:val="007504D6"/>
    <w:rsid w:val="00751155"/>
    <w:rsid w:val="00751944"/>
    <w:rsid w:val="00751B31"/>
    <w:rsid w:val="00752470"/>
    <w:rsid w:val="00752749"/>
    <w:rsid w:val="0075495D"/>
    <w:rsid w:val="00754B22"/>
    <w:rsid w:val="00754EE7"/>
    <w:rsid w:val="0075516C"/>
    <w:rsid w:val="007566AD"/>
    <w:rsid w:val="00756A47"/>
    <w:rsid w:val="00757534"/>
    <w:rsid w:val="00761F1F"/>
    <w:rsid w:val="0076209F"/>
    <w:rsid w:val="007623A4"/>
    <w:rsid w:val="007625FA"/>
    <w:rsid w:val="00763623"/>
    <w:rsid w:val="00763F9D"/>
    <w:rsid w:val="007643E9"/>
    <w:rsid w:val="00764AC8"/>
    <w:rsid w:val="00764E8A"/>
    <w:rsid w:val="00765644"/>
    <w:rsid w:val="00767930"/>
    <w:rsid w:val="00767D26"/>
    <w:rsid w:val="007706F1"/>
    <w:rsid w:val="00770AC3"/>
    <w:rsid w:val="00770D39"/>
    <w:rsid w:val="00771743"/>
    <w:rsid w:val="00771EE4"/>
    <w:rsid w:val="00771F56"/>
    <w:rsid w:val="007720D4"/>
    <w:rsid w:val="0077482C"/>
    <w:rsid w:val="00774A42"/>
    <w:rsid w:val="00774EDB"/>
    <w:rsid w:val="00775277"/>
    <w:rsid w:val="007752B5"/>
    <w:rsid w:val="00775C76"/>
    <w:rsid w:val="00775FDF"/>
    <w:rsid w:val="007769CD"/>
    <w:rsid w:val="00776CFD"/>
    <w:rsid w:val="00776DD0"/>
    <w:rsid w:val="00777479"/>
    <w:rsid w:val="007812F8"/>
    <w:rsid w:val="007820A9"/>
    <w:rsid w:val="007822AC"/>
    <w:rsid w:val="00782659"/>
    <w:rsid w:val="007827A8"/>
    <w:rsid w:val="00782B26"/>
    <w:rsid w:val="0078393C"/>
    <w:rsid w:val="00787522"/>
    <w:rsid w:val="00787A89"/>
    <w:rsid w:val="007907E3"/>
    <w:rsid w:val="0079157C"/>
    <w:rsid w:val="00791999"/>
    <w:rsid w:val="007923B2"/>
    <w:rsid w:val="00792654"/>
    <w:rsid w:val="007929AA"/>
    <w:rsid w:val="00792F42"/>
    <w:rsid w:val="00793DD8"/>
    <w:rsid w:val="00794CD0"/>
    <w:rsid w:val="00794D24"/>
    <w:rsid w:val="00794D29"/>
    <w:rsid w:val="00795283"/>
    <w:rsid w:val="0079575E"/>
    <w:rsid w:val="007961EA"/>
    <w:rsid w:val="00796595"/>
    <w:rsid w:val="00797FDB"/>
    <w:rsid w:val="007A0EA3"/>
    <w:rsid w:val="007A192E"/>
    <w:rsid w:val="007A28E7"/>
    <w:rsid w:val="007A33AE"/>
    <w:rsid w:val="007A4271"/>
    <w:rsid w:val="007A4910"/>
    <w:rsid w:val="007A5309"/>
    <w:rsid w:val="007A5DD4"/>
    <w:rsid w:val="007A7135"/>
    <w:rsid w:val="007A78C8"/>
    <w:rsid w:val="007B0307"/>
    <w:rsid w:val="007B1799"/>
    <w:rsid w:val="007B1FF3"/>
    <w:rsid w:val="007B22EC"/>
    <w:rsid w:val="007B2B41"/>
    <w:rsid w:val="007B344B"/>
    <w:rsid w:val="007B3F64"/>
    <w:rsid w:val="007B4458"/>
    <w:rsid w:val="007B4618"/>
    <w:rsid w:val="007B49DB"/>
    <w:rsid w:val="007B4CC5"/>
    <w:rsid w:val="007B5FAC"/>
    <w:rsid w:val="007B63FE"/>
    <w:rsid w:val="007B66E0"/>
    <w:rsid w:val="007C2037"/>
    <w:rsid w:val="007C2B4B"/>
    <w:rsid w:val="007C38B2"/>
    <w:rsid w:val="007C3DAE"/>
    <w:rsid w:val="007C4B95"/>
    <w:rsid w:val="007C5D06"/>
    <w:rsid w:val="007C6243"/>
    <w:rsid w:val="007C6ECD"/>
    <w:rsid w:val="007C764E"/>
    <w:rsid w:val="007C7EA5"/>
    <w:rsid w:val="007D0770"/>
    <w:rsid w:val="007D1D1E"/>
    <w:rsid w:val="007D2D51"/>
    <w:rsid w:val="007D4126"/>
    <w:rsid w:val="007D4764"/>
    <w:rsid w:val="007D5753"/>
    <w:rsid w:val="007D5CD0"/>
    <w:rsid w:val="007D5FB2"/>
    <w:rsid w:val="007D62FB"/>
    <w:rsid w:val="007D7C9D"/>
    <w:rsid w:val="007D7E5C"/>
    <w:rsid w:val="007E0455"/>
    <w:rsid w:val="007E08AB"/>
    <w:rsid w:val="007E15AF"/>
    <w:rsid w:val="007E1A6E"/>
    <w:rsid w:val="007E1B0B"/>
    <w:rsid w:val="007E1D62"/>
    <w:rsid w:val="007E4146"/>
    <w:rsid w:val="007E4C31"/>
    <w:rsid w:val="007E55C3"/>
    <w:rsid w:val="007E7ED8"/>
    <w:rsid w:val="007F0236"/>
    <w:rsid w:val="007F0904"/>
    <w:rsid w:val="007F28E0"/>
    <w:rsid w:val="007F2EC9"/>
    <w:rsid w:val="007F3BFE"/>
    <w:rsid w:val="007F5262"/>
    <w:rsid w:val="007F54F1"/>
    <w:rsid w:val="007F64AE"/>
    <w:rsid w:val="008004FD"/>
    <w:rsid w:val="0080101E"/>
    <w:rsid w:val="00802043"/>
    <w:rsid w:val="0080230E"/>
    <w:rsid w:val="008028D3"/>
    <w:rsid w:val="00802AD0"/>
    <w:rsid w:val="00802BF3"/>
    <w:rsid w:val="00803828"/>
    <w:rsid w:val="008049AE"/>
    <w:rsid w:val="00804BF6"/>
    <w:rsid w:val="00804C9B"/>
    <w:rsid w:val="00805489"/>
    <w:rsid w:val="00805699"/>
    <w:rsid w:val="008056FE"/>
    <w:rsid w:val="0080582C"/>
    <w:rsid w:val="00805B31"/>
    <w:rsid w:val="00805DD2"/>
    <w:rsid w:val="00806197"/>
    <w:rsid w:val="008061A6"/>
    <w:rsid w:val="00806B56"/>
    <w:rsid w:val="00806BA0"/>
    <w:rsid w:val="00807463"/>
    <w:rsid w:val="008100CC"/>
    <w:rsid w:val="00810485"/>
    <w:rsid w:val="0081054D"/>
    <w:rsid w:val="00810ED1"/>
    <w:rsid w:val="00810FA7"/>
    <w:rsid w:val="0081197D"/>
    <w:rsid w:val="00811F47"/>
    <w:rsid w:val="0081285F"/>
    <w:rsid w:val="00812ED9"/>
    <w:rsid w:val="00813A08"/>
    <w:rsid w:val="0081476C"/>
    <w:rsid w:val="00814A53"/>
    <w:rsid w:val="00814B95"/>
    <w:rsid w:val="00814E95"/>
    <w:rsid w:val="00815A63"/>
    <w:rsid w:val="00815F29"/>
    <w:rsid w:val="008162F1"/>
    <w:rsid w:val="008210A5"/>
    <w:rsid w:val="008228C2"/>
    <w:rsid w:val="00823557"/>
    <w:rsid w:val="008237C5"/>
    <w:rsid w:val="00823C9D"/>
    <w:rsid w:val="00824E11"/>
    <w:rsid w:val="0082526B"/>
    <w:rsid w:val="00826B7A"/>
    <w:rsid w:val="00826D74"/>
    <w:rsid w:val="00826DF3"/>
    <w:rsid w:val="00827454"/>
    <w:rsid w:val="008308A7"/>
    <w:rsid w:val="00831AD1"/>
    <w:rsid w:val="00831B20"/>
    <w:rsid w:val="00831C5E"/>
    <w:rsid w:val="00831D0E"/>
    <w:rsid w:val="0083221E"/>
    <w:rsid w:val="00833614"/>
    <w:rsid w:val="00833A35"/>
    <w:rsid w:val="00833B68"/>
    <w:rsid w:val="00834E8D"/>
    <w:rsid w:val="00835BCC"/>
    <w:rsid w:val="00841207"/>
    <w:rsid w:val="00841B2A"/>
    <w:rsid w:val="00841B5A"/>
    <w:rsid w:val="00843F72"/>
    <w:rsid w:val="00843F95"/>
    <w:rsid w:val="0084441C"/>
    <w:rsid w:val="00845FC8"/>
    <w:rsid w:val="00846A40"/>
    <w:rsid w:val="00847185"/>
    <w:rsid w:val="00847C20"/>
    <w:rsid w:val="00847D9C"/>
    <w:rsid w:val="00850F4A"/>
    <w:rsid w:val="00852AAB"/>
    <w:rsid w:val="00853068"/>
    <w:rsid w:val="00853BD6"/>
    <w:rsid w:val="00854E3E"/>
    <w:rsid w:val="0085568F"/>
    <w:rsid w:val="0085608E"/>
    <w:rsid w:val="00856128"/>
    <w:rsid w:val="00856347"/>
    <w:rsid w:val="00857036"/>
    <w:rsid w:val="00857850"/>
    <w:rsid w:val="00860768"/>
    <w:rsid w:val="00860769"/>
    <w:rsid w:val="0086107B"/>
    <w:rsid w:val="0086317E"/>
    <w:rsid w:val="0086477C"/>
    <w:rsid w:val="008648ED"/>
    <w:rsid w:val="00864B63"/>
    <w:rsid w:val="00864F4F"/>
    <w:rsid w:val="0086554F"/>
    <w:rsid w:val="008656CD"/>
    <w:rsid w:val="00866157"/>
    <w:rsid w:val="00866A76"/>
    <w:rsid w:val="00866EA3"/>
    <w:rsid w:val="00866EEE"/>
    <w:rsid w:val="0087014B"/>
    <w:rsid w:val="0087125F"/>
    <w:rsid w:val="008712D0"/>
    <w:rsid w:val="0087170D"/>
    <w:rsid w:val="00872841"/>
    <w:rsid w:val="00872B01"/>
    <w:rsid w:val="0087329E"/>
    <w:rsid w:val="0087396E"/>
    <w:rsid w:val="008744A1"/>
    <w:rsid w:val="00875612"/>
    <w:rsid w:val="00875764"/>
    <w:rsid w:val="008770D0"/>
    <w:rsid w:val="0087725C"/>
    <w:rsid w:val="00881003"/>
    <w:rsid w:val="00881A8E"/>
    <w:rsid w:val="008821B2"/>
    <w:rsid w:val="00883CA4"/>
    <w:rsid w:val="00885429"/>
    <w:rsid w:val="00885CB4"/>
    <w:rsid w:val="00886A52"/>
    <w:rsid w:val="00887F59"/>
    <w:rsid w:val="00892149"/>
    <w:rsid w:val="00892B81"/>
    <w:rsid w:val="00893531"/>
    <w:rsid w:val="00893625"/>
    <w:rsid w:val="008940B3"/>
    <w:rsid w:val="00894275"/>
    <w:rsid w:val="00894B12"/>
    <w:rsid w:val="00894E00"/>
    <w:rsid w:val="00894FEE"/>
    <w:rsid w:val="00895025"/>
    <w:rsid w:val="0089595F"/>
    <w:rsid w:val="0089602B"/>
    <w:rsid w:val="00896971"/>
    <w:rsid w:val="00896B4E"/>
    <w:rsid w:val="008A03CB"/>
    <w:rsid w:val="008A0D4E"/>
    <w:rsid w:val="008A16EC"/>
    <w:rsid w:val="008A39F0"/>
    <w:rsid w:val="008A411B"/>
    <w:rsid w:val="008A4B9C"/>
    <w:rsid w:val="008A514B"/>
    <w:rsid w:val="008A5578"/>
    <w:rsid w:val="008A5AEB"/>
    <w:rsid w:val="008A74C7"/>
    <w:rsid w:val="008A77A0"/>
    <w:rsid w:val="008B04C9"/>
    <w:rsid w:val="008B05D8"/>
    <w:rsid w:val="008B09F7"/>
    <w:rsid w:val="008B0F4E"/>
    <w:rsid w:val="008B2C08"/>
    <w:rsid w:val="008B30AA"/>
    <w:rsid w:val="008B3D93"/>
    <w:rsid w:val="008B41E3"/>
    <w:rsid w:val="008B5144"/>
    <w:rsid w:val="008B546D"/>
    <w:rsid w:val="008B54D0"/>
    <w:rsid w:val="008B5FB0"/>
    <w:rsid w:val="008B7246"/>
    <w:rsid w:val="008B73C3"/>
    <w:rsid w:val="008B7A1C"/>
    <w:rsid w:val="008B7C0B"/>
    <w:rsid w:val="008C0192"/>
    <w:rsid w:val="008C096A"/>
    <w:rsid w:val="008C1C01"/>
    <w:rsid w:val="008C1ECE"/>
    <w:rsid w:val="008C2C6E"/>
    <w:rsid w:val="008C3238"/>
    <w:rsid w:val="008C359B"/>
    <w:rsid w:val="008C3987"/>
    <w:rsid w:val="008C3BC0"/>
    <w:rsid w:val="008C3D86"/>
    <w:rsid w:val="008C4A8A"/>
    <w:rsid w:val="008C5E76"/>
    <w:rsid w:val="008C6108"/>
    <w:rsid w:val="008C697F"/>
    <w:rsid w:val="008C72E2"/>
    <w:rsid w:val="008C7FFD"/>
    <w:rsid w:val="008D08E9"/>
    <w:rsid w:val="008D11D9"/>
    <w:rsid w:val="008D1CB3"/>
    <w:rsid w:val="008D1ECE"/>
    <w:rsid w:val="008D2EC3"/>
    <w:rsid w:val="008D3551"/>
    <w:rsid w:val="008D430D"/>
    <w:rsid w:val="008D507D"/>
    <w:rsid w:val="008D52A6"/>
    <w:rsid w:val="008D5DDC"/>
    <w:rsid w:val="008D5EF2"/>
    <w:rsid w:val="008D710B"/>
    <w:rsid w:val="008D7DCB"/>
    <w:rsid w:val="008E0258"/>
    <w:rsid w:val="008E08D9"/>
    <w:rsid w:val="008E184D"/>
    <w:rsid w:val="008E1C28"/>
    <w:rsid w:val="008E206E"/>
    <w:rsid w:val="008E3451"/>
    <w:rsid w:val="008E368B"/>
    <w:rsid w:val="008E37C1"/>
    <w:rsid w:val="008E3F0F"/>
    <w:rsid w:val="008E4E18"/>
    <w:rsid w:val="008E6A80"/>
    <w:rsid w:val="008E7828"/>
    <w:rsid w:val="008F10E1"/>
    <w:rsid w:val="008F1FF5"/>
    <w:rsid w:val="008F205D"/>
    <w:rsid w:val="008F2C58"/>
    <w:rsid w:val="008F2DA3"/>
    <w:rsid w:val="008F32D1"/>
    <w:rsid w:val="008F421E"/>
    <w:rsid w:val="008F49E2"/>
    <w:rsid w:val="008F5A9F"/>
    <w:rsid w:val="008F6549"/>
    <w:rsid w:val="008F6735"/>
    <w:rsid w:val="008F698A"/>
    <w:rsid w:val="008F6DB1"/>
    <w:rsid w:val="009003CC"/>
    <w:rsid w:val="00901A18"/>
    <w:rsid w:val="00901F28"/>
    <w:rsid w:val="00901F88"/>
    <w:rsid w:val="00902DEA"/>
    <w:rsid w:val="00903198"/>
    <w:rsid w:val="00903467"/>
    <w:rsid w:val="00904567"/>
    <w:rsid w:val="0090466C"/>
    <w:rsid w:val="00904D90"/>
    <w:rsid w:val="00905E8A"/>
    <w:rsid w:val="00906A72"/>
    <w:rsid w:val="00906B77"/>
    <w:rsid w:val="00907042"/>
    <w:rsid w:val="00907E82"/>
    <w:rsid w:val="00910719"/>
    <w:rsid w:val="0091090B"/>
    <w:rsid w:val="0091113A"/>
    <w:rsid w:val="00911252"/>
    <w:rsid w:val="00911286"/>
    <w:rsid w:val="009127BA"/>
    <w:rsid w:val="009137CE"/>
    <w:rsid w:val="00913E4D"/>
    <w:rsid w:val="00914F81"/>
    <w:rsid w:val="00915209"/>
    <w:rsid w:val="00915241"/>
    <w:rsid w:val="00917440"/>
    <w:rsid w:val="0091780F"/>
    <w:rsid w:val="009205C3"/>
    <w:rsid w:val="00920944"/>
    <w:rsid w:val="00921379"/>
    <w:rsid w:val="00921A51"/>
    <w:rsid w:val="00922E2F"/>
    <w:rsid w:val="0092311C"/>
    <w:rsid w:val="009232E5"/>
    <w:rsid w:val="009240A7"/>
    <w:rsid w:val="00925465"/>
    <w:rsid w:val="0092609D"/>
    <w:rsid w:val="009271DA"/>
    <w:rsid w:val="009272FD"/>
    <w:rsid w:val="00927BB3"/>
    <w:rsid w:val="009301A7"/>
    <w:rsid w:val="009302D5"/>
    <w:rsid w:val="00930ED1"/>
    <w:rsid w:val="00930FD7"/>
    <w:rsid w:val="009318FA"/>
    <w:rsid w:val="009322D7"/>
    <w:rsid w:val="00932BB2"/>
    <w:rsid w:val="009346D2"/>
    <w:rsid w:val="0093475D"/>
    <w:rsid w:val="00934C54"/>
    <w:rsid w:val="00934D03"/>
    <w:rsid w:val="00934DBC"/>
    <w:rsid w:val="00934DFE"/>
    <w:rsid w:val="00934F32"/>
    <w:rsid w:val="00935BC5"/>
    <w:rsid w:val="00935F1D"/>
    <w:rsid w:val="009361C9"/>
    <w:rsid w:val="00937202"/>
    <w:rsid w:val="009372B6"/>
    <w:rsid w:val="009374FF"/>
    <w:rsid w:val="00940A33"/>
    <w:rsid w:val="009415E4"/>
    <w:rsid w:val="00941E49"/>
    <w:rsid w:val="00942409"/>
    <w:rsid w:val="00942DBC"/>
    <w:rsid w:val="00942EEC"/>
    <w:rsid w:val="00943D01"/>
    <w:rsid w:val="00944458"/>
    <w:rsid w:val="009445C3"/>
    <w:rsid w:val="00944ABD"/>
    <w:rsid w:val="0094545A"/>
    <w:rsid w:val="00945BAA"/>
    <w:rsid w:val="00947340"/>
    <w:rsid w:val="00950198"/>
    <w:rsid w:val="00950CFD"/>
    <w:rsid w:val="00950F71"/>
    <w:rsid w:val="00952067"/>
    <w:rsid w:val="00952B77"/>
    <w:rsid w:val="009533F7"/>
    <w:rsid w:val="00953C48"/>
    <w:rsid w:val="00953D59"/>
    <w:rsid w:val="00953FED"/>
    <w:rsid w:val="0095419B"/>
    <w:rsid w:val="00955160"/>
    <w:rsid w:val="00955F8A"/>
    <w:rsid w:val="00956800"/>
    <w:rsid w:val="00960CAD"/>
    <w:rsid w:val="00962EF4"/>
    <w:rsid w:val="00963703"/>
    <w:rsid w:val="00963BAD"/>
    <w:rsid w:val="009664F9"/>
    <w:rsid w:val="00966809"/>
    <w:rsid w:val="009677E2"/>
    <w:rsid w:val="0096785B"/>
    <w:rsid w:val="00967998"/>
    <w:rsid w:val="00970290"/>
    <w:rsid w:val="0097044B"/>
    <w:rsid w:val="0097046D"/>
    <w:rsid w:val="00971390"/>
    <w:rsid w:val="009719BB"/>
    <w:rsid w:val="00971D32"/>
    <w:rsid w:val="009725ED"/>
    <w:rsid w:val="00973575"/>
    <w:rsid w:val="009738A2"/>
    <w:rsid w:val="00973C75"/>
    <w:rsid w:val="00974F87"/>
    <w:rsid w:val="00975A5E"/>
    <w:rsid w:val="00976250"/>
    <w:rsid w:val="00976301"/>
    <w:rsid w:val="009764F5"/>
    <w:rsid w:val="00976855"/>
    <w:rsid w:val="009768B2"/>
    <w:rsid w:val="00976CD5"/>
    <w:rsid w:val="0097703D"/>
    <w:rsid w:val="00977DAA"/>
    <w:rsid w:val="00981F1E"/>
    <w:rsid w:val="00983292"/>
    <w:rsid w:val="00985261"/>
    <w:rsid w:val="00985CF8"/>
    <w:rsid w:val="009863D4"/>
    <w:rsid w:val="009872E6"/>
    <w:rsid w:val="00987CB7"/>
    <w:rsid w:val="00990361"/>
    <w:rsid w:val="00990607"/>
    <w:rsid w:val="009927D4"/>
    <w:rsid w:val="00992E55"/>
    <w:rsid w:val="00992FA8"/>
    <w:rsid w:val="00993C4A"/>
    <w:rsid w:val="00994BC7"/>
    <w:rsid w:val="00995350"/>
    <w:rsid w:val="00995B6B"/>
    <w:rsid w:val="00996872"/>
    <w:rsid w:val="00997500"/>
    <w:rsid w:val="0099759F"/>
    <w:rsid w:val="00997BB3"/>
    <w:rsid w:val="009A000B"/>
    <w:rsid w:val="009A197F"/>
    <w:rsid w:val="009A28A9"/>
    <w:rsid w:val="009A2D98"/>
    <w:rsid w:val="009A351E"/>
    <w:rsid w:val="009A41ED"/>
    <w:rsid w:val="009A4217"/>
    <w:rsid w:val="009A4BC7"/>
    <w:rsid w:val="009A5A2A"/>
    <w:rsid w:val="009A6A69"/>
    <w:rsid w:val="009B0184"/>
    <w:rsid w:val="009B0A01"/>
    <w:rsid w:val="009B0F5D"/>
    <w:rsid w:val="009B1A2A"/>
    <w:rsid w:val="009B238A"/>
    <w:rsid w:val="009B27FA"/>
    <w:rsid w:val="009B3BC5"/>
    <w:rsid w:val="009B3DFD"/>
    <w:rsid w:val="009B4157"/>
    <w:rsid w:val="009B471E"/>
    <w:rsid w:val="009B4A24"/>
    <w:rsid w:val="009B7127"/>
    <w:rsid w:val="009B726B"/>
    <w:rsid w:val="009B7AA9"/>
    <w:rsid w:val="009B7B7B"/>
    <w:rsid w:val="009C0680"/>
    <w:rsid w:val="009C17E8"/>
    <w:rsid w:val="009C1C39"/>
    <w:rsid w:val="009C3493"/>
    <w:rsid w:val="009C362C"/>
    <w:rsid w:val="009C36DC"/>
    <w:rsid w:val="009C470F"/>
    <w:rsid w:val="009C5D6B"/>
    <w:rsid w:val="009C6292"/>
    <w:rsid w:val="009C65C5"/>
    <w:rsid w:val="009C690F"/>
    <w:rsid w:val="009C6B33"/>
    <w:rsid w:val="009C6B63"/>
    <w:rsid w:val="009C6D7A"/>
    <w:rsid w:val="009C7D47"/>
    <w:rsid w:val="009C7E45"/>
    <w:rsid w:val="009D029A"/>
    <w:rsid w:val="009D0BFC"/>
    <w:rsid w:val="009D0E9A"/>
    <w:rsid w:val="009D1799"/>
    <w:rsid w:val="009D3021"/>
    <w:rsid w:val="009D3672"/>
    <w:rsid w:val="009D44B1"/>
    <w:rsid w:val="009D47B4"/>
    <w:rsid w:val="009D4CE0"/>
    <w:rsid w:val="009D59B2"/>
    <w:rsid w:val="009D59E6"/>
    <w:rsid w:val="009D6A71"/>
    <w:rsid w:val="009D7630"/>
    <w:rsid w:val="009E13C1"/>
    <w:rsid w:val="009E149A"/>
    <w:rsid w:val="009E3329"/>
    <w:rsid w:val="009E4355"/>
    <w:rsid w:val="009E4AB9"/>
    <w:rsid w:val="009E4CAA"/>
    <w:rsid w:val="009E4F2F"/>
    <w:rsid w:val="009E4FEE"/>
    <w:rsid w:val="009E522B"/>
    <w:rsid w:val="009E5628"/>
    <w:rsid w:val="009E58E4"/>
    <w:rsid w:val="009E618E"/>
    <w:rsid w:val="009E7B5B"/>
    <w:rsid w:val="009F1257"/>
    <w:rsid w:val="009F1595"/>
    <w:rsid w:val="009F172C"/>
    <w:rsid w:val="009F2083"/>
    <w:rsid w:val="009F2145"/>
    <w:rsid w:val="009F3E34"/>
    <w:rsid w:val="009F4B5D"/>
    <w:rsid w:val="009F5715"/>
    <w:rsid w:val="009F5E33"/>
    <w:rsid w:val="00A01E81"/>
    <w:rsid w:val="00A0220C"/>
    <w:rsid w:val="00A02FE8"/>
    <w:rsid w:val="00A03372"/>
    <w:rsid w:val="00A037A0"/>
    <w:rsid w:val="00A040CF"/>
    <w:rsid w:val="00A0530D"/>
    <w:rsid w:val="00A057F5"/>
    <w:rsid w:val="00A05AF5"/>
    <w:rsid w:val="00A073C0"/>
    <w:rsid w:val="00A10F0E"/>
    <w:rsid w:val="00A136A5"/>
    <w:rsid w:val="00A1370B"/>
    <w:rsid w:val="00A13A59"/>
    <w:rsid w:val="00A15103"/>
    <w:rsid w:val="00A15C5E"/>
    <w:rsid w:val="00A17681"/>
    <w:rsid w:val="00A20028"/>
    <w:rsid w:val="00A2021C"/>
    <w:rsid w:val="00A203DC"/>
    <w:rsid w:val="00A204DB"/>
    <w:rsid w:val="00A209E4"/>
    <w:rsid w:val="00A20D51"/>
    <w:rsid w:val="00A21309"/>
    <w:rsid w:val="00A2239B"/>
    <w:rsid w:val="00A22ADF"/>
    <w:rsid w:val="00A2347D"/>
    <w:rsid w:val="00A23D89"/>
    <w:rsid w:val="00A2498B"/>
    <w:rsid w:val="00A25768"/>
    <w:rsid w:val="00A25A3E"/>
    <w:rsid w:val="00A25E08"/>
    <w:rsid w:val="00A25F70"/>
    <w:rsid w:val="00A26CFC"/>
    <w:rsid w:val="00A2761A"/>
    <w:rsid w:val="00A27796"/>
    <w:rsid w:val="00A27999"/>
    <w:rsid w:val="00A27AFF"/>
    <w:rsid w:val="00A30476"/>
    <w:rsid w:val="00A31373"/>
    <w:rsid w:val="00A32DD1"/>
    <w:rsid w:val="00A32E42"/>
    <w:rsid w:val="00A3305F"/>
    <w:rsid w:val="00A33776"/>
    <w:rsid w:val="00A348D7"/>
    <w:rsid w:val="00A35263"/>
    <w:rsid w:val="00A35552"/>
    <w:rsid w:val="00A35B60"/>
    <w:rsid w:val="00A35DBE"/>
    <w:rsid w:val="00A35FE4"/>
    <w:rsid w:val="00A36019"/>
    <w:rsid w:val="00A37EB2"/>
    <w:rsid w:val="00A408C6"/>
    <w:rsid w:val="00A41230"/>
    <w:rsid w:val="00A4150B"/>
    <w:rsid w:val="00A415EA"/>
    <w:rsid w:val="00A423BC"/>
    <w:rsid w:val="00A433A3"/>
    <w:rsid w:val="00A45670"/>
    <w:rsid w:val="00A4602C"/>
    <w:rsid w:val="00A46BB9"/>
    <w:rsid w:val="00A502CB"/>
    <w:rsid w:val="00A50490"/>
    <w:rsid w:val="00A50DDE"/>
    <w:rsid w:val="00A5197B"/>
    <w:rsid w:val="00A51F33"/>
    <w:rsid w:val="00A52497"/>
    <w:rsid w:val="00A52653"/>
    <w:rsid w:val="00A52700"/>
    <w:rsid w:val="00A5313F"/>
    <w:rsid w:val="00A5373F"/>
    <w:rsid w:val="00A53B13"/>
    <w:rsid w:val="00A552F2"/>
    <w:rsid w:val="00A5550F"/>
    <w:rsid w:val="00A56DE0"/>
    <w:rsid w:val="00A5725A"/>
    <w:rsid w:val="00A5745B"/>
    <w:rsid w:val="00A579D1"/>
    <w:rsid w:val="00A60FA1"/>
    <w:rsid w:val="00A61D9A"/>
    <w:rsid w:val="00A620C2"/>
    <w:rsid w:val="00A6331E"/>
    <w:rsid w:val="00A638F2"/>
    <w:rsid w:val="00A63B6A"/>
    <w:rsid w:val="00A63D5B"/>
    <w:rsid w:val="00A64291"/>
    <w:rsid w:val="00A64452"/>
    <w:rsid w:val="00A64D8B"/>
    <w:rsid w:val="00A6585B"/>
    <w:rsid w:val="00A669F9"/>
    <w:rsid w:val="00A670B1"/>
    <w:rsid w:val="00A67EEB"/>
    <w:rsid w:val="00A720D5"/>
    <w:rsid w:val="00A73574"/>
    <w:rsid w:val="00A737A1"/>
    <w:rsid w:val="00A73AA7"/>
    <w:rsid w:val="00A73C69"/>
    <w:rsid w:val="00A75960"/>
    <w:rsid w:val="00A75C4C"/>
    <w:rsid w:val="00A7620B"/>
    <w:rsid w:val="00A76EE7"/>
    <w:rsid w:val="00A774CC"/>
    <w:rsid w:val="00A80A0D"/>
    <w:rsid w:val="00A81195"/>
    <w:rsid w:val="00A8130E"/>
    <w:rsid w:val="00A813E4"/>
    <w:rsid w:val="00A8353C"/>
    <w:rsid w:val="00A84F64"/>
    <w:rsid w:val="00A84FF9"/>
    <w:rsid w:val="00A8501B"/>
    <w:rsid w:val="00A85E6E"/>
    <w:rsid w:val="00A86B83"/>
    <w:rsid w:val="00A87C9E"/>
    <w:rsid w:val="00A87EFE"/>
    <w:rsid w:val="00A90153"/>
    <w:rsid w:val="00A90349"/>
    <w:rsid w:val="00A904EA"/>
    <w:rsid w:val="00A9057E"/>
    <w:rsid w:val="00A90EB0"/>
    <w:rsid w:val="00A90EF5"/>
    <w:rsid w:val="00A91A3E"/>
    <w:rsid w:val="00A92D31"/>
    <w:rsid w:val="00A93108"/>
    <w:rsid w:val="00A93245"/>
    <w:rsid w:val="00A93281"/>
    <w:rsid w:val="00A934C1"/>
    <w:rsid w:val="00A94605"/>
    <w:rsid w:val="00A94CA6"/>
    <w:rsid w:val="00A9600D"/>
    <w:rsid w:val="00A9606E"/>
    <w:rsid w:val="00A961F8"/>
    <w:rsid w:val="00A9656C"/>
    <w:rsid w:val="00A969D4"/>
    <w:rsid w:val="00A96DEA"/>
    <w:rsid w:val="00A97B54"/>
    <w:rsid w:val="00A97C10"/>
    <w:rsid w:val="00AA04F7"/>
    <w:rsid w:val="00AA1F15"/>
    <w:rsid w:val="00AA2F24"/>
    <w:rsid w:val="00AA377C"/>
    <w:rsid w:val="00AA3DF3"/>
    <w:rsid w:val="00AA47B5"/>
    <w:rsid w:val="00AA4F96"/>
    <w:rsid w:val="00AA5620"/>
    <w:rsid w:val="00AA569F"/>
    <w:rsid w:val="00AA6357"/>
    <w:rsid w:val="00AA683C"/>
    <w:rsid w:val="00AA7528"/>
    <w:rsid w:val="00AA7991"/>
    <w:rsid w:val="00AA7AFD"/>
    <w:rsid w:val="00AA7D6D"/>
    <w:rsid w:val="00AA7F0C"/>
    <w:rsid w:val="00AB0377"/>
    <w:rsid w:val="00AB13E3"/>
    <w:rsid w:val="00AB1729"/>
    <w:rsid w:val="00AB25EB"/>
    <w:rsid w:val="00AB2857"/>
    <w:rsid w:val="00AB2AD6"/>
    <w:rsid w:val="00AB2D53"/>
    <w:rsid w:val="00AB441A"/>
    <w:rsid w:val="00AB6D5B"/>
    <w:rsid w:val="00AC0064"/>
    <w:rsid w:val="00AC2769"/>
    <w:rsid w:val="00AC2EC4"/>
    <w:rsid w:val="00AC43EF"/>
    <w:rsid w:val="00AC4D30"/>
    <w:rsid w:val="00AC5C06"/>
    <w:rsid w:val="00AC5CB8"/>
    <w:rsid w:val="00AC6142"/>
    <w:rsid w:val="00AC74AA"/>
    <w:rsid w:val="00AD1044"/>
    <w:rsid w:val="00AD206C"/>
    <w:rsid w:val="00AD269A"/>
    <w:rsid w:val="00AD27C9"/>
    <w:rsid w:val="00AD2DBF"/>
    <w:rsid w:val="00AD2F26"/>
    <w:rsid w:val="00AD3499"/>
    <w:rsid w:val="00AD434B"/>
    <w:rsid w:val="00AD49DE"/>
    <w:rsid w:val="00AD4FA1"/>
    <w:rsid w:val="00AD535E"/>
    <w:rsid w:val="00AD5798"/>
    <w:rsid w:val="00AD57BB"/>
    <w:rsid w:val="00AD5E3D"/>
    <w:rsid w:val="00AD5ED0"/>
    <w:rsid w:val="00AD6346"/>
    <w:rsid w:val="00AD64B9"/>
    <w:rsid w:val="00AD776C"/>
    <w:rsid w:val="00AE051F"/>
    <w:rsid w:val="00AE06FF"/>
    <w:rsid w:val="00AE3157"/>
    <w:rsid w:val="00AE422A"/>
    <w:rsid w:val="00AE58A7"/>
    <w:rsid w:val="00AE5AD8"/>
    <w:rsid w:val="00AE6634"/>
    <w:rsid w:val="00AE78EA"/>
    <w:rsid w:val="00AF0304"/>
    <w:rsid w:val="00AF048E"/>
    <w:rsid w:val="00AF0D71"/>
    <w:rsid w:val="00AF15C9"/>
    <w:rsid w:val="00AF1BCD"/>
    <w:rsid w:val="00AF290A"/>
    <w:rsid w:val="00AF2A61"/>
    <w:rsid w:val="00AF3D84"/>
    <w:rsid w:val="00AF40FE"/>
    <w:rsid w:val="00AF543F"/>
    <w:rsid w:val="00AF593D"/>
    <w:rsid w:val="00AF5B6B"/>
    <w:rsid w:val="00AF66B9"/>
    <w:rsid w:val="00AF71DD"/>
    <w:rsid w:val="00AF722E"/>
    <w:rsid w:val="00AF7567"/>
    <w:rsid w:val="00AF7950"/>
    <w:rsid w:val="00AF7B95"/>
    <w:rsid w:val="00B00420"/>
    <w:rsid w:val="00B00F94"/>
    <w:rsid w:val="00B0142F"/>
    <w:rsid w:val="00B01754"/>
    <w:rsid w:val="00B02017"/>
    <w:rsid w:val="00B03A18"/>
    <w:rsid w:val="00B03CE4"/>
    <w:rsid w:val="00B0423F"/>
    <w:rsid w:val="00B043B3"/>
    <w:rsid w:val="00B04A37"/>
    <w:rsid w:val="00B05510"/>
    <w:rsid w:val="00B0581E"/>
    <w:rsid w:val="00B059AE"/>
    <w:rsid w:val="00B06C23"/>
    <w:rsid w:val="00B0789F"/>
    <w:rsid w:val="00B10246"/>
    <w:rsid w:val="00B10354"/>
    <w:rsid w:val="00B105AD"/>
    <w:rsid w:val="00B10B99"/>
    <w:rsid w:val="00B114C2"/>
    <w:rsid w:val="00B1336A"/>
    <w:rsid w:val="00B1458F"/>
    <w:rsid w:val="00B1477C"/>
    <w:rsid w:val="00B15138"/>
    <w:rsid w:val="00B15BA0"/>
    <w:rsid w:val="00B15CD9"/>
    <w:rsid w:val="00B16CE9"/>
    <w:rsid w:val="00B1706D"/>
    <w:rsid w:val="00B179E0"/>
    <w:rsid w:val="00B17A18"/>
    <w:rsid w:val="00B20299"/>
    <w:rsid w:val="00B202FF"/>
    <w:rsid w:val="00B2228E"/>
    <w:rsid w:val="00B23668"/>
    <w:rsid w:val="00B23F7F"/>
    <w:rsid w:val="00B250D9"/>
    <w:rsid w:val="00B25990"/>
    <w:rsid w:val="00B2602B"/>
    <w:rsid w:val="00B26A01"/>
    <w:rsid w:val="00B27061"/>
    <w:rsid w:val="00B270DC"/>
    <w:rsid w:val="00B305A9"/>
    <w:rsid w:val="00B30D4F"/>
    <w:rsid w:val="00B31BD2"/>
    <w:rsid w:val="00B325E6"/>
    <w:rsid w:val="00B3350D"/>
    <w:rsid w:val="00B34929"/>
    <w:rsid w:val="00B34F39"/>
    <w:rsid w:val="00B364FF"/>
    <w:rsid w:val="00B36817"/>
    <w:rsid w:val="00B36C2D"/>
    <w:rsid w:val="00B40AB8"/>
    <w:rsid w:val="00B4107A"/>
    <w:rsid w:val="00B42138"/>
    <w:rsid w:val="00B42E81"/>
    <w:rsid w:val="00B43476"/>
    <w:rsid w:val="00B439D1"/>
    <w:rsid w:val="00B44916"/>
    <w:rsid w:val="00B46208"/>
    <w:rsid w:val="00B46984"/>
    <w:rsid w:val="00B47190"/>
    <w:rsid w:val="00B4793E"/>
    <w:rsid w:val="00B502D1"/>
    <w:rsid w:val="00B504E7"/>
    <w:rsid w:val="00B506A5"/>
    <w:rsid w:val="00B51626"/>
    <w:rsid w:val="00B54851"/>
    <w:rsid w:val="00B57366"/>
    <w:rsid w:val="00B606DE"/>
    <w:rsid w:val="00B6080E"/>
    <w:rsid w:val="00B62325"/>
    <w:rsid w:val="00B641B3"/>
    <w:rsid w:val="00B64594"/>
    <w:rsid w:val="00B6467F"/>
    <w:rsid w:val="00B64D69"/>
    <w:rsid w:val="00B65ABD"/>
    <w:rsid w:val="00B66787"/>
    <w:rsid w:val="00B66B6A"/>
    <w:rsid w:val="00B67450"/>
    <w:rsid w:val="00B6778D"/>
    <w:rsid w:val="00B67795"/>
    <w:rsid w:val="00B67922"/>
    <w:rsid w:val="00B7204C"/>
    <w:rsid w:val="00B73347"/>
    <w:rsid w:val="00B737B2"/>
    <w:rsid w:val="00B74A93"/>
    <w:rsid w:val="00B74CEF"/>
    <w:rsid w:val="00B752AE"/>
    <w:rsid w:val="00B759EF"/>
    <w:rsid w:val="00B75A5F"/>
    <w:rsid w:val="00B77665"/>
    <w:rsid w:val="00B7780B"/>
    <w:rsid w:val="00B778EF"/>
    <w:rsid w:val="00B8060C"/>
    <w:rsid w:val="00B80854"/>
    <w:rsid w:val="00B81602"/>
    <w:rsid w:val="00B83BE9"/>
    <w:rsid w:val="00B83EF0"/>
    <w:rsid w:val="00B8422B"/>
    <w:rsid w:val="00B86B57"/>
    <w:rsid w:val="00B8701A"/>
    <w:rsid w:val="00B87BEF"/>
    <w:rsid w:val="00B87E2E"/>
    <w:rsid w:val="00B90104"/>
    <w:rsid w:val="00B9104A"/>
    <w:rsid w:val="00B911F1"/>
    <w:rsid w:val="00B91794"/>
    <w:rsid w:val="00B93F25"/>
    <w:rsid w:val="00B94788"/>
    <w:rsid w:val="00B95F9B"/>
    <w:rsid w:val="00B96D4F"/>
    <w:rsid w:val="00B96E01"/>
    <w:rsid w:val="00B972DA"/>
    <w:rsid w:val="00B974FE"/>
    <w:rsid w:val="00BA0017"/>
    <w:rsid w:val="00BA097F"/>
    <w:rsid w:val="00BA0DE2"/>
    <w:rsid w:val="00BA1CDF"/>
    <w:rsid w:val="00BA2244"/>
    <w:rsid w:val="00BA31C5"/>
    <w:rsid w:val="00BA3428"/>
    <w:rsid w:val="00BA354A"/>
    <w:rsid w:val="00BA6336"/>
    <w:rsid w:val="00BA79F1"/>
    <w:rsid w:val="00BA7B34"/>
    <w:rsid w:val="00BB1219"/>
    <w:rsid w:val="00BB28DF"/>
    <w:rsid w:val="00BB2AB5"/>
    <w:rsid w:val="00BB2E20"/>
    <w:rsid w:val="00BB416B"/>
    <w:rsid w:val="00BB4F7B"/>
    <w:rsid w:val="00BB51A3"/>
    <w:rsid w:val="00BB60EA"/>
    <w:rsid w:val="00BB6678"/>
    <w:rsid w:val="00BB69CC"/>
    <w:rsid w:val="00BC0131"/>
    <w:rsid w:val="00BC0482"/>
    <w:rsid w:val="00BC29FB"/>
    <w:rsid w:val="00BC2E56"/>
    <w:rsid w:val="00BC2E78"/>
    <w:rsid w:val="00BC343B"/>
    <w:rsid w:val="00BC3589"/>
    <w:rsid w:val="00BC3B28"/>
    <w:rsid w:val="00BC45C5"/>
    <w:rsid w:val="00BC47C3"/>
    <w:rsid w:val="00BC49C0"/>
    <w:rsid w:val="00BC6EEA"/>
    <w:rsid w:val="00BD1642"/>
    <w:rsid w:val="00BD1C2C"/>
    <w:rsid w:val="00BD216B"/>
    <w:rsid w:val="00BD2B1F"/>
    <w:rsid w:val="00BD31C8"/>
    <w:rsid w:val="00BD3E5E"/>
    <w:rsid w:val="00BD3E7C"/>
    <w:rsid w:val="00BD3EF3"/>
    <w:rsid w:val="00BD4022"/>
    <w:rsid w:val="00BD4B80"/>
    <w:rsid w:val="00BD4CF1"/>
    <w:rsid w:val="00BD6959"/>
    <w:rsid w:val="00BD6DA2"/>
    <w:rsid w:val="00BD6E03"/>
    <w:rsid w:val="00BD7C1A"/>
    <w:rsid w:val="00BE0C9D"/>
    <w:rsid w:val="00BE12C6"/>
    <w:rsid w:val="00BE1827"/>
    <w:rsid w:val="00BE1BDB"/>
    <w:rsid w:val="00BE238C"/>
    <w:rsid w:val="00BE256A"/>
    <w:rsid w:val="00BE30C1"/>
    <w:rsid w:val="00BE4180"/>
    <w:rsid w:val="00BE450B"/>
    <w:rsid w:val="00BE4668"/>
    <w:rsid w:val="00BE480C"/>
    <w:rsid w:val="00BE4C09"/>
    <w:rsid w:val="00BE5A93"/>
    <w:rsid w:val="00BE5DD8"/>
    <w:rsid w:val="00BE6321"/>
    <w:rsid w:val="00BE685E"/>
    <w:rsid w:val="00BE7077"/>
    <w:rsid w:val="00BE7926"/>
    <w:rsid w:val="00BF0002"/>
    <w:rsid w:val="00BF1267"/>
    <w:rsid w:val="00BF1A62"/>
    <w:rsid w:val="00BF4B9E"/>
    <w:rsid w:val="00BF5790"/>
    <w:rsid w:val="00BF592F"/>
    <w:rsid w:val="00BF622F"/>
    <w:rsid w:val="00BF6D74"/>
    <w:rsid w:val="00BF7186"/>
    <w:rsid w:val="00BF7353"/>
    <w:rsid w:val="00BF7D5D"/>
    <w:rsid w:val="00BF7E11"/>
    <w:rsid w:val="00C004A3"/>
    <w:rsid w:val="00C029B2"/>
    <w:rsid w:val="00C02F9E"/>
    <w:rsid w:val="00C0302D"/>
    <w:rsid w:val="00C0322B"/>
    <w:rsid w:val="00C039A6"/>
    <w:rsid w:val="00C03E6D"/>
    <w:rsid w:val="00C04904"/>
    <w:rsid w:val="00C04E18"/>
    <w:rsid w:val="00C05E7A"/>
    <w:rsid w:val="00C062B0"/>
    <w:rsid w:val="00C07114"/>
    <w:rsid w:val="00C07547"/>
    <w:rsid w:val="00C105AE"/>
    <w:rsid w:val="00C11AA3"/>
    <w:rsid w:val="00C11CCA"/>
    <w:rsid w:val="00C12BD4"/>
    <w:rsid w:val="00C159EF"/>
    <w:rsid w:val="00C161B3"/>
    <w:rsid w:val="00C16AD6"/>
    <w:rsid w:val="00C172C1"/>
    <w:rsid w:val="00C1754F"/>
    <w:rsid w:val="00C17812"/>
    <w:rsid w:val="00C17E42"/>
    <w:rsid w:val="00C2022D"/>
    <w:rsid w:val="00C204D5"/>
    <w:rsid w:val="00C21022"/>
    <w:rsid w:val="00C220C4"/>
    <w:rsid w:val="00C22174"/>
    <w:rsid w:val="00C2271B"/>
    <w:rsid w:val="00C2291F"/>
    <w:rsid w:val="00C237A7"/>
    <w:rsid w:val="00C24ECD"/>
    <w:rsid w:val="00C265FB"/>
    <w:rsid w:val="00C26959"/>
    <w:rsid w:val="00C27009"/>
    <w:rsid w:val="00C2773A"/>
    <w:rsid w:val="00C27D40"/>
    <w:rsid w:val="00C317DF"/>
    <w:rsid w:val="00C31BB1"/>
    <w:rsid w:val="00C3220D"/>
    <w:rsid w:val="00C32258"/>
    <w:rsid w:val="00C32CD4"/>
    <w:rsid w:val="00C331FB"/>
    <w:rsid w:val="00C34918"/>
    <w:rsid w:val="00C3537F"/>
    <w:rsid w:val="00C377CE"/>
    <w:rsid w:val="00C42D67"/>
    <w:rsid w:val="00C4344C"/>
    <w:rsid w:val="00C446BD"/>
    <w:rsid w:val="00C45479"/>
    <w:rsid w:val="00C45724"/>
    <w:rsid w:val="00C45C44"/>
    <w:rsid w:val="00C4607B"/>
    <w:rsid w:val="00C462E9"/>
    <w:rsid w:val="00C46F44"/>
    <w:rsid w:val="00C47486"/>
    <w:rsid w:val="00C4781F"/>
    <w:rsid w:val="00C50069"/>
    <w:rsid w:val="00C50DCB"/>
    <w:rsid w:val="00C514E9"/>
    <w:rsid w:val="00C52A05"/>
    <w:rsid w:val="00C52C3A"/>
    <w:rsid w:val="00C52C88"/>
    <w:rsid w:val="00C537B8"/>
    <w:rsid w:val="00C53E6D"/>
    <w:rsid w:val="00C571D4"/>
    <w:rsid w:val="00C575F4"/>
    <w:rsid w:val="00C602D1"/>
    <w:rsid w:val="00C6060E"/>
    <w:rsid w:val="00C60CA7"/>
    <w:rsid w:val="00C61005"/>
    <w:rsid w:val="00C61247"/>
    <w:rsid w:val="00C6300E"/>
    <w:rsid w:val="00C633FE"/>
    <w:rsid w:val="00C638B0"/>
    <w:rsid w:val="00C63D5C"/>
    <w:rsid w:val="00C63E3D"/>
    <w:rsid w:val="00C64275"/>
    <w:rsid w:val="00C642BF"/>
    <w:rsid w:val="00C649BA"/>
    <w:rsid w:val="00C64A1F"/>
    <w:rsid w:val="00C651FF"/>
    <w:rsid w:val="00C65C0D"/>
    <w:rsid w:val="00C66055"/>
    <w:rsid w:val="00C6697A"/>
    <w:rsid w:val="00C67869"/>
    <w:rsid w:val="00C67E13"/>
    <w:rsid w:val="00C70732"/>
    <w:rsid w:val="00C72187"/>
    <w:rsid w:val="00C7268C"/>
    <w:rsid w:val="00C72961"/>
    <w:rsid w:val="00C7296A"/>
    <w:rsid w:val="00C74088"/>
    <w:rsid w:val="00C76640"/>
    <w:rsid w:val="00C76B01"/>
    <w:rsid w:val="00C77C11"/>
    <w:rsid w:val="00C80221"/>
    <w:rsid w:val="00C8107C"/>
    <w:rsid w:val="00C81DC9"/>
    <w:rsid w:val="00C82F00"/>
    <w:rsid w:val="00C833B2"/>
    <w:rsid w:val="00C842E3"/>
    <w:rsid w:val="00C860EA"/>
    <w:rsid w:val="00C8678A"/>
    <w:rsid w:val="00C86834"/>
    <w:rsid w:val="00C8719F"/>
    <w:rsid w:val="00C873D9"/>
    <w:rsid w:val="00C87AE2"/>
    <w:rsid w:val="00C91337"/>
    <w:rsid w:val="00C920E9"/>
    <w:rsid w:val="00C92C9A"/>
    <w:rsid w:val="00C9414E"/>
    <w:rsid w:val="00C94970"/>
    <w:rsid w:val="00C94BC7"/>
    <w:rsid w:val="00C94F6E"/>
    <w:rsid w:val="00C96110"/>
    <w:rsid w:val="00C96155"/>
    <w:rsid w:val="00C97187"/>
    <w:rsid w:val="00C979EE"/>
    <w:rsid w:val="00CA0326"/>
    <w:rsid w:val="00CA1412"/>
    <w:rsid w:val="00CA1973"/>
    <w:rsid w:val="00CA1CD8"/>
    <w:rsid w:val="00CA295A"/>
    <w:rsid w:val="00CA29C4"/>
    <w:rsid w:val="00CA3CE8"/>
    <w:rsid w:val="00CA4123"/>
    <w:rsid w:val="00CA42F9"/>
    <w:rsid w:val="00CA43AC"/>
    <w:rsid w:val="00CA4653"/>
    <w:rsid w:val="00CA4876"/>
    <w:rsid w:val="00CA5156"/>
    <w:rsid w:val="00CA5C64"/>
    <w:rsid w:val="00CA68B5"/>
    <w:rsid w:val="00CA6A39"/>
    <w:rsid w:val="00CA748E"/>
    <w:rsid w:val="00CB00C4"/>
    <w:rsid w:val="00CB0B86"/>
    <w:rsid w:val="00CB20FC"/>
    <w:rsid w:val="00CB3968"/>
    <w:rsid w:val="00CB493B"/>
    <w:rsid w:val="00CB4996"/>
    <w:rsid w:val="00CB510E"/>
    <w:rsid w:val="00CB5B01"/>
    <w:rsid w:val="00CB6FEF"/>
    <w:rsid w:val="00CB7971"/>
    <w:rsid w:val="00CC00B2"/>
    <w:rsid w:val="00CC033C"/>
    <w:rsid w:val="00CC03D9"/>
    <w:rsid w:val="00CC084E"/>
    <w:rsid w:val="00CC20DD"/>
    <w:rsid w:val="00CC257D"/>
    <w:rsid w:val="00CC325E"/>
    <w:rsid w:val="00CC3274"/>
    <w:rsid w:val="00CC3D1D"/>
    <w:rsid w:val="00CC6291"/>
    <w:rsid w:val="00CC6755"/>
    <w:rsid w:val="00CC6C03"/>
    <w:rsid w:val="00CC7210"/>
    <w:rsid w:val="00CD0880"/>
    <w:rsid w:val="00CD0A45"/>
    <w:rsid w:val="00CD1011"/>
    <w:rsid w:val="00CD160C"/>
    <w:rsid w:val="00CD1796"/>
    <w:rsid w:val="00CD18FF"/>
    <w:rsid w:val="00CD195F"/>
    <w:rsid w:val="00CD2E56"/>
    <w:rsid w:val="00CD3375"/>
    <w:rsid w:val="00CD51B3"/>
    <w:rsid w:val="00CD5296"/>
    <w:rsid w:val="00CD575A"/>
    <w:rsid w:val="00CD5B2F"/>
    <w:rsid w:val="00CD6597"/>
    <w:rsid w:val="00CD6686"/>
    <w:rsid w:val="00CD7D5B"/>
    <w:rsid w:val="00CE0D28"/>
    <w:rsid w:val="00CE11BB"/>
    <w:rsid w:val="00CE2E26"/>
    <w:rsid w:val="00CE300A"/>
    <w:rsid w:val="00CE3573"/>
    <w:rsid w:val="00CE3715"/>
    <w:rsid w:val="00CE413C"/>
    <w:rsid w:val="00CE455E"/>
    <w:rsid w:val="00CE4AEB"/>
    <w:rsid w:val="00CE4F04"/>
    <w:rsid w:val="00CE6077"/>
    <w:rsid w:val="00CE6371"/>
    <w:rsid w:val="00CE676A"/>
    <w:rsid w:val="00CE6A83"/>
    <w:rsid w:val="00CE7259"/>
    <w:rsid w:val="00CF0684"/>
    <w:rsid w:val="00CF0EC3"/>
    <w:rsid w:val="00CF0F47"/>
    <w:rsid w:val="00CF19C3"/>
    <w:rsid w:val="00CF23C3"/>
    <w:rsid w:val="00CF2999"/>
    <w:rsid w:val="00CF3D29"/>
    <w:rsid w:val="00CF3F71"/>
    <w:rsid w:val="00CF3FDF"/>
    <w:rsid w:val="00CF4A54"/>
    <w:rsid w:val="00CF5349"/>
    <w:rsid w:val="00CF6255"/>
    <w:rsid w:val="00CF67E4"/>
    <w:rsid w:val="00CF77D4"/>
    <w:rsid w:val="00CF7D49"/>
    <w:rsid w:val="00D0009E"/>
    <w:rsid w:val="00D005E9"/>
    <w:rsid w:val="00D00816"/>
    <w:rsid w:val="00D00BD0"/>
    <w:rsid w:val="00D0177A"/>
    <w:rsid w:val="00D01A44"/>
    <w:rsid w:val="00D02050"/>
    <w:rsid w:val="00D0228B"/>
    <w:rsid w:val="00D02E6C"/>
    <w:rsid w:val="00D03428"/>
    <w:rsid w:val="00D0378C"/>
    <w:rsid w:val="00D03EC1"/>
    <w:rsid w:val="00D03F4B"/>
    <w:rsid w:val="00D04366"/>
    <w:rsid w:val="00D05B4C"/>
    <w:rsid w:val="00D05D29"/>
    <w:rsid w:val="00D05EDC"/>
    <w:rsid w:val="00D06CA3"/>
    <w:rsid w:val="00D06EA3"/>
    <w:rsid w:val="00D07734"/>
    <w:rsid w:val="00D077B6"/>
    <w:rsid w:val="00D07CF5"/>
    <w:rsid w:val="00D07FF2"/>
    <w:rsid w:val="00D10057"/>
    <w:rsid w:val="00D1144B"/>
    <w:rsid w:val="00D11D6F"/>
    <w:rsid w:val="00D11EAE"/>
    <w:rsid w:val="00D12058"/>
    <w:rsid w:val="00D1240F"/>
    <w:rsid w:val="00D129AE"/>
    <w:rsid w:val="00D137C1"/>
    <w:rsid w:val="00D138C7"/>
    <w:rsid w:val="00D13CD6"/>
    <w:rsid w:val="00D143EF"/>
    <w:rsid w:val="00D146E3"/>
    <w:rsid w:val="00D14C91"/>
    <w:rsid w:val="00D15177"/>
    <w:rsid w:val="00D15554"/>
    <w:rsid w:val="00D1597C"/>
    <w:rsid w:val="00D1612B"/>
    <w:rsid w:val="00D161E4"/>
    <w:rsid w:val="00D16F63"/>
    <w:rsid w:val="00D1713E"/>
    <w:rsid w:val="00D176F1"/>
    <w:rsid w:val="00D17C38"/>
    <w:rsid w:val="00D2020A"/>
    <w:rsid w:val="00D20325"/>
    <w:rsid w:val="00D20758"/>
    <w:rsid w:val="00D20C46"/>
    <w:rsid w:val="00D20F6D"/>
    <w:rsid w:val="00D21324"/>
    <w:rsid w:val="00D23030"/>
    <w:rsid w:val="00D236B8"/>
    <w:rsid w:val="00D24A26"/>
    <w:rsid w:val="00D24E11"/>
    <w:rsid w:val="00D250DE"/>
    <w:rsid w:val="00D26333"/>
    <w:rsid w:val="00D266E2"/>
    <w:rsid w:val="00D26AA5"/>
    <w:rsid w:val="00D2721D"/>
    <w:rsid w:val="00D27E84"/>
    <w:rsid w:val="00D3030E"/>
    <w:rsid w:val="00D317B8"/>
    <w:rsid w:val="00D31ABC"/>
    <w:rsid w:val="00D32A1A"/>
    <w:rsid w:val="00D34C37"/>
    <w:rsid w:val="00D34E9C"/>
    <w:rsid w:val="00D35146"/>
    <w:rsid w:val="00D36C33"/>
    <w:rsid w:val="00D37170"/>
    <w:rsid w:val="00D40B81"/>
    <w:rsid w:val="00D40E3F"/>
    <w:rsid w:val="00D41B59"/>
    <w:rsid w:val="00D420D0"/>
    <w:rsid w:val="00D43B17"/>
    <w:rsid w:val="00D440ED"/>
    <w:rsid w:val="00D44307"/>
    <w:rsid w:val="00D44DED"/>
    <w:rsid w:val="00D44F61"/>
    <w:rsid w:val="00D45278"/>
    <w:rsid w:val="00D467E9"/>
    <w:rsid w:val="00D46852"/>
    <w:rsid w:val="00D46B45"/>
    <w:rsid w:val="00D47327"/>
    <w:rsid w:val="00D4741B"/>
    <w:rsid w:val="00D47911"/>
    <w:rsid w:val="00D47B3B"/>
    <w:rsid w:val="00D51717"/>
    <w:rsid w:val="00D51C4B"/>
    <w:rsid w:val="00D51C7B"/>
    <w:rsid w:val="00D528BD"/>
    <w:rsid w:val="00D5309F"/>
    <w:rsid w:val="00D534F3"/>
    <w:rsid w:val="00D53ADF"/>
    <w:rsid w:val="00D53CAE"/>
    <w:rsid w:val="00D5492D"/>
    <w:rsid w:val="00D54D75"/>
    <w:rsid w:val="00D5513D"/>
    <w:rsid w:val="00D55529"/>
    <w:rsid w:val="00D55EE4"/>
    <w:rsid w:val="00D57022"/>
    <w:rsid w:val="00D5730A"/>
    <w:rsid w:val="00D60530"/>
    <w:rsid w:val="00D60812"/>
    <w:rsid w:val="00D61325"/>
    <w:rsid w:val="00D61546"/>
    <w:rsid w:val="00D6164B"/>
    <w:rsid w:val="00D624DE"/>
    <w:rsid w:val="00D63280"/>
    <w:rsid w:val="00D633A8"/>
    <w:rsid w:val="00D63FDF"/>
    <w:rsid w:val="00D64131"/>
    <w:rsid w:val="00D65358"/>
    <w:rsid w:val="00D65F2B"/>
    <w:rsid w:val="00D6688F"/>
    <w:rsid w:val="00D66F73"/>
    <w:rsid w:val="00D6719F"/>
    <w:rsid w:val="00D7076F"/>
    <w:rsid w:val="00D70BBE"/>
    <w:rsid w:val="00D713F7"/>
    <w:rsid w:val="00D76623"/>
    <w:rsid w:val="00D76844"/>
    <w:rsid w:val="00D77783"/>
    <w:rsid w:val="00D7783E"/>
    <w:rsid w:val="00D77B52"/>
    <w:rsid w:val="00D82791"/>
    <w:rsid w:val="00D82A1E"/>
    <w:rsid w:val="00D82B8A"/>
    <w:rsid w:val="00D8316B"/>
    <w:rsid w:val="00D832B8"/>
    <w:rsid w:val="00D8332A"/>
    <w:rsid w:val="00D8426A"/>
    <w:rsid w:val="00D84B01"/>
    <w:rsid w:val="00D85418"/>
    <w:rsid w:val="00D86FA3"/>
    <w:rsid w:val="00D87616"/>
    <w:rsid w:val="00D90E47"/>
    <w:rsid w:val="00D90E85"/>
    <w:rsid w:val="00D910D7"/>
    <w:rsid w:val="00D91970"/>
    <w:rsid w:val="00D9293B"/>
    <w:rsid w:val="00D92DEC"/>
    <w:rsid w:val="00D92EA4"/>
    <w:rsid w:val="00D92FCE"/>
    <w:rsid w:val="00D934D8"/>
    <w:rsid w:val="00D93E0D"/>
    <w:rsid w:val="00D94E9B"/>
    <w:rsid w:val="00D954A3"/>
    <w:rsid w:val="00D960A3"/>
    <w:rsid w:val="00D96C33"/>
    <w:rsid w:val="00D97AF9"/>
    <w:rsid w:val="00DA03E0"/>
    <w:rsid w:val="00DA1689"/>
    <w:rsid w:val="00DA1B67"/>
    <w:rsid w:val="00DA2492"/>
    <w:rsid w:val="00DA258E"/>
    <w:rsid w:val="00DA2595"/>
    <w:rsid w:val="00DA27FB"/>
    <w:rsid w:val="00DA56CE"/>
    <w:rsid w:val="00DA62D9"/>
    <w:rsid w:val="00DA686D"/>
    <w:rsid w:val="00DA6AFA"/>
    <w:rsid w:val="00DA7B3B"/>
    <w:rsid w:val="00DB0095"/>
    <w:rsid w:val="00DB049D"/>
    <w:rsid w:val="00DB2649"/>
    <w:rsid w:val="00DB2E3D"/>
    <w:rsid w:val="00DB2F81"/>
    <w:rsid w:val="00DB333E"/>
    <w:rsid w:val="00DB45F7"/>
    <w:rsid w:val="00DB55BF"/>
    <w:rsid w:val="00DB56FA"/>
    <w:rsid w:val="00DB6494"/>
    <w:rsid w:val="00DB6601"/>
    <w:rsid w:val="00DB6AF7"/>
    <w:rsid w:val="00DB749B"/>
    <w:rsid w:val="00DB7666"/>
    <w:rsid w:val="00DB78B9"/>
    <w:rsid w:val="00DC0082"/>
    <w:rsid w:val="00DC05AA"/>
    <w:rsid w:val="00DC1DA8"/>
    <w:rsid w:val="00DC21E6"/>
    <w:rsid w:val="00DC240B"/>
    <w:rsid w:val="00DC3E31"/>
    <w:rsid w:val="00DC4532"/>
    <w:rsid w:val="00DC5EBF"/>
    <w:rsid w:val="00DC7F8E"/>
    <w:rsid w:val="00DD0338"/>
    <w:rsid w:val="00DD084B"/>
    <w:rsid w:val="00DD10FD"/>
    <w:rsid w:val="00DD13E6"/>
    <w:rsid w:val="00DD2ED4"/>
    <w:rsid w:val="00DD3080"/>
    <w:rsid w:val="00DD395B"/>
    <w:rsid w:val="00DD43A5"/>
    <w:rsid w:val="00DD494D"/>
    <w:rsid w:val="00DD522B"/>
    <w:rsid w:val="00DD64A0"/>
    <w:rsid w:val="00DD6EA7"/>
    <w:rsid w:val="00DD7927"/>
    <w:rsid w:val="00DE2044"/>
    <w:rsid w:val="00DE2599"/>
    <w:rsid w:val="00DE2710"/>
    <w:rsid w:val="00DE4617"/>
    <w:rsid w:val="00DE5497"/>
    <w:rsid w:val="00DE695C"/>
    <w:rsid w:val="00DE705E"/>
    <w:rsid w:val="00DE71AB"/>
    <w:rsid w:val="00DE758B"/>
    <w:rsid w:val="00DE7D57"/>
    <w:rsid w:val="00DE7DFA"/>
    <w:rsid w:val="00DF03CD"/>
    <w:rsid w:val="00DF0C7B"/>
    <w:rsid w:val="00DF33AB"/>
    <w:rsid w:val="00DF3451"/>
    <w:rsid w:val="00DF4578"/>
    <w:rsid w:val="00DF47E2"/>
    <w:rsid w:val="00DF4928"/>
    <w:rsid w:val="00DF605B"/>
    <w:rsid w:val="00DF69A1"/>
    <w:rsid w:val="00DF6CE9"/>
    <w:rsid w:val="00DF703E"/>
    <w:rsid w:val="00DF7325"/>
    <w:rsid w:val="00DF7FBD"/>
    <w:rsid w:val="00E00559"/>
    <w:rsid w:val="00E01CFD"/>
    <w:rsid w:val="00E04E3F"/>
    <w:rsid w:val="00E05EC2"/>
    <w:rsid w:val="00E06A5E"/>
    <w:rsid w:val="00E115BB"/>
    <w:rsid w:val="00E11819"/>
    <w:rsid w:val="00E11A04"/>
    <w:rsid w:val="00E11F64"/>
    <w:rsid w:val="00E11FB7"/>
    <w:rsid w:val="00E11FBB"/>
    <w:rsid w:val="00E125A4"/>
    <w:rsid w:val="00E12BBD"/>
    <w:rsid w:val="00E13ACF"/>
    <w:rsid w:val="00E13EA8"/>
    <w:rsid w:val="00E14006"/>
    <w:rsid w:val="00E1400D"/>
    <w:rsid w:val="00E1403C"/>
    <w:rsid w:val="00E1592E"/>
    <w:rsid w:val="00E15F8B"/>
    <w:rsid w:val="00E16F40"/>
    <w:rsid w:val="00E213C4"/>
    <w:rsid w:val="00E21E7D"/>
    <w:rsid w:val="00E2229D"/>
    <w:rsid w:val="00E22D81"/>
    <w:rsid w:val="00E244C3"/>
    <w:rsid w:val="00E24565"/>
    <w:rsid w:val="00E24ABC"/>
    <w:rsid w:val="00E253BF"/>
    <w:rsid w:val="00E25D9C"/>
    <w:rsid w:val="00E25FE7"/>
    <w:rsid w:val="00E261EF"/>
    <w:rsid w:val="00E26B31"/>
    <w:rsid w:val="00E26E65"/>
    <w:rsid w:val="00E27145"/>
    <w:rsid w:val="00E2741F"/>
    <w:rsid w:val="00E276CB"/>
    <w:rsid w:val="00E306C8"/>
    <w:rsid w:val="00E30E6D"/>
    <w:rsid w:val="00E31E6E"/>
    <w:rsid w:val="00E31E7C"/>
    <w:rsid w:val="00E3224E"/>
    <w:rsid w:val="00E32D57"/>
    <w:rsid w:val="00E3307B"/>
    <w:rsid w:val="00E33F90"/>
    <w:rsid w:val="00E349E9"/>
    <w:rsid w:val="00E35282"/>
    <w:rsid w:val="00E36870"/>
    <w:rsid w:val="00E37669"/>
    <w:rsid w:val="00E37842"/>
    <w:rsid w:val="00E37B4F"/>
    <w:rsid w:val="00E37EEC"/>
    <w:rsid w:val="00E4049A"/>
    <w:rsid w:val="00E40D0F"/>
    <w:rsid w:val="00E41D62"/>
    <w:rsid w:val="00E4216B"/>
    <w:rsid w:val="00E42890"/>
    <w:rsid w:val="00E43ACA"/>
    <w:rsid w:val="00E446D3"/>
    <w:rsid w:val="00E44ADC"/>
    <w:rsid w:val="00E4587B"/>
    <w:rsid w:val="00E45CE2"/>
    <w:rsid w:val="00E460E5"/>
    <w:rsid w:val="00E47087"/>
    <w:rsid w:val="00E47AD9"/>
    <w:rsid w:val="00E47EA9"/>
    <w:rsid w:val="00E503FA"/>
    <w:rsid w:val="00E50B4B"/>
    <w:rsid w:val="00E523AF"/>
    <w:rsid w:val="00E5361C"/>
    <w:rsid w:val="00E54AB7"/>
    <w:rsid w:val="00E55A5D"/>
    <w:rsid w:val="00E565A0"/>
    <w:rsid w:val="00E567B4"/>
    <w:rsid w:val="00E572EA"/>
    <w:rsid w:val="00E57A43"/>
    <w:rsid w:val="00E57C68"/>
    <w:rsid w:val="00E57CE2"/>
    <w:rsid w:val="00E60868"/>
    <w:rsid w:val="00E612C6"/>
    <w:rsid w:val="00E61FA0"/>
    <w:rsid w:val="00E6275E"/>
    <w:rsid w:val="00E62957"/>
    <w:rsid w:val="00E63424"/>
    <w:rsid w:val="00E63A83"/>
    <w:rsid w:val="00E63CDC"/>
    <w:rsid w:val="00E64718"/>
    <w:rsid w:val="00E650B3"/>
    <w:rsid w:val="00E65387"/>
    <w:rsid w:val="00E669B0"/>
    <w:rsid w:val="00E66A70"/>
    <w:rsid w:val="00E674B9"/>
    <w:rsid w:val="00E7088C"/>
    <w:rsid w:val="00E70926"/>
    <w:rsid w:val="00E70E93"/>
    <w:rsid w:val="00E714A6"/>
    <w:rsid w:val="00E720D2"/>
    <w:rsid w:val="00E74279"/>
    <w:rsid w:val="00E749C7"/>
    <w:rsid w:val="00E755BB"/>
    <w:rsid w:val="00E756E5"/>
    <w:rsid w:val="00E768AD"/>
    <w:rsid w:val="00E81052"/>
    <w:rsid w:val="00E81216"/>
    <w:rsid w:val="00E8161B"/>
    <w:rsid w:val="00E8223B"/>
    <w:rsid w:val="00E82863"/>
    <w:rsid w:val="00E838CE"/>
    <w:rsid w:val="00E83D1F"/>
    <w:rsid w:val="00E83F39"/>
    <w:rsid w:val="00E84801"/>
    <w:rsid w:val="00E855C9"/>
    <w:rsid w:val="00E85A20"/>
    <w:rsid w:val="00E865D8"/>
    <w:rsid w:val="00E8666C"/>
    <w:rsid w:val="00E870B6"/>
    <w:rsid w:val="00E90734"/>
    <w:rsid w:val="00E90C28"/>
    <w:rsid w:val="00E910F7"/>
    <w:rsid w:val="00E92586"/>
    <w:rsid w:val="00E925F2"/>
    <w:rsid w:val="00E92A6C"/>
    <w:rsid w:val="00E92FBE"/>
    <w:rsid w:val="00E93554"/>
    <w:rsid w:val="00E93B1F"/>
    <w:rsid w:val="00E93D49"/>
    <w:rsid w:val="00E93E13"/>
    <w:rsid w:val="00E94241"/>
    <w:rsid w:val="00E94898"/>
    <w:rsid w:val="00E95CEF"/>
    <w:rsid w:val="00E971A9"/>
    <w:rsid w:val="00E97B59"/>
    <w:rsid w:val="00EA084C"/>
    <w:rsid w:val="00EA08AF"/>
    <w:rsid w:val="00EA226C"/>
    <w:rsid w:val="00EA2A27"/>
    <w:rsid w:val="00EA36A7"/>
    <w:rsid w:val="00EA3D86"/>
    <w:rsid w:val="00EA415C"/>
    <w:rsid w:val="00EA46B2"/>
    <w:rsid w:val="00EA46ED"/>
    <w:rsid w:val="00EA495C"/>
    <w:rsid w:val="00EA4E76"/>
    <w:rsid w:val="00EA513C"/>
    <w:rsid w:val="00EA515B"/>
    <w:rsid w:val="00EA6499"/>
    <w:rsid w:val="00EA6C20"/>
    <w:rsid w:val="00EA702C"/>
    <w:rsid w:val="00EA7E02"/>
    <w:rsid w:val="00EB07A2"/>
    <w:rsid w:val="00EB13C1"/>
    <w:rsid w:val="00EB1665"/>
    <w:rsid w:val="00EB18A2"/>
    <w:rsid w:val="00EB22DC"/>
    <w:rsid w:val="00EB32CF"/>
    <w:rsid w:val="00EB3981"/>
    <w:rsid w:val="00EB4A18"/>
    <w:rsid w:val="00EB5120"/>
    <w:rsid w:val="00EB56CE"/>
    <w:rsid w:val="00EB6B65"/>
    <w:rsid w:val="00EB7847"/>
    <w:rsid w:val="00EC1232"/>
    <w:rsid w:val="00EC18EB"/>
    <w:rsid w:val="00EC192E"/>
    <w:rsid w:val="00EC20C7"/>
    <w:rsid w:val="00EC281F"/>
    <w:rsid w:val="00EC28C6"/>
    <w:rsid w:val="00EC3B62"/>
    <w:rsid w:val="00EC53AE"/>
    <w:rsid w:val="00EC5561"/>
    <w:rsid w:val="00EC5716"/>
    <w:rsid w:val="00EC5BB1"/>
    <w:rsid w:val="00EC5FBA"/>
    <w:rsid w:val="00EC6ABC"/>
    <w:rsid w:val="00EC7776"/>
    <w:rsid w:val="00ED22A4"/>
    <w:rsid w:val="00ED24CB"/>
    <w:rsid w:val="00ED27CB"/>
    <w:rsid w:val="00ED28D4"/>
    <w:rsid w:val="00ED28E9"/>
    <w:rsid w:val="00ED3994"/>
    <w:rsid w:val="00ED4998"/>
    <w:rsid w:val="00ED5308"/>
    <w:rsid w:val="00ED5A90"/>
    <w:rsid w:val="00ED6CA5"/>
    <w:rsid w:val="00ED708B"/>
    <w:rsid w:val="00EE1A54"/>
    <w:rsid w:val="00EE1B59"/>
    <w:rsid w:val="00EE1B92"/>
    <w:rsid w:val="00EE1BF9"/>
    <w:rsid w:val="00EE1E46"/>
    <w:rsid w:val="00EE1FE6"/>
    <w:rsid w:val="00EE251C"/>
    <w:rsid w:val="00EE3CA0"/>
    <w:rsid w:val="00EE6071"/>
    <w:rsid w:val="00EE707A"/>
    <w:rsid w:val="00EE753C"/>
    <w:rsid w:val="00EF0C41"/>
    <w:rsid w:val="00EF1265"/>
    <w:rsid w:val="00EF1CFB"/>
    <w:rsid w:val="00EF3335"/>
    <w:rsid w:val="00EF37AF"/>
    <w:rsid w:val="00EF37E5"/>
    <w:rsid w:val="00EF37F3"/>
    <w:rsid w:val="00EF3F83"/>
    <w:rsid w:val="00EF48A4"/>
    <w:rsid w:val="00EF4B0F"/>
    <w:rsid w:val="00EF564C"/>
    <w:rsid w:val="00EF567B"/>
    <w:rsid w:val="00EF5956"/>
    <w:rsid w:val="00EF7DBB"/>
    <w:rsid w:val="00EF7E23"/>
    <w:rsid w:val="00F00248"/>
    <w:rsid w:val="00F011DD"/>
    <w:rsid w:val="00F017EA"/>
    <w:rsid w:val="00F01962"/>
    <w:rsid w:val="00F0235E"/>
    <w:rsid w:val="00F023A3"/>
    <w:rsid w:val="00F02754"/>
    <w:rsid w:val="00F0293D"/>
    <w:rsid w:val="00F04DFF"/>
    <w:rsid w:val="00F058A9"/>
    <w:rsid w:val="00F0597D"/>
    <w:rsid w:val="00F05B74"/>
    <w:rsid w:val="00F06282"/>
    <w:rsid w:val="00F068AE"/>
    <w:rsid w:val="00F070B2"/>
    <w:rsid w:val="00F071FE"/>
    <w:rsid w:val="00F07366"/>
    <w:rsid w:val="00F1040C"/>
    <w:rsid w:val="00F1099C"/>
    <w:rsid w:val="00F10B6B"/>
    <w:rsid w:val="00F11F85"/>
    <w:rsid w:val="00F11FF9"/>
    <w:rsid w:val="00F125D5"/>
    <w:rsid w:val="00F135EB"/>
    <w:rsid w:val="00F13E79"/>
    <w:rsid w:val="00F1471D"/>
    <w:rsid w:val="00F14FE8"/>
    <w:rsid w:val="00F151B8"/>
    <w:rsid w:val="00F1565B"/>
    <w:rsid w:val="00F15CC0"/>
    <w:rsid w:val="00F15E1F"/>
    <w:rsid w:val="00F16222"/>
    <w:rsid w:val="00F16327"/>
    <w:rsid w:val="00F16428"/>
    <w:rsid w:val="00F16B78"/>
    <w:rsid w:val="00F16E7B"/>
    <w:rsid w:val="00F17145"/>
    <w:rsid w:val="00F1735E"/>
    <w:rsid w:val="00F173C5"/>
    <w:rsid w:val="00F177AE"/>
    <w:rsid w:val="00F203F4"/>
    <w:rsid w:val="00F216B3"/>
    <w:rsid w:val="00F21758"/>
    <w:rsid w:val="00F21F5A"/>
    <w:rsid w:val="00F2205C"/>
    <w:rsid w:val="00F23C40"/>
    <w:rsid w:val="00F25359"/>
    <w:rsid w:val="00F25452"/>
    <w:rsid w:val="00F262D3"/>
    <w:rsid w:val="00F26743"/>
    <w:rsid w:val="00F2748F"/>
    <w:rsid w:val="00F303EC"/>
    <w:rsid w:val="00F30AF3"/>
    <w:rsid w:val="00F3128B"/>
    <w:rsid w:val="00F31B62"/>
    <w:rsid w:val="00F3207E"/>
    <w:rsid w:val="00F34CB8"/>
    <w:rsid w:val="00F356F7"/>
    <w:rsid w:val="00F36B63"/>
    <w:rsid w:val="00F37A3A"/>
    <w:rsid w:val="00F41461"/>
    <w:rsid w:val="00F416FC"/>
    <w:rsid w:val="00F41FC9"/>
    <w:rsid w:val="00F428D6"/>
    <w:rsid w:val="00F42AB5"/>
    <w:rsid w:val="00F43AE2"/>
    <w:rsid w:val="00F4444F"/>
    <w:rsid w:val="00F45963"/>
    <w:rsid w:val="00F45E3F"/>
    <w:rsid w:val="00F47A1F"/>
    <w:rsid w:val="00F501F2"/>
    <w:rsid w:val="00F502BA"/>
    <w:rsid w:val="00F50D5E"/>
    <w:rsid w:val="00F5127B"/>
    <w:rsid w:val="00F5133E"/>
    <w:rsid w:val="00F527A8"/>
    <w:rsid w:val="00F53088"/>
    <w:rsid w:val="00F5457F"/>
    <w:rsid w:val="00F5465D"/>
    <w:rsid w:val="00F54C5E"/>
    <w:rsid w:val="00F54EE8"/>
    <w:rsid w:val="00F55AC5"/>
    <w:rsid w:val="00F55F15"/>
    <w:rsid w:val="00F5740F"/>
    <w:rsid w:val="00F60083"/>
    <w:rsid w:val="00F61A40"/>
    <w:rsid w:val="00F62199"/>
    <w:rsid w:val="00F62436"/>
    <w:rsid w:val="00F625FE"/>
    <w:rsid w:val="00F63081"/>
    <w:rsid w:val="00F64412"/>
    <w:rsid w:val="00F64E2F"/>
    <w:rsid w:val="00F6773C"/>
    <w:rsid w:val="00F71146"/>
    <w:rsid w:val="00F712CC"/>
    <w:rsid w:val="00F7136E"/>
    <w:rsid w:val="00F72B75"/>
    <w:rsid w:val="00F72D21"/>
    <w:rsid w:val="00F73866"/>
    <w:rsid w:val="00F74425"/>
    <w:rsid w:val="00F74FF8"/>
    <w:rsid w:val="00F758CF"/>
    <w:rsid w:val="00F76866"/>
    <w:rsid w:val="00F7741A"/>
    <w:rsid w:val="00F7756A"/>
    <w:rsid w:val="00F77CB5"/>
    <w:rsid w:val="00F80988"/>
    <w:rsid w:val="00F80EBA"/>
    <w:rsid w:val="00F81BE8"/>
    <w:rsid w:val="00F81EF6"/>
    <w:rsid w:val="00F824FC"/>
    <w:rsid w:val="00F82D6B"/>
    <w:rsid w:val="00F838B7"/>
    <w:rsid w:val="00F844DF"/>
    <w:rsid w:val="00F84844"/>
    <w:rsid w:val="00F84C1D"/>
    <w:rsid w:val="00F863E4"/>
    <w:rsid w:val="00F864AD"/>
    <w:rsid w:val="00F867C2"/>
    <w:rsid w:val="00F8722B"/>
    <w:rsid w:val="00F90690"/>
    <w:rsid w:val="00F90A06"/>
    <w:rsid w:val="00F9242A"/>
    <w:rsid w:val="00F9293B"/>
    <w:rsid w:val="00F92C64"/>
    <w:rsid w:val="00F93137"/>
    <w:rsid w:val="00F93AEA"/>
    <w:rsid w:val="00F93D81"/>
    <w:rsid w:val="00F93E39"/>
    <w:rsid w:val="00F947EC"/>
    <w:rsid w:val="00F94BEB"/>
    <w:rsid w:val="00F9527A"/>
    <w:rsid w:val="00F9564E"/>
    <w:rsid w:val="00F974A8"/>
    <w:rsid w:val="00FA05B9"/>
    <w:rsid w:val="00FA08CF"/>
    <w:rsid w:val="00FA0ACB"/>
    <w:rsid w:val="00FA0E6F"/>
    <w:rsid w:val="00FA10CC"/>
    <w:rsid w:val="00FA173C"/>
    <w:rsid w:val="00FA1F86"/>
    <w:rsid w:val="00FA2030"/>
    <w:rsid w:val="00FA2405"/>
    <w:rsid w:val="00FA2816"/>
    <w:rsid w:val="00FA3330"/>
    <w:rsid w:val="00FA4241"/>
    <w:rsid w:val="00FA471D"/>
    <w:rsid w:val="00FA47C0"/>
    <w:rsid w:val="00FA552F"/>
    <w:rsid w:val="00FA592E"/>
    <w:rsid w:val="00FA5D25"/>
    <w:rsid w:val="00FA6F6A"/>
    <w:rsid w:val="00FA7054"/>
    <w:rsid w:val="00FA7AB0"/>
    <w:rsid w:val="00FB1E66"/>
    <w:rsid w:val="00FB2B41"/>
    <w:rsid w:val="00FB3208"/>
    <w:rsid w:val="00FB43BD"/>
    <w:rsid w:val="00FB4A82"/>
    <w:rsid w:val="00FB4A9A"/>
    <w:rsid w:val="00FB4CA9"/>
    <w:rsid w:val="00FB54C6"/>
    <w:rsid w:val="00FB54D7"/>
    <w:rsid w:val="00FB569B"/>
    <w:rsid w:val="00FB5ED9"/>
    <w:rsid w:val="00FB7D44"/>
    <w:rsid w:val="00FC027B"/>
    <w:rsid w:val="00FC0608"/>
    <w:rsid w:val="00FC1297"/>
    <w:rsid w:val="00FC346E"/>
    <w:rsid w:val="00FC4FD9"/>
    <w:rsid w:val="00FC6A97"/>
    <w:rsid w:val="00FC6A9A"/>
    <w:rsid w:val="00FC6CEE"/>
    <w:rsid w:val="00FD0101"/>
    <w:rsid w:val="00FD02EE"/>
    <w:rsid w:val="00FD14F8"/>
    <w:rsid w:val="00FD1D46"/>
    <w:rsid w:val="00FD2169"/>
    <w:rsid w:val="00FD2876"/>
    <w:rsid w:val="00FD28E3"/>
    <w:rsid w:val="00FD2B02"/>
    <w:rsid w:val="00FD2FF4"/>
    <w:rsid w:val="00FD494D"/>
    <w:rsid w:val="00FD4EF2"/>
    <w:rsid w:val="00FD50EE"/>
    <w:rsid w:val="00FD52A1"/>
    <w:rsid w:val="00FD5EC4"/>
    <w:rsid w:val="00FD7031"/>
    <w:rsid w:val="00FE01C5"/>
    <w:rsid w:val="00FE0D21"/>
    <w:rsid w:val="00FE11C7"/>
    <w:rsid w:val="00FE22B1"/>
    <w:rsid w:val="00FE3E0A"/>
    <w:rsid w:val="00FE3E22"/>
    <w:rsid w:val="00FE58DC"/>
    <w:rsid w:val="00FE7928"/>
    <w:rsid w:val="00FE7A4D"/>
    <w:rsid w:val="00FE7C3C"/>
    <w:rsid w:val="00FE7CC7"/>
    <w:rsid w:val="00FE7FBE"/>
    <w:rsid w:val="00FF2286"/>
    <w:rsid w:val="00FF2507"/>
    <w:rsid w:val="00FF266F"/>
    <w:rsid w:val="00FF42E3"/>
    <w:rsid w:val="00FF4BC9"/>
    <w:rsid w:val="00FF4CDC"/>
    <w:rsid w:val="00FF5029"/>
    <w:rsid w:val="00FF57F5"/>
    <w:rsid w:val="00FF6FE2"/>
    <w:rsid w:val="00FF7224"/>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15:docId w15:val="{696DCED0-954C-4C49-8237-F1BB0D27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uiPriority w:val="4"/>
    <w:qFormat/>
    <w:rsid w:val="000E0884"/>
    <w:pPr>
      <w:keepLines/>
      <w:spacing w:before="0" w:after="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spacing w:before="120"/>
    </w:pPr>
  </w:style>
  <w:style w:type="paragraph" w:customStyle="1" w:styleId="Bullet3">
    <w:name w:val="Bullet 3"/>
    <w:basedOn w:val="BodyText"/>
    <w:uiPriority w:val="4"/>
    <w:qFormat/>
    <w:rsid w:val="00494E11"/>
    <w:pPr>
      <w:keepLines/>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uiPriority w:val="99"/>
    <w:qFormat/>
    <w:rsid w:val="00DB6494"/>
    <w:rPr>
      <w:vertAlign w:val="superscript"/>
    </w:rPr>
  </w:style>
  <w:style w:type="paragraph" w:styleId="FootnoteText">
    <w:name w:val="footnote text"/>
    <w:aliases w:val="F1,ft,footnote text,*Footnote Text,Footnote Text Char Char,fn,figure or table,Footnote Text r"/>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D1713E"/>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D1713E"/>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4"/>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15"/>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 w:type="paragraph" w:customStyle="1" w:styleId="TableBullet3">
    <w:name w:val="Table Bullet 3"/>
    <w:basedOn w:val="TableText"/>
    <w:qFormat/>
    <w:rsid w:val="00896971"/>
    <w:pPr>
      <w:suppressAutoHyphens/>
      <w:spacing w:before="60" w:after="60" w:line="276" w:lineRule="auto"/>
      <w:ind w:left="864" w:hanging="288"/>
    </w:pPr>
    <w:rPr>
      <w:sz w:val="22"/>
      <w:szCs w:val="24"/>
    </w:rPr>
  </w:style>
  <w:style w:type="numbering" w:customStyle="1" w:styleId="ListBullets-Table">
    <w:name w:val="_List Bullets-Table"/>
    <w:uiPriority w:val="99"/>
    <w:rsid w:val="00896971"/>
    <w:pPr>
      <w:numPr>
        <w:numId w:val="16"/>
      </w:numPr>
    </w:pPr>
  </w:style>
  <w:style w:type="paragraph" w:customStyle="1" w:styleId="BodyTextPostHead0">
    <w:name w:val="Body Text Post Head"/>
    <w:basedOn w:val="BodyText"/>
    <w:next w:val="BodyText"/>
    <w:qFormat/>
    <w:rsid w:val="00896971"/>
    <w:pPr>
      <w:suppressAutoHyphens/>
      <w:spacing w:before="0" w:line="276" w:lineRule="auto"/>
    </w:pPr>
    <w:rPr>
      <w:rFonts w:eastAsiaTheme="minorHAnsi" w:cstheme="minorBidi"/>
    </w:rPr>
  </w:style>
  <w:style w:type="numbering" w:customStyle="1" w:styleId="ListBullets-Body">
    <w:name w:val="_List Bullets-Body"/>
    <w:uiPriority w:val="99"/>
    <w:rsid w:val="00896971"/>
    <w:pPr>
      <w:numPr>
        <w:numId w:val="17"/>
      </w:numPr>
    </w:pPr>
  </w:style>
  <w:style w:type="table" w:customStyle="1" w:styleId="TableStyle-Text1">
    <w:name w:val="_Table Style-Text1"/>
    <w:basedOn w:val="TableNormal"/>
    <w:uiPriority w:val="99"/>
    <w:rsid w:val="001B2C40"/>
    <w:pPr>
      <w:spacing w:before="40" w:after="40" w:line="240" w:lineRule="auto"/>
    </w:pPr>
    <w:rPr>
      <w:rFonts w:ascii="Arial Narrow" w:eastAsiaTheme="minorHAnsi" w:hAnsi="Arial Narrow"/>
      <w:sz w:val="20"/>
    </w:rPr>
    <w:tblPr>
      <w:tblStyleRowBandSize w:val="1"/>
      <w:tblInd w:w="58" w:type="dxa"/>
      <w:tblBorders>
        <w:top w:val="single" w:sz="6" w:space="0" w:color="4B76A0" w:themeColor="accent1"/>
        <w:left w:val="single" w:sz="6" w:space="0" w:color="4B76A0" w:themeColor="accent1"/>
        <w:bottom w:val="single" w:sz="6" w:space="0" w:color="4B76A0" w:themeColor="accent1"/>
        <w:right w:val="single" w:sz="6" w:space="0" w:color="4B76A0" w:themeColor="accent1"/>
        <w:insideH w:val="single" w:sz="6" w:space="0" w:color="4B76A0" w:themeColor="accent1"/>
        <w:insideV w:val="single" w:sz="6" w:space="0" w:color="4B76A0" w:themeColor="accent1"/>
      </w:tblBorders>
      <w:tblCellMar>
        <w:left w:w="58" w:type="dxa"/>
        <w:right w:w="58" w:type="dxa"/>
      </w:tblCellMar>
    </w:tblPr>
    <w:trPr>
      <w:cantSplit/>
    </w:trPr>
    <w:tblStylePr w:type="firstRow">
      <w:pPr>
        <w:jc w:val="left"/>
      </w:pPr>
      <w:rPr>
        <w:b/>
      </w:rPr>
      <w:tblPr/>
      <w:trPr>
        <w:cantSplit w:val="0"/>
        <w:tblHeader/>
      </w:trPr>
      <w:tcPr>
        <w:tcBorders>
          <w:top w:val="single" w:sz="6" w:space="0" w:color="FFFFFF" w:themeColor="background1"/>
          <w:left w:val="single" w:sz="6" w:space="0" w:color="4B76A0" w:themeColor="accent1"/>
          <w:bottom w:val="single" w:sz="6" w:space="0" w:color="FFFFFF" w:themeColor="background1"/>
          <w:right w:val="single" w:sz="6" w:space="0" w:color="4B76A0" w:themeColor="accent1"/>
          <w:insideH w:val="nil"/>
          <w:insideV w:val="single" w:sz="6" w:space="0" w:color="FFFFFF" w:themeColor="background1"/>
          <w:tl2br w:val="nil"/>
          <w:tr2bl w:val="nil"/>
        </w:tcBorders>
        <w:shd w:val="clear" w:color="auto" w:fill="4B76A0" w:themeFill="accent1"/>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customStyle="1" w:styleId="s1">
    <w:name w:val="s1"/>
    <w:basedOn w:val="DefaultParagraphFont"/>
    <w:rsid w:val="00EE1B59"/>
  </w:style>
  <w:style w:type="character" w:styleId="FollowedHyperlink">
    <w:name w:val="FollowedHyperlink"/>
    <w:basedOn w:val="DefaultParagraphFont"/>
    <w:uiPriority w:val="99"/>
    <w:semiHidden/>
    <w:unhideWhenUsed/>
    <w:rsid w:val="00E83F39"/>
    <w:rPr>
      <w:color w:val="800080" w:themeColor="followedHyperlink"/>
      <w:u w:val="single"/>
    </w:rPr>
  </w:style>
  <w:style w:type="paragraph" w:customStyle="1" w:styleId="NormalSS">
    <w:name w:val="NormalSS"/>
    <w:basedOn w:val="Normal"/>
    <w:link w:val="NormalSSChar"/>
    <w:qFormat/>
    <w:rsid w:val="009346D2"/>
    <w:pPr>
      <w:spacing w:after="240"/>
      <w:ind w:firstLine="432"/>
    </w:pPr>
    <w:rPr>
      <w:rFonts w:ascii="Times New Roman" w:hAnsi="Times New Roman" w:cs="Times New Roman"/>
      <w:szCs w:val="20"/>
    </w:rPr>
  </w:style>
  <w:style w:type="character" w:customStyle="1" w:styleId="NormalSSChar">
    <w:name w:val="NormalSS Char"/>
    <w:basedOn w:val="DefaultParagraphFont"/>
    <w:link w:val="NormalSS"/>
    <w:rsid w:val="009346D2"/>
    <w:rPr>
      <w:rFonts w:ascii="Times New Roman" w:eastAsia="Times New Roman" w:hAnsi="Times New Roman" w:cs="Times New Roman"/>
      <w:sz w:val="24"/>
      <w:szCs w:val="20"/>
    </w:rPr>
  </w:style>
  <w:style w:type="paragraph" w:customStyle="1" w:styleId="Paragraph">
    <w:name w:val="Paragraph"/>
    <w:basedOn w:val="Normal"/>
    <w:uiPriority w:val="1"/>
    <w:qFormat/>
    <w:rsid w:val="00B95F9B"/>
    <w:pPr>
      <w:spacing w:after="240" w:line="290" w:lineRule="exact"/>
    </w:pPr>
    <w:rPr>
      <w:rFonts w:cs="Times New Roman"/>
      <w:szCs w:val="20"/>
    </w:rPr>
  </w:style>
  <w:style w:type="paragraph" w:customStyle="1" w:styleId="H3">
    <w:name w:val="H3"/>
    <w:basedOn w:val="Normal"/>
    <w:next w:val="Paragraph"/>
    <w:link w:val="H3Char"/>
    <w:uiPriority w:val="1"/>
    <w:qFormat/>
    <w:rsid w:val="00EF4B0F"/>
    <w:pPr>
      <w:keepNext/>
      <w:spacing w:before="80" w:after="160" w:line="290" w:lineRule="exact"/>
      <w:ind w:left="540" w:hanging="540"/>
      <w:outlineLvl w:val="3"/>
    </w:pPr>
    <w:rPr>
      <w:rFonts w:asciiTheme="majorHAnsi" w:hAnsiTheme="majorHAnsi" w:cs="Times New Roman"/>
      <w:b/>
      <w:szCs w:val="20"/>
    </w:rPr>
  </w:style>
  <w:style w:type="character" w:customStyle="1" w:styleId="H3Char">
    <w:name w:val="H3 Char"/>
    <w:basedOn w:val="Heading3Char"/>
    <w:link w:val="H3"/>
    <w:uiPriority w:val="1"/>
    <w:rsid w:val="00EF4B0F"/>
    <w:rPr>
      <w:rFonts w:asciiTheme="majorHAnsi" w:eastAsia="Times New Roman" w:hAnsiTheme="majorHAnsi" w:cs="Times New Roman"/>
      <w:b/>
      <w:bCs w:val="0"/>
      <w:sz w:val="24"/>
      <w:szCs w:val="20"/>
    </w:rPr>
  </w:style>
  <w:style w:type="paragraph" w:customStyle="1" w:styleId="H4">
    <w:name w:val="H4"/>
    <w:basedOn w:val="Normal"/>
    <w:next w:val="Paragraph"/>
    <w:link w:val="H4Char"/>
    <w:uiPriority w:val="1"/>
    <w:qFormat/>
    <w:rsid w:val="00EF4B0F"/>
    <w:pPr>
      <w:keepNext/>
      <w:spacing w:before="80" w:after="160" w:line="290" w:lineRule="exact"/>
      <w:outlineLvl w:val="4"/>
    </w:pPr>
    <w:rPr>
      <w:rFonts w:asciiTheme="majorHAnsi" w:hAnsiTheme="majorHAnsi" w:cs="Times New Roman"/>
      <w:szCs w:val="20"/>
    </w:rPr>
  </w:style>
  <w:style w:type="character" w:customStyle="1" w:styleId="H4Char">
    <w:name w:val="H4 Char"/>
    <w:basedOn w:val="Heading4Char"/>
    <w:link w:val="H4"/>
    <w:uiPriority w:val="1"/>
    <w:rsid w:val="00EF4B0F"/>
    <w:rPr>
      <w:rFonts w:asciiTheme="majorHAnsi" w:eastAsia="Times New Roman" w:hAnsiTheme="majorHAnsi" w:cs="Times New Roman"/>
      <w:b w:val="0"/>
      <w:bCs w:val="0"/>
      <w:i w:val="0"/>
      <w:iCs w:val="0"/>
      <w:sz w:val="24"/>
      <w:szCs w:val="20"/>
    </w:rPr>
  </w:style>
  <w:style w:type="character" w:styleId="UnresolvedMention">
    <w:name w:val="Unresolved Mention"/>
    <w:basedOn w:val="DefaultParagraphFont"/>
    <w:uiPriority w:val="99"/>
    <w:semiHidden/>
    <w:unhideWhenUsed/>
    <w:rsid w:val="00EF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142355719">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374938552">
      <w:bodyDiv w:val="1"/>
      <w:marLeft w:val="0"/>
      <w:marRight w:val="0"/>
      <w:marTop w:val="0"/>
      <w:marBottom w:val="0"/>
      <w:divBdr>
        <w:top w:val="none" w:sz="0" w:space="0" w:color="auto"/>
        <w:left w:val="none" w:sz="0" w:space="0" w:color="auto"/>
        <w:bottom w:val="none" w:sz="0" w:space="0" w:color="auto"/>
        <w:right w:val="none" w:sz="0" w:space="0" w:color="auto"/>
      </w:divBdr>
    </w:div>
    <w:div w:id="483861051">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764688156">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220049756">
      <w:bodyDiv w:val="1"/>
      <w:marLeft w:val="0"/>
      <w:marRight w:val="0"/>
      <w:marTop w:val="0"/>
      <w:marBottom w:val="0"/>
      <w:divBdr>
        <w:top w:val="none" w:sz="0" w:space="0" w:color="auto"/>
        <w:left w:val="none" w:sz="0" w:space="0" w:color="auto"/>
        <w:bottom w:val="none" w:sz="0" w:space="0" w:color="auto"/>
        <w:right w:val="none" w:sz="0" w:space="0" w:color="auto"/>
      </w:divBdr>
    </w:div>
    <w:div w:id="1306469430">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439249961">
      <w:bodyDiv w:val="1"/>
      <w:marLeft w:val="0"/>
      <w:marRight w:val="0"/>
      <w:marTop w:val="0"/>
      <w:marBottom w:val="0"/>
      <w:divBdr>
        <w:top w:val="none" w:sz="0" w:space="0" w:color="auto"/>
        <w:left w:val="none" w:sz="0" w:space="0" w:color="auto"/>
        <w:bottom w:val="none" w:sz="0" w:space="0" w:color="auto"/>
        <w:right w:val="none" w:sz="0" w:space="0" w:color="auto"/>
      </w:divBdr>
    </w:div>
    <w:div w:id="1546671310">
      <w:bodyDiv w:val="1"/>
      <w:marLeft w:val="0"/>
      <w:marRight w:val="0"/>
      <w:marTop w:val="0"/>
      <w:marBottom w:val="0"/>
      <w:divBdr>
        <w:top w:val="none" w:sz="0" w:space="0" w:color="auto"/>
        <w:left w:val="none" w:sz="0" w:space="0" w:color="auto"/>
        <w:bottom w:val="none" w:sz="0" w:space="0" w:color="auto"/>
        <w:right w:val="none" w:sz="0" w:space="0" w:color="auto"/>
      </w:divBdr>
    </w:div>
    <w:div w:id="1732848033">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files.eric.ed.gov/fulltext/ED509795.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5" Type="http://schemas.openxmlformats.org/officeDocument/2006/relationships/hyperlink" Target="http://www.nces.ed.gov"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nces.ed.gov/pubs2003/2003601.pdf"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nces.ed.gov/nationsreportcard/reading"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eric.ed.gov/?id=ED566956" TargetMode="External"/><Relationship Id="rId27" Type="http://schemas.openxmlformats.org/officeDocument/2006/relationships/footer" Target="footer6.xm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5540941EFD4B04689E21B940D7C1A83" ma:contentTypeVersion="7" ma:contentTypeDescription="Create a new document." ma:contentTypeScope="" ma:versionID="8e86f3a5e351c7a4ce1674bad03d13de">
  <xsd:schema xmlns:xsd="http://www.w3.org/2001/XMLSchema" xmlns:xs="http://www.w3.org/2001/XMLSchema" xmlns:p="http://schemas.microsoft.com/office/2006/metadata/properties" xmlns:ns2="eb031869-a758-46b2-9677-4830d8860581" xmlns:ns3="7a4ddbb1-0c2b-4bbd-9e95-c857d2d9591c" targetNamespace="http://schemas.microsoft.com/office/2006/metadata/properties" ma:root="true" ma:fieldsID="6b3ab2681a66dc7a6e727f9752d85107" ns2:_="" ns3:_="">
    <xsd:import namespace="eb031869-a758-46b2-9677-4830d8860581"/>
    <xsd:import namespace="7a4ddbb1-0c2b-4bbd-9e95-c857d2d959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31869-a758-46b2-9677-4830d8860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4ddbb1-0c2b-4bbd-9e95-c857d2d959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2.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BADC17-7311-411F-8482-600B102F389E}">
  <ds:schemaRefs>
    <ds:schemaRef ds:uri="http://schemas.openxmlformats.org/officeDocument/2006/bibliography"/>
  </ds:schemaRefs>
</ds:datastoreItem>
</file>

<file path=customXml/itemProps4.xml><?xml version="1.0" encoding="utf-8"?>
<ds:datastoreItem xmlns:ds="http://schemas.openxmlformats.org/officeDocument/2006/customXml" ds:itemID="{9FB5AAC5-3E60-44B5-B3F7-5C8BED2C6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31869-a758-46b2-9677-4830d8860581"/>
    <ds:schemaRef ds:uri="7a4ddbb1-0c2b-4bbd-9e95-c857d2d95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6512</Words>
  <Characters>37119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43544</CharactersWithSpaces>
  <SharedDoc>false</SharedDoc>
  <HLinks>
    <vt:vector size="192" baseType="variant">
      <vt:variant>
        <vt:i4>8061028</vt:i4>
      </vt:variant>
      <vt:variant>
        <vt:i4>180</vt:i4>
      </vt:variant>
      <vt:variant>
        <vt:i4>0</vt:i4>
      </vt:variant>
      <vt:variant>
        <vt:i4>5</vt:i4>
      </vt:variant>
      <vt:variant>
        <vt:lpwstr>http://www.nces.ed.gov/</vt:lpwstr>
      </vt:variant>
      <vt:variant>
        <vt:lpwstr/>
      </vt:variant>
      <vt:variant>
        <vt:i4>1835094</vt:i4>
      </vt:variant>
      <vt:variant>
        <vt:i4>177</vt:i4>
      </vt:variant>
      <vt:variant>
        <vt:i4>0</vt:i4>
      </vt:variant>
      <vt:variant>
        <vt:i4>5</vt:i4>
      </vt:variant>
      <vt:variant>
        <vt:lpwstr>https://nces.ed.gov/pubs2003/2003601.pdf</vt:lpwstr>
      </vt:variant>
      <vt:variant>
        <vt:lpwstr/>
      </vt:variant>
      <vt:variant>
        <vt:i4>5046295</vt:i4>
      </vt:variant>
      <vt:variant>
        <vt:i4>174</vt:i4>
      </vt:variant>
      <vt:variant>
        <vt:i4>0</vt:i4>
      </vt:variant>
      <vt:variant>
        <vt:i4>5</vt:i4>
      </vt:variant>
      <vt:variant>
        <vt:lpwstr>https://nces.ed.gov/nationsreportcard/reading</vt:lpwstr>
      </vt:variant>
      <vt:variant>
        <vt:lpwstr/>
      </vt:variant>
      <vt:variant>
        <vt:i4>7602220</vt:i4>
      </vt:variant>
      <vt:variant>
        <vt:i4>171</vt:i4>
      </vt:variant>
      <vt:variant>
        <vt:i4>0</vt:i4>
      </vt:variant>
      <vt:variant>
        <vt:i4>5</vt:i4>
      </vt:variant>
      <vt:variant>
        <vt:lpwstr>http://eric.ed.gov/?id=ED566956</vt:lpwstr>
      </vt:variant>
      <vt:variant>
        <vt:lpwstr/>
      </vt:variant>
      <vt:variant>
        <vt:i4>3866721</vt:i4>
      </vt:variant>
      <vt:variant>
        <vt:i4>168</vt:i4>
      </vt:variant>
      <vt:variant>
        <vt:i4>0</vt:i4>
      </vt:variant>
      <vt:variant>
        <vt:i4>5</vt:i4>
      </vt:variant>
      <vt:variant>
        <vt:lpwstr>https://files.eric.ed.gov/fulltext/ED509795.pdf</vt:lpwstr>
      </vt:variant>
      <vt:variant>
        <vt:lpwstr/>
      </vt:variant>
      <vt:variant>
        <vt:i4>1441842</vt:i4>
      </vt:variant>
      <vt:variant>
        <vt:i4>161</vt:i4>
      </vt:variant>
      <vt:variant>
        <vt:i4>0</vt:i4>
      </vt:variant>
      <vt:variant>
        <vt:i4>5</vt:i4>
      </vt:variant>
      <vt:variant>
        <vt:lpwstr/>
      </vt:variant>
      <vt:variant>
        <vt:lpwstr>_Toc37343517</vt:lpwstr>
      </vt:variant>
      <vt:variant>
        <vt:i4>1507378</vt:i4>
      </vt:variant>
      <vt:variant>
        <vt:i4>155</vt:i4>
      </vt:variant>
      <vt:variant>
        <vt:i4>0</vt:i4>
      </vt:variant>
      <vt:variant>
        <vt:i4>5</vt:i4>
      </vt:variant>
      <vt:variant>
        <vt:lpwstr/>
      </vt:variant>
      <vt:variant>
        <vt:lpwstr>_Toc37343516</vt:lpwstr>
      </vt:variant>
      <vt:variant>
        <vt:i4>1310770</vt:i4>
      </vt:variant>
      <vt:variant>
        <vt:i4>149</vt:i4>
      </vt:variant>
      <vt:variant>
        <vt:i4>0</vt:i4>
      </vt:variant>
      <vt:variant>
        <vt:i4>5</vt:i4>
      </vt:variant>
      <vt:variant>
        <vt:lpwstr/>
      </vt:variant>
      <vt:variant>
        <vt:lpwstr>_Toc37343515</vt:lpwstr>
      </vt:variant>
      <vt:variant>
        <vt:i4>1376306</vt:i4>
      </vt:variant>
      <vt:variant>
        <vt:i4>143</vt:i4>
      </vt:variant>
      <vt:variant>
        <vt:i4>0</vt:i4>
      </vt:variant>
      <vt:variant>
        <vt:i4>5</vt:i4>
      </vt:variant>
      <vt:variant>
        <vt:lpwstr/>
      </vt:variant>
      <vt:variant>
        <vt:lpwstr>_Toc37343514</vt:lpwstr>
      </vt:variant>
      <vt:variant>
        <vt:i4>1179698</vt:i4>
      </vt:variant>
      <vt:variant>
        <vt:i4>137</vt:i4>
      </vt:variant>
      <vt:variant>
        <vt:i4>0</vt:i4>
      </vt:variant>
      <vt:variant>
        <vt:i4>5</vt:i4>
      </vt:variant>
      <vt:variant>
        <vt:lpwstr/>
      </vt:variant>
      <vt:variant>
        <vt:lpwstr>_Toc37343513</vt:lpwstr>
      </vt:variant>
      <vt:variant>
        <vt:i4>1245234</vt:i4>
      </vt:variant>
      <vt:variant>
        <vt:i4>131</vt:i4>
      </vt:variant>
      <vt:variant>
        <vt:i4>0</vt:i4>
      </vt:variant>
      <vt:variant>
        <vt:i4>5</vt:i4>
      </vt:variant>
      <vt:variant>
        <vt:lpwstr/>
      </vt:variant>
      <vt:variant>
        <vt:lpwstr>_Toc37343512</vt:lpwstr>
      </vt:variant>
      <vt:variant>
        <vt:i4>1048626</vt:i4>
      </vt:variant>
      <vt:variant>
        <vt:i4>122</vt:i4>
      </vt:variant>
      <vt:variant>
        <vt:i4>0</vt:i4>
      </vt:variant>
      <vt:variant>
        <vt:i4>5</vt:i4>
      </vt:variant>
      <vt:variant>
        <vt:lpwstr/>
      </vt:variant>
      <vt:variant>
        <vt:lpwstr>_Toc37343511</vt:lpwstr>
      </vt:variant>
      <vt:variant>
        <vt:i4>1114162</vt:i4>
      </vt:variant>
      <vt:variant>
        <vt:i4>116</vt:i4>
      </vt:variant>
      <vt:variant>
        <vt:i4>0</vt:i4>
      </vt:variant>
      <vt:variant>
        <vt:i4>5</vt:i4>
      </vt:variant>
      <vt:variant>
        <vt:lpwstr/>
      </vt:variant>
      <vt:variant>
        <vt:lpwstr>_Toc37343510</vt:lpwstr>
      </vt:variant>
      <vt:variant>
        <vt:i4>1572915</vt:i4>
      </vt:variant>
      <vt:variant>
        <vt:i4>110</vt:i4>
      </vt:variant>
      <vt:variant>
        <vt:i4>0</vt:i4>
      </vt:variant>
      <vt:variant>
        <vt:i4>5</vt:i4>
      </vt:variant>
      <vt:variant>
        <vt:lpwstr/>
      </vt:variant>
      <vt:variant>
        <vt:lpwstr>_Toc37343509</vt:lpwstr>
      </vt:variant>
      <vt:variant>
        <vt:i4>1441843</vt:i4>
      </vt:variant>
      <vt:variant>
        <vt:i4>104</vt:i4>
      </vt:variant>
      <vt:variant>
        <vt:i4>0</vt:i4>
      </vt:variant>
      <vt:variant>
        <vt:i4>5</vt:i4>
      </vt:variant>
      <vt:variant>
        <vt:lpwstr/>
      </vt:variant>
      <vt:variant>
        <vt:lpwstr>_Toc37343507</vt:lpwstr>
      </vt:variant>
      <vt:variant>
        <vt:i4>1507379</vt:i4>
      </vt:variant>
      <vt:variant>
        <vt:i4>98</vt:i4>
      </vt:variant>
      <vt:variant>
        <vt:i4>0</vt:i4>
      </vt:variant>
      <vt:variant>
        <vt:i4>5</vt:i4>
      </vt:variant>
      <vt:variant>
        <vt:lpwstr/>
      </vt:variant>
      <vt:variant>
        <vt:lpwstr>_Toc37343506</vt:lpwstr>
      </vt:variant>
      <vt:variant>
        <vt:i4>1310771</vt:i4>
      </vt:variant>
      <vt:variant>
        <vt:i4>92</vt:i4>
      </vt:variant>
      <vt:variant>
        <vt:i4>0</vt:i4>
      </vt:variant>
      <vt:variant>
        <vt:i4>5</vt:i4>
      </vt:variant>
      <vt:variant>
        <vt:lpwstr/>
      </vt:variant>
      <vt:variant>
        <vt:lpwstr>_Toc37343505</vt:lpwstr>
      </vt:variant>
      <vt:variant>
        <vt:i4>1376307</vt:i4>
      </vt:variant>
      <vt:variant>
        <vt:i4>86</vt:i4>
      </vt:variant>
      <vt:variant>
        <vt:i4>0</vt:i4>
      </vt:variant>
      <vt:variant>
        <vt:i4>5</vt:i4>
      </vt:variant>
      <vt:variant>
        <vt:lpwstr/>
      </vt:variant>
      <vt:variant>
        <vt:lpwstr>_Toc37343504</vt:lpwstr>
      </vt:variant>
      <vt:variant>
        <vt:i4>1310772</vt:i4>
      </vt:variant>
      <vt:variant>
        <vt:i4>80</vt:i4>
      </vt:variant>
      <vt:variant>
        <vt:i4>0</vt:i4>
      </vt:variant>
      <vt:variant>
        <vt:i4>5</vt:i4>
      </vt:variant>
      <vt:variant>
        <vt:lpwstr/>
      </vt:variant>
      <vt:variant>
        <vt:lpwstr>_Toc37343171</vt:lpwstr>
      </vt:variant>
      <vt:variant>
        <vt:i4>1376308</vt:i4>
      </vt:variant>
      <vt:variant>
        <vt:i4>74</vt:i4>
      </vt:variant>
      <vt:variant>
        <vt:i4>0</vt:i4>
      </vt:variant>
      <vt:variant>
        <vt:i4>5</vt:i4>
      </vt:variant>
      <vt:variant>
        <vt:lpwstr/>
      </vt:variant>
      <vt:variant>
        <vt:lpwstr>_Toc37343170</vt:lpwstr>
      </vt:variant>
      <vt:variant>
        <vt:i4>1835061</vt:i4>
      </vt:variant>
      <vt:variant>
        <vt:i4>68</vt:i4>
      </vt:variant>
      <vt:variant>
        <vt:i4>0</vt:i4>
      </vt:variant>
      <vt:variant>
        <vt:i4>5</vt:i4>
      </vt:variant>
      <vt:variant>
        <vt:lpwstr/>
      </vt:variant>
      <vt:variant>
        <vt:lpwstr>_Toc37343169</vt:lpwstr>
      </vt:variant>
      <vt:variant>
        <vt:i4>1900597</vt:i4>
      </vt:variant>
      <vt:variant>
        <vt:i4>62</vt:i4>
      </vt:variant>
      <vt:variant>
        <vt:i4>0</vt:i4>
      </vt:variant>
      <vt:variant>
        <vt:i4>5</vt:i4>
      </vt:variant>
      <vt:variant>
        <vt:lpwstr/>
      </vt:variant>
      <vt:variant>
        <vt:lpwstr>_Toc37343168</vt:lpwstr>
      </vt:variant>
      <vt:variant>
        <vt:i4>1441846</vt:i4>
      </vt:variant>
      <vt:variant>
        <vt:i4>56</vt:i4>
      </vt:variant>
      <vt:variant>
        <vt:i4>0</vt:i4>
      </vt:variant>
      <vt:variant>
        <vt:i4>5</vt:i4>
      </vt:variant>
      <vt:variant>
        <vt:lpwstr/>
      </vt:variant>
      <vt:variant>
        <vt:lpwstr>_Toc37343153</vt:lpwstr>
      </vt:variant>
      <vt:variant>
        <vt:i4>1507382</vt:i4>
      </vt:variant>
      <vt:variant>
        <vt:i4>50</vt:i4>
      </vt:variant>
      <vt:variant>
        <vt:i4>0</vt:i4>
      </vt:variant>
      <vt:variant>
        <vt:i4>5</vt:i4>
      </vt:variant>
      <vt:variant>
        <vt:lpwstr/>
      </vt:variant>
      <vt:variant>
        <vt:lpwstr>_Toc37343152</vt:lpwstr>
      </vt:variant>
      <vt:variant>
        <vt:i4>1310774</vt:i4>
      </vt:variant>
      <vt:variant>
        <vt:i4>44</vt:i4>
      </vt:variant>
      <vt:variant>
        <vt:i4>0</vt:i4>
      </vt:variant>
      <vt:variant>
        <vt:i4>5</vt:i4>
      </vt:variant>
      <vt:variant>
        <vt:lpwstr/>
      </vt:variant>
      <vt:variant>
        <vt:lpwstr>_Toc37343151</vt:lpwstr>
      </vt:variant>
      <vt:variant>
        <vt:i4>1376310</vt:i4>
      </vt:variant>
      <vt:variant>
        <vt:i4>38</vt:i4>
      </vt:variant>
      <vt:variant>
        <vt:i4>0</vt:i4>
      </vt:variant>
      <vt:variant>
        <vt:i4>5</vt:i4>
      </vt:variant>
      <vt:variant>
        <vt:lpwstr/>
      </vt:variant>
      <vt:variant>
        <vt:lpwstr>_Toc37343150</vt:lpwstr>
      </vt:variant>
      <vt:variant>
        <vt:i4>1835063</vt:i4>
      </vt:variant>
      <vt:variant>
        <vt:i4>32</vt:i4>
      </vt:variant>
      <vt:variant>
        <vt:i4>0</vt:i4>
      </vt:variant>
      <vt:variant>
        <vt:i4>5</vt:i4>
      </vt:variant>
      <vt:variant>
        <vt:lpwstr/>
      </vt:variant>
      <vt:variant>
        <vt:lpwstr>_Toc37343149</vt:lpwstr>
      </vt:variant>
      <vt:variant>
        <vt:i4>1900599</vt:i4>
      </vt:variant>
      <vt:variant>
        <vt:i4>26</vt:i4>
      </vt:variant>
      <vt:variant>
        <vt:i4>0</vt:i4>
      </vt:variant>
      <vt:variant>
        <vt:i4>5</vt:i4>
      </vt:variant>
      <vt:variant>
        <vt:lpwstr/>
      </vt:variant>
      <vt:variant>
        <vt:lpwstr>_Toc37343148</vt:lpwstr>
      </vt:variant>
      <vt:variant>
        <vt:i4>1179703</vt:i4>
      </vt:variant>
      <vt:variant>
        <vt:i4>20</vt:i4>
      </vt:variant>
      <vt:variant>
        <vt:i4>0</vt:i4>
      </vt:variant>
      <vt:variant>
        <vt:i4>5</vt:i4>
      </vt:variant>
      <vt:variant>
        <vt:lpwstr/>
      </vt:variant>
      <vt:variant>
        <vt:lpwstr>_Toc37343147</vt:lpwstr>
      </vt:variant>
      <vt:variant>
        <vt:i4>1245239</vt:i4>
      </vt:variant>
      <vt:variant>
        <vt:i4>14</vt:i4>
      </vt:variant>
      <vt:variant>
        <vt:i4>0</vt:i4>
      </vt:variant>
      <vt:variant>
        <vt:i4>5</vt:i4>
      </vt:variant>
      <vt:variant>
        <vt:lpwstr/>
      </vt:variant>
      <vt:variant>
        <vt:lpwstr>_Toc37343146</vt:lpwstr>
      </vt:variant>
      <vt:variant>
        <vt:i4>1048631</vt:i4>
      </vt:variant>
      <vt:variant>
        <vt:i4>8</vt:i4>
      </vt:variant>
      <vt:variant>
        <vt:i4>0</vt:i4>
      </vt:variant>
      <vt:variant>
        <vt:i4>5</vt:i4>
      </vt:variant>
      <vt:variant>
        <vt:lpwstr/>
      </vt:variant>
      <vt:variant>
        <vt:lpwstr>_Toc37343145</vt:lpwstr>
      </vt:variant>
      <vt:variant>
        <vt:i4>1114167</vt:i4>
      </vt:variant>
      <vt:variant>
        <vt:i4>2</vt:i4>
      </vt:variant>
      <vt:variant>
        <vt:i4>0</vt:i4>
      </vt:variant>
      <vt:variant>
        <vt:i4>5</vt:i4>
      </vt:variant>
      <vt:variant>
        <vt:lpwstr/>
      </vt:variant>
      <vt:variant>
        <vt:lpwstr>_Toc37343144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keywords/>
  <dc:description/>
  <cp:lastModifiedBy>Lauren</cp:lastModifiedBy>
  <cp:revision>3</cp:revision>
  <dcterms:created xsi:type="dcterms:W3CDTF">2020-07-14T12:59:00Z</dcterms:created>
  <dcterms:modified xsi:type="dcterms:W3CDTF">2020-07-14T12:59:00Z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0x01010015540941EFD4B04689E21B940D7C1A83</vt:lpwstr>
  </property>
  <property fmtid="{D5CDD505-2E9C-101B-9397-08002B2CF9AE}" pid="3" name="_dlc_DocIdItemGuid">
    <vt:lpwstr>f95902ae-d265-4cfe-9593-269ccc21e4a3</vt:lpwstr>
  </property>
  <property fmtid="{D5CDD505-2E9C-101B-9397-08002B2CF9AE}" pid="4" name="ComplianceAssetId">
    <vt:lpwstr/>
  </property>
  <property fmtid="{D5CDD505-2E9C-101B-9397-08002B2CF9AE}" pid="5" name="Order">
    <vt:r8>86800</vt:r8>
  </property>
</Properties>
</file>