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0417" w:rsidP="00DC0417" w:rsidRDefault="00DC0417" w14:paraId="560BDA91" w14:textId="77777777">
      <w:pPr>
        <w:rPr>
          <w:b/>
          <w:bCs/>
        </w:rPr>
      </w:pPr>
      <w:r>
        <w:rPr>
          <w:b/>
          <w:bCs/>
        </w:rPr>
        <w:t>§ 91.227   Automatic Dependent Surveillance-Broadcast (ADS-B) Out equipment performance requirements.</w:t>
      </w:r>
    </w:p>
    <w:p w:rsidR="00DC0417" w:rsidP="00DC0417" w:rsidRDefault="00DC0417" w14:paraId="1FCCDAD3" w14:textId="77777777">
      <w:r>
        <w:t xml:space="preserve">(a) </w:t>
      </w:r>
      <w:r>
        <w:rPr>
          <w:i/>
          <w:iCs/>
        </w:rPr>
        <w:t>Definitions.</w:t>
      </w:r>
      <w:r>
        <w:t xml:space="preserve"> For the purposes of this section:</w:t>
      </w:r>
    </w:p>
    <w:p w:rsidR="00DC0417" w:rsidP="00DC0417" w:rsidRDefault="00DC0417" w14:paraId="10F38495" w14:textId="77777777">
      <w:r>
        <w:rPr>
          <w:i/>
          <w:iCs/>
        </w:rPr>
        <w:t>ADS-B Out</w:t>
      </w:r>
      <w:r>
        <w:t xml:space="preserve"> is a function of an aircraft's onboard avionics that periodically broadcasts the aircraft's state vector (3-dimensional position and 3-dimensional velocity) and other required information as described in this section.</w:t>
      </w:r>
    </w:p>
    <w:p w:rsidR="00DC0417" w:rsidP="00DC0417" w:rsidRDefault="00DC0417" w14:paraId="6931F6E2" w14:textId="77777777">
      <w:r>
        <w:rPr>
          <w:i/>
          <w:iCs/>
        </w:rPr>
        <w:t>Navigation Accuracy Category for Position</w:t>
      </w:r>
      <w:r>
        <w:t xml:space="preserve"> </w:t>
      </w:r>
      <w:proofErr w:type="gramStart"/>
      <w:r>
        <w:t xml:space="preserve">( </w:t>
      </w:r>
      <w:r>
        <w:rPr>
          <w:i/>
          <w:iCs/>
        </w:rPr>
        <w:t>NAC</w:t>
      </w:r>
      <w:proofErr w:type="gramEnd"/>
      <w:r>
        <w:t xml:space="preserve"> </w:t>
      </w:r>
      <w:r>
        <w:rPr>
          <w:i/>
          <w:iCs/>
          <w:vertAlign w:val="subscript"/>
        </w:rPr>
        <w:t>P</w:t>
      </w:r>
      <w:r>
        <w:t xml:space="preserve"> ) specifies the accuracy of a reported aircraft's position, as defined in TSO-C166b and TSO-C154c.</w:t>
      </w:r>
    </w:p>
    <w:p w:rsidR="00DC0417" w:rsidP="00DC0417" w:rsidRDefault="00DC0417" w14:paraId="3CD92321" w14:textId="77777777">
      <w:r>
        <w:rPr>
          <w:i/>
          <w:iCs/>
        </w:rPr>
        <w:t>Navigation Accuracy Category for Velocity</w:t>
      </w:r>
      <w:r>
        <w:t xml:space="preserve"> </w:t>
      </w:r>
      <w:proofErr w:type="gramStart"/>
      <w:r>
        <w:t xml:space="preserve">( </w:t>
      </w:r>
      <w:r>
        <w:rPr>
          <w:i/>
          <w:iCs/>
        </w:rPr>
        <w:t>NAC</w:t>
      </w:r>
      <w:proofErr w:type="gramEnd"/>
      <w:r>
        <w:t xml:space="preserve"> </w:t>
      </w:r>
      <w:r>
        <w:rPr>
          <w:i/>
          <w:iCs/>
          <w:vertAlign w:val="subscript"/>
        </w:rPr>
        <w:t>V</w:t>
      </w:r>
      <w:r>
        <w:t xml:space="preserve"> ) specifies the accuracy of a reported aircraft's velocity, as defined in TSO-C166b and TSO-C154c.</w:t>
      </w:r>
    </w:p>
    <w:p w:rsidR="00DC0417" w:rsidP="00DC0417" w:rsidRDefault="00DC0417" w14:paraId="71257975" w14:textId="77777777">
      <w:r>
        <w:rPr>
          <w:i/>
          <w:iCs/>
        </w:rPr>
        <w:t>Navigation Integrity Category (NIC)</w:t>
      </w:r>
      <w:r>
        <w:t xml:space="preserve"> specifies an integrity containment radius around an aircraft's reported position, as defined in TSO-C166b and TSO-C154c.</w:t>
      </w:r>
    </w:p>
    <w:p w:rsidR="00DC0417" w:rsidP="00DC0417" w:rsidRDefault="00DC0417" w14:paraId="45B180DA" w14:textId="77777777">
      <w:r>
        <w:rPr>
          <w:i/>
          <w:iCs/>
        </w:rPr>
        <w:t>Position Source</w:t>
      </w:r>
      <w:r>
        <w:t xml:space="preserve"> refers to the equipment installed onboard an aircraft used to process and provide aircraft position (for example, latitude, longitude, and velocity) information.</w:t>
      </w:r>
    </w:p>
    <w:p w:rsidR="00DC0417" w:rsidP="00DC0417" w:rsidRDefault="00DC0417" w14:paraId="45A91512" w14:textId="77777777">
      <w:r>
        <w:rPr>
          <w:i/>
          <w:iCs/>
        </w:rPr>
        <w:t>Source Integrity Level (SIL)</w:t>
      </w:r>
      <w:r>
        <w:t xml:space="preserve"> indicates the probability of the reported horizontal position exceeding the containment radius defined by the NIC on a per sample or per hour basis, as defined in TSO-C166b and TSO-C154c.</w:t>
      </w:r>
    </w:p>
    <w:p w:rsidR="00DC0417" w:rsidP="00DC0417" w:rsidRDefault="00DC0417" w14:paraId="029A2045" w14:textId="77777777">
      <w:r>
        <w:rPr>
          <w:i/>
          <w:iCs/>
        </w:rPr>
        <w:t>System Design Assurance (SDA)</w:t>
      </w:r>
      <w:r>
        <w:t xml:space="preserve"> indicates the probability of an aircraft malfunction causing false or misleading information to be transmitted, as defined in TSO-C166b and TSO-C154c.</w:t>
      </w:r>
    </w:p>
    <w:p w:rsidR="00DC0417" w:rsidP="00DC0417" w:rsidRDefault="00DC0417" w14:paraId="6DD4AA8A" w14:textId="77777777">
      <w:r>
        <w:rPr>
          <w:i/>
          <w:iCs/>
        </w:rPr>
        <w:t>Total latency</w:t>
      </w:r>
      <w:r>
        <w:t xml:space="preserve"> is the total time between when the position is measured and when the position is transmitted by the aircraft.</w:t>
      </w:r>
    </w:p>
    <w:p w:rsidR="00DC0417" w:rsidP="00DC0417" w:rsidRDefault="00DC0417" w14:paraId="129F682C" w14:textId="77777777">
      <w:r>
        <w:rPr>
          <w:i/>
          <w:iCs/>
        </w:rPr>
        <w:t>Uncompensated latency</w:t>
      </w:r>
      <w:r>
        <w:t xml:space="preserve"> is the time for which the aircraft does not compensate for latency.</w:t>
      </w:r>
    </w:p>
    <w:p w:rsidR="00DC0417" w:rsidP="00DC0417" w:rsidRDefault="00DC0417" w14:paraId="086C2A18" w14:textId="77777777">
      <w:r>
        <w:t xml:space="preserve">(b) </w:t>
      </w:r>
      <w:r>
        <w:rPr>
          <w:i/>
          <w:iCs/>
        </w:rPr>
        <w:t>1090 MHz ES and UAT Broadcast Links and Power Requirements</w:t>
      </w:r>
      <w:r>
        <w:t xml:space="preserve"> —</w:t>
      </w:r>
    </w:p>
    <w:p w:rsidR="00DC0417" w:rsidP="00DC0417" w:rsidRDefault="00DC0417" w14:paraId="3897807C" w14:textId="77777777">
      <w:r>
        <w:t>(1) Aircraft operating in Class A airspace must have equipment installed that meets the antenna and power output requirements of Class A1, A1S, A2, A3, B1S, or B1 equipment as defined in TSO-C166b, Extended Squitter Automatic Dependent Surveillance-Broadcast (ADS-B) and Traffic Information Service-Broadcast (TIS-B) Equipment Operating on the Radio Frequency of 1090 Megahertz (MHz).</w:t>
      </w:r>
    </w:p>
    <w:p w:rsidR="00DC0417" w:rsidP="00DC0417" w:rsidRDefault="00DC0417" w14:paraId="2728DD81" w14:textId="77777777">
      <w:r>
        <w:t>(2) Aircraft operating in airspace designated for ADS-B Out, but outside of Class A airspace, must have equipment installed that meets the antenna and output power requirements of either:</w:t>
      </w:r>
    </w:p>
    <w:p w:rsidR="00DC0417" w:rsidP="00DC0417" w:rsidRDefault="00DC0417" w14:paraId="65C66A23" w14:textId="77777777">
      <w:r>
        <w:t>(i) Class A1, A1S, A2, A3, B1S, or B1 as defined in TSO-C166b; or</w:t>
      </w:r>
    </w:p>
    <w:p w:rsidR="00DC0417" w:rsidP="00DC0417" w:rsidRDefault="00DC0417" w14:paraId="07E2BD79" w14:textId="77777777">
      <w:r>
        <w:lastRenderedPageBreak/>
        <w:t>(ii) Class A1H, A1S, A2, A3, B1S, or B1 equipment as defined in TSO-C154c, Universal Access Transceiver (UAT) Automatic Dependent Surveillance-Broadcast (ADS-B) Equipment Operating on the Frequency of 978 MHz.</w:t>
      </w:r>
    </w:p>
    <w:p w:rsidR="00DC0417" w:rsidP="00DC0417" w:rsidRDefault="00DC0417" w14:paraId="208B8EFF" w14:textId="77777777">
      <w:r>
        <w:t xml:space="preserve">(c) </w:t>
      </w:r>
      <w:r>
        <w:rPr>
          <w:i/>
          <w:iCs/>
        </w:rPr>
        <w:t>ADS-B Out Performance Requirements for NAC</w:t>
      </w:r>
      <w:r>
        <w:t xml:space="preserve"> </w:t>
      </w:r>
      <w:r>
        <w:rPr>
          <w:i/>
          <w:iCs/>
          <w:vertAlign w:val="subscript"/>
        </w:rPr>
        <w:t>P,</w:t>
      </w:r>
      <w:r>
        <w:t xml:space="preserve"> </w:t>
      </w:r>
      <w:r>
        <w:rPr>
          <w:i/>
          <w:iCs/>
        </w:rPr>
        <w:t>NAC</w:t>
      </w:r>
      <w:r>
        <w:t xml:space="preserve"> </w:t>
      </w:r>
      <w:proofErr w:type="gramStart"/>
      <w:r>
        <w:rPr>
          <w:i/>
          <w:iCs/>
          <w:vertAlign w:val="subscript"/>
        </w:rPr>
        <w:t>V</w:t>
      </w:r>
      <w:r>
        <w:t xml:space="preserve"> </w:t>
      </w:r>
      <w:r>
        <w:rPr>
          <w:i/>
          <w:iCs/>
        </w:rPr>
        <w:t>,</w:t>
      </w:r>
      <w:proofErr w:type="gramEnd"/>
      <w:r>
        <w:rPr>
          <w:i/>
          <w:iCs/>
        </w:rPr>
        <w:t xml:space="preserve"> NIC, SDA</w:t>
      </w:r>
      <w:r>
        <w:t xml:space="preserve"> , </w:t>
      </w:r>
      <w:r>
        <w:rPr>
          <w:i/>
          <w:iCs/>
        </w:rPr>
        <w:t>and SIL</w:t>
      </w:r>
      <w:r>
        <w:t xml:space="preserve"> —</w:t>
      </w:r>
    </w:p>
    <w:p w:rsidR="00DC0417" w:rsidP="00DC0417" w:rsidRDefault="00DC0417" w14:paraId="24F97D6B" w14:textId="77777777">
      <w:r>
        <w:t>(1) For aircraft broadcasting ADS-B Out as required under § 91.225 (a) and (b)—</w:t>
      </w:r>
    </w:p>
    <w:p w:rsidR="00DC0417" w:rsidP="00DC0417" w:rsidRDefault="00DC0417" w14:paraId="124D2EDE" w14:textId="77777777">
      <w:r>
        <w:t>(i) The aircraft's NAC</w:t>
      </w:r>
      <w:r>
        <w:rPr>
          <w:vertAlign w:val="subscript"/>
        </w:rPr>
        <w:t>P</w:t>
      </w:r>
      <w:r>
        <w:t xml:space="preserve"> must be less than 0.05 nautical </w:t>
      </w:r>
      <w:proofErr w:type="gramStart"/>
      <w:r>
        <w:t>miles;</w:t>
      </w:r>
      <w:proofErr w:type="gramEnd"/>
    </w:p>
    <w:p w:rsidR="00DC0417" w:rsidP="00DC0417" w:rsidRDefault="00DC0417" w14:paraId="360BA895" w14:textId="77777777">
      <w:r>
        <w:t>(ii) The aircraft's NAC</w:t>
      </w:r>
      <w:r>
        <w:rPr>
          <w:vertAlign w:val="subscript"/>
        </w:rPr>
        <w:t>V</w:t>
      </w:r>
      <w:r>
        <w:t xml:space="preserve"> must be less than 10 meters per </w:t>
      </w:r>
      <w:proofErr w:type="gramStart"/>
      <w:r>
        <w:t>second;</w:t>
      </w:r>
      <w:proofErr w:type="gramEnd"/>
    </w:p>
    <w:p w:rsidR="00DC0417" w:rsidP="00DC0417" w:rsidRDefault="00DC0417" w14:paraId="784F1CDD" w14:textId="77777777">
      <w:r>
        <w:t xml:space="preserve">(iii) The aircraft's NIC must be less than 0.2 nautical </w:t>
      </w:r>
      <w:proofErr w:type="gramStart"/>
      <w:r>
        <w:t>miles;</w:t>
      </w:r>
      <w:proofErr w:type="gramEnd"/>
    </w:p>
    <w:p w:rsidR="00DC0417" w:rsidP="00DC0417" w:rsidRDefault="00DC0417" w14:paraId="0E134818" w14:textId="77777777">
      <w:r>
        <w:t>(iv) The aircraft's SDA must be 2; and</w:t>
      </w:r>
    </w:p>
    <w:p w:rsidR="00DC0417" w:rsidP="00DC0417" w:rsidRDefault="00DC0417" w14:paraId="14C1734C" w14:textId="77777777">
      <w:r>
        <w:t>(v) The aircraft's SIL must be 3.</w:t>
      </w:r>
    </w:p>
    <w:p w:rsidR="00DC0417" w:rsidP="00DC0417" w:rsidRDefault="00DC0417" w14:paraId="5C70F563" w14:textId="77777777">
      <w:r>
        <w:t xml:space="preserve">(2) Changes in </w:t>
      </w:r>
      <w:proofErr w:type="gramStart"/>
      <w:r>
        <w:t>NAC</w:t>
      </w:r>
      <w:r>
        <w:rPr>
          <w:vertAlign w:val="subscript"/>
        </w:rPr>
        <w:t>P</w:t>
      </w:r>
      <w:r>
        <w:t xml:space="preserve"> ,</w:t>
      </w:r>
      <w:proofErr w:type="gramEnd"/>
      <w:r>
        <w:t xml:space="preserve"> NAC</w:t>
      </w:r>
      <w:r>
        <w:rPr>
          <w:vertAlign w:val="subscript"/>
        </w:rPr>
        <w:t>V</w:t>
      </w:r>
      <w:r>
        <w:t xml:space="preserve"> , SDA, and SIL must be broadcast within 10 seconds.</w:t>
      </w:r>
    </w:p>
    <w:p w:rsidR="00DC0417" w:rsidP="00DC0417" w:rsidRDefault="00DC0417" w14:paraId="7482BB71" w14:textId="77777777">
      <w:r>
        <w:t>(3) Changes in NIC must be broadcast within 12 seconds.</w:t>
      </w:r>
    </w:p>
    <w:p w:rsidR="00DC0417" w:rsidP="00DC0417" w:rsidRDefault="00DC0417" w14:paraId="565DCE24" w14:textId="77777777">
      <w:r>
        <w:t xml:space="preserve">(d) </w:t>
      </w:r>
      <w:r>
        <w:rPr>
          <w:i/>
          <w:iCs/>
        </w:rPr>
        <w:t>Minimum Broadcast Message Element Set for ADS-B Out.</w:t>
      </w:r>
      <w:r>
        <w:t xml:space="preserve"> Each aircraft must broadcast the following information, as defined in TSO-C166b or TSO-C154c. The pilot must enter information for message elements listed in paragraphs (d)(7) through (d)(10) of this section during the appropriate phase of flight.</w:t>
      </w:r>
    </w:p>
    <w:p w:rsidR="00DC0417" w:rsidP="00DC0417" w:rsidRDefault="00DC0417" w14:paraId="67BA3117" w14:textId="77777777">
      <w:r>
        <w:t xml:space="preserve">(1) The length and width of the </w:t>
      </w:r>
      <w:proofErr w:type="gramStart"/>
      <w:r>
        <w:t>aircraft;</w:t>
      </w:r>
      <w:proofErr w:type="gramEnd"/>
    </w:p>
    <w:p w:rsidR="00DC0417" w:rsidP="00DC0417" w:rsidRDefault="00DC0417" w14:paraId="6CFA1C6A" w14:textId="77777777">
      <w:r>
        <w:t xml:space="preserve">(2) An indication of the aircraft's latitude and </w:t>
      </w:r>
      <w:proofErr w:type="gramStart"/>
      <w:r>
        <w:t>longitude;</w:t>
      </w:r>
      <w:proofErr w:type="gramEnd"/>
    </w:p>
    <w:p w:rsidR="00DC0417" w:rsidP="00DC0417" w:rsidRDefault="00DC0417" w14:paraId="5220FF46" w14:textId="77777777">
      <w:r>
        <w:t xml:space="preserve">(3) An indication of the aircraft's barometric pressure </w:t>
      </w:r>
      <w:proofErr w:type="gramStart"/>
      <w:r>
        <w:t>altitude;</w:t>
      </w:r>
      <w:proofErr w:type="gramEnd"/>
    </w:p>
    <w:p w:rsidR="00DC0417" w:rsidP="00DC0417" w:rsidRDefault="00DC0417" w14:paraId="56EE0881" w14:textId="77777777">
      <w:r>
        <w:t xml:space="preserve">(4) An indication of the aircraft's </w:t>
      </w:r>
      <w:proofErr w:type="gramStart"/>
      <w:r>
        <w:t>velocity;</w:t>
      </w:r>
      <w:proofErr w:type="gramEnd"/>
    </w:p>
    <w:p w:rsidR="00DC0417" w:rsidP="00DC0417" w:rsidRDefault="00DC0417" w14:paraId="04C9222C" w14:textId="77777777">
      <w:r>
        <w:t xml:space="preserve">(5) An indication if TCAS II or ACAS is installed and operating in a </w:t>
      </w:r>
      <w:proofErr w:type="spellStart"/>
      <w:r>
        <w:t>mode</w:t>
      </w:r>
      <w:proofErr w:type="spellEnd"/>
      <w:r>
        <w:t xml:space="preserve"> that can generate resolution advisory </w:t>
      </w:r>
      <w:proofErr w:type="gramStart"/>
      <w:r>
        <w:t>alerts;</w:t>
      </w:r>
      <w:proofErr w:type="gramEnd"/>
    </w:p>
    <w:p w:rsidR="00DC0417" w:rsidP="00DC0417" w:rsidRDefault="00DC0417" w14:paraId="33309547" w14:textId="77777777">
      <w:r>
        <w:t xml:space="preserve">(6) If an operable TCAS II or ACAS is installed, an indication if a resolution advisory is in </w:t>
      </w:r>
      <w:proofErr w:type="gramStart"/>
      <w:r>
        <w:t>effect;</w:t>
      </w:r>
      <w:proofErr w:type="gramEnd"/>
    </w:p>
    <w:p w:rsidR="00DC0417" w:rsidP="00DC0417" w:rsidRDefault="00DC0417" w14:paraId="69DB8D79" w14:textId="77777777">
      <w:r>
        <w:t xml:space="preserve">(7) An indication of the Mode 3/A transponder code specified by </w:t>
      </w:r>
      <w:proofErr w:type="gramStart"/>
      <w:r>
        <w:t>ATC;</w:t>
      </w:r>
      <w:proofErr w:type="gramEnd"/>
    </w:p>
    <w:p w:rsidR="00DC0417" w:rsidP="00DC0417" w:rsidRDefault="00DC0417" w14:paraId="26CF3C24" w14:textId="77777777">
      <w:r>
        <w:t>(8) An indication of the aircraft's call sign that is submitted on the flight plan, or the aircraft's registration number, except when the pilot has not filed a flight plan, has not requested ATC services, and is using a TSO-C154c self-assigned temporary 24-bit address;</w:t>
      </w:r>
    </w:p>
    <w:p w:rsidR="00DC0417" w:rsidP="00DC0417" w:rsidRDefault="00DC0417" w14:paraId="7742FB1B" w14:textId="77777777">
      <w:r>
        <w:t xml:space="preserve">(9) An indication if the </w:t>
      </w:r>
      <w:proofErr w:type="spellStart"/>
      <w:r>
        <w:t>flightcrew</w:t>
      </w:r>
      <w:proofErr w:type="spellEnd"/>
      <w:r>
        <w:t xml:space="preserve"> has identified an emergency, radio communication failure, or unlawful </w:t>
      </w:r>
      <w:proofErr w:type="gramStart"/>
      <w:r>
        <w:t>interference;</w:t>
      </w:r>
      <w:proofErr w:type="gramEnd"/>
    </w:p>
    <w:p w:rsidR="00DC0417" w:rsidP="00DC0417" w:rsidRDefault="00DC0417" w14:paraId="5FA82654" w14:textId="77777777">
      <w:r>
        <w:lastRenderedPageBreak/>
        <w:t xml:space="preserve">(10) An indication of the aircraft's “IDENT” to </w:t>
      </w:r>
      <w:proofErr w:type="gramStart"/>
      <w:r>
        <w:t>ATC;</w:t>
      </w:r>
      <w:proofErr w:type="gramEnd"/>
    </w:p>
    <w:p w:rsidR="00DC0417" w:rsidP="00DC0417" w:rsidRDefault="00DC0417" w14:paraId="50D35788" w14:textId="77777777">
      <w:r>
        <w:t xml:space="preserve">(11) An indication of the aircraft assigned ICAO 24-bit address, except when the pilot has not filed a flight plan, has not requested ATC services, and is using a TSO-C154c self-assigned temporary 24-bit </w:t>
      </w:r>
      <w:proofErr w:type="gramStart"/>
      <w:r>
        <w:t>address;</w:t>
      </w:r>
      <w:proofErr w:type="gramEnd"/>
    </w:p>
    <w:p w:rsidR="00DC0417" w:rsidP="00DC0417" w:rsidRDefault="00DC0417" w14:paraId="56D1CF47" w14:textId="77777777">
      <w:r>
        <w:t xml:space="preserve">(12) An indication of the aircraft's emitter </w:t>
      </w:r>
      <w:proofErr w:type="gramStart"/>
      <w:r>
        <w:t>category;</w:t>
      </w:r>
      <w:proofErr w:type="gramEnd"/>
    </w:p>
    <w:p w:rsidR="00DC0417" w:rsidP="00DC0417" w:rsidRDefault="00DC0417" w14:paraId="4A09AC96" w14:textId="77777777">
      <w:r>
        <w:t xml:space="preserve">(13) An indication of whether an ADS-B In capability is </w:t>
      </w:r>
      <w:proofErr w:type="gramStart"/>
      <w:r>
        <w:t>installed;</w:t>
      </w:r>
      <w:proofErr w:type="gramEnd"/>
    </w:p>
    <w:p w:rsidR="00DC0417" w:rsidP="00DC0417" w:rsidRDefault="00DC0417" w14:paraId="702ECF81" w14:textId="77777777">
      <w:r>
        <w:t xml:space="preserve">(14) An indication of the aircraft's geometric </w:t>
      </w:r>
      <w:proofErr w:type="gramStart"/>
      <w:r>
        <w:t>altitude;</w:t>
      </w:r>
      <w:proofErr w:type="gramEnd"/>
    </w:p>
    <w:p w:rsidR="00DC0417" w:rsidP="00DC0417" w:rsidRDefault="00DC0417" w14:paraId="4EDB7FF9" w14:textId="77777777">
      <w:r>
        <w:t>(15) An indication of the Navigation Accuracy Category for Position (</w:t>
      </w:r>
      <w:proofErr w:type="gramStart"/>
      <w:r>
        <w:t>NAC</w:t>
      </w:r>
      <w:r>
        <w:rPr>
          <w:vertAlign w:val="subscript"/>
        </w:rPr>
        <w:t>P</w:t>
      </w:r>
      <w:r>
        <w:t xml:space="preserve"> )</w:t>
      </w:r>
      <w:proofErr w:type="gramEnd"/>
      <w:r>
        <w:t>;</w:t>
      </w:r>
    </w:p>
    <w:p w:rsidR="00DC0417" w:rsidP="00DC0417" w:rsidRDefault="00DC0417" w14:paraId="55C953E4" w14:textId="77777777">
      <w:r>
        <w:t>(16) An indication of the Navigation Accuracy Category for Velocity (</w:t>
      </w:r>
      <w:proofErr w:type="gramStart"/>
      <w:r>
        <w:t>NAC</w:t>
      </w:r>
      <w:r>
        <w:rPr>
          <w:vertAlign w:val="subscript"/>
        </w:rPr>
        <w:t>V</w:t>
      </w:r>
      <w:r>
        <w:t xml:space="preserve"> )</w:t>
      </w:r>
      <w:proofErr w:type="gramEnd"/>
      <w:r>
        <w:t>;</w:t>
      </w:r>
    </w:p>
    <w:p w:rsidR="00DC0417" w:rsidP="00DC0417" w:rsidRDefault="00DC0417" w14:paraId="27A422E7" w14:textId="77777777">
      <w:r>
        <w:t>(17) An indication of the Navigation Integrity Category (NIC</w:t>
      </w:r>
      <w:proofErr w:type="gramStart"/>
      <w:r>
        <w:t>);</w:t>
      </w:r>
      <w:proofErr w:type="gramEnd"/>
    </w:p>
    <w:p w:rsidR="00DC0417" w:rsidP="00DC0417" w:rsidRDefault="00DC0417" w14:paraId="5EDBBFEC" w14:textId="77777777">
      <w:r>
        <w:t>(18) An indication of the System Design Assurance (SDA); and</w:t>
      </w:r>
    </w:p>
    <w:p w:rsidR="00DC0417" w:rsidP="00DC0417" w:rsidRDefault="00DC0417" w14:paraId="2F5EAFEE" w14:textId="77777777">
      <w:r>
        <w:t>(19) An indication of the Source Integrity Level (SIL).</w:t>
      </w:r>
    </w:p>
    <w:p w:rsidR="00DC0417" w:rsidP="00DC0417" w:rsidRDefault="00DC0417" w14:paraId="5E900637" w14:textId="77777777">
      <w:r>
        <w:t xml:space="preserve">(e) </w:t>
      </w:r>
      <w:r>
        <w:rPr>
          <w:i/>
          <w:iCs/>
        </w:rPr>
        <w:t>ADS-B Latency Requirements</w:t>
      </w:r>
      <w:r>
        <w:t xml:space="preserve"> —</w:t>
      </w:r>
    </w:p>
    <w:p w:rsidR="00DC0417" w:rsidP="00DC0417" w:rsidRDefault="00DC0417" w14:paraId="564B5421" w14:textId="77777777">
      <w:r>
        <w:t>(1) The aircraft must transmit its geometric position no later than 2.0 seconds from the time of measurement of the position to the time of transmission.</w:t>
      </w:r>
    </w:p>
    <w:p w:rsidR="00DC0417" w:rsidP="00DC0417" w:rsidRDefault="00DC0417" w14:paraId="22E76243" w14:textId="77777777">
      <w:r>
        <w:t>(2) Within the 2.0 total latency allocation, a maximum of 0.6 seconds can be uncompensated latency. The aircraft must compensate for any latency above 0.6 seconds up to the maximum 2.0 seconds total by extrapolating the geometric position to the time of message transmission.</w:t>
      </w:r>
    </w:p>
    <w:p w:rsidR="00DC0417" w:rsidP="00DC0417" w:rsidRDefault="00DC0417" w14:paraId="21B169E0" w14:textId="77777777">
      <w:r>
        <w:t>(3) The aircraft must transmit its position and velocity at least once per second while airborne or while moving on the airport surface.</w:t>
      </w:r>
    </w:p>
    <w:p w:rsidR="00DC0417" w:rsidP="00DC0417" w:rsidRDefault="00DC0417" w14:paraId="2E377F6E" w14:textId="77777777">
      <w:r>
        <w:t>(4) The aircraft must transmit its position at least once every 5 seconds while stationary on the airport surface.</w:t>
      </w:r>
    </w:p>
    <w:p w:rsidR="00DC0417" w:rsidP="00DC0417" w:rsidRDefault="00DC0417" w14:paraId="22207CA0" w14:textId="77777777">
      <w:r>
        <w:t xml:space="preserve">(f) </w:t>
      </w:r>
      <w:r>
        <w:rPr>
          <w:i/>
          <w:iCs/>
        </w:rPr>
        <w:t>Equipment with an approved deviation.</w:t>
      </w:r>
      <w:r>
        <w:t xml:space="preserve"> Operators with equipment installed with an approved deviation under § 21.618 of this chapter also </w:t>
      </w:r>
      <w:proofErr w:type="gramStart"/>
      <w:r>
        <w:t>are in compliance with</w:t>
      </w:r>
      <w:proofErr w:type="gramEnd"/>
      <w:r>
        <w:t xml:space="preserve"> this section.</w:t>
      </w:r>
    </w:p>
    <w:p w:rsidR="00DC0417" w:rsidP="00DC0417" w:rsidRDefault="00DC0417" w14:paraId="5359BB8C" w14:textId="77777777">
      <w:r>
        <w:t xml:space="preserve">(g) </w:t>
      </w:r>
      <w:r>
        <w:rPr>
          <w:i/>
          <w:iCs/>
        </w:rPr>
        <w:t>Incorporation by Reference.</w:t>
      </w:r>
      <w:r>
        <w:t xml:space="preserve"> The standards required in this section are incorporated by reference with the approval of the Director of the Office of the Federal Register under 5 U.S.C. 552(a) and 1 CFR part 51. All approved materials are available for inspection at the FAA's Office of Rulemaking (ARM-1), 800 Independence Avenue, SW., Washington, DC 20590 (telephone 202-267-9677), or at the National Archives and Records Administration (NARA). For information on the availability of this material at NARA, call 202-741-6030, or go to </w:t>
      </w:r>
      <w:r>
        <w:rPr>
          <w:i/>
          <w:iCs/>
        </w:rPr>
        <w:lastRenderedPageBreak/>
        <w:t>http://www.archives.gov/federal_register/code_of_federal_regulations/ibr_locations.html.</w:t>
      </w:r>
      <w:r>
        <w:t xml:space="preserve"> This material is also available from the sources indicated in paragraphs (g)(1) and (g)(2) of this section.</w:t>
      </w:r>
    </w:p>
    <w:p w:rsidR="00DC0417" w:rsidP="00DC0417" w:rsidRDefault="00DC0417" w14:paraId="347CD741" w14:textId="77777777">
      <w:r>
        <w:t xml:space="preserve">(1) Copies of Technical Standard Order (TSO)-C166b, Extended Squitter Automatic Dependent Surveillance-Broadcast (ADS-B) and Traffic Information Service-Broadcast (TIS-B) Equipment Operating on the Radio Frequency of 1090 Megahertz (MHz) (December 2, 2009) and TSO-C154c, Universal Access Transceiver (UAT) Automatic Dependent Surveillance-Broadcast (ADS-B) Equipment Operating on the Frequency of 978 MHz (December 2, 2009) may be obtained from the U.S. Department of Transportation, Subsequent Distribution Office, DOT Warehouse M30, Ardmore East Business Center, 3341 Q 75th Avenue, Landover, MD 20785; telephone (301) 322-5377. Copies of TSO -C166B and TSO-C154c are also available on the FAA's Web site, at </w:t>
      </w:r>
      <w:r>
        <w:rPr>
          <w:i/>
          <w:iCs/>
        </w:rPr>
        <w:t>http://www.faa.gov/aircraft/air_cert/design_approvals/tso/.</w:t>
      </w:r>
      <w:r>
        <w:t xml:space="preserve"> Select the link “Search Technical Standard Orders.”</w:t>
      </w:r>
    </w:p>
    <w:p w:rsidR="00DC0417" w:rsidP="00DC0417" w:rsidRDefault="00DC0417" w14:paraId="345AB9F2" w14:textId="77777777">
      <w:r>
        <w:t xml:space="preserve">(2) Copies of Section 2, Equipment Performance Requirements and Test Procedures, of RTCA DO-260B, Minimum Operational Performance Standards for 1090 MHz Extended Squitter Automatic Dependent Surveillance-Broadcast (ADS-B) and Traffic Information Services-Broadcast (TIS-B), December 2, 2009 (referenced in TSO-C166b) and Section 2, Equipment Performance Requirements and Test Procedures, of RTCA DO-282B, Minimum Operational Performance Standards for Universal Access Transceiver (UAT) Automatic Dependent Surveillance-Broadcast (ADS-B), December 2, 2009 (referenced in TSO C-154c) may be obtained from RTCA, Inc., 1828 L Street, NW., Suite 805, Washington, DC 20036-5133, telephone 202-833-9339. Copies of RTCA DO-260B and RTCA DO-282B are also available on RTCA Inc.'s Web site, at </w:t>
      </w:r>
      <w:r>
        <w:rPr>
          <w:i/>
          <w:iCs/>
        </w:rPr>
        <w:t>http://www.rtca.org/onlinecart/allproducts.cfm.</w:t>
      </w:r>
      <w:r>
        <w:t xml:space="preserve"> </w:t>
      </w:r>
    </w:p>
    <w:p w:rsidR="00DC0417" w:rsidP="00DC0417" w:rsidRDefault="00DC0417" w14:paraId="179C50E2" w14:textId="77777777">
      <w:r>
        <w:t xml:space="preserve">[Doc. No. FAA-2007-29305, 75 FR 30194, May 28, 2010; </w:t>
      </w:r>
      <w:proofErr w:type="spellStart"/>
      <w:r>
        <w:t>Amdt</w:t>
      </w:r>
      <w:proofErr w:type="spellEnd"/>
      <w:r>
        <w:t xml:space="preserve">. 91-314-A, 75 FR 37712, June 30, 2010; </w:t>
      </w:r>
      <w:proofErr w:type="spellStart"/>
      <w:r>
        <w:t>Amdt</w:t>
      </w:r>
      <w:proofErr w:type="spellEnd"/>
      <w:r>
        <w:t>. 91-316, 75 FR 37712, June 30, 2010]</w:t>
      </w:r>
    </w:p>
    <w:p w:rsidRPr="00DC0417" w:rsidR="00CA0A0B" w:rsidP="00DC0417" w:rsidRDefault="00CA0A0B" w14:paraId="7363973F" w14:textId="77777777"/>
    <w:sectPr w:rsidRPr="00DC0417" w:rsidR="00CA0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7F"/>
    <w:rsid w:val="00C9377F"/>
    <w:rsid w:val="00CA0A0B"/>
    <w:rsid w:val="00DC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D3B1"/>
  <w15:chartTrackingRefBased/>
  <w15:docId w15:val="{32F16361-6D87-4F8C-89A7-B3D4C7E9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955076">
      <w:bodyDiv w:val="1"/>
      <w:marLeft w:val="0"/>
      <w:marRight w:val="0"/>
      <w:marTop w:val="0"/>
      <w:marBottom w:val="0"/>
      <w:divBdr>
        <w:top w:val="none" w:sz="0" w:space="0" w:color="auto"/>
        <w:left w:val="none" w:sz="0" w:space="0" w:color="auto"/>
        <w:bottom w:val="none" w:sz="0" w:space="0" w:color="auto"/>
        <w:right w:val="none" w:sz="0" w:space="0" w:color="auto"/>
      </w:divBdr>
    </w:div>
    <w:div w:id="16286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7234</Characters>
  <Application>Microsoft Office Word</Application>
  <DocSecurity>0</DocSecurity>
  <Lines>60</Lines>
  <Paragraphs>16</Paragraphs>
  <ScaleCrop>false</ScaleCrop>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Storm (OAS)</dc:creator>
  <cp:keywords/>
  <dc:description/>
  <cp:lastModifiedBy>Allan Storm (OAS)</cp:lastModifiedBy>
  <cp:revision>2</cp:revision>
  <dcterms:created xsi:type="dcterms:W3CDTF">2020-05-07T18:39:00Z</dcterms:created>
  <dcterms:modified xsi:type="dcterms:W3CDTF">2020-05-07T18:39:00Z</dcterms:modified>
</cp:coreProperties>
</file>