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1897" w:rsidP="004F1897" w:rsidRDefault="004F1897" w14:paraId="7EFC6A2F" w14:textId="77777777"/>
    <w:p w:rsidR="009334D9" w:rsidP="004F1897" w:rsidRDefault="009334D9" w14:paraId="34828C3B" w14:textId="77777777"/>
    <w:p w:rsidR="009334D9" w:rsidP="004F1897" w:rsidRDefault="009334D9" w14:paraId="0F4A705B" w14:textId="77777777"/>
    <w:p w:rsidRPr="0098343B" w:rsidR="004F1897" w:rsidP="004F1897" w:rsidRDefault="004F1897" w14:paraId="35C4FA06" w14:textId="77777777">
      <w:r w:rsidRPr="0098343B">
        <w:t>Ms. Rita Young</w:t>
      </w:r>
    </w:p>
    <w:p w:rsidRPr="0098343B" w:rsidR="004F1897" w:rsidP="004F1897" w:rsidRDefault="004F1897" w14:paraId="60B87D0A" w14:textId="77777777">
      <w:r w:rsidRPr="0098343B">
        <w:t>OMB Desk Office</w:t>
      </w:r>
    </w:p>
    <w:p w:rsidRPr="0098343B" w:rsidR="004F1897" w:rsidP="004F1897" w:rsidRDefault="004F1897" w14:paraId="20A1BFB4" w14:textId="77777777">
      <w:r w:rsidRPr="0098343B">
        <w:t>Office of Management and Budget</w:t>
      </w:r>
    </w:p>
    <w:p w:rsidRPr="0098343B" w:rsidR="004F1897" w:rsidP="004F1897" w:rsidRDefault="004F1897" w14:paraId="78441269" w14:textId="77777777">
      <w:r w:rsidRPr="0098343B">
        <w:t>New Executive Office Building</w:t>
      </w:r>
    </w:p>
    <w:p w:rsidRPr="0098343B" w:rsidR="004F1897" w:rsidP="004F1897" w:rsidRDefault="004F1897" w14:paraId="668344EC" w14:textId="77777777">
      <w:r w:rsidRPr="0098343B">
        <w:t>Washington, DC  20503</w:t>
      </w:r>
    </w:p>
    <w:p w:rsidRPr="001A4FDB" w:rsidR="004F1897" w:rsidP="004F1897" w:rsidRDefault="004F1897" w14:paraId="54F7F876" w14:textId="77777777">
      <w:pPr>
        <w:rPr>
          <w:highlight w:val="yellow"/>
        </w:rPr>
      </w:pPr>
    </w:p>
    <w:p w:rsidR="004F1897" w:rsidP="004F1897" w:rsidRDefault="004F1897" w14:paraId="4803A1D4" w14:textId="77777777">
      <w:r w:rsidRPr="0098343B">
        <w:t>Dear</w:t>
      </w:r>
      <w:r>
        <w:t xml:space="preserve"> Ms. Young</w:t>
      </w:r>
      <w:r w:rsidRPr="0098343B">
        <w:t>:</w:t>
      </w:r>
      <w:r>
        <w:t xml:space="preserve"> </w:t>
      </w:r>
    </w:p>
    <w:p w:rsidR="001835E5" w:rsidP="001835E5" w:rsidRDefault="001835E5" w14:paraId="4E642F7C" w14:textId="77777777">
      <w:pPr>
        <w:ind w:firstLine="720"/>
      </w:pPr>
    </w:p>
    <w:p w:rsidRPr="00360F91" w:rsidR="00000B1A" w:rsidP="00360F91" w:rsidRDefault="00360F91" w14:paraId="747E9058" w14:textId="77777777">
      <w:pPr>
        <w:snapToGrid w:val="0"/>
        <w:rPr>
          <w:rFonts w:eastAsia="Calibri"/>
          <w:color w:val="000000"/>
          <w:shd w:val="clear" w:color="auto" w:fill="FFFFFF"/>
        </w:rPr>
      </w:pPr>
      <w:r>
        <w:t xml:space="preserve">HUD is seeking emergency review of an Information Collection Request (ICR) under the Paperwork Reduction Act (PRA) for waivers through HUD’s Office of Public and Indian Housing (PIH).  </w:t>
      </w:r>
      <w:r w:rsidR="00215774">
        <w:t xml:space="preserve">Under </w:t>
      </w:r>
      <w:r w:rsidR="001835E5">
        <w:t>the national impact of the coronavirus, and in compliance with the requirements of 5 CFR §1320.13, this letter</w:t>
      </w:r>
      <w:r w:rsidR="00000B1A">
        <w:t xml:space="preserve"> </w:t>
      </w:r>
      <w:r w:rsidR="001835E5">
        <w:t>request</w:t>
      </w:r>
      <w:r w:rsidR="00215774">
        <w:t>s</w:t>
      </w:r>
      <w:r w:rsidR="001835E5">
        <w:t xml:space="preserve"> </w:t>
      </w:r>
      <w:r w:rsidR="00215774">
        <w:t xml:space="preserve">the information collection </w:t>
      </w:r>
      <w:r w:rsidR="0040103A">
        <w:t>associated with</w:t>
      </w:r>
      <w:r w:rsidR="00215774">
        <w:t xml:space="preserve"> </w:t>
      </w:r>
      <w:r w:rsidR="001835E5">
        <w:t xml:space="preserve">all PIH </w:t>
      </w:r>
      <w:r w:rsidR="0040103A">
        <w:t xml:space="preserve">emergency </w:t>
      </w:r>
      <w:r w:rsidR="001835E5">
        <w:t>waivers</w:t>
      </w:r>
      <w:r w:rsidR="0040103A">
        <w:t>, described further below,</w:t>
      </w:r>
      <w:r w:rsidR="001835E5">
        <w:t xml:space="preserve"> undergo </w:t>
      </w:r>
      <w:r w:rsidR="0040103A">
        <w:t>immediate</w:t>
      </w:r>
      <w:r w:rsidR="001835E5">
        <w:t xml:space="preserve"> processing.  This action is essential to HUD’s mission of ensuring safe, decent, and habitable housing for the Nation’s most at risk population through direct assistance to local public housing agencies (PHAs). </w:t>
      </w:r>
    </w:p>
    <w:p w:rsidR="00000B1A" w:rsidP="004F1897" w:rsidRDefault="00000B1A" w14:paraId="36747A2D" w14:textId="77777777"/>
    <w:p w:rsidR="00C14B24" w:rsidP="004F1897" w:rsidRDefault="00BA1786" w14:paraId="2D7FF414" w14:textId="77777777">
      <w:r>
        <w:t>Following</w:t>
      </w:r>
      <w:r w:rsidR="00000B1A">
        <w:t xml:space="preserve"> approval of the emergency request, HUD will complete the normal clearance procedures with full 60- and 30-day public comment periods.  Any delay in the collection of this information will result in a delayed, and possibly unrecoverable, opportunity to responsibly </w:t>
      </w:r>
      <w:r>
        <w:t xml:space="preserve">analyze </w:t>
      </w:r>
      <w:r w:rsidR="00000B1A">
        <w:t xml:space="preserve">these </w:t>
      </w:r>
      <w:r>
        <w:t>waivers</w:t>
      </w:r>
      <w:r w:rsidR="00000B1A">
        <w:t>, which were enacted to provide relief f</w:t>
      </w:r>
      <w:r w:rsidR="00360F91">
        <w:t>rom emergencies</w:t>
      </w:r>
      <w:r w:rsidR="00000B1A">
        <w:t xml:space="preserve">.   </w:t>
      </w:r>
      <w:r w:rsidR="004F1897">
        <w:t>The Notice</w:t>
      </w:r>
      <w:r w:rsidR="0040103A">
        <w:t>,</w:t>
      </w:r>
      <w:r w:rsidR="004F1897">
        <w:t xml:space="preserve"> proposed for immediate publication in the </w:t>
      </w:r>
      <w:r w:rsidR="004F1897">
        <w:rPr>
          <w:u w:val="single"/>
        </w:rPr>
        <w:t>Federal Register</w:t>
      </w:r>
      <w:r w:rsidRPr="0076648C" w:rsidR="004F1897">
        <w:t xml:space="preserve"> for </w:t>
      </w:r>
      <w:r w:rsidR="00215774">
        <w:t>7</w:t>
      </w:r>
      <w:r w:rsidRPr="0076648C" w:rsidR="004F1897">
        <w:t xml:space="preserve"> days</w:t>
      </w:r>
      <w:r w:rsidRPr="009B4C04" w:rsidR="004F1897">
        <w:t xml:space="preserve">, </w:t>
      </w:r>
      <w:r w:rsidR="004F1897">
        <w:t xml:space="preserve">explains the </w:t>
      </w:r>
    </w:p>
    <w:p w:rsidR="004F1897" w:rsidP="004F1897" w:rsidRDefault="004F1897" w14:paraId="20C3740A" w14:textId="77777777">
      <w:r>
        <w:t xml:space="preserve">collections and invites public comments.  </w:t>
      </w:r>
      <w:r w:rsidR="00360F91">
        <w:t xml:space="preserve">It is anticipated that future renewals </w:t>
      </w:r>
      <w:r w:rsidR="00BA1786">
        <w:t xml:space="preserve">of this ICR </w:t>
      </w:r>
      <w:r w:rsidR="00360F91">
        <w:t>will drop references to the COVID-19 crisis.</w:t>
      </w:r>
    </w:p>
    <w:p w:rsidRPr="00305158" w:rsidR="004F1897" w:rsidP="004F1897" w:rsidRDefault="004F1897" w14:paraId="05477622" w14:textId="77777777">
      <w:pPr>
        <w:snapToGrid w:val="0"/>
        <w:rPr>
          <w:rFonts w:eastAsia="Calibri"/>
          <w:color w:val="000000"/>
          <w:shd w:val="clear" w:color="auto" w:fill="FFFFFF"/>
        </w:rPr>
      </w:pPr>
    </w:p>
    <w:p w:rsidRPr="005B7235" w:rsidR="009334D9" w:rsidP="00D97155" w:rsidRDefault="00215774" w14:paraId="218BA94E" w14:textId="10916C9B">
      <w:pPr>
        <w:widowControl/>
        <w:overflowPunct/>
        <w:textAlignment w:val="auto"/>
        <w:rPr>
          <w:szCs w:val="24"/>
        </w:rPr>
      </w:pPr>
      <w:r>
        <w:rPr>
          <w:rFonts w:eastAsia="Calibri"/>
          <w:color w:val="000000"/>
          <w:shd w:val="clear" w:color="auto" w:fill="FFFFFF"/>
        </w:rPr>
        <w:t xml:space="preserve">For the COVID-19 emergency, </w:t>
      </w:r>
      <w:r w:rsidRPr="00305158" w:rsidR="00360F91">
        <w:rPr>
          <w:rFonts w:eastAsia="Calibri"/>
          <w:color w:val="000000"/>
          <w:shd w:val="clear" w:color="auto" w:fill="FFFFFF"/>
        </w:rPr>
        <w:t xml:space="preserve">the </w:t>
      </w:r>
      <w:r w:rsidR="00360F91">
        <w:rPr>
          <w:rFonts w:eastAsia="Calibri"/>
          <w:color w:val="000000"/>
          <w:shd w:val="clear" w:color="auto" w:fill="FFFFFF"/>
        </w:rPr>
        <w:t>CARES</w:t>
      </w:r>
      <w:r w:rsidRPr="00305158" w:rsidR="00360F91">
        <w:rPr>
          <w:rFonts w:eastAsia="Calibri"/>
          <w:color w:val="000000"/>
          <w:shd w:val="clear" w:color="auto" w:fill="FFFFFF"/>
        </w:rPr>
        <w:t xml:space="preserve"> A</w:t>
      </w:r>
      <w:r w:rsidR="00360F91">
        <w:rPr>
          <w:rFonts w:eastAsia="Calibri"/>
          <w:color w:val="000000"/>
          <w:shd w:val="clear" w:color="auto" w:fill="FFFFFF"/>
        </w:rPr>
        <w:t>ct</w:t>
      </w:r>
      <w:r w:rsidRPr="00305158" w:rsidR="00360F91">
        <w:rPr>
          <w:rFonts w:eastAsia="Calibri"/>
          <w:color w:val="000000"/>
          <w:shd w:val="clear" w:color="auto" w:fill="FFFFFF"/>
        </w:rPr>
        <w:t xml:space="preserve"> was enacte</w:t>
      </w:r>
      <w:r w:rsidR="00360F91">
        <w:rPr>
          <w:rFonts w:eastAsia="Calibri"/>
          <w:color w:val="000000"/>
          <w:shd w:val="clear" w:color="auto" w:fill="FFFFFF"/>
        </w:rPr>
        <w:t xml:space="preserve">d on March </w:t>
      </w:r>
      <w:r w:rsidR="006E6F2F">
        <w:rPr>
          <w:rFonts w:eastAsia="Calibri"/>
          <w:color w:val="000000"/>
          <w:shd w:val="clear" w:color="auto" w:fill="FFFFFF"/>
        </w:rPr>
        <w:t>27</w:t>
      </w:r>
      <w:r w:rsidR="00360F91">
        <w:rPr>
          <w:rFonts w:eastAsia="Calibri"/>
          <w:color w:val="000000"/>
          <w:shd w:val="clear" w:color="auto" w:fill="FFFFFF"/>
        </w:rPr>
        <w:t>, 2020</w:t>
      </w:r>
      <w:proofErr w:type="gramStart"/>
      <w:r w:rsidR="00360F91">
        <w:rPr>
          <w:rFonts w:eastAsia="Calibri"/>
          <w:color w:val="000000"/>
          <w:shd w:val="clear" w:color="auto" w:fill="FFFFFF"/>
        </w:rPr>
        <w:t xml:space="preserve">.  </w:t>
      </w:r>
      <w:proofErr w:type="gramEnd"/>
      <w:r w:rsidR="00360F91">
        <w:rPr>
          <w:rFonts w:eastAsia="Calibri"/>
          <w:color w:val="000000"/>
          <w:shd w:val="clear" w:color="auto" w:fill="FFFFFF"/>
        </w:rPr>
        <w:t xml:space="preserve">The Act </w:t>
      </w:r>
      <w:r w:rsidRPr="00305158" w:rsidR="00360F91">
        <w:rPr>
          <w:rFonts w:eastAsia="Calibri"/>
          <w:color w:val="000000"/>
          <w:shd w:val="clear" w:color="auto" w:fill="FFFFFF"/>
        </w:rPr>
        <w:t xml:space="preserve">includes the provision allowing the Secretary of HUD to “waive, or specify alternative requirements for, any provision of any statute or regulation </w:t>
      </w:r>
      <w:r w:rsidR="00341DA2">
        <w:rPr>
          <w:rFonts w:eastAsia="Calibri"/>
          <w:color w:val="000000"/>
          <w:shd w:val="clear" w:color="auto" w:fill="FFFFFF"/>
        </w:rPr>
        <w:t>(except for requirements related to fair housing, nondiscrimination, labor standards, and the environment)</w:t>
      </w:r>
      <w:r w:rsidRPr="00305158" w:rsidR="00360F91">
        <w:rPr>
          <w:rFonts w:eastAsia="Calibri"/>
          <w:color w:val="000000"/>
          <w:shd w:val="clear" w:color="auto" w:fill="FFFFFF"/>
        </w:rPr>
        <w:t>….upon a finding by the Secretary that any such waivers or alternative requirements are necessary for the safe and effective administration of these funds… to prevent, prepare for, and respond to coronavirus</w:t>
      </w:r>
      <w:r w:rsidR="00360F91">
        <w:rPr>
          <w:rFonts w:eastAsia="Calibri"/>
          <w:color w:val="000000"/>
          <w:shd w:val="clear" w:color="auto" w:fill="FFFFFF"/>
        </w:rPr>
        <w:t>.</w:t>
      </w:r>
      <w:r w:rsidRPr="00305158" w:rsidR="00360F91">
        <w:rPr>
          <w:rFonts w:eastAsia="Calibri"/>
          <w:color w:val="000000"/>
          <w:shd w:val="clear" w:color="auto" w:fill="FFFFFF"/>
        </w:rPr>
        <w:t xml:space="preserve">”  </w:t>
      </w:r>
      <w:r w:rsidR="004F1897">
        <w:rPr>
          <w:rFonts w:eastAsia="Calibri"/>
          <w:color w:val="000000"/>
          <w:shd w:val="clear" w:color="auto" w:fill="FFFFFF"/>
        </w:rPr>
        <w:t xml:space="preserve">PIH notice </w:t>
      </w:r>
      <w:r w:rsidR="00D97155">
        <w:rPr>
          <w:rFonts w:eastAsia="Calibri"/>
          <w:color w:val="000000"/>
          <w:shd w:val="clear" w:color="auto" w:fill="FFFFFF"/>
        </w:rPr>
        <w:t>2020-05 was posted 4/10/20 that</w:t>
      </w:r>
      <w:r w:rsidR="00360F91">
        <w:rPr>
          <w:rFonts w:eastAsia="Calibri"/>
          <w:color w:val="000000"/>
          <w:shd w:val="clear" w:color="auto" w:fill="FFFFFF"/>
        </w:rPr>
        <w:t xml:space="preserve"> </w:t>
      </w:r>
      <w:r w:rsidR="004F1897">
        <w:rPr>
          <w:rFonts w:eastAsia="Calibri"/>
          <w:color w:val="000000"/>
          <w:shd w:val="clear" w:color="auto" w:fill="FFFFFF"/>
        </w:rPr>
        <w:t>d</w:t>
      </w:r>
      <w:r w:rsidRPr="00305158" w:rsidR="004F1897">
        <w:rPr>
          <w:rFonts w:eastAsia="Calibri"/>
          <w:color w:val="000000"/>
          <w:shd w:val="clear" w:color="auto" w:fill="FFFFFF"/>
        </w:rPr>
        <w:t>etail</w:t>
      </w:r>
      <w:r>
        <w:rPr>
          <w:rFonts w:eastAsia="Calibri"/>
          <w:color w:val="000000"/>
          <w:shd w:val="clear" w:color="auto" w:fill="FFFFFF"/>
        </w:rPr>
        <w:t>s</w:t>
      </w:r>
      <w:r w:rsidR="004F1897">
        <w:rPr>
          <w:rFonts w:eastAsia="Calibri"/>
          <w:color w:val="000000"/>
          <w:shd w:val="clear" w:color="auto" w:fill="FFFFFF"/>
        </w:rPr>
        <w:t xml:space="preserve"> </w:t>
      </w:r>
      <w:r w:rsidRPr="00305158" w:rsidR="004F1897">
        <w:rPr>
          <w:rFonts w:eastAsia="Calibri"/>
          <w:color w:val="000000"/>
          <w:shd w:val="clear" w:color="auto" w:fill="FFFFFF"/>
        </w:rPr>
        <w:t xml:space="preserve">the waivers available </w:t>
      </w:r>
      <w:r w:rsidR="00032114">
        <w:rPr>
          <w:rFonts w:eastAsia="Calibri"/>
          <w:color w:val="000000"/>
          <w:shd w:val="clear" w:color="auto" w:fill="FFFFFF"/>
        </w:rPr>
        <w:t>to</w:t>
      </w:r>
      <w:r w:rsidRPr="00305158" w:rsidR="004F1897">
        <w:rPr>
          <w:rFonts w:eastAsia="Calibri"/>
          <w:color w:val="000000"/>
          <w:shd w:val="clear" w:color="auto" w:fill="FFFFFF"/>
        </w:rPr>
        <w:t xml:space="preserve"> PHAs</w:t>
      </w:r>
      <w:r w:rsidRPr="00EE3200" w:rsidR="004F1897">
        <w:t xml:space="preserve"> </w:t>
      </w:r>
      <w:r w:rsidR="00032114">
        <w:t>for</w:t>
      </w:r>
      <w:r w:rsidRPr="00022964" w:rsidR="004F1897">
        <w:t xml:space="preserve"> relief in response</w:t>
      </w:r>
      <w:r w:rsidR="004F1897">
        <w:t xml:space="preserve"> the </w:t>
      </w:r>
      <w:r w:rsidR="00975296">
        <w:t>COVID</w:t>
      </w:r>
      <w:r w:rsidR="004F1897">
        <w:t xml:space="preserve">-19 </w:t>
      </w:r>
      <w:r w:rsidR="00975296">
        <w:t>c</w:t>
      </w:r>
      <w:r w:rsidR="004F1897">
        <w:t xml:space="preserve">risis.  </w:t>
      </w:r>
      <w:r w:rsidR="009334D9">
        <w:t>This notice currently states:</w:t>
      </w:r>
      <w:r w:rsidRPr="009334D9" w:rsidR="009334D9">
        <w:rPr>
          <w:rFonts w:eastAsia="Calibri"/>
        </w:rPr>
        <w:t xml:space="preserve"> </w:t>
      </w:r>
      <w:r w:rsidR="00000B1A">
        <w:rPr>
          <w:rFonts w:eastAsia="Calibri"/>
        </w:rPr>
        <w:t xml:space="preserve"> </w:t>
      </w:r>
      <w:r w:rsidRPr="00D97155" w:rsidR="00D97155">
        <w:rPr>
          <w:i/>
          <w:iCs/>
          <w:szCs w:val="24"/>
        </w:rPr>
        <w:t>PHAs are required to keep documentation that record which waivers the PHA applied to their programs(s) and the effective dates.</w:t>
      </w:r>
      <w:r w:rsidR="005B7235">
        <w:rPr>
          <w:szCs w:val="24"/>
        </w:rPr>
        <w:t xml:space="preserve"> </w:t>
      </w:r>
    </w:p>
    <w:p w:rsidR="009334D9" w:rsidP="004F1897" w:rsidRDefault="009334D9" w14:paraId="05EADC99" w14:textId="77777777">
      <w:pPr>
        <w:snapToGrid w:val="0"/>
      </w:pPr>
    </w:p>
    <w:p w:rsidRPr="00215774" w:rsidR="00215774" w:rsidP="00215774" w:rsidRDefault="00215774" w14:paraId="1E1D8318" w14:textId="77777777">
      <w:pPr>
        <w:suppressAutoHyphens/>
        <w:rPr>
          <w:bCs/>
        </w:rPr>
      </w:pPr>
      <w:r>
        <w:t xml:space="preserve">For </w:t>
      </w:r>
      <w:r w:rsidRPr="00022964" w:rsidR="004F1897">
        <w:t xml:space="preserve">presidentially declared Major Disaster Declarations </w:t>
      </w:r>
      <w:r w:rsidR="004F1897">
        <w:t>(MDDs)</w:t>
      </w:r>
      <w:r>
        <w:t>,</w:t>
      </w:r>
      <w:r w:rsidR="004F1897">
        <w:t xml:space="preserve"> </w:t>
      </w:r>
      <w:r w:rsidRPr="00215774">
        <w:rPr>
          <w:bCs/>
        </w:rPr>
        <w:t>FR-6050-N-04</w:t>
      </w:r>
      <w:r>
        <w:rPr>
          <w:bCs/>
        </w:rPr>
        <w:t xml:space="preserve"> is</w:t>
      </w:r>
    </w:p>
    <w:p w:rsidRPr="00215774" w:rsidR="00215774" w:rsidP="00215774" w:rsidRDefault="00215774" w14:paraId="6D3AFB52" w14:textId="77777777">
      <w:pPr>
        <w:pStyle w:val="BodyText"/>
        <w:spacing w:after="0"/>
        <w:rPr>
          <w:b/>
          <w:bCs/>
        </w:rPr>
      </w:pPr>
      <w:r w:rsidRPr="00215774">
        <w:rPr>
          <w:bCs/>
          <w:i/>
          <w:iCs/>
        </w:rPr>
        <w:t>Relief from HUD Public Housing and Section 8 Requirements Available During CY 2020 and CY 2021 to Public Housing Agencies to Assist with Recovery and Relief Efforts on</w:t>
      </w:r>
      <w:r w:rsidRPr="00215774">
        <w:rPr>
          <w:b/>
          <w:bCs/>
          <w:i/>
          <w:iCs/>
        </w:rPr>
        <w:t xml:space="preserve"> </w:t>
      </w:r>
      <w:r w:rsidRPr="00215774">
        <w:rPr>
          <w:i/>
          <w:iCs/>
        </w:rPr>
        <w:t>Behalf of Families Affected by Presidentially Declared Major Disasters</w:t>
      </w:r>
      <w:r>
        <w:rPr>
          <w:i/>
          <w:iCs/>
        </w:rPr>
        <w:t xml:space="preserve"> </w:t>
      </w:r>
      <w:r>
        <w:t>is currently pending publication.</w:t>
      </w:r>
    </w:p>
    <w:p w:rsidR="004F1897" w:rsidP="009334D9" w:rsidRDefault="004F1897" w14:paraId="0AC85D32" w14:textId="77777777">
      <w:pPr>
        <w:snapToGrid w:val="0"/>
        <w:rPr>
          <w:rFonts w:eastAsia="Calibri"/>
          <w:color w:val="000000"/>
          <w:shd w:val="clear" w:color="auto" w:fill="FFFFFF"/>
        </w:rPr>
      </w:pPr>
      <w:r w:rsidRPr="00305158">
        <w:rPr>
          <w:rFonts w:eastAsia="Calibri"/>
          <w:color w:val="000000"/>
          <w:shd w:val="clear" w:color="auto" w:fill="FFFFFF"/>
        </w:rPr>
        <w:t>HUD</w:t>
      </w:r>
      <w:r>
        <w:rPr>
          <w:rFonts w:eastAsia="Calibri"/>
          <w:color w:val="000000"/>
          <w:shd w:val="clear" w:color="auto" w:fill="FFFFFF"/>
        </w:rPr>
        <w:t xml:space="preserve"> is required to report on which waivers PHAs u</w:t>
      </w:r>
      <w:r w:rsidR="009334D9">
        <w:rPr>
          <w:rFonts w:eastAsia="Calibri"/>
          <w:color w:val="000000"/>
          <w:shd w:val="clear" w:color="auto" w:fill="FFFFFF"/>
        </w:rPr>
        <w:t>sed</w:t>
      </w:r>
      <w:r>
        <w:rPr>
          <w:rFonts w:eastAsia="Calibri"/>
          <w:color w:val="000000"/>
          <w:shd w:val="clear" w:color="auto" w:fill="FFFFFF"/>
        </w:rPr>
        <w:t xml:space="preserve"> during </w:t>
      </w:r>
      <w:r w:rsidR="00215774">
        <w:rPr>
          <w:rFonts w:eastAsia="Calibri"/>
          <w:color w:val="000000"/>
          <w:shd w:val="clear" w:color="auto" w:fill="FFFFFF"/>
        </w:rPr>
        <w:t>the</w:t>
      </w:r>
      <w:r>
        <w:rPr>
          <w:rFonts w:eastAsia="Calibri"/>
          <w:color w:val="000000"/>
          <w:shd w:val="clear" w:color="auto" w:fill="FFFFFF"/>
        </w:rPr>
        <w:t xml:space="preserve"> </w:t>
      </w:r>
      <w:r w:rsidR="00215774">
        <w:rPr>
          <w:rFonts w:eastAsia="Calibri"/>
          <w:color w:val="000000"/>
          <w:shd w:val="clear" w:color="auto" w:fill="FFFFFF"/>
        </w:rPr>
        <w:t>MDDs</w:t>
      </w:r>
      <w:r>
        <w:rPr>
          <w:rFonts w:eastAsia="Calibri"/>
          <w:color w:val="000000"/>
          <w:shd w:val="clear" w:color="auto" w:fill="FFFFFF"/>
        </w:rPr>
        <w:t xml:space="preserve"> and separately publish these waivers</w:t>
      </w:r>
      <w:r w:rsidRPr="00305158">
        <w:rPr>
          <w:rFonts w:eastAsia="Calibri"/>
          <w:color w:val="000000"/>
          <w:shd w:val="clear" w:color="auto" w:fill="FFFFFF"/>
        </w:rPr>
        <w:t xml:space="preserve"> </w:t>
      </w:r>
      <w:r w:rsidR="009334D9">
        <w:rPr>
          <w:rFonts w:eastAsia="Calibri"/>
          <w:color w:val="000000"/>
          <w:shd w:val="clear" w:color="auto" w:fill="FFFFFF"/>
        </w:rPr>
        <w:t xml:space="preserve">within quarterly </w:t>
      </w:r>
      <w:r w:rsidRPr="009334D9" w:rsidR="009334D9">
        <w:rPr>
          <w:rFonts w:eastAsia="Calibri"/>
          <w:i/>
          <w:iCs/>
          <w:color w:val="000000"/>
          <w:shd w:val="clear" w:color="auto" w:fill="FFFFFF"/>
        </w:rPr>
        <w:t>Federal Register</w:t>
      </w:r>
      <w:r w:rsidR="009334D9">
        <w:rPr>
          <w:rFonts w:eastAsia="Calibri"/>
          <w:color w:val="000000"/>
          <w:shd w:val="clear" w:color="auto" w:fill="FFFFFF"/>
        </w:rPr>
        <w:t xml:space="preserve"> publications.</w:t>
      </w:r>
    </w:p>
    <w:p w:rsidR="00215774" w:rsidP="009334D9" w:rsidRDefault="00215774" w14:paraId="43AC09ED" w14:textId="77777777">
      <w:pPr>
        <w:snapToGrid w:val="0"/>
        <w:rPr>
          <w:rFonts w:eastAsia="Calibri"/>
          <w:color w:val="000000"/>
          <w:shd w:val="clear" w:color="auto" w:fill="FFFFFF"/>
        </w:rPr>
      </w:pPr>
    </w:p>
    <w:p w:rsidRPr="009334D9" w:rsidR="00215774" w:rsidP="009334D9" w:rsidRDefault="00360F91" w14:paraId="3A059CDE" w14:textId="77777777">
      <w:pPr>
        <w:snapToGrid w:val="0"/>
        <w:rPr>
          <w:rFonts w:eastAsia="Calibri"/>
          <w:color w:val="000000"/>
          <w:shd w:val="clear" w:color="auto" w:fill="FFFFFF"/>
        </w:rPr>
      </w:pPr>
      <w:r>
        <w:rPr>
          <w:rFonts w:eastAsia="Calibri"/>
          <w:color w:val="000000"/>
          <w:shd w:val="clear" w:color="auto" w:fill="FFFFFF"/>
        </w:rPr>
        <w:t>A</w:t>
      </w:r>
      <w:r w:rsidR="00215774">
        <w:rPr>
          <w:rFonts w:eastAsia="Calibri"/>
          <w:color w:val="000000"/>
          <w:shd w:val="clear" w:color="auto" w:fill="FFFFFF"/>
        </w:rPr>
        <w:t xml:space="preserve"> third category include</w:t>
      </w:r>
      <w:r>
        <w:rPr>
          <w:rFonts w:eastAsia="Calibri"/>
          <w:color w:val="000000"/>
          <w:shd w:val="clear" w:color="auto" w:fill="FFFFFF"/>
        </w:rPr>
        <w:t>d</w:t>
      </w:r>
      <w:r w:rsidR="00215774">
        <w:rPr>
          <w:rFonts w:eastAsia="Calibri"/>
          <w:color w:val="000000"/>
          <w:shd w:val="clear" w:color="auto" w:fill="FFFFFF"/>
        </w:rPr>
        <w:t xml:space="preserve"> in this </w:t>
      </w:r>
      <w:r>
        <w:rPr>
          <w:rFonts w:eastAsia="Calibri"/>
          <w:color w:val="000000"/>
          <w:shd w:val="clear" w:color="auto" w:fill="FFFFFF"/>
        </w:rPr>
        <w:t xml:space="preserve">ICR are future emergencies not yet identified, but that will </w:t>
      </w:r>
      <w:r w:rsidR="0040103A">
        <w:rPr>
          <w:rFonts w:eastAsia="Calibri"/>
          <w:color w:val="000000"/>
          <w:shd w:val="clear" w:color="auto" w:fill="FFFFFF"/>
        </w:rPr>
        <w:t>provide</w:t>
      </w:r>
      <w:r>
        <w:rPr>
          <w:rFonts w:eastAsia="Calibri"/>
          <w:color w:val="000000"/>
          <w:shd w:val="clear" w:color="auto" w:fill="FFFFFF"/>
        </w:rPr>
        <w:t xml:space="preserve"> waiver relief.  For the collection of all such </w:t>
      </w:r>
      <w:r w:rsidR="0040103A">
        <w:rPr>
          <w:rFonts w:eastAsia="Calibri"/>
          <w:color w:val="000000"/>
          <w:shd w:val="clear" w:color="auto" w:fill="FFFFFF"/>
        </w:rPr>
        <w:t xml:space="preserve">exigent </w:t>
      </w:r>
      <w:r>
        <w:rPr>
          <w:rFonts w:eastAsia="Calibri"/>
          <w:color w:val="000000"/>
          <w:shd w:val="clear" w:color="auto" w:fill="FFFFFF"/>
        </w:rPr>
        <w:t>waiver reliefs, a checklist or similar format will be created based directly on the parent guidance enumerating and explaining the available waivers.</w:t>
      </w:r>
    </w:p>
    <w:p w:rsidR="004F1897" w:rsidP="004F1897" w:rsidRDefault="004F1897" w14:paraId="045FCD57" w14:textId="77777777"/>
    <w:p w:rsidR="004F1897" w:rsidP="004F1897" w:rsidRDefault="004F1897" w14:paraId="6A552A2A" w14:textId="77777777">
      <w:r>
        <w:t xml:space="preserve">In summary, the expedient approval of this </w:t>
      </w:r>
      <w:r w:rsidR="00000B1A">
        <w:t>emergency processing</w:t>
      </w:r>
      <w:r>
        <w:t xml:space="preserve"> is necessary to ensure</w:t>
      </w:r>
      <w:r w:rsidR="009334D9">
        <w:t xml:space="preserve"> </w:t>
      </w:r>
      <w:r>
        <w:t>statutory and regulatory waiver authority given to HUD is properly tracked.  With this information, HUD report</w:t>
      </w:r>
      <w:r w:rsidR="0040103A">
        <w:t>s</w:t>
      </w:r>
      <w:r>
        <w:t xml:space="preserve"> to Congress and other stakeholders on how the authorities were used. </w:t>
      </w:r>
      <w:r w:rsidR="00604016">
        <w:t>Per 5 CFR 1320.13(a), this information is needed quickly in order for entities availing use of the waivers record their date of implementation</w:t>
      </w:r>
      <w:r w:rsidR="00000B1A">
        <w:t xml:space="preserve">; </w:t>
      </w:r>
      <w:r w:rsidR="00604016">
        <w:t>is essential to PIH’s mission to provide appropriate relief during emergencies</w:t>
      </w:r>
      <w:r w:rsidR="00000B1A">
        <w:t>;</w:t>
      </w:r>
      <w:r w:rsidR="00604016">
        <w:t xml:space="preserve"> and </w:t>
      </w:r>
      <w:r w:rsidR="00000B1A">
        <w:t>harm</w:t>
      </w:r>
      <w:r w:rsidR="00604016">
        <w:t xml:space="preserve"> is likely to occur if limited resources are used for regulatory compliance </w:t>
      </w:r>
      <w:r w:rsidR="00000B1A">
        <w:t xml:space="preserve">that could be </w:t>
      </w:r>
      <w:r w:rsidR="0040103A">
        <w:t xml:space="preserve">waived and better </w:t>
      </w:r>
      <w:r w:rsidR="00000B1A">
        <w:t>used toward handling the impact of the C</w:t>
      </w:r>
      <w:r w:rsidR="00360F91">
        <w:t>OVID</w:t>
      </w:r>
      <w:r w:rsidR="00000B1A">
        <w:t>-19</w:t>
      </w:r>
      <w:r w:rsidR="00360F91">
        <w:t>, MDDs, or other emergency.</w:t>
      </w:r>
    </w:p>
    <w:p w:rsidR="004F1897" w:rsidP="004F1897" w:rsidRDefault="004F1897" w14:paraId="603F89DD" w14:textId="77777777"/>
    <w:p w:rsidR="004F1897" w:rsidP="004F1897" w:rsidRDefault="004F1897" w14:paraId="0098BFC0" w14:textId="77777777">
      <w:r>
        <w:tab/>
        <w:t>Thank you for your consideration and assistance.</w:t>
      </w:r>
    </w:p>
    <w:p w:rsidR="004F1897" w:rsidP="004F1897" w:rsidRDefault="004F1897" w14:paraId="7F00E1C4" w14:textId="77777777"/>
    <w:p w:rsidR="004F1897" w:rsidP="004F1897" w:rsidRDefault="004F1897" w14:paraId="5FE2252C" w14:textId="77777777">
      <w:pPr>
        <w:tabs>
          <w:tab w:val="left" w:pos="4680"/>
        </w:tabs>
      </w:pPr>
      <w:r>
        <w:tab/>
        <w:t>Sincerely,</w:t>
      </w:r>
    </w:p>
    <w:p w:rsidR="004F1897" w:rsidP="004F1897" w:rsidRDefault="004F1897" w14:paraId="01B8EFDD" w14:textId="77777777">
      <w:pPr>
        <w:tabs>
          <w:tab w:val="left" w:pos="4680"/>
        </w:tabs>
      </w:pPr>
    </w:p>
    <w:p w:rsidR="004F1897" w:rsidP="004F1897" w:rsidRDefault="004F1897" w14:paraId="2ED6B3D3" w14:textId="77777777">
      <w:pPr>
        <w:tabs>
          <w:tab w:val="left" w:pos="4680"/>
        </w:tabs>
      </w:pPr>
    </w:p>
    <w:p w:rsidR="004F1897" w:rsidP="004F1897" w:rsidRDefault="004F1897" w14:paraId="7DBD6484" w14:textId="77777777">
      <w:pPr>
        <w:tabs>
          <w:tab w:val="left" w:pos="4680"/>
        </w:tabs>
      </w:pPr>
    </w:p>
    <w:p w:rsidR="004F1897" w:rsidP="004F1897" w:rsidRDefault="004F1897" w14:paraId="65C61C01" w14:textId="77777777">
      <w:pPr>
        <w:pStyle w:val="EndnoteText"/>
        <w:tabs>
          <w:tab w:val="left" w:pos="4680"/>
        </w:tabs>
        <w:suppressAutoHyphens/>
        <w:ind w:left="2880" w:firstLine="720"/>
      </w:pPr>
      <w:r>
        <w:tab/>
        <w:t>R. Hunter Kurtz</w:t>
      </w:r>
    </w:p>
    <w:p w:rsidR="004F1897" w:rsidP="004F1897" w:rsidRDefault="004F1897" w14:paraId="7C2D3C89" w14:textId="77777777">
      <w:pPr>
        <w:pStyle w:val="EndnoteText"/>
        <w:tabs>
          <w:tab w:val="left" w:pos="4680"/>
        </w:tabs>
        <w:suppressAutoHyphens/>
        <w:ind w:left="2880" w:firstLine="720"/>
      </w:pPr>
      <w:r>
        <w:tab/>
        <w:t>Assistant Secretary</w:t>
      </w:r>
    </w:p>
    <w:p w:rsidR="004F1897" w:rsidP="004F1897" w:rsidRDefault="004F1897" w14:paraId="6E783C5E" w14:textId="77777777">
      <w:pPr>
        <w:pStyle w:val="EndnoteText"/>
        <w:suppressAutoHyphens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</w:p>
    <w:p w:rsidR="003A262C" w:rsidP="004F1897" w:rsidRDefault="003A262C" w14:paraId="15B0D1DF" w14:textId="77777777">
      <w:pPr>
        <w:ind w:firstLine="720"/>
        <w:jc w:val="both"/>
        <w:rPr>
          <w:rFonts w:ascii="TimesNewRoman" w:hAnsi="TimesNewRoman" w:eastAsia="Calibri" w:cs="TimesNewRoman"/>
          <w:szCs w:val="24"/>
        </w:rPr>
      </w:pPr>
    </w:p>
    <w:p w:rsidR="003A262C" w:rsidP="003A262C" w:rsidRDefault="003A262C" w14:paraId="3B7004E5" w14:textId="77777777">
      <w:pPr>
        <w:ind w:left="2880" w:firstLine="720"/>
        <w:rPr>
          <w:rFonts w:ascii="TimesNewRoman" w:hAnsi="TimesNewRoman" w:eastAsia="Calibri" w:cs="TimesNewRoman"/>
          <w:szCs w:val="24"/>
        </w:rPr>
      </w:pPr>
    </w:p>
    <w:p w:rsidR="003A262C" w:rsidP="009334D9" w:rsidRDefault="003A262C" w14:paraId="53789776" w14:textId="77777777">
      <w:pPr>
        <w:rPr>
          <w:rFonts w:ascii="TimesNewRoman" w:hAnsi="TimesNewRoman" w:eastAsia="Calibri" w:cs="TimesNewRoman"/>
          <w:szCs w:val="24"/>
        </w:rPr>
      </w:pPr>
    </w:p>
    <w:sectPr w:rsidR="003A262C"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3F04E" w14:textId="77777777" w:rsidR="00302EA1" w:rsidRDefault="00302EA1">
      <w:pPr>
        <w:spacing w:line="20" w:lineRule="exact"/>
      </w:pPr>
    </w:p>
  </w:endnote>
  <w:endnote w:type="continuationSeparator" w:id="0">
    <w:p w14:paraId="13087E29" w14:textId="77777777" w:rsidR="00302EA1" w:rsidRDefault="00302EA1">
      <w:r>
        <w:t xml:space="preserve"> </w:t>
      </w:r>
    </w:p>
  </w:endnote>
  <w:endnote w:type="continuationNotice" w:id="1">
    <w:p w14:paraId="755E380F" w14:textId="77777777" w:rsidR="00302EA1" w:rsidRDefault="00302EA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90553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228B33" w14:textId="77777777" w:rsidR="003A262C" w:rsidRDefault="003A26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01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42F247" w14:textId="77777777" w:rsidR="00E37616" w:rsidRDefault="00E376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DFB7B" w14:textId="77777777" w:rsidR="009B0B9B" w:rsidRDefault="009B0B9B">
    <w:pPr>
      <w:pStyle w:val="Footer"/>
      <w:jc w:val="center"/>
      <w:rPr>
        <w:rFonts w:ascii="Arial" w:hAnsi="Arial" w:cs="Arial"/>
        <w:sz w:val="18"/>
      </w:rPr>
    </w:pPr>
  </w:p>
  <w:p w14:paraId="436588FB" w14:textId="77777777" w:rsidR="009B0B9B" w:rsidRDefault="00A172FA">
    <w:pPr>
      <w:pStyle w:val="Footer"/>
      <w:jc w:val="center"/>
    </w:pPr>
    <w:hyperlink r:id="rId1" w:history="1">
      <w:r w:rsidR="00E37616">
        <w:rPr>
          <w:rStyle w:val="Hyperlink"/>
          <w:b/>
          <w:bCs/>
          <w:color w:val="auto"/>
          <w:sz w:val="18"/>
          <w:u w:val="none"/>
        </w:rPr>
        <w:t>www.hud.gov</w:t>
      </w:r>
    </w:hyperlink>
    <w:r w:rsidR="00E37616">
      <w:rPr>
        <w:b/>
        <w:bCs/>
        <w:sz w:val="18"/>
      </w:rPr>
      <w:t xml:space="preserve">                espanol.hud.gov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32945" w14:textId="77777777" w:rsidR="00302EA1" w:rsidRDefault="00302EA1">
      <w:r>
        <w:separator/>
      </w:r>
    </w:p>
  </w:footnote>
  <w:footnote w:type="continuationSeparator" w:id="0">
    <w:p w14:paraId="402E19D1" w14:textId="77777777" w:rsidR="00302EA1" w:rsidRDefault="00302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8A9DC" w14:textId="77777777" w:rsidR="009B0B9B" w:rsidRDefault="00E37616">
    <w:pPr>
      <w:pStyle w:val="Heading1"/>
      <w:tabs>
        <w:tab w:val="clear" w:pos="5184"/>
        <w:tab w:val="center" w:pos="4860"/>
      </w:tabs>
      <w:ind w:right="0"/>
      <w:rPr>
        <w:sz w:val="18"/>
      </w:rPr>
    </w:pPr>
    <w:r>
      <w:rPr>
        <w:noProof/>
        <w:sz w:val="18"/>
      </w:rPr>
      <w:drawing>
        <wp:anchor distT="0" distB="0" distL="114300" distR="114300" simplePos="0" relativeHeight="251657728" behindDoc="1" locked="0" layoutInCell="1" allowOverlap="1" wp14:anchorId="5C2F5739" wp14:editId="1F32154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5005" cy="648970"/>
          <wp:effectExtent l="0" t="0" r="0" b="0"/>
          <wp:wrapTight wrapText="bothSides">
            <wp:wrapPolygon edited="0">
              <wp:start x="0" y="0"/>
              <wp:lineTo x="0" y="19656"/>
              <wp:lineTo x="19507" y="19656"/>
              <wp:lineTo x="1950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C9406D" w14:textId="77777777" w:rsidR="009B0B9B" w:rsidRDefault="00E37616">
    <w:pPr>
      <w:pStyle w:val="Heading1"/>
      <w:tabs>
        <w:tab w:val="clear" w:pos="5184"/>
        <w:tab w:val="center" w:pos="4860"/>
      </w:tabs>
      <w:ind w:right="0"/>
      <w:rPr>
        <w:sz w:val="18"/>
      </w:rPr>
    </w:pPr>
    <w:r>
      <w:rPr>
        <w:sz w:val="18"/>
      </w:rPr>
      <w:t>U.S. DEPARTMENT OF HOUSING AND URBAN DEVELOPMENT</w:t>
    </w:r>
  </w:p>
  <w:p w14:paraId="1AB977D5" w14:textId="77777777" w:rsidR="009B0B9B" w:rsidRDefault="00E37616">
    <w:pPr>
      <w:suppressAutoHyphens/>
      <w:spacing w:line="264" w:lineRule="auto"/>
      <w:jc w:val="center"/>
      <w:rPr>
        <w:spacing w:val="-1"/>
        <w:sz w:val="16"/>
      </w:rPr>
    </w:pPr>
    <w:r>
      <w:rPr>
        <w:spacing w:val="-2"/>
        <w:sz w:val="16"/>
      </w:rPr>
      <w:t>WASHINGTON, DC  20410-5000</w:t>
    </w:r>
  </w:p>
  <w:p w14:paraId="5836DEE0" w14:textId="77777777" w:rsidR="009B0B9B" w:rsidRDefault="009B0B9B">
    <w:pPr>
      <w:suppressAutoHyphens/>
      <w:spacing w:line="264" w:lineRule="auto"/>
      <w:ind w:right="-1008"/>
      <w:jc w:val="center"/>
      <w:rPr>
        <w:spacing w:val="-1"/>
      </w:rPr>
    </w:pPr>
  </w:p>
  <w:p w14:paraId="4C110F91" w14:textId="77777777" w:rsidR="009B0B9B" w:rsidRDefault="009B0B9B">
    <w:pPr>
      <w:tabs>
        <w:tab w:val="center" w:pos="4860"/>
      </w:tabs>
      <w:suppressAutoHyphens/>
      <w:spacing w:line="264" w:lineRule="auto"/>
      <w:ind w:right="-1008"/>
      <w:rPr>
        <w:spacing w:val="-1"/>
        <w:sz w:val="4"/>
      </w:rPr>
    </w:pPr>
  </w:p>
  <w:p w14:paraId="458EFF7F" w14:textId="77777777" w:rsidR="009B0B9B" w:rsidRDefault="00E37616">
    <w:pPr>
      <w:suppressAutoHyphens/>
      <w:rPr>
        <w:spacing w:val="-1"/>
        <w:sz w:val="14"/>
      </w:rPr>
    </w:pPr>
    <w:r>
      <w:rPr>
        <w:spacing w:val="-1"/>
        <w:sz w:val="14"/>
      </w:rPr>
      <w:t>OFFICE OF PUBLIC AND INDIAN HOUSING</w:t>
    </w:r>
  </w:p>
  <w:p w14:paraId="19EC9277" w14:textId="77777777" w:rsidR="009B0B9B" w:rsidRDefault="009B0B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D259B"/>
    <w:multiLevelType w:val="hybridMultilevel"/>
    <w:tmpl w:val="75E075C0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D008812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A976A0A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6907"/>
    <w:multiLevelType w:val="hybridMultilevel"/>
    <w:tmpl w:val="530C5C0C"/>
    <w:lvl w:ilvl="0" w:tplc="D9C6416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3E563C"/>
    <w:multiLevelType w:val="hybridMultilevel"/>
    <w:tmpl w:val="40CAF80A"/>
    <w:lvl w:ilvl="0" w:tplc="5FF48D8C">
      <w:start w:val="6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A8661D"/>
    <w:multiLevelType w:val="hybridMultilevel"/>
    <w:tmpl w:val="DD023420"/>
    <w:lvl w:ilvl="0" w:tplc="27844A8A">
      <w:start w:val="1"/>
      <w:numFmt w:val="lowerLetter"/>
      <w:lvlText w:val="(%1)"/>
      <w:lvlJc w:val="left"/>
      <w:pPr>
        <w:ind w:left="21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BB2E34"/>
    <w:multiLevelType w:val="hybridMultilevel"/>
    <w:tmpl w:val="8868A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BD7E40"/>
    <w:multiLevelType w:val="hybridMultilevel"/>
    <w:tmpl w:val="5BF8CFF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2A4E2C1F"/>
    <w:multiLevelType w:val="hybridMultilevel"/>
    <w:tmpl w:val="2C38B2BE"/>
    <w:lvl w:ilvl="0" w:tplc="D04A44D6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E4706B5"/>
    <w:multiLevelType w:val="hybridMultilevel"/>
    <w:tmpl w:val="EA846426"/>
    <w:lvl w:ilvl="0" w:tplc="A34073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>
      <w:start w:val="1"/>
      <w:numFmt w:val="lowerRoman"/>
      <w:lvlText w:val="%6."/>
      <w:lvlJc w:val="right"/>
      <w:pPr>
        <w:ind w:left="2880" w:hanging="180"/>
      </w:pPr>
    </w:lvl>
    <w:lvl w:ilvl="6" w:tplc="0409000F">
      <w:start w:val="1"/>
      <w:numFmt w:val="decimal"/>
      <w:lvlText w:val="%7."/>
      <w:lvlJc w:val="left"/>
      <w:pPr>
        <w:ind w:left="3600" w:hanging="360"/>
      </w:pPr>
    </w:lvl>
    <w:lvl w:ilvl="7" w:tplc="04090019">
      <w:start w:val="1"/>
      <w:numFmt w:val="lowerLetter"/>
      <w:lvlText w:val="%8."/>
      <w:lvlJc w:val="left"/>
      <w:pPr>
        <w:ind w:left="4320" w:hanging="360"/>
      </w:pPr>
    </w:lvl>
    <w:lvl w:ilvl="8" w:tplc="0409001B">
      <w:start w:val="1"/>
      <w:numFmt w:val="lowerRoman"/>
      <w:lvlText w:val="%9."/>
      <w:lvlJc w:val="right"/>
      <w:pPr>
        <w:ind w:left="5040" w:hanging="180"/>
      </w:pPr>
    </w:lvl>
  </w:abstractNum>
  <w:abstractNum w:abstractNumId="8" w15:restartNumberingAfterBreak="0">
    <w:nsid w:val="3B6552A5"/>
    <w:multiLevelType w:val="hybridMultilevel"/>
    <w:tmpl w:val="EA58CDEA"/>
    <w:lvl w:ilvl="0" w:tplc="5A746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34093"/>
    <w:multiLevelType w:val="hybridMultilevel"/>
    <w:tmpl w:val="1F020268"/>
    <w:lvl w:ilvl="0" w:tplc="B636E15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D74E1D"/>
    <w:multiLevelType w:val="hybridMultilevel"/>
    <w:tmpl w:val="60C6ED76"/>
    <w:lvl w:ilvl="0" w:tplc="60669FA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94951"/>
    <w:multiLevelType w:val="hybridMultilevel"/>
    <w:tmpl w:val="FAA2B89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768582E"/>
    <w:multiLevelType w:val="hybridMultilevel"/>
    <w:tmpl w:val="DF52D5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5E187B"/>
    <w:multiLevelType w:val="hybridMultilevel"/>
    <w:tmpl w:val="942CDD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8437F"/>
    <w:multiLevelType w:val="hybridMultilevel"/>
    <w:tmpl w:val="4544D93C"/>
    <w:lvl w:ilvl="0" w:tplc="5AB8DFB8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ED05C3"/>
    <w:multiLevelType w:val="hybridMultilevel"/>
    <w:tmpl w:val="97422E0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D9"/>
    <w:rsid w:val="00000B1A"/>
    <w:rsid w:val="00030668"/>
    <w:rsid w:val="00032114"/>
    <w:rsid w:val="00032E72"/>
    <w:rsid w:val="0005032E"/>
    <w:rsid w:val="000E4E79"/>
    <w:rsid w:val="000F24F8"/>
    <w:rsid w:val="001812FA"/>
    <w:rsid w:val="001835E5"/>
    <w:rsid w:val="00215774"/>
    <w:rsid w:val="00302EA1"/>
    <w:rsid w:val="00341DA2"/>
    <w:rsid w:val="00360F91"/>
    <w:rsid w:val="003A262C"/>
    <w:rsid w:val="0040103A"/>
    <w:rsid w:val="00493024"/>
    <w:rsid w:val="004D0F01"/>
    <w:rsid w:val="004F1897"/>
    <w:rsid w:val="005A4F2A"/>
    <w:rsid w:val="005B7235"/>
    <w:rsid w:val="005F3DD9"/>
    <w:rsid w:val="00604016"/>
    <w:rsid w:val="0065137D"/>
    <w:rsid w:val="006E6F2F"/>
    <w:rsid w:val="00704637"/>
    <w:rsid w:val="00740515"/>
    <w:rsid w:val="007C54EA"/>
    <w:rsid w:val="007E5EE2"/>
    <w:rsid w:val="00805753"/>
    <w:rsid w:val="008647FD"/>
    <w:rsid w:val="008A1908"/>
    <w:rsid w:val="009334D9"/>
    <w:rsid w:val="00975296"/>
    <w:rsid w:val="009B0B9B"/>
    <w:rsid w:val="00A172FA"/>
    <w:rsid w:val="00A92530"/>
    <w:rsid w:val="00B76471"/>
    <w:rsid w:val="00BA1786"/>
    <w:rsid w:val="00BB5911"/>
    <w:rsid w:val="00C14B24"/>
    <w:rsid w:val="00D45863"/>
    <w:rsid w:val="00D97155"/>
    <w:rsid w:val="00DB0120"/>
    <w:rsid w:val="00DC727C"/>
    <w:rsid w:val="00E37616"/>
    <w:rsid w:val="00E43593"/>
    <w:rsid w:val="00E66DF2"/>
    <w:rsid w:val="00FE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EF882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184"/>
      </w:tabs>
      <w:suppressAutoHyphens/>
      <w:spacing w:line="264" w:lineRule="auto"/>
      <w:ind w:right="-1008"/>
      <w:jc w:val="center"/>
      <w:outlineLvl w:val="0"/>
    </w:pPr>
    <w:rPr>
      <w:b/>
      <w:spacing w:val="-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3A262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262C"/>
    <w:rPr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62C"/>
    <w:pPr>
      <w:widowControl/>
      <w:overflowPunct/>
      <w:autoSpaceDE/>
      <w:autoSpaceDN/>
      <w:adjustRightInd/>
      <w:textAlignment w:val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62C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262C"/>
    <w:rPr>
      <w:sz w:val="24"/>
    </w:rPr>
  </w:style>
  <w:style w:type="paragraph" w:styleId="List2">
    <w:name w:val="List 2"/>
    <w:basedOn w:val="Normal"/>
    <w:uiPriority w:val="99"/>
    <w:semiHidden/>
    <w:unhideWhenUsed/>
    <w:rsid w:val="003A262C"/>
    <w:pPr>
      <w:ind w:left="720" w:hanging="360"/>
      <w:textAlignment w:val="auto"/>
    </w:pPr>
    <w:rPr>
      <w:rFonts w:ascii="Courier New" w:hAnsi="Courier New"/>
    </w:rPr>
  </w:style>
  <w:style w:type="paragraph" w:styleId="List3">
    <w:name w:val="List 3"/>
    <w:basedOn w:val="Normal"/>
    <w:uiPriority w:val="99"/>
    <w:semiHidden/>
    <w:unhideWhenUsed/>
    <w:rsid w:val="003A262C"/>
    <w:pPr>
      <w:ind w:left="1080" w:hanging="360"/>
      <w:textAlignment w:val="auto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A262C"/>
    <w:pPr>
      <w:widowControl/>
      <w:overflowPunct/>
      <w:autoSpaceDE/>
      <w:autoSpaceDN/>
      <w:adjustRightInd/>
      <w:textAlignment w:val="auto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A262C"/>
    <w:rPr>
      <w:sz w:val="24"/>
      <w:szCs w:val="24"/>
    </w:rPr>
  </w:style>
  <w:style w:type="character" w:customStyle="1" w:styleId="ListParagraphChar">
    <w:name w:val="List Paragraph Char"/>
    <w:aliases w:val="LAR NOFA Char"/>
    <w:basedOn w:val="DefaultParagraphFont"/>
    <w:link w:val="ListParagraph"/>
    <w:uiPriority w:val="34"/>
    <w:locked/>
    <w:rsid w:val="003A262C"/>
  </w:style>
  <w:style w:type="paragraph" w:styleId="ListParagraph">
    <w:name w:val="List Paragraph"/>
    <w:aliases w:val="LAR NOFA"/>
    <w:basedOn w:val="Normal"/>
    <w:link w:val="ListParagraphChar"/>
    <w:uiPriority w:val="34"/>
    <w:qFormat/>
    <w:rsid w:val="003A262C"/>
    <w:pPr>
      <w:widowControl/>
      <w:overflowPunct/>
      <w:autoSpaceDE/>
      <w:autoSpaceDN/>
      <w:adjustRightInd/>
      <w:ind w:left="720"/>
      <w:textAlignment w:val="auto"/>
    </w:pPr>
    <w:rPr>
      <w:sz w:val="20"/>
    </w:rPr>
  </w:style>
  <w:style w:type="paragraph" w:customStyle="1" w:styleId="Default">
    <w:name w:val="Default"/>
    <w:basedOn w:val="Normal"/>
    <w:uiPriority w:val="99"/>
    <w:rsid w:val="003A262C"/>
    <w:pPr>
      <w:widowControl/>
      <w:overflowPunct/>
      <w:adjustRightInd/>
      <w:textAlignment w:val="auto"/>
    </w:pPr>
    <w:rPr>
      <w:rFonts w:eastAsiaTheme="minorHAnsi"/>
      <w:color w:val="00000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62C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2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2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529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296"/>
    <w:pPr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296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2157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577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88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d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A00A75FB2BD469FC5BABC27835FFD" ma:contentTypeVersion="13" ma:contentTypeDescription="Create a new document." ma:contentTypeScope="" ma:versionID="7b1e32e9d5b30e6b6f350d600ffd8fe7">
  <xsd:schema xmlns:xsd="http://www.w3.org/2001/XMLSchema" xmlns:xs="http://www.w3.org/2001/XMLSchema" xmlns:p="http://schemas.microsoft.com/office/2006/metadata/properties" xmlns:ns3="c6d93d11-28f8-4e6d-ae4f-5893c68de00b" xmlns:ns4="750983b6-60eb-446f-a2fd-b09d080777e3" targetNamespace="http://schemas.microsoft.com/office/2006/metadata/properties" ma:root="true" ma:fieldsID="2e6b18687027f96a5859c3c67697c59f" ns3:_="" ns4:_="">
    <xsd:import namespace="c6d93d11-28f8-4e6d-ae4f-5893c68de00b"/>
    <xsd:import namespace="750983b6-60eb-446f-a2fd-b09d080777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3d11-28f8-4e6d-ae4f-5893c68de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83b6-60eb-446f-a2fd-b09d080777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70277-FCD4-451F-8756-4A8CFC13C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93d11-28f8-4e6d-ae4f-5893c68de00b"/>
    <ds:schemaRef ds:uri="750983b6-60eb-446f-a2fd-b09d08077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F25A3F-CF2D-4B0C-BE83-100333F77D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2FED17-6F3F-4532-8C9F-06CF25BFBF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9DE7D7-4AF6-4D67-9FE2-477A2CC7B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3249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Links>
    <vt:vector size="6" baseType="variant">
      <vt:variant>
        <vt:i4>3539044</vt:i4>
      </vt:variant>
      <vt:variant>
        <vt:i4>0</vt:i4>
      </vt:variant>
      <vt:variant>
        <vt:i4>0</vt:i4>
      </vt:variant>
      <vt:variant>
        <vt:i4>5</vt:i4>
      </vt:variant>
      <vt:variant>
        <vt:lpwstr>http://www.hud.gov/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2020-04-23T11:45:00Z</dcterms:created>
  <dcterms:modified xsi:type="dcterms:W3CDTF">2020-04-23T11:45:00Z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0x0101001A2A00A75FB2BD469FC5BABC27835FFD</vt:lpwstr>
  </property>
</Properties>
</file>