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B98" w:rsidRDefault="009C1B98" w14:paraId="317C551C" w14:textId="77777777">
      <w:pPr>
        <w:pStyle w:val="BodyText"/>
        <w:spacing w:before="5"/>
        <w:rPr>
          <w:sz w:val="14"/>
        </w:rPr>
      </w:pPr>
      <w:bookmarkStart w:name="_GoBack" w:id="0"/>
      <w:bookmarkEnd w:id="0"/>
    </w:p>
    <w:p w:rsidR="009C1B98" w:rsidRDefault="00311F7D" w14:paraId="09D9DD0E" w14:textId="77777777">
      <w:pPr>
        <w:pStyle w:val="BodyText"/>
        <w:spacing w:before="90"/>
        <w:ind w:left="7218" w:right="131" w:firstLine="1214"/>
        <w:jc w:val="right"/>
      </w:pPr>
      <w:r>
        <w:t xml:space="preserve">FCC Form </w:t>
      </w:r>
      <w:r>
        <w:rPr>
          <w:spacing w:val="-3"/>
        </w:rPr>
        <w:t>507</w:t>
      </w:r>
      <w:r>
        <w:rPr>
          <w:spacing w:val="-3"/>
          <w:w w:val="99"/>
        </w:rPr>
        <w:t xml:space="preserve"> </w:t>
      </w:r>
      <w:r>
        <w:t xml:space="preserve">OMB </w:t>
      </w:r>
      <w:r>
        <w:rPr>
          <w:spacing w:val="-3"/>
        </w:rPr>
        <w:t xml:space="preserve">Control </w:t>
      </w:r>
      <w:r>
        <w:t xml:space="preserve">No. </w:t>
      </w:r>
      <w:r>
        <w:rPr>
          <w:spacing w:val="-20"/>
        </w:rPr>
        <w:t>3060-0233</w:t>
      </w:r>
    </w:p>
    <w:p w:rsidR="009C1B98" w:rsidRDefault="00311F7D" w14:paraId="06021950" w14:textId="77777777">
      <w:pPr>
        <w:pStyle w:val="BodyText"/>
        <w:ind w:left="4218"/>
      </w:pPr>
      <w:r>
        <w:t>Estimated Average Burden Hours Per Response: 6.00 Hours</w:t>
      </w:r>
    </w:p>
    <w:p w:rsidR="009C1B98" w:rsidRDefault="009C1B98" w14:paraId="1991C085" w14:textId="77777777">
      <w:pPr>
        <w:pStyle w:val="BodyText"/>
        <w:rPr>
          <w:sz w:val="26"/>
        </w:rPr>
      </w:pPr>
    </w:p>
    <w:p w:rsidR="009C1B98" w:rsidRDefault="009C1B98" w14:paraId="07937979" w14:textId="77777777">
      <w:pPr>
        <w:pStyle w:val="BodyText"/>
        <w:spacing w:before="9"/>
        <w:rPr>
          <w:sz w:val="23"/>
        </w:rPr>
      </w:pPr>
    </w:p>
    <w:p w:rsidR="00CF1E65" w:rsidP="007A69F3" w:rsidRDefault="00311F7D" w14:paraId="6E89FA94" w14:textId="77777777">
      <w:pPr>
        <w:pStyle w:val="Heading1"/>
        <w:spacing w:line="326" w:lineRule="auto"/>
        <w:ind w:left="2430" w:right="2300" w:firstLine="845"/>
      </w:pPr>
      <w:r>
        <w:t xml:space="preserve">Instructions for Completing </w:t>
      </w:r>
    </w:p>
    <w:p w:rsidR="003E2148" w:rsidP="007A69F3" w:rsidRDefault="00311F7D" w14:paraId="05E0C277" w14:textId="3E52AE54">
      <w:pPr>
        <w:pStyle w:val="Heading1"/>
        <w:tabs>
          <w:tab w:val="left" w:pos="2520"/>
        </w:tabs>
        <w:spacing w:line="326" w:lineRule="auto"/>
        <w:ind w:left="2430" w:right="2300" w:hanging="180"/>
      </w:pPr>
      <w:r>
        <w:t xml:space="preserve">Connect America Fund Line Count Report </w:t>
      </w:r>
    </w:p>
    <w:p w:rsidR="009C1B98" w:rsidP="007A69F3" w:rsidRDefault="00311F7D" w14:paraId="241EE9B6" w14:textId="1A91009C">
      <w:pPr>
        <w:pStyle w:val="Heading1"/>
        <w:spacing w:line="326" w:lineRule="auto"/>
        <w:ind w:firstLine="1312"/>
      </w:pPr>
      <w:r>
        <w:t>FCC Form 507</w:t>
      </w:r>
    </w:p>
    <w:p w:rsidR="009C1B98" w:rsidP="007A69F3" w:rsidRDefault="00CF1E65" w14:paraId="50F8BCA3" w14:textId="6DA86CC6">
      <w:pPr>
        <w:spacing w:before="132"/>
        <w:ind w:left="3780" w:right="3699" w:hanging="540"/>
        <w:jc w:val="center"/>
      </w:pPr>
      <w:r>
        <w:t xml:space="preserve">        </w:t>
      </w:r>
      <w:r w:rsidR="00311F7D">
        <w:t>* * * * *</w:t>
      </w:r>
    </w:p>
    <w:p w:rsidR="009C1B98" w:rsidRDefault="009C1B98" w14:paraId="7169AB07" w14:textId="77777777">
      <w:pPr>
        <w:pStyle w:val="BodyText"/>
        <w:spacing w:before="10"/>
        <w:rPr>
          <w:sz w:val="21"/>
        </w:rPr>
      </w:pPr>
    </w:p>
    <w:p w:rsidR="009C1B98" w:rsidRDefault="00311F7D" w14:paraId="7DD3285F" w14:textId="7762E537">
      <w:pPr>
        <w:spacing w:line="235" w:lineRule="auto"/>
        <w:ind w:left="119" w:right="458"/>
        <w:rPr>
          <w:sz w:val="20"/>
        </w:rPr>
      </w:pPr>
      <w:r>
        <w:rPr>
          <w:spacing w:val="-3"/>
          <w:sz w:val="20"/>
        </w:rPr>
        <w:t>NOTICE: Section</w:t>
      </w:r>
      <w:r w:rsidR="0075457F">
        <w:rPr>
          <w:spacing w:val="-3"/>
          <w:sz w:val="20"/>
        </w:rPr>
        <w:t>s</w:t>
      </w:r>
      <w:r w:rsidR="00E444FE">
        <w:rPr>
          <w:spacing w:val="-3"/>
          <w:sz w:val="20"/>
        </w:rPr>
        <w:t xml:space="preserve"> 54.313(f)(5) and</w:t>
      </w:r>
      <w:r>
        <w:rPr>
          <w:spacing w:val="-3"/>
          <w:sz w:val="20"/>
        </w:rPr>
        <w:t xml:space="preserve"> 54.903(a)(1) </w:t>
      </w:r>
      <w:r>
        <w:rPr>
          <w:sz w:val="20"/>
        </w:rPr>
        <w:t xml:space="preserve">of the Federal </w:t>
      </w:r>
      <w:r>
        <w:rPr>
          <w:spacing w:val="-4"/>
          <w:sz w:val="20"/>
        </w:rPr>
        <w:t xml:space="preserve">Communications Commission's </w:t>
      </w:r>
      <w:r>
        <w:rPr>
          <w:spacing w:val="-3"/>
          <w:sz w:val="20"/>
        </w:rPr>
        <w:t xml:space="preserve">rules requires </w:t>
      </w:r>
      <w:r>
        <w:rPr>
          <w:sz w:val="20"/>
        </w:rPr>
        <w:t xml:space="preserve">all </w:t>
      </w:r>
      <w:r>
        <w:rPr>
          <w:spacing w:val="-3"/>
          <w:sz w:val="20"/>
        </w:rPr>
        <w:t xml:space="preserve">rate-of-return telecommunications carriers </w:t>
      </w:r>
      <w:r>
        <w:rPr>
          <w:sz w:val="20"/>
        </w:rPr>
        <w:t xml:space="preserve">to </w:t>
      </w:r>
      <w:r>
        <w:rPr>
          <w:spacing w:val="-3"/>
          <w:sz w:val="20"/>
        </w:rPr>
        <w:t xml:space="preserve">provide </w:t>
      </w:r>
      <w:r>
        <w:rPr>
          <w:sz w:val="20"/>
        </w:rPr>
        <w:t xml:space="preserve">line count </w:t>
      </w:r>
      <w:r>
        <w:rPr>
          <w:spacing w:val="-3"/>
          <w:sz w:val="20"/>
        </w:rPr>
        <w:t xml:space="preserve">information </w:t>
      </w:r>
      <w:r w:rsidR="00E444FE">
        <w:rPr>
          <w:spacing w:val="-3"/>
          <w:sz w:val="20"/>
        </w:rPr>
        <w:t>on FCC Form 507</w:t>
      </w:r>
      <w:r w:rsidR="007A69F3">
        <w:rPr>
          <w:spacing w:val="-3"/>
          <w:sz w:val="20"/>
        </w:rPr>
        <w:t xml:space="preserve"> </w:t>
      </w:r>
      <w:r>
        <w:rPr>
          <w:sz w:val="20"/>
        </w:rPr>
        <w:t>to</w:t>
      </w:r>
      <w:r w:rsidR="000B0B26">
        <w:rPr>
          <w:sz w:val="20"/>
        </w:rPr>
        <w:t xml:space="preserve"> </w:t>
      </w:r>
      <w:r>
        <w:rPr>
          <w:sz w:val="20"/>
        </w:rPr>
        <w:t xml:space="preserve">USAC, the universal service </w:t>
      </w:r>
      <w:r>
        <w:rPr>
          <w:spacing w:val="-3"/>
          <w:sz w:val="20"/>
        </w:rPr>
        <w:t xml:space="preserve">Administrator. </w:t>
      </w:r>
      <w:r w:rsidR="00166C60">
        <w:rPr>
          <w:sz w:val="20"/>
        </w:rPr>
        <w:t>Carriers receiving Connect America Fund Broad</w:t>
      </w:r>
      <w:r w:rsidR="007A69F3">
        <w:rPr>
          <w:sz w:val="20"/>
        </w:rPr>
        <w:t>b</w:t>
      </w:r>
      <w:r w:rsidR="00166C60">
        <w:rPr>
          <w:sz w:val="20"/>
        </w:rPr>
        <w:t xml:space="preserve">and Loop Support (CAF BLS) must submit this </w:t>
      </w:r>
      <w:r>
        <w:rPr>
          <w:sz w:val="20"/>
        </w:rPr>
        <w:t xml:space="preserve">information </w:t>
      </w:r>
      <w:r w:rsidR="00166C60">
        <w:rPr>
          <w:spacing w:val="-3"/>
          <w:sz w:val="20"/>
        </w:rPr>
        <w:t>annually on</w:t>
      </w:r>
      <w:r>
        <w:rPr>
          <w:sz w:val="20"/>
        </w:rPr>
        <w:t xml:space="preserve"> </w:t>
      </w:r>
      <w:r w:rsidR="005D0D7A">
        <w:rPr>
          <w:sz w:val="20"/>
        </w:rPr>
        <w:t>March</w:t>
      </w:r>
      <w:r>
        <w:rPr>
          <w:sz w:val="20"/>
        </w:rPr>
        <w:t xml:space="preserve"> 31</w:t>
      </w:r>
      <w:r w:rsidR="00C67B6A">
        <w:rPr>
          <w:spacing w:val="-3"/>
          <w:sz w:val="20"/>
        </w:rPr>
        <w:t>st</w:t>
      </w:r>
      <w:r w:rsidR="00C67B6A">
        <w:rPr>
          <w:position w:val="9"/>
          <w:sz w:val="13"/>
        </w:rPr>
        <w:t xml:space="preserve"> </w:t>
      </w:r>
      <w:r>
        <w:rPr>
          <w:sz w:val="20"/>
        </w:rPr>
        <w:t>of each year</w:t>
      </w:r>
      <w:r w:rsidRPr="00166C60">
        <w:rPr>
          <w:spacing w:val="-4"/>
          <w:sz w:val="20"/>
        </w:rPr>
        <w:t>,</w:t>
      </w:r>
      <w:r>
        <w:rPr>
          <w:spacing w:val="-4"/>
          <w:sz w:val="20"/>
        </w:rPr>
        <w:t xml:space="preserve"> </w:t>
      </w:r>
      <w:r>
        <w:rPr>
          <w:sz w:val="20"/>
        </w:rPr>
        <w:t xml:space="preserve">and </w:t>
      </w:r>
      <w:r>
        <w:rPr>
          <w:spacing w:val="-6"/>
          <w:sz w:val="20"/>
        </w:rPr>
        <w:t>may</w:t>
      </w:r>
      <w:r>
        <w:rPr>
          <w:spacing w:val="-3"/>
          <w:sz w:val="20"/>
        </w:rPr>
        <w:t xml:space="preserve"> </w:t>
      </w:r>
      <w:r>
        <w:rPr>
          <w:spacing w:val="-7"/>
          <w:sz w:val="20"/>
        </w:rPr>
        <w:t xml:space="preserve">update </w:t>
      </w:r>
      <w:r w:rsidR="00166C60">
        <w:rPr>
          <w:spacing w:val="-7"/>
          <w:sz w:val="20"/>
        </w:rPr>
        <w:t xml:space="preserve">the data </w:t>
      </w:r>
      <w:r>
        <w:rPr>
          <w:sz w:val="20"/>
        </w:rPr>
        <w:t xml:space="preserve">on a </w:t>
      </w:r>
      <w:r>
        <w:rPr>
          <w:spacing w:val="-3"/>
          <w:sz w:val="20"/>
        </w:rPr>
        <w:t xml:space="preserve">quarterly basis. </w:t>
      </w:r>
      <w:r w:rsidR="00764C36">
        <w:rPr>
          <w:spacing w:val="-3"/>
          <w:sz w:val="20"/>
        </w:rPr>
        <w:t>C</w:t>
      </w:r>
      <w:r w:rsidR="00D966D3">
        <w:rPr>
          <w:spacing w:val="-3"/>
          <w:sz w:val="20"/>
        </w:rPr>
        <w:t xml:space="preserve">arriers </w:t>
      </w:r>
      <w:r w:rsidR="00764C36">
        <w:rPr>
          <w:spacing w:val="-3"/>
          <w:sz w:val="20"/>
        </w:rPr>
        <w:t>that</w:t>
      </w:r>
      <w:r w:rsidR="00D966D3">
        <w:rPr>
          <w:spacing w:val="-3"/>
          <w:sz w:val="20"/>
        </w:rPr>
        <w:t xml:space="preserve"> receive A</w:t>
      </w:r>
      <w:r w:rsidR="00166C60">
        <w:rPr>
          <w:spacing w:val="-3"/>
          <w:sz w:val="20"/>
        </w:rPr>
        <w:t xml:space="preserve">lternative </w:t>
      </w:r>
      <w:r w:rsidR="00D966D3">
        <w:rPr>
          <w:spacing w:val="-3"/>
          <w:sz w:val="20"/>
        </w:rPr>
        <w:t>C</w:t>
      </w:r>
      <w:r w:rsidR="00166C60">
        <w:rPr>
          <w:spacing w:val="-3"/>
          <w:sz w:val="20"/>
        </w:rPr>
        <w:t xml:space="preserve">onnect </w:t>
      </w:r>
      <w:r w:rsidR="00D966D3">
        <w:rPr>
          <w:spacing w:val="-3"/>
          <w:sz w:val="20"/>
        </w:rPr>
        <w:t>A</w:t>
      </w:r>
      <w:r w:rsidR="00166C60">
        <w:rPr>
          <w:spacing w:val="-3"/>
          <w:sz w:val="20"/>
        </w:rPr>
        <w:t xml:space="preserve">merica </w:t>
      </w:r>
      <w:r w:rsidR="00D966D3">
        <w:rPr>
          <w:spacing w:val="-3"/>
          <w:sz w:val="20"/>
        </w:rPr>
        <w:t>M</w:t>
      </w:r>
      <w:r w:rsidR="00166C60">
        <w:rPr>
          <w:spacing w:val="-3"/>
          <w:sz w:val="20"/>
        </w:rPr>
        <w:t>odel (A-CAM) I</w:t>
      </w:r>
      <w:r w:rsidR="00764C36">
        <w:rPr>
          <w:spacing w:val="-3"/>
          <w:sz w:val="20"/>
        </w:rPr>
        <w:t>, A-CAM</w:t>
      </w:r>
      <w:r w:rsidR="00D966D3">
        <w:rPr>
          <w:spacing w:val="-3"/>
          <w:sz w:val="20"/>
        </w:rPr>
        <w:t xml:space="preserve"> </w:t>
      </w:r>
      <w:r w:rsidR="00764C36">
        <w:rPr>
          <w:spacing w:val="-3"/>
          <w:sz w:val="20"/>
        </w:rPr>
        <w:t>II,</w:t>
      </w:r>
      <w:r w:rsidR="00E444FE">
        <w:rPr>
          <w:spacing w:val="-3"/>
          <w:sz w:val="20"/>
        </w:rPr>
        <w:t xml:space="preserve"> or</w:t>
      </w:r>
      <w:r w:rsidR="00764C36">
        <w:rPr>
          <w:spacing w:val="-3"/>
          <w:sz w:val="20"/>
        </w:rPr>
        <w:t xml:space="preserve"> </w:t>
      </w:r>
      <w:r w:rsidR="00D966D3">
        <w:rPr>
          <w:spacing w:val="-3"/>
          <w:sz w:val="20"/>
        </w:rPr>
        <w:t>Alaska Plan</w:t>
      </w:r>
      <w:r w:rsidR="00764C36">
        <w:rPr>
          <w:spacing w:val="-3"/>
          <w:sz w:val="20"/>
        </w:rPr>
        <w:t xml:space="preserve"> </w:t>
      </w:r>
      <w:r w:rsidR="00D966D3">
        <w:rPr>
          <w:spacing w:val="-3"/>
          <w:sz w:val="20"/>
        </w:rPr>
        <w:t>support are required to file</w:t>
      </w:r>
      <w:r w:rsidR="00E444FE">
        <w:rPr>
          <w:spacing w:val="-3"/>
          <w:sz w:val="20"/>
        </w:rPr>
        <w:t xml:space="preserve"> by July 1st of each year. </w:t>
      </w:r>
      <w:r w:rsidR="00764C36">
        <w:rPr>
          <w:spacing w:val="-3"/>
          <w:sz w:val="20"/>
        </w:rPr>
        <w:t xml:space="preserve"> </w:t>
      </w:r>
      <w:r>
        <w:rPr>
          <w:sz w:val="20"/>
        </w:rPr>
        <w:t xml:space="preserve">This </w:t>
      </w:r>
      <w:r>
        <w:rPr>
          <w:spacing w:val="-3"/>
          <w:sz w:val="20"/>
        </w:rPr>
        <w:t xml:space="preserve">collection </w:t>
      </w:r>
      <w:r>
        <w:rPr>
          <w:sz w:val="20"/>
        </w:rPr>
        <w:t xml:space="preserve">of </w:t>
      </w:r>
      <w:r>
        <w:rPr>
          <w:spacing w:val="-3"/>
          <w:sz w:val="20"/>
        </w:rPr>
        <w:t xml:space="preserve">information </w:t>
      </w:r>
      <w:r>
        <w:rPr>
          <w:spacing w:val="-4"/>
          <w:sz w:val="20"/>
        </w:rPr>
        <w:t xml:space="preserve">stems </w:t>
      </w:r>
      <w:r>
        <w:rPr>
          <w:sz w:val="20"/>
        </w:rPr>
        <w:t xml:space="preserve">from the </w:t>
      </w:r>
      <w:r>
        <w:rPr>
          <w:spacing w:val="-4"/>
          <w:sz w:val="20"/>
        </w:rPr>
        <w:t xml:space="preserve">Commission's </w:t>
      </w:r>
      <w:r>
        <w:rPr>
          <w:spacing w:val="-3"/>
          <w:sz w:val="20"/>
        </w:rPr>
        <w:t xml:space="preserve">authority under Section </w:t>
      </w:r>
      <w:r>
        <w:rPr>
          <w:sz w:val="20"/>
        </w:rPr>
        <w:t xml:space="preserve">254 of the </w:t>
      </w:r>
      <w:r>
        <w:rPr>
          <w:spacing w:val="-3"/>
          <w:sz w:val="20"/>
        </w:rPr>
        <w:t xml:space="preserve">Communications </w:t>
      </w:r>
      <w:r>
        <w:rPr>
          <w:sz w:val="20"/>
        </w:rPr>
        <w:t xml:space="preserve">Act of 1934, as </w:t>
      </w:r>
      <w:r>
        <w:rPr>
          <w:spacing w:val="-3"/>
          <w:sz w:val="20"/>
        </w:rPr>
        <w:t xml:space="preserve">amended, </w:t>
      </w:r>
      <w:r>
        <w:rPr>
          <w:sz w:val="20"/>
        </w:rPr>
        <w:t xml:space="preserve">47 </w:t>
      </w:r>
      <w:r>
        <w:rPr>
          <w:spacing w:val="-3"/>
          <w:sz w:val="20"/>
        </w:rPr>
        <w:t xml:space="preserve">U.S.C. §254. </w:t>
      </w:r>
      <w:r>
        <w:rPr>
          <w:sz w:val="20"/>
        </w:rPr>
        <w:t xml:space="preserve">The </w:t>
      </w:r>
      <w:r>
        <w:rPr>
          <w:spacing w:val="-3"/>
          <w:sz w:val="20"/>
        </w:rPr>
        <w:t xml:space="preserve">data </w:t>
      </w:r>
      <w:r>
        <w:rPr>
          <w:sz w:val="20"/>
        </w:rPr>
        <w:t xml:space="preserve">in the form </w:t>
      </w:r>
      <w:r>
        <w:rPr>
          <w:spacing w:val="-3"/>
          <w:sz w:val="20"/>
        </w:rPr>
        <w:t xml:space="preserve">will </w:t>
      </w:r>
      <w:r>
        <w:rPr>
          <w:sz w:val="20"/>
        </w:rPr>
        <w:t xml:space="preserve">be </w:t>
      </w:r>
      <w:r>
        <w:rPr>
          <w:spacing w:val="-3"/>
          <w:sz w:val="20"/>
        </w:rPr>
        <w:t xml:space="preserve">used </w:t>
      </w:r>
      <w:r>
        <w:rPr>
          <w:sz w:val="20"/>
        </w:rPr>
        <w:t xml:space="preserve">to </w:t>
      </w:r>
      <w:r>
        <w:rPr>
          <w:spacing w:val="-3"/>
          <w:sz w:val="20"/>
        </w:rPr>
        <w:t xml:space="preserve">monitor </w:t>
      </w:r>
      <w:r w:rsidR="00166C60">
        <w:rPr>
          <w:spacing w:val="-3"/>
          <w:sz w:val="20"/>
        </w:rPr>
        <w:t>and analyze high-cost universal service programs.</w:t>
      </w:r>
    </w:p>
    <w:p w:rsidR="00544F7C" w:rsidRDefault="00544F7C" w14:paraId="5D1224CB" w14:textId="77777777">
      <w:pPr>
        <w:spacing w:line="235" w:lineRule="auto"/>
        <w:ind w:left="119" w:right="458"/>
        <w:rPr>
          <w:sz w:val="20"/>
        </w:rPr>
      </w:pPr>
    </w:p>
    <w:p w:rsidR="009C1B98" w:rsidRDefault="009C1B98" w14:paraId="28C0B608" w14:textId="77777777">
      <w:pPr>
        <w:pStyle w:val="BodyText"/>
        <w:spacing w:before="1"/>
        <w:rPr>
          <w:sz w:val="20"/>
        </w:rPr>
      </w:pPr>
    </w:p>
    <w:p w:rsidR="009C1B98" w:rsidRDefault="00311F7D" w14:paraId="04140B94" w14:textId="2B84635D">
      <w:pPr>
        <w:ind w:left="119" w:right="192"/>
        <w:rPr>
          <w:sz w:val="20"/>
        </w:rPr>
      </w:pPr>
      <w:r>
        <w:rPr>
          <w:sz w:val="20"/>
        </w:rPr>
        <w:t xml:space="preserve">We </w:t>
      </w:r>
      <w:r>
        <w:rPr>
          <w:spacing w:val="-3"/>
          <w:sz w:val="20"/>
        </w:rPr>
        <w:t xml:space="preserve">have estimated </w:t>
      </w:r>
      <w:r>
        <w:rPr>
          <w:sz w:val="20"/>
        </w:rPr>
        <w:t xml:space="preserve">that each </w:t>
      </w:r>
      <w:r>
        <w:rPr>
          <w:spacing w:val="-3"/>
          <w:sz w:val="20"/>
        </w:rPr>
        <w:t xml:space="preserve">response </w:t>
      </w:r>
      <w:r>
        <w:rPr>
          <w:sz w:val="20"/>
        </w:rPr>
        <w:t xml:space="preserve">to this </w:t>
      </w:r>
      <w:r>
        <w:rPr>
          <w:spacing w:val="-3"/>
          <w:sz w:val="20"/>
        </w:rPr>
        <w:t xml:space="preserve">collection </w:t>
      </w:r>
      <w:r>
        <w:rPr>
          <w:sz w:val="20"/>
        </w:rPr>
        <w:t xml:space="preserve">of </w:t>
      </w:r>
      <w:r>
        <w:rPr>
          <w:spacing w:val="-3"/>
          <w:sz w:val="20"/>
        </w:rPr>
        <w:t xml:space="preserve">information </w:t>
      </w:r>
      <w:r>
        <w:rPr>
          <w:spacing w:val="-4"/>
          <w:sz w:val="20"/>
        </w:rPr>
        <w:t xml:space="preserve">will </w:t>
      </w:r>
      <w:r>
        <w:rPr>
          <w:sz w:val="20"/>
        </w:rPr>
        <w:t xml:space="preserve">take, on </w:t>
      </w:r>
      <w:r>
        <w:rPr>
          <w:spacing w:val="-3"/>
          <w:sz w:val="20"/>
        </w:rPr>
        <w:t xml:space="preserve">average, </w:t>
      </w:r>
      <w:r>
        <w:rPr>
          <w:b/>
          <w:spacing w:val="-4"/>
          <w:sz w:val="20"/>
        </w:rPr>
        <w:t xml:space="preserve">6.00 </w:t>
      </w:r>
      <w:r>
        <w:rPr>
          <w:spacing w:val="-3"/>
          <w:sz w:val="20"/>
        </w:rPr>
        <w:t xml:space="preserve">hours. Our estimate includes </w:t>
      </w:r>
      <w:r>
        <w:rPr>
          <w:sz w:val="20"/>
        </w:rPr>
        <w:t xml:space="preserve">the </w:t>
      </w:r>
      <w:r>
        <w:rPr>
          <w:spacing w:val="-3"/>
          <w:sz w:val="20"/>
        </w:rPr>
        <w:t xml:space="preserve">time </w:t>
      </w:r>
      <w:r>
        <w:rPr>
          <w:sz w:val="20"/>
        </w:rPr>
        <w:t xml:space="preserve">to read the </w:t>
      </w:r>
      <w:r>
        <w:rPr>
          <w:spacing w:val="-3"/>
          <w:sz w:val="20"/>
        </w:rPr>
        <w:t xml:space="preserve">instructions, look through existing records, gather </w:t>
      </w:r>
      <w:r>
        <w:rPr>
          <w:sz w:val="20"/>
        </w:rPr>
        <w:t xml:space="preserve">and </w:t>
      </w:r>
      <w:r>
        <w:rPr>
          <w:spacing w:val="-4"/>
          <w:sz w:val="20"/>
        </w:rPr>
        <w:t xml:space="preserve">maintain </w:t>
      </w:r>
      <w:r>
        <w:rPr>
          <w:sz w:val="20"/>
        </w:rPr>
        <w:t xml:space="preserve">the </w:t>
      </w:r>
      <w:r>
        <w:rPr>
          <w:spacing w:val="-3"/>
          <w:sz w:val="20"/>
        </w:rPr>
        <w:t xml:space="preserve">required data, </w:t>
      </w:r>
      <w:r>
        <w:rPr>
          <w:sz w:val="20"/>
        </w:rPr>
        <w:t xml:space="preserve">and </w:t>
      </w:r>
      <w:proofErr w:type="gramStart"/>
      <w:r>
        <w:rPr>
          <w:spacing w:val="-3"/>
          <w:sz w:val="20"/>
        </w:rPr>
        <w:t>actually complete</w:t>
      </w:r>
      <w:proofErr w:type="gramEnd"/>
      <w:r>
        <w:rPr>
          <w:spacing w:val="-3"/>
          <w:sz w:val="20"/>
        </w:rPr>
        <w:t xml:space="preserve"> </w:t>
      </w:r>
      <w:r>
        <w:rPr>
          <w:sz w:val="20"/>
        </w:rPr>
        <w:t xml:space="preserve">and </w:t>
      </w:r>
      <w:r>
        <w:rPr>
          <w:spacing w:val="-3"/>
          <w:sz w:val="20"/>
        </w:rPr>
        <w:t xml:space="preserve">review </w:t>
      </w:r>
      <w:r>
        <w:rPr>
          <w:sz w:val="20"/>
        </w:rPr>
        <w:t xml:space="preserve">the form or </w:t>
      </w:r>
      <w:r>
        <w:rPr>
          <w:spacing w:val="-3"/>
          <w:sz w:val="20"/>
        </w:rPr>
        <w:t xml:space="preserve">response. </w:t>
      </w:r>
      <w:r>
        <w:rPr>
          <w:sz w:val="20"/>
        </w:rPr>
        <w:t xml:space="preserve">If </w:t>
      </w:r>
      <w:r>
        <w:rPr>
          <w:spacing w:val="-3"/>
          <w:sz w:val="20"/>
        </w:rPr>
        <w:t xml:space="preserve">you have </w:t>
      </w:r>
      <w:r>
        <w:rPr>
          <w:sz w:val="20"/>
        </w:rPr>
        <w:t xml:space="preserve">any </w:t>
      </w:r>
      <w:r>
        <w:rPr>
          <w:spacing w:val="-3"/>
          <w:sz w:val="20"/>
        </w:rPr>
        <w:t xml:space="preserve">comments </w:t>
      </w:r>
      <w:r>
        <w:rPr>
          <w:sz w:val="20"/>
        </w:rPr>
        <w:t xml:space="preserve">on this </w:t>
      </w:r>
      <w:r>
        <w:rPr>
          <w:spacing w:val="-3"/>
          <w:sz w:val="20"/>
        </w:rPr>
        <w:t xml:space="preserve">estimate, </w:t>
      </w:r>
      <w:r>
        <w:rPr>
          <w:sz w:val="20"/>
        </w:rPr>
        <w:t xml:space="preserve">or how we can </w:t>
      </w:r>
      <w:r>
        <w:rPr>
          <w:spacing w:val="-3"/>
          <w:sz w:val="20"/>
        </w:rPr>
        <w:t xml:space="preserve">improve </w:t>
      </w:r>
      <w:r>
        <w:rPr>
          <w:sz w:val="20"/>
        </w:rPr>
        <w:t xml:space="preserve">the </w:t>
      </w:r>
      <w:r>
        <w:rPr>
          <w:spacing w:val="-3"/>
          <w:sz w:val="20"/>
        </w:rPr>
        <w:t xml:space="preserve">collection </w:t>
      </w:r>
      <w:r>
        <w:rPr>
          <w:sz w:val="20"/>
        </w:rPr>
        <w:t xml:space="preserve">and </w:t>
      </w:r>
      <w:r>
        <w:rPr>
          <w:spacing w:val="-3"/>
          <w:sz w:val="20"/>
        </w:rPr>
        <w:t xml:space="preserve">reduce </w:t>
      </w:r>
      <w:r>
        <w:rPr>
          <w:sz w:val="20"/>
        </w:rPr>
        <w:t xml:space="preserve">the </w:t>
      </w:r>
      <w:r>
        <w:rPr>
          <w:spacing w:val="-3"/>
          <w:sz w:val="20"/>
        </w:rPr>
        <w:t xml:space="preserve">burden </w:t>
      </w:r>
      <w:r>
        <w:rPr>
          <w:sz w:val="20"/>
        </w:rPr>
        <w:t xml:space="preserve">it </w:t>
      </w:r>
      <w:r>
        <w:rPr>
          <w:spacing w:val="-3"/>
          <w:sz w:val="20"/>
        </w:rPr>
        <w:t xml:space="preserve">causes </w:t>
      </w:r>
      <w:r>
        <w:rPr>
          <w:sz w:val="20"/>
        </w:rPr>
        <w:t xml:space="preserve">you, </w:t>
      </w:r>
      <w:r>
        <w:rPr>
          <w:spacing w:val="-3"/>
          <w:sz w:val="20"/>
        </w:rPr>
        <w:t xml:space="preserve">please write </w:t>
      </w:r>
      <w:r>
        <w:rPr>
          <w:sz w:val="20"/>
        </w:rPr>
        <w:t xml:space="preserve">to the Federal </w:t>
      </w:r>
      <w:r>
        <w:rPr>
          <w:spacing w:val="-4"/>
          <w:sz w:val="20"/>
        </w:rPr>
        <w:t xml:space="preserve">Communications </w:t>
      </w:r>
      <w:r>
        <w:rPr>
          <w:spacing w:val="-3"/>
          <w:sz w:val="20"/>
        </w:rPr>
        <w:t xml:space="preserve">Commission, AMD-PERM, Paperwork Reduction Project, Washington, D.C. 20554. </w:t>
      </w:r>
      <w:r>
        <w:rPr>
          <w:sz w:val="20"/>
        </w:rPr>
        <w:t xml:space="preserve">We </w:t>
      </w:r>
      <w:r>
        <w:rPr>
          <w:spacing w:val="-3"/>
          <w:sz w:val="20"/>
        </w:rPr>
        <w:t xml:space="preserve">also </w:t>
      </w:r>
      <w:r>
        <w:rPr>
          <w:spacing w:val="-4"/>
          <w:sz w:val="20"/>
        </w:rPr>
        <w:t xml:space="preserve">will </w:t>
      </w:r>
      <w:r>
        <w:rPr>
          <w:sz w:val="20"/>
        </w:rPr>
        <w:t xml:space="preserve">accept </w:t>
      </w:r>
      <w:r>
        <w:rPr>
          <w:spacing w:val="-3"/>
          <w:sz w:val="20"/>
        </w:rPr>
        <w:t xml:space="preserve">your comments </w:t>
      </w:r>
      <w:r>
        <w:rPr>
          <w:sz w:val="20"/>
        </w:rPr>
        <w:t xml:space="preserve">via the </w:t>
      </w:r>
      <w:r>
        <w:rPr>
          <w:spacing w:val="-3"/>
          <w:sz w:val="20"/>
        </w:rPr>
        <w:t xml:space="preserve">Internet </w:t>
      </w:r>
      <w:r>
        <w:rPr>
          <w:sz w:val="20"/>
        </w:rPr>
        <w:t xml:space="preserve">if you </w:t>
      </w:r>
      <w:r>
        <w:rPr>
          <w:spacing w:val="-3"/>
          <w:sz w:val="20"/>
        </w:rPr>
        <w:t xml:space="preserve">send </w:t>
      </w:r>
      <w:r>
        <w:rPr>
          <w:sz w:val="20"/>
        </w:rPr>
        <w:t xml:space="preserve">them to </w:t>
      </w:r>
      <w:hyperlink r:id="rId8">
        <w:r>
          <w:rPr>
            <w:color w:val="0000FF"/>
            <w:sz w:val="20"/>
            <w:u w:val="single" w:color="0000FF"/>
          </w:rPr>
          <w:t>PRA@fcc.gov</w:t>
        </w:r>
        <w:r>
          <w:rPr>
            <w:sz w:val="20"/>
          </w:rPr>
          <w:t>.</w:t>
        </w:r>
      </w:hyperlink>
      <w:r>
        <w:rPr>
          <w:sz w:val="20"/>
        </w:rPr>
        <w:t xml:space="preserve"> </w:t>
      </w:r>
      <w:r>
        <w:rPr>
          <w:spacing w:val="-3"/>
          <w:sz w:val="20"/>
        </w:rPr>
        <w:t xml:space="preserve">Please </w:t>
      </w:r>
      <w:r>
        <w:rPr>
          <w:sz w:val="20"/>
        </w:rPr>
        <w:t xml:space="preserve">DO NOT SEND </w:t>
      </w:r>
      <w:r>
        <w:rPr>
          <w:spacing w:val="-3"/>
          <w:sz w:val="20"/>
        </w:rPr>
        <w:t xml:space="preserve">COMPLETED </w:t>
      </w:r>
      <w:r>
        <w:rPr>
          <w:sz w:val="20"/>
        </w:rPr>
        <w:t xml:space="preserve">DATA </w:t>
      </w:r>
      <w:r>
        <w:rPr>
          <w:spacing w:val="-3"/>
          <w:sz w:val="20"/>
        </w:rPr>
        <w:t xml:space="preserve">COLLECTION FORMS </w:t>
      </w:r>
      <w:r>
        <w:rPr>
          <w:sz w:val="20"/>
        </w:rPr>
        <w:t xml:space="preserve">TO THIS </w:t>
      </w:r>
      <w:r>
        <w:rPr>
          <w:spacing w:val="-4"/>
          <w:sz w:val="20"/>
        </w:rPr>
        <w:t>ADDRESS.</w:t>
      </w:r>
    </w:p>
    <w:p w:rsidR="009C1B98" w:rsidRDefault="009C1B98" w14:paraId="100CE8DD" w14:textId="77777777">
      <w:pPr>
        <w:pStyle w:val="BodyText"/>
        <w:spacing w:before="9"/>
        <w:rPr>
          <w:sz w:val="19"/>
        </w:rPr>
      </w:pPr>
    </w:p>
    <w:p w:rsidR="009C1B98" w:rsidRDefault="00311F7D" w14:paraId="5A4E0D52" w14:textId="207F3FA9">
      <w:pPr>
        <w:ind w:left="119" w:right="192" w:hanging="1"/>
        <w:rPr>
          <w:sz w:val="20"/>
        </w:rPr>
      </w:pPr>
      <w:r>
        <w:rPr>
          <w:spacing w:val="-3"/>
          <w:sz w:val="20"/>
        </w:rPr>
        <w:t xml:space="preserve">Remember </w:t>
      </w:r>
      <w:r>
        <w:rPr>
          <w:sz w:val="20"/>
        </w:rPr>
        <w:t xml:space="preserve">-- You are not </w:t>
      </w:r>
      <w:r>
        <w:rPr>
          <w:spacing w:val="-3"/>
          <w:sz w:val="20"/>
        </w:rPr>
        <w:t xml:space="preserve">required </w:t>
      </w:r>
      <w:r>
        <w:rPr>
          <w:sz w:val="20"/>
        </w:rPr>
        <w:t xml:space="preserve">to </w:t>
      </w:r>
      <w:r>
        <w:rPr>
          <w:spacing w:val="-3"/>
          <w:sz w:val="20"/>
        </w:rPr>
        <w:t xml:space="preserve">respond </w:t>
      </w:r>
      <w:r>
        <w:rPr>
          <w:sz w:val="20"/>
        </w:rPr>
        <w:t xml:space="preserve">to a </w:t>
      </w:r>
      <w:r>
        <w:rPr>
          <w:spacing w:val="-3"/>
          <w:sz w:val="20"/>
        </w:rPr>
        <w:t xml:space="preserve">collection </w:t>
      </w:r>
      <w:r>
        <w:rPr>
          <w:sz w:val="20"/>
        </w:rPr>
        <w:t xml:space="preserve">of </w:t>
      </w:r>
      <w:r>
        <w:rPr>
          <w:spacing w:val="-3"/>
          <w:sz w:val="20"/>
        </w:rPr>
        <w:t xml:space="preserve">information sponsored </w:t>
      </w:r>
      <w:r>
        <w:rPr>
          <w:sz w:val="20"/>
        </w:rPr>
        <w:t xml:space="preserve">by the Federal </w:t>
      </w:r>
      <w:r>
        <w:rPr>
          <w:spacing w:val="-4"/>
          <w:sz w:val="20"/>
        </w:rPr>
        <w:t xml:space="preserve">government, </w:t>
      </w:r>
      <w:r>
        <w:rPr>
          <w:sz w:val="20"/>
        </w:rPr>
        <w:t xml:space="preserve">and </w:t>
      </w:r>
      <w:r>
        <w:rPr>
          <w:spacing w:val="-3"/>
          <w:sz w:val="20"/>
        </w:rPr>
        <w:t xml:space="preserve">the government </w:t>
      </w:r>
      <w:r>
        <w:rPr>
          <w:sz w:val="20"/>
        </w:rPr>
        <w:t xml:space="preserve">may not conduct or sponsor this </w:t>
      </w:r>
      <w:r>
        <w:rPr>
          <w:spacing w:val="-3"/>
          <w:sz w:val="20"/>
        </w:rPr>
        <w:t xml:space="preserve">collection, </w:t>
      </w:r>
      <w:r>
        <w:rPr>
          <w:sz w:val="20"/>
        </w:rPr>
        <w:t xml:space="preserve">unless it displays a currently valid Office of </w:t>
      </w:r>
      <w:r>
        <w:rPr>
          <w:spacing w:val="-3"/>
          <w:sz w:val="20"/>
        </w:rPr>
        <w:t xml:space="preserve">Management and </w:t>
      </w:r>
      <w:r>
        <w:rPr>
          <w:sz w:val="20"/>
        </w:rPr>
        <w:t xml:space="preserve">Budget (OMB) control number. This collection has been assigned an OMB control </w:t>
      </w:r>
      <w:r>
        <w:rPr>
          <w:spacing w:val="-2"/>
          <w:sz w:val="20"/>
        </w:rPr>
        <w:t xml:space="preserve">number </w:t>
      </w:r>
      <w:r>
        <w:rPr>
          <w:sz w:val="20"/>
        </w:rPr>
        <w:t xml:space="preserve">of </w:t>
      </w:r>
      <w:r>
        <w:rPr>
          <w:spacing w:val="-3"/>
          <w:sz w:val="20"/>
        </w:rPr>
        <w:t>3060-</w:t>
      </w:r>
      <w:r w:rsidR="00C67B6A">
        <w:rPr>
          <w:spacing w:val="-3"/>
          <w:sz w:val="20"/>
        </w:rPr>
        <w:t>0233</w:t>
      </w:r>
      <w:r>
        <w:rPr>
          <w:spacing w:val="-3"/>
          <w:sz w:val="20"/>
        </w:rPr>
        <w:t>.</w:t>
      </w:r>
    </w:p>
    <w:p w:rsidR="009C1B98" w:rsidRDefault="009C1B98" w14:paraId="7F61F4FA" w14:textId="77777777">
      <w:pPr>
        <w:pStyle w:val="BodyText"/>
        <w:rPr>
          <w:sz w:val="20"/>
        </w:rPr>
      </w:pPr>
    </w:p>
    <w:p w:rsidR="009C1B98" w:rsidRDefault="00311F7D" w14:paraId="6C001420" w14:textId="432A993D">
      <w:pPr>
        <w:ind w:left="119" w:right="149"/>
        <w:rPr>
          <w:sz w:val="20"/>
        </w:rPr>
      </w:pPr>
      <w:r>
        <w:rPr>
          <w:sz w:val="20"/>
        </w:rPr>
        <w:t>The Commission is authorized under the Communications Act of 1934, as amended, to collect the information we request in this form. If we believe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w:t>
      </w:r>
    </w:p>
    <w:p w:rsidR="009C1B98" w:rsidRDefault="009C1B98" w14:paraId="5A1112D3" w14:textId="77777777">
      <w:pPr>
        <w:pStyle w:val="BodyText"/>
        <w:spacing w:before="8"/>
        <w:rPr>
          <w:sz w:val="19"/>
        </w:rPr>
      </w:pPr>
    </w:p>
    <w:p w:rsidR="009C1B98" w:rsidRDefault="00311F7D" w14:paraId="5C0C0497" w14:textId="77777777">
      <w:pPr>
        <w:ind w:left="119" w:hanging="1"/>
        <w:rPr>
          <w:sz w:val="20"/>
        </w:rPr>
      </w:pPr>
      <w:r>
        <w:rPr>
          <w:sz w:val="20"/>
        </w:rPr>
        <w:t>If</w:t>
      </w:r>
      <w:r>
        <w:rPr>
          <w:spacing w:val="-9"/>
          <w:sz w:val="20"/>
        </w:rPr>
        <w:t xml:space="preserve"> </w:t>
      </w:r>
      <w:r>
        <w:rPr>
          <w:sz w:val="20"/>
        </w:rPr>
        <w:t>you</w:t>
      </w:r>
      <w:r>
        <w:rPr>
          <w:spacing w:val="-11"/>
          <w:sz w:val="20"/>
        </w:rPr>
        <w:t xml:space="preserve"> </w:t>
      </w:r>
      <w:r>
        <w:rPr>
          <w:sz w:val="20"/>
        </w:rPr>
        <w:t>do</w:t>
      </w:r>
      <w:r>
        <w:rPr>
          <w:spacing w:val="-9"/>
          <w:sz w:val="20"/>
        </w:rPr>
        <w:t xml:space="preserve"> </w:t>
      </w:r>
      <w:r>
        <w:rPr>
          <w:sz w:val="20"/>
        </w:rPr>
        <w:t>not</w:t>
      </w:r>
      <w:r>
        <w:rPr>
          <w:spacing w:val="-12"/>
          <w:sz w:val="20"/>
        </w:rPr>
        <w:t xml:space="preserve"> </w:t>
      </w:r>
      <w:r>
        <w:rPr>
          <w:spacing w:val="-3"/>
          <w:sz w:val="20"/>
        </w:rPr>
        <w:t>provide</w:t>
      </w:r>
      <w:r>
        <w:rPr>
          <w:spacing w:val="-14"/>
          <w:sz w:val="20"/>
        </w:rPr>
        <w:t xml:space="preserve"> </w:t>
      </w:r>
      <w:r>
        <w:rPr>
          <w:sz w:val="20"/>
        </w:rPr>
        <w:t>the</w:t>
      </w:r>
      <w:r>
        <w:rPr>
          <w:spacing w:val="-10"/>
          <w:sz w:val="20"/>
        </w:rPr>
        <w:t xml:space="preserve"> </w:t>
      </w:r>
      <w:r>
        <w:rPr>
          <w:spacing w:val="-4"/>
          <w:sz w:val="20"/>
        </w:rPr>
        <w:t>information</w:t>
      </w:r>
      <w:r>
        <w:rPr>
          <w:spacing w:val="-11"/>
          <w:sz w:val="20"/>
        </w:rPr>
        <w:t xml:space="preserve"> </w:t>
      </w:r>
      <w:r>
        <w:rPr>
          <w:sz w:val="20"/>
        </w:rPr>
        <w:t>we</w:t>
      </w:r>
      <w:r>
        <w:rPr>
          <w:spacing w:val="-10"/>
          <w:sz w:val="20"/>
        </w:rPr>
        <w:t xml:space="preserve"> </w:t>
      </w:r>
      <w:r>
        <w:rPr>
          <w:sz w:val="20"/>
        </w:rPr>
        <w:t>request</w:t>
      </w:r>
      <w:r>
        <w:rPr>
          <w:spacing w:val="-12"/>
          <w:sz w:val="20"/>
        </w:rPr>
        <w:t xml:space="preserve"> </w:t>
      </w:r>
      <w:r>
        <w:rPr>
          <w:sz w:val="20"/>
        </w:rPr>
        <w:t>on</w:t>
      </w:r>
      <w:r>
        <w:rPr>
          <w:spacing w:val="-11"/>
          <w:sz w:val="20"/>
        </w:rPr>
        <w:t xml:space="preserve"> </w:t>
      </w:r>
      <w:r>
        <w:rPr>
          <w:sz w:val="20"/>
        </w:rPr>
        <w:t>this</w:t>
      </w:r>
      <w:r>
        <w:rPr>
          <w:spacing w:val="-11"/>
          <w:sz w:val="20"/>
        </w:rPr>
        <w:t xml:space="preserve"> </w:t>
      </w:r>
      <w:r>
        <w:rPr>
          <w:sz w:val="20"/>
        </w:rPr>
        <w:t>form,</w:t>
      </w:r>
      <w:r>
        <w:rPr>
          <w:spacing w:val="-10"/>
          <w:sz w:val="20"/>
        </w:rPr>
        <w:t xml:space="preserve"> </w:t>
      </w:r>
      <w:r>
        <w:rPr>
          <w:sz w:val="20"/>
        </w:rPr>
        <w:t>you</w:t>
      </w:r>
      <w:r>
        <w:rPr>
          <w:spacing w:val="-11"/>
          <w:sz w:val="20"/>
        </w:rPr>
        <w:t xml:space="preserve"> </w:t>
      </w:r>
      <w:r>
        <w:rPr>
          <w:sz w:val="20"/>
        </w:rPr>
        <w:t>are</w:t>
      </w:r>
      <w:r>
        <w:rPr>
          <w:spacing w:val="-10"/>
          <w:sz w:val="20"/>
        </w:rPr>
        <w:t xml:space="preserve"> </w:t>
      </w:r>
      <w:r>
        <w:rPr>
          <w:sz w:val="20"/>
        </w:rPr>
        <w:t>not</w:t>
      </w:r>
      <w:r>
        <w:rPr>
          <w:spacing w:val="-12"/>
          <w:sz w:val="20"/>
        </w:rPr>
        <w:t xml:space="preserve"> </w:t>
      </w:r>
      <w:r>
        <w:rPr>
          <w:sz w:val="20"/>
        </w:rPr>
        <w:t>eligible</w:t>
      </w:r>
      <w:r>
        <w:rPr>
          <w:spacing w:val="-10"/>
          <w:sz w:val="20"/>
        </w:rPr>
        <w:t xml:space="preserve"> </w:t>
      </w:r>
      <w:r>
        <w:rPr>
          <w:sz w:val="20"/>
        </w:rPr>
        <w:t>to</w:t>
      </w:r>
      <w:r>
        <w:rPr>
          <w:spacing w:val="-9"/>
          <w:sz w:val="20"/>
        </w:rPr>
        <w:t xml:space="preserve"> </w:t>
      </w:r>
      <w:r>
        <w:rPr>
          <w:sz w:val="20"/>
        </w:rPr>
        <w:t>receive</w:t>
      </w:r>
      <w:r>
        <w:rPr>
          <w:spacing w:val="-10"/>
          <w:sz w:val="20"/>
        </w:rPr>
        <w:t xml:space="preserve"> </w:t>
      </w:r>
      <w:r>
        <w:rPr>
          <w:sz w:val="20"/>
        </w:rPr>
        <w:t>support</w:t>
      </w:r>
      <w:r>
        <w:rPr>
          <w:spacing w:val="-12"/>
          <w:sz w:val="20"/>
        </w:rPr>
        <w:t xml:space="preserve"> </w:t>
      </w:r>
      <w:r>
        <w:rPr>
          <w:sz w:val="20"/>
        </w:rPr>
        <w:t>under</w:t>
      </w:r>
      <w:r>
        <w:rPr>
          <w:spacing w:val="-12"/>
          <w:sz w:val="20"/>
        </w:rPr>
        <w:t xml:space="preserve"> </w:t>
      </w:r>
      <w:r>
        <w:rPr>
          <w:sz w:val="20"/>
        </w:rPr>
        <w:t>the</w:t>
      </w:r>
      <w:r>
        <w:rPr>
          <w:spacing w:val="-3"/>
          <w:sz w:val="20"/>
        </w:rPr>
        <w:t xml:space="preserve"> </w:t>
      </w:r>
      <w:r>
        <w:rPr>
          <w:sz w:val="20"/>
        </w:rPr>
        <w:t xml:space="preserve">Connect America Fund BLS </w:t>
      </w:r>
      <w:r>
        <w:rPr>
          <w:spacing w:val="-3"/>
          <w:sz w:val="20"/>
        </w:rPr>
        <w:t xml:space="preserve">Mechanism, 47.C.F.R. </w:t>
      </w:r>
      <w:r>
        <w:rPr>
          <w:sz w:val="20"/>
        </w:rPr>
        <w:t>§</w:t>
      </w:r>
      <w:r>
        <w:rPr>
          <w:spacing w:val="-16"/>
          <w:sz w:val="20"/>
        </w:rPr>
        <w:t xml:space="preserve"> </w:t>
      </w:r>
      <w:r>
        <w:rPr>
          <w:spacing w:val="-3"/>
          <w:sz w:val="20"/>
        </w:rPr>
        <w:t>54.903.</w:t>
      </w:r>
    </w:p>
    <w:p w:rsidR="009C1B98" w:rsidRDefault="009C1B98" w14:paraId="5418E9D3" w14:textId="77777777">
      <w:pPr>
        <w:pStyle w:val="BodyText"/>
        <w:spacing w:before="9"/>
        <w:rPr>
          <w:sz w:val="19"/>
        </w:rPr>
      </w:pPr>
    </w:p>
    <w:p w:rsidR="009C1B98" w:rsidRDefault="00311F7D" w14:paraId="5ACF1CBE" w14:textId="77777777">
      <w:pPr>
        <w:ind w:left="119"/>
        <w:rPr>
          <w:sz w:val="20"/>
        </w:rPr>
      </w:pPr>
      <w:r>
        <w:rPr>
          <w:sz w:val="20"/>
        </w:rPr>
        <w:t xml:space="preserve">The foregoing Notice is required by the Paperwork Reduction Act of 1995, P.L. No. 104-13, 44 U.S.C. § 3501, </w:t>
      </w:r>
      <w:r>
        <w:rPr>
          <w:i/>
          <w:sz w:val="20"/>
        </w:rPr>
        <w:t>et seq</w:t>
      </w:r>
      <w:r>
        <w:rPr>
          <w:sz w:val="20"/>
        </w:rPr>
        <w:t>.</w:t>
      </w:r>
    </w:p>
    <w:p w:rsidR="009C1B98" w:rsidRDefault="009C1B98" w14:paraId="568E7DBD" w14:textId="77777777">
      <w:pPr>
        <w:rPr>
          <w:sz w:val="20"/>
        </w:rPr>
        <w:sectPr w:rsidR="009C1B98">
          <w:headerReference w:type="default" r:id="rId9"/>
          <w:footerReference w:type="default" r:id="rId10"/>
          <w:type w:val="continuous"/>
          <w:pgSz w:w="12240" w:h="15840"/>
          <w:pgMar w:top="1200" w:right="1160" w:bottom="940" w:left="1040" w:header="290" w:footer="758" w:gutter="0"/>
          <w:cols w:space="720"/>
        </w:sectPr>
      </w:pPr>
    </w:p>
    <w:p w:rsidR="009C1B98" w:rsidRDefault="009C1B98" w14:paraId="337A97E6" w14:textId="77777777">
      <w:pPr>
        <w:pStyle w:val="BodyText"/>
        <w:rPr>
          <w:sz w:val="20"/>
        </w:rPr>
      </w:pPr>
    </w:p>
    <w:p w:rsidR="009C1B98" w:rsidRDefault="009C1B98" w14:paraId="01221D0A" w14:textId="77777777">
      <w:pPr>
        <w:pStyle w:val="BodyText"/>
        <w:spacing w:before="7"/>
        <w:rPr>
          <w:sz w:val="25"/>
        </w:rPr>
      </w:pPr>
    </w:p>
    <w:p w:rsidR="009C1B98" w:rsidRDefault="00311F7D" w14:paraId="14C0AAE1" w14:textId="77777777">
      <w:pPr>
        <w:pStyle w:val="Heading2"/>
        <w:spacing w:before="90"/>
        <w:ind w:left="3889" w:right="3890"/>
        <w:jc w:val="center"/>
      </w:pPr>
      <w:bookmarkStart w:name="Specific_Instructions" w:id="1"/>
      <w:bookmarkEnd w:id="1"/>
      <w:r>
        <w:rPr>
          <w:u w:val="thick"/>
        </w:rPr>
        <w:t>Specific Instructions</w:t>
      </w:r>
    </w:p>
    <w:p w:rsidR="009C1B98" w:rsidRDefault="009C1B98" w14:paraId="3E682D97" w14:textId="77777777">
      <w:pPr>
        <w:pStyle w:val="BodyText"/>
        <w:rPr>
          <w:b/>
          <w:sz w:val="20"/>
        </w:rPr>
      </w:pPr>
    </w:p>
    <w:p w:rsidR="009C1B98" w:rsidRDefault="009C1B98" w14:paraId="3DA9D382" w14:textId="77777777">
      <w:pPr>
        <w:pStyle w:val="BodyText"/>
        <w:spacing w:before="10"/>
        <w:rPr>
          <w:b/>
          <w:sz w:val="26"/>
        </w:rPr>
      </w:pPr>
    </w:p>
    <w:p w:rsidR="009C1B98" w:rsidRDefault="00311F7D" w14:paraId="3723F5B3" w14:textId="77777777">
      <w:pPr>
        <w:pStyle w:val="ListParagraph"/>
        <w:numPr>
          <w:ilvl w:val="0"/>
          <w:numId w:val="2"/>
        </w:numPr>
        <w:tabs>
          <w:tab w:val="left" w:pos="855"/>
          <w:tab w:val="left" w:pos="856"/>
        </w:tabs>
        <w:spacing w:before="90"/>
        <w:rPr>
          <w:sz w:val="24"/>
        </w:rPr>
      </w:pPr>
      <w:r>
        <w:rPr>
          <w:sz w:val="24"/>
          <w:u w:val="single"/>
        </w:rPr>
        <w:t>Introduction and</w:t>
      </w:r>
      <w:r>
        <w:rPr>
          <w:spacing w:val="-8"/>
          <w:sz w:val="24"/>
          <w:u w:val="single"/>
        </w:rPr>
        <w:t xml:space="preserve"> </w:t>
      </w:r>
      <w:r>
        <w:rPr>
          <w:sz w:val="24"/>
          <w:u w:val="single"/>
        </w:rPr>
        <w:t>Background.</w:t>
      </w:r>
    </w:p>
    <w:p w:rsidR="009C1B98" w:rsidRDefault="009C1B98" w14:paraId="799594D6" w14:textId="77777777">
      <w:pPr>
        <w:pStyle w:val="BodyText"/>
        <w:spacing w:before="10"/>
        <w:rPr>
          <w:sz w:val="20"/>
        </w:rPr>
      </w:pPr>
    </w:p>
    <w:p w:rsidR="009C1B98" w:rsidRDefault="00311F7D" w14:paraId="7A7BDA83" w14:textId="77777777">
      <w:pPr>
        <w:pStyle w:val="BodyText"/>
        <w:ind w:left="133" w:right="95"/>
      </w:pPr>
      <w:r>
        <w:t xml:space="preserve">In the </w:t>
      </w:r>
      <w:r>
        <w:rPr>
          <w:i/>
        </w:rPr>
        <w:t xml:space="preserve">MAG Order </w:t>
      </w:r>
      <w:r>
        <w:t xml:space="preserve">(FCC 01-304), the Federal Communications Commission (FCC) modified its rules to reform the interstate access charge and universal service support system for incumbent local exchange carriers (LECs) subject to rate-of-return regulation. In the </w:t>
      </w:r>
      <w:r>
        <w:rPr>
          <w:i/>
        </w:rPr>
        <w:t xml:space="preserve">Rate-of-Return Reform Order </w:t>
      </w:r>
      <w:r>
        <w:t>(FCC 16-33), the FCC adopted technical rule changes to support the provision of broadband service to consumers in areas with high loop-related costs, without regard to whether the loops are also used for traditional voice services. The FCC appointed the Universal Service Administrative Company (USAC) as Administrator of this universal service support mechanism.</w:t>
      </w:r>
    </w:p>
    <w:p w:rsidR="009C1B98" w:rsidRDefault="009C1B98" w14:paraId="7C7ACEB2" w14:textId="77777777">
      <w:pPr>
        <w:pStyle w:val="BodyText"/>
        <w:spacing w:before="10"/>
        <w:rPr>
          <w:sz w:val="20"/>
        </w:rPr>
      </w:pPr>
    </w:p>
    <w:p w:rsidR="009C1B98" w:rsidRDefault="00311F7D" w14:paraId="0E586D4A" w14:textId="77777777">
      <w:pPr>
        <w:pStyle w:val="ListParagraph"/>
        <w:numPr>
          <w:ilvl w:val="0"/>
          <w:numId w:val="2"/>
        </w:numPr>
        <w:tabs>
          <w:tab w:val="left" w:pos="855"/>
          <w:tab w:val="left" w:pos="856"/>
        </w:tabs>
        <w:rPr>
          <w:sz w:val="24"/>
        </w:rPr>
      </w:pPr>
      <w:r>
        <w:rPr>
          <w:sz w:val="24"/>
          <w:u w:val="single"/>
        </w:rPr>
        <w:t>The Carrier or the Carrier’s Agent May File This</w:t>
      </w:r>
      <w:r>
        <w:rPr>
          <w:spacing w:val="-30"/>
          <w:sz w:val="24"/>
          <w:u w:val="single"/>
        </w:rPr>
        <w:t xml:space="preserve"> </w:t>
      </w:r>
      <w:r>
        <w:rPr>
          <w:sz w:val="24"/>
          <w:u w:val="single"/>
        </w:rPr>
        <w:t>Form</w:t>
      </w:r>
      <w:r>
        <w:rPr>
          <w:sz w:val="24"/>
        </w:rPr>
        <w:t>.</w:t>
      </w:r>
    </w:p>
    <w:p w:rsidR="009C1B98" w:rsidRDefault="009C1B98" w14:paraId="716575A3" w14:textId="77777777">
      <w:pPr>
        <w:pStyle w:val="BodyText"/>
        <w:spacing w:before="10"/>
        <w:rPr>
          <w:sz w:val="20"/>
        </w:rPr>
      </w:pPr>
    </w:p>
    <w:p w:rsidR="009C1B98" w:rsidRDefault="00311F7D" w14:paraId="5C5EF289" w14:textId="77777777">
      <w:pPr>
        <w:pStyle w:val="BodyText"/>
        <w:ind w:left="133" w:right="160"/>
      </w:pPr>
      <w:r>
        <w:t xml:space="preserve">You may choose to complete FCC Form 507 and submit it to USAC.  Alternatively, you may choose to designate an agent to file FCC Form 507 on your behalf.  Please note that, if </w:t>
      </w:r>
      <w:r>
        <w:rPr>
          <w:spacing w:val="2"/>
        </w:rPr>
        <w:t>you</w:t>
      </w:r>
      <w:r w:rsidR="005D0D7A">
        <w:rPr>
          <w:spacing w:val="2"/>
        </w:rPr>
        <w:t xml:space="preserve"> </w:t>
      </w:r>
      <w:r>
        <w:rPr>
          <w:spacing w:val="2"/>
        </w:rPr>
        <w:t xml:space="preserve">choose </w:t>
      </w:r>
      <w:r>
        <w:t>to designate an agent to complete and submit FCC Form 507 on your behalf, an authorized officer or employee of your company must advise USAC of the identity of your agent and certify that the actual line count data provided to your authorized agent is accurate to the best of his/her</w:t>
      </w:r>
      <w:r>
        <w:rPr>
          <w:spacing w:val="-25"/>
        </w:rPr>
        <w:t xml:space="preserve"> </w:t>
      </w:r>
      <w:r>
        <w:t>knowledge. Your authorized agent must: (1) certify that he/she is authorized to submit the information on behalf of the reporting carrier; (2) certify that the line count data provided on the form is based on actual line count data received from the reporting carrier; (3) certify that the information on the form is accurate to the best of the agent’s knowledge; and (4) provide copies of the line count filing to the reporting carrier within 15 days. Specific instructions for complying with these steps are set forth below in Section X.</w:t>
      </w:r>
      <w:r>
        <w:rPr>
          <w:spacing w:val="43"/>
        </w:rPr>
        <w:t xml:space="preserve"> </w:t>
      </w:r>
      <w:r>
        <w:t>Certifications.</w:t>
      </w:r>
    </w:p>
    <w:p w:rsidR="009C1B98" w:rsidRDefault="009C1B98" w14:paraId="418B6995" w14:textId="77777777">
      <w:pPr>
        <w:pStyle w:val="BodyText"/>
        <w:spacing w:before="10"/>
        <w:rPr>
          <w:sz w:val="20"/>
        </w:rPr>
      </w:pPr>
    </w:p>
    <w:p w:rsidR="009C1B98" w:rsidRDefault="00311F7D" w14:paraId="1C5E3D9E" w14:textId="77777777">
      <w:pPr>
        <w:pStyle w:val="ListParagraph"/>
        <w:numPr>
          <w:ilvl w:val="0"/>
          <w:numId w:val="2"/>
        </w:numPr>
        <w:tabs>
          <w:tab w:val="left" w:pos="855"/>
          <w:tab w:val="left" w:pos="856"/>
        </w:tabs>
        <w:rPr>
          <w:sz w:val="24"/>
        </w:rPr>
      </w:pPr>
      <w:r>
        <w:rPr>
          <w:sz w:val="24"/>
          <w:u w:val="single"/>
        </w:rPr>
        <w:t>Line Count</w:t>
      </w:r>
      <w:r>
        <w:rPr>
          <w:spacing w:val="-8"/>
          <w:sz w:val="24"/>
          <w:u w:val="single"/>
        </w:rPr>
        <w:t xml:space="preserve"> </w:t>
      </w:r>
      <w:r>
        <w:rPr>
          <w:sz w:val="24"/>
          <w:u w:val="single"/>
        </w:rPr>
        <w:t>Information.</w:t>
      </w:r>
    </w:p>
    <w:p w:rsidR="009C1B98" w:rsidRDefault="00311F7D" w14:paraId="666E8A9F" w14:textId="77777777">
      <w:pPr>
        <w:pStyle w:val="BodyText"/>
        <w:spacing w:before="170"/>
        <w:ind w:left="133" w:right="186"/>
      </w:pPr>
      <w:r>
        <w:t>All rate-of-return incumbent carriers must file their line counts by customer class for each study area in which they serve. 47 C.F.R. § 54.903(a)(1). The line count data collected on FCC Form 507 must be reported in the</w:t>
      </w:r>
      <w:r w:rsidR="005D0D7A">
        <w:t xml:space="preserve"> </w:t>
      </w:r>
      <w:r>
        <w:t>following categories:</w:t>
      </w:r>
    </w:p>
    <w:p w:rsidR="009C1B98" w:rsidRDefault="00311F7D" w14:paraId="39C8E6C1" w14:textId="77777777">
      <w:pPr>
        <w:pStyle w:val="ListParagraph"/>
        <w:numPr>
          <w:ilvl w:val="0"/>
          <w:numId w:val="1"/>
        </w:numPr>
        <w:tabs>
          <w:tab w:val="left" w:pos="495"/>
          <w:tab w:val="left" w:pos="496"/>
        </w:tabs>
        <w:spacing w:before="121"/>
        <w:rPr>
          <w:sz w:val="24"/>
        </w:rPr>
      </w:pPr>
      <w:r>
        <w:rPr>
          <w:sz w:val="24"/>
        </w:rPr>
        <w:t>Number of residential and single-line business access lines in</w:t>
      </w:r>
      <w:r>
        <w:rPr>
          <w:spacing w:val="-27"/>
          <w:sz w:val="24"/>
        </w:rPr>
        <w:t xml:space="preserve"> </w:t>
      </w:r>
      <w:r>
        <w:rPr>
          <w:sz w:val="24"/>
        </w:rPr>
        <w:t>service;</w:t>
      </w:r>
    </w:p>
    <w:p w:rsidR="009C1B98" w:rsidRDefault="00311F7D" w14:paraId="6B4950A7" w14:textId="77777777">
      <w:pPr>
        <w:pStyle w:val="ListParagraph"/>
        <w:numPr>
          <w:ilvl w:val="0"/>
          <w:numId w:val="1"/>
        </w:numPr>
        <w:tabs>
          <w:tab w:val="left" w:pos="495"/>
          <w:tab w:val="left" w:pos="496"/>
        </w:tabs>
        <w:spacing w:before="116"/>
        <w:rPr>
          <w:sz w:val="24"/>
        </w:rPr>
      </w:pPr>
      <w:r>
        <w:rPr>
          <w:sz w:val="24"/>
        </w:rPr>
        <w:t>Number of multi-line business access lines in</w:t>
      </w:r>
      <w:r>
        <w:rPr>
          <w:spacing w:val="-17"/>
          <w:sz w:val="24"/>
        </w:rPr>
        <w:t xml:space="preserve"> </w:t>
      </w:r>
      <w:r>
        <w:rPr>
          <w:sz w:val="24"/>
        </w:rPr>
        <w:t>service;</w:t>
      </w:r>
    </w:p>
    <w:p w:rsidR="009C1B98" w:rsidRDefault="00311F7D" w14:paraId="76A80F00" w14:textId="77777777">
      <w:pPr>
        <w:pStyle w:val="ListParagraph"/>
        <w:numPr>
          <w:ilvl w:val="0"/>
          <w:numId w:val="1"/>
        </w:numPr>
        <w:tabs>
          <w:tab w:val="left" w:pos="495"/>
          <w:tab w:val="left" w:pos="496"/>
        </w:tabs>
        <w:spacing w:before="116"/>
        <w:rPr>
          <w:sz w:val="24"/>
        </w:rPr>
      </w:pPr>
      <w:r>
        <w:rPr>
          <w:sz w:val="24"/>
        </w:rPr>
        <w:t>Consumer</w:t>
      </w:r>
      <w:r>
        <w:rPr>
          <w:spacing w:val="-12"/>
          <w:sz w:val="24"/>
        </w:rPr>
        <w:t xml:space="preserve"> </w:t>
      </w:r>
      <w:r>
        <w:rPr>
          <w:sz w:val="24"/>
        </w:rPr>
        <w:t>Broadband-only</w:t>
      </w:r>
      <w:r>
        <w:rPr>
          <w:spacing w:val="-15"/>
          <w:sz w:val="24"/>
        </w:rPr>
        <w:t xml:space="preserve"> </w:t>
      </w:r>
      <w:r>
        <w:rPr>
          <w:sz w:val="24"/>
        </w:rPr>
        <w:t>lines</w:t>
      </w:r>
      <w:r>
        <w:rPr>
          <w:spacing w:val="-11"/>
          <w:sz w:val="24"/>
        </w:rPr>
        <w:t xml:space="preserve"> </w:t>
      </w:r>
      <w:r>
        <w:rPr>
          <w:sz w:val="24"/>
        </w:rPr>
        <w:t>in</w:t>
      </w:r>
      <w:r>
        <w:rPr>
          <w:spacing w:val="-11"/>
          <w:sz w:val="24"/>
        </w:rPr>
        <w:t xml:space="preserve"> </w:t>
      </w:r>
      <w:r>
        <w:rPr>
          <w:sz w:val="24"/>
        </w:rPr>
        <w:t>service</w:t>
      </w:r>
      <w:r>
        <w:rPr>
          <w:spacing w:val="-12"/>
          <w:sz w:val="24"/>
        </w:rPr>
        <w:t xml:space="preserve"> </w:t>
      </w:r>
      <w:r>
        <w:rPr>
          <w:sz w:val="24"/>
        </w:rPr>
        <w:t>and,</w:t>
      </w:r>
    </w:p>
    <w:p w:rsidR="009C1B98" w:rsidRDefault="00311F7D" w14:paraId="2854686A" w14:textId="77777777">
      <w:pPr>
        <w:pStyle w:val="ListParagraph"/>
        <w:numPr>
          <w:ilvl w:val="0"/>
          <w:numId w:val="1"/>
        </w:numPr>
        <w:tabs>
          <w:tab w:val="left" w:pos="495"/>
          <w:tab w:val="left" w:pos="496"/>
        </w:tabs>
        <w:spacing w:before="120"/>
        <w:rPr>
          <w:sz w:val="24"/>
        </w:rPr>
      </w:pPr>
      <w:r>
        <w:rPr>
          <w:sz w:val="24"/>
        </w:rPr>
        <w:t>Total number of lines in</w:t>
      </w:r>
      <w:r>
        <w:rPr>
          <w:spacing w:val="-15"/>
          <w:sz w:val="24"/>
        </w:rPr>
        <w:t xml:space="preserve"> </w:t>
      </w:r>
      <w:r>
        <w:rPr>
          <w:sz w:val="24"/>
        </w:rPr>
        <w:t>service.</w:t>
      </w:r>
    </w:p>
    <w:p w:rsidR="009C1B98" w:rsidRDefault="00311F7D" w14:paraId="49367643" w14:textId="77777777">
      <w:pPr>
        <w:pStyle w:val="ListParagraph"/>
        <w:numPr>
          <w:ilvl w:val="0"/>
          <w:numId w:val="2"/>
        </w:numPr>
        <w:tabs>
          <w:tab w:val="left" w:pos="855"/>
          <w:tab w:val="left" w:pos="856"/>
        </w:tabs>
        <w:spacing w:before="233"/>
        <w:rPr>
          <w:sz w:val="24"/>
        </w:rPr>
      </w:pPr>
      <w:r>
        <w:rPr>
          <w:sz w:val="24"/>
          <w:u w:val="single"/>
        </w:rPr>
        <w:t>When Must Rate-of-Return Incumbent Carriers File Line Count</w:t>
      </w:r>
      <w:r>
        <w:rPr>
          <w:spacing w:val="-22"/>
          <w:sz w:val="24"/>
          <w:u w:val="single"/>
        </w:rPr>
        <w:t xml:space="preserve"> </w:t>
      </w:r>
      <w:r>
        <w:rPr>
          <w:sz w:val="24"/>
          <w:u w:val="single"/>
        </w:rPr>
        <w:t>Reports?</w:t>
      </w:r>
    </w:p>
    <w:p w:rsidR="009C1B98" w:rsidRDefault="009C1B98" w14:paraId="4963B451" w14:textId="77777777">
      <w:pPr>
        <w:pStyle w:val="BodyText"/>
        <w:spacing w:before="8"/>
        <w:rPr>
          <w:sz w:val="21"/>
        </w:rPr>
      </w:pPr>
    </w:p>
    <w:p w:rsidR="009C1B98" w:rsidP="0087740D" w:rsidRDefault="00E736C2" w14:paraId="106AB4FE" w14:textId="06923B99">
      <w:pPr>
        <w:pStyle w:val="BodyText"/>
        <w:spacing w:before="109"/>
        <w:ind w:left="133"/>
        <w:rPr>
          <w:sz w:val="20"/>
        </w:rPr>
      </w:pPr>
      <w:r w:rsidRPr="00E30827">
        <w:t>Pursuant to</w:t>
      </w:r>
      <w:r w:rsidRPr="00E30827" w:rsidR="005D0D7A">
        <w:t xml:space="preserve"> </w:t>
      </w:r>
      <w:r w:rsidRPr="00E30827" w:rsidR="00166C60">
        <w:t xml:space="preserve">section 54.903(a) of the Commission’s rules, </w:t>
      </w:r>
      <w:r w:rsidRPr="00E30827" w:rsidR="005D0D7A">
        <w:t xml:space="preserve">rate-of-return carriers receiving CAF-BLS </w:t>
      </w:r>
      <w:r w:rsidRPr="00E30827" w:rsidR="00313318">
        <w:t>must</w:t>
      </w:r>
      <w:r w:rsidRPr="00E30827" w:rsidR="00452BD3">
        <w:t>, on March 31</w:t>
      </w:r>
      <w:r w:rsidRPr="00E30827" w:rsidR="00452BD3">
        <w:rPr>
          <w:vertAlign w:val="superscript"/>
        </w:rPr>
        <w:t>st</w:t>
      </w:r>
      <w:r w:rsidRPr="00E30827" w:rsidR="00452BD3">
        <w:t xml:space="preserve"> of each year,</w:t>
      </w:r>
      <w:r w:rsidRPr="00E30827" w:rsidR="00313318">
        <w:t xml:space="preserve"> file line counts as of the prior December 31</w:t>
      </w:r>
      <w:r w:rsidRPr="00E30827" w:rsidR="00313318">
        <w:rPr>
          <w:vertAlign w:val="superscript"/>
        </w:rPr>
        <w:t>st</w:t>
      </w:r>
      <w:r w:rsidRPr="00E30827" w:rsidR="005D0D7A">
        <w:t>.</w:t>
      </w:r>
      <w:r w:rsidRPr="00E30827" w:rsidR="00FE6B66">
        <w:t xml:space="preserve"> In addition, rate-of-return carriers receiving CAF-BLS may file voluntary updates on the schedule set forth in section 54.1306 of the Commission’s rules.  47 C.F.R. § 54.903(a)(1</w:t>
      </w:r>
      <w:proofErr w:type="gramStart"/>
      <w:r w:rsidRPr="00E30827" w:rsidR="00FE6B66">
        <w:t>),(</w:t>
      </w:r>
      <w:proofErr w:type="gramEnd"/>
      <w:r w:rsidRPr="00E30827" w:rsidR="00FE6B66">
        <w:t>2).</w:t>
      </w:r>
      <w:r w:rsidRPr="00F266E0" w:rsidR="00166C60">
        <w:t xml:space="preserve">  Pursuant to the </w:t>
      </w:r>
      <w:r w:rsidRPr="00F266E0" w:rsidR="00166C60">
        <w:rPr>
          <w:i/>
        </w:rPr>
        <w:t>December 2018 Rate-of-Return Reform Order</w:t>
      </w:r>
      <w:r w:rsidRPr="00F266E0" w:rsidR="00166C60">
        <w:t>, rate-of-return carriers receiving A-CAM</w:t>
      </w:r>
      <w:r w:rsidR="00166C60">
        <w:t xml:space="preserve"> I, A-CAM II, or Alaska Plan support must file annually on July 1, coincidental with other annual filings required of those carriers.</w:t>
      </w:r>
    </w:p>
    <w:p w:rsidR="009C1B98" w:rsidRDefault="00311F7D" w14:paraId="7C3D8229" w14:textId="643781C4">
      <w:pPr>
        <w:pStyle w:val="BodyText"/>
        <w:spacing w:before="90" w:after="8"/>
        <w:ind w:left="235"/>
      </w:pPr>
      <w:r>
        <w:lastRenderedPageBreak/>
        <w:t>In sum, the following schedule governs rate-of-return incumbent carriers’ submission of line counts:</w:t>
      </w:r>
      <w:r w:rsidR="0087740D">
        <w:t xml:space="preserve"> </w:t>
      </w:r>
    </w:p>
    <w:p w:rsidR="0087740D" w:rsidRDefault="0087740D" w14:paraId="407A2A33" w14:textId="77777777">
      <w:pPr>
        <w:pStyle w:val="BodyText"/>
        <w:spacing w:before="90" w:after="8"/>
        <w:ind w:left="235"/>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78"/>
        <w:gridCol w:w="1310"/>
        <w:gridCol w:w="3149"/>
        <w:gridCol w:w="1639"/>
      </w:tblGrid>
      <w:tr w:rsidR="009C1B98" w:rsidTr="007A69F3" w14:paraId="0556BA83" w14:textId="77777777">
        <w:trPr>
          <w:trHeight w:val="588" w:hRule="exact"/>
        </w:trPr>
        <w:tc>
          <w:tcPr>
            <w:tcW w:w="3478" w:type="dxa"/>
          </w:tcPr>
          <w:p w:rsidR="009C1B98" w:rsidRDefault="00311F7D" w14:paraId="5EB75667" w14:textId="77777777">
            <w:pPr>
              <w:pStyle w:val="TableParagraph"/>
              <w:spacing w:before="118"/>
              <w:ind w:left="1306" w:right="1306"/>
              <w:jc w:val="center"/>
              <w:rPr>
                <w:b/>
                <w:sz w:val="20"/>
              </w:rPr>
            </w:pPr>
            <w:r>
              <w:rPr>
                <w:b/>
                <w:sz w:val="20"/>
              </w:rPr>
              <w:t>Carrier</w:t>
            </w:r>
          </w:p>
        </w:tc>
        <w:tc>
          <w:tcPr>
            <w:tcW w:w="1310" w:type="dxa"/>
          </w:tcPr>
          <w:p w:rsidR="009C1B98" w:rsidRDefault="00311F7D" w14:paraId="3A7AA2D5" w14:textId="77777777">
            <w:pPr>
              <w:pStyle w:val="TableParagraph"/>
              <w:spacing w:before="118"/>
              <w:ind w:left="127" w:right="170" w:firstLine="4"/>
              <w:rPr>
                <w:b/>
                <w:sz w:val="20"/>
              </w:rPr>
            </w:pPr>
            <w:r>
              <w:rPr>
                <w:b/>
                <w:sz w:val="20"/>
              </w:rPr>
              <w:t>Filing Due Date for Line</w:t>
            </w:r>
          </w:p>
        </w:tc>
        <w:tc>
          <w:tcPr>
            <w:tcW w:w="3149" w:type="dxa"/>
          </w:tcPr>
          <w:p w:rsidR="009C1B98" w:rsidRDefault="00311F7D" w14:paraId="0DC5910F" w14:textId="77777777">
            <w:pPr>
              <w:pStyle w:val="TableParagraph"/>
              <w:spacing w:before="118"/>
              <w:ind w:left="1046"/>
              <w:rPr>
                <w:b/>
                <w:sz w:val="20"/>
              </w:rPr>
            </w:pPr>
            <w:r>
              <w:rPr>
                <w:b/>
                <w:sz w:val="20"/>
              </w:rPr>
              <w:t>Information</w:t>
            </w:r>
          </w:p>
        </w:tc>
        <w:tc>
          <w:tcPr>
            <w:tcW w:w="1639" w:type="dxa"/>
          </w:tcPr>
          <w:p w:rsidR="009C1B98" w:rsidRDefault="00311F7D" w14:paraId="6F5AB175" w14:textId="77777777">
            <w:pPr>
              <w:pStyle w:val="TableParagraph"/>
              <w:spacing w:before="118"/>
              <w:ind w:left="376" w:right="192" w:hanging="164"/>
              <w:rPr>
                <w:b/>
                <w:sz w:val="20"/>
              </w:rPr>
            </w:pPr>
            <w:r>
              <w:rPr>
                <w:b/>
                <w:sz w:val="20"/>
              </w:rPr>
              <w:t>Mandatory or Voluntary</w:t>
            </w:r>
          </w:p>
        </w:tc>
      </w:tr>
      <w:tr w:rsidR="009C1B98" w:rsidTr="007A69F3" w14:paraId="7D42AE50" w14:textId="77777777">
        <w:trPr>
          <w:trHeight w:val="698" w:hRule="exact"/>
        </w:trPr>
        <w:tc>
          <w:tcPr>
            <w:tcW w:w="3478" w:type="dxa"/>
          </w:tcPr>
          <w:p w:rsidR="009C1B98" w:rsidRDefault="00166C60" w14:paraId="6B3DE15E" w14:textId="0BDA2D5E">
            <w:pPr>
              <w:pStyle w:val="TableParagraph"/>
              <w:ind w:right="629"/>
              <w:rPr>
                <w:sz w:val="20"/>
              </w:rPr>
            </w:pPr>
            <w:r>
              <w:rPr>
                <w:sz w:val="20"/>
              </w:rPr>
              <w:t>CAF BLS Recipients</w:t>
            </w:r>
          </w:p>
        </w:tc>
        <w:tc>
          <w:tcPr>
            <w:tcW w:w="1310" w:type="dxa"/>
          </w:tcPr>
          <w:p w:rsidR="009C1B98" w:rsidRDefault="00313318" w14:paraId="3FFBD2AD" w14:textId="0C458346">
            <w:pPr>
              <w:pStyle w:val="TableParagraph"/>
              <w:ind w:right="350"/>
              <w:rPr>
                <w:sz w:val="20"/>
              </w:rPr>
            </w:pPr>
            <w:r>
              <w:rPr>
                <w:sz w:val="20"/>
              </w:rPr>
              <w:t>3</w:t>
            </w:r>
            <w:r w:rsidR="00311F7D">
              <w:rPr>
                <w:sz w:val="20"/>
              </w:rPr>
              <w:t>/31 of each year</w:t>
            </w:r>
          </w:p>
        </w:tc>
        <w:tc>
          <w:tcPr>
            <w:tcW w:w="3149" w:type="dxa"/>
          </w:tcPr>
          <w:p w:rsidR="009C1B98" w:rsidRDefault="00311F7D" w14:paraId="3ACE16AE" w14:textId="77777777">
            <w:pPr>
              <w:pStyle w:val="TableParagraph"/>
              <w:ind w:firstLine="2"/>
              <w:rPr>
                <w:sz w:val="20"/>
              </w:rPr>
            </w:pPr>
            <w:r>
              <w:rPr>
                <w:sz w:val="20"/>
              </w:rPr>
              <w:t>Lines served as of 12/31 of the preceding year</w:t>
            </w:r>
          </w:p>
        </w:tc>
        <w:tc>
          <w:tcPr>
            <w:tcW w:w="1639" w:type="dxa"/>
          </w:tcPr>
          <w:p w:rsidR="009C1B98" w:rsidRDefault="00311F7D" w14:paraId="0F48F744" w14:textId="77777777">
            <w:pPr>
              <w:pStyle w:val="TableParagraph"/>
              <w:ind w:left="105"/>
              <w:rPr>
                <w:sz w:val="20"/>
              </w:rPr>
            </w:pPr>
            <w:r>
              <w:rPr>
                <w:sz w:val="20"/>
              </w:rPr>
              <w:t>Mandatory</w:t>
            </w:r>
          </w:p>
        </w:tc>
      </w:tr>
      <w:tr w:rsidR="00166C60" w:rsidTr="005E684B" w14:paraId="548AA01E" w14:textId="77777777">
        <w:trPr>
          <w:trHeight w:val="696" w:hRule="exact"/>
        </w:trPr>
        <w:tc>
          <w:tcPr>
            <w:tcW w:w="3478" w:type="dxa"/>
          </w:tcPr>
          <w:p w:rsidR="00166C60" w:rsidDel="005E684B" w:rsidRDefault="00166C60" w14:paraId="7E0D20ED" w14:textId="4CCDE13E">
            <w:pPr>
              <w:pStyle w:val="TableParagraph"/>
              <w:ind w:right="629"/>
              <w:rPr>
                <w:sz w:val="20"/>
              </w:rPr>
            </w:pPr>
            <w:r>
              <w:rPr>
                <w:sz w:val="20"/>
              </w:rPr>
              <w:t>A-CAM I, A-CAM II, and Alaska Plan Recipients</w:t>
            </w:r>
          </w:p>
        </w:tc>
        <w:tc>
          <w:tcPr>
            <w:tcW w:w="1310" w:type="dxa"/>
          </w:tcPr>
          <w:p w:rsidR="00166C60" w:rsidRDefault="00166C60" w14:paraId="58B51769" w14:textId="01833FB5">
            <w:pPr>
              <w:pStyle w:val="TableParagraph"/>
              <w:ind w:right="350"/>
              <w:rPr>
                <w:sz w:val="20"/>
              </w:rPr>
            </w:pPr>
            <w:r>
              <w:rPr>
                <w:sz w:val="20"/>
              </w:rPr>
              <w:t>7/1 of each year</w:t>
            </w:r>
          </w:p>
        </w:tc>
        <w:tc>
          <w:tcPr>
            <w:tcW w:w="3149" w:type="dxa"/>
          </w:tcPr>
          <w:p w:rsidR="00166C60" w:rsidRDefault="00166C60" w14:paraId="365005F7" w14:textId="350BBDB8">
            <w:pPr>
              <w:pStyle w:val="TableParagraph"/>
              <w:ind w:right="648" w:firstLine="2"/>
              <w:rPr>
                <w:sz w:val="20"/>
              </w:rPr>
            </w:pPr>
            <w:r>
              <w:rPr>
                <w:sz w:val="20"/>
              </w:rPr>
              <w:t>Lines served as of 12/31 of the preceding year</w:t>
            </w:r>
          </w:p>
        </w:tc>
        <w:tc>
          <w:tcPr>
            <w:tcW w:w="1639" w:type="dxa"/>
          </w:tcPr>
          <w:p w:rsidR="00166C60" w:rsidRDefault="00166C60" w14:paraId="3701A102" w14:textId="29B2814D">
            <w:pPr>
              <w:pStyle w:val="TableParagraph"/>
              <w:ind w:left="105"/>
              <w:rPr>
                <w:sz w:val="20"/>
              </w:rPr>
            </w:pPr>
            <w:r>
              <w:rPr>
                <w:sz w:val="20"/>
              </w:rPr>
              <w:t>Mandatory</w:t>
            </w:r>
          </w:p>
        </w:tc>
      </w:tr>
      <w:tr w:rsidR="009C1B98" w:rsidTr="007A69F3" w14:paraId="445601FA" w14:textId="77777777">
        <w:trPr>
          <w:trHeight w:val="696" w:hRule="exact"/>
        </w:trPr>
        <w:tc>
          <w:tcPr>
            <w:tcW w:w="3478" w:type="dxa"/>
          </w:tcPr>
          <w:p w:rsidR="009C1B98" w:rsidRDefault="005E684B" w14:paraId="02261F43" w14:textId="1CFB4564">
            <w:pPr>
              <w:pStyle w:val="TableParagraph"/>
              <w:ind w:right="629"/>
              <w:rPr>
                <w:sz w:val="20"/>
              </w:rPr>
            </w:pPr>
            <w:r>
              <w:rPr>
                <w:sz w:val="20"/>
              </w:rPr>
              <w:t>C</w:t>
            </w:r>
            <w:r w:rsidR="003E2148">
              <w:rPr>
                <w:sz w:val="20"/>
              </w:rPr>
              <w:t>AF BLS R</w:t>
            </w:r>
            <w:r>
              <w:rPr>
                <w:sz w:val="20"/>
              </w:rPr>
              <w:t xml:space="preserve">ecipients </w:t>
            </w:r>
            <w:r w:rsidR="003E2148">
              <w:rPr>
                <w:sz w:val="20"/>
              </w:rPr>
              <w:t>O</w:t>
            </w:r>
            <w:r>
              <w:rPr>
                <w:sz w:val="20"/>
              </w:rPr>
              <w:t>nly</w:t>
            </w:r>
          </w:p>
        </w:tc>
        <w:tc>
          <w:tcPr>
            <w:tcW w:w="1310" w:type="dxa"/>
          </w:tcPr>
          <w:p w:rsidR="009C1B98" w:rsidRDefault="00FE6B66" w14:paraId="0B8A0BE9" w14:textId="13EA4DC2">
            <w:pPr>
              <w:pStyle w:val="TableParagraph"/>
              <w:ind w:right="350"/>
              <w:rPr>
                <w:sz w:val="20"/>
              </w:rPr>
            </w:pPr>
            <w:r>
              <w:rPr>
                <w:sz w:val="20"/>
              </w:rPr>
              <w:t>7</w:t>
            </w:r>
            <w:r w:rsidR="00311F7D">
              <w:rPr>
                <w:sz w:val="20"/>
              </w:rPr>
              <w:t>/3</w:t>
            </w:r>
            <w:r>
              <w:rPr>
                <w:sz w:val="20"/>
              </w:rPr>
              <w:t>1</w:t>
            </w:r>
            <w:r w:rsidR="00311F7D">
              <w:rPr>
                <w:sz w:val="20"/>
              </w:rPr>
              <w:t xml:space="preserve"> of each year</w:t>
            </w:r>
          </w:p>
        </w:tc>
        <w:tc>
          <w:tcPr>
            <w:tcW w:w="3149" w:type="dxa"/>
          </w:tcPr>
          <w:p w:rsidR="009C1B98" w:rsidRDefault="00311F7D" w14:paraId="49F79076" w14:textId="6BD7D108">
            <w:pPr>
              <w:pStyle w:val="TableParagraph"/>
              <w:ind w:right="648" w:firstLine="2"/>
              <w:rPr>
                <w:sz w:val="20"/>
              </w:rPr>
            </w:pPr>
            <w:r>
              <w:rPr>
                <w:sz w:val="20"/>
              </w:rPr>
              <w:t xml:space="preserve">Lines served as of </w:t>
            </w:r>
            <w:r w:rsidR="00FE6B66">
              <w:rPr>
                <w:sz w:val="20"/>
              </w:rPr>
              <w:t>12</w:t>
            </w:r>
            <w:r>
              <w:rPr>
                <w:sz w:val="20"/>
              </w:rPr>
              <w:t xml:space="preserve">/31 of the </w:t>
            </w:r>
            <w:r w:rsidR="001D7A94">
              <w:rPr>
                <w:sz w:val="20"/>
              </w:rPr>
              <w:t xml:space="preserve">preceding </w:t>
            </w:r>
            <w:r>
              <w:rPr>
                <w:sz w:val="20"/>
              </w:rPr>
              <w:t>year</w:t>
            </w:r>
          </w:p>
        </w:tc>
        <w:tc>
          <w:tcPr>
            <w:tcW w:w="1639" w:type="dxa"/>
          </w:tcPr>
          <w:p w:rsidR="009C1B98" w:rsidRDefault="00311F7D" w14:paraId="396DCCC9" w14:textId="77777777">
            <w:pPr>
              <w:pStyle w:val="TableParagraph"/>
              <w:ind w:left="105"/>
              <w:rPr>
                <w:sz w:val="20"/>
              </w:rPr>
            </w:pPr>
            <w:r>
              <w:rPr>
                <w:sz w:val="20"/>
              </w:rPr>
              <w:t>Optional</w:t>
            </w:r>
          </w:p>
        </w:tc>
      </w:tr>
      <w:tr w:rsidR="009C1B98" w:rsidTr="007A69F3" w14:paraId="1D3CF842" w14:textId="77777777">
        <w:trPr>
          <w:trHeight w:val="696" w:hRule="exact"/>
        </w:trPr>
        <w:tc>
          <w:tcPr>
            <w:tcW w:w="3478" w:type="dxa"/>
          </w:tcPr>
          <w:p w:rsidR="009C1B98" w:rsidRDefault="003E2148" w14:paraId="3296AE2F" w14:textId="2BABFD7D">
            <w:pPr>
              <w:pStyle w:val="TableParagraph"/>
              <w:ind w:left="102" w:right="629"/>
              <w:rPr>
                <w:sz w:val="20"/>
              </w:rPr>
            </w:pPr>
            <w:r>
              <w:rPr>
                <w:sz w:val="20"/>
              </w:rPr>
              <w:t>CAF BLS Recipients O</w:t>
            </w:r>
            <w:r w:rsidR="00544F7C">
              <w:rPr>
                <w:sz w:val="20"/>
              </w:rPr>
              <w:t>nly</w:t>
            </w:r>
          </w:p>
        </w:tc>
        <w:tc>
          <w:tcPr>
            <w:tcW w:w="1310" w:type="dxa"/>
          </w:tcPr>
          <w:p w:rsidR="009C1B98" w:rsidRDefault="00FE6B66" w14:paraId="59A51D29" w14:textId="464B9193">
            <w:pPr>
              <w:pStyle w:val="TableParagraph"/>
              <w:ind w:left="102" w:right="251"/>
              <w:rPr>
                <w:sz w:val="20"/>
              </w:rPr>
            </w:pPr>
            <w:r>
              <w:rPr>
                <w:sz w:val="20"/>
              </w:rPr>
              <w:t>9</w:t>
            </w:r>
            <w:r w:rsidR="00311F7D">
              <w:rPr>
                <w:sz w:val="20"/>
              </w:rPr>
              <w:t>/30 of each year</w:t>
            </w:r>
          </w:p>
        </w:tc>
        <w:tc>
          <w:tcPr>
            <w:tcW w:w="3149" w:type="dxa"/>
          </w:tcPr>
          <w:p w:rsidR="009C1B98" w:rsidP="00544F7C" w:rsidRDefault="00311F7D" w14:paraId="2E5C90CD" w14:textId="003A5918">
            <w:pPr>
              <w:pStyle w:val="TableParagraph"/>
              <w:ind w:left="102" w:right="649" w:firstLine="2"/>
              <w:rPr>
                <w:sz w:val="20"/>
              </w:rPr>
            </w:pPr>
            <w:r>
              <w:rPr>
                <w:sz w:val="20"/>
              </w:rPr>
              <w:t xml:space="preserve">Lines served as of </w:t>
            </w:r>
            <w:r w:rsidR="001D7A94">
              <w:rPr>
                <w:sz w:val="20"/>
              </w:rPr>
              <w:t>3</w:t>
            </w:r>
            <w:r>
              <w:rPr>
                <w:sz w:val="20"/>
              </w:rPr>
              <w:t>/3</w:t>
            </w:r>
            <w:r w:rsidR="001D7A94">
              <w:rPr>
                <w:sz w:val="20"/>
              </w:rPr>
              <w:t>1</w:t>
            </w:r>
            <w:r>
              <w:rPr>
                <w:sz w:val="20"/>
              </w:rPr>
              <w:t>of the current year</w:t>
            </w:r>
          </w:p>
        </w:tc>
        <w:tc>
          <w:tcPr>
            <w:tcW w:w="1639" w:type="dxa"/>
          </w:tcPr>
          <w:p w:rsidR="009C1B98" w:rsidRDefault="00311F7D" w14:paraId="302BD952" w14:textId="77777777">
            <w:pPr>
              <w:pStyle w:val="TableParagraph"/>
              <w:ind w:left="105"/>
              <w:rPr>
                <w:sz w:val="20"/>
              </w:rPr>
            </w:pPr>
            <w:r>
              <w:rPr>
                <w:sz w:val="20"/>
              </w:rPr>
              <w:t>Optional</w:t>
            </w:r>
          </w:p>
        </w:tc>
      </w:tr>
      <w:tr w:rsidR="009C1B98" w:rsidTr="007A69F3" w14:paraId="29D30FAD" w14:textId="77777777">
        <w:trPr>
          <w:trHeight w:val="698" w:hRule="exact"/>
        </w:trPr>
        <w:tc>
          <w:tcPr>
            <w:tcW w:w="3478" w:type="dxa"/>
          </w:tcPr>
          <w:p w:rsidR="009C1B98" w:rsidRDefault="003E2148" w14:paraId="470CAACF" w14:textId="0EA23188">
            <w:pPr>
              <w:pStyle w:val="TableParagraph"/>
              <w:spacing w:before="113"/>
              <w:ind w:right="629"/>
              <w:rPr>
                <w:sz w:val="20"/>
              </w:rPr>
            </w:pPr>
            <w:r>
              <w:rPr>
                <w:sz w:val="20"/>
              </w:rPr>
              <w:t>CAF BLS Recipients O</w:t>
            </w:r>
            <w:r w:rsidR="00544F7C">
              <w:rPr>
                <w:sz w:val="20"/>
              </w:rPr>
              <w:t>nly</w:t>
            </w:r>
          </w:p>
        </w:tc>
        <w:tc>
          <w:tcPr>
            <w:tcW w:w="1310" w:type="dxa"/>
          </w:tcPr>
          <w:p w:rsidR="009C1B98" w:rsidRDefault="001D7A94" w14:paraId="4C018ED5" w14:textId="049D3D7A">
            <w:pPr>
              <w:pStyle w:val="TableParagraph"/>
              <w:spacing w:before="113"/>
              <w:ind w:right="350"/>
              <w:rPr>
                <w:sz w:val="20"/>
              </w:rPr>
            </w:pPr>
            <w:r>
              <w:rPr>
                <w:sz w:val="20"/>
              </w:rPr>
              <w:t>12</w:t>
            </w:r>
            <w:r w:rsidR="00311F7D">
              <w:rPr>
                <w:sz w:val="20"/>
              </w:rPr>
              <w:t>/3</w:t>
            </w:r>
            <w:r>
              <w:rPr>
                <w:sz w:val="20"/>
              </w:rPr>
              <w:t>1</w:t>
            </w:r>
            <w:r w:rsidR="00311F7D">
              <w:rPr>
                <w:sz w:val="20"/>
              </w:rPr>
              <w:t xml:space="preserve"> of each year</w:t>
            </w:r>
          </w:p>
        </w:tc>
        <w:tc>
          <w:tcPr>
            <w:tcW w:w="3149" w:type="dxa"/>
          </w:tcPr>
          <w:p w:rsidR="009C1B98" w:rsidP="00544F7C" w:rsidRDefault="00311F7D" w14:paraId="72D14DBA" w14:textId="511FC02D">
            <w:pPr>
              <w:pStyle w:val="TableParagraph"/>
              <w:spacing w:before="113"/>
              <w:ind w:right="648" w:firstLine="2"/>
              <w:rPr>
                <w:sz w:val="20"/>
              </w:rPr>
            </w:pPr>
            <w:r>
              <w:rPr>
                <w:sz w:val="20"/>
              </w:rPr>
              <w:t xml:space="preserve">Lines served as of </w:t>
            </w:r>
            <w:r w:rsidR="001D7A94">
              <w:rPr>
                <w:sz w:val="20"/>
              </w:rPr>
              <w:t>6</w:t>
            </w:r>
            <w:r>
              <w:rPr>
                <w:sz w:val="20"/>
              </w:rPr>
              <w:t>/3</w:t>
            </w:r>
            <w:r w:rsidR="00F266E0">
              <w:rPr>
                <w:sz w:val="20"/>
              </w:rPr>
              <w:t>0</w:t>
            </w:r>
            <w:r>
              <w:rPr>
                <w:sz w:val="20"/>
              </w:rPr>
              <w:t xml:space="preserve"> of the </w:t>
            </w:r>
            <w:r w:rsidR="001D7A94">
              <w:rPr>
                <w:sz w:val="20"/>
              </w:rPr>
              <w:t xml:space="preserve">current </w:t>
            </w:r>
            <w:r>
              <w:rPr>
                <w:sz w:val="20"/>
              </w:rPr>
              <w:t>year</w:t>
            </w:r>
          </w:p>
        </w:tc>
        <w:tc>
          <w:tcPr>
            <w:tcW w:w="1639" w:type="dxa"/>
          </w:tcPr>
          <w:p w:rsidR="009C1B98" w:rsidRDefault="00311F7D" w14:paraId="629FDC4B" w14:textId="45AA9CF0">
            <w:pPr>
              <w:pStyle w:val="TableParagraph"/>
              <w:spacing w:before="113"/>
              <w:ind w:left="105"/>
              <w:rPr>
                <w:sz w:val="20"/>
              </w:rPr>
            </w:pPr>
            <w:r>
              <w:rPr>
                <w:sz w:val="20"/>
              </w:rPr>
              <w:t>Optional</w:t>
            </w:r>
          </w:p>
        </w:tc>
      </w:tr>
    </w:tbl>
    <w:p w:rsidR="009C1B98" w:rsidRDefault="009C1B98" w14:paraId="48B4799B" w14:textId="3D536A98">
      <w:pPr>
        <w:pStyle w:val="BodyText"/>
        <w:rPr>
          <w:sz w:val="26"/>
        </w:rPr>
      </w:pPr>
    </w:p>
    <w:p w:rsidR="009C1B98" w:rsidRDefault="00311F7D" w14:paraId="4EAA0A1F" w14:textId="77777777">
      <w:pPr>
        <w:pStyle w:val="ListParagraph"/>
        <w:numPr>
          <w:ilvl w:val="0"/>
          <w:numId w:val="2"/>
        </w:numPr>
        <w:tabs>
          <w:tab w:val="left" w:pos="875"/>
          <w:tab w:val="left" w:pos="876"/>
        </w:tabs>
        <w:spacing w:before="158"/>
        <w:ind w:left="876"/>
        <w:rPr>
          <w:sz w:val="24"/>
        </w:rPr>
      </w:pPr>
      <w:r>
        <w:rPr>
          <w:sz w:val="24"/>
          <w:u w:val="single"/>
        </w:rPr>
        <w:t>Reporting Transferred</w:t>
      </w:r>
      <w:r>
        <w:rPr>
          <w:spacing w:val="-10"/>
          <w:sz w:val="24"/>
          <w:u w:val="single"/>
        </w:rPr>
        <w:t xml:space="preserve"> </w:t>
      </w:r>
      <w:r>
        <w:rPr>
          <w:sz w:val="24"/>
          <w:u w:val="single"/>
        </w:rPr>
        <w:t>Lines.</w:t>
      </w:r>
    </w:p>
    <w:p w:rsidR="009C1B98" w:rsidRDefault="009C1B98" w14:paraId="6C5326CB" w14:textId="77777777">
      <w:pPr>
        <w:pStyle w:val="BodyText"/>
        <w:spacing w:before="9"/>
        <w:rPr>
          <w:sz w:val="20"/>
        </w:rPr>
      </w:pPr>
    </w:p>
    <w:p w:rsidR="009C1B98" w:rsidRDefault="00311F7D" w14:paraId="4D042A4A" w14:textId="77777777">
      <w:pPr>
        <w:pStyle w:val="BodyText"/>
        <w:ind w:left="153" w:right="236"/>
      </w:pPr>
      <w:r>
        <w:t>All line count reports must update any lines that you acquired from another carrier and the identity of the carrier from whom you acquired the lines, if the acquired lines were not included in your most recent previous line count report. 47 C.F.R. § 54.902.</w:t>
      </w:r>
    </w:p>
    <w:p w:rsidR="009C1B98" w:rsidRDefault="00311F7D" w14:paraId="33D72C21" w14:textId="77777777">
      <w:pPr>
        <w:spacing w:before="119"/>
        <w:ind w:left="155" w:right="236"/>
        <w:rPr>
          <w:sz w:val="24"/>
        </w:rPr>
      </w:pPr>
      <w:r>
        <w:rPr>
          <w:sz w:val="24"/>
        </w:rPr>
        <w:t xml:space="preserve">The lines that are transferred as a result of a transfer of exchanges from one rate-of-return carrier to another rate-of-return carrier may be reported and incorporated in the next quarterly line count filing. 47 C.F.R. § 54.902(a)(1). </w:t>
      </w:r>
      <w:r>
        <w:rPr>
          <w:b/>
          <w:sz w:val="24"/>
        </w:rPr>
        <w:t>If you, the acquiring carrier, do not file a quarterly update of your line counts, you will not receive CAF-BLS for the acquired lines during the transition period (</w:t>
      </w:r>
      <w:r>
        <w:rPr>
          <w:b/>
          <w:i/>
          <w:sz w:val="24"/>
        </w:rPr>
        <w:t xml:space="preserve">i.e., </w:t>
      </w:r>
      <w:r>
        <w:rPr>
          <w:b/>
          <w:sz w:val="24"/>
        </w:rPr>
        <w:t xml:space="preserve">the period from the filing of the updated line counts until the end of the funding year). All post-transaction CAF-BLS shall be subject to true-up by USAC. </w:t>
      </w:r>
      <w:r>
        <w:rPr>
          <w:sz w:val="24"/>
        </w:rPr>
        <w:t>47 C.F.R. §§ 54.902(a)(1), (a)(3).</w:t>
      </w:r>
    </w:p>
    <w:p w:rsidR="009C1B98" w:rsidRDefault="00311F7D" w14:paraId="60C4C042" w14:textId="77777777">
      <w:pPr>
        <w:pStyle w:val="BodyText"/>
        <w:spacing w:before="119"/>
        <w:ind w:left="155" w:right="341"/>
      </w:pPr>
      <w:r>
        <w:t>Absent further action by the Commission, the lines that are transferred as a result of a transfer of exchanges from a price cap carrier to a rate-of-return carrier may not be incorporated into the rate- of-return carrier’s existing study areas and may not be reported in the next quarterly line count filing.  47 C.F.R. § 54.902(b)(1).</w:t>
      </w:r>
    </w:p>
    <w:p w:rsidR="009C1B98" w:rsidRDefault="009C1B98" w14:paraId="77108EBF" w14:textId="77777777">
      <w:pPr>
        <w:pStyle w:val="BodyText"/>
        <w:spacing w:before="9"/>
        <w:rPr>
          <w:sz w:val="20"/>
        </w:rPr>
      </w:pPr>
    </w:p>
    <w:p w:rsidR="009C1B98" w:rsidRDefault="00311F7D" w14:paraId="51412F5F" w14:textId="77777777">
      <w:pPr>
        <w:pStyle w:val="ListParagraph"/>
        <w:numPr>
          <w:ilvl w:val="0"/>
          <w:numId w:val="2"/>
        </w:numPr>
        <w:tabs>
          <w:tab w:val="left" w:pos="875"/>
          <w:tab w:val="left" w:pos="876"/>
        </w:tabs>
        <w:ind w:left="876"/>
        <w:rPr>
          <w:sz w:val="24"/>
        </w:rPr>
      </w:pPr>
      <w:r>
        <w:rPr>
          <w:sz w:val="24"/>
          <w:u w:val="single"/>
        </w:rPr>
        <w:t>Specific Instructions for Completing This</w:t>
      </w:r>
      <w:r>
        <w:rPr>
          <w:spacing w:val="-24"/>
          <w:sz w:val="24"/>
          <w:u w:val="single"/>
        </w:rPr>
        <w:t xml:space="preserve"> </w:t>
      </w:r>
      <w:r>
        <w:rPr>
          <w:sz w:val="24"/>
          <w:u w:val="single"/>
        </w:rPr>
        <w:t>Form.</w:t>
      </w:r>
    </w:p>
    <w:p w:rsidR="009C1B98" w:rsidRDefault="009C1B98" w14:paraId="4CC31E43" w14:textId="77777777">
      <w:pPr>
        <w:pStyle w:val="BodyText"/>
        <w:spacing w:before="9"/>
        <w:rPr>
          <w:sz w:val="20"/>
        </w:rPr>
      </w:pPr>
    </w:p>
    <w:p w:rsidR="009C1B98" w:rsidRDefault="00311F7D" w14:paraId="746CC681" w14:textId="4C0B1E47">
      <w:pPr>
        <w:pStyle w:val="BodyText"/>
        <w:ind w:left="155"/>
      </w:pPr>
      <w:r>
        <w:t>Rate-of-return incum</w:t>
      </w:r>
      <w:r w:rsidR="005D0D7A">
        <w:t xml:space="preserve">bent carriers should complete </w:t>
      </w:r>
      <w:r>
        <w:t>the Line Count Data Collection for Rate-of-</w:t>
      </w:r>
    </w:p>
    <w:p w:rsidR="009C1B98" w:rsidRDefault="00311F7D" w14:paraId="0C083EB9" w14:textId="77777777">
      <w:pPr>
        <w:pStyle w:val="BodyText"/>
        <w:ind w:left="156" w:right="520"/>
      </w:pPr>
      <w:r>
        <w:t>Return Carriers worksheet. Carriers are no longer required to report lines based on disaggregation zones.</w:t>
      </w:r>
    </w:p>
    <w:p w:rsidR="009C1B98" w:rsidRDefault="003303C3" w14:paraId="335AFC6D" w14:textId="53CB20A8">
      <w:pPr>
        <w:pStyle w:val="BodyText"/>
        <w:spacing w:before="7"/>
        <w:rPr>
          <w:sz w:val="21"/>
        </w:rPr>
      </w:pPr>
      <w:r>
        <w:rPr>
          <w:noProof/>
        </w:rPr>
        <mc:AlternateContent>
          <mc:Choice Requires="wps">
            <w:drawing>
              <wp:anchor distT="0" distB="0" distL="0" distR="0" simplePos="0" relativeHeight="251656704" behindDoc="0" locked="0" layoutInCell="1" allowOverlap="1" wp14:editId="1330D795" wp14:anchorId="73AB6E10">
                <wp:simplePos x="0" y="0"/>
                <wp:positionH relativeFrom="page">
                  <wp:posOffset>825500</wp:posOffset>
                </wp:positionH>
                <wp:positionV relativeFrom="paragraph">
                  <wp:posOffset>186055</wp:posOffset>
                </wp:positionV>
                <wp:extent cx="2009775" cy="182245"/>
                <wp:effectExtent l="6350" t="8255" r="12700" b="9525"/>
                <wp:wrapTopAndBottom/>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82245"/>
                        </a:xfrm>
                        <a:prstGeom prst="rect">
                          <a:avLst/>
                        </a:prstGeom>
                        <a:solidFill>
                          <a:srgbClr val="C1C1C1"/>
                        </a:solidFill>
                        <a:ln w="6096">
                          <a:solidFill>
                            <a:srgbClr val="000000"/>
                          </a:solidFill>
                          <a:prstDash val="solid"/>
                          <a:miter lim="800000"/>
                          <a:headEnd/>
                          <a:tailEnd/>
                        </a:ln>
                      </wps:spPr>
                      <wps:txbx>
                        <w:txbxContent>
                          <w:p w:rsidR="009C1B98" w:rsidRDefault="00311F7D" w14:paraId="55C84765" w14:textId="77777777">
                            <w:pPr>
                              <w:spacing w:line="274" w:lineRule="exact"/>
                              <w:rPr>
                                <w:b/>
                                <w:sz w:val="24"/>
                              </w:rPr>
                            </w:pPr>
                            <w:r>
                              <w:rPr>
                                <w:b/>
                                <w:sz w:val="24"/>
                              </w:rPr>
                              <w:t>Block 1 - Contact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3AB6E10">
                <v:stroke joinstyle="miter"/>
                <v:path gradientshapeok="t" o:connecttype="rect"/>
              </v:shapetype>
              <v:shape id="Text Box 4" style="position:absolute;margin-left:65pt;margin-top:14.65pt;width:158.25pt;height:14.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c1c1c1"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">
                <v:textbox inset="0,0,0,0">
                  <w:txbxContent>
                    <w:p w:rsidR="009C1B98" w:rsidRDefault="00311F7D" w14:paraId="55C84765" w14:textId="77777777">
                      <w:pPr>
                        <w:spacing w:line="274" w:lineRule="exact"/>
                        <w:rPr>
                          <w:b/>
                          <w:sz w:val="24"/>
                        </w:rPr>
                      </w:pPr>
                      <w:r>
                        <w:rPr>
                          <w:b/>
                          <w:sz w:val="24"/>
                        </w:rPr>
                        <w:t>Block 1 - Contact Information.</w:t>
                      </w:r>
                    </w:p>
                  </w:txbxContent>
                </v:textbox>
                <w10:wrap type="topAndBottom" anchorx="page"/>
              </v:shape>
            </w:pict>
          </mc:Fallback>
        </mc:AlternateContent>
      </w:r>
    </w:p>
    <w:p w:rsidR="009C1B98" w:rsidP="00E30827" w:rsidRDefault="00311F7D" w14:paraId="48BB1110" w14:textId="2D971787">
      <w:pPr>
        <w:pStyle w:val="BodyText"/>
        <w:spacing w:before="200"/>
        <w:ind w:left="153"/>
        <w:rPr>
          <w:sz w:val="20"/>
        </w:rPr>
      </w:pPr>
      <w:r>
        <w:rPr>
          <w:u w:val="single"/>
        </w:rPr>
        <w:t xml:space="preserve">Row 1, Carrier Study Area Code: </w:t>
      </w:r>
      <w:r>
        <w:t>Provide your six-digit numerical code assigned by the National Exchange Carrier Association (NECA) for the study area in which you serve.</w:t>
      </w:r>
    </w:p>
    <w:p w:rsidR="009C1B98" w:rsidRDefault="009C1B98" w14:paraId="4B8A6B61" w14:textId="77777777">
      <w:pPr>
        <w:pStyle w:val="BodyText"/>
        <w:rPr>
          <w:sz w:val="20"/>
        </w:rPr>
      </w:pPr>
    </w:p>
    <w:p w:rsidR="009C1B98" w:rsidRDefault="009C1B98" w14:paraId="1846368B" w14:textId="77777777">
      <w:pPr>
        <w:pStyle w:val="BodyText"/>
        <w:rPr>
          <w:sz w:val="20"/>
        </w:rPr>
      </w:pPr>
    </w:p>
    <w:p w:rsidR="009C1B98" w:rsidRDefault="009C1B98" w14:paraId="58A71EDA" w14:textId="77777777">
      <w:pPr>
        <w:pStyle w:val="BodyText"/>
        <w:spacing w:before="4"/>
        <w:rPr>
          <w:sz w:val="23"/>
        </w:rPr>
      </w:pPr>
    </w:p>
    <w:p w:rsidR="009C1B98" w:rsidP="00E30827" w:rsidRDefault="009C1B98" w14:paraId="1DBFE6C4" w14:textId="77777777">
      <w:pPr>
        <w:pStyle w:val="BodyText"/>
        <w:spacing w:before="90"/>
        <w:ind w:right="19"/>
        <w:jc w:val="center"/>
        <w:sectPr w:rsidR="009C1B98">
          <w:footerReference w:type="default" r:id="rId11"/>
          <w:pgSz w:w="12240" w:h="15840"/>
          <w:pgMar w:top="1200" w:right="1120" w:bottom="940" w:left="1140" w:header="290" w:footer="744" w:gutter="0"/>
          <w:cols w:space="720"/>
        </w:sectPr>
      </w:pPr>
    </w:p>
    <w:p w:rsidR="009C1B98" w:rsidRDefault="009C1B98" w14:paraId="6604BE33" w14:textId="77777777">
      <w:pPr>
        <w:pStyle w:val="BodyText"/>
        <w:spacing w:before="1"/>
        <w:rPr>
          <w:sz w:val="10"/>
        </w:rPr>
      </w:pPr>
    </w:p>
    <w:p w:rsidR="009C1B98" w:rsidRDefault="00311F7D" w14:paraId="5F0191ED" w14:textId="77777777">
      <w:pPr>
        <w:pStyle w:val="BodyText"/>
        <w:spacing w:before="90"/>
        <w:ind w:left="140" w:right="95"/>
      </w:pPr>
      <w:r>
        <w:rPr>
          <w:u w:val="single"/>
        </w:rPr>
        <w:t xml:space="preserve">Row 2, Carrier Study Area Name: </w:t>
      </w:r>
      <w:r>
        <w:t>Provide the standard name that you use to identify your study area.</w:t>
      </w:r>
    </w:p>
    <w:p w:rsidR="009C1B98" w:rsidRDefault="009C1B98" w14:paraId="5A482469" w14:textId="77777777">
      <w:pPr>
        <w:pStyle w:val="BodyText"/>
        <w:spacing w:before="9"/>
        <w:rPr>
          <w:sz w:val="20"/>
        </w:rPr>
      </w:pPr>
    </w:p>
    <w:p w:rsidR="009C1B98" w:rsidRDefault="00311F7D" w14:paraId="1CA9BEE4" w14:textId="77777777">
      <w:pPr>
        <w:pStyle w:val="BodyText"/>
        <w:ind w:left="143" w:right="186"/>
      </w:pPr>
      <w:r>
        <w:rPr>
          <w:u w:val="single"/>
        </w:rPr>
        <w:t xml:space="preserve">Row 3, Service Provider Identification Number: </w:t>
      </w:r>
      <w:r>
        <w:t>Provide the nine-digit Service Provider Identification Number (SPIN) that USAC has assigned to you. If you do not know your SPIN, please contact the High Cost Low Income Customer Service Center for assistance (HCLI).</w:t>
      </w:r>
    </w:p>
    <w:p w:rsidR="009C1B98" w:rsidRDefault="009C1B98" w14:paraId="370CF623" w14:textId="77777777">
      <w:pPr>
        <w:pStyle w:val="BodyText"/>
        <w:spacing w:before="9"/>
        <w:rPr>
          <w:sz w:val="20"/>
        </w:rPr>
      </w:pPr>
    </w:p>
    <w:p w:rsidR="009C1B98" w:rsidRDefault="00311F7D" w14:paraId="074B773B" w14:textId="6D4B9DDA">
      <w:pPr>
        <w:pStyle w:val="BodyText"/>
        <w:ind w:left="143" w:right="259"/>
      </w:pPr>
      <w:r>
        <w:rPr>
          <w:u w:val="single"/>
        </w:rPr>
        <w:t xml:space="preserve">Row 4, Data </w:t>
      </w:r>
      <w:proofErr w:type="gramStart"/>
      <w:r>
        <w:rPr>
          <w:u w:val="single"/>
        </w:rPr>
        <w:t>As</w:t>
      </w:r>
      <w:proofErr w:type="gramEnd"/>
      <w:r>
        <w:rPr>
          <w:u w:val="single"/>
        </w:rPr>
        <w:t xml:space="preserve"> Of: </w:t>
      </w:r>
      <w:r>
        <w:t xml:space="preserve">Provide the month, day, and year as of which the data is reported. </w:t>
      </w:r>
      <w:r w:rsidR="005D0D7A">
        <w:t>For example, you would enter 12/31/2018 for your line count data that is reported in the March 31, 2019 line count filing because the report contains lines served as of December 31, 2018.</w:t>
      </w:r>
    </w:p>
    <w:p w:rsidR="009C1B98" w:rsidRDefault="009C1B98" w14:paraId="7529D617" w14:textId="77777777">
      <w:pPr>
        <w:pStyle w:val="BodyText"/>
        <w:spacing w:before="9"/>
        <w:rPr>
          <w:sz w:val="20"/>
        </w:rPr>
      </w:pPr>
    </w:p>
    <w:p w:rsidR="009C1B98" w:rsidRDefault="00311F7D" w14:paraId="61073161" w14:textId="77777777">
      <w:pPr>
        <w:pStyle w:val="BodyText"/>
        <w:ind w:left="143" w:right="95"/>
      </w:pPr>
      <w:r>
        <w:rPr>
          <w:u w:val="single"/>
        </w:rPr>
        <w:t xml:space="preserve">Row 5, Contact Name: </w:t>
      </w:r>
      <w:r>
        <w:t>Provide the name of the person that USAC should contact to discuss any questions concerning the information that you submitted in this form.</w:t>
      </w:r>
    </w:p>
    <w:p w:rsidR="009C1B98" w:rsidRDefault="009C1B98" w14:paraId="6BFE4E59" w14:textId="77777777">
      <w:pPr>
        <w:pStyle w:val="BodyText"/>
        <w:spacing w:before="9"/>
        <w:rPr>
          <w:sz w:val="20"/>
        </w:rPr>
      </w:pPr>
    </w:p>
    <w:p w:rsidR="009C1B98" w:rsidRDefault="00311F7D" w14:paraId="16108CB1" w14:textId="77777777">
      <w:pPr>
        <w:pStyle w:val="BodyText"/>
        <w:ind w:left="140" w:right="95"/>
      </w:pPr>
      <w:r>
        <w:rPr>
          <w:u w:val="single"/>
        </w:rPr>
        <w:t xml:space="preserve">Row 6, Contact Telephone Number: </w:t>
      </w:r>
      <w:r>
        <w:t>Provide the telephone number (including area code) of the person that you identified in Row 6.</w:t>
      </w:r>
    </w:p>
    <w:p w:rsidR="009C1B98" w:rsidRDefault="009C1B98" w14:paraId="13F22C8F" w14:textId="77777777">
      <w:pPr>
        <w:pStyle w:val="BodyText"/>
        <w:spacing w:before="11"/>
        <w:rPr>
          <w:sz w:val="23"/>
        </w:rPr>
      </w:pPr>
    </w:p>
    <w:p w:rsidR="009C1B98" w:rsidRDefault="00311F7D" w14:paraId="4CA41DA6" w14:textId="77777777">
      <w:pPr>
        <w:pStyle w:val="BodyText"/>
        <w:ind w:left="140"/>
      </w:pPr>
      <w:r>
        <w:rPr>
          <w:u w:val="single"/>
        </w:rPr>
        <w:t xml:space="preserve">Row 7, Email address: </w:t>
      </w:r>
      <w:r>
        <w:t>Provide the email address of the person that you identified in Row 5.</w:t>
      </w:r>
    </w:p>
    <w:p w:rsidR="009C1B98" w:rsidRDefault="009C1B98" w14:paraId="4F124FE2" w14:textId="77777777">
      <w:pPr>
        <w:pStyle w:val="BodyText"/>
        <w:rPr>
          <w:sz w:val="20"/>
        </w:rPr>
      </w:pPr>
    </w:p>
    <w:p w:rsidR="009C1B98" w:rsidRDefault="003303C3" w14:paraId="0C8F5E22" w14:textId="22F8EBC8">
      <w:pPr>
        <w:pStyle w:val="BodyText"/>
        <w:spacing w:before="4"/>
        <w:rPr>
          <w:sz w:val="22"/>
        </w:rPr>
      </w:pPr>
      <w:r>
        <w:rPr>
          <w:noProof/>
        </w:rPr>
        <mc:AlternateContent>
          <mc:Choice Requires="wps">
            <w:drawing>
              <wp:anchor distT="0" distB="0" distL="0" distR="0" simplePos="0" relativeHeight="251657728" behindDoc="0" locked="0" layoutInCell="1" allowOverlap="1" wp14:editId="5D79C149" wp14:anchorId="12AA3F65">
                <wp:simplePos x="0" y="0"/>
                <wp:positionH relativeFrom="page">
                  <wp:posOffset>829310</wp:posOffset>
                </wp:positionH>
                <wp:positionV relativeFrom="paragraph">
                  <wp:posOffset>191770</wp:posOffset>
                </wp:positionV>
                <wp:extent cx="1457960" cy="181610"/>
                <wp:effectExtent l="10160" t="12065" r="8255" b="6350"/>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181610"/>
                        </a:xfrm>
                        <a:prstGeom prst="rect">
                          <a:avLst/>
                        </a:prstGeom>
                        <a:solidFill>
                          <a:srgbClr val="C1C1C1"/>
                        </a:solidFill>
                        <a:ln w="6096">
                          <a:solidFill>
                            <a:srgbClr val="000000"/>
                          </a:solidFill>
                          <a:prstDash val="solid"/>
                          <a:miter lim="800000"/>
                          <a:headEnd/>
                          <a:tailEnd/>
                        </a:ln>
                      </wps:spPr>
                      <wps:txbx>
                        <w:txbxContent>
                          <w:p w:rsidR="009C1B98" w:rsidRDefault="00311F7D" w14:paraId="4DDCA15E" w14:textId="77777777">
                            <w:pPr>
                              <w:spacing w:line="270" w:lineRule="exact"/>
                              <w:ind w:left="-1" w:right="-1"/>
                              <w:rPr>
                                <w:b/>
                                <w:sz w:val="24"/>
                              </w:rPr>
                            </w:pPr>
                            <w:r>
                              <w:rPr>
                                <w:b/>
                                <w:sz w:val="24"/>
                              </w:rPr>
                              <w:t>Block 2 - Line</w:t>
                            </w:r>
                            <w:r>
                              <w:rPr>
                                <w:b/>
                                <w:spacing w:val="-8"/>
                                <w:sz w:val="24"/>
                              </w:rPr>
                              <w:t xml:space="preserve"> </w:t>
                            </w:r>
                            <w:r>
                              <w:rPr>
                                <w:b/>
                                <w:sz w:val="24"/>
                              </w:rPr>
                              <w:t>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65.3pt;margin-top:15.1pt;width:114.8pt;height:14.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c1c1c1"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" w14:anchorId="12AA3F65">
                <v:textbox inset="0,0,0,0">
                  <w:txbxContent>
                    <w:p w:rsidR="009C1B98" w:rsidRDefault="00311F7D" w14:paraId="4DDCA15E" w14:textId="77777777">
                      <w:pPr>
                        <w:spacing w:line="270" w:lineRule="exact"/>
                        <w:ind w:left="-1" w:right="-1"/>
                        <w:rPr>
                          <w:b/>
                          <w:sz w:val="24"/>
                        </w:rPr>
                      </w:pPr>
                      <w:r>
                        <w:rPr>
                          <w:b/>
                          <w:sz w:val="24"/>
                        </w:rPr>
                        <w:t>Block 2 - Line</w:t>
                      </w:r>
                      <w:r>
                        <w:rPr>
                          <w:b/>
                          <w:spacing w:val="-8"/>
                          <w:sz w:val="24"/>
                        </w:rPr>
                        <w:t xml:space="preserve"> </w:t>
                      </w:r>
                      <w:r>
                        <w:rPr>
                          <w:b/>
                          <w:sz w:val="24"/>
                        </w:rPr>
                        <w:t>Counts.</w:t>
                      </w:r>
                    </w:p>
                  </w:txbxContent>
                </v:textbox>
                <w10:wrap type="topAndBottom" anchorx="page"/>
              </v:shape>
            </w:pict>
          </mc:Fallback>
        </mc:AlternateContent>
      </w:r>
    </w:p>
    <w:p w:rsidR="009C1B98" w:rsidRDefault="009C1B98" w14:paraId="731AE756" w14:textId="77777777">
      <w:pPr>
        <w:pStyle w:val="BodyText"/>
        <w:spacing w:before="6"/>
        <w:rPr>
          <w:sz w:val="9"/>
        </w:rPr>
      </w:pPr>
    </w:p>
    <w:p w:rsidR="009C1B98" w:rsidRDefault="00311F7D" w14:paraId="6A29B5CA" w14:textId="77777777">
      <w:pPr>
        <w:pStyle w:val="BodyText"/>
        <w:spacing w:before="90"/>
        <w:ind w:left="143" w:right="125"/>
      </w:pPr>
      <w:r>
        <w:rPr>
          <w:u w:val="single"/>
        </w:rPr>
        <w:t xml:space="preserve">Row 8, Residential and Single-Line Business Access Lines in Service: </w:t>
      </w:r>
      <w:r>
        <w:t>Identify your total number of residential and single-line business access lines in service.  Your residential/single-line business lines reported may include single and non-primary residential lines, single-line business lines, basic rate interface (BRI) integrated services digital network (ISDN) service, and other related residence class lines.</w:t>
      </w:r>
    </w:p>
    <w:p w:rsidR="009C1B98" w:rsidRDefault="009C1B98" w14:paraId="5D3007C8" w14:textId="77777777">
      <w:pPr>
        <w:pStyle w:val="BodyText"/>
        <w:spacing w:before="10"/>
        <w:rPr>
          <w:sz w:val="20"/>
        </w:rPr>
      </w:pPr>
    </w:p>
    <w:p w:rsidR="009C1B98" w:rsidRDefault="00311F7D" w14:paraId="16A77819" w14:textId="77777777">
      <w:pPr>
        <w:pStyle w:val="BodyText"/>
        <w:ind w:left="140" w:right="116"/>
      </w:pPr>
      <w:r>
        <w:t>In the column entitled No. of Acquired Lines, you should separately report the number of residential and single-line business access lines that you acquired from another carrier, and that you have not included on your most recent, previously filed line count form.</w:t>
      </w:r>
    </w:p>
    <w:p w:rsidR="009C1B98" w:rsidRDefault="009C1B98" w14:paraId="31B714E6" w14:textId="77777777">
      <w:pPr>
        <w:pStyle w:val="BodyText"/>
        <w:spacing w:before="9"/>
        <w:rPr>
          <w:sz w:val="20"/>
        </w:rPr>
      </w:pPr>
    </w:p>
    <w:p w:rsidR="009C1B98" w:rsidRDefault="00311F7D" w14:paraId="57A98FC6" w14:textId="77777777">
      <w:pPr>
        <w:pStyle w:val="BodyText"/>
        <w:spacing w:before="1"/>
        <w:ind w:left="140" w:right="95"/>
      </w:pPr>
      <w:r>
        <w:rPr>
          <w:u w:val="single"/>
        </w:rPr>
        <w:t xml:space="preserve">Row 9, Multi-Line Business Access Lines in Service: </w:t>
      </w:r>
      <w:r>
        <w:t>Identify your total number of multi-line business access lines in service. Multi-line business class lines reported may include multi-line business, Centrex, PRI ISDN, and other related business class lines. Such lines include all business class lines assessed the end user common line charge pursuant to 47 C.F.R. § 69.104.  Pursuant to</w:t>
      </w:r>
    </w:p>
    <w:p w:rsidR="009C1B98" w:rsidRDefault="00311F7D" w14:paraId="1EFD7F11" w14:textId="77777777">
      <w:pPr>
        <w:pStyle w:val="BodyText"/>
        <w:ind w:left="140" w:right="95"/>
      </w:pPr>
      <w:r>
        <w:t>§§ 69.104(p) and (q), you should include in your multi-line business access line count five (5) lines for each PRI ISDN service arrangement that you offer in your study area.</w:t>
      </w:r>
    </w:p>
    <w:p w:rsidR="009C1B98" w:rsidRDefault="009C1B98" w14:paraId="7E00645F" w14:textId="77777777">
      <w:pPr>
        <w:pStyle w:val="BodyText"/>
        <w:spacing w:before="10"/>
        <w:rPr>
          <w:sz w:val="26"/>
        </w:rPr>
      </w:pPr>
    </w:p>
    <w:p w:rsidR="009C1B98" w:rsidRDefault="00311F7D" w14:paraId="70178F5D" w14:textId="77777777">
      <w:pPr>
        <w:pStyle w:val="BodyText"/>
        <w:ind w:left="140" w:right="169"/>
      </w:pPr>
      <w:r>
        <w:t>In the column entitled No. of Acquired Lines, you should separately report the number of multi-line business access lines in service that you acquired from another carrier, and that you have not included on your most recent, previously filed line count form.</w:t>
      </w:r>
    </w:p>
    <w:p w:rsidR="009C1B98" w:rsidRDefault="009C1B98" w14:paraId="52E3D08E" w14:textId="77777777">
      <w:pPr>
        <w:pStyle w:val="BodyText"/>
        <w:rPr>
          <w:sz w:val="30"/>
        </w:rPr>
      </w:pPr>
    </w:p>
    <w:p w:rsidR="009C1B98" w:rsidRDefault="00311F7D" w14:paraId="08C4B57A" w14:textId="77777777">
      <w:pPr>
        <w:pStyle w:val="BodyText"/>
        <w:ind w:left="140" w:right="486"/>
      </w:pPr>
      <w:r>
        <w:rPr>
          <w:u w:val="single"/>
        </w:rPr>
        <w:t xml:space="preserve">Row 10, Consumer Broadband-Only Lines in Service: </w:t>
      </w:r>
      <w:r>
        <w:t>Identify your total number of consumer broadband-only lines in service. Consumer broadband-only lines reported include lines assessed the Consumer Broadband-Only Loop rate charged pursuant to §69.132 (or would have been assessed had such a rate been in effect).</w:t>
      </w:r>
    </w:p>
    <w:p w:rsidR="009C1B98" w:rsidRDefault="009C1B98" w14:paraId="7D72AD48" w14:textId="77777777">
      <w:pPr>
        <w:pStyle w:val="BodyText"/>
        <w:spacing w:before="9"/>
        <w:rPr>
          <w:sz w:val="20"/>
        </w:rPr>
      </w:pPr>
    </w:p>
    <w:p w:rsidR="009C1B98" w:rsidRDefault="003303C3" w14:paraId="336EAA8E" w14:textId="08F3A484">
      <w:pPr>
        <w:pStyle w:val="BodyText"/>
        <w:spacing w:before="1"/>
        <w:ind w:left="140"/>
      </w:pPr>
      <w:r>
        <w:rPr>
          <w:noProof/>
        </w:rPr>
        <mc:AlternateContent>
          <mc:Choice Requires="wps">
            <w:drawing>
              <wp:anchor distT="0" distB="0" distL="114300" distR="114300" simplePos="0" relativeHeight="251658752" behindDoc="1" locked="0" layoutInCell="1" allowOverlap="1" wp14:editId="33ABECD8" wp14:anchorId="284EC89B">
                <wp:simplePos x="0" y="0"/>
                <wp:positionH relativeFrom="page">
                  <wp:posOffset>826135</wp:posOffset>
                </wp:positionH>
                <wp:positionV relativeFrom="paragraph">
                  <wp:posOffset>163195</wp:posOffset>
                </wp:positionV>
                <wp:extent cx="3489960" cy="0"/>
                <wp:effectExtent l="6985" t="13970" r="8255" b="508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99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6pt" from="65.05pt,12.85pt" to="339.85pt,12.85pt" w14:anchorId="0C09B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2vHQ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">
                <w10:wrap anchorx="page"/>
              </v:line>
            </w:pict>
          </mc:Fallback>
        </mc:AlternateContent>
      </w:r>
      <w:r w:rsidR="00311F7D">
        <w:t>Row 11, Total Number of Lines in Service in Study Area: Enter the total of rows 8, 9, and 10 here.</w:t>
      </w:r>
    </w:p>
    <w:p w:rsidR="009C1B98" w:rsidRDefault="009C1B98" w14:paraId="3791C5C1" w14:textId="77777777">
      <w:pPr>
        <w:sectPr w:rsidR="009C1B98">
          <w:pgSz w:w="12240" w:h="15840"/>
          <w:pgMar w:top="1200" w:right="1160" w:bottom="940" w:left="1160" w:header="290" w:footer="744" w:gutter="0"/>
          <w:cols w:space="720"/>
        </w:sectPr>
      </w:pPr>
    </w:p>
    <w:p w:rsidR="009C1B98" w:rsidRDefault="009C1B98" w14:paraId="6E5C517B" w14:textId="77777777">
      <w:pPr>
        <w:pStyle w:val="BodyText"/>
        <w:rPr>
          <w:sz w:val="20"/>
        </w:rPr>
      </w:pPr>
    </w:p>
    <w:p w:rsidR="009C1B98" w:rsidRDefault="009C1B98" w14:paraId="66AEC9C0" w14:textId="77777777">
      <w:pPr>
        <w:pStyle w:val="BodyText"/>
        <w:spacing w:before="3"/>
        <w:rPr>
          <w:sz w:val="18"/>
        </w:rPr>
      </w:pPr>
    </w:p>
    <w:p w:rsidR="009C1B98" w:rsidRDefault="00311F7D" w14:paraId="5A7EC482" w14:textId="77777777">
      <w:pPr>
        <w:pStyle w:val="BodyText"/>
        <w:spacing w:before="90"/>
        <w:ind w:left="140" w:right="442"/>
      </w:pPr>
      <w:r>
        <w:rPr>
          <w:u w:val="single"/>
        </w:rPr>
        <w:t xml:space="preserve">Row 12, Name of Carrier </w:t>
      </w:r>
      <w:proofErr w:type="gramStart"/>
      <w:r>
        <w:rPr>
          <w:u w:val="single"/>
        </w:rPr>
        <w:t>From</w:t>
      </w:r>
      <w:proofErr w:type="gramEnd"/>
      <w:r>
        <w:rPr>
          <w:u w:val="single"/>
        </w:rPr>
        <w:t xml:space="preserve"> Which Lines Were Acquired, If Applicable: </w:t>
      </w:r>
      <w:r>
        <w:t>If you reported any information in the column entitled No. of Acquired Lines, you should also report the name of the carrier from which you acquired the lines.</w:t>
      </w:r>
    </w:p>
    <w:p w:rsidR="009C1B98" w:rsidRDefault="009C1B98" w14:paraId="4C458F6F" w14:textId="77777777">
      <w:pPr>
        <w:pStyle w:val="BodyText"/>
        <w:spacing w:before="9"/>
        <w:rPr>
          <w:sz w:val="20"/>
        </w:rPr>
      </w:pPr>
    </w:p>
    <w:p w:rsidR="009C1B98" w:rsidRDefault="00311F7D" w14:paraId="239C77DB" w14:textId="77777777">
      <w:pPr>
        <w:pStyle w:val="BodyText"/>
        <w:ind w:left="140" w:right="186"/>
      </w:pPr>
      <w:r>
        <w:rPr>
          <w:u w:val="single"/>
        </w:rPr>
        <w:t xml:space="preserve">Row 13, Study Area Code </w:t>
      </w:r>
      <w:proofErr w:type="gramStart"/>
      <w:r>
        <w:rPr>
          <w:u w:val="single"/>
        </w:rPr>
        <w:t>From</w:t>
      </w:r>
      <w:proofErr w:type="gramEnd"/>
      <w:r>
        <w:rPr>
          <w:u w:val="single"/>
        </w:rPr>
        <w:t xml:space="preserve"> Which Lines Were Acquired, If Applicable: </w:t>
      </w:r>
      <w:r>
        <w:t>If you reported any information in the column entitled No. of Acquired Lines, you should also report the study area code of the carrier from which you acquired the lines.</w:t>
      </w:r>
    </w:p>
    <w:p w:rsidR="009C1B98" w:rsidRDefault="009C1B98" w14:paraId="44AEE0EE" w14:textId="77777777">
      <w:pPr>
        <w:pStyle w:val="BodyText"/>
        <w:spacing w:before="6"/>
        <w:rPr>
          <w:sz w:val="20"/>
        </w:rPr>
      </w:pPr>
    </w:p>
    <w:p w:rsidR="009C1B98" w:rsidRDefault="00311F7D" w14:paraId="03F7D22C" w14:textId="77777777">
      <w:pPr>
        <w:pStyle w:val="ListParagraph"/>
        <w:numPr>
          <w:ilvl w:val="0"/>
          <w:numId w:val="2"/>
        </w:numPr>
        <w:tabs>
          <w:tab w:val="left" w:pos="863"/>
          <w:tab w:val="left" w:pos="864"/>
        </w:tabs>
        <w:spacing w:before="1"/>
        <w:ind w:left="863"/>
        <w:rPr>
          <w:sz w:val="24"/>
        </w:rPr>
      </w:pPr>
      <w:r>
        <w:rPr>
          <w:sz w:val="24"/>
          <w:u w:val="single"/>
        </w:rPr>
        <w:t>Certifications.</w:t>
      </w:r>
    </w:p>
    <w:p w:rsidR="009C1B98" w:rsidRDefault="009C1B98" w14:paraId="55468EF1" w14:textId="77777777">
      <w:pPr>
        <w:pStyle w:val="BodyText"/>
        <w:spacing w:before="10"/>
        <w:rPr>
          <w:sz w:val="20"/>
        </w:rPr>
      </w:pPr>
    </w:p>
    <w:p w:rsidR="009C1B98" w:rsidRDefault="00311F7D" w14:paraId="0EE68CCB" w14:textId="77777777">
      <w:pPr>
        <w:pStyle w:val="BodyText"/>
        <w:ind w:left="143" w:right="259"/>
      </w:pPr>
      <w:r>
        <w:t>You must submit certifications with the signature of an authorized person with the FCC Form 507. If you are filing FCC Form 507 on your own behalf, you must complete the reporting carrier certification page. If you are authorizing an agent to file FCC Form 507 on your behalf, on the other hand, you must complete the top portion of the agent certification page. Once you have completed the top portion of the agent certification page, your authorized agent must complete the bottom portion of the agent certification page.</w:t>
      </w:r>
    </w:p>
    <w:p w:rsidR="009C1B98" w:rsidRDefault="00311F7D" w14:paraId="3DB40809" w14:textId="77777777">
      <w:pPr>
        <w:pStyle w:val="BodyText"/>
        <w:spacing w:before="120"/>
        <w:ind w:left="140" w:right="154"/>
      </w:pPr>
      <w:r>
        <w:rPr>
          <w:i/>
        </w:rPr>
        <w:t xml:space="preserve">Carriers submitting FCC Form 507 on their own behalf. </w:t>
      </w:r>
      <w:r>
        <w:t>If you are filing FCC Form 507 on your own behalf, an authorized officer or employee of your company must complete the reporting carrier certification page of FCC Form 507. By completing the reporting carrier certification page, the officer or employee of the reporting carrier is certifying that: (1) he/she is an officer or an employee of the reporting carrier; (2) his/her responsibilities include ensuring the accuracy of the actual line count data reported on the form; and (3) the information reported on the form is accurate to the best of his/her knowledge. The certification must be signed by an authorized officer or employee of the company and must be submitted to USAC along with the line count report on the worksheet of FCC Form 507.</w:t>
      </w:r>
    </w:p>
    <w:p w:rsidR="009C1B98" w:rsidRDefault="00311F7D" w14:paraId="3EA51544" w14:textId="77777777">
      <w:pPr>
        <w:pStyle w:val="BodyText"/>
        <w:spacing w:before="120"/>
        <w:ind w:left="140" w:right="95"/>
      </w:pPr>
      <w:r>
        <w:rPr>
          <w:i/>
        </w:rPr>
        <w:t xml:space="preserve">Carriers authorizing an agent to file FCC Form 507 on their behalf. </w:t>
      </w:r>
      <w:r>
        <w:t>If you are authorizing an agent to file FCC Form 507 on your behalf, you, as the reporting carrier, must complete the top portion of the agent certification page of FCC Form 507. By completing the agent authorization section, the officer or employee of your company is certifying that: (1) the agent identified on the agent certification is authorized to submit the actual line count data to USAC on your behalf; (2) he/she is an officer or employee of the reporting carrier; (3) his/her responsibilities include ensuring the accuracy of the actual line count data provided to the authorized agent; and (4) the actual line count data provided to the authorized agent is accurate to the best of his/her knowledge. The certification must be signed by an authorized officer or employee of the company. You will then provide the certification with the signature of the authorized person to your authorized agent.</w:t>
      </w:r>
    </w:p>
    <w:p w:rsidR="009C1B98" w:rsidRDefault="00311F7D" w14:paraId="5E2D9CEE" w14:textId="77777777">
      <w:pPr>
        <w:pStyle w:val="BodyText"/>
        <w:spacing w:before="120"/>
        <w:ind w:left="140" w:right="295"/>
      </w:pPr>
      <w:r>
        <w:t>Your authorized agent is responsible for completing the bottom portion of the agent certification page of FCC Form 507. By completing the agent certification section, the authorized agent is certifying that: (1) he/she is authorized to submit the information on your behalf; (2) the line count data provided on the form is based on actual line count data received from you (the reporting carrier); (3) the information provided on the form is accurate to the best of the agent’s knowledge; and (4) the authorized agent will provide copies of the line count filing to you within 15 days. The certification must be signed by the authorized agent or an employee of the authorized agent.</w:t>
      </w:r>
    </w:p>
    <w:p w:rsidR="009C1B98" w:rsidRDefault="00311F7D" w14:paraId="16EA3E64" w14:textId="77777777">
      <w:pPr>
        <w:pStyle w:val="BodyText"/>
        <w:spacing w:before="120"/>
        <w:ind w:left="140" w:right="269"/>
      </w:pPr>
      <w:r>
        <w:t xml:space="preserve">Certifications with the signatures of the authorized persons, as well as </w:t>
      </w:r>
      <w:proofErr w:type="gramStart"/>
      <w:r>
        <w:t>all of</w:t>
      </w:r>
      <w:proofErr w:type="gramEnd"/>
      <w:r>
        <w:t xml:space="preserve"> the information requested on FCC Form 507 for Rate-of-Return Carriers must be received by USAC in accordance with the filing dates on page 4 of these instructions.</w:t>
      </w:r>
    </w:p>
    <w:p w:rsidR="009C1B98" w:rsidRDefault="009C1B98" w14:paraId="33683355" w14:textId="77777777">
      <w:pPr>
        <w:sectPr w:rsidR="009C1B98">
          <w:footerReference w:type="default" r:id="rId12"/>
          <w:pgSz w:w="12240" w:h="15840"/>
          <w:pgMar w:top="1200" w:right="1160" w:bottom="1240" w:left="1160" w:header="290" w:footer="1051" w:gutter="0"/>
          <w:pgNumType w:start="6"/>
          <w:cols w:space="720"/>
        </w:sectPr>
      </w:pPr>
    </w:p>
    <w:p w:rsidR="009C1B98" w:rsidRDefault="009C1B98" w14:paraId="3F8615C7" w14:textId="77777777">
      <w:pPr>
        <w:pStyle w:val="BodyText"/>
        <w:rPr>
          <w:sz w:val="20"/>
        </w:rPr>
      </w:pPr>
    </w:p>
    <w:p w:rsidR="009C1B98" w:rsidRDefault="009C1B98" w14:paraId="15FE3B3A" w14:textId="77777777">
      <w:pPr>
        <w:pStyle w:val="BodyText"/>
        <w:rPr>
          <w:sz w:val="20"/>
        </w:rPr>
      </w:pPr>
    </w:p>
    <w:p w:rsidR="009C1B98" w:rsidRDefault="009C1B98" w14:paraId="5532E1EE" w14:textId="77777777">
      <w:pPr>
        <w:pStyle w:val="BodyText"/>
        <w:spacing w:before="6"/>
        <w:rPr>
          <w:sz w:val="19"/>
        </w:rPr>
      </w:pPr>
    </w:p>
    <w:p w:rsidR="009C1B98" w:rsidRDefault="00311F7D" w14:paraId="1C125AB4" w14:textId="77777777">
      <w:pPr>
        <w:pStyle w:val="Heading2"/>
        <w:spacing w:before="90"/>
        <w:ind w:right="214"/>
      </w:pPr>
      <w:r>
        <w:t>Please remember that, if the form is submitted electronically in Excel 97 or above, the certifications with the signatures of the authorized persons still must be received by USAC by the due dates.</w:t>
      </w:r>
    </w:p>
    <w:p w:rsidR="009C1B98" w:rsidRDefault="00311F7D" w14:paraId="072E6CCF" w14:textId="77777777">
      <w:pPr>
        <w:pStyle w:val="ListParagraph"/>
        <w:numPr>
          <w:ilvl w:val="0"/>
          <w:numId w:val="2"/>
        </w:numPr>
        <w:tabs>
          <w:tab w:val="left" w:pos="863"/>
          <w:tab w:val="left" w:pos="864"/>
        </w:tabs>
        <w:spacing w:before="232"/>
        <w:ind w:left="863"/>
        <w:rPr>
          <w:sz w:val="24"/>
        </w:rPr>
      </w:pPr>
      <w:r>
        <w:rPr>
          <w:sz w:val="24"/>
          <w:u w:val="single"/>
        </w:rPr>
        <w:t>Request for Confidential Treatment of Filed</w:t>
      </w:r>
      <w:r>
        <w:rPr>
          <w:spacing w:val="-17"/>
          <w:sz w:val="24"/>
          <w:u w:val="single"/>
        </w:rPr>
        <w:t xml:space="preserve"> </w:t>
      </w:r>
      <w:r>
        <w:rPr>
          <w:sz w:val="24"/>
          <w:u w:val="single"/>
        </w:rPr>
        <w:t>Data.</w:t>
      </w:r>
    </w:p>
    <w:p w:rsidR="009C1B98" w:rsidRDefault="00311F7D" w14:paraId="1B10E445" w14:textId="77777777">
      <w:pPr>
        <w:pStyle w:val="BodyText"/>
        <w:spacing w:before="228"/>
        <w:ind w:left="140" w:right="227"/>
      </w:pPr>
      <w:r>
        <w:t xml:space="preserve">You may request confidential treatment of </w:t>
      </w:r>
      <w:proofErr w:type="gramStart"/>
      <w:r>
        <w:t>some</w:t>
      </w:r>
      <w:proofErr w:type="gramEnd"/>
      <w:r>
        <w:t xml:space="preserve"> or all of the data filed to qualify for Connect America Fund-Broadband Loop Support by complying with the requirements set forth in 47 C.F.R.</w:t>
      </w:r>
    </w:p>
    <w:p w:rsidR="009C1B98" w:rsidRDefault="00311F7D" w14:paraId="7211DED7" w14:textId="77777777">
      <w:pPr>
        <w:pStyle w:val="BodyText"/>
        <w:ind w:left="140"/>
      </w:pPr>
      <w:r>
        <w:t>§ 0.459.</w:t>
      </w:r>
    </w:p>
    <w:p w:rsidR="009C1B98" w:rsidRDefault="009C1B98" w14:paraId="329ECBA7" w14:textId="77777777">
      <w:pPr>
        <w:pStyle w:val="BodyText"/>
        <w:spacing w:before="9"/>
        <w:rPr>
          <w:sz w:val="20"/>
        </w:rPr>
      </w:pPr>
    </w:p>
    <w:p w:rsidR="009C1B98" w:rsidRDefault="00311F7D" w14:paraId="10F78EBA" w14:textId="77777777">
      <w:pPr>
        <w:pStyle w:val="ListParagraph"/>
        <w:numPr>
          <w:ilvl w:val="0"/>
          <w:numId w:val="2"/>
        </w:numPr>
        <w:tabs>
          <w:tab w:val="left" w:pos="863"/>
          <w:tab w:val="left" w:pos="864"/>
        </w:tabs>
        <w:spacing w:before="1"/>
        <w:ind w:left="863"/>
        <w:rPr>
          <w:sz w:val="24"/>
        </w:rPr>
      </w:pPr>
      <w:r>
        <w:rPr>
          <w:sz w:val="24"/>
          <w:u w:val="single"/>
        </w:rPr>
        <w:t>Where to File Completed</w:t>
      </w:r>
      <w:r>
        <w:rPr>
          <w:spacing w:val="-11"/>
          <w:sz w:val="24"/>
          <w:u w:val="single"/>
        </w:rPr>
        <w:t xml:space="preserve"> </w:t>
      </w:r>
      <w:r>
        <w:rPr>
          <w:sz w:val="24"/>
          <w:u w:val="single"/>
        </w:rPr>
        <w:t>Forms.</w:t>
      </w:r>
    </w:p>
    <w:p w:rsidR="009C1B98" w:rsidRDefault="009C1B98" w14:paraId="042B2CDF" w14:textId="77777777">
      <w:pPr>
        <w:pStyle w:val="BodyText"/>
        <w:spacing w:before="10"/>
        <w:rPr>
          <w:sz w:val="20"/>
        </w:rPr>
      </w:pPr>
    </w:p>
    <w:p w:rsidR="009C1B98" w:rsidRDefault="00311F7D" w14:paraId="07651C70" w14:textId="77777777">
      <w:pPr>
        <w:pStyle w:val="BodyText"/>
        <w:ind w:left="140" w:right="670"/>
      </w:pPr>
      <w:r>
        <w:t>If you are a rate-of-return incumbent carrier, you must submit this form in accordance with the schedule noted above, for each study area in which you operate.</w:t>
      </w:r>
    </w:p>
    <w:p w:rsidR="009C1B98" w:rsidRDefault="00311F7D" w14:paraId="4D00BBB8" w14:textId="77777777">
      <w:pPr>
        <w:pStyle w:val="Heading2"/>
        <w:spacing w:before="74"/>
        <w:ind w:left="200"/>
      </w:pPr>
      <w:r>
        <w:t xml:space="preserve">You are encouraged to submit the form electronically via email at </w:t>
      </w:r>
      <w:hyperlink r:id="rId13">
        <w:r>
          <w:t>hcfilings@usac.org.</w:t>
        </w:r>
      </w:hyperlink>
    </w:p>
    <w:p w:rsidR="009C1B98" w:rsidRDefault="009C1B98" w14:paraId="302E632D" w14:textId="77777777">
      <w:pPr>
        <w:pStyle w:val="BodyText"/>
        <w:spacing w:before="8"/>
        <w:rPr>
          <w:b/>
          <w:sz w:val="23"/>
        </w:rPr>
      </w:pPr>
    </w:p>
    <w:p w:rsidR="009C1B98" w:rsidRDefault="00311F7D" w14:paraId="7E9F8D4F" w14:textId="77777777">
      <w:pPr>
        <w:spacing w:before="1"/>
        <w:ind w:left="140" w:right="95"/>
        <w:rPr>
          <w:b/>
          <w:sz w:val="24"/>
        </w:rPr>
      </w:pPr>
      <w:bookmarkStart w:name="The_form_must_be_received_at_the_address" w:id="2"/>
      <w:bookmarkEnd w:id="2"/>
      <w:r>
        <w:rPr>
          <w:b/>
          <w:sz w:val="24"/>
        </w:rPr>
        <w:t>The form must be received at the address listed below by the due date. If you are unable to submit the completed form in electronic format, please submit your paper copies to the same address.</w:t>
      </w:r>
    </w:p>
    <w:p w:rsidR="009C1B98" w:rsidRDefault="009C1B98" w14:paraId="49FD1958" w14:textId="77777777">
      <w:pPr>
        <w:pStyle w:val="BodyText"/>
        <w:spacing w:before="4"/>
        <w:rPr>
          <w:b/>
          <w:sz w:val="23"/>
        </w:rPr>
      </w:pPr>
    </w:p>
    <w:p w:rsidR="009C1B98" w:rsidRDefault="00311F7D" w14:paraId="0DC21260" w14:textId="77777777">
      <w:pPr>
        <w:pStyle w:val="BodyText"/>
        <w:ind w:left="143" w:right="3517"/>
      </w:pPr>
      <w:r>
        <w:rPr>
          <w:u w:val="single"/>
        </w:rPr>
        <w:t>U.S. Mail, Overnight, or Expedited Mail/Courier Services</w:t>
      </w:r>
      <w:r>
        <w:t>: USAC</w:t>
      </w:r>
    </w:p>
    <w:p w:rsidR="009C1B98" w:rsidP="009C72C2" w:rsidRDefault="00311F7D" w14:paraId="79C5E68C" w14:textId="52B995F2">
      <w:pPr>
        <w:pStyle w:val="BodyText"/>
        <w:ind w:left="140" w:right="7480"/>
      </w:pPr>
      <w:r>
        <w:t xml:space="preserve">Customer Operations </w:t>
      </w:r>
      <w:r w:rsidR="005D0D7A">
        <w:t>700 12</w:t>
      </w:r>
      <w:r w:rsidRPr="009C72C2" w:rsidR="005D0D7A">
        <w:rPr>
          <w:vertAlign w:val="superscript"/>
        </w:rPr>
        <w:t>th</w:t>
      </w:r>
      <w:r w:rsidR="005D0D7A">
        <w:t xml:space="preserve"> Street, NW</w:t>
      </w:r>
    </w:p>
    <w:p w:rsidR="005D0D7A" w:rsidP="009C72C2" w:rsidRDefault="005D0D7A" w14:paraId="382A8BFC" w14:textId="77777777">
      <w:pPr>
        <w:pStyle w:val="BodyText"/>
        <w:ind w:left="140" w:right="7480"/>
      </w:pPr>
      <w:r>
        <w:t>Suite 900</w:t>
      </w:r>
    </w:p>
    <w:p w:rsidR="005D0D7A" w:rsidP="009C72C2" w:rsidRDefault="005D0D7A" w14:paraId="53491797" w14:textId="77777777">
      <w:pPr>
        <w:pStyle w:val="BodyText"/>
        <w:ind w:left="140" w:right="7480"/>
      </w:pPr>
      <w:r>
        <w:t>Washington, DC 20005</w:t>
      </w:r>
    </w:p>
    <w:p w:rsidR="009C1B98" w:rsidRDefault="00311F7D" w14:paraId="361ADBEA" w14:textId="2073D6CE">
      <w:pPr>
        <w:pStyle w:val="BodyText"/>
        <w:ind w:left="140"/>
      </w:pPr>
      <w:r>
        <w:t>(8</w:t>
      </w:r>
      <w:r w:rsidR="005D0D7A">
        <w:t>44</w:t>
      </w:r>
      <w:r>
        <w:t xml:space="preserve">) </w:t>
      </w:r>
      <w:r w:rsidR="005D0D7A">
        <w:t>357-0408</w:t>
      </w:r>
    </w:p>
    <w:p w:rsidR="009C1B98" w:rsidRDefault="009C1B98" w14:paraId="3F73749A" w14:textId="77777777">
      <w:pPr>
        <w:pStyle w:val="BodyText"/>
        <w:spacing w:before="10"/>
        <w:rPr>
          <w:sz w:val="20"/>
        </w:rPr>
      </w:pPr>
    </w:p>
    <w:p w:rsidR="009C1B98" w:rsidRDefault="00311F7D" w14:paraId="4B4D148E" w14:textId="77777777">
      <w:pPr>
        <w:pStyle w:val="ListParagraph"/>
        <w:numPr>
          <w:ilvl w:val="0"/>
          <w:numId w:val="2"/>
        </w:numPr>
        <w:tabs>
          <w:tab w:val="left" w:pos="918"/>
          <w:tab w:val="left" w:pos="919"/>
        </w:tabs>
        <w:ind w:left="918" w:hanging="778"/>
        <w:rPr>
          <w:sz w:val="24"/>
        </w:rPr>
      </w:pPr>
      <w:r>
        <w:rPr>
          <w:sz w:val="24"/>
          <w:u w:val="single"/>
        </w:rPr>
        <w:t>If You Have</w:t>
      </w:r>
      <w:r>
        <w:rPr>
          <w:spacing w:val="-6"/>
          <w:sz w:val="24"/>
          <w:u w:val="single"/>
        </w:rPr>
        <w:t xml:space="preserve"> </w:t>
      </w:r>
      <w:r>
        <w:rPr>
          <w:sz w:val="24"/>
          <w:u w:val="single"/>
        </w:rPr>
        <w:t>Questions.</w:t>
      </w:r>
    </w:p>
    <w:p w:rsidR="009C1B98" w:rsidRDefault="009C1B98" w14:paraId="671A78E7" w14:textId="77777777">
      <w:pPr>
        <w:pStyle w:val="BodyText"/>
        <w:spacing w:before="5"/>
        <w:rPr>
          <w:sz w:val="21"/>
        </w:rPr>
      </w:pPr>
    </w:p>
    <w:p w:rsidR="009C1B98" w:rsidRDefault="00311F7D" w14:paraId="7D9D36A4" w14:textId="44EBD2C0">
      <w:pPr>
        <w:pStyle w:val="BodyText"/>
        <w:spacing w:line="274" w:lineRule="exact"/>
        <w:ind w:left="140" w:right="95"/>
      </w:pPr>
      <w:r>
        <w:t xml:space="preserve">Please consult the USAC Web site, </w:t>
      </w:r>
      <w:hyperlink w:history="1" r:id="rId14">
        <w:r w:rsidR="005E684B">
          <w:rPr>
            <w:rStyle w:val="Hyperlink"/>
          </w:rPr>
          <w:t>https://www.usac.org/high-cost/resources/forms-and-filing-deadlines/</w:t>
        </w:r>
      </w:hyperlink>
      <w:r w:rsidR="005E684B">
        <w:t xml:space="preserve"> </w:t>
      </w:r>
      <w:r>
        <w:t>for important information and updates.</w:t>
      </w:r>
    </w:p>
    <w:p w:rsidR="009C1B98" w:rsidRDefault="009C1B98" w14:paraId="13463408" w14:textId="77777777">
      <w:pPr>
        <w:pStyle w:val="BodyText"/>
        <w:spacing w:before="8"/>
        <w:rPr>
          <w:sz w:val="23"/>
        </w:rPr>
      </w:pPr>
    </w:p>
    <w:p w:rsidR="009C1B98" w:rsidRDefault="00311F7D" w14:paraId="0746D387" w14:textId="69738B7D">
      <w:pPr>
        <w:pStyle w:val="BodyText"/>
        <w:ind w:left="140"/>
      </w:pPr>
      <w:r>
        <w:t xml:space="preserve">You may submit questions via e-mail to </w:t>
      </w:r>
      <w:hyperlink r:id="rId15">
        <w:r w:rsidR="005D0D7A">
          <w:t>HCQuestions@usac.org</w:t>
        </w:r>
      </w:hyperlink>
    </w:p>
    <w:p w:rsidR="009C1B98" w:rsidRDefault="009C1B98" w14:paraId="432D937F" w14:textId="77777777">
      <w:pPr>
        <w:pStyle w:val="BodyText"/>
        <w:spacing w:before="11"/>
        <w:rPr>
          <w:sz w:val="23"/>
        </w:rPr>
      </w:pPr>
    </w:p>
    <w:p w:rsidR="009C1B98" w:rsidRDefault="00311F7D" w14:paraId="4680447B" w14:textId="18B9B27E">
      <w:pPr>
        <w:pStyle w:val="BodyText"/>
        <w:ind w:left="140"/>
      </w:pPr>
      <w:r>
        <w:t>You may telephone USAC’s HCLI Customer Service Center at (8</w:t>
      </w:r>
      <w:r w:rsidR="005D0D7A">
        <w:t>44</w:t>
      </w:r>
      <w:r>
        <w:t xml:space="preserve">) </w:t>
      </w:r>
      <w:r w:rsidR="005D0D7A">
        <w:t>357-0408</w:t>
      </w:r>
      <w:r>
        <w:t xml:space="preserve"> (toll-free).</w:t>
      </w:r>
    </w:p>
    <w:p w:rsidR="009C1B98" w:rsidRDefault="009C1B98" w14:paraId="41CFF840" w14:textId="77777777">
      <w:pPr>
        <w:pStyle w:val="BodyText"/>
        <w:spacing w:before="11"/>
        <w:rPr>
          <w:sz w:val="23"/>
        </w:rPr>
      </w:pPr>
    </w:p>
    <w:p w:rsidR="009C1B98" w:rsidRDefault="009C1B98" w14:paraId="07DD2C52" w14:textId="77777777">
      <w:pPr>
        <w:pStyle w:val="BodyText"/>
        <w:spacing w:before="11"/>
        <w:rPr>
          <w:sz w:val="23"/>
        </w:rPr>
      </w:pPr>
    </w:p>
    <w:p w:rsidR="009C1B98" w:rsidRDefault="00311F7D" w14:paraId="4AF9FEA9" w14:textId="25BB473B">
      <w:pPr>
        <w:pStyle w:val="BodyText"/>
        <w:ind w:left="140" w:right="470"/>
      </w:pPr>
      <w:r>
        <w:t>When submitting any inquiry to USAC’s HCLI Customer Service Center, whether by telephone</w:t>
      </w:r>
      <w:r w:rsidR="003303C3">
        <w:t xml:space="preserve"> or</w:t>
      </w:r>
      <w:r>
        <w:t xml:space="preserve"> e-mail</w:t>
      </w:r>
      <w:r w:rsidDel="003303C3" w:rsidR="003303C3">
        <w:t xml:space="preserve"> </w:t>
      </w:r>
      <w:r>
        <w:t>, please provide the name of the person submitting the inquiry and the company on whose behalf the inquiry is submitted, the person’s telephone number, e-mail address, and please describe your inquiry as specifically as possible.</w:t>
      </w:r>
    </w:p>
    <w:sectPr w:rsidR="009C1B98">
      <w:pgSz w:w="12240" w:h="15840"/>
      <w:pgMar w:top="1200" w:right="1160" w:bottom="1260" w:left="1160" w:header="29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371ED" w14:textId="77777777" w:rsidR="006A2DF8" w:rsidRDefault="006A2DF8">
      <w:r>
        <w:separator/>
      </w:r>
    </w:p>
  </w:endnote>
  <w:endnote w:type="continuationSeparator" w:id="0">
    <w:p w14:paraId="69E19BBA" w14:textId="77777777" w:rsidR="006A2DF8" w:rsidRDefault="006A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516535"/>
      <w:docPartObj>
        <w:docPartGallery w:val="Page Numbers (Bottom of Page)"/>
        <w:docPartUnique/>
      </w:docPartObj>
    </w:sdtPr>
    <w:sdtEndPr>
      <w:rPr>
        <w:noProof/>
      </w:rPr>
    </w:sdtEndPr>
    <w:sdtContent>
      <w:p w14:paraId="2AE45D58" w14:textId="5D06B86F" w:rsidR="00F266E0" w:rsidRDefault="00F266E0">
        <w:pPr>
          <w:pStyle w:val="Footer"/>
          <w:jc w:val="center"/>
        </w:pPr>
        <w:r>
          <w:fldChar w:fldCharType="begin"/>
        </w:r>
        <w:r>
          <w:instrText xml:space="preserve"> PAGE   \* MERGEFORMAT </w:instrText>
        </w:r>
        <w:r>
          <w:fldChar w:fldCharType="separate"/>
        </w:r>
        <w:r w:rsidR="00F8494D">
          <w:rPr>
            <w:noProof/>
          </w:rPr>
          <w:t>1</w:t>
        </w:r>
        <w:r>
          <w:rPr>
            <w:noProof/>
          </w:rPr>
          <w:fldChar w:fldCharType="end"/>
        </w:r>
      </w:p>
    </w:sdtContent>
  </w:sdt>
  <w:p w14:paraId="24471BF0" w14:textId="3ACECEE8" w:rsidR="009C1B98" w:rsidRDefault="009C1B9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21938"/>
      <w:docPartObj>
        <w:docPartGallery w:val="Page Numbers (Bottom of Page)"/>
        <w:docPartUnique/>
      </w:docPartObj>
    </w:sdtPr>
    <w:sdtEndPr>
      <w:rPr>
        <w:noProof/>
      </w:rPr>
    </w:sdtEndPr>
    <w:sdtContent>
      <w:p w14:paraId="72886317" w14:textId="57E38324" w:rsidR="001D0E55" w:rsidRDefault="00F8494D">
        <w:pPr>
          <w:pStyle w:val="Footer"/>
          <w:jc w:val="center"/>
        </w:pPr>
        <w:r>
          <w:t>7</w:t>
        </w:r>
      </w:p>
    </w:sdtContent>
  </w:sdt>
  <w:p w14:paraId="27F6B40D" w14:textId="716EC8E5" w:rsidR="009C1B98" w:rsidRDefault="009C1B9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8940" w14:textId="6D6EDA46" w:rsidR="009C1B98" w:rsidRDefault="003303C3">
    <w:pPr>
      <w:pStyle w:val="BodyText"/>
      <w:spacing w:line="14" w:lineRule="auto"/>
      <w:rPr>
        <w:sz w:val="20"/>
      </w:rPr>
    </w:pPr>
    <w:r>
      <w:rPr>
        <w:noProof/>
      </w:rPr>
      <mc:AlternateContent>
        <mc:Choice Requires="wps">
          <w:drawing>
            <wp:anchor distT="0" distB="0" distL="114300" distR="114300" simplePos="0" relativeHeight="503308496" behindDoc="1" locked="0" layoutInCell="1" allowOverlap="1" wp14:anchorId="694317FB" wp14:editId="567A0B9D">
              <wp:simplePos x="0" y="0"/>
              <wp:positionH relativeFrom="page">
                <wp:posOffset>4716780</wp:posOffset>
              </wp:positionH>
              <wp:positionV relativeFrom="page">
                <wp:posOffset>9441180</wp:posOffset>
              </wp:positionV>
              <wp:extent cx="1711960" cy="175260"/>
              <wp:effectExtent l="0" t="0" r="254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95781" w14:textId="3F77E0EA" w:rsidR="009C1B98" w:rsidRDefault="00311F7D">
                          <w:pPr>
                            <w:spacing w:before="10"/>
                            <w:ind w:left="20"/>
                            <w:rPr>
                              <w:sz w:val="20"/>
                            </w:rPr>
                          </w:pPr>
                          <w:r>
                            <w:rPr>
                              <w:sz w:val="20"/>
                            </w:rPr>
                            <w:t xml:space="preserve">Revised </w:t>
                          </w:r>
                          <w:r w:rsidR="003E2148">
                            <w:rPr>
                              <w:sz w:val="20"/>
                            </w:rPr>
                            <w:t xml:space="preserve">December </w:t>
                          </w:r>
                          <w:r>
                            <w:rPr>
                              <w:sz w:val="20"/>
                            </w:rPr>
                            <w:t>201</w:t>
                          </w:r>
                          <w:r w:rsidR="003303C3">
                            <w:rPr>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317FB" id="_x0000_t202" coordsize="21600,21600" o:spt="202" path="m,l,21600r21600,l21600,xe">
              <v:stroke joinstyle="miter"/>
              <v:path gradientshapeok="t" o:connecttype="rect"/>
            </v:shapetype>
            <v:shape id="Text Box 1" o:spid="_x0000_s1031" type="#_x0000_t202" style="position:absolute;margin-left:371.4pt;margin-top:743.4pt;width:134.8pt;height:13.8pt;z-index:-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" filled="f" stroked="f">
              <v:textbox inset="0,0,0,0">
                <w:txbxContent>
                  <w:p w14:paraId="5CA95781" w14:textId="3F77E0EA" w:rsidR="009C1B98" w:rsidRDefault="00311F7D">
                    <w:pPr>
                      <w:spacing w:before="10"/>
                      <w:ind w:left="20"/>
                      <w:rPr>
                        <w:sz w:val="20"/>
                      </w:rPr>
                    </w:pPr>
                    <w:r>
                      <w:rPr>
                        <w:sz w:val="20"/>
                      </w:rPr>
                      <w:t xml:space="preserve">Revised </w:t>
                    </w:r>
                    <w:r w:rsidR="003E2148">
                      <w:rPr>
                        <w:sz w:val="20"/>
                      </w:rPr>
                      <w:t xml:space="preserve">December </w:t>
                    </w:r>
                    <w:r>
                      <w:rPr>
                        <w:sz w:val="20"/>
                      </w:rPr>
                      <w:t>201</w:t>
                    </w:r>
                    <w:r w:rsidR="003303C3">
                      <w:rPr>
                        <w:sz w:val="20"/>
                      </w:rPr>
                      <w:t>9</w:t>
                    </w:r>
                  </w:p>
                </w:txbxContent>
              </v:textbox>
              <w10:wrap anchorx="page" anchory="page"/>
            </v:shape>
          </w:pict>
        </mc:Fallback>
      </mc:AlternateContent>
    </w:r>
    <w:r>
      <w:rPr>
        <w:noProof/>
      </w:rPr>
      <mc:AlternateContent>
        <mc:Choice Requires="wps">
          <w:drawing>
            <wp:anchor distT="0" distB="0" distL="114300" distR="114300" simplePos="0" relativeHeight="503308472" behindDoc="1" locked="0" layoutInCell="1" allowOverlap="1" wp14:anchorId="4DFBF3E4" wp14:editId="0BEFC7B6">
              <wp:simplePos x="0" y="0"/>
              <wp:positionH relativeFrom="page">
                <wp:posOffset>3822700</wp:posOffset>
              </wp:positionH>
              <wp:positionV relativeFrom="page">
                <wp:posOffset>9239250</wp:posOffset>
              </wp:positionV>
              <wp:extent cx="127000" cy="194310"/>
              <wp:effectExtent l="0" t="0" r="635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1DC62" w14:textId="1AA7606A" w:rsidR="009C1B98" w:rsidRDefault="00F8494D">
                          <w:pPr>
                            <w:pStyle w:val="BodyText"/>
                            <w:spacing w:before="10"/>
                            <w:ind w:left="40"/>
                          </w:pP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BF3E4" id="_x0000_t202" coordsize="21600,21600" o:spt="202" path="m,l,21600r21600,l21600,xe">
              <v:stroke joinstyle="miter"/>
              <v:path gradientshapeok="t" o:connecttype="rect"/>
            </v:shapetype>
            <v:shape id="Text Box 2" o:spid="_x0000_s1030" type="#_x0000_t202" style="position:absolute;margin-left:301pt;margin-top:727.5pt;width:10pt;height:15.3pt;z-index:-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yswIAAK8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" filled="f" stroked="f">
              <v:textbox inset="0,0,0,0">
                <w:txbxContent>
                  <w:p w14:paraId="60F1DC62" w14:textId="1AA7606A" w:rsidR="009C1B98" w:rsidRDefault="00F8494D">
                    <w:pPr>
                      <w:pStyle w:val="BodyText"/>
                      <w:spacing w:before="10"/>
                      <w:ind w:left="40"/>
                    </w:pPr>
                    <w: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20CFE" w14:textId="77777777" w:rsidR="006A2DF8" w:rsidRDefault="006A2DF8">
      <w:r>
        <w:separator/>
      </w:r>
    </w:p>
  </w:footnote>
  <w:footnote w:type="continuationSeparator" w:id="0">
    <w:p w14:paraId="404A8CC5" w14:textId="77777777" w:rsidR="006A2DF8" w:rsidRDefault="006A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DAA3" w14:textId="3B8EB287" w:rsidR="009C1B98" w:rsidRDefault="00CF1E65">
    <w:pPr>
      <w:pStyle w:val="BodyText"/>
      <w:spacing w:line="14" w:lineRule="auto"/>
      <w:rPr>
        <w:sz w:val="20"/>
      </w:rPr>
    </w:pPr>
    <w:r>
      <w:rPr>
        <w:noProof/>
      </w:rPr>
      <mc:AlternateContent>
        <mc:Choice Requires="wps">
          <w:drawing>
            <wp:anchor distT="0" distB="0" distL="114300" distR="114300" simplePos="0" relativeHeight="503308352" behindDoc="1" locked="0" layoutInCell="1" allowOverlap="1" wp14:anchorId="1BFBB943" wp14:editId="21F8B7C8">
              <wp:simplePos x="0" y="0"/>
              <wp:positionH relativeFrom="page">
                <wp:posOffset>1678305</wp:posOffset>
              </wp:positionH>
              <wp:positionV relativeFrom="page">
                <wp:posOffset>110490</wp:posOffset>
              </wp:positionV>
              <wp:extent cx="4724400" cy="31369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B0A6" w14:textId="77777777" w:rsidR="009C1B98" w:rsidRDefault="00311F7D" w:rsidP="00CF1E65">
                          <w:pPr>
                            <w:spacing w:before="10"/>
                            <w:ind w:left="-720" w:firstLine="270"/>
                            <w:jc w:val="center"/>
                            <w:rPr>
                              <w:sz w:val="20"/>
                            </w:rPr>
                          </w:pPr>
                          <w:r>
                            <w:rPr>
                              <w:sz w:val="20"/>
                            </w:rPr>
                            <w:t>Instructions for Completing FCC Form 507</w:t>
                          </w:r>
                        </w:p>
                        <w:p w14:paraId="76159323" w14:textId="411F4BBF" w:rsidR="009C1B98" w:rsidRDefault="00311F7D" w:rsidP="00CF1E65">
                          <w:pPr>
                            <w:spacing w:before="2"/>
                            <w:ind w:left="-180" w:hanging="270"/>
                            <w:jc w:val="center"/>
                            <w:rPr>
                              <w:sz w:val="20"/>
                            </w:rPr>
                          </w:pPr>
                          <w:r>
                            <w:rPr>
                              <w:sz w:val="20"/>
                            </w:rPr>
                            <w:t>Connect America Fund Line Count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BB943" id="_x0000_t202" coordsize="21600,21600" o:spt="202" path="m,l,21600r21600,l21600,xe">
              <v:stroke joinstyle="miter"/>
              <v:path gradientshapeok="t" o:connecttype="rect"/>
            </v:shapetype>
            <v:shape id="Text Box 7" o:spid="_x0000_s1028" type="#_x0000_t202" style="position:absolute;margin-left:132.15pt;margin-top:8.7pt;width:372pt;height:24.7pt;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brwIAAKk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" filled="f" stroked="f">
              <v:textbox inset="0,0,0,0">
                <w:txbxContent>
                  <w:p w14:paraId="19D0B0A6" w14:textId="77777777" w:rsidR="009C1B98" w:rsidRDefault="00311F7D" w:rsidP="00CF1E65">
                    <w:pPr>
                      <w:spacing w:before="10"/>
                      <w:ind w:left="-720" w:firstLine="270"/>
                      <w:jc w:val="center"/>
                      <w:rPr>
                        <w:sz w:val="20"/>
                      </w:rPr>
                    </w:pPr>
                    <w:r>
                      <w:rPr>
                        <w:sz w:val="20"/>
                      </w:rPr>
                      <w:t>Instructions for Completing FCC Form 507</w:t>
                    </w:r>
                  </w:p>
                  <w:p w14:paraId="76159323" w14:textId="411F4BBF" w:rsidR="009C1B98" w:rsidRDefault="00311F7D" w:rsidP="00CF1E65">
                    <w:pPr>
                      <w:spacing w:before="2"/>
                      <w:ind w:left="-180" w:hanging="270"/>
                      <w:jc w:val="center"/>
                      <w:rPr>
                        <w:sz w:val="20"/>
                      </w:rPr>
                    </w:pPr>
                    <w:r>
                      <w:rPr>
                        <w:sz w:val="20"/>
                      </w:rPr>
                      <w:t>Connect America Fund Line Count Report</w:t>
                    </w:r>
                  </w:p>
                </w:txbxContent>
              </v:textbox>
              <w10:wrap anchorx="page" anchory="page"/>
            </v:shape>
          </w:pict>
        </mc:Fallback>
      </mc:AlternateContent>
    </w:r>
    <w:r w:rsidR="003303C3">
      <w:rPr>
        <w:noProof/>
      </w:rPr>
      <mc:AlternateContent>
        <mc:Choice Requires="wps">
          <w:drawing>
            <wp:anchor distT="0" distB="0" distL="114300" distR="114300" simplePos="0" relativeHeight="503308328" behindDoc="1" locked="0" layoutInCell="1" allowOverlap="1" wp14:anchorId="2DAE8A48" wp14:editId="6C63BAE9">
              <wp:simplePos x="0" y="0"/>
              <wp:positionH relativeFrom="page">
                <wp:posOffset>803275</wp:posOffset>
              </wp:positionH>
              <wp:positionV relativeFrom="page">
                <wp:posOffset>764540</wp:posOffset>
              </wp:positionV>
              <wp:extent cx="6163945" cy="0"/>
              <wp:effectExtent l="12700" t="12065" r="5080" b="698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9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7E571" id="Line 8" o:spid="_x0000_s1026" style="position:absolute;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25pt,60.2pt" to="548.6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Yx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D78"/>
    <w:multiLevelType w:val="hybridMultilevel"/>
    <w:tmpl w:val="BC301892"/>
    <w:lvl w:ilvl="0" w:tplc="DEFC0424">
      <w:numFmt w:val="bullet"/>
      <w:lvlText w:val=""/>
      <w:lvlJc w:val="left"/>
      <w:pPr>
        <w:ind w:left="496" w:hanging="360"/>
      </w:pPr>
      <w:rPr>
        <w:rFonts w:ascii="Symbol" w:eastAsia="Symbol" w:hAnsi="Symbol" w:cs="Symbol" w:hint="default"/>
        <w:w w:val="99"/>
        <w:sz w:val="24"/>
        <w:szCs w:val="24"/>
      </w:rPr>
    </w:lvl>
    <w:lvl w:ilvl="1" w:tplc="4B4C3186">
      <w:numFmt w:val="bullet"/>
      <w:lvlText w:val="•"/>
      <w:lvlJc w:val="left"/>
      <w:pPr>
        <w:ind w:left="1442" w:hanging="360"/>
      </w:pPr>
      <w:rPr>
        <w:rFonts w:hint="default"/>
      </w:rPr>
    </w:lvl>
    <w:lvl w:ilvl="2" w:tplc="445A9D48">
      <w:numFmt w:val="bullet"/>
      <w:lvlText w:val="•"/>
      <w:lvlJc w:val="left"/>
      <w:pPr>
        <w:ind w:left="2384" w:hanging="360"/>
      </w:pPr>
      <w:rPr>
        <w:rFonts w:hint="default"/>
      </w:rPr>
    </w:lvl>
    <w:lvl w:ilvl="3" w:tplc="792C101A">
      <w:numFmt w:val="bullet"/>
      <w:lvlText w:val="•"/>
      <w:lvlJc w:val="left"/>
      <w:pPr>
        <w:ind w:left="3326" w:hanging="360"/>
      </w:pPr>
      <w:rPr>
        <w:rFonts w:hint="default"/>
      </w:rPr>
    </w:lvl>
    <w:lvl w:ilvl="4" w:tplc="1B4C8974">
      <w:numFmt w:val="bullet"/>
      <w:lvlText w:val="•"/>
      <w:lvlJc w:val="left"/>
      <w:pPr>
        <w:ind w:left="4268" w:hanging="360"/>
      </w:pPr>
      <w:rPr>
        <w:rFonts w:hint="default"/>
      </w:rPr>
    </w:lvl>
    <w:lvl w:ilvl="5" w:tplc="A77EFFF2">
      <w:numFmt w:val="bullet"/>
      <w:lvlText w:val="•"/>
      <w:lvlJc w:val="left"/>
      <w:pPr>
        <w:ind w:left="5210" w:hanging="360"/>
      </w:pPr>
      <w:rPr>
        <w:rFonts w:hint="default"/>
      </w:rPr>
    </w:lvl>
    <w:lvl w:ilvl="6" w:tplc="906E5B22">
      <w:numFmt w:val="bullet"/>
      <w:lvlText w:val="•"/>
      <w:lvlJc w:val="left"/>
      <w:pPr>
        <w:ind w:left="6152" w:hanging="360"/>
      </w:pPr>
      <w:rPr>
        <w:rFonts w:hint="default"/>
      </w:rPr>
    </w:lvl>
    <w:lvl w:ilvl="7" w:tplc="C56C5280">
      <w:numFmt w:val="bullet"/>
      <w:lvlText w:val="•"/>
      <w:lvlJc w:val="left"/>
      <w:pPr>
        <w:ind w:left="7094" w:hanging="360"/>
      </w:pPr>
      <w:rPr>
        <w:rFonts w:hint="default"/>
      </w:rPr>
    </w:lvl>
    <w:lvl w:ilvl="8" w:tplc="5E149338">
      <w:numFmt w:val="bullet"/>
      <w:lvlText w:val="•"/>
      <w:lvlJc w:val="left"/>
      <w:pPr>
        <w:ind w:left="8036" w:hanging="360"/>
      </w:pPr>
      <w:rPr>
        <w:rFonts w:hint="default"/>
      </w:rPr>
    </w:lvl>
  </w:abstractNum>
  <w:abstractNum w:abstractNumId="1" w15:restartNumberingAfterBreak="0">
    <w:nsid w:val="21A14B67"/>
    <w:multiLevelType w:val="hybridMultilevel"/>
    <w:tmpl w:val="E7AC3DEA"/>
    <w:lvl w:ilvl="0" w:tplc="8ED85E3C">
      <w:start w:val="1"/>
      <w:numFmt w:val="upperRoman"/>
      <w:lvlText w:val="%1."/>
      <w:lvlJc w:val="left"/>
      <w:pPr>
        <w:ind w:left="856" w:hanging="720"/>
      </w:pPr>
      <w:rPr>
        <w:rFonts w:ascii="Times New Roman" w:eastAsia="Times New Roman" w:hAnsi="Times New Roman" w:cs="Times New Roman" w:hint="default"/>
        <w:spacing w:val="-4"/>
        <w:w w:val="99"/>
        <w:sz w:val="24"/>
        <w:szCs w:val="24"/>
      </w:rPr>
    </w:lvl>
    <w:lvl w:ilvl="1" w:tplc="9DCAE0D0">
      <w:numFmt w:val="bullet"/>
      <w:lvlText w:val="•"/>
      <w:lvlJc w:val="left"/>
      <w:pPr>
        <w:ind w:left="1766" w:hanging="720"/>
      </w:pPr>
      <w:rPr>
        <w:rFonts w:hint="default"/>
      </w:rPr>
    </w:lvl>
    <w:lvl w:ilvl="2" w:tplc="05AE2572">
      <w:numFmt w:val="bullet"/>
      <w:lvlText w:val="•"/>
      <w:lvlJc w:val="left"/>
      <w:pPr>
        <w:ind w:left="2672" w:hanging="720"/>
      </w:pPr>
      <w:rPr>
        <w:rFonts w:hint="default"/>
      </w:rPr>
    </w:lvl>
    <w:lvl w:ilvl="3" w:tplc="FD8688B6">
      <w:numFmt w:val="bullet"/>
      <w:lvlText w:val="•"/>
      <w:lvlJc w:val="left"/>
      <w:pPr>
        <w:ind w:left="3578" w:hanging="720"/>
      </w:pPr>
      <w:rPr>
        <w:rFonts w:hint="default"/>
      </w:rPr>
    </w:lvl>
    <w:lvl w:ilvl="4" w:tplc="2A0A2776">
      <w:numFmt w:val="bullet"/>
      <w:lvlText w:val="•"/>
      <w:lvlJc w:val="left"/>
      <w:pPr>
        <w:ind w:left="4484" w:hanging="720"/>
      </w:pPr>
      <w:rPr>
        <w:rFonts w:hint="default"/>
      </w:rPr>
    </w:lvl>
    <w:lvl w:ilvl="5" w:tplc="28720026">
      <w:numFmt w:val="bullet"/>
      <w:lvlText w:val="•"/>
      <w:lvlJc w:val="left"/>
      <w:pPr>
        <w:ind w:left="5390" w:hanging="720"/>
      </w:pPr>
      <w:rPr>
        <w:rFonts w:hint="default"/>
      </w:rPr>
    </w:lvl>
    <w:lvl w:ilvl="6" w:tplc="2676FD54">
      <w:numFmt w:val="bullet"/>
      <w:lvlText w:val="•"/>
      <w:lvlJc w:val="left"/>
      <w:pPr>
        <w:ind w:left="6296" w:hanging="720"/>
      </w:pPr>
      <w:rPr>
        <w:rFonts w:hint="default"/>
      </w:rPr>
    </w:lvl>
    <w:lvl w:ilvl="7" w:tplc="20AE04E2">
      <w:numFmt w:val="bullet"/>
      <w:lvlText w:val="•"/>
      <w:lvlJc w:val="left"/>
      <w:pPr>
        <w:ind w:left="7202" w:hanging="720"/>
      </w:pPr>
      <w:rPr>
        <w:rFonts w:hint="default"/>
      </w:rPr>
    </w:lvl>
    <w:lvl w:ilvl="8" w:tplc="9566023C">
      <w:numFmt w:val="bullet"/>
      <w:lvlText w:val="•"/>
      <w:lvlJc w:val="left"/>
      <w:pPr>
        <w:ind w:left="8108"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98"/>
    <w:rsid w:val="000B0B26"/>
    <w:rsid w:val="000E1FD7"/>
    <w:rsid w:val="00166C60"/>
    <w:rsid w:val="001D0E55"/>
    <w:rsid w:val="001D7A94"/>
    <w:rsid w:val="00227C71"/>
    <w:rsid w:val="00311F7D"/>
    <w:rsid w:val="00313318"/>
    <w:rsid w:val="003303C3"/>
    <w:rsid w:val="0038095E"/>
    <w:rsid w:val="003E2148"/>
    <w:rsid w:val="003F4BC0"/>
    <w:rsid w:val="00452BD3"/>
    <w:rsid w:val="00544F7C"/>
    <w:rsid w:val="005D0D7A"/>
    <w:rsid w:val="005E684B"/>
    <w:rsid w:val="006727D2"/>
    <w:rsid w:val="006A2DF8"/>
    <w:rsid w:val="006F6B79"/>
    <w:rsid w:val="0075457F"/>
    <w:rsid w:val="00764C36"/>
    <w:rsid w:val="007A69F3"/>
    <w:rsid w:val="007E0872"/>
    <w:rsid w:val="0087740D"/>
    <w:rsid w:val="009C1B98"/>
    <w:rsid w:val="009C72C2"/>
    <w:rsid w:val="009E6968"/>
    <w:rsid w:val="00A15B73"/>
    <w:rsid w:val="00A84F71"/>
    <w:rsid w:val="00B45A27"/>
    <w:rsid w:val="00C67B6A"/>
    <w:rsid w:val="00CF1E65"/>
    <w:rsid w:val="00D95770"/>
    <w:rsid w:val="00D966D3"/>
    <w:rsid w:val="00E30827"/>
    <w:rsid w:val="00E444FE"/>
    <w:rsid w:val="00E736C2"/>
    <w:rsid w:val="00F266E0"/>
    <w:rsid w:val="00F75508"/>
    <w:rsid w:val="00F8494D"/>
    <w:rsid w:val="00FE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B55E8"/>
  <w15:docId w15:val="{EC103022-BC81-4221-8186-CC1EE1C4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48" w:right="2432"/>
      <w:outlineLvl w:val="0"/>
    </w:pPr>
    <w:rPr>
      <w:b/>
      <w:bCs/>
      <w:sz w:val="28"/>
      <w:szCs w:val="28"/>
    </w:rPr>
  </w:style>
  <w:style w:type="paragraph" w:styleId="Heading2">
    <w:name w:val="heading 2"/>
    <w:basedOn w:val="Normal"/>
    <w:uiPriority w:val="1"/>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6" w:hanging="720"/>
    </w:pPr>
  </w:style>
  <w:style w:type="paragraph" w:customStyle="1" w:styleId="TableParagraph">
    <w:name w:val="Table Paragraph"/>
    <w:basedOn w:val="Normal"/>
    <w:uiPriority w:val="1"/>
    <w:qFormat/>
    <w:pPr>
      <w:spacing w:before="111"/>
      <w:ind w:left="103"/>
    </w:pPr>
  </w:style>
  <w:style w:type="paragraph" w:styleId="BalloonText">
    <w:name w:val="Balloon Text"/>
    <w:basedOn w:val="Normal"/>
    <w:link w:val="BalloonTextChar"/>
    <w:uiPriority w:val="99"/>
    <w:semiHidden/>
    <w:unhideWhenUsed/>
    <w:rsid w:val="005D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D7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303C3"/>
    <w:rPr>
      <w:sz w:val="16"/>
      <w:szCs w:val="16"/>
    </w:rPr>
  </w:style>
  <w:style w:type="paragraph" w:styleId="CommentText">
    <w:name w:val="annotation text"/>
    <w:basedOn w:val="Normal"/>
    <w:link w:val="CommentTextChar"/>
    <w:uiPriority w:val="99"/>
    <w:semiHidden/>
    <w:unhideWhenUsed/>
    <w:rsid w:val="003303C3"/>
    <w:rPr>
      <w:sz w:val="20"/>
      <w:szCs w:val="20"/>
    </w:rPr>
  </w:style>
  <w:style w:type="character" w:customStyle="1" w:styleId="CommentTextChar">
    <w:name w:val="Comment Text Char"/>
    <w:basedOn w:val="DefaultParagraphFont"/>
    <w:link w:val="CommentText"/>
    <w:uiPriority w:val="99"/>
    <w:semiHidden/>
    <w:rsid w:val="003303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3C3"/>
    <w:rPr>
      <w:b/>
      <w:bCs/>
    </w:rPr>
  </w:style>
  <w:style w:type="character" w:customStyle="1" w:styleId="CommentSubjectChar">
    <w:name w:val="Comment Subject Char"/>
    <w:basedOn w:val="CommentTextChar"/>
    <w:link w:val="CommentSubject"/>
    <w:uiPriority w:val="99"/>
    <w:semiHidden/>
    <w:rsid w:val="003303C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303C3"/>
    <w:pPr>
      <w:tabs>
        <w:tab w:val="center" w:pos="4680"/>
        <w:tab w:val="right" w:pos="9360"/>
      </w:tabs>
    </w:pPr>
  </w:style>
  <w:style w:type="character" w:customStyle="1" w:styleId="HeaderChar">
    <w:name w:val="Header Char"/>
    <w:basedOn w:val="DefaultParagraphFont"/>
    <w:link w:val="Header"/>
    <w:uiPriority w:val="99"/>
    <w:rsid w:val="003303C3"/>
    <w:rPr>
      <w:rFonts w:ascii="Times New Roman" w:eastAsia="Times New Roman" w:hAnsi="Times New Roman" w:cs="Times New Roman"/>
    </w:rPr>
  </w:style>
  <w:style w:type="paragraph" w:styleId="Footer">
    <w:name w:val="footer"/>
    <w:basedOn w:val="Normal"/>
    <w:link w:val="FooterChar"/>
    <w:uiPriority w:val="99"/>
    <w:unhideWhenUsed/>
    <w:rsid w:val="003303C3"/>
    <w:pPr>
      <w:tabs>
        <w:tab w:val="center" w:pos="4680"/>
        <w:tab w:val="right" w:pos="9360"/>
      </w:tabs>
    </w:pPr>
  </w:style>
  <w:style w:type="character" w:customStyle="1" w:styleId="FooterChar">
    <w:name w:val="Footer Char"/>
    <w:basedOn w:val="DefaultParagraphFont"/>
    <w:link w:val="Footer"/>
    <w:uiPriority w:val="99"/>
    <w:rsid w:val="003303C3"/>
    <w:rPr>
      <w:rFonts w:ascii="Times New Roman" w:eastAsia="Times New Roman" w:hAnsi="Times New Roman" w:cs="Times New Roman"/>
    </w:rPr>
  </w:style>
  <w:style w:type="character" w:styleId="Hyperlink">
    <w:name w:val="Hyperlink"/>
    <w:basedOn w:val="DefaultParagraphFont"/>
    <w:uiPriority w:val="99"/>
    <w:unhideWhenUsed/>
    <w:rsid w:val="009C72C2"/>
    <w:rPr>
      <w:color w:val="0000FF" w:themeColor="hyperlink"/>
      <w:u w:val="single"/>
    </w:rPr>
  </w:style>
  <w:style w:type="paragraph" w:styleId="Revision">
    <w:name w:val="Revision"/>
    <w:hidden/>
    <w:uiPriority w:val="99"/>
    <w:semiHidden/>
    <w:rsid w:val="00166C6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515786">
      <w:bodyDiv w:val="1"/>
      <w:marLeft w:val="0"/>
      <w:marRight w:val="0"/>
      <w:marTop w:val="0"/>
      <w:marBottom w:val="0"/>
      <w:divBdr>
        <w:top w:val="none" w:sz="0" w:space="0" w:color="auto"/>
        <w:left w:val="none" w:sz="0" w:space="0" w:color="auto"/>
        <w:bottom w:val="none" w:sz="0" w:space="0" w:color="auto"/>
        <w:right w:val="none" w:sz="0" w:space="0" w:color="auto"/>
      </w:divBdr>
      <w:divsChild>
        <w:div w:id="2092120070">
          <w:marLeft w:val="0"/>
          <w:marRight w:val="0"/>
          <w:marTop w:val="0"/>
          <w:marBottom w:val="0"/>
          <w:divBdr>
            <w:top w:val="none" w:sz="0" w:space="0" w:color="auto"/>
            <w:left w:val="none" w:sz="0" w:space="0" w:color="auto"/>
            <w:bottom w:val="none" w:sz="0" w:space="0" w:color="auto"/>
            <w:right w:val="none" w:sz="0" w:space="0" w:color="auto"/>
          </w:divBdr>
          <w:divsChild>
            <w:div w:id="1253053194">
              <w:marLeft w:val="0"/>
              <w:marRight w:val="0"/>
              <w:marTop w:val="0"/>
              <w:marBottom w:val="0"/>
              <w:divBdr>
                <w:top w:val="none" w:sz="0" w:space="0" w:color="auto"/>
                <w:left w:val="none" w:sz="0" w:space="0" w:color="auto"/>
                <w:bottom w:val="none" w:sz="0" w:space="0" w:color="auto"/>
                <w:right w:val="none" w:sz="0" w:space="0" w:color="auto"/>
              </w:divBdr>
              <w:divsChild>
                <w:div w:id="550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8074">
          <w:marLeft w:val="0"/>
          <w:marRight w:val="0"/>
          <w:marTop w:val="0"/>
          <w:marBottom w:val="0"/>
          <w:divBdr>
            <w:top w:val="none" w:sz="0" w:space="0" w:color="auto"/>
            <w:left w:val="none" w:sz="0" w:space="0" w:color="auto"/>
            <w:bottom w:val="none" w:sz="0" w:space="0" w:color="auto"/>
            <w:right w:val="none" w:sz="0" w:space="0" w:color="auto"/>
          </w:divBdr>
          <w:divsChild>
            <w:div w:id="1301307187">
              <w:marLeft w:val="0"/>
              <w:marRight w:val="0"/>
              <w:marTop w:val="0"/>
              <w:marBottom w:val="0"/>
              <w:divBdr>
                <w:top w:val="none" w:sz="0" w:space="0" w:color="auto"/>
                <w:left w:val="none" w:sz="0" w:space="0" w:color="auto"/>
                <w:bottom w:val="none" w:sz="0" w:space="0" w:color="auto"/>
                <w:right w:val="none" w:sz="0" w:space="0" w:color="auto"/>
              </w:divBdr>
            </w:div>
            <w:div w:id="15633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13" Type="http://schemas.openxmlformats.org/officeDocument/2006/relationships/hyperlink" Target="mailto:hcfilings@usa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quiries@HCLI.universalservice.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ac.org/high-cost/resources/forms-and-filing-dead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27DF-6D32-48D5-A9A7-4CB2B196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INSTRUCTIONS FOR COMPLETING FCC FORM ____</vt:lpstr>
    </vt:vector>
  </TitlesOfParts>
  <Company>USAC</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FCC FORM ____</dc:title>
  <dc:creator>Administrator</dc:creator>
  <cp:lastModifiedBy>Nicole Ongele</cp:lastModifiedBy>
  <cp:revision>2</cp:revision>
  <dcterms:created xsi:type="dcterms:W3CDTF">2020-05-13T14:04:00Z</dcterms:created>
  <dcterms:modified xsi:type="dcterms:W3CDTF">2020-05-13T14:04:00Z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Acrobat PDFMaker 15 for Word</vt:lpwstr>
  </property>
  <property fmtid="{D5CDD505-2E9C-101B-9397-08002B2CF9AE}" pid="4" name="LastSaved">
    <vt:filetime>2019-03-05T00:00:00Z</vt:filetime>
  </property>
</Properties>
</file>