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E0A" w:rsidR="00324E0A" w:rsidP="00324E0A" w:rsidRDefault="00324E0A" w14:paraId="6779CBE8" w14:textId="77777777">
      <w:pPr>
        <w:ind w:left="-360" w:right="-360"/>
        <w:jc w:val="center"/>
        <w:rPr>
          <w:bCs/>
        </w:rPr>
      </w:pPr>
      <w:bookmarkStart w:name="_GoBack" w:id="0"/>
      <w:bookmarkEnd w:id="0"/>
      <w:r w:rsidRPr="00324E0A">
        <w:rPr>
          <w:bCs/>
        </w:rPr>
        <w:t>National Credit Union Administration</w:t>
      </w:r>
    </w:p>
    <w:p w:rsidR="00324E0A" w:rsidP="00324E0A" w:rsidRDefault="00324E0A" w14:paraId="46907E50" w14:textId="77777777">
      <w:pPr>
        <w:ind w:left="-360" w:right="-360"/>
        <w:jc w:val="center"/>
        <w:rPr>
          <w:b/>
          <w:bCs/>
        </w:rPr>
      </w:pPr>
      <w:r w:rsidRPr="00324E0A">
        <w:rPr>
          <w:b/>
          <w:bCs/>
        </w:rPr>
        <w:t>SUPPORTING STATEMENT</w:t>
      </w:r>
    </w:p>
    <w:p w:rsidRPr="00324E0A" w:rsidR="00324E0A" w:rsidP="00324E0A" w:rsidRDefault="00324E0A" w14:paraId="1D837BCB" w14:textId="77777777">
      <w:pPr>
        <w:ind w:left="-360" w:right="-360"/>
        <w:jc w:val="center"/>
        <w:rPr>
          <w:b/>
          <w:bCs/>
        </w:rPr>
      </w:pPr>
    </w:p>
    <w:p w:rsidRPr="00324E0A" w:rsidR="00324E0A" w:rsidP="00324E0A" w:rsidRDefault="00563EF5" w14:paraId="155E89C9" w14:textId="2BAB0464">
      <w:pPr>
        <w:ind w:left="720" w:hanging="720"/>
        <w:jc w:val="center"/>
        <w:rPr>
          <w:bCs/>
        </w:rPr>
      </w:pPr>
      <w:r>
        <w:rPr>
          <w:bCs/>
        </w:rPr>
        <w:t>Outreach and Data Collection Related to COVID-19 Impact</w:t>
      </w:r>
    </w:p>
    <w:p w:rsidR="003A0D60" w:rsidP="00DF3017" w:rsidRDefault="008D5990" w14:paraId="40A732D3" w14:textId="595356FB">
      <w:pPr>
        <w:pStyle w:val="ListParagraph"/>
        <w:tabs>
          <w:tab w:val="num" w:pos="450"/>
        </w:tabs>
        <w:ind w:hanging="720"/>
        <w:jc w:val="center"/>
        <w:rPr>
          <w:bCs/>
        </w:rPr>
      </w:pPr>
      <w:r w:rsidRPr="00324E0A">
        <w:rPr>
          <w:bCs/>
        </w:rPr>
        <w:t>OMB No. 3133-</w:t>
      </w:r>
      <w:r w:rsidR="00D0074C">
        <w:rPr>
          <w:bCs/>
        </w:rPr>
        <w:t>NEW</w:t>
      </w:r>
    </w:p>
    <w:p w:rsidR="009C125A" w:rsidP="00DF3017" w:rsidRDefault="009C125A" w14:paraId="6D3CB41F" w14:textId="757A960F">
      <w:pPr>
        <w:pStyle w:val="ListParagraph"/>
        <w:tabs>
          <w:tab w:val="num" w:pos="450"/>
        </w:tabs>
        <w:ind w:hanging="720"/>
        <w:jc w:val="center"/>
        <w:rPr>
          <w:bCs/>
        </w:rPr>
      </w:pPr>
    </w:p>
    <w:p w:rsidRPr="00324E0A" w:rsidR="009C125A" w:rsidP="00DF3017" w:rsidRDefault="009C125A" w14:paraId="7ADBA36C" w14:textId="77777777">
      <w:pPr>
        <w:pStyle w:val="ListParagraph"/>
        <w:tabs>
          <w:tab w:val="num" w:pos="450"/>
        </w:tabs>
        <w:ind w:hanging="720"/>
        <w:jc w:val="center"/>
        <w:rPr>
          <w:bCs/>
        </w:rPr>
      </w:pPr>
    </w:p>
    <w:p w:rsidRPr="00E70B5D" w:rsidR="00211D72" w:rsidP="00211D72" w:rsidRDefault="00D0074C" w14:paraId="258C445F" w14:textId="77777777">
      <w:pPr>
        <w:autoSpaceDE w:val="0"/>
        <w:autoSpaceDN w:val="0"/>
        <w:adjustRightInd w:val="0"/>
        <w:rPr>
          <w:i/>
          <w:u w:val="single"/>
        </w:rPr>
      </w:pPr>
      <w:r w:rsidRPr="00E70B5D">
        <w:rPr>
          <w:i/>
          <w:u w:val="single"/>
        </w:rPr>
        <w:t xml:space="preserve">Emergency </w:t>
      </w:r>
      <w:r w:rsidRPr="00E70B5D" w:rsidR="00563EF5">
        <w:rPr>
          <w:i/>
          <w:u w:val="single"/>
        </w:rPr>
        <w:t>Justification</w:t>
      </w:r>
    </w:p>
    <w:p w:rsidRPr="00E70B5D" w:rsidR="00211D72" w:rsidP="00211D72" w:rsidRDefault="00211D72" w14:paraId="337CBBAC" w14:textId="78D024FD">
      <w:pPr>
        <w:autoSpaceDE w:val="0"/>
        <w:autoSpaceDN w:val="0"/>
        <w:adjustRightInd w:val="0"/>
        <w:rPr>
          <w:i/>
          <w:u w:val="single"/>
        </w:rPr>
      </w:pPr>
      <w:r w:rsidRPr="00E70B5D">
        <w:t xml:space="preserve">Pursuant to the Office of Management and Budget (OMB) procedures established at 5 CFR §1320.13, the National Credit Union Administration (NCUA) requests emergency OMB approval for this new information collection to collect information and provide outreach to federally-insured credit unions related to the COVID-19 impact. </w:t>
      </w:r>
    </w:p>
    <w:p w:rsidRPr="00E70B5D" w:rsidR="00211D72" w:rsidP="00211D72" w:rsidRDefault="00211D72" w14:paraId="53387BEB" w14:textId="77777777"/>
    <w:p w:rsidRPr="00E70B5D" w:rsidR="00211D72" w:rsidP="00211D72" w:rsidRDefault="00211D72" w14:paraId="38F6B652" w14:textId="77777777">
      <w:r w:rsidRPr="00E70B5D">
        <w:t xml:space="preserve">The NCUA has determined that certain information collection requirements must be temporarily modified and must be collected prior to the expiration of time periods established under Part 1320, and is essential to the NCUA’s ability to help ensure that federally insured credit unions (FICUs) remain operational and liquid </w:t>
      </w:r>
      <w:r w:rsidRPr="00E70B5D">
        <w:rPr>
          <w:rFonts w:eastAsia="Arial Unicode MS"/>
          <w:bdr w:val="nil"/>
        </w:rPr>
        <w:t xml:space="preserve">for the duration of </w:t>
      </w:r>
      <w:r w:rsidRPr="00E70B5D">
        <w:t>the economic disruption stemming from the threat posed by the Novel (new) Coronavirus (“2019-nCoV”).</w:t>
      </w:r>
    </w:p>
    <w:p w:rsidRPr="00E70B5D" w:rsidR="00211D72" w:rsidP="00211D72" w:rsidRDefault="00211D72" w14:paraId="6BBD3A5C" w14:textId="77777777"/>
    <w:p w:rsidR="00211D72" w:rsidP="00211D72" w:rsidRDefault="00211D72" w14:paraId="2B27223B" w14:textId="564C34AA">
      <w:pPr>
        <w:shd w:val="clear" w:color="auto" w:fill="FFFFFF"/>
      </w:pPr>
      <w:r w:rsidRPr="00E70B5D">
        <w:t>This information is needed to help NCUA understand, in real time, the challenges the FICU’s are facing and to identify or develop the assistance they need.</w:t>
      </w:r>
      <w:r>
        <w:t xml:space="preserve">  </w:t>
      </w:r>
    </w:p>
    <w:p w:rsidR="00211D72" w:rsidP="00211D72" w:rsidRDefault="00211D72" w14:paraId="0518BB56" w14:textId="77777777"/>
    <w:p w:rsidRPr="00211D72" w:rsidR="00F25B8F" w:rsidP="00DF3017" w:rsidRDefault="00F25B8F" w14:paraId="014D202B" w14:textId="77777777">
      <w:pPr>
        <w:pStyle w:val="ListParagraph"/>
        <w:ind w:hanging="720"/>
      </w:pPr>
    </w:p>
    <w:p w:rsidRPr="00E44F63" w:rsidR="003A0D60" w:rsidP="00DF3017" w:rsidRDefault="003A0D60" w14:paraId="135EE36F" w14:textId="77777777">
      <w:pPr>
        <w:pStyle w:val="ListParagraph"/>
        <w:numPr>
          <w:ilvl w:val="0"/>
          <w:numId w:val="2"/>
        </w:numPr>
        <w:ind w:left="720" w:hanging="720"/>
        <w:rPr>
          <w:b/>
        </w:rPr>
      </w:pPr>
      <w:r w:rsidRPr="00E44F63">
        <w:rPr>
          <w:b/>
        </w:rPr>
        <w:t>JUSTIFICATION</w:t>
      </w:r>
    </w:p>
    <w:p w:rsidRPr="00625090" w:rsidR="003A0D60" w:rsidP="00DF3017" w:rsidRDefault="003A0D60" w14:paraId="3A47D664" w14:textId="77777777">
      <w:pPr>
        <w:pStyle w:val="ListParagraph"/>
        <w:ind w:hanging="720"/>
        <w:rPr>
          <w:b/>
        </w:rPr>
      </w:pPr>
    </w:p>
    <w:p w:rsidRPr="00625090" w:rsidR="005E0C71" w:rsidP="005E0C71" w:rsidRDefault="005E0C71" w14:paraId="5CA2534E" w14:textId="66229E0A">
      <w:pPr>
        <w:pStyle w:val="ListParagraph"/>
        <w:numPr>
          <w:ilvl w:val="0"/>
          <w:numId w:val="3"/>
        </w:numPr>
        <w:ind w:left="720" w:hanging="720"/>
        <w:rPr>
          <w:b/>
        </w:rPr>
      </w:pPr>
      <w:r w:rsidRPr="00625090">
        <w:rPr>
          <w:b/>
        </w:rPr>
        <w:t>Circumstances that make the collection of information necessary</w:t>
      </w:r>
      <w:r w:rsidR="00B72217">
        <w:rPr>
          <w:b/>
        </w:rPr>
        <w:t>.</w:t>
      </w:r>
    </w:p>
    <w:p w:rsidR="000A1985" w:rsidP="00DF3017" w:rsidRDefault="000A1985" w14:paraId="44B67ED3" w14:textId="59AB0477">
      <w:pPr>
        <w:pStyle w:val="ListParagraph"/>
        <w:suppressAutoHyphens/>
        <w:ind w:hanging="720"/>
      </w:pPr>
    </w:p>
    <w:p w:rsidR="00211D72" w:rsidP="00E70B5D" w:rsidRDefault="00FC4EFE" w14:paraId="10D74072" w14:textId="178FFE2C">
      <w:pPr>
        <w:pStyle w:val="ListParagraph"/>
        <w:suppressAutoHyphens/>
      </w:pPr>
      <w:r>
        <w:t xml:space="preserve">The COVID-19 pandemic is extremely unique in that a credit union’s status could deteriorate </w:t>
      </w:r>
      <w:r w:rsidR="003D30DE">
        <w:t xml:space="preserve">rapidly and it is important for us to determine the unique challenges each credit union is facing and how we as the insurer can provide assistance (e.g., liquidity related, partnering with other credit unions for operational items, etc.).  Absent this data collection, we would be forced to rely on 5300 Call Report data where the outcomes of this pandemic would not reveal themselves for 6-9 months, which would result in a very reactive, impractical supervision approach.    </w:t>
      </w:r>
    </w:p>
    <w:p w:rsidRPr="008D5990" w:rsidR="00211D72" w:rsidP="00DF3017" w:rsidRDefault="00211D72" w14:paraId="080A09CB" w14:textId="77777777">
      <w:pPr>
        <w:pStyle w:val="ListParagraph"/>
        <w:suppressAutoHyphens/>
        <w:ind w:hanging="720"/>
      </w:pPr>
    </w:p>
    <w:p w:rsidR="00055FE5" w:rsidP="009371DF" w:rsidRDefault="00D214DB" w14:paraId="0FEAAEEB" w14:textId="5207BFBE">
      <w:pPr>
        <w:pStyle w:val="BodyTextIndent2"/>
        <w:spacing w:after="0" w:line="240" w:lineRule="auto"/>
        <w:ind w:left="0"/>
        <w:rPr>
          <w:b/>
        </w:rPr>
      </w:pPr>
      <w:r>
        <w:rPr>
          <w:b/>
        </w:rPr>
        <w:t>2.</w:t>
      </w:r>
      <w:r>
        <w:rPr>
          <w:b/>
        </w:rPr>
        <w:tab/>
      </w:r>
      <w:r w:rsidR="004C4F14">
        <w:rPr>
          <w:b/>
        </w:rPr>
        <w:t>Purpose and use of the information c</w:t>
      </w:r>
      <w:r w:rsidR="000A1328">
        <w:rPr>
          <w:b/>
        </w:rPr>
        <w:t>ollected</w:t>
      </w:r>
      <w:r w:rsidR="00625090">
        <w:rPr>
          <w:b/>
        </w:rPr>
        <w:t>.</w:t>
      </w:r>
    </w:p>
    <w:p w:rsidR="00D214DB" w:rsidP="00DA68A6" w:rsidRDefault="00D214DB" w14:paraId="0B00C85A" w14:textId="1AAD7B90"/>
    <w:p w:rsidR="00E00EA4" w:rsidP="00E00EA4" w:rsidRDefault="00E00EA4" w14:paraId="52F0E09F" w14:textId="718B2E2E">
      <w:pPr>
        <w:ind w:left="720"/>
      </w:pPr>
      <w:r w:rsidRPr="00B549E1">
        <w:t xml:space="preserve">The purpose of this data collection is to gain a better understanding of the challenges credit unions are facing during the COVID-19 pandemic.  This data collection is supervision related, as the information obtained will help us provide credit unions with assistance, prioritize our supervision efforts, and determine the best approach to carrying out the agency’s mission.  </w:t>
      </w:r>
      <w:r w:rsidR="003D30DE">
        <w:t>The information collected coupled with 5300 Call Report data and economic reports, will allow us to prioritize our workload to ensure we devote our resources to the credit unions posing the greatest risk to the insurance fund.</w:t>
      </w:r>
    </w:p>
    <w:p w:rsidR="00E00EA4" w:rsidP="00DA68A6" w:rsidRDefault="00E00EA4" w14:paraId="16FA9CA1" w14:textId="77777777"/>
    <w:p w:rsidR="00C6396C" w:rsidRDefault="00C6396C" w14:paraId="5B651610" w14:textId="77777777">
      <w:pPr>
        <w:spacing w:after="200" w:line="276" w:lineRule="auto"/>
        <w:rPr>
          <w:b/>
        </w:rPr>
      </w:pPr>
      <w:r>
        <w:rPr>
          <w:b/>
        </w:rPr>
        <w:br w:type="page"/>
      </w:r>
    </w:p>
    <w:p w:rsidR="003A0D60" w:rsidP="009371DF" w:rsidRDefault="009371DF" w14:paraId="13FE8AE7" w14:textId="5A571FA0">
      <w:pPr>
        <w:rPr>
          <w:b/>
        </w:rPr>
      </w:pPr>
      <w:r>
        <w:rPr>
          <w:b/>
        </w:rPr>
        <w:lastRenderedPageBreak/>
        <w:t>3.</w:t>
      </w:r>
      <w:r>
        <w:rPr>
          <w:b/>
        </w:rPr>
        <w:tab/>
      </w:r>
      <w:r w:rsidRPr="009371DF" w:rsidR="00822F5E">
        <w:rPr>
          <w:b/>
        </w:rPr>
        <w:t>Use of</w:t>
      </w:r>
      <w:r w:rsidR="004C4F14">
        <w:rPr>
          <w:b/>
        </w:rPr>
        <w:t xml:space="preserve"> information t</w:t>
      </w:r>
      <w:r w:rsidRPr="009371DF" w:rsidR="003A0D60">
        <w:rPr>
          <w:b/>
        </w:rPr>
        <w:t>echnology</w:t>
      </w:r>
      <w:r w:rsidR="00B72217">
        <w:rPr>
          <w:b/>
        </w:rPr>
        <w:t>.</w:t>
      </w:r>
    </w:p>
    <w:p w:rsidRPr="009371DF" w:rsidR="009371DF" w:rsidP="009371DF" w:rsidRDefault="009371DF" w14:paraId="532C37EE" w14:textId="77777777">
      <w:pPr>
        <w:rPr>
          <w:b/>
        </w:rPr>
      </w:pPr>
    </w:p>
    <w:p w:rsidRPr="00F100ED" w:rsidR="00F100ED" w:rsidP="00DF3017" w:rsidRDefault="00F100ED" w14:paraId="533545F7" w14:textId="1310699B">
      <w:pPr>
        <w:pStyle w:val="BodyText"/>
        <w:ind w:left="720" w:hanging="720"/>
        <w:rPr>
          <w:rFonts w:ascii="Times New Roman" w:hAnsi="Times New Roman"/>
        </w:rPr>
      </w:pPr>
      <w:r w:rsidRPr="00F100ED">
        <w:rPr>
          <w:rFonts w:ascii="Times New Roman" w:hAnsi="Times New Roman"/>
        </w:rPr>
        <w:tab/>
      </w:r>
      <w:r w:rsidR="00E70B5D">
        <w:rPr>
          <w:rFonts w:ascii="Times New Roman" w:hAnsi="Times New Roman"/>
        </w:rPr>
        <w:t>The survey will be conducted by phone.</w:t>
      </w:r>
    </w:p>
    <w:p w:rsidRPr="00E44F63" w:rsidR="003A0D60" w:rsidP="00DF3017" w:rsidRDefault="003A0D60" w14:paraId="15DDDD91" w14:textId="77777777">
      <w:pPr>
        <w:ind w:left="720" w:hanging="720"/>
      </w:pPr>
    </w:p>
    <w:p w:rsidR="003A0D60" w:rsidP="009371DF" w:rsidRDefault="009371DF" w14:paraId="7B89B008" w14:textId="2D33393C">
      <w:pPr>
        <w:rPr>
          <w:b/>
        </w:rPr>
      </w:pPr>
      <w:r>
        <w:rPr>
          <w:b/>
        </w:rPr>
        <w:t>4.</w:t>
      </w:r>
      <w:r>
        <w:rPr>
          <w:b/>
        </w:rPr>
        <w:tab/>
      </w:r>
      <w:r w:rsidRPr="009371DF" w:rsidR="003A0D60">
        <w:rPr>
          <w:b/>
        </w:rPr>
        <w:t xml:space="preserve">Duplication </w:t>
      </w:r>
      <w:r w:rsidR="004C4F14">
        <w:rPr>
          <w:b/>
        </w:rPr>
        <w:t>of i</w:t>
      </w:r>
      <w:r w:rsidRPr="009371DF" w:rsidR="00822F5E">
        <w:rPr>
          <w:b/>
        </w:rPr>
        <w:t>nformation</w:t>
      </w:r>
      <w:r w:rsidR="00B72217">
        <w:rPr>
          <w:b/>
        </w:rPr>
        <w:t>.</w:t>
      </w:r>
    </w:p>
    <w:p w:rsidRPr="009371DF" w:rsidR="009371DF" w:rsidP="009371DF" w:rsidRDefault="009371DF" w14:paraId="65DCFB0A" w14:textId="77777777">
      <w:pPr>
        <w:rPr>
          <w:b/>
        </w:rPr>
      </w:pPr>
    </w:p>
    <w:p w:rsidRPr="008D5990" w:rsidR="008D5990" w:rsidP="00E70B5D" w:rsidRDefault="008D5990" w14:paraId="6C331120" w14:textId="35C279D3">
      <w:pPr>
        <w:ind w:left="720"/>
      </w:pPr>
      <w:r w:rsidRPr="008D5990">
        <w:t>This collection of information is unique to each F</w:t>
      </w:r>
      <w:r w:rsidR="00F07D1D">
        <w:t>I</w:t>
      </w:r>
      <w:r w:rsidRPr="008D5990">
        <w:t xml:space="preserve">CU and is not duplicated.  </w:t>
      </w:r>
    </w:p>
    <w:p w:rsidRPr="00631257" w:rsidR="003A0D60" w:rsidP="00DF3017" w:rsidRDefault="003A0D60" w14:paraId="7E24D9F4" w14:textId="77777777">
      <w:pPr>
        <w:pStyle w:val="ListParagraph"/>
        <w:tabs>
          <w:tab w:val="left" w:pos="-720"/>
          <w:tab w:val="left" w:pos="286"/>
          <w:tab w:val="left" w:pos="403"/>
        </w:tabs>
        <w:suppressAutoHyphens/>
        <w:ind w:hanging="720"/>
      </w:pPr>
    </w:p>
    <w:p w:rsidRPr="00625090" w:rsidR="003A0D60" w:rsidP="00625090" w:rsidRDefault="00625090" w14:paraId="66CA640B" w14:textId="67AA136F">
      <w:pPr>
        <w:rPr>
          <w:b/>
        </w:rPr>
      </w:pPr>
      <w:r>
        <w:rPr>
          <w:b/>
        </w:rPr>
        <w:t>5.</w:t>
      </w:r>
      <w:r>
        <w:rPr>
          <w:b/>
        </w:rPr>
        <w:tab/>
      </w:r>
      <w:r w:rsidRPr="00625090" w:rsidR="003A0D60">
        <w:rPr>
          <w:b/>
        </w:rPr>
        <w:t>Eff</w:t>
      </w:r>
      <w:r w:rsidR="004C4F14">
        <w:rPr>
          <w:b/>
        </w:rPr>
        <w:t>orts to reduce b</w:t>
      </w:r>
      <w:r w:rsidRPr="00625090" w:rsidR="00822F5E">
        <w:rPr>
          <w:b/>
        </w:rPr>
        <w:t>ur</w:t>
      </w:r>
      <w:r>
        <w:rPr>
          <w:b/>
        </w:rPr>
        <w:t xml:space="preserve">den </w:t>
      </w:r>
      <w:r w:rsidR="004C4F14">
        <w:rPr>
          <w:b/>
        </w:rPr>
        <w:t>on small e</w:t>
      </w:r>
      <w:r w:rsidRPr="00625090" w:rsidR="003A0D60">
        <w:rPr>
          <w:b/>
        </w:rPr>
        <w:t>ntities</w:t>
      </w:r>
      <w:r w:rsidR="00B72217">
        <w:rPr>
          <w:b/>
        </w:rPr>
        <w:t>.</w:t>
      </w:r>
    </w:p>
    <w:p w:rsidRPr="00625090" w:rsidR="00625090" w:rsidP="00625090" w:rsidRDefault="00625090" w14:paraId="3EF2613E" w14:textId="77777777">
      <w:pPr>
        <w:rPr>
          <w:b/>
        </w:rPr>
      </w:pPr>
    </w:p>
    <w:p w:rsidRPr="008D5990" w:rsidR="008D5990" w:rsidP="00DF3017" w:rsidRDefault="00E70B5D" w14:paraId="7D6CE451" w14:textId="2C06EF61">
      <w:pPr>
        <w:pStyle w:val="BodyText"/>
        <w:ind w:left="720" w:hanging="720"/>
        <w:rPr>
          <w:rFonts w:ascii="Times New Roman" w:hAnsi="Times New Roman"/>
        </w:rPr>
      </w:pPr>
      <w:r>
        <w:rPr>
          <w:rFonts w:ascii="Times New Roman" w:hAnsi="Times New Roman"/>
        </w:rPr>
        <w:tab/>
      </w:r>
      <w:r w:rsidRPr="004F743E" w:rsidR="008D5990">
        <w:rPr>
          <w:rFonts w:ascii="Times New Roman" w:hAnsi="Times New Roman"/>
        </w:rPr>
        <w:t xml:space="preserve">This collection does not have a significant impact on a substantial number of small credit </w:t>
      </w:r>
      <w:r w:rsidRPr="008D5990" w:rsidR="008D5990">
        <w:rPr>
          <w:rFonts w:ascii="Times New Roman" w:hAnsi="Times New Roman"/>
        </w:rPr>
        <w:t>unions.</w:t>
      </w:r>
    </w:p>
    <w:p w:rsidRPr="00631257"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625090" w:rsidR="003A0D60" w:rsidP="00625090" w:rsidRDefault="00625090" w14:paraId="27D8DDFF" w14:textId="5342B25D">
      <w:pPr>
        <w:rPr>
          <w:b/>
        </w:rPr>
      </w:pPr>
      <w:r>
        <w:rPr>
          <w:b/>
        </w:rPr>
        <w:t>6.</w:t>
      </w:r>
      <w:r>
        <w:rPr>
          <w:b/>
        </w:rPr>
        <w:tab/>
      </w:r>
      <w:r w:rsidR="004C4F14">
        <w:rPr>
          <w:b/>
        </w:rPr>
        <w:t xml:space="preserve">Consequences of not conducting </w:t>
      </w:r>
      <w:r w:rsidR="00C672C9">
        <w:rPr>
          <w:b/>
        </w:rPr>
        <w:t xml:space="preserve">the </w:t>
      </w:r>
      <w:r w:rsidR="004C4F14">
        <w:rPr>
          <w:b/>
        </w:rPr>
        <w:t>c</w:t>
      </w:r>
      <w:r w:rsidRPr="00625090" w:rsidR="003A0D60">
        <w:rPr>
          <w:b/>
        </w:rPr>
        <w:t>ollection</w:t>
      </w:r>
      <w:r w:rsidR="00B72217">
        <w:rPr>
          <w:b/>
        </w:rPr>
        <w:t>.</w:t>
      </w:r>
      <w:r w:rsidRPr="00625090" w:rsidR="003A0D60">
        <w:rPr>
          <w:b/>
        </w:rPr>
        <w:t xml:space="preserve"> </w:t>
      </w:r>
    </w:p>
    <w:p w:rsidRPr="00625090" w:rsidR="00625090" w:rsidP="00625090" w:rsidRDefault="00625090" w14:paraId="14C4F58E" w14:textId="77777777">
      <w:pPr>
        <w:rPr>
          <w:b/>
        </w:rPr>
      </w:pPr>
    </w:p>
    <w:p w:rsidR="003A0D60" w:rsidP="00DF3017" w:rsidRDefault="00E70B5D" w14:paraId="53EE435E" w14:textId="6F499578">
      <w:pPr>
        <w:ind w:left="720" w:hanging="720"/>
      </w:pPr>
      <w:r>
        <w:tab/>
      </w:r>
      <w:r w:rsidR="00640603">
        <w:t xml:space="preserve">The impact of not collecting this data could result in a public outcry that NCUA, the regulator and insurer, is not concerned with how credit unions are </w:t>
      </w:r>
      <w:r w:rsidR="00113EC2">
        <w:t xml:space="preserve">surviving during this pandemic.  It could also result in failure to quickly identify a significant risk to the insurance fund especially as we continue to work in an offsite posture.  </w:t>
      </w:r>
    </w:p>
    <w:p w:rsidRPr="00E44F63" w:rsidR="00E00EA4" w:rsidP="00DF3017" w:rsidRDefault="00E00EA4" w14:paraId="41EE0294" w14:textId="77777777">
      <w:pPr>
        <w:ind w:left="720" w:hanging="720"/>
      </w:pPr>
    </w:p>
    <w:p w:rsidRPr="00625090" w:rsidR="003A0D60" w:rsidP="00625090" w:rsidRDefault="00625090" w14:paraId="769B59F1" w14:textId="28F56343">
      <w:pPr>
        <w:rPr>
          <w:b/>
        </w:rPr>
      </w:pPr>
      <w:r>
        <w:rPr>
          <w:b/>
        </w:rPr>
        <w:t>7.</w:t>
      </w:r>
      <w:r>
        <w:rPr>
          <w:b/>
        </w:rPr>
        <w:tab/>
      </w:r>
      <w:r w:rsidR="004C4F14">
        <w:rPr>
          <w:b/>
        </w:rPr>
        <w:t>Inconsistencies with g</w:t>
      </w:r>
      <w:r w:rsidRPr="00625090" w:rsidR="003A0D60">
        <w:rPr>
          <w:b/>
        </w:rPr>
        <w:t>uidelines in 5 CFR 1320.5(d)(2)</w:t>
      </w:r>
      <w:r w:rsidR="004C4F14">
        <w:rPr>
          <w:b/>
        </w:rPr>
        <w:t>.</w:t>
      </w:r>
    </w:p>
    <w:p w:rsidRPr="00625090" w:rsidR="00625090" w:rsidP="00625090" w:rsidRDefault="00625090" w14:paraId="326A123C" w14:textId="77777777">
      <w:pPr>
        <w:rPr>
          <w:b/>
        </w:rPr>
      </w:pPr>
    </w:p>
    <w:p w:rsidRPr="00B70BC0" w:rsidR="003A0D60" w:rsidP="00DF3017" w:rsidRDefault="00E70B5D" w14:paraId="40D668DD" w14:textId="56483E0C">
      <w:pPr>
        <w:pStyle w:val="ListParagraph"/>
        <w:ind w:hanging="720"/>
      </w:pPr>
      <w:r>
        <w:tab/>
      </w:r>
      <w:r w:rsidR="003A0D60">
        <w:t xml:space="preserve">There are no special circumstances. </w:t>
      </w:r>
      <w:r w:rsidR="001C7BEE">
        <w:t xml:space="preserve"> </w:t>
      </w:r>
      <w:r w:rsidR="003A0D60">
        <w:t xml:space="preserve">This collection is consistent with the guidelines in 5 CFR </w:t>
      </w:r>
      <w:r w:rsidR="008D5990">
        <w:t>1320.5(d)(2).</w:t>
      </w:r>
    </w:p>
    <w:p w:rsidRPr="008D5990" w:rsidR="003A0D60" w:rsidP="00DF3017" w:rsidRDefault="003A0D60" w14:paraId="7C81B8ED" w14:textId="77777777">
      <w:pPr>
        <w:ind w:left="720" w:hanging="720"/>
      </w:pPr>
    </w:p>
    <w:p w:rsidRPr="00625090" w:rsidR="003A0D60" w:rsidP="00625090" w:rsidRDefault="00625090" w14:paraId="17A069B7" w14:textId="4E74CE61">
      <w:pPr>
        <w:rPr>
          <w:b/>
        </w:rPr>
      </w:pPr>
      <w:r>
        <w:rPr>
          <w:b/>
        </w:rPr>
        <w:t>8.</w:t>
      </w:r>
      <w:r>
        <w:rPr>
          <w:b/>
        </w:rPr>
        <w:tab/>
      </w:r>
      <w:r w:rsidR="004C4F14">
        <w:rPr>
          <w:b/>
        </w:rPr>
        <w:t>Efforts to c</w:t>
      </w:r>
      <w:r w:rsidR="00DD04A3">
        <w:rPr>
          <w:b/>
        </w:rPr>
        <w:t>onsult</w:t>
      </w:r>
      <w:r w:rsidRPr="00625090" w:rsidR="003A0D60">
        <w:rPr>
          <w:b/>
        </w:rPr>
        <w:t xml:space="preserve"> </w:t>
      </w:r>
      <w:r w:rsidR="004C4F14">
        <w:rPr>
          <w:b/>
        </w:rPr>
        <w:t>with p</w:t>
      </w:r>
      <w:r w:rsidRPr="00625090" w:rsidR="00822F5E">
        <w:rPr>
          <w:b/>
        </w:rPr>
        <w:t xml:space="preserve">ersons </w:t>
      </w:r>
      <w:r w:rsidR="004C4F14">
        <w:rPr>
          <w:b/>
        </w:rPr>
        <w:t>outside the a</w:t>
      </w:r>
      <w:r w:rsidRPr="00625090" w:rsidR="003A0D60">
        <w:rPr>
          <w:b/>
        </w:rPr>
        <w:t>gency</w:t>
      </w:r>
      <w:r w:rsidR="004C4F14">
        <w:rPr>
          <w:b/>
        </w:rPr>
        <w:t>.</w:t>
      </w:r>
    </w:p>
    <w:p w:rsidRPr="00625090" w:rsidR="00625090" w:rsidP="00625090" w:rsidRDefault="00625090" w14:paraId="3D2E9E36" w14:textId="77777777">
      <w:pPr>
        <w:rPr>
          <w:b/>
        </w:rPr>
      </w:pPr>
    </w:p>
    <w:p w:rsidR="003A0D60" w:rsidP="00DF3017" w:rsidRDefault="00E70B5D" w14:paraId="000450A6" w14:textId="49C3DDA9">
      <w:pPr>
        <w:ind w:left="720" w:hanging="720"/>
      </w:pPr>
      <w:r>
        <w:tab/>
      </w:r>
      <w:r w:rsidR="00E00EA4">
        <w:t xml:space="preserve">This is a request for emergency consideration.  If approved, </w:t>
      </w:r>
      <w:r w:rsidR="00FA1624">
        <w:t>OMB</w:t>
      </w:r>
      <w:r w:rsidR="00E00EA4">
        <w:t xml:space="preserve"> will provide a 6-month</w:t>
      </w:r>
      <w:r w:rsidR="009C125A">
        <w:t xml:space="preserve"> approval</w:t>
      </w:r>
      <w:r w:rsidR="00E00EA4">
        <w:t xml:space="preserve">; at which time </w:t>
      </w:r>
      <w:r w:rsidR="00FA1624">
        <w:t>NCUA</w:t>
      </w:r>
      <w:r w:rsidR="00E00EA4">
        <w:t xml:space="preserve"> will publish a 60-day </w:t>
      </w:r>
      <w:r w:rsidRPr="00E00EA4" w:rsidR="00E00EA4">
        <w:rPr>
          <w:i/>
        </w:rPr>
        <w:t>Federal Register</w:t>
      </w:r>
      <w:r w:rsidR="00E00EA4">
        <w:t xml:space="preserve"> n</w:t>
      </w:r>
      <w:r w:rsidR="00A331C5">
        <w:t xml:space="preserve">otice </w:t>
      </w:r>
      <w:r w:rsidR="00E00EA4">
        <w:t>soliciting comments from the public.  The NCUA will submit a subsequent approval under the assigned OMB control number should the Agency wish to continue this collection.</w:t>
      </w:r>
    </w:p>
    <w:p w:rsidR="003216BC" w:rsidP="00DF3017" w:rsidRDefault="003216BC" w14:paraId="0AB3F07C" w14:textId="77777777">
      <w:pPr>
        <w:ind w:left="720" w:hanging="720"/>
      </w:pPr>
    </w:p>
    <w:p w:rsidRPr="00625090" w:rsidR="003A0D60" w:rsidP="00625090" w:rsidRDefault="00625090" w14:paraId="6ECB192E" w14:textId="6C24A93D">
      <w:pPr>
        <w:rPr>
          <w:b/>
        </w:rPr>
      </w:pPr>
      <w:r>
        <w:rPr>
          <w:b/>
        </w:rPr>
        <w:t>9.</w:t>
      </w:r>
      <w:r>
        <w:rPr>
          <w:b/>
        </w:rPr>
        <w:tab/>
      </w:r>
      <w:r w:rsidR="004C4F14">
        <w:rPr>
          <w:b/>
        </w:rPr>
        <w:t>Payment or g</w:t>
      </w:r>
      <w:r w:rsidRPr="00625090" w:rsidR="003A0D60">
        <w:rPr>
          <w:b/>
        </w:rPr>
        <w:t>ift</w:t>
      </w:r>
      <w:r w:rsidRPr="00625090" w:rsidR="0068366C">
        <w:rPr>
          <w:b/>
        </w:rPr>
        <w:t xml:space="preserve">s to </w:t>
      </w:r>
      <w:r w:rsidR="004C4F14">
        <w:rPr>
          <w:b/>
        </w:rPr>
        <w:t>r</w:t>
      </w:r>
      <w:r w:rsidRPr="00625090" w:rsidR="0068366C">
        <w:rPr>
          <w:b/>
        </w:rPr>
        <w:t>espondents</w:t>
      </w:r>
      <w:r w:rsidR="004C4F14">
        <w:rPr>
          <w:b/>
        </w:rPr>
        <w:t>.</w:t>
      </w:r>
    </w:p>
    <w:p w:rsidR="00F94991" w:rsidP="00DF3017" w:rsidRDefault="00F94991" w14:paraId="5814E075" w14:textId="77777777">
      <w:pPr>
        <w:suppressAutoHyphens/>
        <w:ind w:left="720" w:hanging="720"/>
      </w:pPr>
    </w:p>
    <w:p w:rsidR="006923ED" w:rsidP="00DF3017" w:rsidRDefault="00E70B5D" w14:paraId="0091E9E2" w14:textId="485201E0">
      <w:pPr>
        <w:suppressAutoHyphens/>
        <w:ind w:left="720" w:hanging="720"/>
      </w:pPr>
      <w:r>
        <w:tab/>
      </w:r>
      <w:r w:rsidR="006923ED">
        <w:t>There is no intent by NCUA to provide payment or g</w:t>
      </w:r>
      <w:r w:rsidR="008D5990">
        <w:t>ifts for information collected.</w:t>
      </w:r>
      <w:r w:rsidR="006923ED">
        <w:t xml:space="preserve"> </w:t>
      </w:r>
      <w:r w:rsidR="004D0FCD">
        <w:t xml:space="preserve"> </w:t>
      </w:r>
    </w:p>
    <w:p w:rsidRPr="00E44F63" w:rsidR="003A0D60" w:rsidP="00DF3017" w:rsidRDefault="003A0D60" w14:paraId="78C6336D" w14:textId="77777777">
      <w:pPr>
        <w:ind w:left="720" w:hanging="720"/>
      </w:pPr>
    </w:p>
    <w:p w:rsidR="003A0D60" w:rsidP="00625090" w:rsidRDefault="00625090" w14:paraId="66AFE2DE" w14:textId="76485F9B">
      <w:pPr>
        <w:rPr>
          <w:b/>
        </w:rPr>
      </w:pPr>
      <w:r>
        <w:rPr>
          <w:b/>
        </w:rPr>
        <w:t>10.</w:t>
      </w:r>
      <w:r>
        <w:rPr>
          <w:b/>
        </w:rPr>
        <w:tab/>
      </w:r>
      <w:r w:rsidRPr="00625090" w:rsidR="0068366C">
        <w:rPr>
          <w:b/>
        </w:rPr>
        <w:t xml:space="preserve">Assurance of </w:t>
      </w:r>
      <w:r w:rsidR="004C4F14">
        <w:rPr>
          <w:b/>
        </w:rPr>
        <w:t>confidentiality.</w:t>
      </w:r>
    </w:p>
    <w:p w:rsidRPr="00625090" w:rsidR="00625090" w:rsidP="00625090" w:rsidRDefault="00625090" w14:paraId="5E3D95AA" w14:textId="77777777">
      <w:pPr>
        <w:rPr>
          <w:b/>
        </w:rPr>
      </w:pPr>
    </w:p>
    <w:p w:rsidRPr="00A26D19" w:rsidR="001F0A14" w:rsidP="00DF3017" w:rsidRDefault="00E70B5D" w14:paraId="0244C2A4" w14:textId="597D9E27">
      <w:pPr>
        <w:suppressAutoHyphens/>
        <w:ind w:left="720" w:hanging="720"/>
      </w:pPr>
      <w:r>
        <w:tab/>
      </w:r>
      <w:r w:rsidR="001F0A14">
        <w:t>There is no assurance of confidentiality other than that provided by law.</w:t>
      </w:r>
      <w:r w:rsidR="00042EC6">
        <w:t xml:space="preserve">  </w:t>
      </w:r>
    </w:p>
    <w:p w:rsidRPr="00E44F63" w:rsidR="003A0D60" w:rsidP="00DF3017" w:rsidRDefault="003A0D60" w14:paraId="6FE1700E" w14:textId="77777777">
      <w:pPr>
        <w:tabs>
          <w:tab w:val="left" w:pos="6187"/>
        </w:tabs>
        <w:ind w:left="720" w:hanging="720"/>
      </w:pPr>
      <w:r>
        <w:tab/>
      </w:r>
    </w:p>
    <w:p w:rsidR="006923ED" w:rsidP="00625090" w:rsidRDefault="00625090" w14:paraId="3694C731" w14:textId="465BD383">
      <w:pPr>
        <w:rPr>
          <w:b/>
        </w:rPr>
      </w:pPr>
      <w:r>
        <w:rPr>
          <w:b/>
        </w:rPr>
        <w:t>11.</w:t>
      </w:r>
      <w:r>
        <w:rPr>
          <w:b/>
        </w:rPr>
        <w:tab/>
      </w:r>
      <w:r w:rsidRPr="00625090" w:rsidR="0068366C">
        <w:rPr>
          <w:b/>
        </w:rPr>
        <w:t xml:space="preserve">Questions of a </w:t>
      </w:r>
      <w:r w:rsidR="004C4F14">
        <w:rPr>
          <w:b/>
        </w:rPr>
        <w:t>sensitive n</w:t>
      </w:r>
      <w:r w:rsidRPr="00625090" w:rsidR="0068366C">
        <w:rPr>
          <w:b/>
        </w:rPr>
        <w:t>ature</w:t>
      </w:r>
      <w:r w:rsidR="004C4F14">
        <w:rPr>
          <w:b/>
        </w:rPr>
        <w:t>.</w:t>
      </w:r>
    </w:p>
    <w:p w:rsidR="00E70B5D" w:rsidP="00FA1624" w:rsidRDefault="00E70B5D" w14:paraId="194BEE88" w14:textId="77777777">
      <w:pPr>
        <w:ind w:left="720" w:hanging="720"/>
        <w:rPr>
          <w:spacing w:val="-3"/>
        </w:rPr>
      </w:pPr>
    </w:p>
    <w:p w:rsidR="003A0D60" w:rsidP="00FA1624" w:rsidRDefault="00E70B5D" w14:paraId="04AA7141" w14:textId="455B775C">
      <w:pPr>
        <w:ind w:left="720" w:hanging="720"/>
      </w:pPr>
      <w:r>
        <w:rPr>
          <w:spacing w:val="-3"/>
        </w:rPr>
        <w:tab/>
      </w:r>
      <w:r w:rsidRPr="00891304" w:rsidR="003A0D60">
        <w:rPr>
          <w:spacing w:val="-3"/>
        </w:rPr>
        <w:t>No questions of a sensitive nature are asked.</w:t>
      </w:r>
      <w:r w:rsidR="003A0D60">
        <w:rPr>
          <w:spacing w:val="-3"/>
        </w:rPr>
        <w:t xml:space="preserve">  </w:t>
      </w:r>
      <w:r w:rsidR="003A0D60">
        <w:t xml:space="preserve">Personally </w:t>
      </w:r>
      <w:r w:rsidR="008D5990">
        <w:t>Identifiable Information (PII)</w:t>
      </w:r>
      <w:r w:rsidR="00A331C5">
        <w:t xml:space="preserve"> is not collected</w:t>
      </w:r>
      <w:r w:rsidR="008D5990">
        <w:t>.</w:t>
      </w:r>
    </w:p>
    <w:p w:rsidRPr="00FA1624" w:rsidR="009C125A" w:rsidP="00FA1624" w:rsidRDefault="009C125A" w14:paraId="77B6D864" w14:textId="266395D3">
      <w:pPr>
        <w:rPr>
          <w:b/>
        </w:rPr>
      </w:pPr>
    </w:p>
    <w:p w:rsidR="00FA1624" w:rsidRDefault="00FA1624" w14:paraId="695885A7" w14:textId="77777777">
      <w:pPr>
        <w:spacing w:after="200" w:line="276" w:lineRule="auto"/>
        <w:rPr>
          <w:b/>
        </w:rPr>
      </w:pPr>
      <w:r>
        <w:rPr>
          <w:b/>
        </w:rPr>
        <w:lastRenderedPageBreak/>
        <w:br w:type="page"/>
      </w:r>
    </w:p>
    <w:p w:rsidR="003A0D60" w:rsidP="00FA1624" w:rsidRDefault="00F94991" w14:paraId="16429E43" w14:textId="0CF33582">
      <w:pPr>
        <w:rPr>
          <w:b/>
        </w:rPr>
      </w:pPr>
      <w:r>
        <w:rPr>
          <w:b/>
        </w:rPr>
        <w:t>12.</w:t>
      </w:r>
      <w:r>
        <w:rPr>
          <w:b/>
        </w:rPr>
        <w:tab/>
      </w:r>
      <w:r w:rsidR="004C4F14">
        <w:rPr>
          <w:b/>
        </w:rPr>
        <w:t>Burden of information c</w:t>
      </w:r>
      <w:r w:rsidRPr="00F94991" w:rsidR="003A0D60">
        <w:rPr>
          <w:b/>
        </w:rPr>
        <w:t>ollection</w:t>
      </w:r>
      <w:r w:rsidR="004C4F14">
        <w:rPr>
          <w:b/>
        </w:rPr>
        <w:t>.</w:t>
      </w:r>
    </w:p>
    <w:p w:rsidR="00F94991" w:rsidP="00F94991" w:rsidRDefault="00F94991" w14:paraId="1B024D82" w14:textId="4DF8E64A">
      <w:pPr>
        <w:rPr>
          <w:b/>
        </w:rPr>
      </w:pPr>
    </w:p>
    <w:p w:rsidRPr="00F94991" w:rsidR="004F743E" w:rsidP="004F743E" w:rsidRDefault="004F743E" w14:paraId="60A789CF" w14:textId="5B6020DA">
      <w:pPr>
        <w:ind w:left="720"/>
        <w:rPr>
          <w:b/>
        </w:rPr>
      </w:pPr>
      <w:r w:rsidRPr="00B549E1">
        <w:t>NCUA exam staff will contact their credit unions</w:t>
      </w:r>
      <w:r w:rsidRPr="00B549E1">
        <w:t xml:space="preserve">, as part of our outreach efforts during the COVID-19 pandemic.  They will have a phone conversation with credit union staff to determine if the credit union is facing any challenges that NCUA could assist to resolve.  NCUA exam staff has been instructed to schedule a mutually agreeable time to converse with credit union staff.  Many of the questions ask for best estimates only, thus we do not anticipate significant research will be necessary.  The results obtained during these phone calls will also assist NCUA in prioritizing our supervision efforts as we progress through this pandemic.  </w:t>
      </w:r>
    </w:p>
    <w:p w:rsidR="004F743E" w:rsidP="00DF3017" w:rsidRDefault="004F743E" w14:paraId="5E897F25" w14:textId="77777777">
      <w:pPr>
        <w:tabs>
          <w:tab w:val="left" w:pos="-1080"/>
          <w:tab w:val="left" w:pos="-720"/>
          <w:tab w:val="left" w:pos="0"/>
          <w:tab w:val="left" w:pos="450"/>
          <w:tab w:val="left" w:pos="720"/>
          <w:tab w:val="left" w:pos="2160"/>
        </w:tabs>
        <w:ind w:left="720" w:hanging="720"/>
      </w:pPr>
    </w:p>
    <w:tbl>
      <w:tblPr>
        <w:tblStyle w:val="TableGrid"/>
        <w:tblW w:w="8468" w:type="dxa"/>
        <w:tblInd w:w="707" w:type="dxa"/>
        <w:tblLook w:val="04A0" w:firstRow="1" w:lastRow="0" w:firstColumn="1" w:lastColumn="0" w:noHBand="0" w:noVBand="1"/>
      </w:tblPr>
      <w:tblGrid>
        <w:gridCol w:w="1718"/>
        <w:gridCol w:w="1710"/>
        <w:gridCol w:w="1620"/>
        <w:gridCol w:w="1710"/>
        <w:gridCol w:w="1710"/>
      </w:tblGrid>
      <w:tr w:rsidR="00E00EA4" w:rsidTr="009C125A" w14:paraId="1D1A3A10" w14:textId="1010A00D">
        <w:trPr>
          <w:cantSplit/>
          <w:trHeight w:val="755"/>
        </w:trPr>
        <w:tc>
          <w:tcPr>
            <w:tcW w:w="1718" w:type="dxa"/>
            <w:vAlign w:val="center"/>
          </w:tcPr>
          <w:p w:rsidRPr="009C125A" w:rsidR="00E00EA4" w:rsidP="00E00EA4" w:rsidRDefault="00E00EA4" w14:paraId="7C793C40" w14:textId="01A63741">
            <w:pPr>
              <w:jc w:val="center"/>
              <w:rPr>
                <w:sz w:val="20"/>
                <w:szCs w:val="20"/>
              </w:rPr>
            </w:pPr>
            <w:r w:rsidRPr="009C125A">
              <w:rPr>
                <w:sz w:val="20"/>
                <w:szCs w:val="20"/>
              </w:rPr>
              <w:t>No. of Respondents</w:t>
            </w:r>
          </w:p>
        </w:tc>
        <w:tc>
          <w:tcPr>
            <w:tcW w:w="1710" w:type="dxa"/>
            <w:vAlign w:val="center"/>
          </w:tcPr>
          <w:p w:rsidRPr="009C125A" w:rsidR="00E00EA4" w:rsidP="0024652C" w:rsidRDefault="00E00EA4" w14:paraId="520951CE" w14:textId="5523253A">
            <w:pPr>
              <w:jc w:val="center"/>
              <w:rPr>
                <w:sz w:val="20"/>
                <w:szCs w:val="20"/>
              </w:rPr>
            </w:pPr>
            <w:r w:rsidRPr="009C125A">
              <w:rPr>
                <w:sz w:val="20"/>
                <w:szCs w:val="20"/>
              </w:rPr>
              <w:t>No. of Responses per Respondent (Frequency)</w:t>
            </w:r>
          </w:p>
        </w:tc>
        <w:tc>
          <w:tcPr>
            <w:tcW w:w="1620" w:type="dxa"/>
            <w:vAlign w:val="center"/>
          </w:tcPr>
          <w:p w:rsidRPr="009C125A" w:rsidR="00E00EA4" w:rsidP="0024652C" w:rsidRDefault="00E00EA4" w14:paraId="4A94394E" w14:textId="51C15CFC">
            <w:pPr>
              <w:jc w:val="center"/>
              <w:rPr>
                <w:sz w:val="20"/>
                <w:szCs w:val="20"/>
              </w:rPr>
            </w:pPr>
            <w:r w:rsidRPr="009C125A">
              <w:rPr>
                <w:sz w:val="20"/>
                <w:szCs w:val="20"/>
              </w:rPr>
              <w:t>Total Annual Response</w:t>
            </w:r>
          </w:p>
        </w:tc>
        <w:tc>
          <w:tcPr>
            <w:tcW w:w="1710" w:type="dxa"/>
            <w:vAlign w:val="center"/>
          </w:tcPr>
          <w:p w:rsidRPr="009C125A" w:rsidR="00E00EA4" w:rsidP="0024652C" w:rsidRDefault="00E00EA4" w14:paraId="33674DA3" w14:textId="1FB0BD1B">
            <w:pPr>
              <w:jc w:val="center"/>
              <w:rPr>
                <w:sz w:val="20"/>
                <w:szCs w:val="20"/>
              </w:rPr>
            </w:pPr>
            <w:r w:rsidRPr="009C125A">
              <w:rPr>
                <w:sz w:val="20"/>
                <w:szCs w:val="20"/>
              </w:rPr>
              <w:t>Hours per Response</w:t>
            </w:r>
          </w:p>
        </w:tc>
        <w:tc>
          <w:tcPr>
            <w:tcW w:w="1710" w:type="dxa"/>
            <w:vAlign w:val="center"/>
          </w:tcPr>
          <w:p w:rsidRPr="009C125A" w:rsidR="00E00EA4" w:rsidP="0024652C" w:rsidRDefault="00E00EA4" w14:paraId="68D8BE41" w14:textId="5A537638">
            <w:pPr>
              <w:jc w:val="center"/>
              <w:rPr>
                <w:sz w:val="20"/>
                <w:szCs w:val="20"/>
              </w:rPr>
            </w:pPr>
            <w:r w:rsidRPr="009C125A">
              <w:rPr>
                <w:sz w:val="20"/>
                <w:szCs w:val="20"/>
              </w:rPr>
              <w:t>Total Annual Burden</w:t>
            </w:r>
          </w:p>
        </w:tc>
      </w:tr>
      <w:tr w:rsidR="00E00EA4" w:rsidTr="009C125A" w14:paraId="50389D41" w14:textId="5E07B1E8">
        <w:tc>
          <w:tcPr>
            <w:tcW w:w="1718" w:type="dxa"/>
            <w:vAlign w:val="center"/>
          </w:tcPr>
          <w:p w:rsidRPr="009C125A" w:rsidR="00E00EA4" w:rsidP="004F743E" w:rsidRDefault="00F51B51" w14:paraId="2B2C169D" w14:textId="5D5DF81D">
            <w:pPr>
              <w:tabs>
                <w:tab w:val="left" w:pos="-1080"/>
                <w:tab w:val="left" w:pos="-720"/>
                <w:tab w:val="left" w:pos="0"/>
                <w:tab w:val="left" w:pos="450"/>
                <w:tab w:val="left" w:pos="720"/>
                <w:tab w:val="left" w:pos="2160"/>
              </w:tabs>
              <w:jc w:val="center"/>
            </w:pPr>
            <w:r w:rsidRPr="009C125A">
              <w:t>5,210</w:t>
            </w:r>
          </w:p>
        </w:tc>
        <w:tc>
          <w:tcPr>
            <w:tcW w:w="1710" w:type="dxa"/>
            <w:vAlign w:val="center"/>
          </w:tcPr>
          <w:p w:rsidRPr="009C125A" w:rsidR="00E00EA4" w:rsidP="004F743E" w:rsidRDefault="00E00EA4" w14:paraId="556C5BA7" w14:textId="7F27577A">
            <w:pPr>
              <w:tabs>
                <w:tab w:val="left" w:pos="-1080"/>
                <w:tab w:val="left" w:pos="-720"/>
                <w:tab w:val="left" w:pos="0"/>
                <w:tab w:val="left" w:pos="450"/>
                <w:tab w:val="left" w:pos="720"/>
                <w:tab w:val="left" w:pos="2160"/>
              </w:tabs>
              <w:jc w:val="center"/>
            </w:pPr>
            <w:r w:rsidRPr="009C125A">
              <w:t>1</w:t>
            </w:r>
          </w:p>
        </w:tc>
        <w:tc>
          <w:tcPr>
            <w:tcW w:w="1620" w:type="dxa"/>
            <w:vAlign w:val="center"/>
          </w:tcPr>
          <w:p w:rsidRPr="009C125A" w:rsidR="00E00EA4" w:rsidP="004F743E" w:rsidRDefault="00F51B51" w14:paraId="3904EE9C" w14:textId="7C0E31ED">
            <w:pPr>
              <w:tabs>
                <w:tab w:val="left" w:pos="-1080"/>
                <w:tab w:val="left" w:pos="-720"/>
                <w:tab w:val="left" w:pos="0"/>
                <w:tab w:val="left" w:pos="450"/>
                <w:tab w:val="left" w:pos="720"/>
                <w:tab w:val="left" w:pos="2160"/>
              </w:tabs>
              <w:jc w:val="center"/>
            </w:pPr>
            <w:r w:rsidRPr="009C125A">
              <w:t>5,210</w:t>
            </w:r>
          </w:p>
        </w:tc>
        <w:tc>
          <w:tcPr>
            <w:tcW w:w="1710" w:type="dxa"/>
            <w:vAlign w:val="center"/>
          </w:tcPr>
          <w:p w:rsidRPr="009C125A" w:rsidR="00E00EA4" w:rsidP="004F743E" w:rsidRDefault="00F51B51" w14:paraId="6C98DCA1" w14:textId="77777777">
            <w:pPr>
              <w:tabs>
                <w:tab w:val="left" w:pos="-1080"/>
                <w:tab w:val="left" w:pos="-720"/>
                <w:tab w:val="left" w:pos="0"/>
                <w:tab w:val="left" w:pos="450"/>
                <w:tab w:val="left" w:pos="720"/>
                <w:tab w:val="left" w:pos="2160"/>
              </w:tabs>
              <w:jc w:val="center"/>
            </w:pPr>
            <w:r w:rsidRPr="009C125A">
              <w:t>0.50</w:t>
            </w:r>
          </w:p>
          <w:p w:rsidRPr="009C125A" w:rsidR="00F51B51" w:rsidP="004F743E" w:rsidRDefault="00F51B51" w14:paraId="0D42A174" w14:textId="1FFB87BC">
            <w:pPr>
              <w:tabs>
                <w:tab w:val="left" w:pos="-1080"/>
                <w:tab w:val="left" w:pos="-720"/>
                <w:tab w:val="left" w:pos="0"/>
                <w:tab w:val="left" w:pos="450"/>
                <w:tab w:val="left" w:pos="720"/>
                <w:tab w:val="left" w:pos="2160"/>
              </w:tabs>
              <w:jc w:val="center"/>
            </w:pPr>
            <w:r w:rsidRPr="009C125A">
              <w:t>(30 minutes)</w:t>
            </w:r>
          </w:p>
        </w:tc>
        <w:tc>
          <w:tcPr>
            <w:tcW w:w="1710" w:type="dxa"/>
            <w:vAlign w:val="center"/>
          </w:tcPr>
          <w:p w:rsidRPr="009C125A" w:rsidR="00E00EA4" w:rsidP="004F743E" w:rsidRDefault="00F51B51" w14:paraId="6840F981" w14:textId="0470EA06">
            <w:pPr>
              <w:tabs>
                <w:tab w:val="left" w:pos="-1080"/>
                <w:tab w:val="left" w:pos="-720"/>
                <w:tab w:val="left" w:pos="0"/>
                <w:tab w:val="left" w:pos="450"/>
                <w:tab w:val="left" w:pos="720"/>
                <w:tab w:val="left" w:pos="2160"/>
              </w:tabs>
              <w:jc w:val="center"/>
            </w:pPr>
            <w:r w:rsidRPr="009C125A">
              <w:t>2,605</w:t>
            </w:r>
          </w:p>
        </w:tc>
      </w:tr>
    </w:tbl>
    <w:p w:rsidR="00071141" w:rsidP="00071141" w:rsidRDefault="00071141" w14:paraId="2C21D721" w14:textId="433776B5">
      <w:pPr>
        <w:ind w:left="720"/>
      </w:pPr>
      <w:r>
        <w:t>Based on the labor rate of $35 per hour, the tota</w:t>
      </w:r>
      <w:r w:rsidR="00F51B51">
        <w:t>l cost to respondents is $91,175.</w:t>
      </w:r>
    </w:p>
    <w:p w:rsidRPr="00E44F63" w:rsidR="00071141" w:rsidP="00071141" w:rsidRDefault="00071141" w14:paraId="7378E6D1" w14:textId="77777777"/>
    <w:p w:rsidR="003A0D60" w:rsidP="00F94991" w:rsidRDefault="00F94991" w14:paraId="1A5664D0" w14:textId="557AA20A">
      <w:pPr>
        <w:rPr>
          <w:b/>
        </w:rPr>
      </w:pPr>
      <w:r>
        <w:rPr>
          <w:b/>
        </w:rPr>
        <w:t>13.</w:t>
      </w:r>
      <w:r>
        <w:rPr>
          <w:b/>
        </w:rPr>
        <w:tab/>
      </w:r>
      <w:r w:rsidR="004C4F14">
        <w:rPr>
          <w:b/>
        </w:rPr>
        <w:t>Capital start-up or on-going operation and maintenance c</w:t>
      </w:r>
      <w:r w:rsidRPr="00F94991" w:rsidR="0068366C">
        <w:rPr>
          <w:b/>
        </w:rPr>
        <w:t>osts</w:t>
      </w:r>
      <w:r w:rsidR="004C4F14">
        <w:rPr>
          <w:b/>
        </w:rPr>
        <w:t>.</w:t>
      </w:r>
    </w:p>
    <w:p w:rsidR="00916234" w:rsidP="00F94991" w:rsidRDefault="00916234" w14:paraId="793274D6" w14:textId="77777777"/>
    <w:p w:rsidR="00916234" w:rsidP="00916234" w:rsidRDefault="00916234" w14:paraId="2317F7B6" w14:textId="3BB35C9C">
      <w:pPr>
        <w:tabs>
          <w:tab w:val="left" w:pos="720"/>
        </w:tabs>
        <w:ind w:left="720"/>
      </w:pPr>
      <w:r>
        <w:t>There are no capital start-up or maintenance costs.</w:t>
      </w:r>
    </w:p>
    <w:p w:rsidRPr="00FA3B10" w:rsidR="00FA3B10" w:rsidP="00DF3017" w:rsidRDefault="00FA3B10" w14:paraId="1222BFF0" w14:textId="77777777">
      <w:pPr>
        <w:pStyle w:val="ListParagraph"/>
        <w:ind w:hanging="720"/>
      </w:pPr>
    </w:p>
    <w:p w:rsidRPr="00F94991" w:rsidR="003A0D60" w:rsidP="00F94991" w:rsidRDefault="00F94991" w14:paraId="153E3653" w14:textId="24864997">
      <w:pPr>
        <w:rPr>
          <w:b/>
        </w:rPr>
      </w:pPr>
      <w:r>
        <w:rPr>
          <w:b/>
        </w:rPr>
        <w:t>14.</w:t>
      </w:r>
      <w:r>
        <w:rPr>
          <w:b/>
        </w:rPr>
        <w:tab/>
      </w:r>
      <w:r w:rsidR="00ED172F">
        <w:rPr>
          <w:b/>
        </w:rPr>
        <w:t xml:space="preserve">Annualized </w:t>
      </w:r>
      <w:r w:rsidR="004C4F14">
        <w:rPr>
          <w:b/>
        </w:rPr>
        <w:t xml:space="preserve">costs to </w:t>
      </w:r>
      <w:r w:rsidR="00221AEC">
        <w:rPr>
          <w:b/>
        </w:rPr>
        <w:t xml:space="preserve">the </w:t>
      </w:r>
      <w:r w:rsidR="004C4F14">
        <w:rPr>
          <w:b/>
        </w:rPr>
        <w:t>Federal g</w:t>
      </w:r>
      <w:r w:rsidRPr="00F94991" w:rsidR="003A0D60">
        <w:rPr>
          <w:b/>
        </w:rPr>
        <w:t>overnment</w:t>
      </w:r>
      <w:r w:rsidR="004C4F14">
        <w:rPr>
          <w:b/>
        </w:rPr>
        <w:t>.</w:t>
      </w:r>
    </w:p>
    <w:p w:rsidRPr="00F51B51" w:rsidR="00F94991" w:rsidP="00DF3017" w:rsidRDefault="00F94991" w14:paraId="3BECA6EC" w14:textId="77435A5B">
      <w:pPr>
        <w:ind w:left="720" w:hanging="720"/>
      </w:pPr>
    </w:p>
    <w:p w:rsidRPr="008D5990" w:rsidR="008D5990" w:rsidP="00F51B51" w:rsidRDefault="00E70B5D" w14:paraId="03573F29" w14:textId="6EBAAB4A">
      <w:pPr>
        <w:ind w:left="720" w:hanging="720"/>
      </w:pPr>
      <w:r>
        <w:tab/>
      </w:r>
      <w:r w:rsidRPr="008D5990" w:rsidR="008D5990">
        <w:t>NCUA estimates the annualized cost burden t</w:t>
      </w:r>
      <w:r w:rsidR="00916234">
        <w:t>o the government will be $</w:t>
      </w:r>
      <w:r w:rsidR="00F51B51">
        <w:t>256,280:  An examiner ($49.19 hourly rate) will spend 1 hour x 5,210 CUs.</w:t>
      </w:r>
    </w:p>
    <w:p w:rsidRPr="008D5990" w:rsidR="00186259" w:rsidP="00DF3017" w:rsidRDefault="00186259" w14:paraId="637DFBD5" w14:textId="77777777">
      <w:pPr>
        <w:ind w:left="720" w:hanging="720"/>
      </w:pPr>
    </w:p>
    <w:p w:rsidRPr="00F94991" w:rsidR="003A0D60" w:rsidP="00F94991" w:rsidRDefault="00F94991" w14:paraId="79C75DB7" w14:textId="3548A1EA">
      <w:pPr>
        <w:rPr>
          <w:b/>
        </w:rPr>
      </w:pPr>
      <w:r>
        <w:rPr>
          <w:b/>
        </w:rPr>
        <w:t>15.</w:t>
      </w:r>
      <w:r>
        <w:rPr>
          <w:b/>
        </w:rPr>
        <w:tab/>
      </w:r>
      <w:r w:rsidR="004C4F14">
        <w:rPr>
          <w:b/>
        </w:rPr>
        <w:t>Changes in b</w:t>
      </w:r>
      <w:r w:rsidRPr="00F94991" w:rsidR="003A0D60">
        <w:rPr>
          <w:b/>
        </w:rPr>
        <w:t>urden</w:t>
      </w:r>
      <w:r w:rsidR="004C4F14">
        <w:rPr>
          <w:b/>
        </w:rPr>
        <w:t>.</w:t>
      </w:r>
    </w:p>
    <w:p w:rsidR="00F94991" w:rsidP="00DF3017" w:rsidRDefault="00F94991" w14:paraId="073309AD" w14:textId="77777777">
      <w:pPr>
        <w:ind w:left="720" w:hanging="720"/>
      </w:pPr>
    </w:p>
    <w:p w:rsidR="00186259" w:rsidP="00186259" w:rsidRDefault="00F51B51" w14:paraId="3DF0C657" w14:textId="09D1CCDB">
      <w:pPr>
        <w:ind w:left="720"/>
      </w:pPr>
      <w:r>
        <w:t>Thi</w:t>
      </w:r>
      <w:r w:rsidR="00E70B5D">
        <w:t>s is a new emergency collection request</w:t>
      </w:r>
      <w:r>
        <w:t>.</w:t>
      </w:r>
    </w:p>
    <w:p w:rsidRPr="008D5990" w:rsidR="008D5990" w:rsidP="00DF3017" w:rsidRDefault="008D5990" w14:paraId="706339A7" w14:textId="1340F481">
      <w:pPr>
        <w:ind w:left="720" w:hanging="720"/>
      </w:pPr>
    </w:p>
    <w:p w:rsidRPr="00F94991" w:rsidR="003A0D60" w:rsidP="00F94991" w:rsidRDefault="00F94991" w14:paraId="1F80D28F" w14:textId="74CA8CCE">
      <w:pPr>
        <w:rPr>
          <w:b/>
        </w:rPr>
      </w:pPr>
      <w:r>
        <w:rPr>
          <w:b/>
        </w:rPr>
        <w:t>16.</w:t>
      </w:r>
      <w:r>
        <w:rPr>
          <w:b/>
        </w:rPr>
        <w:tab/>
      </w:r>
      <w:r w:rsidR="004C4F14">
        <w:rPr>
          <w:b/>
        </w:rPr>
        <w:t>Information collection planned for statistical p</w:t>
      </w:r>
      <w:r w:rsidRPr="00F94991" w:rsidR="003A0D60">
        <w:rPr>
          <w:b/>
        </w:rPr>
        <w:t>urposes</w:t>
      </w:r>
      <w:r w:rsidR="004C4F14">
        <w:rPr>
          <w:b/>
        </w:rPr>
        <w:t>.</w:t>
      </w:r>
    </w:p>
    <w:p w:rsidR="00F94991" w:rsidP="00521D83" w:rsidRDefault="00F94991" w14:paraId="2FBE6B01" w14:textId="77777777">
      <w:pPr>
        <w:suppressAutoHyphens/>
        <w:ind w:left="720" w:hanging="720"/>
      </w:pPr>
    </w:p>
    <w:p w:rsidR="003A0D60" w:rsidP="00521D83" w:rsidRDefault="003A0D60" w14:paraId="2C1A7AA3" w14:textId="5EFC35D7">
      <w:pPr>
        <w:suppressAutoHyphens/>
        <w:ind w:left="720" w:hanging="720"/>
      </w:pPr>
      <w:r>
        <w:tab/>
      </w:r>
      <w:r w:rsidR="00071141">
        <w:t>The information</w:t>
      </w:r>
      <w:r w:rsidR="009C125A">
        <w:t xml:space="preserve"> is not planned for publication.</w:t>
      </w:r>
    </w:p>
    <w:p w:rsidRPr="00631257" w:rsidR="00F94991" w:rsidP="00F94991" w:rsidRDefault="00F94991" w14:paraId="4E44BDFE" w14:textId="77777777"/>
    <w:p w:rsidRPr="00F94991" w:rsidR="003A0D60" w:rsidP="00F94991" w:rsidRDefault="00F94991" w14:paraId="310B5643" w14:textId="406703E2">
      <w:pPr>
        <w:rPr>
          <w:b/>
        </w:rPr>
      </w:pPr>
      <w:r>
        <w:rPr>
          <w:b/>
        </w:rPr>
        <w:t>17.</w:t>
      </w:r>
      <w:r>
        <w:rPr>
          <w:b/>
        </w:rPr>
        <w:tab/>
      </w:r>
      <w:r w:rsidRPr="00F94991" w:rsidR="0068366C">
        <w:rPr>
          <w:b/>
        </w:rPr>
        <w:t>Request</w:t>
      </w:r>
      <w:r w:rsidR="004C4F14">
        <w:rPr>
          <w:b/>
        </w:rPr>
        <w:t xml:space="preserve"> n</w:t>
      </w:r>
      <w:r>
        <w:rPr>
          <w:b/>
        </w:rPr>
        <w:t>on-</w:t>
      </w:r>
      <w:r w:rsidRPr="00F94991" w:rsidR="00521D83">
        <w:rPr>
          <w:b/>
        </w:rPr>
        <w:t>display the</w:t>
      </w:r>
      <w:r w:rsidRPr="00F94991" w:rsidR="003A0D60">
        <w:rPr>
          <w:b/>
        </w:rPr>
        <w:t xml:space="preserve"> </w:t>
      </w:r>
      <w:r w:rsidR="004C4F14">
        <w:rPr>
          <w:b/>
        </w:rPr>
        <w:t>expiration d</w:t>
      </w:r>
      <w:r>
        <w:rPr>
          <w:b/>
        </w:rPr>
        <w:t xml:space="preserve">ate of the </w:t>
      </w:r>
      <w:r w:rsidRPr="00F94991" w:rsidR="003A0D60">
        <w:rPr>
          <w:b/>
        </w:rPr>
        <w:t xml:space="preserve">OMB </w:t>
      </w:r>
      <w:r w:rsidR="004C4F14">
        <w:rPr>
          <w:b/>
        </w:rPr>
        <w:t>control n</w:t>
      </w:r>
      <w:r>
        <w:rPr>
          <w:b/>
        </w:rPr>
        <w:t>umber</w:t>
      </w:r>
      <w:r w:rsidR="004C4F14">
        <w:rPr>
          <w:b/>
        </w:rPr>
        <w:t>.</w:t>
      </w:r>
    </w:p>
    <w:p w:rsidR="00E70B5D" w:rsidP="00DC5D80" w:rsidRDefault="00E70B5D" w14:paraId="02225EF6" w14:textId="77777777">
      <w:pPr>
        <w:ind w:left="720"/>
      </w:pPr>
    </w:p>
    <w:p w:rsidR="00DC5D80" w:rsidP="00DC5D80" w:rsidRDefault="00F51B51" w14:paraId="34DDC216" w14:textId="2FBC13A3">
      <w:pPr>
        <w:ind w:left="720"/>
      </w:pPr>
      <w:r>
        <w:t xml:space="preserve">The display of the expiration date of the </w:t>
      </w:r>
      <w:r w:rsidR="00DC5D80">
        <w:t xml:space="preserve">OMB control number </w:t>
      </w:r>
      <w:r>
        <w:t>may cause c</w:t>
      </w:r>
      <w:r w:rsidR="00211D72">
        <w:t xml:space="preserve">onfusion </w:t>
      </w:r>
      <w:r w:rsidR="009C125A">
        <w:t xml:space="preserve">with the FICU </w:t>
      </w:r>
      <w:r w:rsidR="00211D72">
        <w:t xml:space="preserve">when this information is required by the agency.  NCUA request a non-display of this expiration date. </w:t>
      </w:r>
      <w:r w:rsidR="00DC5D80">
        <w:t xml:space="preserve"> PRA submission will be displayed on the Federal Government’s electronic PRA docket website at </w:t>
      </w:r>
      <w:hyperlink w:history="1" r:id="rId8">
        <w:r w:rsidRPr="007F1BFB" w:rsidR="00DC5D80">
          <w:rPr>
            <w:rStyle w:val="Hyperlink"/>
          </w:rPr>
          <w:t>www.reginfo.gov</w:t>
        </w:r>
      </w:hyperlink>
      <w:r w:rsidR="00DC5D80">
        <w:t>.</w:t>
      </w:r>
    </w:p>
    <w:p w:rsidRPr="00E44F63" w:rsidR="003A0D60" w:rsidP="00F94991" w:rsidRDefault="003A0D60" w14:paraId="60C9A597" w14:textId="77777777"/>
    <w:p w:rsidRPr="001E564B" w:rsidR="003A0D60" w:rsidP="00F94991" w:rsidRDefault="00F94991" w14:paraId="32E282EC" w14:textId="44314A41">
      <w:pPr>
        <w:rPr>
          <w:b/>
        </w:rPr>
      </w:pPr>
      <w:r>
        <w:rPr>
          <w:b/>
        </w:rPr>
        <w:t>18.</w:t>
      </w:r>
      <w:r>
        <w:rPr>
          <w:b/>
        </w:rPr>
        <w:tab/>
      </w:r>
      <w:r w:rsidRPr="00E44F63" w:rsidR="003A0D60">
        <w:rPr>
          <w:b/>
        </w:rPr>
        <w:t xml:space="preserve">Exceptions to </w:t>
      </w:r>
      <w:r w:rsidR="00697925">
        <w:rPr>
          <w:b/>
        </w:rPr>
        <w:t xml:space="preserve">the </w:t>
      </w:r>
      <w:r w:rsidRPr="00E44F63" w:rsidR="003A0D60">
        <w:rPr>
          <w:b/>
        </w:rPr>
        <w:t>Certification for Pap</w:t>
      </w:r>
      <w:r w:rsidR="00697925">
        <w:rPr>
          <w:b/>
        </w:rPr>
        <w:t>erwork Reduction Act Submission.</w:t>
      </w:r>
    </w:p>
    <w:p w:rsidR="00F94991" w:rsidP="00F94991" w:rsidRDefault="00F94991" w14:paraId="4406AF22" w14:textId="77777777"/>
    <w:p w:rsidR="003A0D60" w:rsidP="00F94991" w:rsidRDefault="00F94991" w14:paraId="36C5753F" w14:textId="63E5879F">
      <w:pPr>
        <w:ind w:left="720"/>
      </w:pPr>
      <w:r>
        <w:t>There are no exceptions to the certification statement.</w:t>
      </w:r>
    </w:p>
    <w:p w:rsidR="003A0D60" w:rsidP="00255577" w:rsidRDefault="003A0D60" w14:paraId="52DB84EF" w14:textId="39D98F14">
      <w:pPr>
        <w:suppressAutoHyphens/>
        <w:ind w:left="720" w:hanging="720"/>
        <w:rPr>
          <w:caps/>
        </w:rPr>
      </w:pPr>
    </w:p>
    <w:p w:rsidRPr="004C0136" w:rsidR="00E70B5D" w:rsidP="00255577" w:rsidRDefault="00E70B5D" w14:paraId="6A52CB34" w14:textId="77777777">
      <w:pPr>
        <w:suppressAutoHyphens/>
        <w:ind w:left="720" w:hanging="720"/>
        <w:rPr>
          <w:caps/>
        </w:rPr>
      </w:pPr>
    </w:p>
    <w:sectPr w:rsidRPr="004C0136" w:rsidR="00E70B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EBCE0" w14:textId="77777777" w:rsidR="00F456C3" w:rsidRDefault="00F456C3" w:rsidP="00521D83">
      <w:r>
        <w:separator/>
      </w:r>
    </w:p>
  </w:endnote>
  <w:endnote w:type="continuationSeparator" w:id="0">
    <w:p w14:paraId="47D790DC" w14:textId="77777777" w:rsidR="00F456C3" w:rsidRDefault="00F456C3"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07954"/>
      <w:docPartObj>
        <w:docPartGallery w:val="Page Numbers (Bottom of Page)"/>
        <w:docPartUnique/>
      </w:docPartObj>
    </w:sdtPr>
    <w:sdtEndPr>
      <w:rPr>
        <w:noProof/>
      </w:rPr>
    </w:sdtEndPr>
    <w:sdtContent>
      <w:p w14:paraId="2BE56D16" w14:textId="52E6043C" w:rsidR="00324E0A" w:rsidRDefault="00324E0A" w:rsidP="00324E0A">
        <w:pPr>
          <w:pStyle w:val="Footer"/>
        </w:pPr>
        <w:r w:rsidRPr="00324E0A">
          <w:rPr>
            <w:i/>
            <w:sz w:val="20"/>
            <w:szCs w:val="20"/>
          </w:rPr>
          <w:t>OMB #3133-</w:t>
        </w:r>
        <w:r w:rsidR="00615205">
          <w:rPr>
            <w:i/>
            <w:sz w:val="20"/>
            <w:szCs w:val="20"/>
          </w:rPr>
          <w:t>NEW</w:t>
        </w:r>
        <w:r w:rsidRPr="00324E0A">
          <w:rPr>
            <w:i/>
            <w:sz w:val="20"/>
            <w:szCs w:val="20"/>
          </w:rPr>
          <w:t xml:space="preserve">; </w:t>
        </w:r>
        <w:r w:rsidR="009C125A">
          <w:rPr>
            <w:i/>
            <w:sz w:val="20"/>
            <w:szCs w:val="20"/>
          </w:rPr>
          <w:t>April 2020</w:t>
        </w:r>
        <w:r>
          <w:tab/>
        </w:r>
        <w:r>
          <w:tab/>
        </w:r>
        <w:r>
          <w:fldChar w:fldCharType="begin"/>
        </w:r>
        <w:r>
          <w:instrText xml:space="preserve"> PAGE   \* MERGEFORMAT </w:instrText>
        </w:r>
        <w:r>
          <w:fldChar w:fldCharType="separate"/>
        </w:r>
        <w:r w:rsidR="00FA162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7B6D6" w14:textId="77777777" w:rsidR="00F456C3" w:rsidRDefault="00F456C3" w:rsidP="00521D83">
      <w:r>
        <w:separator/>
      </w:r>
    </w:p>
  </w:footnote>
  <w:footnote w:type="continuationSeparator" w:id="0">
    <w:p w14:paraId="4D8CD06B" w14:textId="77777777" w:rsidR="00F456C3" w:rsidRDefault="00F456C3" w:rsidP="0052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A1636C"/>
    <w:multiLevelType w:val="hybridMultilevel"/>
    <w:tmpl w:val="6DA4BC96"/>
    <w:lvl w:ilvl="0" w:tplc="0C20AB9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2811E9"/>
    <w:multiLevelType w:val="hybridMultilevel"/>
    <w:tmpl w:val="AC02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0" w15:restartNumberingAfterBreak="0">
    <w:nsid w:val="7F930476"/>
    <w:multiLevelType w:val="hybridMultilevel"/>
    <w:tmpl w:val="9A64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6"/>
  </w:num>
  <w:num w:numId="5">
    <w:abstractNumId w:val="2"/>
  </w:num>
  <w:num w:numId="6">
    <w:abstractNumId w:val="9"/>
  </w:num>
  <w:num w:numId="7">
    <w:abstractNumId w:val="7"/>
  </w:num>
  <w:num w:numId="8">
    <w:abstractNumId w:val="5"/>
  </w:num>
  <w:num w:numId="9">
    <w:abstractNumId w:val="11"/>
  </w:num>
  <w:num w:numId="10">
    <w:abstractNumId w:val="13"/>
  </w:num>
  <w:num w:numId="11">
    <w:abstractNumId w:val="12"/>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9"/>
  </w:num>
  <w:num w:numId="14">
    <w:abstractNumId w:val="17"/>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6"/>
  </w:num>
  <w:num w:numId="18">
    <w:abstractNumId w:val="3"/>
  </w:num>
  <w:num w:numId="19">
    <w:abstractNumId w:val="15"/>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17E0"/>
    <w:rsid w:val="000419B9"/>
    <w:rsid w:val="00042EC6"/>
    <w:rsid w:val="00055FE5"/>
    <w:rsid w:val="0006260E"/>
    <w:rsid w:val="00071141"/>
    <w:rsid w:val="00073625"/>
    <w:rsid w:val="000A1328"/>
    <w:rsid w:val="000A1985"/>
    <w:rsid w:val="000B30C5"/>
    <w:rsid w:val="000F28ED"/>
    <w:rsid w:val="00113EC2"/>
    <w:rsid w:val="00133660"/>
    <w:rsid w:val="00137230"/>
    <w:rsid w:val="00151D71"/>
    <w:rsid w:val="00161420"/>
    <w:rsid w:val="00186259"/>
    <w:rsid w:val="00197FC4"/>
    <w:rsid w:val="001A34C9"/>
    <w:rsid w:val="001A4295"/>
    <w:rsid w:val="001A7A1D"/>
    <w:rsid w:val="001C7BEE"/>
    <w:rsid w:val="001D0BD0"/>
    <w:rsid w:val="001E564B"/>
    <w:rsid w:val="001F0A14"/>
    <w:rsid w:val="002005D8"/>
    <w:rsid w:val="00211D72"/>
    <w:rsid w:val="0021428F"/>
    <w:rsid w:val="00221200"/>
    <w:rsid w:val="00221AEC"/>
    <w:rsid w:val="00240D96"/>
    <w:rsid w:val="0024652C"/>
    <w:rsid w:val="0025233B"/>
    <w:rsid w:val="00255577"/>
    <w:rsid w:val="0025598B"/>
    <w:rsid w:val="002811B7"/>
    <w:rsid w:val="002C3934"/>
    <w:rsid w:val="002C686F"/>
    <w:rsid w:val="002D5991"/>
    <w:rsid w:val="003216BC"/>
    <w:rsid w:val="00321A5E"/>
    <w:rsid w:val="003234FD"/>
    <w:rsid w:val="00324E0A"/>
    <w:rsid w:val="00381567"/>
    <w:rsid w:val="003A0D60"/>
    <w:rsid w:val="003B4CD4"/>
    <w:rsid w:val="003D30DE"/>
    <w:rsid w:val="003D5979"/>
    <w:rsid w:val="00447E6D"/>
    <w:rsid w:val="00492DDD"/>
    <w:rsid w:val="004976E5"/>
    <w:rsid w:val="004B0C06"/>
    <w:rsid w:val="004B5821"/>
    <w:rsid w:val="004C4F14"/>
    <w:rsid w:val="004D0FCD"/>
    <w:rsid w:val="004D5CDC"/>
    <w:rsid w:val="004E2EB4"/>
    <w:rsid w:val="004E6F9A"/>
    <w:rsid w:val="004F743E"/>
    <w:rsid w:val="00505A35"/>
    <w:rsid w:val="00512690"/>
    <w:rsid w:val="00521D83"/>
    <w:rsid w:val="00533EFB"/>
    <w:rsid w:val="00542B6E"/>
    <w:rsid w:val="00550D18"/>
    <w:rsid w:val="00554C4E"/>
    <w:rsid w:val="00563EF5"/>
    <w:rsid w:val="00587712"/>
    <w:rsid w:val="005A2C2C"/>
    <w:rsid w:val="005B1AF1"/>
    <w:rsid w:val="005B30F5"/>
    <w:rsid w:val="005D0290"/>
    <w:rsid w:val="005E0C71"/>
    <w:rsid w:val="00615205"/>
    <w:rsid w:val="00624B2D"/>
    <w:rsid w:val="00625090"/>
    <w:rsid w:val="00640603"/>
    <w:rsid w:val="0068366C"/>
    <w:rsid w:val="006923ED"/>
    <w:rsid w:val="00697925"/>
    <w:rsid w:val="006F6B91"/>
    <w:rsid w:val="00712796"/>
    <w:rsid w:val="00715923"/>
    <w:rsid w:val="00733476"/>
    <w:rsid w:val="00797512"/>
    <w:rsid w:val="00797D37"/>
    <w:rsid w:val="007F67C5"/>
    <w:rsid w:val="00822F5E"/>
    <w:rsid w:val="00823BCF"/>
    <w:rsid w:val="00852482"/>
    <w:rsid w:val="0089657C"/>
    <w:rsid w:val="008967D1"/>
    <w:rsid w:val="008A129B"/>
    <w:rsid w:val="008D5990"/>
    <w:rsid w:val="00916234"/>
    <w:rsid w:val="0093618B"/>
    <w:rsid w:val="009371DF"/>
    <w:rsid w:val="00963FAF"/>
    <w:rsid w:val="009912EF"/>
    <w:rsid w:val="009A075D"/>
    <w:rsid w:val="009C125A"/>
    <w:rsid w:val="009F0805"/>
    <w:rsid w:val="00A0767D"/>
    <w:rsid w:val="00A331C5"/>
    <w:rsid w:val="00A353CD"/>
    <w:rsid w:val="00AB1529"/>
    <w:rsid w:val="00AC3A32"/>
    <w:rsid w:val="00AE3C51"/>
    <w:rsid w:val="00B24692"/>
    <w:rsid w:val="00B64969"/>
    <w:rsid w:val="00B72217"/>
    <w:rsid w:val="00BB1077"/>
    <w:rsid w:val="00BE1C8F"/>
    <w:rsid w:val="00C371A1"/>
    <w:rsid w:val="00C500BE"/>
    <w:rsid w:val="00C6396C"/>
    <w:rsid w:val="00C672C9"/>
    <w:rsid w:val="00C82F04"/>
    <w:rsid w:val="00CA4FFC"/>
    <w:rsid w:val="00CD5200"/>
    <w:rsid w:val="00D0074C"/>
    <w:rsid w:val="00D01916"/>
    <w:rsid w:val="00D12A59"/>
    <w:rsid w:val="00D14AFA"/>
    <w:rsid w:val="00D214DB"/>
    <w:rsid w:val="00D960E1"/>
    <w:rsid w:val="00DA68A6"/>
    <w:rsid w:val="00DA77DF"/>
    <w:rsid w:val="00DC5D80"/>
    <w:rsid w:val="00DD04A3"/>
    <w:rsid w:val="00DF3017"/>
    <w:rsid w:val="00E00EA4"/>
    <w:rsid w:val="00E34E91"/>
    <w:rsid w:val="00E43C79"/>
    <w:rsid w:val="00E70B5D"/>
    <w:rsid w:val="00E7120A"/>
    <w:rsid w:val="00E83C66"/>
    <w:rsid w:val="00E83F46"/>
    <w:rsid w:val="00EA31EC"/>
    <w:rsid w:val="00ED172F"/>
    <w:rsid w:val="00ED5EDF"/>
    <w:rsid w:val="00EE32F8"/>
    <w:rsid w:val="00F07D1D"/>
    <w:rsid w:val="00F100ED"/>
    <w:rsid w:val="00F25B8F"/>
    <w:rsid w:val="00F2773B"/>
    <w:rsid w:val="00F304DA"/>
    <w:rsid w:val="00F456C3"/>
    <w:rsid w:val="00F45D90"/>
    <w:rsid w:val="00F51B51"/>
    <w:rsid w:val="00F83316"/>
    <w:rsid w:val="00F86061"/>
    <w:rsid w:val="00F94991"/>
    <w:rsid w:val="00FA1624"/>
    <w:rsid w:val="00FA3B10"/>
    <w:rsid w:val="00FB630C"/>
    <w:rsid w:val="00FC4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aliases w:val="H3 N"/>
    <w:basedOn w:val="Normal"/>
    <w:link w:val="ListParagraphChar"/>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 w:type="character" w:customStyle="1" w:styleId="ListParagraphChar">
    <w:name w:val="List Paragraph Char"/>
    <w:aliases w:val="H3 N Char"/>
    <w:basedOn w:val="DefaultParagraphFont"/>
    <w:link w:val="ListParagraph"/>
    <w:uiPriority w:val="34"/>
    <w:rsid w:val="00E00E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7936">
      <w:bodyDiv w:val="1"/>
      <w:marLeft w:val="0"/>
      <w:marRight w:val="0"/>
      <w:marTop w:val="0"/>
      <w:marBottom w:val="0"/>
      <w:divBdr>
        <w:top w:val="none" w:sz="0" w:space="0" w:color="auto"/>
        <w:left w:val="none" w:sz="0" w:space="0" w:color="auto"/>
        <w:bottom w:val="none" w:sz="0" w:space="0" w:color="auto"/>
        <w:right w:val="none" w:sz="0" w:space="0" w:color="auto"/>
      </w:divBdr>
    </w:div>
    <w:div w:id="265423668">
      <w:bodyDiv w:val="1"/>
      <w:marLeft w:val="0"/>
      <w:marRight w:val="0"/>
      <w:marTop w:val="0"/>
      <w:marBottom w:val="0"/>
      <w:divBdr>
        <w:top w:val="none" w:sz="0" w:space="0" w:color="auto"/>
        <w:left w:val="none" w:sz="0" w:space="0" w:color="auto"/>
        <w:bottom w:val="none" w:sz="0" w:space="0" w:color="auto"/>
        <w:right w:val="none" w:sz="0" w:space="0" w:color="auto"/>
      </w:divBdr>
    </w:div>
    <w:div w:id="1057164282">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53D5-4D89-448B-B102-0F089827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3</cp:revision>
  <cp:lastPrinted>2015-01-14T13:05:00Z</cp:lastPrinted>
  <dcterms:created xsi:type="dcterms:W3CDTF">2020-04-27T21:49:00Z</dcterms:created>
  <dcterms:modified xsi:type="dcterms:W3CDTF">2020-04-27T21:52:00Z</dcterms:modified>
</cp:coreProperties>
</file>