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4D8D" w:rsidR="00DC4CA5" w:rsidP="006C6CD5" w:rsidRDefault="00795A67">
      <w:pPr>
        <w:ind w:firstLine="720"/>
        <w:rPr>
          <w:rFonts w:asciiTheme="minorHAnsi" w:hAnsiTheme="minorHAnsi" w:cstheme="minorHAnsi"/>
          <w:b/>
          <w:szCs w:val="24"/>
        </w:rPr>
      </w:pPr>
      <w:bookmarkStart w:name="_GoBack" w:id="0"/>
      <w:bookmarkEnd w:id="0"/>
      <w:r w:rsidRPr="006C6CD5">
        <w:rPr>
          <w:rFonts w:ascii="Calibri" w:hAnsi="Calibri"/>
          <w:b/>
        </w:rPr>
        <w:t xml:space="preserve">Appendix </w:t>
      </w:r>
      <w:r w:rsidR="00C447F3">
        <w:rPr>
          <w:rFonts w:asciiTheme="minorHAnsi" w:hAnsiTheme="minorHAnsi" w:cstheme="minorHAnsi"/>
          <w:b/>
          <w:bCs/>
          <w:szCs w:val="24"/>
        </w:rPr>
        <w:t>H</w:t>
      </w:r>
      <w:r w:rsidRPr="006C6CD5">
        <w:rPr>
          <w:rFonts w:ascii="Calibri" w:hAnsi="Calibri"/>
          <w:b/>
        </w:rPr>
        <w:t>-</w:t>
      </w:r>
      <w:r w:rsidRPr="006C6CD5" w:rsidR="00B40163">
        <w:rPr>
          <w:rFonts w:ascii="Calibri" w:hAnsi="Calibri"/>
          <w:b/>
        </w:rPr>
        <w:t>2</w:t>
      </w:r>
      <w:r w:rsidRPr="006C6CD5">
        <w:rPr>
          <w:rFonts w:ascii="Calibri" w:hAnsi="Calibri"/>
          <w:b/>
        </w:rPr>
        <w:t xml:space="preserve"> Survey invitation letter Spanish</w:t>
      </w:r>
    </w:p>
    <w:p w:rsidRPr="00944D8D" w:rsidR="001578C7" w:rsidRDefault="001578C7">
      <w:pPr>
        <w:rPr>
          <w:rFonts w:asciiTheme="minorHAnsi" w:hAnsiTheme="minorHAnsi" w:cstheme="minorHAnsi"/>
          <w:szCs w:val="24"/>
        </w:rPr>
      </w:pPr>
    </w:p>
    <w:p w:rsidR="006B3095" w:rsidP="006B3095" w:rsidRDefault="00795A67">
      <w:pPr>
        <w:jc w:val="center"/>
        <w:rPr>
          <w:rFonts w:asciiTheme="minorHAnsi" w:hAnsiTheme="minorHAnsi" w:cstheme="minorHAnsi"/>
          <w:szCs w:val="24"/>
        </w:rPr>
      </w:pPr>
      <w:r>
        <w:rPr>
          <w:rFonts w:asciiTheme="minorHAnsi" w:hAnsiTheme="minorHAnsi" w:cstheme="minorHAnsi"/>
          <w:szCs w:val="24"/>
        </w:rPr>
        <w:t xml:space="preserve">        </w:t>
      </w:r>
      <w:r>
        <w:rPr>
          <w:rFonts w:asciiTheme="minorHAnsi" w:hAnsiTheme="minorHAnsi" w:cstheme="minorHAnsi"/>
          <w:noProof/>
          <w:szCs w:val="24"/>
        </w:rPr>
        <w:drawing>
          <wp:inline distT="0" distB="0" distL="0" distR="0">
            <wp:extent cx="1032761" cy="676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44443" name="usda.jpg"/>
                    <pic:cNvPicPr/>
                  </pic:nvPicPr>
                  <pic:blipFill>
                    <a:blip r:embed="rId8">
                      <a:extLst>
                        <a:ext uri="{28A0092B-C50C-407E-A947-70E740481C1C}">
                          <a14:useLocalDpi xmlns:a14="http://schemas.microsoft.com/office/drawing/2010/main" val="0"/>
                        </a:ext>
                      </a:extLst>
                    </a:blip>
                    <a:stretch>
                      <a:fillRect/>
                    </a:stretch>
                  </pic:blipFill>
                  <pic:spPr>
                    <a:xfrm>
                      <a:off x="0" y="0"/>
                      <a:ext cx="1058541" cy="693156"/>
                    </a:xfrm>
                    <a:prstGeom prst="rect">
                      <a:avLst/>
                    </a:prstGeom>
                  </pic:spPr>
                </pic:pic>
              </a:graphicData>
            </a:graphic>
          </wp:inline>
        </w:drawing>
      </w:r>
      <w:r>
        <w:rPr>
          <w:rFonts w:asciiTheme="minorHAnsi" w:hAnsiTheme="minorHAnsi" w:cstheme="minorHAnsi"/>
          <w:szCs w:val="24"/>
        </w:rPr>
        <w:t xml:space="preserve">          </w:t>
      </w:r>
      <w:r>
        <w:rPr>
          <w:noProof/>
        </w:rPr>
        <w:drawing>
          <wp:inline distT="0" distB="0" distL="0" distR="0">
            <wp:extent cx="1352550" cy="767551"/>
            <wp:effectExtent l="0" t="0" r="0" b="0"/>
            <wp:docPr id="5" name="Picture 5" descr="C:\Users\michael.burke\AppData\Local\Microsoft\Windows\INetCache\Content.Word\SNAP_&amp;_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60264" name="Picture 6" descr="C:\Users\michael.burke\AppData\Local\Microsoft\Windows\INetCache\Content.Word\SNAP_&amp;_Work.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71403" cy="778250"/>
                    </a:xfrm>
                    <a:prstGeom prst="rect">
                      <a:avLst/>
                    </a:prstGeom>
                    <a:noFill/>
                    <a:ln>
                      <a:noFill/>
                    </a:ln>
                  </pic:spPr>
                </pic:pic>
              </a:graphicData>
            </a:graphic>
          </wp:inline>
        </w:drawing>
      </w:r>
    </w:p>
    <w:p w:rsidRPr="00944D8D" w:rsidR="00516F95" w:rsidP="006C6CD5" w:rsidRDefault="00795A67">
      <w:pPr>
        <w:rPr>
          <w:rFonts w:asciiTheme="minorHAnsi" w:hAnsiTheme="minorHAnsi" w:cstheme="minorHAnsi"/>
          <w:szCs w:val="24"/>
        </w:rPr>
      </w:pPr>
      <w:r w:rsidRPr="00944D8D">
        <w:rPr>
          <w:rFonts w:asciiTheme="minorHAnsi" w:hAnsiTheme="minorHAnsi" w:cstheme="minorHAnsi"/>
          <w:szCs w:val="24"/>
        </w:rPr>
        <w:t>DATE</w:t>
      </w:r>
      <w:r w:rsidRPr="00944D8D">
        <w:rPr>
          <w:rFonts w:asciiTheme="minorHAnsi" w:hAnsiTheme="minorHAnsi" w:cstheme="minorHAnsi"/>
          <w:szCs w:val="24"/>
        </w:rPr>
        <w:tab/>
      </w:r>
    </w:p>
    <w:p w:rsidRPr="006C6CD5" w:rsidR="00516F95" w:rsidP="00516F95" w:rsidRDefault="00516F95">
      <w:pPr>
        <w:jc w:val="both"/>
        <w:rPr>
          <w:rFonts w:asciiTheme="minorHAnsi" w:hAnsiTheme="minorHAnsi"/>
          <w:b/>
        </w:rPr>
      </w:pPr>
    </w:p>
    <w:p w:rsidRPr="00944D8D" w:rsidR="00516F95" w:rsidP="00516F95" w:rsidRDefault="00795A67">
      <w:pPr>
        <w:jc w:val="both"/>
        <w:rPr>
          <w:rFonts w:asciiTheme="minorHAnsi" w:hAnsiTheme="minorHAnsi" w:cstheme="minorHAnsi"/>
          <w:szCs w:val="24"/>
        </w:rPr>
      </w:pPr>
      <w:r w:rsidRPr="00944D8D">
        <w:rPr>
          <w:rFonts w:asciiTheme="minorHAnsi" w:hAnsiTheme="minorHAnsi" w:cstheme="minorHAnsi"/>
          <w:szCs w:val="24"/>
        </w:rPr>
        <w:t>FIRST NAME LAST NAME</w:t>
      </w:r>
    </w:p>
    <w:p w:rsidRPr="00944D8D" w:rsidR="00516F95" w:rsidP="00516F95" w:rsidRDefault="00795A67">
      <w:pPr>
        <w:jc w:val="both"/>
        <w:rPr>
          <w:rFonts w:asciiTheme="minorHAnsi" w:hAnsiTheme="minorHAnsi" w:cstheme="minorHAnsi"/>
          <w:szCs w:val="24"/>
        </w:rPr>
      </w:pPr>
      <w:r w:rsidRPr="00944D8D">
        <w:rPr>
          <w:rFonts w:asciiTheme="minorHAnsi" w:hAnsiTheme="minorHAnsi" w:cstheme="minorHAnsi"/>
          <w:szCs w:val="24"/>
        </w:rPr>
        <w:t>STREET ADDRESS</w:t>
      </w:r>
    </w:p>
    <w:p w:rsidRPr="00944D8D" w:rsidR="00516F95" w:rsidP="00516F95" w:rsidRDefault="00795A67">
      <w:pPr>
        <w:jc w:val="both"/>
        <w:rPr>
          <w:rFonts w:asciiTheme="minorHAnsi" w:hAnsiTheme="minorHAnsi" w:cstheme="minorHAnsi"/>
          <w:szCs w:val="24"/>
        </w:rPr>
      </w:pPr>
      <w:r w:rsidRPr="00944D8D">
        <w:rPr>
          <w:rFonts w:asciiTheme="minorHAnsi" w:hAnsiTheme="minorHAnsi" w:cstheme="minorHAnsi"/>
          <w:szCs w:val="24"/>
        </w:rPr>
        <w:t>CITY, STATE, ZIP CODE</w:t>
      </w:r>
    </w:p>
    <w:p w:rsidRPr="00944D8D" w:rsidR="00516F95" w:rsidP="00516F95" w:rsidRDefault="00516F95">
      <w:pPr>
        <w:jc w:val="both"/>
        <w:rPr>
          <w:rFonts w:asciiTheme="minorHAnsi" w:hAnsiTheme="minorHAnsi" w:cstheme="minorHAnsi"/>
          <w:szCs w:val="24"/>
        </w:rPr>
      </w:pPr>
    </w:p>
    <w:p w:rsidRPr="00944D8D" w:rsidR="00516F95" w:rsidP="00516F95" w:rsidRDefault="00795A67">
      <w:pPr>
        <w:jc w:val="both"/>
        <w:rPr>
          <w:rFonts w:asciiTheme="minorHAnsi" w:hAnsiTheme="minorHAnsi" w:cstheme="minorHAnsi"/>
          <w:szCs w:val="24"/>
        </w:rPr>
      </w:pPr>
      <w:proofErr w:type="spellStart"/>
      <w:proofErr w:type="gramStart"/>
      <w:r w:rsidRPr="00944D8D">
        <w:rPr>
          <w:rFonts w:asciiTheme="minorHAnsi" w:hAnsiTheme="minorHAnsi" w:cstheme="minorHAnsi"/>
          <w:szCs w:val="24"/>
        </w:rPr>
        <w:t>Estimado</w:t>
      </w:r>
      <w:proofErr w:type="spellEnd"/>
      <w:r w:rsidRPr="00944D8D">
        <w:rPr>
          <w:rFonts w:asciiTheme="minorHAnsi" w:hAnsiTheme="minorHAnsi" w:cstheme="minorHAnsi"/>
          <w:szCs w:val="24"/>
        </w:rPr>
        <w:t>(</w:t>
      </w:r>
      <w:proofErr w:type="gramEnd"/>
      <w:r w:rsidRPr="00944D8D">
        <w:rPr>
          <w:rFonts w:asciiTheme="minorHAnsi" w:hAnsiTheme="minorHAnsi" w:cstheme="minorHAnsi"/>
          <w:szCs w:val="24"/>
        </w:rPr>
        <w:t>a) FIRST NAME LAST NAME,</w:t>
      </w:r>
    </w:p>
    <w:p w:rsidRPr="00944D8D" w:rsidR="00516F95" w:rsidP="00516F95" w:rsidRDefault="00516F95">
      <w:pPr>
        <w:jc w:val="both"/>
        <w:rPr>
          <w:rFonts w:asciiTheme="minorHAnsi" w:hAnsiTheme="minorHAnsi" w:cstheme="minorHAnsi"/>
          <w:szCs w:val="24"/>
        </w:rPr>
      </w:pPr>
    </w:p>
    <w:p w:rsidRPr="00795A67" w:rsidR="00516F95" w:rsidP="00516F95" w:rsidRDefault="00795A67">
      <w:pPr>
        <w:jc w:val="both"/>
        <w:rPr>
          <w:rFonts w:asciiTheme="minorHAnsi" w:hAnsiTheme="minorHAnsi" w:cstheme="minorHAnsi"/>
          <w:szCs w:val="24"/>
          <w:lang w:val="es-US"/>
        </w:rPr>
      </w:pPr>
      <w:r w:rsidRPr="00795A67">
        <w:rPr>
          <w:rFonts w:asciiTheme="minorHAnsi" w:hAnsiTheme="minorHAnsi" w:cstheme="minorHAnsi"/>
          <w:szCs w:val="24"/>
          <w:lang w:val="es-US"/>
        </w:rPr>
        <w:t xml:space="preserve">Usted ha sido seleccionado(a) al azar con base en un criterio predeterminado para participar en la Encuesta de SNAP y el trabajo, una encuesta acerca de la participación en el Programa de Asistencia Nutricional Suplementaria (SNAP, por sus siglas en inglés), conocido como [PROGRAM NAME en STATE]. Westat está haciendo este estudio en nombre del Servicio de Alimentos y Nutrición del Departamento de Agricultura de Estados Unidos (USDA, por sus siglas en inglés). Esta encuesta ayudará a los estados a entender las necesidades y servir mejor a los beneficiarios de SNAP. En la encuesta se les preguntará a los beneficiarios de SNAP acerca de sus experiencias laborales y de las dificultades que enfrentaron para buscar y mantener un trabajo. </w:t>
      </w:r>
    </w:p>
    <w:p w:rsidRPr="00795A67" w:rsidR="00516F95" w:rsidP="00516F95" w:rsidRDefault="00516F95">
      <w:pPr>
        <w:jc w:val="both"/>
        <w:rPr>
          <w:rFonts w:asciiTheme="minorHAnsi" w:hAnsiTheme="minorHAnsi" w:cstheme="minorHAnsi"/>
          <w:szCs w:val="24"/>
          <w:lang w:val="es-US"/>
        </w:rPr>
      </w:pPr>
    </w:p>
    <w:p w:rsidRPr="00795A67" w:rsidR="00516F95" w:rsidP="00516F95" w:rsidRDefault="00795A67">
      <w:pPr>
        <w:jc w:val="both"/>
        <w:rPr>
          <w:rFonts w:asciiTheme="minorHAnsi" w:hAnsiTheme="minorHAnsi" w:cstheme="minorHAnsi"/>
          <w:szCs w:val="24"/>
          <w:lang w:val="es-US"/>
        </w:rPr>
      </w:pPr>
      <w:r w:rsidRPr="00795A67">
        <w:rPr>
          <w:rFonts w:asciiTheme="minorHAnsi" w:hAnsiTheme="minorHAnsi" w:cstheme="minorHAnsi"/>
          <w:szCs w:val="24"/>
          <w:lang w:val="es-US"/>
        </w:rPr>
        <w:t xml:space="preserve">Sus respuestas a la encuesta representarán a otras personas como usted en su área local. Le pedimos que </w:t>
      </w:r>
      <w:r w:rsidRPr="00795A67">
        <w:rPr>
          <w:rFonts w:asciiTheme="minorHAnsi" w:hAnsiTheme="minorHAnsi" w:cstheme="minorHAnsi"/>
          <w:szCs w:val="24"/>
          <w:u w:val="single"/>
          <w:lang w:val="es-US"/>
        </w:rPr>
        <w:t>no</w:t>
      </w:r>
      <w:r w:rsidRPr="00795A67">
        <w:rPr>
          <w:rFonts w:asciiTheme="minorHAnsi" w:hAnsiTheme="minorHAnsi" w:cstheme="minorHAnsi"/>
          <w:szCs w:val="24"/>
          <w:lang w:val="es-US"/>
        </w:rPr>
        <w:t xml:space="preserve"> comparta esta invitación con otras personas, como amigos ni vecinos.</w:t>
      </w:r>
    </w:p>
    <w:p w:rsidRPr="00795A67" w:rsidR="00516F95" w:rsidP="00516F95" w:rsidRDefault="00516F95">
      <w:pPr>
        <w:jc w:val="both"/>
        <w:rPr>
          <w:rFonts w:asciiTheme="minorHAnsi" w:hAnsiTheme="minorHAnsi" w:cstheme="minorHAnsi"/>
          <w:szCs w:val="24"/>
          <w:lang w:val="es-US"/>
        </w:rPr>
      </w:pPr>
    </w:p>
    <w:p w:rsidRPr="00795A67" w:rsidR="00516F95" w:rsidP="00516F95" w:rsidRDefault="00795A67">
      <w:pPr>
        <w:jc w:val="both"/>
        <w:rPr>
          <w:rFonts w:asciiTheme="minorHAnsi" w:hAnsiTheme="minorHAnsi" w:cstheme="minorHAnsi"/>
          <w:szCs w:val="24"/>
          <w:lang w:val="es-US"/>
        </w:rPr>
      </w:pPr>
      <w:r w:rsidRPr="00795A67">
        <w:rPr>
          <w:rFonts w:asciiTheme="minorHAnsi" w:hAnsiTheme="minorHAnsi" w:cstheme="minorHAnsi"/>
          <w:szCs w:val="24"/>
          <w:lang w:val="es-US"/>
        </w:rPr>
        <w:t>Contestar la encuesta tomará aproximadamente unos 33 minutos. Con esta invitación, hemos incluido 2 dólares como agradecimiento. Si usted contesta la encuesta, le enviaremos 20 dólares en efectivo. Además, si contesta la encuesta en o antes de [</w:t>
      </w:r>
      <w:proofErr w:type="spellStart"/>
      <w:r w:rsidRPr="00795A67">
        <w:rPr>
          <w:rFonts w:asciiTheme="minorHAnsi" w:hAnsiTheme="minorHAnsi" w:cstheme="minorHAnsi"/>
          <w:szCs w:val="24"/>
          <w:lang w:val="es-US"/>
        </w:rPr>
        <w:t>Early</w:t>
      </w:r>
      <w:proofErr w:type="spellEnd"/>
      <w:r w:rsidRPr="00795A67">
        <w:rPr>
          <w:rFonts w:asciiTheme="minorHAnsi" w:hAnsiTheme="minorHAnsi" w:cstheme="minorHAnsi"/>
          <w:szCs w:val="24"/>
          <w:lang w:val="es-US"/>
        </w:rPr>
        <w:t xml:space="preserve"> </w:t>
      </w:r>
      <w:proofErr w:type="spellStart"/>
      <w:r w:rsidRPr="00795A67">
        <w:rPr>
          <w:rFonts w:asciiTheme="minorHAnsi" w:hAnsiTheme="minorHAnsi" w:cstheme="minorHAnsi"/>
          <w:szCs w:val="24"/>
          <w:lang w:val="es-US"/>
        </w:rPr>
        <w:t>Bird</w:t>
      </w:r>
      <w:proofErr w:type="spellEnd"/>
      <w:r w:rsidRPr="00795A67">
        <w:rPr>
          <w:rFonts w:asciiTheme="minorHAnsi" w:hAnsiTheme="minorHAnsi" w:cstheme="minorHAnsi"/>
          <w:szCs w:val="24"/>
          <w:lang w:val="es-US"/>
        </w:rPr>
        <w:t xml:space="preserve"> Date], le incluiremos 20 dólares adicionales por un total de 40 dólares. El incentivo monetario sirve como muestra de nuestro agradecimiento, que se puede utilizar para compensar cualquier gasto, como el tiempo de emisión del teléfono celular inteligente o cualquier cargo de conectividad a Internet en el que pueda incurrir. Para acceder a la encuesta, visite la página web segura a continuación y anote su PIN que se le proporciona.</w:t>
      </w:r>
    </w:p>
    <w:p w:rsidRPr="00795A67" w:rsidR="00516F95" w:rsidP="00516F95" w:rsidRDefault="00516F95">
      <w:pPr>
        <w:jc w:val="both"/>
        <w:rPr>
          <w:rFonts w:asciiTheme="minorHAnsi" w:hAnsiTheme="minorHAnsi" w:cstheme="minorHAnsi"/>
          <w:szCs w:val="24"/>
          <w:lang w:val="es-US"/>
        </w:rPr>
      </w:pPr>
    </w:p>
    <w:tbl>
      <w:tblPr>
        <w:tblStyle w:val="TableGrid2"/>
        <w:tblW w:w="0" w:type="auto"/>
        <w:tblInd w:w="2335" w:type="dxa"/>
        <w:tblLook w:val="04A0" w:firstRow="1" w:lastRow="0" w:firstColumn="1" w:lastColumn="0" w:noHBand="0" w:noVBand="1"/>
      </w:tblPr>
      <w:tblGrid>
        <w:gridCol w:w="5423"/>
      </w:tblGrid>
      <w:tr w:rsidR="003C02DA" w:rsidTr="00D56404">
        <w:tc>
          <w:tcPr>
            <w:tcW w:w="5423" w:type="dxa"/>
            <w:shd w:val="clear" w:color="auto" w:fill="C6D9F1" w:themeFill="text2" w:themeFillTint="33"/>
          </w:tcPr>
          <w:p w:rsidRPr="00944D8D" w:rsidR="00516F95" w:rsidP="00D56404" w:rsidRDefault="00795A67">
            <w:pPr>
              <w:jc w:val="both"/>
              <w:rPr>
                <w:rFonts w:asciiTheme="minorHAnsi" w:hAnsiTheme="minorHAnsi" w:cstheme="minorHAnsi"/>
                <w:szCs w:val="24"/>
              </w:rPr>
            </w:pPr>
            <w:r w:rsidRPr="00944D8D">
              <w:rPr>
                <w:rFonts w:asciiTheme="minorHAnsi" w:hAnsiTheme="minorHAnsi" w:cstheme="minorHAnsi"/>
                <w:szCs w:val="24"/>
              </w:rPr>
              <w:t>SURVEY WEBSITE: https://www.xxxx.com</w:t>
            </w:r>
          </w:p>
          <w:p w:rsidRPr="00944D8D" w:rsidR="00516F95" w:rsidP="00D56404" w:rsidRDefault="00795A67">
            <w:pPr>
              <w:jc w:val="both"/>
              <w:rPr>
                <w:rFonts w:asciiTheme="minorHAnsi" w:hAnsiTheme="minorHAnsi" w:cstheme="minorHAnsi"/>
                <w:szCs w:val="24"/>
              </w:rPr>
            </w:pPr>
            <w:r w:rsidRPr="00944D8D">
              <w:rPr>
                <w:rFonts w:asciiTheme="minorHAnsi" w:hAnsiTheme="minorHAnsi" w:cstheme="minorHAnsi"/>
                <w:szCs w:val="24"/>
              </w:rPr>
              <w:t>SU PIN: &lt;PIN&gt;</w:t>
            </w:r>
          </w:p>
        </w:tc>
      </w:tr>
    </w:tbl>
    <w:p w:rsidRPr="00944D8D" w:rsidR="00516F95" w:rsidP="00516F95" w:rsidRDefault="00795A67">
      <w:pPr>
        <w:jc w:val="both"/>
        <w:rPr>
          <w:rFonts w:asciiTheme="minorHAnsi" w:hAnsiTheme="minorHAnsi" w:cstheme="minorHAnsi"/>
          <w:szCs w:val="24"/>
        </w:rPr>
      </w:pPr>
      <w:r w:rsidRPr="00944D8D">
        <w:rPr>
          <w:rFonts w:asciiTheme="minorHAnsi" w:hAnsiTheme="minorHAnsi" w:cstheme="minorHAnsi"/>
          <w:szCs w:val="24"/>
        </w:rPr>
        <w:t xml:space="preserve">  </w:t>
      </w:r>
    </w:p>
    <w:p w:rsidRPr="00795A67" w:rsidR="00516F95" w:rsidP="00516F95" w:rsidRDefault="00795A67">
      <w:pPr>
        <w:jc w:val="both"/>
        <w:rPr>
          <w:rFonts w:asciiTheme="minorHAnsi" w:hAnsiTheme="minorHAnsi" w:cstheme="minorHAnsi"/>
          <w:szCs w:val="24"/>
          <w:lang w:val="es-US"/>
        </w:rPr>
      </w:pPr>
      <w:r w:rsidRPr="00795A67">
        <w:rPr>
          <w:rFonts w:asciiTheme="minorHAnsi" w:hAnsiTheme="minorHAnsi" w:cstheme="minorHAnsi"/>
          <w:szCs w:val="24"/>
          <w:lang w:val="es-US"/>
        </w:rPr>
        <w:t xml:space="preserve">Si no tiene acceso a Internet o prefiere contestar la encuesta por teléfono, puede llamar a la línea directa y gratuita del Estudio en el 1-888-XXX-XXXX </w:t>
      </w:r>
      <w:r>
        <w:rPr>
          <w:rFonts w:asciiTheme="minorHAnsi" w:hAnsiTheme="minorHAnsi" w:cstheme="minorHAnsi"/>
          <w:szCs w:val="24"/>
          <w:lang w:val="es-US"/>
        </w:rPr>
        <w:t xml:space="preserve">para completarla por teléfono. </w:t>
      </w:r>
      <w:r w:rsidRPr="00795A67">
        <w:rPr>
          <w:rFonts w:asciiTheme="minorHAnsi" w:hAnsiTheme="minorHAnsi" w:cstheme="minorHAnsi"/>
          <w:szCs w:val="24"/>
          <w:lang w:val="es-US"/>
        </w:rPr>
        <w:t xml:space="preserve">También </w:t>
      </w:r>
      <w:r w:rsidRPr="00795A67">
        <w:rPr>
          <w:rFonts w:asciiTheme="minorHAnsi" w:hAnsiTheme="minorHAnsi" w:cstheme="minorHAnsi"/>
          <w:szCs w:val="24"/>
          <w:lang w:val="es-US"/>
        </w:rPr>
        <w:lastRenderedPageBreak/>
        <w:t>puede enviar al estudio un correo electrónico a xxx.westat.com. Su participación en esta entre</w:t>
      </w:r>
      <w:r w:rsidR="0019184C">
        <w:rPr>
          <w:rFonts w:asciiTheme="minorHAnsi" w:hAnsiTheme="minorHAnsi" w:cstheme="minorHAnsi"/>
          <w:szCs w:val="24"/>
          <w:lang w:val="es-US"/>
        </w:rPr>
        <w:t xml:space="preserve">vista es totalmente voluntaria. </w:t>
      </w:r>
      <w:r w:rsidRPr="00795A67">
        <w:rPr>
          <w:rFonts w:asciiTheme="minorHAnsi" w:hAnsiTheme="minorHAnsi" w:cstheme="minorHAnsi"/>
          <w:szCs w:val="24"/>
          <w:lang w:val="es-US"/>
        </w:rPr>
        <w:t xml:space="preserve">Se puede saltar cualquier pregunta que prefiera no contestar. Si decide no participar, sus beneficios no se verán afectados ahora o en el futuro. </w:t>
      </w:r>
    </w:p>
    <w:p w:rsidRPr="00795A67" w:rsidR="00516F95" w:rsidP="00516F95" w:rsidRDefault="00516F95">
      <w:pPr>
        <w:jc w:val="both"/>
        <w:rPr>
          <w:rFonts w:asciiTheme="minorHAnsi" w:hAnsiTheme="minorHAnsi" w:cstheme="minorHAnsi"/>
          <w:szCs w:val="24"/>
          <w:lang w:val="es-US"/>
        </w:rPr>
      </w:pPr>
    </w:p>
    <w:p w:rsidRPr="00795A67" w:rsidR="00516F95" w:rsidP="00516F95" w:rsidRDefault="00795A67">
      <w:pPr>
        <w:jc w:val="both"/>
        <w:rPr>
          <w:rFonts w:asciiTheme="minorHAnsi" w:hAnsiTheme="minorHAnsi" w:cstheme="minorHAnsi"/>
          <w:szCs w:val="24"/>
          <w:lang w:val="es-US"/>
        </w:rPr>
      </w:pPr>
      <w:r w:rsidRPr="00795A67">
        <w:rPr>
          <w:rFonts w:asciiTheme="minorHAnsi" w:hAnsiTheme="minorHAnsi" w:cstheme="minorHAnsi"/>
          <w:szCs w:val="24"/>
          <w:lang w:val="es-US"/>
        </w:rPr>
        <w:t>Mantendremos su nombre y respuestas en privado y no los compartiremos con personas ajenas a la realización de la encuesta. Informaremos los resultados de la encuesta combinados en grupo</w:t>
      </w:r>
      <w:r>
        <w:rPr>
          <w:rFonts w:asciiTheme="minorHAnsi" w:hAnsiTheme="minorHAnsi" w:cstheme="minorHAnsi"/>
          <w:szCs w:val="24"/>
          <w:lang w:val="es-US"/>
        </w:rPr>
        <w:t xml:space="preserve">s para proteger su privacidad. </w:t>
      </w:r>
      <w:r w:rsidRPr="00795A67">
        <w:rPr>
          <w:rFonts w:asciiTheme="minorHAnsi" w:hAnsiTheme="minorHAnsi" w:cstheme="minorHAnsi"/>
          <w:szCs w:val="24"/>
          <w:lang w:val="es-US"/>
        </w:rPr>
        <w:t xml:space="preserve">La ley nos exige proteger y mantener sus datos en privado. </w:t>
      </w:r>
      <w:r>
        <w:rPr>
          <w:rStyle w:val="FootnoteReference"/>
          <w:rFonts w:asciiTheme="minorHAnsi" w:hAnsiTheme="minorHAnsi" w:cstheme="minorHAnsi"/>
          <w:szCs w:val="24"/>
        </w:rPr>
        <w:footnoteReference w:id="2"/>
      </w:r>
    </w:p>
    <w:p w:rsidRPr="00795A67" w:rsidR="00516F95" w:rsidP="00516F95" w:rsidRDefault="00516F95">
      <w:pPr>
        <w:jc w:val="both"/>
        <w:rPr>
          <w:rFonts w:asciiTheme="minorHAnsi" w:hAnsiTheme="minorHAnsi" w:cstheme="minorHAnsi"/>
          <w:szCs w:val="24"/>
          <w:lang w:val="es-US"/>
        </w:rPr>
      </w:pPr>
    </w:p>
    <w:p w:rsidRPr="00795A67" w:rsidR="00516F95" w:rsidP="00516F95" w:rsidRDefault="00795A67">
      <w:pPr>
        <w:autoSpaceDE w:val="0"/>
        <w:autoSpaceDN w:val="0"/>
        <w:adjustRightInd w:val="0"/>
        <w:jc w:val="both"/>
        <w:rPr>
          <w:rFonts w:asciiTheme="minorHAnsi" w:hAnsiTheme="minorHAnsi" w:cstheme="minorHAnsi"/>
          <w:color w:val="000000"/>
          <w:szCs w:val="24"/>
          <w:lang w:val="es-US"/>
        </w:rPr>
      </w:pPr>
      <w:r w:rsidRPr="00795A67">
        <w:rPr>
          <w:rFonts w:asciiTheme="minorHAnsi" w:hAnsiTheme="minorHAnsi" w:cstheme="minorHAnsi"/>
          <w:szCs w:val="24"/>
          <w:lang w:val="es-US"/>
        </w:rPr>
        <w:t xml:space="preserve">Para obtener más información sobre el estudio, consulte el folleto adjunto o visite la página web de la encuesta en </w:t>
      </w:r>
      <w:r w:rsidRPr="00795A67">
        <w:rPr>
          <w:rFonts w:asciiTheme="minorHAnsi" w:hAnsiTheme="minorHAnsi" w:cstheme="minorHAnsi"/>
          <w:color w:val="0000FF"/>
          <w:szCs w:val="24"/>
          <w:lang w:val="es-US"/>
        </w:rPr>
        <w:t xml:space="preserve">www.xxxxxx.com </w:t>
      </w:r>
      <w:r w:rsidRPr="00795A67">
        <w:rPr>
          <w:rFonts w:asciiTheme="minorHAnsi" w:hAnsiTheme="minorHAnsi" w:cstheme="minorHAnsi"/>
          <w:szCs w:val="24"/>
          <w:lang w:val="es-US"/>
        </w:rPr>
        <w:t xml:space="preserve">(si tiene un teléfono inteligente, puede escanear el código QR a continuación para visitar el sitio web). </w:t>
      </w:r>
    </w:p>
    <w:p w:rsidRPr="00795A67" w:rsidR="00516F95" w:rsidP="00516F95" w:rsidRDefault="00516F95">
      <w:pPr>
        <w:jc w:val="both"/>
        <w:rPr>
          <w:rFonts w:asciiTheme="minorHAnsi" w:hAnsiTheme="minorHAnsi" w:cstheme="minorHAnsi"/>
          <w:szCs w:val="24"/>
          <w:lang w:val="es-US"/>
        </w:rPr>
      </w:pPr>
    </w:p>
    <w:p w:rsidRPr="00795A67" w:rsidR="00516F95" w:rsidP="00516F95" w:rsidRDefault="00795A67">
      <w:pPr>
        <w:jc w:val="both"/>
        <w:rPr>
          <w:rFonts w:asciiTheme="minorHAnsi" w:hAnsiTheme="minorHAnsi" w:cstheme="minorHAnsi"/>
          <w:szCs w:val="24"/>
          <w:lang w:val="es-US"/>
        </w:rPr>
      </w:pPr>
      <w:r w:rsidRPr="00795A67">
        <w:rPr>
          <w:rFonts w:asciiTheme="minorHAnsi" w:hAnsiTheme="minorHAnsi" w:cstheme="minorHAnsi"/>
          <w:szCs w:val="24"/>
          <w:lang w:val="es-US"/>
        </w:rPr>
        <w:t xml:space="preserve">¡Valoramos su opinión y esperamos que acepte participar en esta importante encuesta! </w:t>
      </w:r>
    </w:p>
    <w:p w:rsidRPr="00795A67" w:rsidR="00516F95" w:rsidP="00516F95" w:rsidRDefault="00516F95">
      <w:pPr>
        <w:jc w:val="both"/>
        <w:rPr>
          <w:rFonts w:asciiTheme="minorHAnsi" w:hAnsiTheme="minorHAnsi" w:cstheme="minorHAnsi"/>
          <w:szCs w:val="24"/>
          <w:lang w:val="es-US"/>
        </w:rPr>
      </w:pPr>
    </w:p>
    <w:p w:rsidRPr="00795A67" w:rsidR="00516F95" w:rsidP="00516F95" w:rsidRDefault="00795A67">
      <w:pPr>
        <w:jc w:val="both"/>
        <w:rPr>
          <w:rFonts w:asciiTheme="minorHAnsi" w:hAnsiTheme="minorHAnsi" w:cstheme="minorHAnsi"/>
          <w:szCs w:val="24"/>
          <w:lang w:val="es-US"/>
        </w:rPr>
      </w:pPr>
      <w:r w:rsidRPr="00795A67">
        <w:rPr>
          <w:rFonts w:asciiTheme="minorHAnsi" w:hAnsiTheme="minorHAnsi" w:cstheme="minorHAnsi"/>
          <w:szCs w:val="24"/>
          <w:lang w:val="es-US"/>
        </w:rPr>
        <w:t>Atentamente,</w:t>
      </w:r>
    </w:p>
    <w:p w:rsidRPr="00795A67" w:rsidR="00516F95" w:rsidP="00516F95" w:rsidRDefault="00516F95">
      <w:pPr>
        <w:jc w:val="both"/>
        <w:rPr>
          <w:rFonts w:asciiTheme="minorHAnsi" w:hAnsiTheme="minorHAnsi" w:cstheme="minorHAnsi"/>
          <w:szCs w:val="24"/>
          <w:lang w:val="es-US"/>
        </w:rPr>
      </w:pPr>
    </w:p>
    <w:p w:rsidRPr="00795A67" w:rsidR="00516F95" w:rsidP="00516F95" w:rsidRDefault="00795A67">
      <w:pPr>
        <w:jc w:val="both"/>
        <w:rPr>
          <w:rFonts w:asciiTheme="minorHAnsi" w:hAnsiTheme="minorHAnsi" w:cstheme="minorHAnsi"/>
          <w:szCs w:val="24"/>
          <w:lang w:val="es-US"/>
        </w:rPr>
      </w:pPr>
      <w:r w:rsidRPr="00795A67">
        <w:rPr>
          <w:rFonts w:asciiTheme="minorHAnsi" w:hAnsiTheme="minorHAnsi" w:cstheme="minorHAnsi"/>
          <w:szCs w:val="24"/>
          <w:lang w:val="es-US"/>
        </w:rPr>
        <w:t xml:space="preserve">Frank Bennici, </w:t>
      </w:r>
      <w:proofErr w:type="spellStart"/>
      <w:r w:rsidRPr="00795A67">
        <w:rPr>
          <w:rFonts w:asciiTheme="minorHAnsi" w:hAnsiTheme="minorHAnsi" w:cstheme="minorHAnsi"/>
          <w:szCs w:val="24"/>
          <w:lang w:val="es-US"/>
        </w:rPr>
        <w:t>Ph.D</w:t>
      </w:r>
      <w:proofErr w:type="spellEnd"/>
      <w:r w:rsidRPr="00795A67">
        <w:rPr>
          <w:rFonts w:asciiTheme="minorHAnsi" w:hAnsiTheme="minorHAnsi" w:cstheme="minorHAnsi"/>
          <w:szCs w:val="24"/>
          <w:lang w:val="es-US"/>
        </w:rPr>
        <w:t>.</w:t>
      </w:r>
    </w:p>
    <w:p w:rsidRPr="006C6CD5" w:rsidR="00516F95" w:rsidP="00516F95" w:rsidRDefault="00795A67">
      <w:pPr>
        <w:jc w:val="both"/>
        <w:rPr>
          <w:rFonts w:asciiTheme="minorHAnsi" w:hAnsiTheme="minorHAnsi"/>
          <w:lang w:val="es-US"/>
        </w:rPr>
      </w:pPr>
      <w:r w:rsidRPr="00795A67">
        <w:rPr>
          <w:rFonts w:asciiTheme="minorHAnsi" w:hAnsiTheme="minorHAnsi" w:cstheme="minorHAnsi"/>
          <w:szCs w:val="24"/>
          <w:lang w:val="es-US"/>
        </w:rPr>
        <w:t>Director del proyecto</w:t>
      </w:r>
      <w:r w:rsidRPr="00795A67">
        <w:rPr>
          <w:rFonts w:asciiTheme="minorHAnsi" w:hAnsiTheme="minorHAnsi" w:cstheme="minorHAnsi"/>
          <w:szCs w:val="24"/>
          <w:lang w:val="es-US"/>
        </w:rPr>
        <w:tab/>
      </w:r>
      <w:r w:rsidRPr="00795A67">
        <w:rPr>
          <w:rFonts w:asciiTheme="minorHAnsi" w:hAnsiTheme="minorHAnsi" w:cstheme="minorHAnsi"/>
          <w:szCs w:val="24"/>
          <w:lang w:val="es-US"/>
        </w:rPr>
        <w:tab/>
      </w:r>
      <w:r w:rsidRPr="00795A67">
        <w:rPr>
          <w:rFonts w:asciiTheme="minorHAnsi" w:hAnsiTheme="minorHAnsi" w:cstheme="minorHAnsi"/>
          <w:szCs w:val="24"/>
          <w:lang w:val="es-US"/>
        </w:rPr>
        <w:tab/>
      </w:r>
      <w:r w:rsidRPr="00795A67">
        <w:rPr>
          <w:rFonts w:asciiTheme="minorHAnsi" w:hAnsiTheme="minorHAnsi" w:cstheme="minorHAnsi"/>
          <w:szCs w:val="24"/>
          <w:lang w:val="es-US"/>
        </w:rPr>
        <w:tab/>
      </w:r>
      <w:r w:rsidRPr="00795A67">
        <w:rPr>
          <w:rFonts w:asciiTheme="minorHAnsi" w:hAnsiTheme="minorHAnsi" w:cstheme="minorHAnsi"/>
          <w:szCs w:val="24"/>
          <w:lang w:val="es-US"/>
        </w:rPr>
        <w:tab/>
        <w:t xml:space="preserve">[Place QR CODE </w:t>
      </w:r>
      <w:proofErr w:type="spellStart"/>
      <w:r w:rsidRPr="00795A67">
        <w:rPr>
          <w:rFonts w:asciiTheme="minorHAnsi" w:hAnsiTheme="minorHAnsi" w:cstheme="minorHAnsi"/>
          <w:szCs w:val="24"/>
          <w:lang w:val="es-US"/>
        </w:rPr>
        <w:t>here</w:t>
      </w:r>
      <w:proofErr w:type="spellEnd"/>
      <w:r w:rsidRPr="00795A67">
        <w:rPr>
          <w:rFonts w:asciiTheme="minorHAnsi" w:hAnsiTheme="minorHAnsi" w:cstheme="minorHAnsi"/>
          <w:szCs w:val="24"/>
          <w:lang w:val="es-US"/>
        </w:rPr>
        <w:t>]</w:t>
      </w:r>
    </w:p>
    <w:p w:rsidRPr="00795A67" w:rsidR="0093246D" w:rsidP="00C30AFD" w:rsidRDefault="0093246D">
      <w:pPr>
        <w:jc w:val="both"/>
        <w:rPr>
          <w:rFonts w:asciiTheme="minorHAnsi" w:hAnsiTheme="minorHAnsi" w:cstheme="minorHAnsi"/>
          <w:szCs w:val="24"/>
          <w:lang w:val="es-US"/>
        </w:rPr>
      </w:pPr>
    </w:p>
    <w:sectPr w:rsidRPr="00795A67" w:rsidR="0093246D" w:rsidSect="006C6CD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576"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D42" w:rsidRDefault="00504D42">
      <w:r>
        <w:separator/>
      </w:r>
    </w:p>
  </w:endnote>
  <w:endnote w:type="continuationSeparator" w:id="0">
    <w:p w:rsidR="00504D42" w:rsidRDefault="00504D42">
      <w:r>
        <w:continuationSeparator/>
      </w:r>
    </w:p>
  </w:endnote>
  <w:endnote w:type="continuationNotice" w:id="1">
    <w:p w:rsidR="00504D42" w:rsidRDefault="00504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62" w:rsidRDefault="005F7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459324"/>
      <w:docPartObj>
        <w:docPartGallery w:val="Page Numbers (Bottom of Page)"/>
        <w:docPartUnique/>
      </w:docPartObj>
    </w:sdtPr>
    <w:sdtEndPr>
      <w:rPr>
        <w:noProof/>
      </w:rPr>
    </w:sdtEndPr>
    <w:sdtContent>
      <w:p w:rsidR="007A136B" w:rsidRDefault="00795A67">
        <w:pPr>
          <w:pStyle w:val="Footer"/>
          <w:jc w:val="center"/>
        </w:pPr>
        <w:r>
          <w:fldChar w:fldCharType="begin"/>
        </w:r>
        <w:r>
          <w:instrText xml:space="preserve"> PAGE   \* MERGEFORMAT </w:instrText>
        </w:r>
        <w:r>
          <w:fldChar w:fldCharType="separate"/>
        </w:r>
        <w:r w:rsidR="006C6CD5">
          <w:rPr>
            <w:noProof/>
          </w:rPr>
          <w:t>2</w:t>
        </w:r>
        <w:r>
          <w:rPr>
            <w:noProof/>
          </w:rPr>
          <w:fldChar w:fldCharType="end"/>
        </w:r>
      </w:p>
    </w:sdtContent>
  </w:sdt>
  <w:p w:rsidR="007A136B" w:rsidRDefault="007A13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8C7" w:rsidRPr="006C6CD5" w:rsidRDefault="00795A67" w:rsidP="00C30AFD">
    <w:pPr>
      <w:tabs>
        <w:tab w:val="center" w:pos="4680"/>
        <w:tab w:val="right" w:pos="9360"/>
      </w:tabs>
      <w:jc w:val="both"/>
      <w:rPr>
        <w:lang w:val="es-US"/>
      </w:rPr>
    </w:pPr>
    <w:r w:rsidRPr="00795A67">
      <w:rPr>
        <w:rFonts w:ascii="Arial" w:hAnsi="Arial" w:cs="Arial"/>
        <w:sz w:val="16"/>
        <w:szCs w:val="16"/>
        <w:lang w:val="es-US"/>
      </w:rPr>
      <w:t xml:space="preserve">Se calcula que el tiempo requerido para contestar esta recolección de información es de 1 minuto en promedio por formulario, incluyendo el tiempo para revisar las instrucciones, buscar fuentes existentes de datos, reunir y mantener los datos necesarios y completar y revisar la recolección de información. Ninguna agencia puede realizar ni patrocinar una recolección de información, y ninguna persona está obligada a responder a dicha recolección de información, a menos que esta muestre un número de control vigente de la OMB. Envíe los comentarios acerca de este cálculo de tiempo o de otros aspectos de esta recolección de información, incluyendo sugerencias para reducir este tiempo a: U.S. Department of </w:t>
    </w:r>
    <w:proofErr w:type="spellStart"/>
    <w:r w:rsidRPr="00795A67">
      <w:rPr>
        <w:rFonts w:ascii="Arial" w:hAnsi="Arial" w:cs="Arial"/>
        <w:sz w:val="16"/>
        <w:szCs w:val="16"/>
        <w:lang w:val="es-US"/>
      </w:rPr>
      <w:t>Agriculture</w:t>
    </w:r>
    <w:proofErr w:type="spellEnd"/>
    <w:r w:rsidRPr="00795A67">
      <w:rPr>
        <w:rFonts w:ascii="Arial" w:hAnsi="Arial" w:cs="Arial"/>
        <w:sz w:val="16"/>
        <w:szCs w:val="16"/>
        <w:lang w:val="es-US"/>
      </w:rPr>
      <w:t xml:space="preserve">, </w:t>
    </w:r>
    <w:proofErr w:type="spellStart"/>
    <w:r w:rsidRPr="00795A67">
      <w:rPr>
        <w:rFonts w:ascii="Arial" w:hAnsi="Arial" w:cs="Arial"/>
        <w:sz w:val="16"/>
        <w:szCs w:val="16"/>
        <w:lang w:val="es-US"/>
      </w:rPr>
      <w:t>Food</w:t>
    </w:r>
    <w:proofErr w:type="spellEnd"/>
    <w:r w:rsidRPr="00795A67">
      <w:rPr>
        <w:rFonts w:ascii="Arial" w:hAnsi="Arial" w:cs="Arial"/>
        <w:sz w:val="16"/>
        <w:szCs w:val="16"/>
        <w:lang w:val="es-US"/>
      </w:rPr>
      <w:t xml:space="preserve"> and </w:t>
    </w:r>
    <w:proofErr w:type="spellStart"/>
    <w:r w:rsidRPr="00795A67">
      <w:rPr>
        <w:rFonts w:ascii="Arial" w:hAnsi="Arial" w:cs="Arial"/>
        <w:sz w:val="16"/>
        <w:szCs w:val="16"/>
        <w:lang w:val="es-US"/>
      </w:rPr>
      <w:t>Nutrition</w:t>
    </w:r>
    <w:proofErr w:type="spellEnd"/>
    <w:r w:rsidRPr="00795A67">
      <w:rPr>
        <w:rFonts w:ascii="Arial" w:hAnsi="Arial" w:cs="Arial"/>
        <w:sz w:val="16"/>
        <w:szCs w:val="16"/>
        <w:lang w:val="es-US"/>
      </w:rPr>
      <w:t xml:space="preserve"> Services, </w:t>
    </w:r>
    <w:r w:rsidR="005F7562">
      <w:rPr>
        <w:rFonts w:ascii="Arial" w:hAnsi="Arial" w:cs="Arial"/>
        <w:sz w:val="16"/>
        <w:szCs w:val="16"/>
      </w:rPr>
      <w:t>Braddock Metro</w:t>
    </w:r>
    <w:r w:rsidR="005F7562" w:rsidRPr="006C6CD5">
      <w:rPr>
        <w:rFonts w:ascii="Arial" w:hAnsi="Arial"/>
        <w:sz w:val="16"/>
      </w:rPr>
      <w:t xml:space="preserve"> Center </w:t>
    </w:r>
    <w:r w:rsidR="005F7562">
      <w:rPr>
        <w:rFonts w:ascii="Arial" w:hAnsi="Arial" w:cs="Arial"/>
        <w:sz w:val="16"/>
        <w:szCs w:val="16"/>
      </w:rPr>
      <w:t>II, 1320 Braddock Place</w:t>
    </w:r>
    <w:r w:rsidR="005F7562" w:rsidRPr="006C6CD5">
      <w:rPr>
        <w:rFonts w:ascii="Arial" w:hAnsi="Arial"/>
        <w:sz w:val="16"/>
      </w:rPr>
      <w:t xml:space="preserve">, Alexandria, VA </w:t>
    </w:r>
    <w:r w:rsidR="005F7562">
      <w:rPr>
        <w:rFonts w:ascii="Arial" w:hAnsi="Arial" w:cs="Arial"/>
        <w:sz w:val="16"/>
        <w:szCs w:val="16"/>
      </w:rPr>
      <w:t xml:space="preserve"> 22314</w:t>
    </w:r>
    <w:r w:rsidRPr="00795A67">
      <w:rPr>
        <w:rFonts w:ascii="Arial" w:hAnsi="Arial" w:cs="Arial"/>
        <w:sz w:val="16"/>
        <w:szCs w:val="16"/>
        <w:lang w:val="es-US"/>
      </w:rPr>
      <w:t xml:space="preserve">ATTN: PRA (0584-xxxx *). </w:t>
    </w:r>
  </w:p>
  <w:p w:rsidR="001578C7" w:rsidRPr="006C6CD5" w:rsidRDefault="001578C7">
    <w:pPr>
      <w:pStyle w:val="Footer"/>
      <w:rPr>
        <w:lang w:val="es-US"/>
      </w:rPr>
    </w:pPr>
  </w:p>
  <w:p w:rsidR="001578C7" w:rsidRPr="006C6CD5" w:rsidRDefault="001578C7">
    <w:pPr>
      <w:pStyle w:val="Footer"/>
      <w:rPr>
        <w:lang w:val="es-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D42" w:rsidRDefault="00504D42">
      <w:r>
        <w:separator/>
      </w:r>
    </w:p>
  </w:footnote>
  <w:footnote w:type="continuationSeparator" w:id="0">
    <w:p w:rsidR="00504D42" w:rsidRDefault="00504D42">
      <w:r>
        <w:continuationSeparator/>
      </w:r>
    </w:p>
  </w:footnote>
  <w:footnote w:type="continuationNotice" w:id="1">
    <w:p w:rsidR="00504D42" w:rsidRDefault="00504D42"/>
  </w:footnote>
  <w:footnote w:id="2">
    <w:p w:rsidR="00516F95" w:rsidRPr="00795A67" w:rsidRDefault="00795A67" w:rsidP="00516F95">
      <w:pPr>
        <w:pStyle w:val="FootnoteText"/>
        <w:rPr>
          <w:rFonts w:ascii="Times New Roman" w:hAnsi="Times New Roman"/>
          <w:lang w:val="es-US"/>
        </w:rPr>
      </w:pPr>
      <w:r w:rsidRPr="00D17B6E">
        <w:rPr>
          <w:rStyle w:val="FootnoteReference"/>
          <w:rFonts w:ascii="Times New Roman" w:hAnsi="Times New Roman"/>
        </w:rPr>
        <w:footnoteRef/>
      </w:r>
      <w:r w:rsidRPr="00795A67">
        <w:rPr>
          <w:rFonts w:ascii="Times New Roman" w:hAnsi="Times New Roman"/>
          <w:lang w:val="es-US"/>
        </w:rPr>
        <w:t xml:space="preserve"> Según se describe en el sistema de notificación de registros (SORN, por sus siglas en inglés) titulado FNS-8 USDA/FNS Studies and </w:t>
      </w:r>
      <w:proofErr w:type="spellStart"/>
      <w:r w:rsidRPr="00795A67">
        <w:rPr>
          <w:rFonts w:ascii="Times New Roman" w:hAnsi="Times New Roman"/>
          <w:lang w:val="es-US"/>
        </w:rPr>
        <w:t>Reports</w:t>
      </w:r>
      <w:proofErr w:type="spellEnd"/>
      <w:r w:rsidRPr="00795A67">
        <w:rPr>
          <w:rFonts w:ascii="Times New Roman" w:hAnsi="Times New Roman"/>
          <w:lang w:val="es-US"/>
        </w:rPr>
        <w:t xml:space="preserve"> (publicado en el registro federal el 25 de abril de 1991, volumen 56, páginas 19078-19080), el FNS y sus contratistas que trabajen en nombre del FNS pueden recolectar y analizar esta información con fines de estudios de investigación y se les exige que tengan medidas de protección para mantener los datos en privado.</w:t>
      </w:r>
    </w:p>
    <w:p w:rsidR="00516F95" w:rsidRPr="00795A67" w:rsidRDefault="00516F95" w:rsidP="00516F95">
      <w:pPr>
        <w:pStyle w:val="FootnoteText"/>
        <w:rPr>
          <w:rFonts w:ascii="Times New Roman" w:hAnsi="Times New Roman"/>
          <w:lang w:val="es-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62" w:rsidRDefault="005F7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62" w:rsidRDefault="005F75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F95" w:rsidRPr="00795A67" w:rsidRDefault="00795A67" w:rsidP="00795A67">
    <w:pPr>
      <w:pStyle w:val="Header"/>
      <w:ind w:left="6675"/>
      <w:rPr>
        <w:rFonts w:asciiTheme="minorHAnsi" w:hAnsiTheme="minorHAnsi" w:cstheme="minorHAnsi"/>
        <w:szCs w:val="16"/>
        <w:lang w:val="es-US"/>
      </w:rPr>
    </w:pPr>
    <w:r w:rsidRPr="006C6CD5">
      <w:rPr>
        <w:rFonts w:asciiTheme="minorHAnsi" w:hAnsiTheme="minorHAnsi"/>
        <w:lang w:val="es-US"/>
      </w:rPr>
      <w:t>Número de control de la OMB 0584-xxxx</w:t>
    </w:r>
    <w:r>
      <w:rPr>
        <w:rFonts w:asciiTheme="minorHAnsi" w:hAnsiTheme="minorHAnsi" w:cstheme="minorHAnsi"/>
        <w:szCs w:val="16"/>
        <w:lang w:val="es-US"/>
      </w:rPr>
      <w:t xml:space="preserve"> </w:t>
    </w:r>
    <w:r>
      <w:rPr>
        <w:rFonts w:asciiTheme="minorHAnsi" w:hAnsiTheme="minorHAnsi" w:cstheme="minorHAnsi"/>
        <w:szCs w:val="16"/>
        <w:lang w:val="es-US"/>
      </w:rPr>
      <w:tab/>
      <w:t xml:space="preserve">  </w:t>
    </w:r>
    <w:r w:rsidRPr="00795A67">
      <w:rPr>
        <w:rFonts w:asciiTheme="minorHAnsi" w:hAnsiTheme="minorHAnsi" w:cstheme="minorHAnsi"/>
        <w:szCs w:val="16"/>
        <w:lang w:val="es-US"/>
      </w:rPr>
      <w:t xml:space="preserve">     </w:t>
    </w:r>
    <w:r w:rsidRPr="006C6CD5">
      <w:rPr>
        <w:rFonts w:asciiTheme="minorHAnsi" w:hAnsiTheme="minorHAnsi"/>
        <w:lang w:val="es-US"/>
      </w:rPr>
      <w:t>Fecha de vencimiento: xx/xx/20xx</w:t>
    </w:r>
  </w:p>
  <w:p w:rsidR="00516F95" w:rsidRPr="006C6CD5" w:rsidRDefault="00516F95" w:rsidP="006C6CD5">
    <w:pPr>
      <w:pStyle w:val="Header"/>
      <w:rPr>
        <w:lang w:val="es-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DC24C8C"/>
    <w:lvl w:ilvl="0">
      <w:numFmt w:val="bullet"/>
      <w:lvlText w:val="*"/>
      <w:lvlJc w:val="left"/>
    </w:lvl>
  </w:abstractNum>
  <w:abstractNum w:abstractNumId="1" w15:restartNumberingAfterBreak="0">
    <w:nsid w:val="0ED002F3"/>
    <w:multiLevelType w:val="hybridMultilevel"/>
    <w:tmpl w:val="CC9AD5C0"/>
    <w:lvl w:ilvl="0" w:tplc="E3001CF0">
      <w:start w:val="1"/>
      <w:numFmt w:val="bullet"/>
      <w:pStyle w:val="N1-1stBullet"/>
      <w:lvlText w:val=""/>
      <w:lvlJc w:val="left"/>
      <w:pPr>
        <w:tabs>
          <w:tab w:val="num" w:pos="1152"/>
        </w:tabs>
        <w:ind w:left="1152" w:hanging="576"/>
      </w:pPr>
      <w:rPr>
        <w:rFonts w:ascii="Wingdings" w:hAnsi="Wingdings" w:hint="default"/>
        <w:sz w:val="18"/>
      </w:rPr>
    </w:lvl>
    <w:lvl w:ilvl="1" w:tplc="62D283E6" w:tentative="1">
      <w:start w:val="1"/>
      <w:numFmt w:val="bullet"/>
      <w:lvlText w:val="o"/>
      <w:lvlJc w:val="left"/>
      <w:pPr>
        <w:tabs>
          <w:tab w:val="num" w:pos="1440"/>
        </w:tabs>
        <w:ind w:left="1440" w:hanging="360"/>
      </w:pPr>
      <w:rPr>
        <w:rFonts w:ascii="Courier New" w:hAnsi="Courier New" w:cs="Courier New" w:hint="default"/>
      </w:rPr>
    </w:lvl>
    <w:lvl w:ilvl="2" w:tplc="95F68160" w:tentative="1">
      <w:start w:val="1"/>
      <w:numFmt w:val="bullet"/>
      <w:lvlText w:val=""/>
      <w:lvlJc w:val="left"/>
      <w:pPr>
        <w:tabs>
          <w:tab w:val="num" w:pos="2160"/>
        </w:tabs>
        <w:ind w:left="2160" w:hanging="360"/>
      </w:pPr>
      <w:rPr>
        <w:rFonts w:ascii="Wingdings" w:hAnsi="Wingdings" w:hint="default"/>
      </w:rPr>
    </w:lvl>
    <w:lvl w:ilvl="3" w:tplc="ABA21562" w:tentative="1">
      <w:start w:val="1"/>
      <w:numFmt w:val="bullet"/>
      <w:lvlText w:val=""/>
      <w:lvlJc w:val="left"/>
      <w:pPr>
        <w:tabs>
          <w:tab w:val="num" w:pos="2880"/>
        </w:tabs>
        <w:ind w:left="2880" w:hanging="360"/>
      </w:pPr>
      <w:rPr>
        <w:rFonts w:ascii="Symbol" w:hAnsi="Symbol" w:hint="default"/>
      </w:rPr>
    </w:lvl>
    <w:lvl w:ilvl="4" w:tplc="BFE2B50E" w:tentative="1">
      <w:start w:val="1"/>
      <w:numFmt w:val="bullet"/>
      <w:lvlText w:val="o"/>
      <w:lvlJc w:val="left"/>
      <w:pPr>
        <w:tabs>
          <w:tab w:val="num" w:pos="3600"/>
        </w:tabs>
        <w:ind w:left="3600" w:hanging="360"/>
      </w:pPr>
      <w:rPr>
        <w:rFonts w:ascii="Courier New" w:hAnsi="Courier New" w:cs="Courier New" w:hint="default"/>
      </w:rPr>
    </w:lvl>
    <w:lvl w:ilvl="5" w:tplc="7C7C181A" w:tentative="1">
      <w:start w:val="1"/>
      <w:numFmt w:val="bullet"/>
      <w:lvlText w:val=""/>
      <w:lvlJc w:val="left"/>
      <w:pPr>
        <w:tabs>
          <w:tab w:val="num" w:pos="4320"/>
        </w:tabs>
        <w:ind w:left="4320" w:hanging="360"/>
      </w:pPr>
      <w:rPr>
        <w:rFonts w:ascii="Wingdings" w:hAnsi="Wingdings" w:hint="default"/>
      </w:rPr>
    </w:lvl>
    <w:lvl w:ilvl="6" w:tplc="18F24552" w:tentative="1">
      <w:start w:val="1"/>
      <w:numFmt w:val="bullet"/>
      <w:lvlText w:val=""/>
      <w:lvlJc w:val="left"/>
      <w:pPr>
        <w:tabs>
          <w:tab w:val="num" w:pos="5040"/>
        </w:tabs>
        <w:ind w:left="5040" w:hanging="360"/>
      </w:pPr>
      <w:rPr>
        <w:rFonts w:ascii="Symbol" w:hAnsi="Symbol" w:hint="default"/>
      </w:rPr>
    </w:lvl>
    <w:lvl w:ilvl="7" w:tplc="B082E1EE" w:tentative="1">
      <w:start w:val="1"/>
      <w:numFmt w:val="bullet"/>
      <w:lvlText w:val="o"/>
      <w:lvlJc w:val="left"/>
      <w:pPr>
        <w:tabs>
          <w:tab w:val="num" w:pos="5760"/>
        </w:tabs>
        <w:ind w:left="5760" w:hanging="360"/>
      </w:pPr>
      <w:rPr>
        <w:rFonts w:ascii="Courier New" w:hAnsi="Courier New" w:cs="Courier New" w:hint="default"/>
      </w:rPr>
    </w:lvl>
    <w:lvl w:ilvl="8" w:tplc="EE9C65B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D5EA07A4">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820C9C20" w:tentative="1">
      <w:start w:val="1"/>
      <w:numFmt w:val="lowerLetter"/>
      <w:lvlText w:val="%2."/>
      <w:lvlJc w:val="left"/>
      <w:pPr>
        <w:tabs>
          <w:tab w:val="num" w:pos="1440"/>
        </w:tabs>
        <w:ind w:left="1440" w:hanging="360"/>
      </w:pPr>
    </w:lvl>
    <w:lvl w:ilvl="2" w:tplc="28EE9AB4" w:tentative="1">
      <w:start w:val="1"/>
      <w:numFmt w:val="lowerRoman"/>
      <w:lvlText w:val="%3."/>
      <w:lvlJc w:val="right"/>
      <w:pPr>
        <w:tabs>
          <w:tab w:val="num" w:pos="2160"/>
        </w:tabs>
        <w:ind w:left="2160" w:hanging="180"/>
      </w:pPr>
    </w:lvl>
    <w:lvl w:ilvl="3" w:tplc="845A0C86" w:tentative="1">
      <w:start w:val="1"/>
      <w:numFmt w:val="decimal"/>
      <w:lvlText w:val="%4."/>
      <w:lvlJc w:val="left"/>
      <w:pPr>
        <w:tabs>
          <w:tab w:val="num" w:pos="2880"/>
        </w:tabs>
        <w:ind w:left="2880" w:hanging="360"/>
      </w:pPr>
    </w:lvl>
    <w:lvl w:ilvl="4" w:tplc="ACE44982" w:tentative="1">
      <w:start w:val="1"/>
      <w:numFmt w:val="lowerLetter"/>
      <w:lvlText w:val="%5."/>
      <w:lvlJc w:val="left"/>
      <w:pPr>
        <w:tabs>
          <w:tab w:val="num" w:pos="3600"/>
        </w:tabs>
        <w:ind w:left="3600" w:hanging="360"/>
      </w:pPr>
    </w:lvl>
    <w:lvl w:ilvl="5" w:tplc="6B68171E" w:tentative="1">
      <w:start w:val="1"/>
      <w:numFmt w:val="lowerRoman"/>
      <w:lvlText w:val="%6."/>
      <w:lvlJc w:val="right"/>
      <w:pPr>
        <w:tabs>
          <w:tab w:val="num" w:pos="4320"/>
        </w:tabs>
        <w:ind w:left="4320" w:hanging="180"/>
      </w:pPr>
    </w:lvl>
    <w:lvl w:ilvl="6" w:tplc="4AC028D0" w:tentative="1">
      <w:start w:val="1"/>
      <w:numFmt w:val="decimal"/>
      <w:lvlText w:val="%7."/>
      <w:lvlJc w:val="left"/>
      <w:pPr>
        <w:tabs>
          <w:tab w:val="num" w:pos="5040"/>
        </w:tabs>
        <w:ind w:left="5040" w:hanging="360"/>
      </w:pPr>
    </w:lvl>
    <w:lvl w:ilvl="7" w:tplc="F85EE91C" w:tentative="1">
      <w:start w:val="1"/>
      <w:numFmt w:val="lowerLetter"/>
      <w:lvlText w:val="%8."/>
      <w:lvlJc w:val="left"/>
      <w:pPr>
        <w:tabs>
          <w:tab w:val="num" w:pos="5760"/>
        </w:tabs>
        <w:ind w:left="5760" w:hanging="360"/>
      </w:pPr>
    </w:lvl>
    <w:lvl w:ilvl="8" w:tplc="976CA83A" w:tentative="1">
      <w:start w:val="1"/>
      <w:numFmt w:val="lowerRoman"/>
      <w:lvlText w:val="%9."/>
      <w:lvlJc w:val="right"/>
      <w:pPr>
        <w:tabs>
          <w:tab w:val="num" w:pos="6480"/>
        </w:tabs>
        <w:ind w:left="6480" w:hanging="180"/>
      </w:pPr>
    </w:lvl>
  </w:abstractNum>
  <w:abstractNum w:abstractNumId="3" w15:restartNumberingAfterBreak="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BF2591"/>
    <w:multiLevelType w:val="hybridMultilevel"/>
    <w:tmpl w:val="DB5E30A2"/>
    <w:lvl w:ilvl="0" w:tplc="3B8858CC">
      <w:start w:val="1"/>
      <w:numFmt w:val="bullet"/>
      <w:lvlText w:val=""/>
      <w:lvlJc w:val="left"/>
      <w:pPr>
        <w:tabs>
          <w:tab w:val="num" w:pos="1152"/>
        </w:tabs>
        <w:ind w:left="1152" w:hanging="576"/>
      </w:pPr>
      <w:rPr>
        <w:rFonts w:ascii="Wingdings" w:hAnsi="Wingdings" w:hint="default"/>
        <w:sz w:val="20"/>
      </w:rPr>
    </w:lvl>
    <w:lvl w:ilvl="1" w:tplc="039AA904" w:tentative="1">
      <w:start w:val="1"/>
      <w:numFmt w:val="bullet"/>
      <w:lvlText w:val="o"/>
      <w:lvlJc w:val="left"/>
      <w:pPr>
        <w:tabs>
          <w:tab w:val="num" w:pos="1440"/>
        </w:tabs>
        <w:ind w:left="1440" w:hanging="360"/>
      </w:pPr>
      <w:rPr>
        <w:rFonts w:ascii="Courier New" w:hAnsi="Courier New" w:cs="Courier New" w:hint="default"/>
      </w:rPr>
    </w:lvl>
    <w:lvl w:ilvl="2" w:tplc="7C262480" w:tentative="1">
      <w:start w:val="1"/>
      <w:numFmt w:val="bullet"/>
      <w:lvlText w:val=""/>
      <w:lvlJc w:val="left"/>
      <w:pPr>
        <w:tabs>
          <w:tab w:val="num" w:pos="2160"/>
        </w:tabs>
        <w:ind w:left="2160" w:hanging="360"/>
      </w:pPr>
      <w:rPr>
        <w:rFonts w:ascii="Wingdings" w:hAnsi="Wingdings" w:hint="default"/>
      </w:rPr>
    </w:lvl>
    <w:lvl w:ilvl="3" w:tplc="AF54D7BC" w:tentative="1">
      <w:start w:val="1"/>
      <w:numFmt w:val="bullet"/>
      <w:lvlText w:val=""/>
      <w:lvlJc w:val="left"/>
      <w:pPr>
        <w:tabs>
          <w:tab w:val="num" w:pos="2880"/>
        </w:tabs>
        <w:ind w:left="2880" w:hanging="360"/>
      </w:pPr>
      <w:rPr>
        <w:rFonts w:ascii="Symbol" w:hAnsi="Symbol" w:hint="default"/>
      </w:rPr>
    </w:lvl>
    <w:lvl w:ilvl="4" w:tplc="E228D832" w:tentative="1">
      <w:start w:val="1"/>
      <w:numFmt w:val="bullet"/>
      <w:lvlText w:val="o"/>
      <w:lvlJc w:val="left"/>
      <w:pPr>
        <w:tabs>
          <w:tab w:val="num" w:pos="3600"/>
        </w:tabs>
        <w:ind w:left="3600" w:hanging="360"/>
      </w:pPr>
      <w:rPr>
        <w:rFonts w:ascii="Courier New" w:hAnsi="Courier New" w:cs="Courier New" w:hint="default"/>
      </w:rPr>
    </w:lvl>
    <w:lvl w:ilvl="5" w:tplc="813074A8" w:tentative="1">
      <w:start w:val="1"/>
      <w:numFmt w:val="bullet"/>
      <w:lvlText w:val=""/>
      <w:lvlJc w:val="left"/>
      <w:pPr>
        <w:tabs>
          <w:tab w:val="num" w:pos="4320"/>
        </w:tabs>
        <w:ind w:left="4320" w:hanging="360"/>
      </w:pPr>
      <w:rPr>
        <w:rFonts w:ascii="Wingdings" w:hAnsi="Wingdings" w:hint="default"/>
      </w:rPr>
    </w:lvl>
    <w:lvl w:ilvl="6" w:tplc="BDB8D048" w:tentative="1">
      <w:start w:val="1"/>
      <w:numFmt w:val="bullet"/>
      <w:lvlText w:val=""/>
      <w:lvlJc w:val="left"/>
      <w:pPr>
        <w:tabs>
          <w:tab w:val="num" w:pos="5040"/>
        </w:tabs>
        <w:ind w:left="5040" w:hanging="360"/>
      </w:pPr>
      <w:rPr>
        <w:rFonts w:ascii="Symbol" w:hAnsi="Symbol" w:hint="default"/>
      </w:rPr>
    </w:lvl>
    <w:lvl w:ilvl="7" w:tplc="D06A30DE" w:tentative="1">
      <w:start w:val="1"/>
      <w:numFmt w:val="bullet"/>
      <w:lvlText w:val="o"/>
      <w:lvlJc w:val="left"/>
      <w:pPr>
        <w:tabs>
          <w:tab w:val="num" w:pos="5760"/>
        </w:tabs>
        <w:ind w:left="5760" w:hanging="360"/>
      </w:pPr>
      <w:rPr>
        <w:rFonts w:ascii="Courier New" w:hAnsi="Courier New" w:cs="Courier New" w:hint="default"/>
      </w:rPr>
    </w:lvl>
    <w:lvl w:ilvl="8" w:tplc="01B27A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15:restartNumberingAfterBreak="0">
    <w:nsid w:val="3E272F80"/>
    <w:multiLevelType w:val="hybridMultilevel"/>
    <w:tmpl w:val="AFEC8A46"/>
    <w:lvl w:ilvl="0" w:tplc="F68C15EA">
      <w:start w:val="1"/>
      <w:numFmt w:val="decimal"/>
      <w:pStyle w:val="N3-3rdBullet"/>
      <w:lvlText w:val="%1."/>
      <w:lvlJc w:val="left"/>
      <w:pPr>
        <w:tabs>
          <w:tab w:val="num" w:pos="2304"/>
        </w:tabs>
        <w:ind w:left="2304" w:hanging="576"/>
      </w:pPr>
      <w:rPr>
        <w:rFonts w:ascii="Garamond" w:hAnsi="Garamond" w:hint="default"/>
        <w:sz w:val="24"/>
      </w:rPr>
    </w:lvl>
    <w:lvl w:ilvl="1" w:tplc="30104158" w:tentative="1">
      <w:start w:val="1"/>
      <w:numFmt w:val="lowerLetter"/>
      <w:lvlText w:val="%2."/>
      <w:lvlJc w:val="left"/>
      <w:pPr>
        <w:tabs>
          <w:tab w:val="num" w:pos="1440"/>
        </w:tabs>
        <w:ind w:left="1440" w:hanging="360"/>
      </w:pPr>
    </w:lvl>
    <w:lvl w:ilvl="2" w:tplc="3C26E39C" w:tentative="1">
      <w:start w:val="1"/>
      <w:numFmt w:val="lowerRoman"/>
      <w:lvlText w:val="%3."/>
      <w:lvlJc w:val="right"/>
      <w:pPr>
        <w:tabs>
          <w:tab w:val="num" w:pos="2160"/>
        </w:tabs>
        <w:ind w:left="2160" w:hanging="180"/>
      </w:pPr>
    </w:lvl>
    <w:lvl w:ilvl="3" w:tplc="543049A0" w:tentative="1">
      <w:start w:val="1"/>
      <w:numFmt w:val="decimal"/>
      <w:lvlText w:val="%4."/>
      <w:lvlJc w:val="left"/>
      <w:pPr>
        <w:tabs>
          <w:tab w:val="num" w:pos="2880"/>
        </w:tabs>
        <w:ind w:left="2880" w:hanging="360"/>
      </w:pPr>
    </w:lvl>
    <w:lvl w:ilvl="4" w:tplc="D02258E2" w:tentative="1">
      <w:start w:val="1"/>
      <w:numFmt w:val="lowerLetter"/>
      <w:lvlText w:val="%5."/>
      <w:lvlJc w:val="left"/>
      <w:pPr>
        <w:tabs>
          <w:tab w:val="num" w:pos="3600"/>
        </w:tabs>
        <w:ind w:left="3600" w:hanging="360"/>
      </w:pPr>
    </w:lvl>
    <w:lvl w:ilvl="5" w:tplc="51B2745A" w:tentative="1">
      <w:start w:val="1"/>
      <w:numFmt w:val="lowerRoman"/>
      <w:lvlText w:val="%6."/>
      <w:lvlJc w:val="right"/>
      <w:pPr>
        <w:tabs>
          <w:tab w:val="num" w:pos="4320"/>
        </w:tabs>
        <w:ind w:left="4320" w:hanging="180"/>
      </w:pPr>
    </w:lvl>
    <w:lvl w:ilvl="6" w:tplc="31D079CA" w:tentative="1">
      <w:start w:val="1"/>
      <w:numFmt w:val="decimal"/>
      <w:lvlText w:val="%7."/>
      <w:lvlJc w:val="left"/>
      <w:pPr>
        <w:tabs>
          <w:tab w:val="num" w:pos="5040"/>
        </w:tabs>
        <w:ind w:left="5040" w:hanging="360"/>
      </w:pPr>
    </w:lvl>
    <w:lvl w:ilvl="7" w:tplc="B98CA332" w:tentative="1">
      <w:start w:val="1"/>
      <w:numFmt w:val="lowerLetter"/>
      <w:lvlText w:val="%8."/>
      <w:lvlJc w:val="left"/>
      <w:pPr>
        <w:tabs>
          <w:tab w:val="num" w:pos="5760"/>
        </w:tabs>
        <w:ind w:left="5760" w:hanging="360"/>
      </w:pPr>
    </w:lvl>
    <w:lvl w:ilvl="8" w:tplc="52FE4466" w:tentative="1">
      <w:start w:val="1"/>
      <w:numFmt w:val="lowerRoman"/>
      <w:lvlText w:val="%9."/>
      <w:lvlJc w:val="right"/>
      <w:pPr>
        <w:tabs>
          <w:tab w:val="num" w:pos="6480"/>
        </w:tabs>
        <w:ind w:left="6480" w:hanging="180"/>
      </w:pPr>
    </w:lvl>
  </w:abstractNum>
  <w:abstractNum w:abstractNumId="7" w15:restartNumberingAfterBreak="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52AF0"/>
    <w:multiLevelType w:val="hybridMultilevel"/>
    <w:tmpl w:val="FDBE103C"/>
    <w:lvl w:ilvl="0" w:tplc="A8F8E646">
      <w:start w:val="1"/>
      <w:numFmt w:val="bullet"/>
      <w:lvlText w:val=""/>
      <w:lvlJc w:val="left"/>
      <w:pPr>
        <w:tabs>
          <w:tab w:val="num" w:pos="1440"/>
        </w:tabs>
        <w:ind w:left="1728" w:hanging="576"/>
      </w:pPr>
      <w:rPr>
        <w:rFonts w:ascii="Wingdings 3" w:hAnsi="Wingdings 3" w:hint="default"/>
        <w:color w:val="auto"/>
        <w:sz w:val="24"/>
        <w:szCs w:val="20"/>
      </w:rPr>
    </w:lvl>
    <w:lvl w:ilvl="1" w:tplc="C88AE950" w:tentative="1">
      <w:start w:val="1"/>
      <w:numFmt w:val="bullet"/>
      <w:lvlText w:val="o"/>
      <w:lvlJc w:val="left"/>
      <w:pPr>
        <w:tabs>
          <w:tab w:val="num" w:pos="1440"/>
        </w:tabs>
        <w:ind w:left="1440" w:hanging="360"/>
      </w:pPr>
      <w:rPr>
        <w:rFonts w:ascii="Courier New" w:hAnsi="Courier New" w:cs="Courier New" w:hint="default"/>
      </w:rPr>
    </w:lvl>
    <w:lvl w:ilvl="2" w:tplc="227EB96A" w:tentative="1">
      <w:start w:val="1"/>
      <w:numFmt w:val="bullet"/>
      <w:lvlText w:val=""/>
      <w:lvlJc w:val="left"/>
      <w:pPr>
        <w:tabs>
          <w:tab w:val="num" w:pos="2160"/>
        </w:tabs>
        <w:ind w:left="2160" w:hanging="360"/>
      </w:pPr>
      <w:rPr>
        <w:rFonts w:ascii="Wingdings" w:hAnsi="Wingdings" w:hint="default"/>
      </w:rPr>
    </w:lvl>
    <w:lvl w:ilvl="3" w:tplc="9B10325C" w:tentative="1">
      <w:start w:val="1"/>
      <w:numFmt w:val="bullet"/>
      <w:lvlText w:val=""/>
      <w:lvlJc w:val="left"/>
      <w:pPr>
        <w:tabs>
          <w:tab w:val="num" w:pos="2880"/>
        </w:tabs>
        <w:ind w:left="2880" w:hanging="360"/>
      </w:pPr>
      <w:rPr>
        <w:rFonts w:ascii="Symbol" w:hAnsi="Symbol" w:hint="default"/>
      </w:rPr>
    </w:lvl>
    <w:lvl w:ilvl="4" w:tplc="7EE81D96" w:tentative="1">
      <w:start w:val="1"/>
      <w:numFmt w:val="bullet"/>
      <w:lvlText w:val="o"/>
      <w:lvlJc w:val="left"/>
      <w:pPr>
        <w:tabs>
          <w:tab w:val="num" w:pos="3600"/>
        </w:tabs>
        <w:ind w:left="3600" w:hanging="360"/>
      </w:pPr>
      <w:rPr>
        <w:rFonts w:ascii="Courier New" w:hAnsi="Courier New" w:cs="Courier New" w:hint="default"/>
      </w:rPr>
    </w:lvl>
    <w:lvl w:ilvl="5" w:tplc="5F0E2A1A" w:tentative="1">
      <w:start w:val="1"/>
      <w:numFmt w:val="bullet"/>
      <w:lvlText w:val=""/>
      <w:lvlJc w:val="left"/>
      <w:pPr>
        <w:tabs>
          <w:tab w:val="num" w:pos="4320"/>
        </w:tabs>
        <w:ind w:left="4320" w:hanging="360"/>
      </w:pPr>
      <w:rPr>
        <w:rFonts w:ascii="Wingdings" w:hAnsi="Wingdings" w:hint="default"/>
      </w:rPr>
    </w:lvl>
    <w:lvl w:ilvl="6" w:tplc="8C8A1ACA" w:tentative="1">
      <w:start w:val="1"/>
      <w:numFmt w:val="bullet"/>
      <w:lvlText w:val=""/>
      <w:lvlJc w:val="left"/>
      <w:pPr>
        <w:tabs>
          <w:tab w:val="num" w:pos="5040"/>
        </w:tabs>
        <w:ind w:left="5040" w:hanging="360"/>
      </w:pPr>
      <w:rPr>
        <w:rFonts w:ascii="Symbol" w:hAnsi="Symbol" w:hint="default"/>
      </w:rPr>
    </w:lvl>
    <w:lvl w:ilvl="7" w:tplc="1AAA4EB8" w:tentative="1">
      <w:start w:val="1"/>
      <w:numFmt w:val="bullet"/>
      <w:lvlText w:val="o"/>
      <w:lvlJc w:val="left"/>
      <w:pPr>
        <w:tabs>
          <w:tab w:val="num" w:pos="5760"/>
        </w:tabs>
        <w:ind w:left="5760" w:hanging="360"/>
      </w:pPr>
      <w:rPr>
        <w:rFonts w:ascii="Courier New" w:hAnsi="Courier New" w:cs="Courier New" w:hint="default"/>
      </w:rPr>
    </w:lvl>
    <w:lvl w:ilvl="8" w:tplc="5C246C86"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6"/>
  </w:num>
  <w:num w:numId="7">
    <w:abstractNumId w:val="1"/>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71"/>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A5"/>
    <w:rsid w:val="000170BA"/>
    <w:rsid w:val="000441D3"/>
    <w:rsid w:val="00050474"/>
    <w:rsid w:val="00073BE3"/>
    <w:rsid w:val="000B2C00"/>
    <w:rsid w:val="000E571D"/>
    <w:rsid w:val="00114515"/>
    <w:rsid w:val="001173B8"/>
    <w:rsid w:val="00127D99"/>
    <w:rsid w:val="001578C7"/>
    <w:rsid w:val="0019184C"/>
    <w:rsid w:val="001C0C0E"/>
    <w:rsid w:val="001E6935"/>
    <w:rsid w:val="002112C1"/>
    <w:rsid w:val="00224DE4"/>
    <w:rsid w:val="002458F5"/>
    <w:rsid w:val="00270830"/>
    <w:rsid w:val="002C0019"/>
    <w:rsid w:val="002F1B5C"/>
    <w:rsid w:val="00324E58"/>
    <w:rsid w:val="00342BD4"/>
    <w:rsid w:val="00361364"/>
    <w:rsid w:val="0037186E"/>
    <w:rsid w:val="0039683C"/>
    <w:rsid w:val="003C02DA"/>
    <w:rsid w:val="003E4992"/>
    <w:rsid w:val="003F1251"/>
    <w:rsid w:val="00404659"/>
    <w:rsid w:val="004062A0"/>
    <w:rsid w:val="00407D07"/>
    <w:rsid w:val="004956C8"/>
    <w:rsid w:val="004E157F"/>
    <w:rsid w:val="004F4D4E"/>
    <w:rsid w:val="00504D42"/>
    <w:rsid w:val="00516F95"/>
    <w:rsid w:val="00532946"/>
    <w:rsid w:val="00562353"/>
    <w:rsid w:val="00564219"/>
    <w:rsid w:val="005E0D3D"/>
    <w:rsid w:val="005F7562"/>
    <w:rsid w:val="006047D0"/>
    <w:rsid w:val="00626C00"/>
    <w:rsid w:val="00642454"/>
    <w:rsid w:val="00646157"/>
    <w:rsid w:val="00694D32"/>
    <w:rsid w:val="006B3095"/>
    <w:rsid w:val="006C6CD5"/>
    <w:rsid w:val="006E115C"/>
    <w:rsid w:val="006F6B15"/>
    <w:rsid w:val="007060C5"/>
    <w:rsid w:val="00734829"/>
    <w:rsid w:val="00743EC7"/>
    <w:rsid w:val="00777A2B"/>
    <w:rsid w:val="00787171"/>
    <w:rsid w:val="00795A67"/>
    <w:rsid w:val="007A136B"/>
    <w:rsid w:val="007B5430"/>
    <w:rsid w:val="007D34B4"/>
    <w:rsid w:val="007F1650"/>
    <w:rsid w:val="007F2B58"/>
    <w:rsid w:val="00803271"/>
    <w:rsid w:val="0082764A"/>
    <w:rsid w:val="00896346"/>
    <w:rsid w:val="008A0516"/>
    <w:rsid w:val="008B31B8"/>
    <w:rsid w:val="00906557"/>
    <w:rsid w:val="0093246D"/>
    <w:rsid w:val="009339EB"/>
    <w:rsid w:val="00944D8D"/>
    <w:rsid w:val="009833DA"/>
    <w:rsid w:val="009D6FDC"/>
    <w:rsid w:val="009F21E2"/>
    <w:rsid w:val="00A04025"/>
    <w:rsid w:val="00A61A3E"/>
    <w:rsid w:val="00A9177D"/>
    <w:rsid w:val="00AA2806"/>
    <w:rsid w:val="00AC2BE2"/>
    <w:rsid w:val="00B40163"/>
    <w:rsid w:val="00BA746E"/>
    <w:rsid w:val="00BB6A3A"/>
    <w:rsid w:val="00BD6194"/>
    <w:rsid w:val="00BE76DE"/>
    <w:rsid w:val="00C045EA"/>
    <w:rsid w:val="00C20825"/>
    <w:rsid w:val="00C30AFD"/>
    <w:rsid w:val="00C30BC6"/>
    <w:rsid w:val="00C33F8C"/>
    <w:rsid w:val="00C447F3"/>
    <w:rsid w:val="00C60164"/>
    <w:rsid w:val="00D17B6E"/>
    <w:rsid w:val="00D37DF6"/>
    <w:rsid w:val="00D43182"/>
    <w:rsid w:val="00D43228"/>
    <w:rsid w:val="00D44D4A"/>
    <w:rsid w:val="00D54A7C"/>
    <w:rsid w:val="00D56404"/>
    <w:rsid w:val="00D73AC9"/>
    <w:rsid w:val="00D767ED"/>
    <w:rsid w:val="00DC060C"/>
    <w:rsid w:val="00DC4CA5"/>
    <w:rsid w:val="00E3331B"/>
    <w:rsid w:val="00E6309A"/>
    <w:rsid w:val="00E711B9"/>
    <w:rsid w:val="00EF4E98"/>
    <w:rsid w:val="00F47232"/>
    <w:rsid w:val="00F71C8B"/>
    <w:rsid w:val="00FA36F1"/>
    <w:rsid w:val="00FD5E57"/>
    <w:rsid w:val="00FF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4E8925-CB69-4182-8ED0-5EA9339D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locked="1" w:semiHidden="1" w:uiPriority="0" w:unhideWhenUsed="1" w:qFormat="1"/>
    <w:lsdException w:name="heading 4"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table" w:customStyle="1" w:styleId="TableGrid2">
    <w:name w:val="Table Grid2"/>
    <w:basedOn w:val="TableNormal"/>
    <w:next w:val="TableGrid"/>
    <w:uiPriority w:val="59"/>
    <w:rsid w:val="00E711B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7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578C7"/>
    <w:rPr>
      <w:rFonts w:ascii="Courier" w:hAnsi="Courier"/>
      <w:sz w:val="24"/>
      <w:szCs w:val="20"/>
    </w:rPr>
  </w:style>
  <w:style w:type="character" w:styleId="CommentReference">
    <w:name w:val="annotation reference"/>
    <w:basedOn w:val="DefaultParagraphFont"/>
    <w:uiPriority w:val="99"/>
    <w:semiHidden/>
    <w:unhideWhenUsed/>
    <w:rsid w:val="00AA2806"/>
    <w:rPr>
      <w:sz w:val="16"/>
      <w:szCs w:val="16"/>
    </w:rPr>
  </w:style>
  <w:style w:type="paragraph" w:styleId="CommentText">
    <w:name w:val="annotation text"/>
    <w:basedOn w:val="Normal"/>
    <w:link w:val="CommentTextChar"/>
    <w:uiPriority w:val="99"/>
    <w:semiHidden/>
    <w:unhideWhenUsed/>
    <w:rsid w:val="00AA2806"/>
    <w:rPr>
      <w:sz w:val="20"/>
    </w:rPr>
  </w:style>
  <w:style w:type="character" w:customStyle="1" w:styleId="CommentTextChar">
    <w:name w:val="Comment Text Char"/>
    <w:basedOn w:val="DefaultParagraphFont"/>
    <w:link w:val="CommentText"/>
    <w:uiPriority w:val="99"/>
    <w:semiHidden/>
    <w:rsid w:val="00AA2806"/>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AA2806"/>
    <w:rPr>
      <w:b/>
      <w:bCs/>
    </w:rPr>
  </w:style>
  <w:style w:type="character" w:customStyle="1" w:styleId="CommentSubjectChar">
    <w:name w:val="Comment Subject Char"/>
    <w:basedOn w:val="CommentTextChar"/>
    <w:link w:val="CommentSubject"/>
    <w:uiPriority w:val="99"/>
    <w:semiHidden/>
    <w:rsid w:val="00AA2806"/>
    <w:rPr>
      <w:rFonts w:ascii="Courier" w:hAnsi="Courier"/>
      <w:b/>
      <w:bCs/>
      <w:sz w:val="20"/>
      <w:szCs w:val="20"/>
    </w:rPr>
  </w:style>
  <w:style w:type="paragraph" w:styleId="BalloonText">
    <w:name w:val="Balloon Text"/>
    <w:basedOn w:val="Normal"/>
    <w:link w:val="BalloonTextChar"/>
    <w:uiPriority w:val="99"/>
    <w:semiHidden/>
    <w:unhideWhenUsed/>
    <w:rsid w:val="00AA2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806"/>
    <w:rPr>
      <w:rFonts w:ascii="Segoe UI" w:hAnsi="Segoe UI" w:cs="Segoe UI"/>
      <w:sz w:val="18"/>
      <w:szCs w:val="18"/>
    </w:rPr>
  </w:style>
  <w:style w:type="paragraph" w:styleId="Revision">
    <w:name w:val="Revision"/>
    <w:hidden/>
    <w:uiPriority w:val="99"/>
    <w:semiHidden/>
    <w:rsid w:val="00AA2806"/>
    <w:rPr>
      <w:rFonts w:ascii="Courier" w:hAnsi="Courier"/>
      <w:sz w:val="24"/>
      <w:szCs w:val="20"/>
    </w:rPr>
  </w:style>
  <w:style w:type="character" w:styleId="FootnoteReference">
    <w:name w:val="footnote reference"/>
    <w:basedOn w:val="DefaultParagraphFont"/>
    <w:uiPriority w:val="99"/>
    <w:semiHidden/>
    <w:unhideWhenUsed/>
    <w:rsid w:val="00F71C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2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F7E69-6E6D-4B9B-B2F7-D3B32CC1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Bennici</dc:creator>
  <cp:lastModifiedBy>Frank Bennici</cp:lastModifiedBy>
  <cp:revision>2</cp:revision>
  <cp:lastPrinted>2019-07-29T18:43:00Z</cp:lastPrinted>
  <dcterms:created xsi:type="dcterms:W3CDTF">2020-06-24T20:41:00Z</dcterms:created>
  <dcterms:modified xsi:type="dcterms:W3CDTF">2020-06-24T20:41:00Z</dcterms:modified>
</cp:coreProperties>
</file>