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05C0E" w:rsidR="00B3454A" w:rsidP="00B042D9" w:rsidRDefault="00B3454A" w14:paraId="5237904E" w14:textId="77777777">
      <w:pPr>
        <w:pStyle w:val="t1"/>
        <w:tabs>
          <w:tab w:val="left" w:pos="360"/>
          <w:tab w:val="left" w:pos="720"/>
          <w:tab w:val="left" w:pos="2919"/>
          <w:tab w:val="left" w:pos="6865"/>
        </w:tabs>
        <w:jc w:val="center"/>
        <w:rPr>
          <w:u w:val="single"/>
        </w:rPr>
      </w:pPr>
      <w:r w:rsidRPr="00F05C0E">
        <w:rPr>
          <w:u w:val="single"/>
        </w:rPr>
        <w:t>SUPPORTING STATEMENT</w:t>
      </w:r>
      <w:r w:rsidRPr="00F05C0E" w:rsidR="007A047D">
        <w:rPr>
          <w:u w:val="single"/>
        </w:rPr>
        <w:t xml:space="preserve"> – PART A</w:t>
      </w:r>
    </w:p>
    <w:p w:rsidRPr="00F05C0E" w:rsidR="005055A3" w:rsidP="00B042D9" w:rsidRDefault="005055A3" w14:paraId="38A7EE1B" w14:textId="77777777">
      <w:pPr>
        <w:pStyle w:val="t1"/>
        <w:tabs>
          <w:tab w:val="left" w:pos="360"/>
          <w:tab w:val="left" w:pos="720"/>
          <w:tab w:val="left" w:pos="2919"/>
          <w:tab w:val="left" w:pos="6865"/>
        </w:tabs>
        <w:jc w:val="center"/>
        <w:rPr>
          <w:u w:val="single"/>
        </w:rPr>
      </w:pPr>
    </w:p>
    <w:p w:rsidRPr="00F05C0E" w:rsidR="00D3218B" w:rsidP="005055A3" w:rsidRDefault="005055A3" w14:paraId="1D665F9F" w14:textId="77777777">
      <w:pPr>
        <w:pStyle w:val="t1"/>
        <w:tabs>
          <w:tab w:val="left" w:pos="360"/>
          <w:tab w:val="left" w:pos="720"/>
          <w:tab w:val="left" w:pos="2919"/>
          <w:tab w:val="left" w:pos="6865"/>
        </w:tabs>
        <w:jc w:val="center"/>
        <w:rPr>
          <w:b/>
          <w:bCs/>
          <w:u w:val="single"/>
        </w:rPr>
      </w:pPr>
      <w:r w:rsidRPr="00F05C0E">
        <w:rPr>
          <w:u w:val="single"/>
        </w:rPr>
        <w:t xml:space="preserve">OMB Control Number </w:t>
      </w:r>
      <w:r w:rsidRPr="00F05C0E" w:rsidR="00323753">
        <w:rPr>
          <w:u w:val="single"/>
        </w:rPr>
        <w:t>0704-0398</w:t>
      </w:r>
      <w:r w:rsidRPr="00F05C0E">
        <w:rPr>
          <w:u w:val="single"/>
        </w:rPr>
        <w:t xml:space="preserve"> </w:t>
      </w:r>
      <w:r w:rsidRPr="00F05C0E" w:rsidR="007A047D">
        <w:rPr>
          <w:b/>
          <w:u w:val="single"/>
        </w:rPr>
        <w:t>–</w:t>
      </w:r>
      <w:r w:rsidRPr="00F05C0E">
        <w:rPr>
          <w:b/>
          <w:bCs/>
          <w:u w:val="single"/>
        </w:rPr>
        <w:t xml:space="preserve"> </w:t>
      </w:r>
    </w:p>
    <w:p w:rsidRPr="00F05C0E" w:rsidR="00D3218B" w:rsidP="005055A3" w:rsidRDefault="007A047D" w14:paraId="7B6F1A1E" w14:textId="77777777">
      <w:pPr>
        <w:pStyle w:val="t1"/>
        <w:tabs>
          <w:tab w:val="left" w:pos="360"/>
          <w:tab w:val="left" w:pos="720"/>
          <w:tab w:val="left" w:pos="2919"/>
          <w:tab w:val="left" w:pos="6865"/>
        </w:tabs>
        <w:jc w:val="center"/>
        <w:rPr>
          <w:bCs/>
          <w:u w:val="single"/>
        </w:rPr>
      </w:pPr>
      <w:r w:rsidRPr="00F05C0E">
        <w:rPr>
          <w:bCs/>
          <w:u w:val="single"/>
        </w:rPr>
        <w:t>Defense Federal Acquisition Regulation Supplement</w:t>
      </w:r>
      <w:r w:rsidRPr="00F05C0E" w:rsidR="00D3218B">
        <w:rPr>
          <w:bCs/>
          <w:u w:val="single"/>
        </w:rPr>
        <w:t xml:space="preserve"> (DFARS)</w:t>
      </w:r>
    </w:p>
    <w:p w:rsidRPr="00F05C0E" w:rsidR="00EF7BC9" w:rsidP="005055A3" w:rsidRDefault="007A047D" w14:paraId="7049FC6A" w14:textId="77777777">
      <w:pPr>
        <w:pStyle w:val="t1"/>
        <w:tabs>
          <w:tab w:val="left" w:pos="360"/>
          <w:tab w:val="left" w:pos="720"/>
          <w:tab w:val="left" w:pos="2919"/>
          <w:tab w:val="left" w:pos="6865"/>
        </w:tabs>
        <w:jc w:val="center"/>
        <w:rPr>
          <w:u w:val="single"/>
        </w:rPr>
      </w:pPr>
      <w:r w:rsidRPr="00F05C0E">
        <w:rPr>
          <w:bCs/>
          <w:u w:val="single"/>
        </w:rPr>
        <w:t xml:space="preserve">Part 211, </w:t>
      </w:r>
      <w:r w:rsidRPr="00F05C0E" w:rsidR="00EF7BC9">
        <w:rPr>
          <w:u w:val="single"/>
        </w:rPr>
        <w:t>Describing Agency Needs</w:t>
      </w:r>
      <w:r w:rsidR="00AD4C8A">
        <w:rPr>
          <w:u w:val="single"/>
        </w:rPr>
        <w:t>, and Related Clause</w:t>
      </w:r>
      <w:r w:rsidR="002878C2">
        <w:rPr>
          <w:u w:val="single"/>
        </w:rPr>
        <w:t xml:space="preserve"> at DFARS 252.211</w:t>
      </w:r>
    </w:p>
    <w:p w:rsidRPr="00F05C0E" w:rsidR="00B3454A" w:rsidP="005E2D82" w:rsidRDefault="00B3454A" w14:paraId="616550BD" w14:textId="77777777">
      <w:pPr>
        <w:tabs>
          <w:tab w:val="left" w:pos="360"/>
          <w:tab w:val="left" w:pos="2919"/>
          <w:tab w:val="left" w:pos="6865"/>
        </w:tabs>
        <w:rPr>
          <w:bCs/>
        </w:rPr>
      </w:pPr>
    </w:p>
    <w:p w:rsidRPr="00F05C0E" w:rsidR="00B3454A" w:rsidP="005E2D82" w:rsidRDefault="003411C6" w14:paraId="06D74199" w14:textId="77777777">
      <w:pPr>
        <w:pStyle w:val="p3"/>
        <w:tabs>
          <w:tab w:val="left" w:pos="360"/>
        </w:tabs>
        <w:ind w:left="583"/>
        <w:rPr>
          <w:bCs/>
        </w:rPr>
      </w:pPr>
      <w:r w:rsidRPr="00F05C0E">
        <w:rPr>
          <w:bCs/>
        </w:rPr>
        <w:t xml:space="preserve">A.  </w:t>
      </w:r>
      <w:r w:rsidRPr="00F05C0E" w:rsidR="00B3454A">
        <w:rPr>
          <w:bCs/>
          <w:u w:val="single"/>
        </w:rPr>
        <w:t>JUSTIFICATION</w:t>
      </w:r>
    </w:p>
    <w:p w:rsidRPr="00F05C0E" w:rsidR="00B3454A" w:rsidP="005E2D82" w:rsidRDefault="00B3454A" w14:paraId="0AFC4362" w14:textId="77777777">
      <w:pPr>
        <w:tabs>
          <w:tab w:val="left" w:pos="360"/>
          <w:tab w:val="left" w:pos="583"/>
        </w:tabs>
        <w:rPr>
          <w:bCs/>
        </w:rPr>
      </w:pPr>
    </w:p>
    <w:p w:rsidRPr="00F05C0E" w:rsidR="00E47FE4" w:rsidP="00E47FE4" w:rsidRDefault="005055A3" w14:paraId="0AB1ADF1" w14:textId="77777777">
      <w:pPr>
        <w:pStyle w:val="p5"/>
        <w:tabs>
          <w:tab w:val="clear" w:pos="765"/>
          <w:tab w:val="clear" w:pos="1491"/>
          <w:tab w:val="left" w:pos="0"/>
          <w:tab w:val="left" w:pos="360"/>
        </w:tabs>
        <w:ind w:left="0" w:firstLine="0"/>
      </w:pPr>
      <w:r w:rsidRPr="00F05C0E">
        <w:tab/>
        <w:t xml:space="preserve">1. </w:t>
      </w:r>
      <w:r w:rsidRPr="00F05C0E" w:rsidR="00E47FE4">
        <w:t xml:space="preserve">  </w:t>
      </w:r>
      <w:r w:rsidRPr="00F05C0E" w:rsidR="00E47FE4">
        <w:rPr>
          <w:u w:val="single"/>
        </w:rPr>
        <w:t>Need for the Information Collection</w:t>
      </w:r>
    </w:p>
    <w:p w:rsidRPr="00F05C0E" w:rsidR="00E47FE4" w:rsidP="00E47FE4" w:rsidRDefault="00E47FE4" w14:paraId="5D6AB7E3" w14:textId="77777777">
      <w:pPr>
        <w:pStyle w:val="p5"/>
        <w:tabs>
          <w:tab w:val="clear" w:pos="765"/>
          <w:tab w:val="clear" w:pos="1491"/>
          <w:tab w:val="left" w:pos="0"/>
          <w:tab w:val="left" w:pos="360"/>
        </w:tabs>
        <w:ind w:left="0" w:firstLine="0"/>
      </w:pPr>
    </w:p>
    <w:p w:rsidRPr="00F05C0E" w:rsidR="00766DBD" w:rsidP="00AD4C8A" w:rsidRDefault="009F623F" w14:paraId="621D684A" w14:textId="54B75B70">
      <w:pPr>
        <w:pStyle w:val="p5"/>
        <w:tabs>
          <w:tab w:val="clear" w:pos="765"/>
          <w:tab w:val="clear" w:pos="1491"/>
          <w:tab w:val="left" w:pos="0"/>
          <w:tab w:val="left" w:pos="360"/>
        </w:tabs>
        <w:ind w:left="0" w:firstLine="0"/>
      </w:pPr>
      <w:r w:rsidRPr="00F05C0E">
        <w:tab/>
      </w:r>
      <w:r w:rsidRPr="00F05C0E">
        <w:tab/>
      </w:r>
      <w:r w:rsidRPr="00F05C0E" w:rsidR="00E47FE4">
        <w:t xml:space="preserve">This justification supports OMB Control Number 0704-0398. This information collection concerns DFARS </w:t>
      </w:r>
      <w:r w:rsidRPr="00F05C0E" w:rsidR="00D3218B">
        <w:t>p</w:t>
      </w:r>
      <w:r w:rsidRPr="00F05C0E" w:rsidR="00E47FE4">
        <w:t>art 211, Describing Agency Needs,</w:t>
      </w:r>
      <w:r w:rsidRPr="00F05C0E" w:rsidR="00904FF2">
        <w:rPr>
          <w:rStyle w:val="FootnoteReference"/>
        </w:rPr>
        <w:footnoteReference w:id="1"/>
      </w:r>
      <w:r w:rsidRPr="00F05C0E" w:rsidR="00E47FE4">
        <w:t xml:space="preserve"> prescribes </w:t>
      </w:r>
      <w:r w:rsidR="007937D2">
        <w:t xml:space="preserve">the </w:t>
      </w:r>
      <w:r w:rsidRPr="00F05C0E" w:rsidR="00E47FE4">
        <w:t xml:space="preserve">use </w:t>
      </w:r>
      <w:r w:rsidRPr="00F05C0E" w:rsidR="007937D2">
        <w:t xml:space="preserve">of </w:t>
      </w:r>
      <w:r w:rsidR="007937D2">
        <w:t>DFARS</w:t>
      </w:r>
      <w:r w:rsidR="00642EE1">
        <w:t xml:space="preserve"> clause</w:t>
      </w:r>
      <w:r w:rsidRPr="00F05C0E" w:rsidR="00642EE1">
        <w:t xml:space="preserve"> 252.211-7007, Reporting of Government-Furnished Property, which requires contractors to report</w:t>
      </w:r>
      <w:r w:rsidR="009C654C">
        <w:t xml:space="preserve"> data</w:t>
      </w:r>
      <w:r w:rsidRPr="00F05C0E" w:rsidR="00642EE1">
        <w:t xml:space="preserve"> to the</w:t>
      </w:r>
      <w:r w:rsidR="00642EE1">
        <w:t xml:space="preserve"> DoD </w:t>
      </w:r>
      <w:r w:rsidRPr="00F05C0E" w:rsidR="00642EE1">
        <w:t xml:space="preserve">Item Unique Identification (IUID) Registry </w:t>
      </w:r>
      <w:r w:rsidR="009C654C">
        <w:t xml:space="preserve">on </w:t>
      </w:r>
      <w:r w:rsidRPr="00F05C0E" w:rsidR="00642EE1">
        <w:t xml:space="preserve">all serially-managed Government-furnished property (GFP), as well as contractor receipt of non-serially managed items.  </w:t>
      </w:r>
      <w:r w:rsidRPr="00F05C0E" w:rsidR="00904FF2">
        <w:t>“Serially managed item” means an item designated by DoD to be uniquely tracked, controlled, or managed in maintenance, repair, and/or supply systems by means of its serial number.  The clause provides a list of specific data elements contractors are to report to the IUID registry, as well as procedures for updating the registry.</w:t>
      </w:r>
    </w:p>
    <w:p w:rsidRPr="00F05C0E" w:rsidR="00766DBD" w:rsidP="00FD43C7" w:rsidRDefault="00766DBD" w14:paraId="1D36BD25" w14:textId="77777777">
      <w:pPr>
        <w:tabs>
          <w:tab w:val="left" w:pos="360"/>
        </w:tabs>
        <w:ind w:left="1080"/>
      </w:pPr>
    </w:p>
    <w:p w:rsidRPr="00F05C0E" w:rsidR="00140715" w:rsidP="008377FC" w:rsidRDefault="00FD43C7" w14:paraId="5802FB3F" w14:textId="77777777">
      <w:pPr>
        <w:tabs>
          <w:tab w:val="left" w:pos="360"/>
        </w:tabs>
        <w:spacing w:line="480" w:lineRule="auto"/>
        <w:rPr>
          <w:u w:val="single"/>
        </w:rPr>
      </w:pPr>
      <w:r w:rsidRPr="00F05C0E">
        <w:tab/>
        <w:t xml:space="preserve">2. </w:t>
      </w:r>
      <w:r w:rsidRPr="00F05C0E">
        <w:rPr>
          <w:u w:val="single"/>
        </w:rPr>
        <w:t>Use of the Information</w:t>
      </w:r>
    </w:p>
    <w:p w:rsidRPr="00F05C0E" w:rsidR="00DE32A7" w:rsidP="009C654C" w:rsidRDefault="009C654C" w14:paraId="056D92AE" w14:textId="77777777">
      <w:pPr>
        <w:pStyle w:val="p5"/>
        <w:tabs>
          <w:tab w:val="clear" w:pos="765"/>
          <w:tab w:val="clear" w:pos="1491"/>
          <w:tab w:val="left" w:pos="0"/>
          <w:tab w:val="left" w:pos="3559"/>
        </w:tabs>
        <w:ind w:left="0" w:firstLine="0"/>
      </w:pPr>
      <w:r>
        <w:t xml:space="preserve">          </w:t>
      </w:r>
      <w:r w:rsidRPr="00F05C0E" w:rsidR="00FE7F90">
        <w:t xml:space="preserve">DFARS </w:t>
      </w:r>
      <w:r>
        <w:t xml:space="preserve">clause </w:t>
      </w:r>
      <w:r w:rsidRPr="00F05C0E" w:rsidR="00FE7F90">
        <w:t xml:space="preserve">252.211-7007 </w:t>
      </w:r>
      <w:r w:rsidRPr="00F05C0E" w:rsidR="00D64BE4">
        <w:t>strengthen</w:t>
      </w:r>
      <w:r w:rsidRPr="00F05C0E" w:rsidR="00FE7F90">
        <w:t>s</w:t>
      </w:r>
      <w:r w:rsidRPr="00F05C0E" w:rsidR="005D36DD">
        <w:t xml:space="preserve"> </w:t>
      </w:r>
      <w:r w:rsidRPr="00F05C0E" w:rsidR="00FD43C7">
        <w:t xml:space="preserve">the accountability and </w:t>
      </w:r>
      <w:r w:rsidRPr="00F05C0E" w:rsidR="00766DBD">
        <w:t xml:space="preserve">end-to-end </w:t>
      </w:r>
      <w:r w:rsidRPr="00F05C0E" w:rsidR="00FD43C7">
        <w:t>t</w:t>
      </w:r>
      <w:r w:rsidRPr="00F05C0E" w:rsidR="005D36DD">
        <w:t>race</w:t>
      </w:r>
      <w:r w:rsidRPr="00F05C0E" w:rsidR="00FD43C7">
        <w:t>ability</w:t>
      </w:r>
      <w:r w:rsidRPr="00F05C0E" w:rsidR="005D36DD">
        <w:t xml:space="preserve"> </w:t>
      </w:r>
      <w:r w:rsidRPr="00F05C0E" w:rsidR="00FD43C7">
        <w:t xml:space="preserve">of </w:t>
      </w:r>
      <w:r w:rsidRPr="00F05C0E" w:rsidR="0045283B">
        <w:t>GFP</w:t>
      </w:r>
      <w:r w:rsidRPr="00F05C0E" w:rsidR="00FE7F90">
        <w:t xml:space="preserve"> within DoD</w:t>
      </w:r>
      <w:r w:rsidRPr="00F05C0E" w:rsidR="001342F9">
        <w:t>.</w:t>
      </w:r>
      <w:r w:rsidRPr="00312A6F" w:rsidR="0045283B">
        <w:t xml:space="preserve">  </w:t>
      </w:r>
      <w:r w:rsidRPr="00F05C0E" w:rsidR="001342F9">
        <w:t xml:space="preserve">Through </w:t>
      </w:r>
      <w:r w:rsidRPr="00F05C0E" w:rsidR="005D36DD">
        <w:t xml:space="preserve">electronic notification of </w:t>
      </w:r>
      <w:r w:rsidRPr="00F05C0E" w:rsidR="005B3193">
        <w:t>physical receipt</w:t>
      </w:r>
      <w:r w:rsidRPr="00F05C0E" w:rsidR="001342F9">
        <w:t>, the contracting officer</w:t>
      </w:r>
      <w:r w:rsidR="00E36EE1">
        <w:t xml:space="preserve"> and requirements officials are</w:t>
      </w:r>
      <w:r w:rsidRPr="00F05C0E" w:rsidR="001342F9">
        <w:t xml:space="preserve"> </w:t>
      </w:r>
      <w:r w:rsidRPr="00F05C0E" w:rsidR="005B3193">
        <w:t xml:space="preserve">made </w:t>
      </w:r>
      <w:r w:rsidRPr="00F05C0E" w:rsidR="001342F9">
        <w:t xml:space="preserve">aware </w:t>
      </w:r>
      <w:r w:rsidRPr="00F05C0E" w:rsidR="005D36DD">
        <w:t xml:space="preserve">that </w:t>
      </w:r>
      <w:r w:rsidRPr="00F05C0E" w:rsidR="00FA6A75">
        <w:t>GFP</w:t>
      </w:r>
      <w:r w:rsidRPr="00F05C0E" w:rsidR="001342F9">
        <w:t xml:space="preserve"> has</w:t>
      </w:r>
      <w:r w:rsidRPr="00F05C0E" w:rsidR="005D36DD">
        <w:t xml:space="preserve"> arrived at the contractor’s facility. </w:t>
      </w:r>
      <w:r w:rsidRPr="00F05C0E" w:rsidR="00766DBD">
        <w:t xml:space="preserve"> The DoD logistics community uses the information as a data source of available DoD equipment.</w:t>
      </w:r>
      <w:r w:rsidRPr="00F05C0E" w:rsidR="00403331">
        <w:t xml:space="preserve">  In addition, the DoD organization responsible for contract administration </w:t>
      </w:r>
      <w:r w:rsidRPr="00F05C0E" w:rsidR="00010C66">
        <w:t>uses the data to test the adequacy of the contractor’s property management system.</w:t>
      </w:r>
      <w:r w:rsidRPr="00F05C0E" w:rsidR="00904FF2">
        <w:t xml:space="preserve"> </w:t>
      </w:r>
      <w:r w:rsidR="00DE32A7">
        <w:t xml:space="preserve"> </w:t>
      </w:r>
    </w:p>
    <w:p w:rsidRPr="00F05C0E" w:rsidR="001342F9" w:rsidP="00E36EE1" w:rsidRDefault="001342F9" w14:paraId="57A0DB2D" w14:textId="77777777">
      <w:pPr>
        <w:widowControl/>
        <w:tabs>
          <w:tab w:val="left" w:pos="360"/>
        </w:tabs>
        <w:autoSpaceDE/>
        <w:autoSpaceDN/>
        <w:adjustRightInd/>
      </w:pPr>
    </w:p>
    <w:p w:rsidRPr="00F05C0E" w:rsidR="00D4757A" w:rsidP="00D4757A" w:rsidRDefault="00D4757A" w14:paraId="51052F81" w14:textId="77777777">
      <w:pPr>
        <w:pStyle w:val="p4"/>
        <w:tabs>
          <w:tab w:val="left" w:pos="360"/>
          <w:tab w:val="left" w:pos="450"/>
        </w:tabs>
      </w:pPr>
      <w:r w:rsidRPr="00F05C0E">
        <w:tab/>
      </w:r>
      <w:r w:rsidRPr="00F05C0E" w:rsidR="00B3454A">
        <w:t>3.</w:t>
      </w:r>
      <w:r w:rsidRPr="00F05C0E" w:rsidR="00323753">
        <w:t xml:space="preserve">  </w:t>
      </w:r>
      <w:r w:rsidRPr="00F05C0E" w:rsidR="00323753">
        <w:rPr>
          <w:u w:val="single"/>
        </w:rPr>
        <w:t xml:space="preserve">Use of </w:t>
      </w:r>
      <w:r w:rsidRPr="00F05C0E">
        <w:rPr>
          <w:u w:val="single"/>
        </w:rPr>
        <w:t>Information Technology</w:t>
      </w:r>
    </w:p>
    <w:p w:rsidRPr="00F05C0E" w:rsidR="00D4757A" w:rsidP="00D4757A" w:rsidRDefault="00D4757A" w14:paraId="4EFC3FC1" w14:textId="77777777">
      <w:pPr>
        <w:pStyle w:val="p4"/>
        <w:tabs>
          <w:tab w:val="left" w:pos="360"/>
          <w:tab w:val="left" w:pos="450"/>
        </w:tabs>
      </w:pPr>
    </w:p>
    <w:p w:rsidRPr="00F05C0E" w:rsidR="0045283B" w:rsidP="0045283B" w:rsidRDefault="00D4757A" w14:paraId="3E26AB6D" w14:textId="77777777">
      <w:pPr>
        <w:pStyle w:val="p4"/>
      </w:pPr>
      <w:r w:rsidRPr="00F05C0E">
        <w:tab/>
      </w:r>
      <w:r w:rsidRPr="00F05C0E">
        <w:tab/>
      </w:r>
      <w:r w:rsidRPr="00F05C0E" w:rsidR="00B3454A">
        <w:t xml:space="preserve">Information technology </w:t>
      </w:r>
      <w:r w:rsidRPr="00F05C0E">
        <w:t xml:space="preserve">is used </w:t>
      </w:r>
      <w:r w:rsidRPr="00F05C0E" w:rsidR="00B3454A">
        <w:t>to</w:t>
      </w:r>
      <w:r w:rsidRPr="00F05C0E" w:rsidR="0045283B">
        <w:t xml:space="preserve"> collect the covered information </w:t>
      </w:r>
      <w:r w:rsidRPr="00F05C0E" w:rsidR="00E84704">
        <w:t xml:space="preserve">to the maximum extent </w:t>
      </w:r>
      <w:r w:rsidRPr="00F05C0E" w:rsidR="0045283B">
        <w:t>(100%)</w:t>
      </w:r>
      <w:r w:rsidRPr="00F05C0E" w:rsidR="00E84704">
        <w:t xml:space="preserve"> </w:t>
      </w:r>
      <w:r w:rsidR="00E36EE1">
        <w:t>practicable.</w:t>
      </w:r>
      <w:r w:rsidR="00AB3C41">
        <w:t xml:space="preserve"> </w:t>
      </w:r>
      <w:r w:rsidRPr="00F05C0E" w:rsidR="0045283B">
        <w:t>As required by DFARS 252.211-7007, contractors report</w:t>
      </w:r>
      <w:r w:rsidRPr="00F05C0E" w:rsidR="00915193">
        <w:t xml:space="preserve"> GFP</w:t>
      </w:r>
      <w:r w:rsidRPr="00F05C0E" w:rsidR="0045283B">
        <w:t xml:space="preserve"> data electronically to the </w:t>
      </w:r>
      <w:r w:rsidR="00642EE1">
        <w:t xml:space="preserve">DoD </w:t>
      </w:r>
      <w:r w:rsidRPr="00F05C0E" w:rsidR="0045283B">
        <w:t xml:space="preserve">IUID Registry, which is the DoD data repository that receives input from both industry and Government sources and provides storage of, and access to, data that identifies and describes tangible Government personal property.  </w:t>
      </w:r>
    </w:p>
    <w:p w:rsidRPr="00F05C0E" w:rsidR="00B3454A" w:rsidP="0045283B" w:rsidRDefault="00B3454A" w14:paraId="6C8B460B" w14:textId="77777777">
      <w:pPr>
        <w:pStyle w:val="p4"/>
      </w:pPr>
    </w:p>
    <w:p w:rsidRPr="00F05C0E" w:rsidR="00D4757A" w:rsidP="005E2D82" w:rsidRDefault="00D4757A" w14:paraId="360AFED8" w14:textId="77777777">
      <w:pPr>
        <w:pStyle w:val="p4"/>
        <w:tabs>
          <w:tab w:val="left" w:pos="360"/>
        </w:tabs>
      </w:pPr>
      <w:r w:rsidRPr="00F05C0E">
        <w:tab/>
      </w:r>
      <w:r w:rsidRPr="00F05C0E" w:rsidR="00323753">
        <w:t>4.</w:t>
      </w:r>
      <w:r w:rsidRPr="00F05C0E" w:rsidR="007C0C1D">
        <w:t xml:space="preserve">  </w:t>
      </w:r>
      <w:r w:rsidRPr="00F05C0E">
        <w:rPr>
          <w:u w:val="single"/>
        </w:rPr>
        <w:t>Non-d</w:t>
      </w:r>
      <w:r w:rsidRPr="00F05C0E" w:rsidR="007C0C1D">
        <w:rPr>
          <w:u w:val="single"/>
        </w:rPr>
        <w:t>uplication</w:t>
      </w:r>
      <w:r w:rsidRPr="00F05C0E">
        <w:t>.</w:t>
      </w:r>
    </w:p>
    <w:p w:rsidRPr="00F05C0E" w:rsidR="00D4757A" w:rsidP="005E2D82" w:rsidRDefault="00D4757A" w14:paraId="5EDF7F35" w14:textId="77777777">
      <w:pPr>
        <w:pStyle w:val="p4"/>
        <w:tabs>
          <w:tab w:val="left" w:pos="360"/>
        </w:tabs>
      </w:pPr>
    </w:p>
    <w:p w:rsidRPr="00F05C0E" w:rsidR="00B3454A" w:rsidP="005E2D82" w:rsidRDefault="00D4757A" w14:paraId="3F1FECD2" w14:textId="77777777">
      <w:pPr>
        <w:pStyle w:val="p4"/>
        <w:tabs>
          <w:tab w:val="left" w:pos="360"/>
        </w:tabs>
      </w:pPr>
      <w:r w:rsidRPr="00F05C0E">
        <w:tab/>
      </w:r>
      <w:r w:rsidRPr="00F05C0E">
        <w:tab/>
      </w:r>
      <w:r w:rsidRPr="00F05C0E" w:rsidR="00B3454A">
        <w:t>As a matter of policy, DoD reviews the DFARS to determine whether adequate language already exists.  This information collection does not duplicate any other requirement.</w:t>
      </w:r>
    </w:p>
    <w:p w:rsidR="00B3454A" w:rsidP="005E2D82" w:rsidRDefault="00B3454A" w14:paraId="46CD0297" w14:textId="3945B36C">
      <w:pPr>
        <w:pStyle w:val="p4"/>
        <w:tabs>
          <w:tab w:val="left" w:pos="360"/>
        </w:tabs>
      </w:pPr>
    </w:p>
    <w:p w:rsidR="00D9216C" w:rsidP="005E2D82" w:rsidRDefault="00D9216C" w14:paraId="420107AE" w14:textId="3C90890F">
      <w:pPr>
        <w:pStyle w:val="p4"/>
        <w:tabs>
          <w:tab w:val="left" w:pos="360"/>
        </w:tabs>
      </w:pPr>
    </w:p>
    <w:p w:rsidR="00D9216C" w:rsidP="005E2D82" w:rsidRDefault="00D9216C" w14:paraId="0FE6DF0A" w14:textId="77777777">
      <w:pPr>
        <w:pStyle w:val="p4"/>
        <w:tabs>
          <w:tab w:val="left" w:pos="360"/>
        </w:tabs>
      </w:pPr>
    </w:p>
    <w:p w:rsidRPr="00F05C0E" w:rsidR="00D4757A" w:rsidP="00D4757A" w:rsidRDefault="00D4757A" w14:paraId="41E92D94" w14:textId="77777777">
      <w:pPr>
        <w:pStyle w:val="p4"/>
        <w:tabs>
          <w:tab w:val="clear" w:pos="674"/>
          <w:tab w:val="left" w:pos="360"/>
          <w:tab w:val="left" w:pos="540"/>
          <w:tab w:val="left" w:pos="720"/>
        </w:tabs>
      </w:pPr>
      <w:r w:rsidRPr="00F05C0E">
        <w:lastRenderedPageBreak/>
        <w:tab/>
      </w:r>
      <w:r w:rsidRPr="00F05C0E" w:rsidR="007C0C1D">
        <w:t>5.</w:t>
      </w:r>
      <w:r w:rsidRPr="00F05C0E">
        <w:t xml:space="preserve"> </w:t>
      </w:r>
      <w:r w:rsidRPr="00F05C0E" w:rsidR="007C0C1D">
        <w:t xml:space="preserve"> </w:t>
      </w:r>
      <w:r w:rsidRPr="00F05C0E">
        <w:rPr>
          <w:u w:val="single"/>
        </w:rPr>
        <w:t>Burden on S</w:t>
      </w:r>
      <w:r w:rsidRPr="00F05C0E" w:rsidR="007C0C1D">
        <w:rPr>
          <w:u w:val="single"/>
        </w:rPr>
        <w:t>mall Business</w:t>
      </w:r>
      <w:r w:rsidRPr="00F05C0E" w:rsidR="007C0C1D">
        <w:t xml:space="preserve"> </w:t>
      </w:r>
      <w:r w:rsidRPr="00F05C0E" w:rsidR="00B3454A">
        <w:tab/>
      </w:r>
    </w:p>
    <w:p w:rsidRPr="00F05C0E" w:rsidR="00D4757A" w:rsidP="00D4757A" w:rsidRDefault="00D4757A" w14:paraId="29864EA0" w14:textId="77777777">
      <w:pPr>
        <w:pStyle w:val="p4"/>
        <w:tabs>
          <w:tab w:val="clear" w:pos="674"/>
          <w:tab w:val="left" w:pos="360"/>
          <w:tab w:val="left" w:pos="540"/>
          <w:tab w:val="left" w:pos="720"/>
        </w:tabs>
      </w:pPr>
    </w:p>
    <w:p w:rsidRPr="00F05C0E" w:rsidR="00844F2C" w:rsidP="00AB3C41" w:rsidRDefault="004200E5" w14:paraId="20830B05" w14:textId="77777777">
      <w:pPr>
        <w:pStyle w:val="p4"/>
        <w:tabs>
          <w:tab w:val="clear" w:pos="674"/>
          <w:tab w:val="left" w:pos="360"/>
          <w:tab w:val="left" w:pos="540"/>
          <w:tab w:val="left" w:pos="720"/>
        </w:tabs>
      </w:pPr>
      <w:r w:rsidRPr="00F05C0E">
        <w:tab/>
      </w:r>
      <w:r w:rsidRPr="00F05C0E">
        <w:tab/>
        <w:t>The burden applied to small businesses is the minimum consistent with applicable laws, Executive orders, regulations, and prudent business practices.</w:t>
      </w:r>
      <w:r w:rsidR="00AB3C41">
        <w:t xml:space="preserve"> T</w:t>
      </w:r>
      <w:r w:rsidRPr="00F05C0E" w:rsidR="005709FF">
        <w:rPr>
          <w:rFonts w:cs="Courier New"/>
        </w:rPr>
        <w:t>he burden associated with DFARS 252.211-</w:t>
      </w:r>
      <w:r w:rsidR="00DE32A7">
        <w:rPr>
          <w:rFonts w:cs="Courier New"/>
        </w:rPr>
        <w:t xml:space="preserve">7007 imposed on small business </w:t>
      </w:r>
      <w:r w:rsidR="00FA3843">
        <w:rPr>
          <w:rFonts w:cs="Courier New"/>
        </w:rPr>
        <w:t>is necessary</w:t>
      </w:r>
      <w:r w:rsidRPr="00F05C0E" w:rsidR="00844F2C">
        <w:rPr>
          <w:rFonts w:cs="Courier New"/>
        </w:rPr>
        <w:t xml:space="preserve"> to achieve the necessary policy objective of strengthening DoD accountability and end-to-end traceability of GFP.</w:t>
      </w:r>
    </w:p>
    <w:p w:rsidRPr="00F05C0E" w:rsidR="00B3454A" w:rsidP="005E2D82" w:rsidRDefault="00B3454A" w14:paraId="5E4A8FD0" w14:textId="77777777">
      <w:pPr>
        <w:pStyle w:val="p4"/>
        <w:tabs>
          <w:tab w:val="left" w:pos="360"/>
        </w:tabs>
        <w:ind w:left="870"/>
      </w:pPr>
    </w:p>
    <w:p w:rsidRPr="00F05C0E" w:rsidR="00AB6FF0" w:rsidP="005E2D82" w:rsidRDefault="00AB6FF0" w14:paraId="6D7C05F6" w14:textId="77777777">
      <w:pPr>
        <w:pStyle w:val="p4"/>
        <w:tabs>
          <w:tab w:val="left" w:pos="360"/>
        </w:tabs>
      </w:pPr>
      <w:r w:rsidRPr="00F05C0E">
        <w:tab/>
      </w:r>
      <w:r w:rsidRPr="00F05C0E" w:rsidR="00B3454A">
        <w:t>6.</w:t>
      </w:r>
      <w:r w:rsidRPr="00F05C0E" w:rsidR="007C0C1D">
        <w:t xml:space="preserve"> </w:t>
      </w:r>
      <w:r w:rsidRPr="00F05C0E" w:rsidR="00B3454A">
        <w:t xml:space="preserve"> </w:t>
      </w:r>
      <w:r w:rsidRPr="00F05C0E">
        <w:rPr>
          <w:u w:val="single"/>
        </w:rPr>
        <w:t>Less Frequent Collection</w:t>
      </w:r>
      <w:r w:rsidRPr="00F05C0E" w:rsidR="007C0C1D">
        <w:t xml:space="preserve"> </w:t>
      </w:r>
    </w:p>
    <w:p w:rsidRPr="00F05C0E" w:rsidR="00AB6FF0" w:rsidP="005E2D82" w:rsidRDefault="00AB6FF0" w14:paraId="49FDA1AE" w14:textId="77777777">
      <w:pPr>
        <w:pStyle w:val="p4"/>
        <w:tabs>
          <w:tab w:val="left" w:pos="360"/>
        </w:tabs>
      </w:pPr>
    </w:p>
    <w:p w:rsidRPr="00F05C0E" w:rsidR="005709FF" w:rsidP="009D5621" w:rsidRDefault="00AB3C41" w14:paraId="22307F08" w14:textId="77777777">
      <w:pPr>
        <w:pStyle w:val="p4"/>
        <w:tabs>
          <w:tab w:val="clear" w:pos="674"/>
          <w:tab w:val="left" w:pos="360"/>
          <w:tab w:val="left" w:pos="720"/>
        </w:tabs>
      </w:pPr>
      <w:r>
        <w:tab/>
      </w:r>
      <w:r w:rsidRPr="00F05C0E" w:rsidR="00642EE1">
        <w:t>If</w:t>
      </w:r>
      <w:r w:rsidRPr="00F05C0E" w:rsidR="00E84704">
        <w:t xml:space="preserve"> the information required by DFARS 252.211-7007 is not collected, then effective</w:t>
      </w:r>
      <w:r w:rsidRPr="00F05C0E" w:rsidR="005709FF">
        <w:t xml:space="preserve"> accountability and management of </w:t>
      </w:r>
      <w:r w:rsidRPr="00F05C0E" w:rsidR="00E84704">
        <w:t>GFP</w:t>
      </w:r>
      <w:r w:rsidRPr="00F05C0E" w:rsidR="005709FF">
        <w:t xml:space="preserve"> w</w:t>
      </w:r>
      <w:r>
        <w:t xml:space="preserve">ill </w:t>
      </w:r>
      <w:r w:rsidRPr="00F05C0E" w:rsidR="005709FF">
        <w:t xml:space="preserve">be compromised. </w:t>
      </w:r>
    </w:p>
    <w:p w:rsidRPr="00F05C0E" w:rsidR="009D5621" w:rsidP="005E2D82" w:rsidRDefault="009D5621" w14:paraId="3986222F" w14:textId="77777777">
      <w:pPr>
        <w:pStyle w:val="p4"/>
        <w:tabs>
          <w:tab w:val="left" w:pos="360"/>
        </w:tabs>
      </w:pPr>
    </w:p>
    <w:p w:rsidRPr="00F05C0E" w:rsidR="009D5621" w:rsidP="005E2D82" w:rsidRDefault="00AB6FF0" w14:paraId="69DA3B77" w14:textId="77777777">
      <w:pPr>
        <w:pStyle w:val="p4"/>
        <w:tabs>
          <w:tab w:val="left" w:pos="360"/>
        </w:tabs>
      </w:pPr>
      <w:r w:rsidRPr="00F05C0E">
        <w:tab/>
      </w:r>
      <w:r w:rsidRPr="00F05C0E" w:rsidR="00B3454A">
        <w:t>7.</w:t>
      </w:r>
      <w:r w:rsidRPr="00F05C0E" w:rsidR="009D5621">
        <w:t xml:space="preserve">  </w:t>
      </w:r>
      <w:r w:rsidRPr="00F05C0E" w:rsidR="009D5621">
        <w:rPr>
          <w:u w:val="single"/>
        </w:rPr>
        <w:t>Paperwork Reduction Act Guidelines</w:t>
      </w:r>
      <w:r w:rsidRPr="00F05C0E" w:rsidR="009D5621">
        <w:t xml:space="preserve"> </w:t>
      </w:r>
    </w:p>
    <w:p w:rsidRPr="00F05C0E" w:rsidR="00844F2C" w:rsidP="005E2D82" w:rsidRDefault="00844F2C" w14:paraId="74282EA0" w14:textId="77777777">
      <w:pPr>
        <w:pStyle w:val="p4"/>
        <w:tabs>
          <w:tab w:val="left" w:pos="360"/>
        </w:tabs>
      </w:pPr>
    </w:p>
    <w:p w:rsidRPr="00F05C0E" w:rsidR="00B3454A" w:rsidP="005E2D82" w:rsidRDefault="009D5621" w14:paraId="4491ADA1" w14:textId="77777777">
      <w:pPr>
        <w:pStyle w:val="p4"/>
        <w:tabs>
          <w:tab w:val="left" w:pos="360"/>
        </w:tabs>
      </w:pPr>
      <w:r w:rsidRPr="00F05C0E">
        <w:tab/>
      </w:r>
      <w:r w:rsidRPr="00F05C0E">
        <w:tab/>
      </w:r>
      <w:r w:rsidRPr="00F05C0E" w:rsidR="00B3454A">
        <w:t xml:space="preserve">There are no special circumstances </w:t>
      </w:r>
      <w:r w:rsidRPr="00F05C0E">
        <w:t>for</w:t>
      </w:r>
      <w:r w:rsidRPr="00F05C0E" w:rsidR="00B3454A">
        <w:t xml:space="preserve"> collection</w:t>
      </w:r>
      <w:r w:rsidRPr="00F05C0E">
        <w:t>. Collection of this information is consistent with the guidelines</w:t>
      </w:r>
      <w:r w:rsidRPr="00F05C0E" w:rsidR="00B3454A">
        <w:t xml:space="preserve"> </w:t>
      </w:r>
      <w:r w:rsidRPr="00F05C0E">
        <w:t>at</w:t>
      </w:r>
      <w:r w:rsidRPr="00F05C0E" w:rsidR="00B3454A">
        <w:t xml:space="preserve"> 5 CFR 1320.5(d)(2).</w:t>
      </w:r>
    </w:p>
    <w:p w:rsidRPr="00F05C0E" w:rsidR="00B3454A" w:rsidP="005E2D82" w:rsidRDefault="00B3454A" w14:paraId="23BEDCEC" w14:textId="77777777">
      <w:pPr>
        <w:tabs>
          <w:tab w:val="left" w:pos="204"/>
          <w:tab w:val="left" w:pos="360"/>
        </w:tabs>
      </w:pPr>
    </w:p>
    <w:p w:rsidRPr="00F05C0E" w:rsidR="009D5621" w:rsidP="00AB6FF0" w:rsidRDefault="00B3454A" w14:paraId="6C2DFEA2" w14:textId="77777777">
      <w:pPr>
        <w:ind w:firstLine="360"/>
      </w:pPr>
      <w:r w:rsidRPr="00F05C0E">
        <w:t>8.</w:t>
      </w:r>
      <w:r w:rsidRPr="00F05C0E" w:rsidR="007C0C1D">
        <w:t xml:space="preserve">  </w:t>
      </w:r>
      <w:r w:rsidRPr="00312A6F" w:rsidR="009D5621">
        <w:rPr>
          <w:u w:val="single"/>
        </w:rPr>
        <w:t>Consolidation and Public Comments</w:t>
      </w:r>
    </w:p>
    <w:p w:rsidRPr="00F05C0E" w:rsidR="009D5621" w:rsidP="00AB6FF0" w:rsidRDefault="009D5621" w14:paraId="3B8E6FD5" w14:textId="77777777">
      <w:pPr>
        <w:ind w:firstLine="360"/>
      </w:pPr>
    </w:p>
    <w:p w:rsidRPr="00F05C0E" w:rsidR="005E2D82" w:rsidP="001342F9" w:rsidRDefault="009D5621" w14:paraId="62651645" w14:textId="27166DC5">
      <w:pPr>
        <w:ind w:firstLine="360"/>
      </w:pPr>
      <w:r w:rsidRPr="00F05C0E">
        <w:tab/>
      </w:r>
      <w:proofErr w:type="spellStart"/>
      <w:r w:rsidR="003C6F36">
        <w:t>i</w:t>
      </w:r>
      <w:proofErr w:type="spellEnd"/>
      <w:r w:rsidRPr="00F05C0E" w:rsidR="00844F2C">
        <w:t xml:space="preserve">.  </w:t>
      </w:r>
      <w:r w:rsidRPr="00F05C0E">
        <w:t xml:space="preserve">This information collection is </w:t>
      </w:r>
      <w:r w:rsidRPr="00F05C0E" w:rsidR="00450496">
        <w:t>consistent wit</w:t>
      </w:r>
      <w:r w:rsidRPr="00F05C0E">
        <w:t>h the guidelines in 5 CFR 1320.6</w:t>
      </w:r>
      <w:r w:rsidRPr="00F05C0E" w:rsidR="00450496">
        <w:t xml:space="preserve">. </w:t>
      </w:r>
      <w:r w:rsidRPr="00F05C0E">
        <w:t xml:space="preserve"> P</w:t>
      </w:r>
      <w:r w:rsidRPr="00F05C0E" w:rsidR="00450496">
        <w:t xml:space="preserve">ublic comments were solicited in the </w:t>
      </w:r>
      <w:r w:rsidRPr="00F05C0E" w:rsidR="00450496">
        <w:rPr>
          <w:i/>
        </w:rPr>
        <w:t>Federal Register</w:t>
      </w:r>
      <w:r w:rsidR="00AB3C41">
        <w:t xml:space="preserve"> on </w:t>
      </w:r>
      <w:r w:rsidR="00A139D6">
        <w:t>February 27, 2020</w:t>
      </w:r>
      <w:r w:rsidRPr="00F05C0E" w:rsidR="001342F9">
        <w:t xml:space="preserve"> (</w:t>
      </w:r>
      <w:hyperlink w:history="1" r:id="rId8">
        <w:r w:rsidRPr="00A139D6" w:rsidR="00A139D6">
          <w:rPr>
            <w:rStyle w:val="Hyperlink"/>
          </w:rPr>
          <w:t>85</w:t>
        </w:r>
        <w:r w:rsidRPr="00A139D6" w:rsidR="001342F9">
          <w:rPr>
            <w:rStyle w:val="Hyperlink"/>
          </w:rPr>
          <w:t xml:space="preserve"> FR </w:t>
        </w:r>
        <w:r w:rsidRPr="00A139D6" w:rsidR="00A139D6">
          <w:rPr>
            <w:rStyle w:val="Hyperlink"/>
          </w:rPr>
          <w:t>11351</w:t>
        </w:r>
      </w:hyperlink>
      <w:r w:rsidR="00E7490E">
        <w:t xml:space="preserve">).  </w:t>
      </w:r>
      <w:r w:rsidR="00A139D6">
        <w:t>One</w:t>
      </w:r>
      <w:r w:rsidRPr="00F05C0E" w:rsidR="001342F9">
        <w:t xml:space="preserve"> comment</w:t>
      </w:r>
      <w:r w:rsidRPr="00F05C0E" w:rsidR="00766DBD">
        <w:t>s</w:t>
      </w:r>
      <w:r w:rsidRPr="00F05C0E" w:rsidR="001342F9">
        <w:t xml:space="preserve"> w</w:t>
      </w:r>
      <w:r w:rsidR="00A139D6">
        <w:t>as</w:t>
      </w:r>
      <w:r w:rsidRPr="00F05C0E" w:rsidR="001342F9">
        <w:t xml:space="preserve"> received in response to this notice</w:t>
      </w:r>
      <w:r w:rsidR="00A139D6">
        <w:t>, which was not pertinent to subject matter of the rule</w:t>
      </w:r>
      <w:r w:rsidRPr="00F05C0E" w:rsidR="001342F9">
        <w:t>.</w:t>
      </w:r>
    </w:p>
    <w:p w:rsidRPr="00F05C0E" w:rsidR="00844F2C" w:rsidP="001342F9" w:rsidRDefault="00844F2C" w14:paraId="5B143160" w14:textId="77777777">
      <w:pPr>
        <w:ind w:firstLine="360"/>
      </w:pPr>
    </w:p>
    <w:p w:rsidRPr="00F05C0E" w:rsidR="00844F2C" w:rsidP="001342F9" w:rsidRDefault="00844F2C" w14:paraId="30B727B0" w14:textId="77777777">
      <w:pPr>
        <w:ind w:firstLine="360"/>
      </w:pPr>
      <w:r w:rsidRPr="00F05C0E">
        <w:tab/>
      </w:r>
      <w:r w:rsidR="003C6F36">
        <w:t>ii</w:t>
      </w:r>
      <w:r w:rsidRPr="00A16793" w:rsidR="00A16793">
        <w:t>.  DoD s</w:t>
      </w:r>
      <w:r w:rsidRPr="00A16793">
        <w:t xml:space="preserve">ubject matter experts </w:t>
      </w:r>
      <w:r w:rsidRPr="00A16793" w:rsidR="005B3F2E">
        <w:t xml:space="preserve">associated with </w:t>
      </w:r>
      <w:r w:rsidR="00A16793">
        <w:t>GFP</w:t>
      </w:r>
      <w:r w:rsidRPr="00A16793" w:rsidR="0079132B">
        <w:t xml:space="preserve"> p</w:t>
      </w:r>
      <w:r w:rsidRPr="00A16793" w:rsidR="005B3F2E">
        <w:t xml:space="preserve">olicy </w:t>
      </w:r>
      <w:r w:rsidRPr="00A16793">
        <w:t>were consulted regarding this information collection.</w:t>
      </w:r>
    </w:p>
    <w:p w:rsidRPr="00F05C0E" w:rsidR="00844F2C" w:rsidP="001342F9" w:rsidRDefault="00844F2C" w14:paraId="7D7A4F6B" w14:textId="77777777">
      <w:pPr>
        <w:ind w:firstLine="360"/>
      </w:pPr>
    </w:p>
    <w:p w:rsidRPr="00F05C0E" w:rsidR="00844F2C" w:rsidP="001342F9" w:rsidRDefault="003C6F36" w14:paraId="5845BCD2" w14:textId="03837C7B">
      <w:pPr>
        <w:ind w:firstLine="360"/>
      </w:pPr>
      <w:r>
        <w:tab/>
        <w:t>iii</w:t>
      </w:r>
      <w:proofErr w:type="gramStart"/>
      <w:r w:rsidRPr="00F05C0E" w:rsidR="00844F2C">
        <w:t>.  A</w:t>
      </w:r>
      <w:proofErr w:type="gramEnd"/>
      <w:r w:rsidRPr="00F05C0E" w:rsidR="00844F2C">
        <w:t xml:space="preserve"> notice of submission to OMB for clearance of this information collection was published in the </w:t>
      </w:r>
      <w:r w:rsidRPr="005071B4" w:rsidR="00844F2C">
        <w:rPr>
          <w:i/>
        </w:rPr>
        <w:t>Federal Register</w:t>
      </w:r>
      <w:r w:rsidRPr="00F05C0E" w:rsidR="00844F2C">
        <w:t xml:space="preserve"> on </w:t>
      </w:r>
      <w:r w:rsidR="005071B4">
        <w:t>May 28, 2020</w:t>
      </w:r>
      <w:r w:rsidRPr="00F05C0E" w:rsidR="00844F2C">
        <w:t xml:space="preserve"> (</w:t>
      </w:r>
      <w:hyperlink w:history="1" r:id="rId9">
        <w:r w:rsidR="006F7949">
          <w:rPr>
            <w:rStyle w:val="Hyperlink"/>
          </w:rPr>
          <w:t>85 FR 32019</w:t>
        </w:r>
      </w:hyperlink>
      <w:r w:rsidRPr="00F05C0E" w:rsidR="00844F2C">
        <w:t>).</w:t>
      </w:r>
    </w:p>
    <w:p w:rsidRPr="00F05C0E" w:rsidR="00871C53" w:rsidP="001342F9" w:rsidRDefault="00871C53" w14:paraId="205F4192" w14:textId="77777777">
      <w:pPr>
        <w:ind w:firstLine="360"/>
      </w:pPr>
    </w:p>
    <w:p w:rsidRPr="00F05C0E" w:rsidR="009D5621" w:rsidP="005E2D82" w:rsidRDefault="009D5621" w14:paraId="01634BE5" w14:textId="77777777">
      <w:pPr>
        <w:pStyle w:val="p4"/>
        <w:tabs>
          <w:tab w:val="left" w:pos="360"/>
        </w:tabs>
      </w:pPr>
      <w:r w:rsidRPr="00F05C0E">
        <w:tab/>
      </w:r>
      <w:r w:rsidRPr="00F05C0E" w:rsidR="00B3454A">
        <w:t>9.</w:t>
      </w:r>
      <w:r w:rsidRPr="00F05C0E" w:rsidR="007C0C1D">
        <w:t xml:space="preserve">  </w:t>
      </w:r>
      <w:r w:rsidRPr="00F05C0E">
        <w:rPr>
          <w:u w:val="single"/>
        </w:rPr>
        <w:t>Gifts or Pa</w:t>
      </w:r>
      <w:r w:rsidRPr="00F05C0E" w:rsidR="007C0C1D">
        <w:rPr>
          <w:u w:val="single"/>
        </w:rPr>
        <w:t>yment</w:t>
      </w:r>
      <w:r w:rsidRPr="00F05C0E" w:rsidR="007C0C1D">
        <w:t xml:space="preserve">  </w:t>
      </w:r>
    </w:p>
    <w:p w:rsidRPr="00F05C0E" w:rsidR="009D5621" w:rsidP="005E2D82" w:rsidRDefault="009D5621" w14:paraId="5963391A" w14:textId="77777777">
      <w:pPr>
        <w:pStyle w:val="p4"/>
        <w:tabs>
          <w:tab w:val="left" w:pos="360"/>
        </w:tabs>
      </w:pPr>
    </w:p>
    <w:p w:rsidRPr="00F05C0E" w:rsidR="00B3454A" w:rsidP="00AA0F21" w:rsidRDefault="009D5621" w14:paraId="4E927B07" w14:textId="77777777">
      <w:pPr>
        <w:pStyle w:val="p4"/>
        <w:tabs>
          <w:tab w:val="clear" w:pos="674"/>
          <w:tab w:val="left" w:pos="360"/>
          <w:tab w:val="left" w:pos="720"/>
        </w:tabs>
      </w:pPr>
      <w:r w:rsidRPr="00F05C0E">
        <w:tab/>
      </w:r>
      <w:r w:rsidRPr="00F05C0E">
        <w:tab/>
        <w:t>DoD will not provide a payment or gift to respondents under this information collection requirement</w:t>
      </w:r>
      <w:r w:rsidRPr="00F05C0E" w:rsidR="00B3454A">
        <w:t>.</w:t>
      </w:r>
    </w:p>
    <w:p w:rsidRPr="00F05C0E" w:rsidR="00B3454A" w:rsidP="005E2D82" w:rsidRDefault="00B3454A" w14:paraId="6486A604" w14:textId="77777777">
      <w:pPr>
        <w:tabs>
          <w:tab w:val="left" w:pos="360"/>
          <w:tab w:val="left" w:pos="674"/>
        </w:tabs>
      </w:pPr>
    </w:p>
    <w:p w:rsidRPr="00F05C0E" w:rsidR="00AA0F21" w:rsidP="005E2D82" w:rsidRDefault="009D5621" w14:paraId="1C9BC591" w14:textId="77777777">
      <w:pPr>
        <w:pStyle w:val="p4"/>
        <w:tabs>
          <w:tab w:val="left" w:pos="360"/>
        </w:tabs>
        <w:rPr>
          <w:u w:val="single"/>
        </w:rPr>
      </w:pPr>
      <w:r w:rsidRPr="00F05C0E">
        <w:tab/>
      </w:r>
      <w:r w:rsidRPr="00F05C0E" w:rsidR="00B3454A">
        <w:t>10.</w:t>
      </w:r>
      <w:r w:rsidRPr="00F05C0E" w:rsidR="007C0C1D">
        <w:t xml:space="preserve">   </w:t>
      </w:r>
      <w:r w:rsidRPr="00F05C0E" w:rsidR="007C0C1D">
        <w:rPr>
          <w:u w:val="single"/>
        </w:rPr>
        <w:t>Confidentiality</w:t>
      </w:r>
    </w:p>
    <w:p w:rsidRPr="00F05C0E" w:rsidR="00AA0F21" w:rsidP="005E2D82" w:rsidRDefault="00AA0F21" w14:paraId="1EF7048C" w14:textId="77777777">
      <w:pPr>
        <w:pStyle w:val="p4"/>
        <w:tabs>
          <w:tab w:val="left" w:pos="360"/>
        </w:tabs>
        <w:rPr>
          <w:u w:val="single"/>
        </w:rPr>
      </w:pPr>
    </w:p>
    <w:p w:rsidRPr="00F05C0E" w:rsidR="00937D1F" w:rsidP="00AA0F21" w:rsidRDefault="00AA0F21" w14:paraId="05764388" w14:textId="77777777">
      <w:pPr>
        <w:pStyle w:val="p4"/>
        <w:tabs>
          <w:tab w:val="clear" w:pos="674"/>
          <w:tab w:val="left" w:pos="360"/>
          <w:tab w:val="left" w:pos="720"/>
        </w:tabs>
      </w:pPr>
      <w:r w:rsidRPr="00F05C0E">
        <w:rPr>
          <w:rFonts w:eastAsia="Courier New"/>
        </w:rPr>
        <w:tab/>
      </w:r>
      <w:r w:rsidRPr="00F05C0E">
        <w:rPr>
          <w:rFonts w:eastAsia="Courier New"/>
        </w:rPr>
        <w:tab/>
      </w:r>
      <w:r w:rsidRPr="00F05C0E" w:rsidR="00937D1F">
        <w:rPr>
          <w:rFonts w:eastAsia="Courier New"/>
        </w:rPr>
        <w:t>This information is disclosed only to the extent consistent with statutory requirements, current regulations, and prudent business practices.  The collection of information doe</w:t>
      </w:r>
      <w:r w:rsidRPr="00F05C0E" w:rsidR="005709FF">
        <w:rPr>
          <w:rFonts w:eastAsia="Courier New"/>
        </w:rPr>
        <w:t>s</w:t>
      </w:r>
      <w:r w:rsidRPr="00F05C0E" w:rsidR="00937D1F">
        <w:rPr>
          <w:rFonts w:eastAsia="Courier New"/>
        </w:rPr>
        <w:t xml:space="preserve"> not include and personally identifiable information; therefore</w:t>
      </w:r>
      <w:r w:rsidRPr="00F05C0E" w:rsidR="00766DBD">
        <w:rPr>
          <w:rFonts w:eastAsia="Courier New"/>
        </w:rPr>
        <w:t>,</w:t>
      </w:r>
      <w:r w:rsidRPr="00F05C0E" w:rsidR="00937D1F">
        <w:rPr>
          <w:rFonts w:eastAsia="Courier New"/>
        </w:rPr>
        <w:t xml:space="preserve"> no Privacy Impact Assessment or Privacy Act System of Records Notice is required</w:t>
      </w:r>
      <w:r w:rsidRPr="00F05C0E" w:rsidR="002B1FC8">
        <w:rPr>
          <w:rFonts w:eastAsia="Courier New"/>
        </w:rPr>
        <w:t>.</w:t>
      </w:r>
    </w:p>
    <w:p w:rsidRPr="00F05C0E" w:rsidR="00937D1F" w:rsidP="005E2D82" w:rsidRDefault="00937D1F" w14:paraId="250975A0" w14:textId="77777777">
      <w:pPr>
        <w:pStyle w:val="p4"/>
        <w:tabs>
          <w:tab w:val="left" w:pos="360"/>
        </w:tabs>
      </w:pPr>
    </w:p>
    <w:p w:rsidRPr="00F05C0E" w:rsidR="00AA0F21" w:rsidP="005E2D82" w:rsidRDefault="00AA0F21" w14:paraId="76F23DF5" w14:textId="77777777">
      <w:pPr>
        <w:pStyle w:val="p4"/>
        <w:tabs>
          <w:tab w:val="left" w:pos="360"/>
        </w:tabs>
      </w:pPr>
      <w:r w:rsidRPr="00F05C0E">
        <w:tab/>
      </w:r>
      <w:r w:rsidRPr="00F05C0E" w:rsidR="00B3454A">
        <w:t>11.</w:t>
      </w:r>
      <w:r w:rsidRPr="00F05C0E" w:rsidR="007C0C1D">
        <w:t xml:space="preserve">  </w:t>
      </w:r>
      <w:r w:rsidRPr="00F05C0E" w:rsidR="007C0C1D">
        <w:rPr>
          <w:u w:val="single"/>
        </w:rPr>
        <w:t>Sensitive Questions</w:t>
      </w:r>
      <w:r w:rsidRPr="00F05C0E" w:rsidR="007C0C1D">
        <w:t xml:space="preserve"> </w:t>
      </w:r>
    </w:p>
    <w:p w:rsidRPr="00F05C0E" w:rsidR="00AA0F21" w:rsidP="005E2D82" w:rsidRDefault="00AA0F21" w14:paraId="463FE11B" w14:textId="77777777">
      <w:pPr>
        <w:pStyle w:val="p4"/>
        <w:tabs>
          <w:tab w:val="left" w:pos="360"/>
        </w:tabs>
      </w:pPr>
    </w:p>
    <w:p w:rsidRPr="00F05C0E" w:rsidR="00B3454A" w:rsidP="005E2D82" w:rsidRDefault="00AA0F21" w14:paraId="1BABA174" w14:textId="77777777">
      <w:pPr>
        <w:pStyle w:val="p4"/>
        <w:tabs>
          <w:tab w:val="left" w:pos="360"/>
        </w:tabs>
      </w:pPr>
      <w:r w:rsidRPr="00F05C0E">
        <w:tab/>
      </w:r>
      <w:r w:rsidRPr="00F05C0E">
        <w:tab/>
        <w:t xml:space="preserve">  </w:t>
      </w:r>
      <w:r w:rsidRPr="00F05C0E" w:rsidR="00B3454A">
        <w:t>No s</w:t>
      </w:r>
      <w:r w:rsidRPr="00F05C0E">
        <w:t>ensitive questions are involved.</w:t>
      </w:r>
    </w:p>
    <w:p w:rsidR="00B3454A" w:rsidP="005E2D82" w:rsidRDefault="00B3454A" w14:paraId="225D8E0C" w14:textId="63B09C35">
      <w:pPr>
        <w:tabs>
          <w:tab w:val="left" w:pos="360"/>
          <w:tab w:val="left" w:pos="674"/>
        </w:tabs>
      </w:pPr>
    </w:p>
    <w:p w:rsidRPr="00F05C0E" w:rsidR="00D9216C" w:rsidP="005E2D82" w:rsidRDefault="00D9216C" w14:paraId="7E8B18DC" w14:textId="77777777">
      <w:pPr>
        <w:tabs>
          <w:tab w:val="left" w:pos="360"/>
          <w:tab w:val="left" w:pos="674"/>
        </w:tabs>
      </w:pPr>
    </w:p>
    <w:p w:rsidRPr="00F05C0E" w:rsidR="00B3454A" w:rsidP="00AA0F21" w:rsidRDefault="00AA0F21" w14:paraId="7A1F30F5" w14:textId="77777777">
      <w:pPr>
        <w:pStyle w:val="p4"/>
        <w:tabs>
          <w:tab w:val="clear" w:pos="674"/>
          <w:tab w:val="left" w:pos="360"/>
          <w:tab w:val="left" w:pos="720"/>
        </w:tabs>
      </w:pPr>
      <w:r w:rsidRPr="00F05C0E">
        <w:tab/>
      </w:r>
      <w:r w:rsidRPr="00F05C0E" w:rsidR="00B3454A">
        <w:t>12.</w:t>
      </w:r>
      <w:r w:rsidRPr="00F05C0E" w:rsidR="007C0C1D">
        <w:t xml:space="preserve">  </w:t>
      </w:r>
      <w:r w:rsidRPr="00F05C0E">
        <w:rPr>
          <w:u w:val="single"/>
        </w:rPr>
        <w:t>Respondent Burden and its Labor Costs</w:t>
      </w:r>
    </w:p>
    <w:p w:rsidRPr="00F05C0E" w:rsidR="00B3454A" w:rsidP="005E2D82" w:rsidRDefault="00B3454A" w14:paraId="19A6159A" w14:textId="77777777">
      <w:pPr>
        <w:pStyle w:val="p4"/>
        <w:tabs>
          <w:tab w:val="left" w:pos="360"/>
        </w:tabs>
      </w:pPr>
    </w:p>
    <w:p w:rsidRPr="0053505D" w:rsidR="00751829" w:rsidP="00CF0A5D" w:rsidRDefault="00D9216C" w14:paraId="13976C52" w14:textId="01486CAB">
      <w:pPr>
        <w:pStyle w:val="NormalWeb"/>
        <w:spacing w:before="0" w:beforeAutospacing="0" w:after="0" w:afterAutospacing="0"/>
      </w:pPr>
      <w:r>
        <w:tab/>
      </w:r>
      <w:r>
        <w:tab/>
      </w:r>
      <w:r w:rsidR="00FB15B2">
        <w:t>E</w:t>
      </w:r>
      <w:r w:rsidRPr="0053505D" w:rsidR="001E4F06">
        <w:t xml:space="preserve">stimated respondent burden and labor costs </w:t>
      </w:r>
      <w:r w:rsidR="000A1775">
        <w:t xml:space="preserve">are based on </w:t>
      </w:r>
      <w:r w:rsidR="00A16793">
        <w:t xml:space="preserve">input </w:t>
      </w:r>
      <w:r w:rsidR="000A1775">
        <w:t xml:space="preserve">and analysis </w:t>
      </w:r>
      <w:r w:rsidR="00A16793">
        <w:t>from DoD subject matter experts</w:t>
      </w:r>
      <w:r w:rsidR="000A1775">
        <w:t xml:space="preserve">, </w:t>
      </w:r>
      <w:r w:rsidR="002C2CAC">
        <w:t xml:space="preserve">using </w:t>
      </w:r>
      <w:r w:rsidR="000A1775">
        <w:t>fiscal year 2017</w:t>
      </w:r>
      <w:r w:rsidR="00A16793">
        <w:t xml:space="preserve"> </w:t>
      </w:r>
      <w:r w:rsidR="003B51DB">
        <w:t xml:space="preserve">transactional </w:t>
      </w:r>
      <w:r w:rsidR="00C70BEA">
        <w:t xml:space="preserve">data </w:t>
      </w:r>
      <w:r w:rsidR="002C2CAC">
        <w:t xml:space="preserve">from </w:t>
      </w:r>
      <w:r w:rsidR="00C70BEA">
        <w:t>the</w:t>
      </w:r>
      <w:r w:rsidRPr="005A2B93" w:rsidR="00C70BEA">
        <w:t xml:space="preserve"> </w:t>
      </w:r>
      <w:r w:rsidR="00C70BEA">
        <w:t>Invoicing, Receipt, Acceptance, and Property Transfer system (</w:t>
      </w:r>
      <w:proofErr w:type="spellStart"/>
      <w:r w:rsidR="00C70BEA">
        <w:t>iRAPT</w:t>
      </w:r>
      <w:proofErr w:type="spellEnd"/>
      <w:r w:rsidR="00C70BEA">
        <w:t>)</w:t>
      </w:r>
      <w:r w:rsidR="002C2CAC">
        <w:t xml:space="preserve"> and a survey of the DoD GFP landscape over the last three years</w:t>
      </w:r>
      <w:r w:rsidR="000A1775">
        <w:t xml:space="preserve">. </w:t>
      </w:r>
      <w:r w:rsidR="00651A13">
        <w:t xml:space="preserve">  </w:t>
      </w:r>
      <w:r w:rsidR="00D90DA1">
        <w:t>In 2018, property transfer shipment and receipt reporting capability was migrated</w:t>
      </w:r>
      <w:r w:rsidR="00D90DA1">
        <w:rPr>
          <w:color w:val="000000"/>
          <w:lang w:val="en"/>
        </w:rPr>
        <w:t xml:space="preserve"> from </w:t>
      </w:r>
      <w:proofErr w:type="spellStart"/>
      <w:r w:rsidR="00D90DA1">
        <w:rPr>
          <w:color w:val="000000"/>
          <w:lang w:val="en"/>
        </w:rPr>
        <w:t>iRAPT</w:t>
      </w:r>
      <w:proofErr w:type="spellEnd"/>
      <w:r w:rsidR="00D90DA1">
        <w:rPr>
          <w:color w:val="000000"/>
          <w:lang w:val="en"/>
        </w:rPr>
        <w:t xml:space="preserve">, as part of the Wide Area Work Flow system, to the GFP Module in the Procurement Integrated Enterprise Environment (PIEE).  Data available in the GFP Module is limited due to its recent implementation; therefore, DoD subject matter experts </w:t>
      </w:r>
      <w:r w:rsidR="00A4450B">
        <w:rPr>
          <w:color w:val="000000"/>
          <w:lang w:val="en"/>
        </w:rPr>
        <w:t xml:space="preserve">utilized </w:t>
      </w:r>
      <w:r w:rsidR="00714A9A">
        <w:rPr>
          <w:color w:val="000000"/>
          <w:lang w:val="en"/>
        </w:rPr>
        <w:t xml:space="preserve">data available from </w:t>
      </w:r>
      <w:proofErr w:type="spellStart"/>
      <w:r w:rsidR="00714A9A">
        <w:rPr>
          <w:color w:val="000000"/>
          <w:lang w:val="en"/>
        </w:rPr>
        <w:t>iRAPT</w:t>
      </w:r>
      <w:proofErr w:type="spellEnd"/>
      <w:r w:rsidR="00CD3762">
        <w:rPr>
          <w:color w:val="000000"/>
          <w:lang w:val="en"/>
        </w:rPr>
        <w:t xml:space="preserve"> to provide the following estimates:</w:t>
      </w:r>
      <w:r w:rsidR="00CD3762">
        <w:t xml:space="preserve"> </w:t>
      </w:r>
    </w:p>
    <w:p w:rsidRPr="0053505D" w:rsidR="00751829" w:rsidP="00751829" w:rsidRDefault="00751829" w14:paraId="3323422F" w14:textId="77777777">
      <w:pPr>
        <w:pStyle w:val="NormalWeb"/>
        <w:spacing w:before="0" w:beforeAutospacing="0" w:after="0" w:afterAutospacing="0"/>
      </w:pPr>
    </w:p>
    <w:p w:rsidR="00103EB3" w:rsidP="00103EB3" w:rsidRDefault="009F4023" w14:paraId="6AAEC7FC" w14:textId="77777777">
      <w:pPr>
        <w:pStyle w:val="NormalWeb"/>
        <w:tabs>
          <w:tab w:val="left" w:pos="360"/>
          <w:tab w:val="left" w:pos="450"/>
          <w:tab w:val="left" w:pos="720"/>
        </w:tabs>
        <w:spacing w:before="0" w:beforeAutospacing="0" w:after="0" w:afterAutospacing="0"/>
      </w:pPr>
      <w:r>
        <w:tab/>
      </w:r>
      <w:r w:rsidR="00103EB3">
        <w:tab/>
      </w:r>
      <w:r w:rsidR="00103EB3">
        <w:tab/>
      </w:r>
      <w:r>
        <w:tab/>
      </w:r>
      <w:proofErr w:type="spellStart"/>
      <w:r w:rsidRPr="007701FD" w:rsidR="007701FD">
        <w:t>i</w:t>
      </w:r>
      <w:proofErr w:type="spellEnd"/>
      <w:r w:rsidRPr="007701FD" w:rsidR="007701FD">
        <w:t>.</w:t>
      </w:r>
      <w:r w:rsidRPr="00103EB3" w:rsidR="00103EB3">
        <w:rPr>
          <w:i/>
        </w:rPr>
        <w:t xml:space="preserve"> </w:t>
      </w:r>
      <w:r w:rsidR="00103EB3">
        <w:rPr>
          <w:i/>
        </w:rPr>
        <w:t xml:space="preserve">Number of </w:t>
      </w:r>
      <w:r w:rsidRPr="00074001" w:rsidR="00103EB3">
        <w:rPr>
          <w:i/>
        </w:rPr>
        <w:t>Respond</w:t>
      </w:r>
      <w:r w:rsidRPr="00C70BEA" w:rsidR="00103EB3">
        <w:rPr>
          <w:i/>
        </w:rPr>
        <w:t>ents</w:t>
      </w:r>
      <w:r w:rsidR="00103EB3">
        <w:t xml:space="preserve">:  </w:t>
      </w:r>
      <w:r w:rsidR="002C2CAC">
        <w:t>DoD estimates that</w:t>
      </w:r>
      <w:r w:rsidR="00103EB3">
        <w:t xml:space="preserve"> </w:t>
      </w:r>
      <w:r w:rsidR="002C2CAC">
        <w:t>256 respondents</w:t>
      </w:r>
      <w:r w:rsidR="00CD3762">
        <w:t xml:space="preserve"> (the</w:t>
      </w:r>
      <w:r w:rsidR="00A16793">
        <w:t xml:space="preserve"> average number of </w:t>
      </w:r>
      <w:r w:rsidR="00FA3843">
        <w:t>contractors</w:t>
      </w:r>
      <w:r w:rsidR="000A1775">
        <w:t xml:space="preserve"> </w:t>
      </w:r>
      <w:r w:rsidR="00E32862">
        <w:t xml:space="preserve">that were </w:t>
      </w:r>
      <w:r w:rsidR="00CD3762">
        <w:t>re</w:t>
      </w:r>
      <w:r w:rsidR="000A1775">
        <w:t xml:space="preserve">gistered in </w:t>
      </w:r>
      <w:proofErr w:type="spellStart"/>
      <w:r w:rsidR="000A1775">
        <w:t>iRAPT</w:t>
      </w:r>
      <w:proofErr w:type="spellEnd"/>
      <w:r w:rsidR="000A1775">
        <w:t xml:space="preserve"> annually</w:t>
      </w:r>
      <w:r w:rsidR="00CD3762">
        <w:t>)</w:t>
      </w:r>
      <w:r w:rsidR="00C80D8A">
        <w:t xml:space="preserve"> </w:t>
      </w:r>
      <w:r w:rsidR="002C2CAC">
        <w:t>are</w:t>
      </w:r>
      <w:r w:rsidR="000A1775">
        <w:t xml:space="preserve"> </w:t>
      </w:r>
      <w:r w:rsidR="00C80D8A">
        <w:t>responsible for adhering to reporting requirements under DFARS 252.211-7007</w:t>
      </w:r>
      <w:r w:rsidR="002C2CAC">
        <w:t xml:space="preserve"> on an annual basis</w:t>
      </w:r>
      <w:r w:rsidR="00C80D8A">
        <w:t>.</w:t>
      </w:r>
    </w:p>
    <w:p w:rsidR="00103EB3" w:rsidP="009F4023" w:rsidRDefault="00103EB3" w14:paraId="4E3AF041" w14:textId="77777777">
      <w:pPr>
        <w:pStyle w:val="NormalWeb"/>
        <w:tabs>
          <w:tab w:val="left" w:pos="360"/>
          <w:tab w:val="left" w:pos="450"/>
          <w:tab w:val="left" w:pos="720"/>
          <w:tab w:val="left" w:pos="1080"/>
          <w:tab w:val="left" w:pos="1620"/>
        </w:tabs>
        <w:spacing w:before="0" w:beforeAutospacing="0" w:after="0" w:afterAutospacing="0"/>
      </w:pPr>
    </w:p>
    <w:p w:rsidR="009F4023" w:rsidP="009F4023" w:rsidRDefault="007701FD" w14:paraId="461FC20F" w14:textId="77777777">
      <w:pPr>
        <w:pStyle w:val="NormalWeb"/>
        <w:tabs>
          <w:tab w:val="left" w:pos="360"/>
          <w:tab w:val="left" w:pos="450"/>
          <w:tab w:val="left" w:pos="720"/>
          <w:tab w:val="left" w:pos="1080"/>
          <w:tab w:val="left" w:pos="1620"/>
        </w:tabs>
        <w:spacing w:before="0" w:beforeAutospacing="0" w:after="0" w:afterAutospacing="0"/>
      </w:pPr>
      <w:r>
        <w:rPr>
          <w:i/>
        </w:rPr>
        <w:t xml:space="preserve"> </w:t>
      </w:r>
      <w:r w:rsidR="00C80D8A">
        <w:rPr>
          <w:i/>
        </w:rPr>
        <w:tab/>
      </w:r>
      <w:r w:rsidR="00C80D8A">
        <w:rPr>
          <w:i/>
        </w:rPr>
        <w:tab/>
      </w:r>
      <w:r w:rsidR="00C80D8A">
        <w:rPr>
          <w:i/>
        </w:rPr>
        <w:tab/>
      </w:r>
      <w:r w:rsidR="00C80D8A">
        <w:rPr>
          <w:i/>
        </w:rPr>
        <w:tab/>
      </w:r>
      <w:r w:rsidRPr="00C80D8A" w:rsidR="00C80D8A">
        <w:t>ii.</w:t>
      </w:r>
      <w:r w:rsidR="00C80D8A">
        <w:rPr>
          <w:i/>
        </w:rPr>
        <w:t xml:space="preserve"> </w:t>
      </w:r>
      <w:r w:rsidRPr="007701FD" w:rsidR="009F4023">
        <w:rPr>
          <w:i/>
        </w:rPr>
        <w:t>Number of Responses</w:t>
      </w:r>
      <w:r w:rsidR="009F4023">
        <w:t xml:space="preserve">.  </w:t>
      </w:r>
      <w:r w:rsidR="002C2CAC">
        <w:t>DoD estimates that 65,000</w:t>
      </w:r>
      <w:r w:rsidR="00C80D8A">
        <w:t xml:space="preserve"> responses</w:t>
      </w:r>
      <w:r w:rsidR="00E32862">
        <w:t xml:space="preserve"> (as </w:t>
      </w:r>
      <w:r w:rsidR="002C2CAC">
        <w:t xml:space="preserve">the average </w:t>
      </w:r>
      <w:r w:rsidR="00D91D2E">
        <w:t xml:space="preserve">total </w:t>
      </w:r>
      <w:r w:rsidR="002C2CAC">
        <w:t>number of property transfer transactions initiated by DoD</w:t>
      </w:r>
      <w:r w:rsidR="00E32862">
        <w:t xml:space="preserve"> each year)</w:t>
      </w:r>
      <w:r w:rsidR="00D91D2E">
        <w:t xml:space="preserve"> are</w:t>
      </w:r>
      <w:r w:rsidR="002C2CAC">
        <w:t xml:space="preserve"> entered</w:t>
      </w:r>
      <w:r w:rsidR="00D91D2E">
        <w:t xml:space="preserve"> into </w:t>
      </w:r>
      <w:r w:rsidR="00E32862">
        <w:t>the GFP Module</w:t>
      </w:r>
      <w:r w:rsidR="00D91D2E">
        <w:t xml:space="preserve"> by contractors on an annual basis</w:t>
      </w:r>
      <w:r w:rsidR="00E32862">
        <w:t>.</w:t>
      </w:r>
      <w:r w:rsidRPr="00C70BEA" w:rsidR="009F4023">
        <w:t xml:space="preserve"> </w:t>
      </w:r>
    </w:p>
    <w:p w:rsidRPr="009F4023" w:rsidR="009F4023" w:rsidP="007701FD" w:rsidRDefault="009F4023" w14:paraId="4B648820" w14:textId="77777777">
      <w:pPr>
        <w:pStyle w:val="NormalWeb"/>
        <w:tabs>
          <w:tab w:val="left" w:pos="360"/>
          <w:tab w:val="left" w:pos="450"/>
          <w:tab w:val="left" w:pos="720"/>
        </w:tabs>
        <w:spacing w:before="0" w:beforeAutospacing="0" w:after="0" w:afterAutospacing="0"/>
        <w:ind w:firstLine="990"/>
      </w:pPr>
    </w:p>
    <w:p w:rsidR="008D3D80" w:rsidP="00C80D8A" w:rsidRDefault="009F4023" w14:paraId="6AC702D2" w14:textId="77777777">
      <w:pPr>
        <w:pStyle w:val="NormalWeb"/>
        <w:tabs>
          <w:tab w:val="left" w:pos="360"/>
          <w:tab w:val="left" w:pos="450"/>
          <w:tab w:val="left" w:pos="720"/>
        </w:tabs>
        <w:spacing w:before="0" w:beforeAutospacing="0" w:after="0" w:afterAutospacing="0"/>
        <w:ind w:firstLine="990"/>
      </w:pPr>
      <w:r>
        <w:t xml:space="preserve"> </w:t>
      </w:r>
      <w:r w:rsidR="00B357C5">
        <w:t xml:space="preserve">iii. </w:t>
      </w:r>
      <w:r w:rsidR="00B357C5">
        <w:rPr>
          <w:i/>
        </w:rPr>
        <w:t>Hours per R</w:t>
      </w:r>
      <w:r w:rsidRPr="00B357C5" w:rsidR="00B357C5">
        <w:rPr>
          <w:i/>
        </w:rPr>
        <w:t>esponse</w:t>
      </w:r>
      <w:r w:rsidR="00B357C5">
        <w:rPr>
          <w:i/>
        </w:rPr>
        <w:t xml:space="preserve">:  </w:t>
      </w:r>
      <w:r w:rsidR="00B357C5">
        <w:t xml:space="preserve">According to </w:t>
      </w:r>
      <w:r w:rsidR="00C33668">
        <w:t xml:space="preserve">DoD </w:t>
      </w:r>
      <w:r w:rsidR="00B357C5">
        <w:t>subject matter experts</w:t>
      </w:r>
      <w:r w:rsidR="00C33668">
        <w:t xml:space="preserve"> experienced in managing </w:t>
      </w:r>
      <w:proofErr w:type="spellStart"/>
      <w:r w:rsidR="00C33668">
        <w:t>iRAPT</w:t>
      </w:r>
      <w:proofErr w:type="spellEnd"/>
      <w:r w:rsidR="00E32862">
        <w:t xml:space="preserve"> and the GFP Module</w:t>
      </w:r>
      <w:r w:rsidR="00C33668">
        <w:t>,</w:t>
      </w:r>
      <w:r w:rsidR="00B357C5">
        <w:t xml:space="preserve"> it takes a </w:t>
      </w:r>
      <w:r w:rsidR="00642EE1">
        <w:t>respondent an</w:t>
      </w:r>
      <w:r w:rsidR="00B357C5">
        <w:t xml:space="preserve"> average of 15 minutes to </w:t>
      </w:r>
      <w:r w:rsidR="00DE32A7">
        <w:t>acknowledge receipt</w:t>
      </w:r>
      <w:r w:rsidR="0058490C">
        <w:t xml:space="preserve"> of Government property</w:t>
      </w:r>
      <w:r w:rsidR="00DE32A7">
        <w:t xml:space="preserve"> in </w:t>
      </w:r>
      <w:r w:rsidR="00E32862">
        <w:t xml:space="preserve">a GFP tracking </w:t>
      </w:r>
      <w:r w:rsidR="0058490C">
        <w:t>system.</w:t>
      </w:r>
    </w:p>
    <w:p w:rsidRPr="00F05C0E" w:rsidR="00242ED0" w:rsidP="00EA4062" w:rsidRDefault="00801613" w14:paraId="6FC43244" w14:textId="77777777">
      <w:pPr>
        <w:pStyle w:val="NormalWeb"/>
        <w:tabs>
          <w:tab w:val="left" w:pos="360"/>
          <w:tab w:val="left" w:pos="450"/>
          <w:tab w:val="left" w:pos="720"/>
        </w:tabs>
        <w:spacing w:before="0" w:beforeAutospacing="0" w:after="0" w:afterAutospacing="0"/>
      </w:pPr>
      <w:r>
        <w:tab/>
      </w: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F05C0E" w:rsidR="001A27D4" w:rsidTr="00E8402E" w14:paraId="4755FA35" w14:textId="77777777">
        <w:trPr>
          <w:trHeight w:val="386"/>
        </w:trPr>
        <w:tc>
          <w:tcPr>
            <w:tcW w:w="9270" w:type="dxa"/>
            <w:gridSpan w:val="2"/>
            <w:shd w:val="clear" w:color="auto" w:fill="auto"/>
            <w:vAlign w:val="center"/>
          </w:tcPr>
          <w:p w:rsidRPr="00F05C0E" w:rsidR="001A27D4" w:rsidP="00E8402E" w:rsidRDefault="001A27D4" w14:paraId="54C93DD5" w14:textId="77777777">
            <w:pPr>
              <w:widowControl/>
              <w:autoSpaceDE/>
              <w:autoSpaceDN/>
              <w:adjustRightInd/>
              <w:spacing w:before="100" w:beforeAutospacing="1" w:after="100" w:afterAutospacing="1" w:line="288" w:lineRule="atLeast"/>
              <w:jc w:val="center"/>
            </w:pPr>
            <w:r w:rsidRPr="00F05C0E">
              <w:t>Estimation of Respondent Burden: 252.211-7007</w:t>
            </w:r>
          </w:p>
        </w:tc>
      </w:tr>
      <w:tr w:rsidRPr="0053505D" w:rsidR="00F05C0E" w:rsidTr="0053505D" w14:paraId="64D0C322" w14:textId="77777777">
        <w:trPr>
          <w:trHeight w:val="386"/>
        </w:trPr>
        <w:tc>
          <w:tcPr>
            <w:tcW w:w="7020" w:type="dxa"/>
            <w:shd w:val="clear" w:color="auto" w:fill="auto"/>
            <w:vAlign w:val="center"/>
          </w:tcPr>
          <w:p w:rsidRPr="00312A6F" w:rsidR="001A27D4" w:rsidP="00CF0A5D" w:rsidRDefault="001A27D4" w14:paraId="486C9753" w14:textId="77777777">
            <w:pPr>
              <w:widowControl/>
              <w:tabs>
                <w:tab w:val="left" w:pos="360"/>
              </w:tabs>
              <w:autoSpaceDE/>
              <w:autoSpaceDN/>
              <w:adjustRightInd/>
            </w:pPr>
            <w:r w:rsidRPr="00312A6F">
              <w:t xml:space="preserve">Number of respondents </w:t>
            </w:r>
            <w:r w:rsidRPr="00312A6F" w:rsidR="0074766D">
              <w:t xml:space="preserve"> </w:t>
            </w:r>
            <w:r w:rsidRPr="00312A6F" w:rsidR="00410F7B">
              <w:t xml:space="preserve">    </w:t>
            </w:r>
            <w:r w:rsidRPr="00312A6F" w:rsidR="008E52AF">
              <w:t xml:space="preserve">  </w:t>
            </w:r>
          </w:p>
        </w:tc>
        <w:tc>
          <w:tcPr>
            <w:tcW w:w="2250" w:type="dxa"/>
            <w:shd w:val="clear" w:color="auto" w:fill="auto"/>
            <w:vAlign w:val="center"/>
          </w:tcPr>
          <w:p w:rsidRPr="0053505D" w:rsidR="001A27D4" w:rsidP="0006267C" w:rsidRDefault="00D91D2E" w14:paraId="08F61D5A" w14:textId="77777777">
            <w:pPr>
              <w:widowControl/>
              <w:autoSpaceDE/>
              <w:autoSpaceDN/>
              <w:adjustRightInd/>
              <w:jc w:val="right"/>
            </w:pPr>
            <w:r>
              <w:t>256</w:t>
            </w:r>
          </w:p>
        </w:tc>
      </w:tr>
      <w:tr w:rsidRPr="0053505D" w:rsidR="00F05C0E" w:rsidTr="0053505D" w14:paraId="44D4E46D" w14:textId="77777777">
        <w:trPr>
          <w:trHeight w:val="422"/>
        </w:trPr>
        <w:tc>
          <w:tcPr>
            <w:tcW w:w="7020" w:type="dxa"/>
            <w:shd w:val="clear" w:color="auto" w:fill="auto"/>
            <w:vAlign w:val="center"/>
          </w:tcPr>
          <w:p w:rsidRPr="00312A6F" w:rsidR="001A27D4" w:rsidP="001E5A81" w:rsidRDefault="001A27D4" w14:paraId="37DAED75" w14:textId="77777777">
            <w:pPr>
              <w:widowControl/>
              <w:tabs>
                <w:tab w:val="left" w:pos="360"/>
              </w:tabs>
              <w:autoSpaceDE/>
              <w:autoSpaceDN/>
              <w:adjustRightInd/>
            </w:pPr>
            <w:r w:rsidRPr="00312A6F">
              <w:t>Responses per respondent</w:t>
            </w:r>
            <w:r w:rsidR="001E5A81">
              <w:t xml:space="preserve"> </w:t>
            </w:r>
            <w:r w:rsidRPr="001E5A81" w:rsidR="001E5A81">
              <w:rPr>
                <w:i/>
              </w:rPr>
              <w:t>(Note</w:t>
            </w:r>
            <w:r w:rsidR="0039583A">
              <w:rPr>
                <w:i/>
              </w:rPr>
              <w:t xml:space="preserve"> 1</w:t>
            </w:r>
            <w:r w:rsidRPr="001E5A81" w:rsidR="001E5A81">
              <w:rPr>
                <w:i/>
              </w:rPr>
              <w:t>)</w:t>
            </w:r>
            <w:r w:rsidRPr="001E5A81">
              <w:rPr>
                <w:i/>
              </w:rPr>
              <w:t xml:space="preserve"> </w:t>
            </w:r>
            <w:r w:rsidRPr="001E5A81" w:rsidR="008E52AF">
              <w:rPr>
                <w:i/>
              </w:rPr>
              <w:t xml:space="preserve">  </w:t>
            </w:r>
          </w:p>
        </w:tc>
        <w:tc>
          <w:tcPr>
            <w:tcW w:w="2250" w:type="dxa"/>
            <w:shd w:val="clear" w:color="auto" w:fill="auto"/>
            <w:vAlign w:val="center"/>
          </w:tcPr>
          <w:p w:rsidRPr="0053505D" w:rsidR="001A27D4" w:rsidP="001E5A81" w:rsidRDefault="00835980" w14:paraId="64D46FE1" w14:textId="77777777">
            <w:pPr>
              <w:widowControl/>
              <w:autoSpaceDE/>
              <w:autoSpaceDN/>
              <w:adjustRightInd/>
              <w:contextualSpacing/>
              <w:jc w:val="right"/>
            </w:pPr>
            <w:r>
              <w:t xml:space="preserve">             </w:t>
            </w:r>
            <w:r w:rsidR="00377EB6">
              <w:t xml:space="preserve">           </w:t>
            </w:r>
            <w:r w:rsidR="005B5ABC">
              <w:t xml:space="preserve"> </w:t>
            </w:r>
            <w:r w:rsidR="00093C6F">
              <w:t xml:space="preserve">  </w:t>
            </w:r>
            <w:r w:rsidR="001E5A81">
              <w:t>254</w:t>
            </w:r>
            <w:r w:rsidR="00377EB6">
              <w:t xml:space="preserve"> </w:t>
            </w:r>
            <w:r>
              <w:t xml:space="preserve">              </w:t>
            </w:r>
          </w:p>
        </w:tc>
      </w:tr>
      <w:tr w:rsidRPr="0053505D" w:rsidR="00F05C0E" w:rsidTr="0053505D" w14:paraId="504CB216" w14:textId="77777777">
        <w:trPr>
          <w:trHeight w:val="431"/>
        </w:trPr>
        <w:tc>
          <w:tcPr>
            <w:tcW w:w="7020" w:type="dxa"/>
            <w:shd w:val="clear" w:color="auto" w:fill="auto"/>
            <w:vAlign w:val="center"/>
          </w:tcPr>
          <w:p w:rsidRPr="00312A6F" w:rsidR="001A27D4" w:rsidP="00410F7B" w:rsidRDefault="001A27D4" w14:paraId="364C13B2" w14:textId="77777777">
            <w:pPr>
              <w:widowControl/>
              <w:tabs>
                <w:tab w:val="left" w:pos="360"/>
              </w:tabs>
              <w:autoSpaceDE/>
              <w:autoSpaceDN/>
              <w:adjustRightInd/>
            </w:pPr>
            <w:r w:rsidRPr="00312A6F">
              <w:t xml:space="preserve">Number of responses </w:t>
            </w:r>
            <w:r w:rsidRPr="00312A6F" w:rsidR="0074766D">
              <w:t xml:space="preserve">      </w:t>
            </w:r>
            <w:r w:rsidRPr="00312A6F" w:rsidR="008E52AF">
              <w:t xml:space="preserve">     </w:t>
            </w:r>
          </w:p>
        </w:tc>
        <w:tc>
          <w:tcPr>
            <w:tcW w:w="2250" w:type="dxa"/>
            <w:shd w:val="clear" w:color="auto" w:fill="auto"/>
            <w:vAlign w:val="center"/>
          </w:tcPr>
          <w:p w:rsidRPr="0053505D" w:rsidR="001A27D4" w:rsidP="00377EB6" w:rsidRDefault="00D91D2E" w14:paraId="1F9C754C" w14:textId="77777777">
            <w:pPr>
              <w:widowControl/>
              <w:autoSpaceDE/>
              <w:autoSpaceDN/>
              <w:adjustRightInd/>
              <w:contextualSpacing/>
              <w:jc w:val="right"/>
            </w:pPr>
            <w:r>
              <w:t>65,000</w:t>
            </w:r>
          </w:p>
        </w:tc>
      </w:tr>
      <w:tr w:rsidRPr="0053505D" w:rsidR="00F05C0E" w:rsidTr="0053505D" w14:paraId="19101A64" w14:textId="77777777">
        <w:trPr>
          <w:trHeight w:val="440"/>
        </w:trPr>
        <w:tc>
          <w:tcPr>
            <w:tcW w:w="7020" w:type="dxa"/>
            <w:shd w:val="clear" w:color="auto" w:fill="auto"/>
            <w:vAlign w:val="center"/>
          </w:tcPr>
          <w:p w:rsidRPr="00312A6F" w:rsidR="001A27D4" w:rsidP="008E52AF" w:rsidRDefault="001A27D4" w14:paraId="2958C8CA" w14:textId="77777777">
            <w:pPr>
              <w:widowControl/>
              <w:tabs>
                <w:tab w:val="left" w:pos="360"/>
              </w:tabs>
              <w:autoSpaceDE/>
              <w:autoSpaceDN/>
              <w:adjustRightInd/>
            </w:pPr>
            <w:r w:rsidRPr="00312A6F">
              <w:t xml:space="preserve">Hours per response </w:t>
            </w:r>
            <w:r w:rsidRPr="00312A6F" w:rsidR="00410F7B">
              <w:t xml:space="preserve">    </w:t>
            </w:r>
          </w:p>
        </w:tc>
        <w:tc>
          <w:tcPr>
            <w:tcW w:w="2250" w:type="dxa"/>
            <w:shd w:val="clear" w:color="auto" w:fill="auto"/>
            <w:vAlign w:val="center"/>
          </w:tcPr>
          <w:p w:rsidRPr="0053505D" w:rsidR="001A27D4" w:rsidP="00E8402E" w:rsidRDefault="00C33668" w14:paraId="4E1BBC35" w14:textId="77777777">
            <w:pPr>
              <w:widowControl/>
              <w:autoSpaceDE/>
              <w:autoSpaceDN/>
              <w:adjustRightInd/>
              <w:contextualSpacing/>
              <w:jc w:val="right"/>
            </w:pPr>
            <w:r>
              <w:t>0</w:t>
            </w:r>
            <w:r w:rsidR="00283A96">
              <w:t>.25</w:t>
            </w:r>
          </w:p>
        </w:tc>
      </w:tr>
      <w:tr w:rsidRPr="0053505D" w:rsidR="00F05C0E" w:rsidTr="0053505D" w14:paraId="1F6E37FE" w14:textId="77777777">
        <w:trPr>
          <w:trHeight w:val="449"/>
        </w:trPr>
        <w:tc>
          <w:tcPr>
            <w:tcW w:w="7020" w:type="dxa"/>
            <w:shd w:val="clear" w:color="auto" w:fill="auto"/>
            <w:vAlign w:val="center"/>
          </w:tcPr>
          <w:p w:rsidRPr="00312A6F" w:rsidR="001A27D4" w:rsidP="00E8402E" w:rsidRDefault="001A27D4" w14:paraId="19D13FB4" w14:textId="77777777">
            <w:pPr>
              <w:widowControl/>
              <w:tabs>
                <w:tab w:val="left" w:pos="360"/>
              </w:tabs>
              <w:autoSpaceDE/>
              <w:autoSpaceDN/>
              <w:adjustRightInd/>
            </w:pPr>
            <w:r w:rsidRPr="00312A6F">
              <w:t>Estimated hours (number of responses multiplied hours per response)</w:t>
            </w:r>
          </w:p>
        </w:tc>
        <w:tc>
          <w:tcPr>
            <w:tcW w:w="2250" w:type="dxa"/>
            <w:shd w:val="clear" w:color="auto" w:fill="auto"/>
            <w:vAlign w:val="center"/>
          </w:tcPr>
          <w:p w:rsidRPr="0053505D" w:rsidR="001A27D4" w:rsidP="00C2037B" w:rsidRDefault="0039583A" w14:paraId="0B8599E9" w14:textId="77777777">
            <w:pPr>
              <w:widowControl/>
              <w:autoSpaceDE/>
              <w:autoSpaceDN/>
              <w:adjustRightInd/>
              <w:contextualSpacing/>
              <w:jc w:val="right"/>
            </w:pPr>
            <w:r>
              <w:t>16,250</w:t>
            </w:r>
          </w:p>
        </w:tc>
      </w:tr>
      <w:tr w:rsidRPr="0053505D" w:rsidR="001A27D4" w:rsidTr="00E8402E" w14:paraId="7831D062" w14:textId="77777777">
        <w:trPr>
          <w:trHeight w:val="431"/>
        </w:trPr>
        <w:tc>
          <w:tcPr>
            <w:tcW w:w="7020" w:type="dxa"/>
            <w:shd w:val="clear" w:color="auto" w:fill="auto"/>
            <w:vAlign w:val="center"/>
          </w:tcPr>
          <w:p w:rsidRPr="00312A6F" w:rsidR="001A27D4" w:rsidRDefault="001A27D4" w14:paraId="6266D587" w14:textId="77777777">
            <w:pPr>
              <w:widowControl/>
              <w:tabs>
                <w:tab w:val="left" w:pos="360"/>
              </w:tabs>
              <w:autoSpaceDE/>
              <w:autoSpaceDN/>
              <w:adjustRightInd/>
            </w:pPr>
            <w:r w:rsidRPr="00312A6F">
              <w:t>Cost per hour (hourly wage)</w:t>
            </w:r>
            <w:r w:rsidRPr="00312A6F" w:rsidR="00CF0A5D">
              <w:t xml:space="preserve"> </w:t>
            </w:r>
            <w:r w:rsidRPr="00312A6F" w:rsidR="00CF0A5D">
              <w:rPr>
                <w:i/>
              </w:rPr>
              <w:t>(</w:t>
            </w:r>
            <w:r w:rsidRPr="00312A6F" w:rsidR="00E41CD8">
              <w:rPr>
                <w:i/>
              </w:rPr>
              <w:t>Note</w:t>
            </w:r>
            <w:r w:rsidR="0039583A">
              <w:rPr>
                <w:i/>
              </w:rPr>
              <w:t xml:space="preserve"> 2</w:t>
            </w:r>
            <w:r w:rsidRPr="00312A6F" w:rsidR="00410F7B">
              <w:rPr>
                <w:i/>
              </w:rPr>
              <w:t>)</w:t>
            </w:r>
          </w:p>
        </w:tc>
        <w:tc>
          <w:tcPr>
            <w:tcW w:w="2250" w:type="dxa"/>
            <w:shd w:val="clear" w:color="auto" w:fill="auto"/>
            <w:vAlign w:val="center"/>
          </w:tcPr>
          <w:p w:rsidRPr="0053505D" w:rsidR="001A27D4" w:rsidRDefault="0039583A" w14:paraId="1E1A761C" w14:textId="77777777">
            <w:pPr>
              <w:widowControl/>
              <w:autoSpaceDE/>
              <w:autoSpaceDN/>
              <w:adjustRightInd/>
              <w:contextualSpacing/>
              <w:jc w:val="right"/>
            </w:pPr>
            <w:r>
              <w:t>$41</w:t>
            </w:r>
          </w:p>
        </w:tc>
      </w:tr>
      <w:tr w:rsidRPr="0053505D" w:rsidR="00F05C0E" w:rsidTr="0053505D" w14:paraId="4A7F0050" w14:textId="77777777">
        <w:trPr>
          <w:trHeight w:val="440"/>
        </w:trPr>
        <w:tc>
          <w:tcPr>
            <w:tcW w:w="7020" w:type="dxa"/>
            <w:shd w:val="clear" w:color="auto" w:fill="auto"/>
            <w:vAlign w:val="center"/>
          </w:tcPr>
          <w:p w:rsidRPr="00312A6F" w:rsidR="001A27D4" w:rsidP="00E8402E" w:rsidRDefault="001A27D4" w14:paraId="2A1432FE" w14:textId="77777777">
            <w:pPr>
              <w:widowControl/>
              <w:tabs>
                <w:tab w:val="left" w:pos="360"/>
              </w:tabs>
              <w:autoSpaceDE/>
              <w:autoSpaceDN/>
              <w:adjustRightInd/>
            </w:pPr>
            <w:r w:rsidRPr="00312A6F">
              <w:t>Annual public burden (estimated hours multiplied by cost per hour)</w:t>
            </w:r>
          </w:p>
        </w:tc>
        <w:tc>
          <w:tcPr>
            <w:tcW w:w="2250" w:type="dxa"/>
            <w:shd w:val="clear" w:color="auto" w:fill="auto"/>
            <w:vAlign w:val="center"/>
          </w:tcPr>
          <w:p w:rsidRPr="0053505D" w:rsidR="001A27D4" w:rsidP="0039583A" w:rsidRDefault="00377EB6" w14:paraId="63F5099F" w14:textId="77777777">
            <w:pPr>
              <w:widowControl/>
              <w:autoSpaceDE/>
              <w:autoSpaceDN/>
              <w:adjustRightInd/>
              <w:contextualSpacing/>
              <w:jc w:val="right"/>
            </w:pPr>
            <w:r>
              <w:t>$</w:t>
            </w:r>
            <w:r w:rsidR="0039583A">
              <w:t>666,250</w:t>
            </w:r>
          </w:p>
        </w:tc>
      </w:tr>
    </w:tbl>
    <w:p w:rsidRPr="001E5A81" w:rsidR="001E5A81" w:rsidP="00836130" w:rsidRDefault="00D9216C" w14:paraId="053BD7F4" w14:textId="27074D43">
      <w:pPr>
        <w:pStyle w:val="NormalWeb"/>
        <w:spacing w:before="0" w:beforeAutospacing="0" w:after="0" w:afterAutospacing="0"/>
        <w:rPr>
          <w:rFonts w:eastAsia="+mn-ea"/>
          <w:i/>
        </w:rPr>
      </w:pPr>
      <w:r>
        <w:rPr>
          <w:i/>
        </w:rPr>
        <w:tab/>
      </w:r>
      <w:r w:rsidRPr="001E5A81" w:rsidR="00836130">
        <w:rPr>
          <w:i/>
        </w:rPr>
        <w:t>Note</w:t>
      </w:r>
      <w:r w:rsidR="0039583A">
        <w:rPr>
          <w:i/>
        </w:rPr>
        <w:t xml:space="preserve"> 1</w:t>
      </w:r>
      <w:r w:rsidRPr="001E5A81" w:rsidR="00836130">
        <w:rPr>
          <w:i/>
        </w:rPr>
        <w:t xml:space="preserve">: </w:t>
      </w:r>
      <w:r w:rsidRPr="001E5A81" w:rsidR="00836130">
        <w:rPr>
          <w:rFonts w:eastAsia="+mn-ea"/>
          <w:i/>
        </w:rPr>
        <w:t xml:space="preserve"> </w:t>
      </w:r>
      <w:r w:rsidR="001E5A81">
        <w:rPr>
          <w:rFonts w:eastAsia="+mn-ea"/>
          <w:i/>
        </w:rPr>
        <w:t>The responses per respondent is based on the number of responses</w:t>
      </w:r>
      <w:r w:rsidR="0039583A">
        <w:rPr>
          <w:rFonts w:eastAsia="+mn-ea"/>
          <w:i/>
        </w:rPr>
        <w:t xml:space="preserve"> (65,000)</w:t>
      </w:r>
      <w:r w:rsidR="001E5A81">
        <w:rPr>
          <w:rFonts w:eastAsia="+mn-ea"/>
          <w:i/>
        </w:rPr>
        <w:t xml:space="preserve"> divided by the number of respondents</w:t>
      </w:r>
      <w:r w:rsidR="0039583A">
        <w:rPr>
          <w:rFonts w:eastAsia="+mn-ea"/>
          <w:i/>
        </w:rPr>
        <w:t xml:space="preserve"> (256)</w:t>
      </w:r>
      <w:r w:rsidR="001E5A81">
        <w:rPr>
          <w:rFonts w:eastAsia="+mn-ea"/>
          <w:i/>
        </w:rPr>
        <w:t>; rounded to the nearest whole number.</w:t>
      </w:r>
    </w:p>
    <w:p w:rsidRPr="00312A6F" w:rsidR="00836130" w:rsidP="00836130" w:rsidRDefault="00D9216C" w14:paraId="00AB9DB8" w14:textId="5E2BD9E1">
      <w:pPr>
        <w:pStyle w:val="NormalWeb"/>
        <w:spacing w:before="0" w:beforeAutospacing="0" w:after="0" w:afterAutospacing="0"/>
        <w:rPr>
          <w:rFonts w:eastAsia="+mn-ea"/>
          <w:i/>
        </w:rPr>
      </w:pPr>
      <w:r>
        <w:rPr>
          <w:rFonts w:eastAsia="+mn-ea"/>
          <w:i/>
        </w:rPr>
        <w:tab/>
      </w:r>
      <w:r w:rsidR="0039583A">
        <w:rPr>
          <w:rFonts w:eastAsia="+mn-ea"/>
          <w:i/>
        </w:rPr>
        <w:t xml:space="preserve">Note 2: </w:t>
      </w:r>
      <w:r w:rsidRPr="001E5A81" w:rsidR="00836130">
        <w:rPr>
          <w:rFonts w:eastAsia="+mn-ea"/>
          <w:i/>
        </w:rPr>
        <w:t>The cost per hour is based on the O</w:t>
      </w:r>
      <w:r w:rsidRPr="001E5A81" w:rsidR="001E5A81">
        <w:rPr>
          <w:rFonts w:eastAsia="+mn-ea"/>
          <w:i/>
        </w:rPr>
        <w:t xml:space="preserve">ffice of </w:t>
      </w:r>
      <w:r w:rsidRPr="001E5A81" w:rsidR="00836130">
        <w:rPr>
          <w:rFonts w:eastAsia="+mn-ea"/>
          <w:i/>
        </w:rPr>
        <w:t>P</w:t>
      </w:r>
      <w:r w:rsidRPr="001E5A81" w:rsidR="001E5A81">
        <w:rPr>
          <w:rFonts w:eastAsia="+mn-ea"/>
          <w:i/>
        </w:rPr>
        <w:t xml:space="preserve">ersonnel </w:t>
      </w:r>
      <w:r w:rsidRPr="001E5A81" w:rsidR="00836130">
        <w:rPr>
          <w:rFonts w:eastAsia="+mn-ea"/>
          <w:i/>
        </w:rPr>
        <w:t>M</w:t>
      </w:r>
      <w:r w:rsidRPr="001E5A81" w:rsidR="001E5A81">
        <w:rPr>
          <w:rFonts w:eastAsia="+mn-ea"/>
          <w:i/>
        </w:rPr>
        <w:t>anagement (OPM)</w:t>
      </w:r>
      <w:r w:rsidRPr="001E5A81" w:rsidR="00836130">
        <w:rPr>
          <w:rFonts w:eastAsia="+mn-ea"/>
          <w:i/>
        </w:rPr>
        <w:t xml:space="preserve"> G</w:t>
      </w:r>
      <w:r w:rsidRPr="001E5A81" w:rsidR="001E5A81">
        <w:rPr>
          <w:rFonts w:eastAsia="+mn-ea"/>
          <w:i/>
        </w:rPr>
        <w:t xml:space="preserve">eneral </w:t>
      </w:r>
      <w:r w:rsidRPr="001E5A81" w:rsidR="00836130">
        <w:rPr>
          <w:rFonts w:eastAsia="+mn-ea"/>
          <w:i/>
        </w:rPr>
        <w:t>S</w:t>
      </w:r>
      <w:r w:rsidRPr="001E5A81" w:rsidR="001E5A81">
        <w:rPr>
          <w:rFonts w:eastAsia="+mn-ea"/>
          <w:i/>
        </w:rPr>
        <w:t xml:space="preserve">chedule (GS) </w:t>
      </w:r>
      <w:r w:rsidRPr="001E5A81" w:rsidR="00836130">
        <w:rPr>
          <w:rFonts w:eastAsia="+mn-ea"/>
          <w:i/>
        </w:rPr>
        <w:t>11, S</w:t>
      </w:r>
      <w:r w:rsidRPr="001E5A81" w:rsidR="001E5A81">
        <w:rPr>
          <w:rFonts w:eastAsia="+mn-ea"/>
          <w:i/>
        </w:rPr>
        <w:t>tep 5, base hourly rate for calendar year 2020</w:t>
      </w:r>
      <w:r w:rsidRPr="001E5A81" w:rsidR="00836130">
        <w:rPr>
          <w:rFonts w:eastAsia="+mn-ea"/>
          <w:i/>
        </w:rPr>
        <w:t xml:space="preserve"> ($</w:t>
      </w:r>
      <w:r w:rsidRPr="001E5A81" w:rsidR="001E5A81">
        <w:rPr>
          <w:rFonts w:eastAsia="+mn-ea"/>
          <w:i/>
        </w:rPr>
        <w:t>29.98</w:t>
      </w:r>
      <w:r w:rsidRPr="001E5A81" w:rsidR="00836130">
        <w:rPr>
          <w:rFonts w:eastAsia="+mn-ea"/>
          <w:i/>
        </w:rPr>
        <w:t>) plus the 36.25% civilian personnel full fringe benefit ra</w:t>
      </w:r>
      <w:r w:rsidR="0039583A">
        <w:rPr>
          <w:rFonts w:eastAsia="+mn-ea"/>
          <w:i/>
        </w:rPr>
        <w:t>te from OMB Memo M-08-13 ($10.87</w:t>
      </w:r>
      <w:r w:rsidRPr="001E5A81" w:rsidR="00836130">
        <w:rPr>
          <w:rFonts w:eastAsia="+mn-ea"/>
          <w:i/>
        </w:rPr>
        <w:t>), rounded to the nearest dollar.</w:t>
      </w:r>
      <w:r w:rsidRPr="00312A6F" w:rsidR="00836130">
        <w:rPr>
          <w:rFonts w:eastAsia="+mn-ea"/>
          <w:i/>
        </w:rPr>
        <w:t xml:space="preserve">  </w:t>
      </w:r>
    </w:p>
    <w:p w:rsidRPr="00D9216C" w:rsidR="00D9216C" w:rsidP="00651A13" w:rsidRDefault="007B3839" w14:paraId="00616512" w14:textId="7407FB54">
      <w:pPr>
        <w:pStyle w:val="NormalWeb"/>
        <w:spacing w:before="0" w:beforeAutospacing="0" w:after="0" w:afterAutospacing="0"/>
      </w:pPr>
      <w:r w:rsidRPr="00312A6F">
        <w:rPr>
          <w:rFonts w:eastAsia="+mn-ea"/>
          <w:i/>
        </w:rPr>
        <w:t> </w:t>
      </w:r>
      <w:r w:rsidRPr="00F05C0E" w:rsidR="005653B7">
        <w:tab/>
      </w:r>
    </w:p>
    <w:p w:rsidRPr="00F05C0E" w:rsidR="005653B7" w:rsidP="00EC4ABF" w:rsidRDefault="00417262" w14:paraId="4ED17974" w14:textId="77777777">
      <w:pPr>
        <w:pStyle w:val="p4"/>
        <w:tabs>
          <w:tab w:val="clear" w:pos="674"/>
          <w:tab w:val="left" w:pos="360"/>
          <w:tab w:val="left" w:pos="720"/>
        </w:tabs>
      </w:pPr>
      <w:r>
        <w:tab/>
      </w:r>
      <w:r w:rsidRPr="00F05C0E" w:rsidR="005653B7">
        <w:t xml:space="preserve">13. </w:t>
      </w:r>
      <w:r w:rsidRPr="00F05C0E" w:rsidR="005653B7">
        <w:rPr>
          <w:u w:val="single"/>
        </w:rPr>
        <w:t>Respondent Costs Other than Burden Hour Costs</w:t>
      </w:r>
    </w:p>
    <w:p w:rsidRPr="00F05C0E" w:rsidR="005653B7" w:rsidP="005E2D82" w:rsidRDefault="005653B7" w14:paraId="552D4103" w14:textId="77777777">
      <w:pPr>
        <w:pStyle w:val="p4"/>
        <w:tabs>
          <w:tab w:val="left" w:pos="360"/>
        </w:tabs>
      </w:pPr>
    </w:p>
    <w:p w:rsidR="005653B7" w:rsidP="005653B7" w:rsidRDefault="005653B7" w14:paraId="4424032E" w14:textId="7DFBACA1">
      <w:pPr>
        <w:tabs>
          <w:tab w:val="left" w:pos="737"/>
          <w:tab w:val="decimal" w:pos="5629"/>
        </w:tabs>
      </w:pPr>
      <w:r w:rsidRPr="00F05C0E">
        <w:tab/>
      </w:r>
      <w:r w:rsidRPr="00F05C0E">
        <w:tab/>
      </w:r>
      <w:proofErr w:type="gramStart"/>
      <w:r w:rsidRPr="00F05C0E">
        <w:t>DoD</w:t>
      </w:r>
      <w:proofErr w:type="gramEnd"/>
      <w:r w:rsidRPr="00F05C0E">
        <w:t xml:space="preserve"> does not estimate any annual cost burden apart from the hourly burden in Item 12 above. </w:t>
      </w:r>
    </w:p>
    <w:p w:rsidRPr="00F05C0E" w:rsidR="0064552B" w:rsidP="005653B7" w:rsidRDefault="0064552B" w14:paraId="3B1A8D8E" w14:textId="77777777">
      <w:pPr>
        <w:tabs>
          <w:tab w:val="left" w:pos="737"/>
          <w:tab w:val="decimal" w:pos="5629"/>
        </w:tabs>
      </w:pPr>
    </w:p>
    <w:p w:rsidRPr="00F05C0E" w:rsidR="005653B7" w:rsidP="005653B7" w:rsidRDefault="005653B7" w14:paraId="32FF53E5" w14:textId="77777777">
      <w:pPr>
        <w:tabs>
          <w:tab w:val="left" w:pos="450"/>
          <w:tab w:val="left" w:pos="720"/>
        </w:tabs>
        <w:ind w:firstLine="360"/>
        <w:rPr>
          <w:u w:val="single"/>
        </w:rPr>
      </w:pPr>
      <w:r w:rsidRPr="00F05C0E">
        <w:t xml:space="preserve">14. </w:t>
      </w:r>
      <w:r w:rsidRPr="00F05C0E">
        <w:rPr>
          <w:u w:val="single"/>
        </w:rPr>
        <w:t>Cost to the Government</w:t>
      </w:r>
    </w:p>
    <w:p w:rsidRPr="00F05C0E" w:rsidR="00331204" w:rsidP="00312A6F" w:rsidRDefault="00331204" w14:paraId="73408F5A" w14:textId="77777777">
      <w:pPr>
        <w:tabs>
          <w:tab w:val="left" w:pos="680"/>
        </w:tabs>
      </w:pPr>
    </w:p>
    <w:p w:rsidRPr="00283A96" w:rsidR="00625AF0" w:rsidP="00625AF0" w:rsidRDefault="003C2695" w14:paraId="0EC861D0" w14:textId="77777777">
      <w:pPr>
        <w:tabs>
          <w:tab w:val="left" w:pos="680"/>
        </w:tabs>
        <w:rPr>
          <w:strike/>
        </w:rPr>
      </w:pPr>
      <w:r w:rsidRPr="00F05C0E">
        <w:t xml:space="preserve">The estimated annual cost to the Government to review and analyze responses from offerors under these clauses is shown in the following table. </w:t>
      </w:r>
      <w:r>
        <w:t xml:space="preserve"> </w:t>
      </w:r>
      <w:r w:rsidR="00CF7ECD">
        <w:t>It is estimated that a GS-12</w:t>
      </w:r>
      <w:r w:rsidRPr="00F05C0E">
        <w:t xml:space="preserve">, step 5, employee will take </w:t>
      </w:r>
      <w:r w:rsidR="003C6F36">
        <w:t>two hours</w:t>
      </w:r>
      <w:r w:rsidRPr="00F05C0E">
        <w:t xml:space="preserve"> to review and analyze a response</w:t>
      </w:r>
      <w:r w:rsidR="006C7ED2">
        <w:t>.</w:t>
      </w:r>
    </w:p>
    <w:p w:rsidRPr="00F05C0E" w:rsidR="00E41CD8" w:rsidP="00E41CD8" w:rsidRDefault="00E41CD8" w14:paraId="385D349E" w14:textId="77777777">
      <w:pPr>
        <w:pStyle w:val="p4"/>
        <w:tabs>
          <w:tab w:val="left" w:pos="360"/>
        </w:tabs>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F05C0E" w:rsidR="00E41CD8" w:rsidTr="00836130" w14:paraId="3C509EDD" w14:textId="77777777">
        <w:trPr>
          <w:trHeight w:val="386"/>
        </w:trPr>
        <w:tc>
          <w:tcPr>
            <w:tcW w:w="9270" w:type="dxa"/>
            <w:gridSpan w:val="2"/>
            <w:shd w:val="clear" w:color="auto" w:fill="auto"/>
            <w:vAlign w:val="center"/>
          </w:tcPr>
          <w:p w:rsidRPr="00F05C0E" w:rsidR="00E41CD8" w:rsidRDefault="00E41CD8" w14:paraId="6AB852E2" w14:textId="77777777">
            <w:pPr>
              <w:widowControl/>
              <w:tabs>
                <w:tab w:val="left" w:pos="360"/>
                <w:tab w:val="left" w:pos="720"/>
                <w:tab w:val="left" w:pos="1080"/>
              </w:tabs>
              <w:autoSpaceDE/>
              <w:autoSpaceDN/>
              <w:adjustRightInd/>
              <w:spacing w:before="100" w:beforeAutospacing="1" w:after="100" w:afterAutospacing="1" w:line="288" w:lineRule="atLeast"/>
              <w:jc w:val="center"/>
            </w:pPr>
            <w:r w:rsidRPr="00F05C0E">
              <w:t>Estimation of Cost to the Government</w:t>
            </w:r>
            <w:r w:rsidRPr="00F05C0E" w:rsidR="00F53ED3">
              <w:t xml:space="preserve">: </w:t>
            </w:r>
            <w:r w:rsidRPr="00F05C0E">
              <w:t xml:space="preserve"> </w:t>
            </w:r>
            <w:r w:rsidRPr="00F05C0E" w:rsidR="00331204">
              <w:t>252.211-7007</w:t>
            </w:r>
          </w:p>
        </w:tc>
      </w:tr>
      <w:tr w:rsidRPr="00F05C0E" w:rsidR="00E41CD8" w:rsidTr="00836130" w14:paraId="47F7FBA6" w14:textId="77777777">
        <w:trPr>
          <w:trHeight w:val="431"/>
        </w:trPr>
        <w:tc>
          <w:tcPr>
            <w:tcW w:w="7020" w:type="dxa"/>
            <w:shd w:val="clear" w:color="auto" w:fill="auto"/>
            <w:vAlign w:val="center"/>
          </w:tcPr>
          <w:p w:rsidRPr="00312A6F" w:rsidR="00E41CD8" w:rsidP="00836130" w:rsidRDefault="00E41CD8" w14:paraId="7BEB5A4D" w14:textId="77777777">
            <w:pPr>
              <w:widowControl/>
              <w:tabs>
                <w:tab w:val="left" w:pos="360"/>
                <w:tab w:val="left" w:pos="720"/>
                <w:tab w:val="left" w:pos="1080"/>
              </w:tabs>
              <w:autoSpaceDE/>
              <w:autoSpaceDN/>
              <w:adjustRightInd/>
            </w:pPr>
            <w:r w:rsidRPr="00312A6F">
              <w:t xml:space="preserve">Number of responses      </w:t>
            </w:r>
          </w:p>
        </w:tc>
        <w:tc>
          <w:tcPr>
            <w:tcW w:w="2250" w:type="dxa"/>
            <w:shd w:val="clear" w:color="auto" w:fill="auto"/>
            <w:vAlign w:val="center"/>
          </w:tcPr>
          <w:p w:rsidRPr="00F05C0E" w:rsidR="00E41CD8" w:rsidRDefault="00CF7ECD" w14:paraId="0EF429E5" w14:textId="77777777">
            <w:pPr>
              <w:widowControl/>
              <w:tabs>
                <w:tab w:val="left" w:pos="360"/>
                <w:tab w:val="left" w:pos="720"/>
                <w:tab w:val="left" w:pos="1080"/>
              </w:tabs>
              <w:autoSpaceDE/>
              <w:autoSpaceDN/>
              <w:adjustRightInd/>
              <w:contextualSpacing/>
              <w:jc w:val="right"/>
            </w:pPr>
            <w:r>
              <w:t>65,000</w:t>
            </w:r>
          </w:p>
        </w:tc>
      </w:tr>
      <w:tr w:rsidRPr="00F05C0E" w:rsidR="00E41CD8" w:rsidTr="00836130" w14:paraId="200E949B" w14:textId="77777777">
        <w:trPr>
          <w:trHeight w:val="440"/>
        </w:trPr>
        <w:tc>
          <w:tcPr>
            <w:tcW w:w="7020" w:type="dxa"/>
            <w:shd w:val="clear" w:color="auto" w:fill="auto"/>
            <w:vAlign w:val="center"/>
          </w:tcPr>
          <w:p w:rsidRPr="00312A6F" w:rsidR="00E41CD8" w:rsidP="00836130" w:rsidRDefault="00E41CD8" w14:paraId="0F7DF7C2" w14:textId="77777777">
            <w:pPr>
              <w:widowControl/>
              <w:tabs>
                <w:tab w:val="left" w:pos="360"/>
                <w:tab w:val="left" w:pos="720"/>
                <w:tab w:val="left" w:pos="1080"/>
              </w:tabs>
              <w:autoSpaceDE/>
              <w:autoSpaceDN/>
              <w:adjustRightInd/>
            </w:pPr>
            <w:r w:rsidRPr="00312A6F">
              <w:t xml:space="preserve">Hours per response </w:t>
            </w:r>
          </w:p>
        </w:tc>
        <w:tc>
          <w:tcPr>
            <w:tcW w:w="2250" w:type="dxa"/>
            <w:shd w:val="clear" w:color="auto" w:fill="auto"/>
            <w:vAlign w:val="center"/>
          </w:tcPr>
          <w:p w:rsidRPr="00F05C0E" w:rsidR="00E41CD8" w:rsidP="002D112A" w:rsidRDefault="003C6F36" w14:paraId="6E9688E4" w14:textId="77777777">
            <w:pPr>
              <w:widowControl/>
              <w:tabs>
                <w:tab w:val="left" w:pos="360"/>
                <w:tab w:val="left" w:pos="720"/>
                <w:tab w:val="left" w:pos="1080"/>
              </w:tabs>
              <w:autoSpaceDE/>
              <w:autoSpaceDN/>
              <w:adjustRightInd/>
              <w:contextualSpacing/>
              <w:jc w:val="right"/>
            </w:pPr>
            <w:r>
              <w:t>2</w:t>
            </w:r>
          </w:p>
        </w:tc>
      </w:tr>
      <w:tr w:rsidRPr="00F05C0E" w:rsidR="00E41CD8" w:rsidTr="00836130" w14:paraId="2E2EEF04" w14:textId="77777777">
        <w:trPr>
          <w:trHeight w:val="449"/>
        </w:trPr>
        <w:tc>
          <w:tcPr>
            <w:tcW w:w="7020" w:type="dxa"/>
            <w:shd w:val="clear" w:color="auto" w:fill="auto"/>
            <w:vAlign w:val="center"/>
          </w:tcPr>
          <w:p w:rsidRPr="00312A6F" w:rsidR="00E41CD8" w:rsidP="00836130" w:rsidRDefault="00E41CD8" w14:paraId="6A67C8DC" w14:textId="77777777">
            <w:pPr>
              <w:widowControl/>
              <w:tabs>
                <w:tab w:val="left" w:pos="360"/>
                <w:tab w:val="left" w:pos="720"/>
                <w:tab w:val="left" w:pos="1080"/>
              </w:tabs>
              <w:autoSpaceDE/>
              <w:autoSpaceDN/>
              <w:adjustRightInd/>
            </w:pPr>
            <w:r w:rsidRPr="00312A6F">
              <w:t xml:space="preserve">Estimated hours </w:t>
            </w:r>
          </w:p>
        </w:tc>
        <w:tc>
          <w:tcPr>
            <w:tcW w:w="2250" w:type="dxa"/>
            <w:shd w:val="clear" w:color="auto" w:fill="auto"/>
            <w:vAlign w:val="center"/>
          </w:tcPr>
          <w:p w:rsidRPr="00F05C0E" w:rsidR="00E41CD8" w:rsidP="002D112A" w:rsidRDefault="003C6F36" w14:paraId="2A9195DC" w14:textId="77777777">
            <w:pPr>
              <w:widowControl/>
              <w:tabs>
                <w:tab w:val="left" w:pos="360"/>
                <w:tab w:val="left" w:pos="720"/>
                <w:tab w:val="left" w:pos="1080"/>
              </w:tabs>
              <w:autoSpaceDE/>
              <w:autoSpaceDN/>
              <w:adjustRightInd/>
              <w:contextualSpacing/>
              <w:jc w:val="right"/>
            </w:pPr>
            <w:r>
              <w:t>130,000</w:t>
            </w:r>
          </w:p>
        </w:tc>
      </w:tr>
      <w:tr w:rsidRPr="00F05C0E" w:rsidR="00E41CD8" w:rsidTr="00836130" w14:paraId="0091A746" w14:textId="77777777">
        <w:trPr>
          <w:trHeight w:val="431"/>
        </w:trPr>
        <w:tc>
          <w:tcPr>
            <w:tcW w:w="7020" w:type="dxa"/>
            <w:shd w:val="clear" w:color="auto" w:fill="auto"/>
            <w:vAlign w:val="center"/>
          </w:tcPr>
          <w:p w:rsidRPr="00312A6F" w:rsidR="00E41CD8" w:rsidRDefault="00E41CD8" w14:paraId="59943AFA" w14:textId="77777777">
            <w:pPr>
              <w:widowControl/>
              <w:tabs>
                <w:tab w:val="left" w:pos="360"/>
                <w:tab w:val="left" w:pos="720"/>
                <w:tab w:val="left" w:pos="1080"/>
              </w:tabs>
              <w:autoSpaceDE/>
              <w:autoSpaceDN/>
              <w:adjustRightInd/>
            </w:pPr>
            <w:r w:rsidRPr="00312A6F">
              <w:t>Cost per hour (hourly wage)  (</w:t>
            </w:r>
            <w:r w:rsidRPr="00312A6F">
              <w:rPr>
                <w:i/>
              </w:rPr>
              <w:t>Note)</w:t>
            </w:r>
          </w:p>
        </w:tc>
        <w:tc>
          <w:tcPr>
            <w:tcW w:w="2250" w:type="dxa"/>
            <w:shd w:val="clear" w:color="auto" w:fill="auto"/>
            <w:vAlign w:val="center"/>
          </w:tcPr>
          <w:p w:rsidRPr="00F05C0E" w:rsidR="00E41CD8" w:rsidRDefault="00E41CD8" w14:paraId="26A77073" w14:textId="77777777">
            <w:pPr>
              <w:widowControl/>
              <w:tabs>
                <w:tab w:val="left" w:pos="360"/>
                <w:tab w:val="left" w:pos="720"/>
                <w:tab w:val="left" w:pos="1080"/>
              </w:tabs>
              <w:autoSpaceDE/>
              <w:autoSpaceDN/>
              <w:adjustRightInd/>
              <w:contextualSpacing/>
              <w:jc w:val="right"/>
            </w:pPr>
            <w:r w:rsidRPr="00F05C0E">
              <w:t>$</w:t>
            </w:r>
            <w:r w:rsidR="00CF7ECD">
              <w:t>49</w:t>
            </w:r>
          </w:p>
        </w:tc>
      </w:tr>
      <w:tr w:rsidRPr="00F05C0E" w:rsidR="00E41CD8" w:rsidTr="00836130" w14:paraId="4CE8B11B" w14:textId="77777777">
        <w:trPr>
          <w:trHeight w:val="440"/>
        </w:trPr>
        <w:tc>
          <w:tcPr>
            <w:tcW w:w="7020" w:type="dxa"/>
            <w:shd w:val="clear" w:color="auto" w:fill="auto"/>
            <w:vAlign w:val="center"/>
          </w:tcPr>
          <w:p w:rsidRPr="00312A6F" w:rsidR="00E41CD8" w:rsidP="00836130" w:rsidRDefault="00E41CD8" w14:paraId="6ECAE472" w14:textId="77777777">
            <w:pPr>
              <w:widowControl/>
              <w:tabs>
                <w:tab w:val="left" w:pos="360"/>
                <w:tab w:val="left" w:pos="720"/>
                <w:tab w:val="left" w:pos="1080"/>
              </w:tabs>
              <w:autoSpaceDE/>
              <w:autoSpaceDN/>
              <w:adjustRightInd/>
            </w:pPr>
            <w:r w:rsidRPr="00312A6F">
              <w:t xml:space="preserve">Cost to Government   </w:t>
            </w:r>
          </w:p>
        </w:tc>
        <w:tc>
          <w:tcPr>
            <w:tcW w:w="2250" w:type="dxa"/>
            <w:shd w:val="clear" w:color="auto" w:fill="auto"/>
            <w:vAlign w:val="center"/>
          </w:tcPr>
          <w:p w:rsidRPr="00F05C0E" w:rsidR="00E41CD8" w:rsidP="003C6F36" w:rsidRDefault="00CF7ECD" w14:paraId="78AAD635" w14:textId="77777777">
            <w:pPr>
              <w:widowControl/>
              <w:tabs>
                <w:tab w:val="left" w:pos="360"/>
                <w:tab w:val="left" w:pos="720"/>
                <w:tab w:val="left" w:pos="1080"/>
              </w:tabs>
              <w:autoSpaceDE/>
              <w:autoSpaceDN/>
              <w:adjustRightInd/>
              <w:contextualSpacing/>
              <w:jc w:val="right"/>
            </w:pPr>
            <w:r>
              <w:t>$</w:t>
            </w:r>
            <w:r w:rsidR="003C6F36">
              <w:t>6,370,000</w:t>
            </w:r>
            <w:r w:rsidRPr="00F05C0E" w:rsidR="00E41CD8">
              <w:t xml:space="preserve"> </w:t>
            </w:r>
          </w:p>
        </w:tc>
      </w:tr>
    </w:tbl>
    <w:p w:rsidR="006C7ED2" w:rsidP="005653B7" w:rsidRDefault="00CF7ECD" w14:paraId="15DF2A69" w14:textId="77777777">
      <w:pPr>
        <w:tabs>
          <w:tab w:val="left" w:pos="360"/>
          <w:tab w:val="left" w:pos="680"/>
        </w:tabs>
      </w:pPr>
      <w:r>
        <w:rPr>
          <w:i/>
        </w:rPr>
        <w:t xml:space="preserve">Note: </w:t>
      </w:r>
      <w:r w:rsidRPr="00CF7ECD">
        <w:rPr>
          <w:i/>
        </w:rPr>
        <w:t xml:space="preserve">The cost per hour is based on the </w:t>
      </w:r>
      <w:r>
        <w:rPr>
          <w:i/>
        </w:rPr>
        <w:t>OPM</w:t>
      </w:r>
      <w:r w:rsidRPr="00CF7ECD">
        <w:rPr>
          <w:i/>
        </w:rPr>
        <w:t xml:space="preserve"> </w:t>
      </w:r>
      <w:r>
        <w:rPr>
          <w:i/>
        </w:rPr>
        <w:t>GS 12</w:t>
      </w:r>
      <w:r w:rsidRPr="00CF7ECD">
        <w:rPr>
          <w:i/>
        </w:rPr>
        <w:t>, Step 5, base hourly rate for calendar year 2020 ($</w:t>
      </w:r>
      <w:r>
        <w:rPr>
          <w:i/>
        </w:rPr>
        <w:t>35.93</w:t>
      </w:r>
      <w:r w:rsidRPr="00CF7ECD">
        <w:rPr>
          <w:i/>
        </w:rPr>
        <w:t>) plus the 36.25% civilian personnel full fringe benefit rate from OMB Memo M-08-13 ($</w:t>
      </w:r>
      <w:r>
        <w:rPr>
          <w:i/>
        </w:rPr>
        <w:t>13.02</w:t>
      </w:r>
      <w:r w:rsidRPr="00CF7ECD">
        <w:rPr>
          <w:i/>
        </w:rPr>
        <w:t xml:space="preserve">), rounded to the nearest dollar.  </w:t>
      </w:r>
      <w:r w:rsidRPr="00F05C0E" w:rsidR="005653B7">
        <w:tab/>
      </w:r>
    </w:p>
    <w:p w:rsidR="00CF7ECD" w:rsidP="005653B7" w:rsidRDefault="00CF7ECD" w14:paraId="2D6AAA34" w14:textId="77777777">
      <w:pPr>
        <w:tabs>
          <w:tab w:val="left" w:pos="360"/>
          <w:tab w:val="left" w:pos="680"/>
        </w:tabs>
      </w:pPr>
    </w:p>
    <w:p w:rsidRPr="00F05C0E" w:rsidR="005653B7" w:rsidP="005653B7" w:rsidRDefault="003C2695" w14:paraId="70105F3C" w14:textId="77777777">
      <w:pPr>
        <w:tabs>
          <w:tab w:val="left" w:pos="360"/>
          <w:tab w:val="left" w:pos="680"/>
        </w:tabs>
        <w:rPr>
          <w:u w:val="single"/>
        </w:rPr>
      </w:pPr>
      <w:r>
        <w:tab/>
      </w:r>
      <w:r w:rsidRPr="00E32862" w:rsidR="005653B7">
        <w:t xml:space="preserve">15. </w:t>
      </w:r>
      <w:r w:rsidRPr="00E32862" w:rsidR="005653B7">
        <w:rPr>
          <w:u w:val="single"/>
        </w:rPr>
        <w:t>Reasons for Change in Burden</w:t>
      </w:r>
    </w:p>
    <w:p w:rsidR="005B3F2E" w:rsidP="005653B7" w:rsidRDefault="005B3F2E" w14:paraId="3F22728A" w14:textId="77777777">
      <w:pPr>
        <w:tabs>
          <w:tab w:val="left" w:pos="360"/>
          <w:tab w:val="left" w:pos="680"/>
        </w:tabs>
      </w:pPr>
      <w:r w:rsidRPr="00F05C0E">
        <w:rPr>
          <w:u w:val="single"/>
        </w:rPr>
        <w:br/>
      </w:r>
      <w:r w:rsidR="00844D85">
        <w:tab/>
      </w:r>
      <w:r w:rsidRPr="00F05C0E">
        <w:t>Change</w:t>
      </w:r>
      <w:r w:rsidR="003972BC">
        <w:t xml:space="preserve">s to </w:t>
      </w:r>
      <w:r w:rsidRPr="00F05C0E">
        <w:t xml:space="preserve">the annual public burden </w:t>
      </w:r>
      <w:r w:rsidR="003C6F36">
        <w:t>estimate is</w:t>
      </w:r>
      <w:r w:rsidRPr="00F05C0E">
        <w:t xml:space="preserve"> summarized as follows:</w:t>
      </w:r>
    </w:p>
    <w:p w:rsidR="003C6F36" w:rsidP="005653B7" w:rsidRDefault="003C6F36" w14:paraId="2790E7C9" w14:textId="77777777">
      <w:pPr>
        <w:tabs>
          <w:tab w:val="left" w:pos="360"/>
          <w:tab w:val="left" w:pos="680"/>
        </w:tabs>
      </w:pPr>
    </w:p>
    <w:p w:rsidR="003C6F36" w:rsidP="005653B7" w:rsidRDefault="00844D85" w14:paraId="7D18C0B7" w14:textId="77777777">
      <w:pPr>
        <w:tabs>
          <w:tab w:val="left" w:pos="360"/>
          <w:tab w:val="left" w:pos="680"/>
        </w:tabs>
      </w:pPr>
      <w:r>
        <w:tab/>
      </w:r>
      <w:r>
        <w:tab/>
      </w:r>
      <w:proofErr w:type="spellStart"/>
      <w:r>
        <w:t>i</w:t>
      </w:r>
      <w:proofErr w:type="spellEnd"/>
      <w:r>
        <w:t xml:space="preserve">. </w:t>
      </w:r>
      <w:r w:rsidRPr="00844D85">
        <w:rPr>
          <w:i/>
        </w:rPr>
        <w:t>Repeal of DFARS 252.211-7004 and 252.211-7005</w:t>
      </w:r>
      <w:r>
        <w:rPr>
          <w:i/>
        </w:rPr>
        <w:t>.</w:t>
      </w:r>
    </w:p>
    <w:p w:rsidR="009C654C" w:rsidP="005653B7" w:rsidRDefault="009C654C" w14:paraId="39A61D40" w14:textId="77777777">
      <w:pPr>
        <w:tabs>
          <w:tab w:val="left" w:pos="360"/>
          <w:tab w:val="left" w:pos="680"/>
        </w:tabs>
      </w:pPr>
    </w:p>
    <w:p w:rsidR="00881372" w:rsidP="00881372" w:rsidRDefault="00DD398A" w14:paraId="34BCE1F7" w14:textId="77777777">
      <w:pPr>
        <w:tabs>
          <w:tab w:val="left" w:pos="360"/>
          <w:tab w:val="left" w:pos="680"/>
        </w:tabs>
      </w:pPr>
      <w:r>
        <w:tab/>
      </w:r>
      <w:r>
        <w:tab/>
      </w:r>
      <w:r w:rsidR="00C632AC">
        <w:t xml:space="preserve">The previously approved information collection under </w:t>
      </w:r>
      <w:r w:rsidR="002C30FB">
        <w:t xml:space="preserve">this OMB control number </w:t>
      </w:r>
      <w:r w:rsidR="00C632AC">
        <w:t>included the burden associated with DFARS provision</w:t>
      </w:r>
      <w:r w:rsidR="002C30FB">
        <w:t>s</w:t>
      </w:r>
      <w:r w:rsidR="00C632AC">
        <w:t xml:space="preserve"> 252.211-700</w:t>
      </w:r>
      <w:r w:rsidR="002C30FB">
        <w:t>4</w:t>
      </w:r>
      <w:r w:rsidR="00C632AC">
        <w:t xml:space="preserve">, Alternate Preservation, Packaging, and Packing, and 252.211-7005, </w:t>
      </w:r>
      <w:r w:rsidRPr="00C632AC" w:rsidR="00C632AC">
        <w:t>Substitutions for Military or Federal Specifications and Standards</w:t>
      </w:r>
      <w:r w:rsidR="00C632AC">
        <w:t xml:space="preserve">.  </w:t>
      </w:r>
      <w:r w:rsidR="002C30FB">
        <w:t>T</w:t>
      </w:r>
      <w:r w:rsidR="00C632AC">
        <w:t xml:space="preserve">hese provisions </w:t>
      </w:r>
      <w:r>
        <w:t>are being</w:t>
      </w:r>
      <w:r w:rsidR="00881372">
        <w:t xml:space="preserve"> removed from the DFARS</w:t>
      </w:r>
      <w:r w:rsidR="002C30FB">
        <w:t xml:space="preserve"> under DFARS cases 2019-D022 and 2019-D023</w:t>
      </w:r>
      <w:r>
        <w:t>.  As a result, this</w:t>
      </w:r>
      <w:r w:rsidR="00881372">
        <w:t xml:space="preserve"> informa</w:t>
      </w:r>
      <w:r>
        <w:t>tion collection is being revise</w:t>
      </w:r>
      <w:r w:rsidR="00C632AC">
        <w:t>d</w:t>
      </w:r>
      <w:r w:rsidR="00881372">
        <w:t xml:space="preserve"> to remove the public burden associated with </w:t>
      </w:r>
      <w:r>
        <w:t xml:space="preserve">these </w:t>
      </w:r>
      <w:r w:rsidR="00881372">
        <w:t>provision</w:t>
      </w:r>
      <w:r>
        <w:t>s</w:t>
      </w:r>
      <w:r w:rsidR="000716E7">
        <w:t>, as identified in the table below:</w:t>
      </w:r>
      <w:r>
        <w:t xml:space="preserve">  </w:t>
      </w:r>
    </w:p>
    <w:p w:rsidR="00D9216C" w:rsidP="00881372" w:rsidRDefault="00D9216C" w14:paraId="1FC7F8CE" w14:textId="77777777">
      <w:pPr>
        <w:tabs>
          <w:tab w:val="left" w:pos="360"/>
          <w:tab w:val="left" w:pos="680"/>
        </w:tabs>
      </w:pPr>
    </w:p>
    <w:tbl>
      <w:tblPr>
        <w:tblpPr w:leftFromText="180" w:rightFromText="180" w:vertAnchor="text" w:horzAnchor="margin" w:tblpX="198" w:tblpY="-77"/>
        <w:tblW w:w="9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2"/>
        <w:gridCol w:w="1800"/>
        <w:gridCol w:w="1800"/>
      </w:tblGrid>
      <w:tr w:rsidRPr="00F05C0E" w:rsidR="000443AD" w:rsidTr="00A7130C" w14:paraId="103834C3" w14:textId="77777777">
        <w:trPr>
          <w:trHeight w:val="386"/>
        </w:trPr>
        <w:tc>
          <w:tcPr>
            <w:tcW w:w="9162" w:type="dxa"/>
            <w:gridSpan w:val="3"/>
            <w:shd w:val="clear" w:color="auto" w:fill="auto"/>
            <w:vAlign w:val="center"/>
          </w:tcPr>
          <w:p w:rsidRPr="0064552B" w:rsidR="000443AD" w:rsidP="00A7130C" w:rsidRDefault="000443AD" w14:paraId="186FB324" w14:textId="77777777">
            <w:pPr>
              <w:widowControl/>
              <w:autoSpaceDE/>
              <w:autoSpaceDN/>
              <w:adjustRightInd/>
              <w:spacing w:before="100" w:beforeAutospacing="1" w:after="100" w:afterAutospacing="1" w:line="288" w:lineRule="atLeast"/>
              <w:jc w:val="center"/>
            </w:pPr>
            <w:r w:rsidRPr="0064552B">
              <w:t>Public Burden Previously Approved for DFARS 252.211-7004 and 252.211-7005</w:t>
            </w:r>
          </w:p>
        </w:tc>
      </w:tr>
      <w:tr w:rsidRPr="00F05C0E" w:rsidR="000443AD" w:rsidTr="00A7130C" w14:paraId="4F66490D" w14:textId="77777777">
        <w:trPr>
          <w:trHeight w:val="386"/>
        </w:trPr>
        <w:tc>
          <w:tcPr>
            <w:tcW w:w="5562" w:type="dxa"/>
            <w:shd w:val="clear" w:color="auto" w:fill="auto"/>
            <w:vAlign w:val="center"/>
          </w:tcPr>
          <w:p w:rsidRPr="0064552B" w:rsidR="000443AD" w:rsidP="00A7130C" w:rsidRDefault="000443AD" w14:paraId="574CD7A8" w14:textId="77777777">
            <w:pPr>
              <w:widowControl/>
              <w:tabs>
                <w:tab w:val="left" w:pos="360"/>
              </w:tabs>
              <w:autoSpaceDE/>
              <w:autoSpaceDN/>
              <w:adjustRightInd/>
            </w:pPr>
          </w:p>
        </w:tc>
        <w:tc>
          <w:tcPr>
            <w:tcW w:w="1800" w:type="dxa"/>
            <w:shd w:val="clear" w:color="auto" w:fill="auto"/>
            <w:vAlign w:val="center"/>
          </w:tcPr>
          <w:p w:rsidRPr="0064552B" w:rsidR="000443AD" w:rsidP="00A7130C" w:rsidRDefault="000443AD" w14:paraId="39FA386D" w14:textId="77777777">
            <w:pPr>
              <w:widowControl/>
              <w:autoSpaceDE/>
              <w:autoSpaceDN/>
              <w:adjustRightInd/>
              <w:jc w:val="center"/>
            </w:pPr>
            <w:r w:rsidRPr="0064552B">
              <w:t>252.211-7004</w:t>
            </w:r>
          </w:p>
        </w:tc>
        <w:tc>
          <w:tcPr>
            <w:tcW w:w="1800" w:type="dxa"/>
            <w:vAlign w:val="center"/>
          </w:tcPr>
          <w:p w:rsidRPr="0064552B" w:rsidR="000443AD" w:rsidP="00A7130C" w:rsidRDefault="000443AD" w14:paraId="4F5372C2" w14:textId="77777777">
            <w:pPr>
              <w:widowControl/>
              <w:autoSpaceDE/>
              <w:autoSpaceDN/>
              <w:adjustRightInd/>
              <w:jc w:val="center"/>
            </w:pPr>
            <w:r w:rsidRPr="0064552B">
              <w:t>252.211-7005</w:t>
            </w:r>
          </w:p>
        </w:tc>
      </w:tr>
      <w:tr w:rsidRPr="00F05C0E" w:rsidR="000443AD" w:rsidTr="00A7130C" w14:paraId="15067598" w14:textId="77777777">
        <w:trPr>
          <w:trHeight w:val="386"/>
        </w:trPr>
        <w:tc>
          <w:tcPr>
            <w:tcW w:w="5562" w:type="dxa"/>
            <w:shd w:val="clear" w:color="auto" w:fill="auto"/>
            <w:vAlign w:val="center"/>
          </w:tcPr>
          <w:p w:rsidRPr="0064552B" w:rsidR="000443AD" w:rsidP="00A7130C" w:rsidRDefault="000443AD" w14:paraId="220D69FE" w14:textId="77777777">
            <w:pPr>
              <w:widowControl/>
              <w:tabs>
                <w:tab w:val="left" w:pos="360"/>
              </w:tabs>
              <w:autoSpaceDE/>
              <w:autoSpaceDN/>
              <w:adjustRightInd/>
            </w:pPr>
            <w:r w:rsidRPr="0064552B">
              <w:t xml:space="preserve">Number of respondents    </w:t>
            </w:r>
          </w:p>
        </w:tc>
        <w:tc>
          <w:tcPr>
            <w:tcW w:w="1800" w:type="dxa"/>
            <w:shd w:val="clear" w:color="auto" w:fill="auto"/>
            <w:vAlign w:val="center"/>
          </w:tcPr>
          <w:p w:rsidRPr="0064552B" w:rsidR="000443AD" w:rsidP="00A7130C" w:rsidRDefault="000443AD" w14:paraId="77A7E8D2" w14:textId="77777777">
            <w:pPr>
              <w:widowControl/>
              <w:autoSpaceDE/>
              <w:autoSpaceDN/>
              <w:adjustRightInd/>
              <w:jc w:val="right"/>
            </w:pPr>
            <w:r w:rsidRPr="0064552B">
              <w:t>375</w:t>
            </w:r>
          </w:p>
        </w:tc>
        <w:tc>
          <w:tcPr>
            <w:tcW w:w="1800" w:type="dxa"/>
            <w:vAlign w:val="center"/>
          </w:tcPr>
          <w:p w:rsidRPr="0064552B" w:rsidR="000443AD" w:rsidP="00A7130C" w:rsidRDefault="000443AD" w14:paraId="7F9BBF4A" w14:textId="77777777">
            <w:pPr>
              <w:widowControl/>
              <w:autoSpaceDE/>
              <w:autoSpaceDN/>
              <w:adjustRightInd/>
              <w:jc w:val="right"/>
            </w:pPr>
            <w:r w:rsidRPr="0064552B">
              <w:t>10</w:t>
            </w:r>
          </w:p>
        </w:tc>
      </w:tr>
      <w:tr w:rsidRPr="00F05C0E" w:rsidR="000443AD" w:rsidTr="00A7130C" w14:paraId="3916AAB9" w14:textId="77777777">
        <w:trPr>
          <w:trHeight w:val="422"/>
        </w:trPr>
        <w:tc>
          <w:tcPr>
            <w:tcW w:w="5562" w:type="dxa"/>
            <w:shd w:val="clear" w:color="auto" w:fill="auto"/>
            <w:vAlign w:val="center"/>
          </w:tcPr>
          <w:p w:rsidRPr="0064552B" w:rsidR="000443AD" w:rsidP="00A7130C" w:rsidRDefault="000443AD" w14:paraId="33D9F780" w14:textId="77777777">
            <w:pPr>
              <w:widowControl/>
              <w:tabs>
                <w:tab w:val="left" w:pos="360"/>
              </w:tabs>
              <w:autoSpaceDE/>
              <w:autoSpaceDN/>
              <w:adjustRightInd/>
            </w:pPr>
            <w:r w:rsidRPr="0064552B">
              <w:t xml:space="preserve">Responses per respondent </w:t>
            </w:r>
          </w:p>
        </w:tc>
        <w:tc>
          <w:tcPr>
            <w:tcW w:w="1800" w:type="dxa"/>
            <w:shd w:val="clear" w:color="auto" w:fill="auto"/>
            <w:vAlign w:val="center"/>
          </w:tcPr>
          <w:p w:rsidRPr="0064552B" w:rsidR="000443AD" w:rsidP="00A7130C" w:rsidRDefault="000443AD" w14:paraId="4BF8B494" w14:textId="77777777">
            <w:pPr>
              <w:widowControl/>
              <w:autoSpaceDE/>
              <w:autoSpaceDN/>
              <w:adjustRightInd/>
              <w:contextualSpacing/>
              <w:jc w:val="right"/>
            </w:pPr>
            <w:r w:rsidRPr="0064552B">
              <w:t>1.5</w:t>
            </w:r>
          </w:p>
        </w:tc>
        <w:tc>
          <w:tcPr>
            <w:tcW w:w="1800" w:type="dxa"/>
            <w:vAlign w:val="center"/>
          </w:tcPr>
          <w:p w:rsidRPr="0064552B" w:rsidR="000443AD" w:rsidP="00A7130C" w:rsidRDefault="000443AD" w14:paraId="1F346BC2" w14:textId="77777777">
            <w:pPr>
              <w:widowControl/>
              <w:autoSpaceDE/>
              <w:autoSpaceDN/>
              <w:adjustRightInd/>
              <w:contextualSpacing/>
              <w:jc w:val="right"/>
            </w:pPr>
            <w:r w:rsidRPr="0064552B">
              <w:t>1</w:t>
            </w:r>
          </w:p>
        </w:tc>
      </w:tr>
      <w:tr w:rsidRPr="00F05C0E" w:rsidR="000443AD" w:rsidTr="00A7130C" w14:paraId="4F0FED50" w14:textId="77777777">
        <w:trPr>
          <w:trHeight w:val="431"/>
        </w:trPr>
        <w:tc>
          <w:tcPr>
            <w:tcW w:w="5562" w:type="dxa"/>
            <w:shd w:val="clear" w:color="auto" w:fill="auto"/>
            <w:vAlign w:val="center"/>
          </w:tcPr>
          <w:p w:rsidRPr="0064552B" w:rsidR="000443AD" w:rsidP="00A7130C" w:rsidRDefault="000443AD" w14:paraId="35A04C5B" w14:textId="77777777">
            <w:pPr>
              <w:widowControl/>
              <w:tabs>
                <w:tab w:val="left" w:pos="360"/>
              </w:tabs>
              <w:autoSpaceDE/>
              <w:autoSpaceDN/>
              <w:adjustRightInd/>
            </w:pPr>
            <w:r w:rsidRPr="0064552B">
              <w:t xml:space="preserve">Number of responses </w:t>
            </w:r>
          </w:p>
        </w:tc>
        <w:tc>
          <w:tcPr>
            <w:tcW w:w="1800" w:type="dxa"/>
            <w:shd w:val="clear" w:color="auto" w:fill="auto"/>
            <w:vAlign w:val="center"/>
          </w:tcPr>
          <w:p w:rsidRPr="0064552B" w:rsidR="000443AD" w:rsidP="00A7130C" w:rsidRDefault="000443AD" w14:paraId="619E0E08" w14:textId="77777777">
            <w:pPr>
              <w:widowControl/>
              <w:autoSpaceDE/>
              <w:autoSpaceDN/>
              <w:adjustRightInd/>
              <w:contextualSpacing/>
              <w:jc w:val="right"/>
            </w:pPr>
            <w:r w:rsidRPr="0064552B">
              <w:t>563</w:t>
            </w:r>
          </w:p>
        </w:tc>
        <w:tc>
          <w:tcPr>
            <w:tcW w:w="1800" w:type="dxa"/>
            <w:vAlign w:val="center"/>
          </w:tcPr>
          <w:p w:rsidRPr="0064552B" w:rsidR="000443AD" w:rsidP="00A7130C" w:rsidRDefault="000443AD" w14:paraId="078D33FC" w14:textId="77777777">
            <w:pPr>
              <w:widowControl/>
              <w:autoSpaceDE/>
              <w:autoSpaceDN/>
              <w:adjustRightInd/>
              <w:contextualSpacing/>
              <w:jc w:val="right"/>
            </w:pPr>
            <w:r w:rsidRPr="0064552B">
              <w:t>10</w:t>
            </w:r>
          </w:p>
        </w:tc>
      </w:tr>
      <w:tr w:rsidRPr="00F05C0E" w:rsidR="000443AD" w:rsidTr="00A7130C" w14:paraId="293B8050" w14:textId="77777777">
        <w:trPr>
          <w:trHeight w:val="440"/>
        </w:trPr>
        <w:tc>
          <w:tcPr>
            <w:tcW w:w="5562" w:type="dxa"/>
            <w:shd w:val="clear" w:color="auto" w:fill="auto"/>
            <w:vAlign w:val="center"/>
          </w:tcPr>
          <w:p w:rsidRPr="0064552B" w:rsidR="000443AD" w:rsidP="00A7130C" w:rsidRDefault="000443AD" w14:paraId="310FFAB1" w14:textId="77777777">
            <w:pPr>
              <w:widowControl/>
              <w:tabs>
                <w:tab w:val="left" w:pos="360"/>
              </w:tabs>
              <w:autoSpaceDE/>
              <w:autoSpaceDN/>
              <w:adjustRightInd/>
            </w:pPr>
            <w:r w:rsidRPr="0064552B">
              <w:t xml:space="preserve">Hours per response </w:t>
            </w:r>
          </w:p>
        </w:tc>
        <w:tc>
          <w:tcPr>
            <w:tcW w:w="1800" w:type="dxa"/>
            <w:shd w:val="clear" w:color="auto" w:fill="auto"/>
            <w:vAlign w:val="center"/>
          </w:tcPr>
          <w:p w:rsidRPr="0064552B" w:rsidR="000443AD" w:rsidP="00A7130C" w:rsidRDefault="000443AD" w14:paraId="4D112FF7" w14:textId="77777777">
            <w:pPr>
              <w:widowControl/>
              <w:autoSpaceDE/>
              <w:autoSpaceDN/>
              <w:adjustRightInd/>
              <w:contextualSpacing/>
              <w:jc w:val="right"/>
            </w:pPr>
            <w:r w:rsidRPr="0064552B">
              <w:t>2</w:t>
            </w:r>
          </w:p>
        </w:tc>
        <w:tc>
          <w:tcPr>
            <w:tcW w:w="1800" w:type="dxa"/>
            <w:vAlign w:val="center"/>
          </w:tcPr>
          <w:p w:rsidRPr="0064552B" w:rsidR="000443AD" w:rsidP="00A7130C" w:rsidRDefault="000443AD" w14:paraId="276A0481" w14:textId="77777777">
            <w:pPr>
              <w:widowControl/>
              <w:autoSpaceDE/>
              <w:autoSpaceDN/>
              <w:adjustRightInd/>
              <w:contextualSpacing/>
              <w:jc w:val="right"/>
            </w:pPr>
            <w:r w:rsidRPr="0064552B">
              <w:t>1</w:t>
            </w:r>
          </w:p>
        </w:tc>
      </w:tr>
      <w:tr w:rsidRPr="00F05C0E" w:rsidR="000443AD" w:rsidTr="00A7130C" w14:paraId="7698695B" w14:textId="77777777">
        <w:trPr>
          <w:trHeight w:val="449"/>
        </w:trPr>
        <w:tc>
          <w:tcPr>
            <w:tcW w:w="5562" w:type="dxa"/>
            <w:shd w:val="clear" w:color="auto" w:fill="auto"/>
            <w:vAlign w:val="center"/>
          </w:tcPr>
          <w:p w:rsidRPr="0064552B" w:rsidR="000443AD" w:rsidP="00A7130C" w:rsidRDefault="000443AD" w14:paraId="6AB6406C" w14:textId="77777777">
            <w:pPr>
              <w:widowControl/>
              <w:tabs>
                <w:tab w:val="left" w:pos="360"/>
              </w:tabs>
              <w:autoSpaceDE/>
              <w:autoSpaceDN/>
              <w:adjustRightInd/>
            </w:pPr>
            <w:r w:rsidRPr="0064552B">
              <w:t xml:space="preserve">Estimated hours </w:t>
            </w:r>
          </w:p>
        </w:tc>
        <w:tc>
          <w:tcPr>
            <w:tcW w:w="1800" w:type="dxa"/>
            <w:shd w:val="clear" w:color="auto" w:fill="auto"/>
            <w:vAlign w:val="center"/>
          </w:tcPr>
          <w:p w:rsidRPr="0064552B" w:rsidR="000443AD" w:rsidP="00A7130C" w:rsidRDefault="000443AD" w14:paraId="6CD25463" w14:textId="77777777">
            <w:pPr>
              <w:widowControl/>
              <w:autoSpaceDE/>
              <w:autoSpaceDN/>
              <w:adjustRightInd/>
              <w:contextualSpacing/>
              <w:jc w:val="right"/>
            </w:pPr>
            <w:r w:rsidRPr="0064552B">
              <w:t>1,126</w:t>
            </w:r>
          </w:p>
        </w:tc>
        <w:tc>
          <w:tcPr>
            <w:tcW w:w="1800" w:type="dxa"/>
            <w:vAlign w:val="center"/>
          </w:tcPr>
          <w:p w:rsidRPr="0064552B" w:rsidR="000443AD" w:rsidP="00A7130C" w:rsidRDefault="000443AD" w14:paraId="5BFC3C0B" w14:textId="77777777">
            <w:pPr>
              <w:widowControl/>
              <w:autoSpaceDE/>
              <w:autoSpaceDN/>
              <w:adjustRightInd/>
              <w:contextualSpacing/>
              <w:jc w:val="right"/>
            </w:pPr>
            <w:r w:rsidRPr="0064552B">
              <w:t>10</w:t>
            </w:r>
          </w:p>
        </w:tc>
      </w:tr>
      <w:tr w:rsidRPr="00F05C0E" w:rsidR="000443AD" w:rsidTr="00A7130C" w14:paraId="6278C9CB" w14:textId="77777777">
        <w:trPr>
          <w:trHeight w:val="431"/>
        </w:trPr>
        <w:tc>
          <w:tcPr>
            <w:tcW w:w="5562" w:type="dxa"/>
            <w:shd w:val="clear" w:color="auto" w:fill="auto"/>
            <w:vAlign w:val="center"/>
          </w:tcPr>
          <w:p w:rsidRPr="0064552B" w:rsidR="000443AD" w:rsidP="00A7130C" w:rsidRDefault="000443AD" w14:paraId="500EAF75" w14:textId="77777777">
            <w:pPr>
              <w:widowControl/>
              <w:tabs>
                <w:tab w:val="left" w:pos="360"/>
              </w:tabs>
              <w:autoSpaceDE/>
              <w:autoSpaceDN/>
              <w:adjustRightInd/>
            </w:pPr>
            <w:r w:rsidRPr="0064552B">
              <w:t>Cost per hour (hourly wage)</w:t>
            </w:r>
          </w:p>
        </w:tc>
        <w:tc>
          <w:tcPr>
            <w:tcW w:w="1800" w:type="dxa"/>
            <w:shd w:val="clear" w:color="auto" w:fill="auto"/>
            <w:vAlign w:val="center"/>
          </w:tcPr>
          <w:p w:rsidRPr="0064552B" w:rsidR="000443AD" w:rsidP="00A7130C" w:rsidRDefault="000443AD" w14:paraId="5E6E0ED1" w14:textId="77777777">
            <w:pPr>
              <w:widowControl/>
              <w:autoSpaceDE/>
              <w:autoSpaceDN/>
              <w:adjustRightInd/>
              <w:contextualSpacing/>
              <w:jc w:val="right"/>
            </w:pPr>
            <w:r w:rsidRPr="0064552B">
              <w:t>$32</w:t>
            </w:r>
          </w:p>
        </w:tc>
        <w:tc>
          <w:tcPr>
            <w:tcW w:w="1800" w:type="dxa"/>
            <w:vAlign w:val="center"/>
          </w:tcPr>
          <w:p w:rsidRPr="0064552B" w:rsidR="000443AD" w:rsidP="00A7130C" w:rsidRDefault="000443AD" w14:paraId="3F3B56AC" w14:textId="77777777">
            <w:pPr>
              <w:widowControl/>
              <w:autoSpaceDE/>
              <w:autoSpaceDN/>
              <w:adjustRightInd/>
              <w:contextualSpacing/>
              <w:jc w:val="right"/>
            </w:pPr>
            <w:r w:rsidRPr="0064552B">
              <w:t>$32</w:t>
            </w:r>
          </w:p>
        </w:tc>
      </w:tr>
      <w:tr w:rsidRPr="00F05C0E" w:rsidR="000443AD" w:rsidTr="00A7130C" w14:paraId="4A2EB25B" w14:textId="77777777">
        <w:trPr>
          <w:trHeight w:val="440"/>
        </w:trPr>
        <w:tc>
          <w:tcPr>
            <w:tcW w:w="5562" w:type="dxa"/>
            <w:shd w:val="clear" w:color="auto" w:fill="auto"/>
            <w:vAlign w:val="center"/>
          </w:tcPr>
          <w:p w:rsidRPr="0064552B" w:rsidR="000443AD" w:rsidP="00A7130C" w:rsidRDefault="000443AD" w14:paraId="4EE24B42" w14:textId="77777777">
            <w:pPr>
              <w:widowControl/>
              <w:tabs>
                <w:tab w:val="left" w:pos="360"/>
              </w:tabs>
              <w:autoSpaceDE/>
              <w:autoSpaceDN/>
              <w:adjustRightInd/>
            </w:pPr>
            <w:r w:rsidRPr="0064552B">
              <w:t xml:space="preserve">Annual public burden </w:t>
            </w:r>
          </w:p>
        </w:tc>
        <w:tc>
          <w:tcPr>
            <w:tcW w:w="1800" w:type="dxa"/>
            <w:shd w:val="clear" w:color="auto" w:fill="auto"/>
            <w:vAlign w:val="center"/>
          </w:tcPr>
          <w:p w:rsidRPr="0064552B" w:rsidR="000443AD" w:rsidP="00A7130C" w:rsidRDefault="000443AD" w14:paraId="5A6E0D00" w14:textId="77777777">
            <w:pPr>
              <w:widowControl/>
              <w:autoSpaceDE/>
              <w:autoSpaceDN/>
              <w:adjustRightInd/>
              <w:contextualSpacing/>
              <w:jc w:val="right"/>
            </w:pPr>
            <w:r w:rsidRPr="0064552B">
              <w:t>$36,032</w:t>
            </w:r>
          </w:p>
        </w:tc>
        <w:tc>
          <w:tcPr>
            <w:tcW w:w="1800" w:type="dxa"/>
            <w:vAlign w:val="center"/>
          </w:tcPr>
          <w:p w:rsidRPr="0064552B" w:rsidR="000443AD" w:rsidP="00A7130C" w:rsidRDefault="000443AD" w14:paraId="4AF593AA" w14:textId="77777777">
            <w:pPr>
              <w:widowControl/>
              <w:autoSpaceDE/>
              <w:autoSpaceDN/>
              <w:adjustRightInd/>
              <w:contextualSpacing/>
              <w:jc w:val="right"/>
            </w:pPr>
            <w:r w:rsidRPr="0064552B">
              <w:t>$320.00</w:t>
            </w:r>
          </w:p>
        </w:tc>
      </w:tr>
    </w:tbl>
    <w:p w:rsidR="00E32862" w:rsidP="00AB3C41" w:rsidRDefault="00A7130C" w14:paraId="7C7D1F7A" w14:textId="77777777">
      <w:pPr>
        <w:tabs>
          <w:tab w:val="left" w:pos="360"/>
        </w:tabs>
      </w:pPr>
      <w:r>
        <w:tab/>
      </w:r>
      <w:r>
        <w:tab/>
      </w:r>
    </w:p>
    <w:p w:rsidR="00AB3C41" w:rsidP="00AB3C41" w:rsidRDefault="00E32862" w14:paraId="672D8407" w14:textId="527D97FD">
      <w:pPr>
        <w:tabs>
          <w:tab w:val="left" w:pos="360"/>
        </w:tabs>
        <w:rPr>
          <w:i/>
        </w:rPr>
      </w:pPr>
      <w:r>
        <w:tab/>
      </w:r>
      <w:r>
        <w:tab/>
      </w:r>
      <w:r w:rsidR="00A7130C">
        <w:t xml:space="preserve">ii. </w:t>
      </w:r>
      <w:r w:rsidRPr="002C30FB" w:rsidR="002C30FB">
        <w:rPr>
          <w:i/>
        </w:rPr>
        <w:t xml:space="preserve">Increased Cost </w:t>
      </w:r>
      <w:proofErr w:type="gramStart"/>
      <w:r w:rsidRPr="002C30FB" w:rsidR="002C30FB">
        <w:rPr>
          <w:i/>
        </w:rPr>
        <w:t>Per</w:t>
      </w:r>
      <w:proofErr w:type="gramEnd"/>
      <w:r w:rsidRPr="002C30FB" w:rsidR="002C30FB">
        <w:rPr>
          <w:i/>
        </w:rPr>
        <w:t xml:space="preserve"> Hour</w:t>
      </w:r>
      <w:r w:rsidR="002C30FB">
        <w:rPr>
          <w:i/>
        </w:rPr>
        <w:t>.</w:t>
      </w:r>
    </w:p>
    <w:p w:rsidR="00D9216C" w:rsidP="00AB3C41" w:rsidRDefault="00D9216C" w14:paraId="373CA3C5" w14:textId="77777777">
      <w:pPr>
        <w:tabs>
          <w:tab w:val="left" w:pos="360"/>
        </w:tabs>
        <w:rPr>
          <w:i/>
        </w:rPr>
      </w:pPr>
    </w:p>
    <w:p w:rsidRPr="00F05C0E" w:rsidR="006E548F" w:rsidP="00D9216C" w:rsidRDefault="00D9216C" w14:paraId="5AFABAD4" w14:textId="05067484">
      <w:pPr>
        <w:tabs>
          <w:tab w:val="left" w:pos="360"/>
        </w:tabs>
      </w:pPr>
      <w:r>
        <w:tab/>
      </w:r>
      <w:r>
        <w:tab/>
      </w:r>
      <w:bookmarkStart w:name="_GoBack" w:id="0"/>
      <w:r w:rsidR="002C30FB">
        <w:t xml:space="preserve">The </w:t>
      </w:r>
      <w:r w:rsidR="002F134C">
        <w:t xml:space="preserve">estimate of public burden for DFARS clause 252.211-7007 is changed due to </w:t>
      </w:r>
      <w:r w:rsidR="00461216">
        <w:t>an</w:t>
      </w:r>
      <w:r w:rsidR="002F134C">
        <w:t xml:space="preserve"> increase in the</w:t>
      </w:r>
      <w:r w:rsidR="00461216">
        <w:t xml:space="preserve"> GS</w:t>
      </w:r>
      <w:r w:rsidR="002F134C">
        <w:t xml:space="preserve"> hourly base rate f</w:t>
      </w:r>
      <w:r w:rsidR="00461216">
        <w:t>rom</w:t>
      </w:r>
      <w:r w:rsidR="002F134C">
        <w:t xml:space="preserve"> calendar year 20</w:t>
      </w:r>
      <w:r w:rsidR="00461216">
        <w:t xml:space="preserve">16 </w:t>
      </w:r>
      <w:r w:rsidR="002F134C">
        <w:t>($</w:t>
      </w:r>
      <w:r w:rsidR="00461216">
        <w:t>28.14</w:t>
      </w:r>
      <w:r w:rsidR="002F134C">
        <w:t xml:space="preserve">) to </w:t>
      </w:r>
      <w:r w:rsidR="00461216">
        <w:t>calendar year 2020 ($29.98). As a result, the Cost per Hour</w:t>
      </w:r>
      <w:r w:rsidR="00C60D33">
        <w:t xml:space="preserve"> (including the fringe benefit rate) increased by $3, from $38/hour in 2016 to $41/hour in 2020.</w:t>
      </w:r>
      <w:r>
        <w:t xml:space="preserve">  </w:t>
      </w:r>
      <w:bookmarkEnd w:id="0"/>
      <w:r w:rsidRPr="00F05C0E" w:rsidR="006E548F">
        <w:t xml:space="preserve">The total change in </w:t>
      </w:r>
      <w:r w:rsidR="00F30517">
        <w:t xml:space="preserve">public </w:t>
      </w:r>
      <w:r w:rsidRPr="00F05C0E" w:rsidR="006E548F">
        <w:t xml:space="preserve">burden </w:t>
      </w:r>
      <w:r w:rsidR="00DE32A7">
        <w:t xml:space="preserve">associated under this </w:t>
      </w:r>
      <w:r w:rsidRPr="00F05C0E" w:rsidR="006E548F">
        <w:t xml:space="preserve">OMB Control Number </w:t>
      </w:r>
      <w:r w:rsidR="00DE32A7">
        <w:t>0704-0398 is in the table that follows.</w:t>
      </w:r>
    </w:p>
    <w:p w:rsidRPr="00F05C0E" w:rsidR="006E548F" w:rsidP="006E548F" w:rsidRDefault="006E548F" w14:paraId="5FDE5066" w14:textId="77777777">
      <w:pPr>
        <w:tabs>
          <w:tab w:val="left" w:pos="360"/>
          <w:tab w:val="left" w:pos="680"/>
        </w:tabs>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66"/>
        <w:gridCol w:w="1825"/>
        <w:gridCol w:w="1825"/>
        <w:gridCol w:w="1826"/>
      </w:tblGrid>
      <w:tr w:rsidRPr="00F05C0E" w:rsidR="00F05C0E" w:rsidTr="0073305C" w14:paraId="398BBBCB" w14:textId="77777777">
        <w:trPr>
          <w:trHeight w:val="432"/>
        </w:trPr>
        <w:tc>
          <w:tcPr>
            <w:tcW w:w="9270" w:type="dxa"/>
            <w:gridSpan w:val="4"/>
            <w:shd w:val="clear" w:color="auto" w:fill="auto"/>
            <w:vAlign w:val="center"/>
          </w:tcPr>
          <w:p w:rsidRPr="00F05C0E" w:rsidR="006E548F" w:rsidP="00D71BC8" w:rsidRDefault="0058490C" w14:paraId="6EBF3CC8" w14:textId="77777777">
            <w:pPr>
              <w:tabs>
                <w:tab w:val="left" w:pos="360"/>
                <w:tab w:val="left" w:pos="720"/>
                <w:tab w:val="left" w:pos="1080"/>
                <w:tab w:val="left" w:pos="1440"/>
              </w:tabs>
              <w:spacing w:line="288" w:lineRule="atLeast"/>
              <w:jc w:val="center"/>
              <w:rPr>
                <w:rFonts w:eastAsia="Calibri"/>
              </w:rPr>
            </w:pPr>
            <w:r>
              <w:rPr>
                <w:rFonts w:eastAsia="Calibri"/>
              </w:rPr>
              <w:t xml:space="preserve">Total </w:t>
            </w:r>
            <w:r w:rsidRPr="00F05C0E" w:rsidR="006E548F">
              <w:rPr>
                <w:rFonts w:eastAsia="Calibri"/>
              </w:rPr>
              <w:t xml:space="preserve">Change in </w:t>
            </w:r>
            <w:r w:rsidR="00F30517">
              <w:rPr>
                <w:rFonts w:eastAsia="Calibri"/>
              </w:rPr>
              <w:t xml:space="preserve">Public </w:t>
            </w:r>
            <w:r w:rsidRPr="00F05C0E" w:rsidR="006E548F">
              <w:rPr>
                <w:rFonts w:eastAsia="Calibri"/>
              </w:rPr>
              <w:t xml:space="preserve">Burden: </w:t>
            </w:r>
            <w:r w:rsidR="00D71BC8">
              <w:rPr>
                <w:rFonts w:eastAsia="Calibri"/>
              </w:rPr>
              <w:t xml:space="preserve">2016 </w:t>
            </w:r>
            <w:r w:rsidRPr="00F05C0E" w:rsidR="006E548F">
              <w:rPr>
                <w:rFonts w:eastAsia="Calibri"/>
              </w:rPr>
              <w:t xml:space="preserve">to </w:t>
            </w:r>
            <w:r w:rsidR="00D71BC8">
              <w:rPr>
                <w:rFonts w:eastAsia="Calibri"/>
              </w:rPr>
              <w:t>2020</w:t>
            </w:r>
          </w:p>
        </w:tc>
      </w:tr>
      <w:tr w:rsidRPr="00F05C0E" w:rsidR="00F05C0E" w:rsidTr="0073305C" w14:paraId="46C6D3BC" w14:textId="77777777">
        <w:trPr>
          <w:trHeight w:val="432"/>
        </w:trPr>
        <w:tc>
          <w:tcPr>
            <w:tcW w:w="3780" w:type="dxa"/>
            <w:shd w:val="clear" w:color="auto" w:fill="auto"/>
            <w:vAlign w:val="center"/>
          </w:tcPr>
          <w:p w:rsidRPr="00F05C0E" w:rsidR="006E548F" w:rsidP="0073305C" w:rsidRDefault="006E548F" w14:paraId="40B02D64" w14:textId="77777777">
            <w:pPr>
              <w:tabs>
                <w:tab w:val="left" w:pos="360"/>
                <w:tab w:val="left" w:pos="720"/>
                <w:tab w:val="left" w:pos="1080"/>
                <w:tab w:val="left" w:pos="1440"/>
              </w:tabs>
              <w:spacing w:line="288" w:lineRule="atLeast"/>
              <w:rPr>
                <w:rFonts w:eastAsia="Calibri"/>
              </w:rPr>
            </w:pPr>
            <w:r w:rsidRPr="00F05C0E">
              <w:rPr>
                <w:rFonts w:eastAsia="Calibri"/>
              </w:rPr>
              <w:t>0704-0398 TOTAL</w:t>
            </w:r>
          </w:p>
        </w:tc>
        <w:tc>
          <w:tcPr>
            <w:tcW w:w="1830" w:type="dxa"/>
            <w:shd w:val="clear" w:color="auto" w:fill="auto"/>
            <w:vAlign w:val="center"/>
          </w:tcPr>
          <w:p w:rsidRPr="00F05C0E" w:rsidR="006E548F" w:rsidP="0058490C" w:rsidRDefault="00D71BC8" w14:paraId="41CA3C94" w14:textId="77777777">
            <w:pPr>
              <w:tabs>
                <w:tab w:val="left" w:pos="360"/>
                <w:tab w:val="left" w:pos="720"/>
                <w:tab w:val="left" w:pos="1080"/>
                <w:tab w:val="left" w:pos="1440"/>
              </w:tabs>
              <w:spacing w:line="288" w:lineRule="atLeast"/>
              <w:jc w:val="center"/>
              <w:rPr>
                <w:rFonts w:eastAsia="Calibri"/>
              </w:rPr>
            </w:pPr>
            <w:r>
              <w:rPr>
                <w:rFonts w:eastAsia="Calibri"/>
              </w:rPr>
              <w:t>2016</w:t>
            </w:r>
          </w:p>
        </w:tc>
        <w:tc>
          <w:tcPr>
            <w:tcW w:w="1830" w:type="dxa"/>
            <w:shd w:val="clear" w:color="auto" w:fill="auto"/>
            <w:vAlign w:val="center"/>
          </w:tcPr>
          <w:p w:rsidRPr="00F05C0E" w:rsidR="006E548F" w:rsidP="0058490C" w:rsidRDefault="00D71BC8" w14:paraId="0682DF26" w14:textId="77777777">
            <w:pPr>
              <w:tabs>
                <w:tab w:val="left" w:pos="360"/>
                <w:tab w:val="left" w:pos="720"/>
                <w:tab w:val="left" w:pos="1080"/>
                <w:tab w:val="left" w:pos="1440"/>
              </w:tabs>
              <w:spacing w:line="288" w:lineRule="atLeast"/>
              <w:jc w:val="center"/>
              <w:rPr>
                <w:rFonts w:eastAsia="Calibri"/>
              </w:rPr>
            </w:pPr>
            <w:r>
              <w:rPr>
                <w:rFonts w:eastAsia="Calibri"/>
              </w:rPr>
              <w:t>2020</w:t>
            </w:r>
          </w:p>
        </w:tc>
        <w:tc>
          <w:tcPr>
            <w:tcW w:w="1830" w:type="dxa"/>
            <w:shd w:val="clear" w:color="auto" w:fill="auto"/>
            <w:vAlign w:val="center"/>
          </w:tcPr>
          <w:p w:rsidRPr="00F05C0E" w:rsidR="006E548F" w:rsidP="0058490C" w:rsidRDefault="006E548F" w14:paraId="65B75F10" w14:textId="77777777">
            <w:pPr>
              <w:tabs>
                <w:tab w:val="left" w:pos="360"/>
                <w:tab w:val="left" w:pos="720"/>
                <w:tab w:val="left" w:pos="1080"/>
                <w:tab w:val="left" w:pos="1440"/>
              </w:tabs>
              <w:spacing w:line="288" w:lineRule="atLeast"/>
              <w:jc w:val="center"/>
              <w:rPr>
                <w:rFonts w:eastAsia="Calibri"/>
              </w:rPr>
            </w:pPr>
            <w:r w:rsidRPr="00F05C0E">
              <w:rPr>
                <w:rFonts w:eastAsia="Calibri"/>
              </w:rPr>
              <w:t>Difference</w:t>
            </w:r>
          </w:p>
        </w:tc>
      </w:tr>
      <w:tr w:rsidRPr="00F05C0E" w:rsidR="00F05C0E" w:rsidTr="0053505D" w14:paraId="09E66448" w14:textId="77777777">
        <w:trPr>
          <w:trHeight w:val="432"/>
        </w:trPr>
        <w:tc>
          <w:tcPr>
            <w:tcW w:w="3780" w:type="dxa"/>
            <w:shd w:val="clear" w:color="auto" w:fill="auto"/>
            <w:vAlign w:val="center"/>
          </w:tcPr>
          <w:p w:rsidRPr="00F05C0E" w:rsidR="006E548F" w:rsidP="0073305C" w:rsidRDefault="006E548F" w14:paraId="54B5B4DA" w14:textId="77777777">
            <w:pPr>
              <w:tabs>
                <w:tab w:val="left" w:pos="360"/>
                <w:tab w:val="left" w:pos="720"/>
                <w:tab w:val="left" w:pos="1080"/>
                <w:tab w:val="left" w:pos="1440"/>
              </w:tabs>
              <w:spacing w:before="100" w:beforeAutospacing="1" w:after="100" w:afterAutospacing="1" w:line="288" w:lineRule="atLeast"/>
              <w:rPr>
                <w:rFonts w:eastAsia="Calibri"/>
              </w:rPr>
            </w:pPr>
            <w:r w:rsidRPr="00F05C0E">
              <w:rPr>
                <w:rFonts w:eastAsia="Calibri"/>
              </w:rPr>
              <w:t>Number of respondents</w:t>
            </w:r>
          </w:p>
        </w:tc>
        <w:tc>
          <w:tcPr>
            <w:tcW w:w="1830" w:type="dxa"/>
            <w:shd w:val="clear" w:color="auto" w:fill="auto"/>
            <w:vAlign w:val="center"/>
          </w:tcPr>
          <w:p w:rsidRPr="00F05C0E" w:rsidR="006E548F" w:rsidP="0073305C" w:rsidRDefault="00D71BC8" w14:paraId="59E7FC11"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641</w:t>
            </w:r>
          </w:p>
        </w:tc>
        <w:tc>
          <w:tcPr>
            <w:tcW w:w="1830" w:type="dxa"/>
            <w:shd w:val="clear" w:color="auto" w:fill="auto"/>
            <w:vAlign w:val="center"/>
          </w:tcPr>
          <w:p w:rsidRPr="00F05C0E" w:rsidR="006E548F" w:rsidP="0073305C" w:rsidRDefault="00AA1369" w14:paraId="33BDEF18"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256</w:t>
            </w:r>
          </w:p>
        </w:tc>
        <w:tc>
          <w:tcPr>
            <w:tcW w:w="1830" w:type="dxa"/>
            <w:shd w:val="clear" w:color="auto" w:fill="auto"/>
            <w:vAlign w:val="center"/>
          </w:tcPr>
          <w:p w:rsidRPr="00F05C0E" w:rsidR="006E548F" w:rsidP="0073305C" w:rsidRDefault="0058490C" w14:paraId="188A3A2C" w14:textId="6A1F93E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-38</w:t>
            </w:r>
            <w:r w:rsidR="00DB666B">
              <w:rPr>
                <w:rFonts w:eastAsia="Calibri"/>
              </w:rPr>
              <w:t>5</w:t>
            </w:r>
          </w:p>
        </w:tc>
      </w:tr>
      <w:tr w:rsidRPr="00F05C0E" w:rsidR="00F05C0E" w:rsidTr="0053505D" w14:paraId="6CD3CB9A" w14:textId="77777777">
        <w:trPr>
          <w:trHeight w:val="432"/>
        </w:trPr>
        <w:tc>
          <w:tcPr>
            <w:tcW w:w="3780" w:type="dxa"/>
            <w:shd w:val="clear" w:color="auto" w:fill="auto"/>
            <w:vAlign w:val="center"/>
          </w:tcPr>
          <w:p w:rsidRPr="00F05C0E" w:rsidR="006E548F" w:rsidP="0073305C" w:rsidRDefault="006E548F" w14:paraId="66A1DDC5" w14:textId="77777777">
            <w:pPr>
              <w:tabs>
                <w:tab w:val="left" w:pos="360"/>
                <w:tab w:val="left" w:pos="720"/>
                <w:tab w:val="left" w:pos="1080"/>
                <w:tab w:val="left" w:pos="1440"/>
              </w:tabs>
              <w:spacing w:before="100" w:beforeAutospacing="1" w:after="100" w:afterAutospacing="1" w:line="288" w:lineRule="atLeast"/>
              <w:rPr>
                <w:rFonts w:eastAsia="Calibri"/>
              </w:rPr>
            </w:pPr>
            <w:r w:rsidRPr="00F05C0E">
              <w:rPr>
                <w:rFonts w:eastAsia="Calibri"/>
              </w:rPr>
              <w:t>Total annual responses</w:t>
            </w:r>
          </w:p>
        </w:tc>
        <w:tc>
          <w:tcPr>
            <w:tcW w:w="1830" w:type="dxa"/>
            <w:shd w:val="clear" w:color="auto" w:fill="auto"/>
            <w:vAlign w:val="center"/>
          </w:tcPr>
          <w:p w:rsidRPr="00F05C0E" w:rsidR="006E548F" w:rsidP="0073305C" w:rsidRDefault="00D71BC8" w14:paraId="6AC5B092"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65,573</w:t>
            </w:r>
          </w:p>
        </w:tc>
        <w:tc>
          <w:tcPr>
            <w:tcW w:w="1830" w:type="dxa"/>
            <w:shd w:val="clear" w:color="auto" w:fill="auto"/>
            <w:vAlign w:val="center"/>
          </w:tcPr>
          <w:p w:rsidRPr="00F05C0E" w:rsidR="006E548F" w:rsidP="00CA4AF8" w:rsidRDefault="0058490C" w14:paraId="3D13C15B"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65,000</w:t>
            </w:r>
          </w:p>
        </w:tc>
        <w:tc>
          <w:tcPr>
            <w:tcW w:w="1830" w:type="dxa"/>
            <w:shd w:val="clear" w:color="auto" w:fill="auto"/>
            <w:vAlign w:val="center"/>
          </w:tcPr>
          <w:p w:rsidRPr="00F05C0E" w:rsidR="006E548F" w:rsidP="0073305C" w:rsidRDefault="0058490C" w14:paraId="39EDA4B0"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-573</w:t>
            </w:r>
          </w:p>
        </w:tc>
      </w:tr>
      <w:tr w:rsidRPr="00F05C0E" w:rsidR="00F05C0E" w:rsidTr="0053505D" w14:paraId="5C885639" w14:textId="77777777">
        <w:trPr>
          <w:trHeight w:val="432"/>
        </w:trPr>
        <w:tc>
          <w:tcPr>
            <w:tcW w:w="3780" w:type="dxa"/>
            <w:shd w:val="clear" w:color="auto" w:fill="auto"/>
            <w:vAlign w:val="center"/>
          </w:tcPr>
          <w:p w:rsidRPr="00F05C0E" w:rsidR="006E548F" w:rsidRDefault="006E548F" w14:paraId="1436C0B8" w14:textId="77777777">
            <w:pPr>
              <w:tabs>
                <w:tab w:val="left" w:pos="360"/>
                <w:tab w:val="left" w:pos="720"/>
                <w:tab w:val="left" w:pos="1080"/>
                <w:tab w:val="left" w:pos="1440"/>
              </w:tabs>
              <w:spacing w:before="100" w:beforeAutospacing="1" w:after="100" w:afterAutospacing="1" w:line="288" w:lineRule="atLeast"/>
              <w:rPr>
                <w:rFonts w:eastAsia="Calibri"/>
              </w:rPr>
            </w:pPr>
            <w:r w:rsidRPr="00F05C0E">
              <w:rPr>
                <w:rFonts w:eastAsia="Calibri"/>
              </w:rPr>
              <w:t>Total estimated hours</w:t>
            </w:r>
          </w:p>
        </w:tc>
        <w:tc>
          <w:tcPr>
            <w:tcW w:w="1830" w:type="dxa"/>
            <w:shd w:val="clear" w:color="auto" w:fill="auto"/>
            <w:vAlign w:val="center"/>
          </w:tcPr>
          <w:p w:rsidRPr="00F05C0E" w:rsidR="006E548F" w:rsidP="0073305C" w:rsidRDefault="00D71BC8" w14:paraId="138C0A5E"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17,386</w:t>
            </w:r>
          </w:p>
        </w:tc>
        <w:tc>
          <w:tcPr>
            <w:tcW w:w="1830" w:type="dxa"/>
            <w:shd w:val="clear" w:color="auto" w:fill="auto"/>
            <w:vAlign w:val="center"/>
          </w:tcPr>
          <w:p w:rsidRPr="00F05C0E" w:rsidR="006E548F" w:rsidP="0073305C" w:rsidRDefault="0058490C" w14:paraId="7E768279"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16,250</w:t>
            </w:r>
          </w:p>
        </w:tc>
        <w:tc>
          <w:tcPr>
            <w:tcW w:w="1830" w:type="dxa"/>
            <w:shd w:val="clear" w:color="auto" w:fill="auto"/>
            <w:vAlign w:val="center"/>
          </w:tcPr>
          <w:p w:rsidRPr="00F05C0E" w:rsidR="006E548F" w:rsidP="0073305C" w:rsidRDefault="0058490C" w14:paraId="2378635B"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-1136</w:t>
            </w:r>
          </w:p>
        </w:tc>
      </w:tr>
      <w:tr w:rsidRPr="00F05C0E" w:rsidR="00F05C0E" w:rsidTr="0053505D" w14:paraId="593713E0" w14:textId="77777777">
        <w:trPr>
          <w:trHeight w:val="432"/>
        </w:trPr>
        <w:tc>
          <w:tcPr>
            <w:tcW w:w="3780" w:type="dxa"/>
            <w:shd w:val="clear" w:color="auto" w:fill="auto"/>
            <w:vAlign w:val="center"/>
          </w:tcPr>
          <w:p w:rsidRPr="00F05C0E" w:rsidR="006E548F" w:rsidP="0073305C" w:rsidRDefault="006E548F" w14:paraId="7560C370" w14:textId="77777777">
            <w:pPr>
              <w:tabs>
                <w:tab w:val="left" w:pos="360"/>
                <w:tab w:val="left" w:pos="720"/>
                <w:tab w:val="left" w:pos="1080"/>
                <w:tab w:val="left" w:pos="1440"/>
              </w:tabs>
              <w:spacing w:before="100" w:beforeAutospacing="1" w:after="100" w:afterAutospacing="1" w:line="288" w:lineRule="atLeast"/>
              <w:rPr>
                <w:rFonts w:eastAsia="Calibri"/>
              </w:rPr>
            </w:pPr>
            <w:r w:rsidRPr="00312A6F">
              <w:t>Annual public burden</w:t>
            </w:r>
          </w:p>
        </w:tc>
        <w:tc>
          <w:tcPr>
            <w:tcW w:w="1830" w:type="dxa"/>
            <w:shd w:val="clear" w:color="auto" w:fill="auto"/>
            <w:vAlign w:val="center"/>
          </w:tcPr>
          <w:p w:rsidRPr="00F05C0E" w:rsidR="006E548F" w:rsidP="00D71BC8" w:rsidRDefault="00FD4E1C" w14:paraId="1C368DC2"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D71BC8">
              <w:rPr>
                <w:rFonts w:eastAsia="Calibri"/>
              </w:rPr>
              <w:t>653,852</w:t>
            </w:r>
          </w:p>
        </w:tc>
        <w:tc>
          <w:tcPr>
            <w:tcW w:w="1830" w:type="dxa"/>
            <w:shd w:val="clear" w:color="auto" w:fill="auto"/>
            <w:vAlign w:val="center"/>
          </w:tcPr>
          <w:p w:rsidRPr="00F05C0E" w:rsidR="006E548F" w:rsidP="00D71BC8" w:rsidRDefault="00375DBE" w14:paraId="73E91EDE"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58490C">
              <w:rPr>
                <w:rFonts w:eastAsia="Calibri"/>
              </w:rPr>
              <w:t>666,250</w:t>
            </w:r>
          </w:p>
        </w:tc>
        <w:tc>
          <w:tcPr>
            <w:tcW w:w="1830" w:type="dxa"/>
            <w:shd w:val="clear" w:color="auto" w:fill="auto"/>
            <w:vAlign w:val="center"/>
          </w:tcPr>
          <w:p w:rsidRPr="00F05C0E" w:rsidR="006E548F" w:rsidP="0073305C" w:rsidRDefault="0058490C" w14:paraId="51523138" w14:textId="7777777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+$12,398</w:t>
            </w:r>
          </w:p>
        </w:tc>
      </w:tr>
    </w:tbl>
    <w:p w:rsidRPr="00F05C0E" w:rsidR="006E548F" w:rsidP="006E548F" w:rsidRDefault="006E548F" w14:paraId="31024CBF" w14:textId="77777777">
      <w:pPr>
        <w:tabs>
          <w:tab w:val="left" w:pos="360"/>
          <w:tab w:val="left" w:pos="680"/>
        </w:tabs>
      </w:pPr>
    </w:p>
    <w:p w:rsidRPr="00F05C0E" w:rsidR="005653B7" w:rsidP="005653B7" w:rsidRDefault="005653B7" w14:paraId="40470318" w14:textId="2086F23E">
      <w:pPr>
        <w:widowControl/>
        <w:tabs>
          <w:tab w:val="left" w:pos="360"/>
          <w:tab w:val="left" w:pos="720"/>
          <w:tab w:val="left" w:pos="1080"/>
          <w:tab w:val="left" w:pos="1440"/>
        </w:tabs>
        <w:autoSpaceDE/>
        <w:autoSpaceDN/>
        <w:adjustRightInd/>
        <w:spacing w:after="100" w:afterAutospacing="1" w:line="288" w:lineRule="atLeast"/>
        <w:rPr>
          <w:u w:val="single"/>
        </w:rPr>
      </w:pPr>
      <w:r w:rsidRPr="00F05C0E">
        <w:t xml:space="preserve"> </w:t>
      </w:r>
      <w:r w:rsidRPr="00F05C0E">
        <w:tab/>
        <w:t xml:space="preserve">16. </w:t>
      </w:r>
      <w:r w:rsidRPr="00F05C0E">
        <w:rPr>
          <w:u w:val="single"/>
        </w:rPr>
        <w:t>Publication of Results</w:t>
      </w:r>
    </w:p>
    <w:p w:rsidRPr="00F05C0E" w:rsidR="005653B7" w:rsidP="005653B7" w:rsidRDefault="005653B7" w14:paraId="7F4E8309" w14:textId="7777777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ab/>
      </w:r>
      <w:r w:rsidRPr="00F05C0E">
        <w:tab/>
        <w:t>Results of this collection will not be published.</w:t>
      </w:r>
    </w:p>
    <w:p w:rsidRPr="00F05C0E" w:rsidR="005653B7" w:rsidP="005653B7" w:rsidRDefault="005653B7" w14:paraId="0205EFE0" w14:textId="7777777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ab/>
        <w:t xml:space="preserve">17. </w:t>
      </w:r>
      <w:r w:rsidRPr="00F05C0E">
        <w:rPr>
          <w:u w:val="single"/>
        </w:rPr>
        <w:t>Non-Display of OMB Expiration Date</w:t>
      </w:r>
    </w:p>
    <w:p w:rsidRPr="00F05C0E" w:rsidR="005653B7" w:rsidP="005653B7" w:rsidRDefault="005653B7" w14:paraId="38D024BD" w14:textId="77777777">
      <w:pPr>
        <w:widowControl/>
        <w:tabs>
          <w:tab w:val="left" w:pos="360"/>
          <w:tab w:val="left" w:pos="720"/>
          <w:tab w:val="left" w:pos="1080"/>
          <w:tab w:val="left" w:pos="1440"/>
        </w:tabs>
        <w:autoSpaceDE/>
        <w:autoSpaceDN/>
        <w:adjustRightInd/>
        <w:spacing w:before="100" w:beforeAutospacing="1" w:after="100" w:afterAutospacing="1" w:line="288" w:lineRule="atLeast"/>
      </w:pPr>
      <w:bookmarkStart w:name="cp473" w:id="1"/>
      <w:r w:rsidRPr="00F05C0E">
        <w:tab/>
      </w:r>
      <w:r w:rsidRPr="00F05C0E">
        <w:tab/>
        <w:t>DoD does not seek approval to not display the expiration dates for OMB approval of the information collection.</w:t>
      </w:r>
    </w:p>
    <w:p w:rsidRPr="00F05C0E" w:rsidR="005653B7" w:rsidP="005653B7" w:rsidRDefault="005653B7" w14:paraId="241E41A1" w14:textId="7777777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ab/>
        <w:t xml:space="preserve">18.  </w:t>
      </w:r>
      <w:r w:rsidRPr="00F05C0E">
        <w:rPr>
          <w:u w:val="single"/>
        </w:rPr>
        <w:t>Exceptions to "Certification for Paperwork Reduction Submissions"</w:t>
      </w:r>
    </w:p>
    <w:p w:rsidRPr="00F05C0E" w:rsidR="005653B7" w:rsidP="005653B7" w:rsidRDefault="005653B7" w14:paraId="37C8753C" w14:textId="77777777">
      <w:pPr>
        <w:widowControl/>
        <w:tabs>
          <w:tab w:val="left" w:pos="360"/>
          <w:tab w:val="left" w:pos="720"/>
          <w:tab w:val="left" w:pos="1080"/>
          <w:tab w:val="left" w:pos="1440"/>
        </w:tabs>
        <w:autoSpaceDE/>
        <w:autoSpaceDN/>
        <w:adjustRightInd/>
        <w:spacing w:before="100" w:beforeAutospacing="1" w:after="100" w:afterAutospacing="1" w:line="288" w:lineRule="atLeast"/>
      </w:pPr>
      <w:bookmarkStart w:name="cp474" w:id="2"/>
      <w:bookmarkEnd w:id="1"/>
      <w:r w:rsidRPr="00F05C0E">
        <w:tab/>
      </w:r>
      <w:r w:rsidRPr="00F05C0E">
        <w:tab/>
      </w:r>
      <w:bookmarkEnd w:id="2"/>
      <w:r w:rsidRPr="00F05C0E">
        <w:t>There are no exceptions to the certification accompanying this Paperwork Reduction Act submission.</w:t>
      </w:r>
    </w:p>
    <w:p w:rsidRPr="00F05C0E" w:rsidR="005653B7" w:rsidP="005653B7" w:rsidRDefault="005653B7" w14:paraId="20465E08" w14:textId="7777777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rPr>
          <w:rFonts w:cs="Courier New"/>
        </w:rPr>
        <w:t xml:space="preserve">B.  </w:t>
      </w:r>
      <w:r w:rsidRPr="00F05C0E">
        <w:rPr>
          <w:rFonts w:cs="Courier New"/>
          <w:u w:val="single"/>
        </w:rPr>
        <w:t>COLLECTION OF INFORMATION EMPLOYING STATISTICAL METHODS</w:t>
      </w:r>
    </w:p>
    <w:p w:rsidRPr="00F05C0E" w:rsidR="005653B7" w:rsidP="00312A6F" w:rsidRDefault="005653B7" w14:paraId="46922D93" w14:textId="77777777">
      <w:pPr>
        <w:widowControl/>
        <w:tabs>
          <w:tab w:val="left" w:pos="360"/>
        </w:tabs>
        <w:autoSpaceDE/>
        <w:autoSpaceDN/>
        <w:adjustRightInd/>
      </w:pPr>
      <w:r w:rsidRPr="00F05C0E">
        <w:rPr>
          <w:rFonts w:cs="Courier New"/>
        </w:rPr>
        <w:tab/>
        <w:t>Statistical methods will not be employed.</w:t>
      </w:r>
    </w:p>
    <w:sectPr w:rsidRPr="00F05C0E" w:rsidR="005653B7" w:rsidSect="00312A6F">
      <w:footerReference w:type="even" r:id="rId10"/>
      <w:footerReference w:type="default" r:id="rId11"/>
      <w:footerReference w:type="first" r:id="rId12"/>
      <w:pgSz w:w="12240" w:h="15840"/>
      <w:pgMar w:top="1440" w:right="1440" w:bottom="1440" w:left="1440" w:header="1440" w:footer="34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624A" w14:textId="77777777" w:rsidR="00715EE1" w:rsidRDefault="00715EE1" w:rsidP="00B3454A">
      <w:r>
        <w:separator/>
      </w:r>
    </w:p>
  </w:endnote>
  <w:endnote w:type="continuationSeparator" w:id="0">
    <w:p w14:paraId="2FF3E3C5" w14:textId="77777777" w:rsidR="00715EE1" w:rsidRDefault="00715EE1" w:rsidP="00B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674A" w14:textId="77777777" w:rsidR="00836130" w:rsidRDefault="00836130" w:rsidP="00323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6CC0">
      <w:rPr>
        <w:rStyle w:val="PageNumber"/>
        <w:noProof/>
      </w:rPr>
      <w:t>9</w:t>
    </w:r>
    <w:r>
      <w:rPr>
        <w:rStyle w:val="PageNumber"/>
      </w:rPr>
      <w:fldChar w:fldCharType="end"/>
    </w:r>
  </w:p>
  <w:p w14:paraId="2E5C2A7F" w14:textId="77777777" w:rsidR="00836130" w:rsidRDefault="00836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1144"/>
      <w:docPartObj>
        <w:docPartGallery w:val="Page Numbers (Bottom of Page)"/>
        <w:docPartUnique/>
      </w:docPartObj>
    </w:sdtPr>
    <w:sdtEndPr/>
    <w:sdtContent>
      <w:sdt>
        <w:sdtPr>
          <w:id w:val="-1778775831"/>
          <w:docPartObj>
            <w:docPartGallery w:val="Page Numbers (Top of Page)"/>
            <w:docPartUnique/>
          </w:docPartObj>
        </w:sdtPr>
        <w:sdtEndPr/>
        <w:sdtContent>
          <w:p w14:paraId="756163F6" w14:textId="5A84816E" w:rsidR="00836130" w:rsidRDefault="00836130">
            <w:pPr>
              <w:pStyle w:val="Footer"/>
              <w:jc w:val="center"/>
            </w:pPr>
            <w:r>
              <w:t xml:space="preserve">Page </w:t>
            </w:r>
            <w:r>
              <w:rPr>
                <w:b/>
                <w:bCs/>
              </w:rPr>
              <w:fldChar w:fldCharType="begin"/>
            </w:r>
            <w:r>
              <w:rPr>
                <w:b/>
                <w:bCs/>
              </w:rPr>
              <w:instrText xml:space="preserve"> PAGE </w:instrText>
            </w:r>
            <w:r>
              <w:rPr>
                <w:b/>
                <w:bCs/>
              </w:rPr>
              <w:fldChar w:fldCharType="separate"/>
            </w:r>
            <w:r w:rsidR="0064552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64552B">
              <w:rPr>
                <w:b/>
                <w:bCs/>
                <w:noProof/>
              </w:rPr>
              <w:t>6</w:t>
            </w:r>
            <w:r>
              <w:rPr>
                <w:b/>
                <w:bCs/>
              </w:rPr>
              <w:fldChar w:fldCharType="end"/>
            </w:r>
          </w:p>
        </w:sdtContent>
      </w:sdt>
    </w:sdtContent>
  </w:sdt>
  <w:p w14:paraId="3444B8FF" w14:textId="77777777" w:rsidR="00836130" w:rsidRDefault="00836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25963"/>
      <w:docPartObj>
        <w:docPartGallery w:val="Page Numbers (Bottom of Page)"/>
        <w:docPartUnique/>
      </w:docPartObj>
    </w:sdtPr>
    <w:sdtEndPr/>
    <w:sdtContent>
      <w:sdt>
        <w:sdtPr>
          <w:id w:val="-1534182336"/>
          <w:docPartObj>
            <w:docPartGallery w:val="Page Numbers (Top of Page)"/>
            <w:docPartUnique/>
          </w:docPartObj>
        </w:sdtPr>
        <w:sdtEndPr/>
        <w:sdtContent>
          <w:p w14:paraId="1E87E59E" w14:textId="5BC4F092" w:rsidR="00836130" w:rsidRDefault="00836130">
            <w:pPr>
              <w:pStyle w:val="Footer"/>
              <w:jc w:val="center"/>
            </w:pPr>
            <w:r>
              <w:t xml:space="preserve">Page </w:t>
            </w:r>
            <w:r>
              <w:rPr>
                <w:b/>
                <w:bCs/>
              </w:rPr>
              <w:fldChar w:fldCharType="begin"/>
            </w:r>
            <w:r>
              <w:rPr>
                <w:b/>
                <w:bCs/>
              </w:rPr>
              <w:instrText xml:space="preserve"> PAGE </w:instrText>
            </w:r>
            <w:r>
              <w:rPr>
                <w:b/>
                <w:bCs/>
              </w:rPr>
              <w:fldChar w:fldCharType="separate"/>
            </w:r>
            <w:r w:rsidR="0064552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4552B">
              <w:rPr>
                <w:b/>
                <w:bCs/>
                <w:noProof/>
              </w:rPr>
              <w:t>6</w:t>
            </w:r>
            <w:r>
              <w:rPr>
                <w:b/>
                <w:bCs/>
              </w:rPr>
              <w:fldChar w:fldCharType="end"/>
            </w:r>
          </w:p>
        </w:sdtContent>
      </w:sdt>
    </w:sdtContent>
  </w:sdt>
  <w:p w14:paraId="5E8091B9" w14:textId="77777777" w:rsidR="00836130" w:rsidRDefault="00836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734A" w14:textId="77777777" w:rsidR="00715EE1" w:rsidRDefault="00715EE1" w:rsidP="00B3454A">
      <w:r>
        <w:separator/>
      </w:r>
    </w:p>
  </w:footnote>
  <w:footnote w:type="continuationSeparator" w:id="0">
    <w:p w14:paraId="7F207E01" w14:textId="77777777" w:rsidR="00715EE1" w:rsidRDefault="00715EE1" w:rsidP="00B3454A">
      <w:r>
        <w:continuationSeparator/>
      </w:r>
    </w:p>
  </w:footnote>
  <w:footnote w:id="1">
    <w:p w14:paraId="55AE7492" w14:textId="77777777" w:rsidR="00836130" w:rsidRDefault="00836130">
      <w:pPr>
        <w:pStyle w:val="FootnoteText"/>
      </w:pPr>
      <w:r>
        <w:rPr>
          <w:rStyle w:val="FootnoteReference"/>
        </w:rPr>
        <w:footnoteRef/>
      </w:r>
      <w:r>
        <w:t xml:space="preserve"> </w:t>
      </w:r>
      <w:r w:rsidRPr="00904FF2">
        <w:t xml:space="preserve">The information collection associated with the clause at DFARS 252.211-7006, Passive Radio Frequency Identification, </w:t>
      </w:r>
      <w:r w:rsidR="00DE32A7">
        <w:t xml:space="preserve">which is also prescribed in DFARS part 11, </w:t>
      </w:r>
      <w:r w:rsidRPr="00904FF2">
        <w:t>is covered under OMB Control Number 0704-0434.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442"/>
    <w:multiLevelType w:val="hybridMultilevel"/>
    <w:tmpl w:val="91969644"/>
    <w:lvl w:ilvl="0" w:tplc="5D76F9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10B1F"/>
    <w:multiLevelType w:val="hybridMultilevel"/>
    <w:tmpl w:val="958EFE26"/>
    <w:lvl w:ilvl="0" w:tplc="CDF26B0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14275263"/>
    <w:multiLevelType w:val="hybridMultilevel"/>
    <w:tmpl w:val="082A7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646D3"/>
    <w:multiLevelType w:val="hybridMultilevel"/>
    <w:tmpl w:val="AE88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B5099"/>
    <w:multiLevelType w:val="hybridMultilevel"/>
    <w:tmpl w:val="5D82BB52"/>
    <w:lvl w:ilvl="0" w:tplc="3F7CCA1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27DA"/>
    <w:multiLevelType w:val="hybridMultilevel"/>
    <w:tmpl w:val="D0FA8C9A"/>
    <w:lvl w:ilvl="0" w:tplc="BE10E536">
      <w:start w:val="4"/>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4D72C1C"/>
    <w:multiLevelType w:val="hybridMultilevel"/>
    <w:tmpl w:val="D5CC6988"/>
    <w:lvl w:ilvl="0" w:tplc="FAAE8E34">
      <w:start w:val="1"/>
      <w:numFmt w:val="lowerLetter"/>
      <w:lvlText w:val="%1."/>
      <w:lvlJc w:val="left"/>
      <w:pPr>
        <w:ind w:left="1260" w:hanging="58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15:restartNumberingAfterBreak="0">
    <w:nsid w:val="4A206038"/>
    <w:multiLevelType w:val="hybridMultilevel"/>
    <w:tmpl w:val="CE485E64"/>
    <w:lvl w:ilvl="0" w:tplc="AEF451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711CC3"/>
    <w:multiLevelType w:val="hybridMultilevel"/>
    <w:tmpl w:val="BA7CB704"/>
    <w:lvl w:ilvl="0" w:tplc="9CF012E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BFE14E3"/>
    <w:multiLevelType w:val="hybridMultilevel"/>
    <w:tmpl w:val="A4803E52"/>
    <w:lvl w:ilvl="0" w:tplc="03E853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06625E"/>
    <w:multiLevelType w:val="hybridMultilevel"/>
    <w:tmpl w:val="274288B0"/>
    <w:lvl w:ilvl="0" w:tplc="8D5C8A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6D69BD"/>
    <w:multiLevelType w:val="hybridMultilevel"/>
    <w:tmpl w:val="00A8AEEC"/>
    <w:lvl w:ilvl="0" w:tplc="B3F092B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55EA2A4C"/>
    <w:multiLevelType w:val="hybridMultilevel"/>
    <w:tmpl w:val="7FBE23BC"/>
    <w:lvl w:ilvl="0" w:tplc="4F169884">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FA4B52"/>
    <w:multiLevelType w:val="hybridMultilevel"/>
    <w:tmpl w:val="0F48943C"/>
    <w:lvl w:ilvl="0" w:tplc="309666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F4531"/>
    <w:multiLevelType w:val="hybridMultilevel"/>
    <w:tmpl w:val="AA9E0474"/>
    <w:lvl w:ilvl="0" w:tplc="29A4C0D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4F67B27"/>
    <w:multiLevelType w:val="hybridMultilevel"/>
    <w:tmpl w:val="4770E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500D3"/>
    <w:multiLevelType w:val="hybridMultilevel"/>
    <w:tmpl w:val="B7D26AF8"/>
    <w:lvl w:ilvl="0" w:tplc="354CF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035FE2"/>
    <w:multiLevelType w:val="hybridMultilevel"/>
    <w:tmpl w:val="C2A24BD8"/>
    <w:lvl w:ilvl="0" w:tplc="8C4A8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F634E3"/>
    <w:multiLevelType w:val="hybridMultilevel"/>
    <w:tmpl w:val="77AC7BA6"/>
    <w:lvl w:ilvl="0" w:tplc="5D167D3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71E1631"/>
    <w:multiLevelType w:val="hybridMultilevel"/>
    <w:tmpl w:val="24D2DCA2"/>
    <w:lvl w:ilvl="0" w:tplc="903E357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F86077E"/>
    <w:multiLevelType w:val="hybridMultilevel"/>
    <w:tmpl w:val="57C2147C"/>
    <w:lvl w:ilvl="0" w:tplc="72661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1"/>
  </w:num>
  <w:num w:numId="4">
    <w:abstractNumId w:val="6"/>
  </w:num>
  <w:num w:numId="5">
    <w:abstractNumId w:val="3"/>
  </w:num>
  <w:num w:numId="6">
    <w:abstractNumId w:val="20"/>
  </w:num>
  <w:num w:numId="7">
    <w:abstractNumId w:val="2"/>
  </w:num>
  <w:num w:numId="8">
    <w:abstractNumId w:val="14"/>
  </w:num>
  <w:num w:numId="9">
    <w:abstractNumId w:val="15"/>
  </w:num>
  <w:num w:numId="10">
    <w:abstractNumId w:val="19"/>
  </w:num>
  <w:num w:numId="11">
    <w:abstractNumId w:val="13"/>
  </w:num>
  <w:num w:numId="12">
    <w:abstractNumId w:val="8"/>
  </w:num>
  <w:num w:numId="13">
    <w:abstractNumId w:val="5"/>
  </w:num>
  <w:num w:numId="14">
    <w:abstractNumId w:val="4"/>
  </w:num>
  <w:num w:numId="15">
    <w:abstractNumId w:val="12"/>
  </w:num>
  <w:num w:numId="16">
    <w:abstractNumId w:val="17"/>
  </w:num>
  <w:num w:numId="17">
    <w:abstractNumId w:val="10"/>
  </w:num>
  <w:num w:numId="18">
    <w:abstractNumId w:val="7"/>
  </w:num>
  <w:num w:numId="19">
    <w:abstractNumId w:val="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4A"/>
    <w:rsid w:val="00005C55"/>
    <w:rsid w:val="00010C66"/>
    <w:rsid w:val="00035383"/>
    <w:rsid w:val="000443AD"/>
    <w:rsid w:val="000539EE"/>
    <w:rsid w:val="0005562C"/>
    <w:rsid w:val="0006267C"/>
    <w:rsid w:val="000716E7"/>
    <w:rsid w:val="00074001"/>
    <w:rsid w:val="00093C6F"/>
    <w:rsid w:val="000A1775"/>
    <w:rsid w:val="000C4B09"/>
    <w:rsid w:val="000E0167"/>
    <w:rsid w:val="000F4D08"/>
    <w:rsid w:val="00103EB3"/>
    <w:rsid w:val="00112B52"/>
    <w:rsid w:val="001342F9"/>
    <w:rsid w:val="00140715"/>
    <w:rsid w:val="00143796"/>
    <w:rsid w:val="00147D59"/>
    <w:rsid w:val="0015588A"/>
    <w:rsid w:val="00187FD2"/>
    <w:rsid w:val="001916B2"/>
    <w:rsid w:val="001A27D4"/>
    <w:rsid w:val="001B6909"/>
    <w:rsid w:val="001C3C1B"/>
    <w:rsid w:val="001D13F6"/>
    <w:rsid w:val="001D2B84"/>
    <w:rsid w:val="001E4F06"/>
    <w:rsid w:val="001E5A81"/>
    <w:rsid w:val="001F0344"/>
    <w:rsid w:val="00211236"/>
    <w:rsid w:val="00226D4E"/>
    <w:rsid w:val="00234C0B"/>
    <w:rsid w:val="00242ED0"/>
    <w:rsid w:val="002520B5"/>
    <w:rsid w:val="00255890"/>
    <w:rsid w:val="00257FDA"/>
    <w:rsid w:val="00261E26"/>
    <w:rsid w:val="00271B97"/>
    <w:rsid w:val="00271DD4"/>
    <w:rsid w:val="00280E16"/>
    <w:rsid w:val="0028115A"/>
    <w:rsid w:val="002812B4"/>
    <w:rsid w:val="00283A96"/>
    <w:rsid w:val="002878C2"/>
    <w:rsid w:val="002B1FC8"/>
    <w:rsid w:val="002C2CAC"/>
    <w:rsid w:val="002C30FB"/>
    <w:rsid w:val="002C3120"/>
    <w:rsid w:val="002D112A"/>
    <w:rsid w:val="002D4CC9"/>
    <w:rsid w:val="002F134C"/>
    <w:rsid w:val="00300945"/>
    <w:rsid w:val="00312A6F"/>
    <w:rsid w:val="00316EF3"/>
    <w:rsid w:val="00323753"/>
    <w:rsid w:val="00323D4C"/>
    <w:rsid w:val="00331204"/>
    <w:rsid w:val="00335313"/>
    <w:rsid w:val="003411C6"/>
    <w:rsid w:val="00345ED9"/>
    <w:rsid w:val="00373EED"/>
    <w:rsid w:val="00375DBE"/>
    <w:rsid w:val="00377EB6"/>
    <w:rsid w:val="003818E6"/>
    <w:rsid w:val="00387C09"/>
    <w:rsid w:val="00393E99"/>
    <w:rsid w:val="0039583A"/>
    <w:rsid w:val="003972BC"/>
    <w:rsid w:val="003A4670"/>
    <w:rsid w:val="003B51DB"/>
    <w:rsid w:val="003C003C"/>
    <w:rsid w:val="003C2695"/>
    <w:rsid w:val="003C6F36"/>
    <w:rsid w:val="003F2C9B"/>
    <w:rsid w:val="00400E2B"/>
    <w:rsid w:val="00403331"/>
    <w:rsid w:val="00410F7B"/>
    <w:rsid w:val="00417262"/>
    <w:rsid w:val="004200E5"/>
    <w:rsid w:val="0044231D"/>
    <w:rsid w:val="00450496"/>
    <w:rsid w:val="0045283B"/>
    <w:rsid w:val="00461216"/>
    <w:rsid w:val="00487321"/>
    <w:rsid w:val="004A5641"/>
    <w:rsid w:val="004B038A"/>
    <w:rsid w:val="004C0759"/>
    <w:rsid w:val="004C4D0F"/>
    <w:rsid w:val="004D0144"/>
    <w:rsid w:val="004E2433"/>
    <w:rsid w:val="004F399A"/>
    <w:rsid w:val="005055A3"/>
    <w:rsid w:val="005071B4"/>
    <w:rsid w:val="00512A52"/>
    <w:rsid w:val="005148A1"/>
    <w:rsid w:val="0052402A"/>
    <w:rsid w:val="0053505D"/>
    <w:rsid w:val="005470A9"/>
    <w:rsid w:val="0056431E"/>
    <w:rsid w:val="005653B7"/>
    <w:rsid w:val="005709FF"/>
    <w:rsid w:val="0058490C"/>
    <w:rsid w:val="005A2B93"/>
    <w:rsid w:val="005B3193"/>
    <w:rsid w:val="005B3F2E"/>
    <w:rsid w:val="005B5ABC"/>
    <w:rsid w:val="005D3212"/>
    <w:rsid w:val="005D36DD"/>
    <w:rsid w:val="005E009F"/>
    <w:rsid w:val="005E2D82"/>
    <w:rsid w:val="005F3CAB"/>
    <w:rsid w:val="00603F0C"/>
    <w:rsid w:val="00606B2F"/>
    <w:rsid w:val="0061245A"/>
    <w:rsid w:val="006140A0"/>
    <w:rsid w:val="00616167"/>
    <w:rsid w:val="00616316"/>
    <w:rsid w:val="00625AF0"/>
    <w:rsid w:val="00632964"/>
    <w:rsid w:val="0064065E"/>
    <w:rsid w:val="00642EE1"/>
    <w:rsid w:val="0064321F"/>
    <w:rsid w:val="0064552B"/>
    <w:rsid w:val="00651A13"/>
    <w:rsid w:val="00653025"/>
    <w:rsid w:val="00653946"/>
    <w:rsid w:val="006648BE"/>
    <w:rsid w:val="006A0C1C"/>
    <w:rsid w:val="006C25E0"/>
    <w:rsid w:val="006C6E19"/>
    <w:rsid w:val="006C7ED2"/>
    <w:rsid w:val="006D0527"/>
    <w:rsid w:val="006D725F"/>
    <w:rsid w:val="006E548F"/>
    <w:rsid w:val="006F5E8F"/>
    <w:rsid w:val="006F7949"/>
    <w:rsid w:val="007075B8"/>
    <w:rsid w:val="00714A9A"/>
    <w:rsid w:val="00715EE1"/>
    <w:rsid w:val="00722EE4"/>
    <w:rsid w:val="007410E4"/>
    <w:rsid w:val="00743DFF"/>
    <w:rsid w:val="0074766D"/>
    <w:rsid w:val="00751829"/>
    <w:rsid w:val="007615CA"/>
    <w:rsid w:val="0076195C"/>
    <w:rsid w:val="00762756"/>
    <w:rsid w:val="00765BFE"/>
    <w:rsid w:val="00766DBD"/>
    <w:rsid w:val="007701FD"/>
    <w:rsid w:val="0079132B"/>
    <w:rsid w:val="007937D2"/>
    <w:rsid w:val="007954B9"/>
    <w:rsid w:val="007A047D"/>
    <w:rsid w:val="007A385D"/>
    <w:rsid w:val="007B3199"/>
    <w:rsid w:val="007B3839"/>
    <w:rsid w:val="007C0C1D"/>
    <w:rsid w:val="007C5F40"/>
    <w:rsid w:val="007F416C"/>
    <w:rsid w:val="00801613"/>
    <w:rsid w:val="00805448"/>
    <w:rsid w:val="00835980"/>
    <w:rsid w:val="00836130"/>
    <w:rsid w:val="008377FC"/>
    <w:rsid w:val="00844D85"/>
    <w:rsid w:val="00844F2C"/>
    <w:rsid w:val="008568FE"/>
    <w:rsid w:val="008662C5"/>
    <w:rsid w:val="00871C53"/>
    <w:rsid w:val="00880074"/>
    <w:rsid w:val="00881372"/>
    <w:rsid w:val="0089398B"/>
    <w:rsid w:val="008D3D80"/>
    <w:rsid w:val="008D6E6C"/>
    <w:rsid w:val="008E41A1"/>
    <w:rsid w:val="008E52AF"/>
    <w:rsid w:val="008E5B72"/>
    <w:rsid w:val="008F7D7B"/>
    <w:rsid w:val="00904FF2"/>
    <w:rsid w:val="00915193"/>
    <w:rsid w:val="009222A3"/>
    <w:rsid w:val="009335CC"/>
    <w:rsid w:val="00937D1F"/>
    <w:rsid w:val="00940035"/>
    <w:rsid w:val="009431B7"/>
    <w:rsid w:val="0099522C"/>
    <w:rsid w:val="009C654C"/>
    <w:rsid w:val="009D2E59"/>
    <w:rsid w:val="009D5621"/>
    <w:rsid w:val="009E3FCF"/>
    <w:rsid w:val="009E476C"/>
    <w:rsid w:val="009F0ED4"/>
    <w:rsid w:val="009F4023"/>
    <w:rsid w:val="009F623F"/>
    <w:rsid w:val="00A139D6"/>
    <w:rsid w:val="00A14908"/>
    <w:rsid w:val="00A16793"/>
    <w:rsid w:val="00A239FA"/>
    <w:rsid w:val="00A24004"/>
    <w:rsid w:val="00A33279"/>
    <w:rsid w:val="00A4450B"/>
    <w:rsid w:val="00A55FA6"/>
    <w:rsid w:val="00A63AD7"/>
    <w:rsid w:val="00A7130C"/>
    <w:rsid w:val="00A90323"/>
    <w:rsid w:val="00A97A1E"/>
    <w:rsid w:val="00AA0F21"/>
    <w:rsid w:val="00AA1369"/>
    <w:rsid w:val="00AA2841"/>
    <w:rsid w:val="00AB3C41"/>
    <w:rsid w:val="00AB55D7"/>
    <w:rsid w:val="00AB6FF0"/>
    <w:rsid w:val="00AD4C8A"/>
    <w:rsid w:val="00B00C6F"/>
    <w:rsid w:val="00B042D9"/>
    <w:rsid w:val="00B3041E"/>
    <w:rsid w:val="00B3050C"/>
    <w:rsid w:val="00B3454A"/>
    <w:rsid w:val="00B357C5"/>
    <w:rsid w:val="00B45AE0"/>
    <w:rsid w:val="00B53FE5"/>
    <w:rsid w:val="00B6011A"/>
    <w:rsid w:val="00B653CF"/>
    <w:rsid w:val="00B85EE8"/>
    <w:rsid w:val="00BA4983"/>
    <w:rsid w:val="00BF2CE8"/>
    <w:rsid w:val="00BF4346"/>
    <w:rsid w:val="00C17B22"/>
    <w:rsid w:val="00C2037B"/>
    <w:rsid w:val="00C3232D"/>
    <w:rsid w:val="00C33668"/>
    <w:rsid w:val="00C46EB5"/>
    <w:rsid w:val="00C52920"/>
    <w:rsid w:val="00C60D33"/>
    <w:rsid w:val="00C632AC"/>
    <w:rsid w:val="00C70BEA"/>
    <w:rsid w:val="00C80D8A"/>
    <w:rsid w:val="00C9124B"/>
    <w:rsid w:val="00C9454A"/>
    <w:rsid w:val="00C950C6"/>
    <w:rsid w:val="00CA151E"/>
    <w:rsid w:val="00CA4AF8"/>
    <w:rsid w:val="00CD3762"/>
    <w:rsid w:val="00CD67F3"/>
    <w:rsid w:val="00CE2E2D"/>
    <w:rsid w:val="00CF0A5D"/>
    <w:rsid w:val="00CF7ECD"/>
    <w:rsid w:val="00D113D8"/>
    <w:rsid w:val="00D3218B"/>
    <w:rsid w:val="00D4757A"/>
    <w:rsid w:val="00D64BE4"/>
    <w:rsid w:val="00D71BC8"/>
    <w:rsid w:val="00D75992"/>
    <w:rsid w:val="00D85D5D"/>
    <w:rsid w:val="00D90DA1"/>
    <w:rsid w:val="00D91D2E"/>
    <w:rsid w:val="00D9216C"/>
    <w:rsid w:val="00DB65EC"/>
    <w:rsid w:val="00DB666B"/>
    <w:rsid w:val="00DD398A"/>
    <w:rsid w:val="00DE32A7"/>
    <w:rsid w:val="00DE586B"/>
    <w:rsid w:val="00E01570"/>
    <w:rsid w:val="00E26C54"/>
    <w:rsid w:val="00E30F8B"/>
    <w:rsid w:val="00E32862"/>
    <w:rsid w:val="00E32DC7"/>
    <w:rsid w:val="00E36EE1"/>
    <w:rsid w:val="00E41CD8"/>
    <w:rsid w:val="00E47FE4"/>
    <w:rsid w:val="00E56CC0"/>
    <w:rsid w:val="00E7490E"/>
    <w:rsid w:val="00E83DFC"/>
    <w:rsid w:val="00E8402E"/>
    <w:rsid w:val="00E84704"/>
    <w:rsid w:val="00E95F82"/>
    <w:rsid w:val="00EA2EB1"/>
    <w:rsid w:val="00EA4062"/>
    <w:rsid w:val="00EB0656"/>
    <w:rsid w:val="00EB464F"/>
    <w:rsid w:val="00EC057D"/>
    <w:rsid w:val="00EC4ABF"/>
    <w:rsid w:val="00EF3753"/>
    <w:rsid w:val="00EF4752"/>
    <w:rsid w:val="00EF7BC9"/>
    <w:rsid w:val="00F0185B"/>
    <w:rsid w:val="00F05C0E"/>
    <w:rsid w:val="00F072C2"/>
    <w:rsid w:val="00F1063E"/>
    <w:rsid w:val="00F211FB"/>
    <w:rsid w:val="00F30517"/>
    <w:rsid w:val="00F53ED3"/>
    <w:rsid w:val="00FA3843"/>
    <w:rsid w:val="00FA3EB0"/>
    <w:rsid w:val="00FA6A75"/>
    <w:rsid w:val="00FA7CED"/>
    <w:rsid w:val="00FB15B2"/>
    <w:rsid w:val="00FB3742"/>
    <w:rsid w:val="00FD43C7"/>
    <w:rsid w:val="00FD4E1C"/>
    <w:rsid w:val="00FE69A5"/>
    <w:rsid w:val="00FE7F90"/>
    <w:rsid w:val="00F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C6D0"/>
  <w15:docId w15:val="{26B4CD35-F104-4F32-966C-353FE7F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3454A"/>
  </w:style>
  <w:style w:type="paragraph" w:customStyle="1" w:styleId="p3">
    <w:name w:val="p3"/>
    <w:basedOn w:val="Normal"/>
    <w:rsid w:val="00B3454A"/>
    <w:pPr>
      <w:tabs>
        <w:tab w:val="left" w:pos="583"/>
      </w:tabs>
      <w:ind w:left="857" w:hanging="583"/>
    </w:pPr>
  </w:style>
  <w:style w:type="paragraph" w:customStyle="1" w:styleId="p4">
    <w:name w:val="p4"/>
    <w:basedOn w:val="Normal"/>
    <w:rsid w:val="00B3454A"/>
    <w:pPr>
      <w:tabs>
        <w:tab w:val="left" w:pos="674"/>
      </w:tabs>
    </w:pPr>
  </w:style>
  <w:style w:type="paragraph" w:customStyle="1" w:styleId="p5">
    <w:name w:val="p5"/>
    <w:basedOn w:val="Normal"/>
    <w:rsid w:val="00B3454A"/>
    <w:pPr>
      <w:tabs>
        <w:tab w:val="left" w:pos="765"/>
        <w:tab w:val="left" w:pos="1491"/>
      </w:tabs>
      <w:ind w:left="1491" w:hanging="726"/>
    </w:pPr>
  </w:style>
  <w:style w:type="paragraph" w:customStyle="1" w:styleId="t7">
    <w:name w:val="t7"/>
    <w:basedOn w:val="Normal"/>
    <w:rsid w:val="00B3454A"/>
  </w:style>
  <w:style w:type="paragraph" w:customStyle="1" w:styleId="p8">
    <w:name w:val="p8"/>
    <w:basedOn w:val="Normal"/>
    <w:rsid w:val="00B3454A"/>
    <w:pPr>
      <w:tabs>
        <w:tab w:val="left" w:pos="204"/>
      </w:tabs>
    </w:pPr>
  </w:style>
  <w:style w:type="paragraph" w:customStyle="1" w:styleId="p10">
    <w:name w:val="p10"/>
    <w:basedOn w:val="Normal"/>
    <w:rsid w:val="00B3454A"/>
    <w:pPr>
      <w:tabs>
        <w:tab w:val="left" w:pos="765"/>
      </w:tabs>
    </w:pPr>
  </w:style>
  <w:style w:type="paragraph" w:customStyle="1" w:styleId="p11">
    <w:name w:val="p11"/>
    <w:basedOn w:val="Normal"/>
    <w:rsid w:val="00B3454A"/>
    <w:pPr>
      <w:tabs>
        <w:tab w:val="left" w:pos="623"/>
      </w:tabs>
      <w:ind w:left="817" w:hanging="623"/>
    </w:pPr>
  </w:style>
  <w:style w:type="paragraph" w:customStyle="1" w:styleId="p12">
    <w:name w:val="p12"/>
    <w:basedOn w:val="Normal"/>
    <w:rsid w:val="00B3454A"/>
    <w:pPr>
      <w:tabs>
        <w:tab w:val="left" w:pos="674"/>
      </w:tabs>
      <w:ind w:left="766"/>
    </w:pPr>
  </w:style>
  <w:style w:type="paragraph" w:customStyle="1" w:styleId="c13">
    <w:name w:val="c13"/>
    <w:basedOn w:val="Normal"/>
    <w:rsid w:val="00B3454A"/>
    <w:pPr>
      <w:jc w:val="center"/>
    </w:pPr>
  </w:style>
  <w:style w:type="paragraph" w:styleId="Footer">
    <w:name w:val="footer"/>
    <w:basedOn w:val="Normal"/>
    <w:link w:val="FooterChar"/>
    <w:uiPriority w:val="99"/>
    <w:rsid w:val="00B3454A"/>
    <w:pPr>
      <w:tabs>
        <w:tab w:val="center" w:pos="4320"/>
        <w:tab w:val="right" w:pos="8640"/>
      </w:tabs>
    </w:pPr>
  </w:style>
  <w:style w:type="character" w:customStyle="1" w:styleId="FooterChar">
    <w:name w:val="Footer Char"/>
    <w:basedOn w:val="DefaultParagraphFont"/>
    <w:link w:val="Footer"/>
    <w:uiPriority w:val="99"/>
    <w:rsid w:val="00B3454A"/>
    <w:rPr>
      <w:rFonts w:ascii="Times New Roman" w:eastAsia="Times New Roman" w:hAnsi="Times New Roman" w:cs="Times New Roman"/>
      <w:sz w:val="24"/>
      <w:szCs w:val="24"/>
    </w:rPr>
  </w:style>
  <w:style w:type="character" w:styleId="PageNumber">
    <w:name w:val="page number"/>
    <w:basedOn w:val="DefaultParagraphFont"/>
    <w:rsid w:val="00B3454A"/>
  </w:style>
  <w:style w:type="character" w:styleId="Hyperlink">
    <w:name w:val="Hyperlink"/>
    <w:rsid w:val="00B3454A"/>
    <w:rPr>
      <w:color w:val="0000FF"/>
      <w:u w:val="single"/>
    </w:rPr>
  </w:style>
  <w:style w:type="paragraph" w:customStyle="1" w:styleId="DFARS">
    <w:name w:val="DFARS"/>
    <w:basedOn w:val="Normal"/>
    <w:rsid w:val="00B3454A"/>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B3454A"/>
    <w:rPr>
      <w:sz w:val="20"/>
      <w:szCs w:val="20"/>
    </w:rPr>
  </w:style>
  <w:style w:type="character" w:customStyle="1" w:styleId="FootnoteTextChar">
    <w:name w:val="Footnote Text Char"/>
    <w:basedOn w:val="DefaultParagraphFont"/>
    <w:link w:val="FootnoteText"/>
    <w:rsid w:val="00B3454A"/>
    <w:rPr>
      <w:rFonts w:ascii="Times New Roman" w:eastAsia="Times New Roman" w:hAnsi="Times New Roman" w:cs="Times New Roman"/>
      <w:sz w:val="20"/>
      <w:szCs w:val="20"/>
    </w:rPr>
  </w:style>
  <w:style w:type="character" w:styleId="FootnoteReference">
    <w:name w:val="footnote reference"/>
    <w:rsid w:val="00B3454A"/>
    <w:rPr>
      <w:vertAlign w:val="superscript"/>
    </w:rPr>
  </w:style>
  <w:style w:type="paragraph" w:customStyle="1" w:styleId="c2">
    <w:name w:val="c2"/>
    <w:basedOn w:val="Normal"/>
    <w:rsid w:val="00EF7BC9"/>
    <w:pPr>
      <w:jc w:val="center"/>
    </w:pPr>
  </w:style>
  <w:style w:type="paragraph" w:styleId="Header">
    <w:name w:val="header"/>
    <w:basedOn w:val="Normal"/>
    <w:link w:val="HeaderChar"/>
    <w:uiPriority w:val="99"/>
    <w:unhideWhenUsed/>
    <w:rsid w:val="003411C6"/>
    <w:pPr>
      <w:tabs>
        <w:tab w:val="center" w:pos="4680"/>
        <w:tab w:val="right" w:pos="9360"/>
      </w:tabs>
    </w:pPr>
  </w:style>
  <w:style w:type="character" w:customStyle="1" w:styleId="HeaderChar">
    <w:name w:val="Header Char"/>
    <w:basedOn w:val="DefaultParagraphFont"/>
    <w:link w:val="Header"/>
    <w:uiPriority w:val="99"/>
    <w:rsid w:val="0034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983"/>
    <w:rPr>
      <w:rFonts w:ascii="Tahoma" w:hAnsi="Tahoma" w:cs="Tahoma"/>
      <w:sz w:val="16"/>
      <w:szCs w:val="16"/>
    </w:rPr>
  </w:style>
  <w:style w:type="character" w:customStyle="1" w:styleId="BalloonTextChar">
    <w:name w:val="Balloon Text Char"/>
    <w:basedOn w:val="DefaultParagraphFont"/>
    <w:link w:val="BalloonText"/>
    <w:uiPriority w:val="99"/>
    <w:semiHidden/>
    <w:rsid w:val="00BA4983"/>
    <w:rPr>
      <w:rFonts w:ascii="Tahoma" w:eastAsia="Times New Roman" w:hAnsi="Tahoma" w:cs="Tahoma"/>
      <w:sz w:val="16"/>
      <w:szCs w:val="16"/>
    </w:rPr>
  </w:style>
  <w:style w:type="paragraph" w:styleId="NormalWeb">
    <w:name w:val="Normal (Web)"/>
    <w:basedOn w:val="Normal"/>
    <w:unhideWhenUsed/>
    <w:rsid w:val="005709FF"/>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semiHidden/>
    <w:unhideWhenUsed/>
    <w:rsid w:val="005709F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709FF"/>
    <w:rPr>
      <w:rFonts w:ascii="Consolas" w:eastAsia="Times New Roman" w:hAnsi="Consolas" w:cs="Consolas"/>
      <w:sz w:val="20"/>
      <w:szCs w:val="20"/>
    </w:rPr>
  </w:style>
  <w:style w:type="paragraph" w:styleId="PlainText">
    <w:name w:val="Plain Text"/>
    <w:basedOn w:val="Normal"/>
    <w:link w:val="PlainTextChar"/>
    <w:uiPriority w:val="99"/>
    <w:unhideWhenUsed/>
    <w:rsid w:val="00A24004"/>
    <w:pPr>
      <w:widowControl/>
      <w:autoSpaceDE/>
      <w:autoSpaceDN/>
      <w:adjustRightInd/>
    </w:pPr>
    <w:rPr>
      <w:rFonts w:ascii="Calibri" w:hAnsi="Calibri"/>
      <w:sz w:val="28"/>
      <w:szCs w:val="21"/>
    </w:rPr>
  </w:style>
  <w:style w:type="character" w:customStyle="1" w:styleId="PlainTextChar">
    <w:name w:val="Plain Text Char"/>
    <w:basedOn w:val="DefaultParagraphFont"/>
    <w:link w:val="PlainText"/>
    <w:uiPriority w:val="99"/>
    <w:rsid w:val="00A24004"/>
    <w:rPr>
      <w:rFonts w:ascii="Calibri" w:eastAsia="Times New Roman" w:hAnsi="Calibri" w:cs="Times New Roman"/>
      <w:sz w:val="28"/>
      <w:szCs w:val="21"/>
    </w:rPr>
  </w:style>
  <w:style w:type="paragraph" w:styleId="ListParagraph">
    <w:name w:val="List Paragraph"/>
    <w:basedOn w:val="Normal"/>
    <w:uiPriority w:val="34"/>
    <w:qFormat/>
    <w:rsid w:val="00D64BE4"/>
    <w:pPr>
      <w:ind w:left="720"/>
      <w:contextualSpacing/>
    </w:pPr>
  </w:style>
  <w:style w:type="character" w:styleId="FollowedHyperlink">
    <w:name w:val="FollowedHyperlink"/>
    <w:basedOn w:val="DefaultParagraphFont"/>
    <w:uiPriority w:val="99"/>
    <w:semiHidden/>
    <w:unhideWhenUsed/>
    <w:rsid w:val="00603F0C"/>
    <w:rPr>
      <w:color w:val="800080" w:themeColor="followedHyperlink"/>
      <w:u w:val="single"/>
    </w:rPr>
  </w:style>
  <w:style w:type="character" w:customStyle="1" w:styleId="UnresolvedMention">
    <w:name w:val="Unresolved Mention"/>
    <w:basedOn w:val="DefaultParagraphFont"/>
    <w:uiPriority w:val="99"/>
    <w:semiHidden/>
    <w:unhideWhenUsed/>
    <w:rsid w:val="00A13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8587">
      <w:bodyDiv w:val="1"/>
      <w:marLeft w:val="0"/>
      <w:marRight w:val="0"/>
      <w:marTop w:val="0"/>
      <w:marBottom w:val="0"/>
      <w:divBdr>
        <w:top w:val="none" w:sz="0" w:space="0" w:color="auto"/>
        <w:left w:val="none" w:sz="0" w:space="0" w:color="auto"/>
        <w:bottom w:val="none" w:sz="0" w:space="0" w:color="auto"/>
        <w:right w:val="none" w:sz="0" w:space="0" w:color="auto"/>
      </w:divBdr>
    </w:div>
    <w:div w:id="469714513">
      <w:bodyDiv w:val="1"/>
      <w:marLeft w:val="0"/>
      <w:marRight w:val="0"/>
      <w:marTop w:val="0"/>
      <w:marBottom w:val="0"/>
      <w:divBdr>
        <w:top w:val="none" w:sz="0" w:space="0" w:color="auto"/>
        <w:left w:val="none" w:sz="0" w:space="0" w:color="auto"/>
        <w:bottom w:val="none" w:sz="0" w:space="0" w:color="auto"/>
        <w:right w:val="none" w:sz="0" w:space="0" w:color="auto"/>
      </w:divBdr>
    </w:div>
    <w:div w:id="1413240453">
      <w:bodyDiv w:val="1"/>
      <w:marLeft w:val="0"/>
      <w:marRight w:val="0"/>
      <w:marTop w:val="0"/>
      <w:marBottom w:val="0"/>
      <w:divBdr>
        <w:top w:val="none" w:sz="0" w:space="0" w:color="auto"/>
        <w:left w:val="none" w:sz="0" w:space="0" w:color="auto"/>
        <w:bottom w:val="none" w:sz="0" w:space="0" w:color="auto"/>
        <w:right w:val="none" w:sz="0" w:space="0" w:color="auto"/>
      </w:divBdr>
    </w:div>
    <w:div w:id="1458183744">
      <w:bodyDiv w:val="1"/>
      <w:marLeft w:val="0"/>
      <w:marRight w:val="0"/>
      <w:marTop w:val="30"/>
      <w:marBottom w:val="750"/>
      <w:divBdr>
        <w:top w:val="none" w:sz="0" w:space="0" w:color="auto"/>
        <w:left w:val="none" w:sz="0" w:space="0" w:color="auto"/>
        <w:bottom w:val="none" w:sz="0" w:space="0" w:color="auto"/>
        <w:right w:val="none" w:sz="0" w:space="0" w:color="auto"/>
      </w:divBdr>
      <w:divsChild>
        <w:div w:id="1610115786">
          <w:marLeft w:val="0"/>
          <w:marRight w:val="0"/>
          <w:marTop w:val="0"/>
          <w:marBottom w:val="0"/>
          <w:divBdr>
            <w:top w:val="none" w:sz="0" w:space="0" w:color="auto"/>
            <w:left w:val="none" w:sz="0" w:space="0" w:color="auto"/>
            <w:bottom w:val="none" w:sz="0" w:space="0" w:color="auto"/>
            <w:right w:val="none" w:sz="0" w:space="0" w:color="auto"/>
          </w:divBdr>
          <w:divsChild>
            <w:div w:id="3027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188">
      <w:bodyDiv w:val="1"/>
      <w:marLeft w:val="0"/>
      <w:marRight w:val="0"/>
      <w:marTop w:val="0"/>
      <w:marBottom w:val="0"/>
      <w:divBdr>
        <w:top w:val="none" w:sz="0" w:space="0" w:color="auto"/>
        <w:left w:val="none" w:sz="0" w:space="0" w:color="auto"/>
        <w:bottom w:val="none" w:sz="0" w:space="0" w:color="auto"/>
        <w:right w:val="none" w:sz="0" w:space="0" w:color="auto"/>
      </w:divBdr>
    </w:div>
    <w:div w:id="1696273759">
      <w:bodyDiv w:val="1"/>
      <w:marLeft w:val="0"/>
      <w:marRight w:val="0"/>
      <w:marTop w:val="0"/>
      <w:marBottom w:val="0"/>
      <w:divBdr>
        <w:top w:val="none" w:sz="0" w:space="0" w:color="auto"/>
        <w:left w:val="none" w:sz="0" w:space="0" w:color="auto"/>
        <w:bottom w:val="none" w:sz="0" w:space="0" w:color="auto"/>
        <w:right w:val="none" w:sz="0" w:space="0" w:color="auto"/>
      </w:divBdr>
    </w:div>
    <w:div w:id="18449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2-27/pdf/2020-0388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eralregister.gov/documents/2020/05/28/2020-11490/information-collection-requirement-defense-federal-acquisition-regulation-supplement-con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ABE7-4552-4E9F-BB31-D715C3B8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Hawes, Jennifer L CIV OSD OUSD A-S (USA)</cp:lastModifiedBy>
  <cp:revision>5</cp:revision>
  <cp:lastPrinted>2017-03-28T14:16:00Z</cp:lastPrinted>
  <dcterms:created xsi:type="dcterms:W3CDTF">2020-04-28T23:33:00Z</dcterms:created>
  <dcterms:modified xsi:type="dcterms:W3CDTF">2020-05-28T19:38:00Z</dcterms:modified>
</cp:coreProperties>
</file>