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D1177" w:rsidR="00FA2863" w:rsidRDefault="00FA2863" w14:paraId="2FD48427" w14:textId="23193F0B">
      <w:pPr>
        <w:rPr>
          <w:rFonts w:cstheme="minorHAnsi"/>
          <w:sz w:val="32"/>
          <w:szCs w:val="32"/>
        </w:rPr>
      </w:pPr>
      <w:r w:rsidRPr="00AD1177">
        <w:rPr>
          <w:rFonts w:cstheme="minorHAnsi"/>
          <w:b/>
          <w:bCs/>
          <w:sz w:val="32"/>
          <w:szCs w:val="32"/>
        </w:rPr>
        <w:t>Instructions for Completion of the COVID-19</w:t>
      </w:r>
      <w:r w:rsidRPr="00AD1177" w:rsidR="00743A0C">
        <w:rPr>
          <w:rFonts w:cstheme="minorHAnsi"/>
          <w:b/>
          <w:bCs/>
          <w:sz w:val="32"/>
          <w:szCs w:val="32"/>
        </w:rPr>
        <w:t xml:space="preserve"> Long</w:t>
      </w:r>
      <w:r w:rsidRPr="00AD1177" w:rsidR="00ED5B97">
        <w:rPr>
          <w:rFonts w:cstheme="minorHAnsi"/>
          <w:b/>
          <w:bCs/>
          <w:sz w:val="32"/>
          <w:szCs w:val="32"/>
        </w:rPr>
        <w:t>-t</w:t>
      </w:r>
      <w:r w:rsidRPr="00AD1177" w:rsidR="00743A0C">
        <w:rPr>
          <w:rFonts w:cstheme="minorHAnsi"/>
          <w:b/>
          <w:bCs/>
          <w:sz w:val="32"/>
          <w:szCs w:val="32"/>
        </w:rPr>
        <w:t>erm Care Facility</w:t>
      </w:r>
      <w:r w:rsidRPr="00AD1177" w:rsidR="00ED5B97">
        <w:rPr>
          <w:rFonts w:cstheme="minorHAnsi"/>
          <w:b/>
          <w:bCs/>
          <w:sz w:val="32"/>
          <w:szCs w:val="32"/>
        </w:rPr>
        <w:t xml:space="preserve"> (LTCF)</w:t>
      </w:r>
      <w:r w:rsidRPr="00AD1177" w:rsidR="00743A0C">
        <w:rPr>
          <w:rFonts w:cstheme="minorHAnsi"/>
          <w:b/>
          <w:bCs/>
          <w:sz w:val="32"/>
          <w:szCs w:val="32"/>
        </w:rPr>
        <w:t xml:space="preserve">: </w:t>
      </w:r>
      <w:r w:rsidRPr="00AD1177" w:rsidR="001E16C2">
        <w:rPr>
          <w:rFonts w:cstheme="minorHAnsi"/>
          <w:b/>
          <w:bCs/>
          <w:sz w:val="32"/>
          <w:szCs w:val="32"/>
        </w:rPr>
        <w:t>Supplies and Personal Protective Equipment Form (CDC 57.</w:t>
      </w:r>
      <w:r w:rsidRPr="00AD1177" w:rsidR="00AD1177">
        <w:rPr>
          <w:rFonts w:cstheme="minorHAnsi"/>
          <w:b/>
          <w:bCs/>
          <w:sz w:val="32"/>
          <w:szCs w:val="32"/>
        </w:rPr>
        <w:t>146</w:t>
      </w:r>
      <w:r w:rsidRPr="00AD1177" w:rsidR="001E16C2">
        <w:rPr>
          <w:rFonts w:cstheme="minorHAnsi"/>
          <w:b/>
          <w:bCs/>
          <w:sz w:val="32"/>
          <w:szCs w:val="32"/>
        </w:rPr>
        <w:t>)</w:t>
      </w:r>
    </w:p>
    <w:tbl>
      <w:tblPr>
        <w:tblStyle w:val="TableGrid"/>
        <w:tblW w:w="5000" w:type="pct"/>
        <w:tblLook w:val="0620" w:firstRow="1" w:lastRow="0" w:firstColumn="0" w:lastColumn="0" w:noHBand="1" w:noVBand="1"/>
      </w:tblPr>
      <w:tblGrid>
        <w:gridCol w:w="3865"/>
        <w:gridCol w:w="6205"/>
      </w:tblGrid>
      <w:tr w:rsidRPr="005042AD" w:rsidR="005042AD" w:rsidTr="00B847D3" w14:paraId="50D2A302" w14:textId="77777777">
        <w:tc>
          <w:tcPr>
            <w:tcW w:w="1919" w:type="pct"/>
            <w:shd w:val="clear" w:color="auto" w:fill="D0CECE" w:themeFill="background2" w:themeFillShade="E6"/>
          </w:tcPr>
          <w:p w:rsidRPr="005042AD" w:rsidR="000C54D7" w:rsidP="002B639B" w:rsidRDefault="000C54D7" w14:paraId="61E55AA2" w14:textId="77777777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5042AD">
              <w:rPr>
                <w:rFonts w:asciiTheme="minorHAnsi" w:hAnsiTheme="minorHAnsi" w:cstheme="minorHAnsi"/>
                <w:b/>
                <w:bCs/>
              </w:rPr>
              <w:t>Data Field</w:t>
            </w:r>
          </w:p>
        </w:tc>
        <w:tc>
          <w:tcPr>
            <w:tcW w:w="3081" w:type="pct"/>
            <w:shd w:val="clear" w:color="auto" w:fill="D0CECE" w:themeFill="background2" w:themeFillShade="E6"/>
          </w:tcPr>
          <w:p w:rsidRPr="005042AD" w:rsidR="000C54D7" w:rsidP="002B639B" w:rsidRDefault="000C54D7" w14:paraId="36D2D218" w14:textId="5C249750">
            <w:p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b/>
                <w:bCs/>
                <w:sz w:val="24"/>
                <w:szCs w:val="24"/>
              </w:rPr>
              <w:t>Instruction</w:t>
            </w:r>
            <w:r w:rsidR="00825C8B"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 w:rsidRPr="005042AD">
              <w:rPr>
                <w:rFonts w:cstheme="minorHAnsi"/>
                <w:b/>
                <w:bCs/>
                <w:sz w:val="24"/>
                <w:szCs w:val="24"/>
              </w:rPr>
              <w:t xml:space="preserve"> for Data Collection </w:t>
            </w:r>
          </w:p>
        </w:tc>
      </w:tr>
      <w:tr w:rsidRPr="005042AD" w:rsidR="005042AD" w:rsidTr="00B847D3" w14:paraId="46D0CD40" w14:textId="77777777">
        <w:tc>
          <w:tcPr>
            <w:tcW w:w="1919" w:type="pct"/>
          </w:tcPr>
          <w:p w:rsidRPr="005042AD" w:rsidR="000C54D7" w:rsidP="002B639B" w:rsidRDefault="00216ABE" w14:paraId="3BC457B9" w14:textId="78048B17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NHSN </w:t>
            </w:r>
            <w:r w:rsidRPr="005042AD" w:rsidR="000C54D7">
              <w:rPr>
                <w:rFonts w:asciiTheme="minorHAnsi" w:hAnsiTheme="minorHAnsi" w:cstheme="minorHAnsi"/>
              </w:rPr>
              <w:t>Facility ID #</w:t>
            </w:r>
          </w:p>
        </w:tc>
        <w:tc>
          <w:tcPr>
            <w:tcW w:w="3081" w:type="pct"/>
          </w:tcPr>
          <w:p w:rsidRPr="005042AD" w:rsidR="000C54D7" w:rsidP="002B639B" w:rsidRDefault="000C54D7" w14:paraId="76661F6F" w14:textId="77777777">
            <w:p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sz w:val="24"/>
                <w:szCs w:val="24"/>
              </w:rPr>
              <w:t>The NHSN-assigned facility ID will be auto-entered by the computer.</w:t>
            </w:r>
          </w:p>
        </w:tc>
      </w:tr>
      <w:tr w:rsidRPr="005042AD" w:rsidR="005042AD" w:rsidTr="00B847D3" w14:paraId="2F89176F" w14:textId="77777777">
        <w:tc>
          <w:tcPr>
            <w:tcW w:w="1919" w:type="pct"/>
          </w:tcPr>
          <w:p w:rsidRPr="005042AD" w:rsidR="000C54D7" w:rsidP="002B639B" w:rsidRDefault="001E16C2" w14:paraId="535EE7B1" w14:textId="28FAD369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1E16C2">
              <w:rPr>
                <w:rFonts w:asciiTheme="minorHAnsi" w:hAnsiTheme="minorHAnsi" w:cstheme="minorHAnsi"/>
              </w:rPr>
              <w:t>CMS Certification Number (CCN)</w:t>
            </w:r>
          </w:p>
        </w:tc>
        <w:tc>
          <w:tcPr>
            <w:tcW w:w="3081" w:type="pct"/>
          </w:tcPr>
          <w:p w:rsidRPr="001E16C2" w:rsidR="000C54D7" w:rsidP="002B639B" w:rsidRDefault="00825C8B" w14:paraId="7AEB4A2A" w14:textId="46B2CB2A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D643C2">
              <w:rPr>
                <w:rFonts w:cstheme="minorHAnsi"/>
                <w:sz w:val="24"/>
                <w:szCs w:val="24"/>
              </w:rPr>
              <w:t>Auto-generated by the computer if the facility has previously entered the CCN number</w:t>
            </w:r>
            <w:r>
              <w:rPr>
                <w:rFonts w:cstheme="minorHAnsi"/>
                <w:sz w:val="24"/>
                <w:szCs w:val="24"/>
              </w:rPr>
              <w:t xml:space="preserve"> during NHSN registration</w:t>
            </w:r>
            <w:r w:rsidRPr="00D643C2">
              <w:rPr>
                <w:rFonts w:cstheme="minorHAnsi"/>
                <w:sz w:val="24"/>
                <w:szCs w:val="24"/>
              </w:rPr>
              <w:t>. See NHSN CCN Guidance document for instruction</w:t>
            </w:r>
            <w:r>
              <w:rPr>
                <w:rFonts w:cstheme="minorHAnsi"/>
                <w:sz w:val="24"/>
                <w:szCs w:val="24"/>
              </w:rPr>
              <w:t>s on how</w:t>
            </w:r>
            <w:r w:rsidRPr="00D643C2">
              <w:rPr>
                <w:rFonts w:cstheme="minorHAnsi"/>
                <w:sz w:val="24"/>
                <w:szCs w:val="24"/>
              </w:rPr>
              <w:t xml:space="preserve"> to add</w:t>
            </w:r>
            <w:r>
              <w:rPr>
                <w:rFonts w:cstheme="minorHAnsi"/>
                <w:sz w:val="24"/>
                <w:szCs w:val="24"/>
              </w:rPr>
              <w:t xml:space="preserve"> a new CCN</w:t>
            </w:r>
            <w:r w:rsidRPr="00D643C2">
              <w:rPr>
                <w:rFonts w:cstheme="minorHAnsi"/>
                <w:sz w:val="24"/>
                <w:szCs w:val="24"/>
              </w:rPr>
              <w:t xml:space="preserve"> or edit </w:t>
            </w:r>
            <w:r>
              <w:rPr>
                <w:rFonts w:cstheme="minorHAnsi"/>
                <w:sz w:val="24"/>
                <w:szCs w:val="24"/>
              </w:rPr>
              <w:t xml:space="preserve">an entered </w:t>
            </w:r>
            <w:r w:rsidRPr="00D643C2">
              <w:rPr>
                <w:rFonts w:cstheme="minorHAnsi"/>
                <w:sz w:val="24"/>
                <w:szCs w:val="24"/>
              </w:rPr>
              <w:t>CCN.</w:t>
            </w:r>
          </w:p>
        </w:tc>
      </w:tr>
      <w:tr w:rsidRPr="005042AD" w:rsidR="001E16C2" w:rsidTr="00B847D3" w14:paraId="0590E289" w14:textId="77777777">
        <w:tc>
          <w:tcPr>
            <w:tcW w:w="1919" w:type="pct"/>
          </w:tcPr>
          <w:p w:rsidRPr="005042AD" w:rsidR="001E16C2" w:rsidP="002B639B" w:rsidRDefault="001E16C2" w14:paraId="77A7AB69" w14:textId="398D247C">
            <w:pPr>
              <w:pStyle w:val="NoSpacing"/>
              <w:rPr>
                <w:rFonts w:asciiTheme="minorHAnsi" w:hAnsiTheme="minorHAnsi" w:cstheme="minorHAnsi"/>
              </w:rPr>
            </w:pPr>
            <w:r w:rsidRPr="001E16C2">
              <w:rPr>
                <w:rFonts w:asciiTheme="minorHAnsi" w:hAnsiTheme="minorHAnsi" w:cstheme="minorHAnsi"/>
              </w:rPr>
              <w:t>Facility Name</w:t>
            </w:r>
          </w:p>
        </w:tc>
        <w:tc>
          <w:tcPr>
            <w:tcW w:w="3081" w:type="pct"/>
          </w:tcPr>
          <w:p w:rsidRPr="001E16C2" w:rsidR="001E16C2" w:rsidP="002B639B" w:rsidRDefault="00825C8B" w14:paraId="7667C22B" w14:textId="2BEB2BAE">
            <w:pPr>
              <w:rPr>
                <w:rFonts w:cstheme="minorHAnsi"/>
                <w:sz w:val="24"/>
                <w:szCs w:val="24"/>
              </w:rPr>
            </w:pPr>
            <w:r w:rsidRPr="00A871B4">
              <w:rPr>
                <w:rFonts w:cstheme="minorHAnsi"/>
                <w:sz w:val="24"/>
                <w:szCs w:val="24"/>
              </w:rPr>
              <w:t>Auto-generated by the computer if the facility has previously entered</w:t>
            </w:r>
            <w:r>
              <w:rPr>
                <w:rFonts w:cstheme="minorHAnsi"/>
                <w:sz w:val="24"/>
                <w:szCs w:val="24"/>
              </w:rPr>
              <w:t xml:space="preserve"> facility name during registration.</w:t>
            </w:r>
          </w:p>
        </w:tc>
      </w:tr>
      <w:tr w:rsidRPr="005042AD" w:rsidR="000C54D7" w:rsidTr="00B847D3" w14:paraId="14439D2F" w14:textId="77777777">
        <w:tc>
          <w:tcPr>
            <w:tcW w:w="1919" w:type="pct"/>
          </w:tcPr>
          <w:p w:rsidRPr="005042AD" w:rsidR="000C54D7" w:rsidP="002B639B" w:rsidRDefault="001E16C2" w14:paraId="3954BFA3" w14:textId="0328D3DD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5042AD">
              <w:rPr>
                <w:rFonts w:asciiTheme="minorHAnsi" w:hAnsiTheme="minorHAnsi" w:cstheme="minorHAnsi"/>
              </w:rPr>
              <w:t>Date for which</w:t>
            </w:r>
            <w:r w:rsidR="00825C8B">
              <w:rPr>
                <w:rFonts w:asciiTheme="minorHAnsi" w:hAnsiTheme="minorHAnsi" w:cstheme="minorHAnsi"/>
              </w:rPr>
              <w:t xml:space="preserve"> </w:t>
            </w:r>
            <w:r w:rsidRPr="00B847D3" w:rsidR="00B847D3">
              <w:rPr>
                <w:rFonts w:asciiTheme="minorHAnsi" w:hAnsiTheme="minorHAnsi" w:cstheme="minorHAnsi"/>
                <w:i/>
                <w:iCs/>
              </w:rPr>
              <w:t>“</w:t>
            </w:r>
            <w:r w:rsidRPr="00B847D3" w:rsidR="00825C8B">
              <w:rPr>
                <w:rFonts w:asciiTheme="minorHAnsi" w:hAnsiTheme="minorHAnsi" w:cstheme="minorHAnsi"/>
                <w:i/>
                <w:iCs/>
              </w:rPr>
              <w:t>supplies and personal protective equipment (PPE)</w:t>
            </w:r>
            <w:r w:rsidRPr="00B847D3" w:rsidR="00B847D3">
              <w:rPr>
                <w:rFonts w:asciiTheme="minorHAnsi" w:hAnsiTheme="minorHAnsi" w:cstheme="minorHAnsi"/>
                <w:i/>
                <w:iCs/>
              </w:rPr>
              <w:t>”</w:t>
            </w:r>
            <w:r w:rsidRPr="005042AD">
              <w:rPr>
                <w:rFonts w:asciiTheme="minorHAnsi" w:hAnsiTheme="minorHAnsi" w:cstheme="minorHAnsi"/>
              </w:rPr>
              <w:t xml:space="preserve"> responses are reported</w:t>
            </w:r>
          </w:p>
        </w:tc>
        <w:tc>
          <w:tcPr>
            <w:tcW w:w="3081" w:type="pct"/>
          </w:tcPr>
          <w:p w:rsidRPr="005042AD" w:rsidR="000C54D7" w:rsidP="002B639B" w:rsidRDefault="00A15B92" w14:paraId="0348A08B" w14:textId="7FDB8E7B">
            <w:pPr>
              <w:rPr>
                <w:rFonts w:cstheme="minorHAnsi"/>
                <w:sz w:val="24"/>
                <w:szCs w:val="24"/>
              </w:rPr>
            </w:pPr>
            <w:r w:rsidRPr="000A69B2">
              <w:rPr>
                <w:rFonts w:cstheme="minorHAnsi"/>
                <w:i/>
                <w:iCs/>
                <w:sz w:val="24"/>
                <w:szCs w:val="24"/>
              </w:rPr>
              <w:t>Required</w:t>
            </w:r>
            <w:r w:rsidRPr="000A69B2">
              <w:rPr>
                <w:rFonts w:cstheme="minorHAnsi"/>
                <w:sz w:val="24"/>
                <w:szCs w:val="24"/>
              </w:rPr>
              <w:t xml:space="preserve">. </w:t>
            </w:r>
            <w:r w:rsidRPr="00082FBC">
              <w:rPr>
                <w:rFonts w:cstheme="minorHAnsi"/>
                <w:sz w:val="24"/>
                <w:szCs w:val="24"/>
              </w:rPr>
              <w:t>Select the date</w:t>
            </w:r>
            <w:r>
              <w:rPr>
                <w:rFonts w:cstheme="minorHAnsi"/>
                <w:sz w:val="24"/>
                <w:szCs w:val="24"/>
              </w:rPr>
              <w:t xml:space="preserve"> on the calendar</w:t>
            </w:r>
            <w:r w:rsidRPr="00082FBC">
              <w:rPr>
                <w:rFonts w:cstheme="minorHAnsi"/>
                <w:sz w:val="24"/>
                <w:szCs w:val="24"/>
              </w:rPr>
              <w:t xml:space="preserve"> for which the </w:t>
            </w:r>
            <w:r>
              <w:rPr>
                <w:rFonts w:cstheme="minorHAnsi"/>
                <w:sz w:val="24"/>
                <w:szCs w:val="24"/>
              </w:rPr>
              <w:t xml:space="preserve">responses are </w:t>
            </w:r>
            <w:r w:rsidRPr="00082FBC">
              <w:rPr>
                <w:rFonts w:cstheme="minorHAnsi"/>
                <w:sz w:val="24"/>
                <w:szCs w:val="24"/>
              </w:rPr>
              <w:t>being reported in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82FBC">
              <w:rPr>
                <w:rFonts w:cstheme="minorHAnsi"/>
                <w:sz w:val="24"/>
                <w:szCs w:val="24"/>
              </w:rPr>
              <w:t>the NHSN COVID 19-Module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:rsidR="00375C76" w:rsidP="00AD1177" w:rsidRDefault="00375C76" w14:paraId="08A2E9EB" w14:textId="77777777">
      <w:pPr>
        <w:jc w:val="center"/>
        <w:rPr>
          <w:rFonts w:cstheme="minorHAnsi"/>
          <w:b/>
          <w:bCs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2F2F2" w:themeFill="background1" w:themeFillShade="F2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070"/>
      </w:tblGrid>
      <w:tr w:rsidR="00375C76" w:rsidTr="00216ABE" w14:paraId="645A51A7" w14:textId="77777777">
        <w:trPr>
          <w:trHeight w:val="1691"/>
        </w:trPr>
        <w:tc>
          <w:tcPr>
            <w:tcW w:w="0" w:type="auto"/>
            <w:shd w:val="clear" w:color="auto" w:fill="F2F2F2" w:themeFill="background1" w:themeFillShade="F2"/>
          </w:tcPr>
          <w:p w:rsidRPr="00AD1177" w:rsidR="00AD1177" w:rsidP="00216ABE" w:rsidRDefault="00AD1177" w14:paraId="67C9FA78" w14:textId="78972BE0">
            <w:pPr>
              <w:pStyle w:val="NormalWeb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AD117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Important</w:t>
            </w:r>
            <w:r w:rsidR="0087122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:</w:t>
            </w:r>
          </w:p>
          <w:p w:rsidRPr="00AD1177" w:rsidR="00375C76" w:rsidP="00216ABE" w:rsidRDefault="00AD1177" w14:paraId="7D6D476E" w14:textId="6158FAC6">
            <w:pPr>
              <w:pStyle w:val="NormalWeb"/>
              <w:ind w:left="720"/>
              <w:rPr>
                <w:rFonts w:cstheme="minorHAnsi"/>
                <w:b/>
                <w:bCs/>
              </w:rPr>
            </w:pPr>
            <w:r w:rsidRPr="00AD1177">
              <w:rPr>
                <w:rFonts w:asciiTheme="minorHAnsi" w:hAnsiTheme="minorHAnsi" w:cstheme="minorHAnsi"/>
                <w:b/>
                <w:bCs/>
              </w:rPr>
              <w:t>While daily reporting will provide the timeliest data to assist with COVID-19 emergency response efforts, retrospective reporting of prior day(s)</w:t>
            </w:r>
            <w:r w:rsidR="0003289A">
              <w:rPr>
                <w:rFonts w:asciiTheme="minorHAnsi" w:hAnsiTheme="minorHAnsi" w:cstheme="minorHAnsi"/>
                <w:b/>
                <w:bCs/>
              </w:rPr>
              <w:t>, unless otherwise specified,</w:t>
            </w:r>
            <w:r w:rsidRPr="00AD1177">
              <w:rPr>
                <w:rFonts w:asciiTheme="minorHAnsi" w:hAnsiTheme="minorHAnsi" w:cstheme="minorHAnsi"/>
                <w:b/>
                <w:bCs/>
              </w:rPr>
              <w:t xml:space="preserve"> is encouraged if daily reporting is not feasible.</w:t>
            </w:r>
            <w:r w:rsidR="0003289A">
              <w:rPr>
                <w:rFonts w:asciiTheme="minorHAnsi" w:hAnsiTheme="minorHAnsi" w:cstheme="minorHAnsi"/>
                <w:b/>
                <w:bCs/>
              </w:rPr>
              <w:t xml:space="preserve"> At a minimum, facilities should report data at least once per week.</w:t>
            </w:r>
          </w:p>
        </w:tc>
      </w:tr>
    </w:tbl>
    <w:p w:rsidR="00375C76" w:rsidRDefault="00375C76" w14:paraId="2D9C4C22" w14:textId="602186B2">
      <w:pPr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5047" w:type="pct"/>
        <w:tblLook w:val="0620" w:firstRow="1" w:lastRow="0" w:firstColumn="0" w:lastColumn="0" w:noHBand="1" w:noVBand="1"/>
        <w:tblCaption w:val="Instructions for data collection"/>
        <w:tblDescription w:val="This form is the table of instructions for completing the supplies and personal protective equipment data collection form for the Covid-19 module. "/>
      </w:tblPr>
      <w:tblGrid>
        <w:gridCol w:w="2604"/>
        <w:gridCol w:w="7561"/>
      </w:tblGrid>
      <w:tr w:rsidRPr="005042AD" w:rsidR="005042AD" w:rsidTr="00ED5B97" w14:paraId="38AD20BB" w14:textId="77777777">
        <w:trPr>
          <w:tblHeader/>
        </w:trPr>
        <w:tc>
          <w:tcPr>
            <w:tcW w:w="1281" w:type="pct"/>
            <w:shd w:val="clear" w:color="auto" w:fill="D0CECE" w:themeFill="background2" w:themeFillShade="E6"/>
          </w:tcPr>
          <w:p w:rsidRPr="005042AD" w:rsidR="00FB09DF" w:rsidP="003408DA" w:rsidRDefault="00FB09DF" w14:paraId="1ADBE9A1" w14:textId="77777777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5042AD">
              <w:rPr>
                <w:rFonts w:asciiTheme="minorHAnsi" w:hAnsiTheme="minorHAnsi" w:cstheme="minorHAnsi"/>
                <w:b/>
                <w:bCs/>
              </w:rPr>
              <w:t>Data Field</w:t>
            </w:r>
          </w:p>
        </w:tc>
        <w:tc>
          <w:tcPr>
            <w:tcW w:w="3719" w:type="pct"/>
            <w:shd w:val="clear" w:color="auto" w:fill="D0CECE" w:themeFill="background2" w:themeFillShade="E6"/>
          </w:tcPr>
          <w:p w:rsidRPr="005042AD" w:rsidR="00FB09DF" w:rsidP="003408DA" w:rsidRDefault="00FB09DF" w14:paraId="019E8050" w14:textId="14A7F476">
            <w:p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b/>
                <w:bCs/>
                <w:sz w:val="24"/>
                <w:szCs w:val="24"/>
              </w:rPr>
              <w:t>Instruction</w:t>
            </w:r>
            <w:r w:rsidR="002515A5"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 w:rsidRPr="005042AD">
              <w:rPr>
                <w:rFonts w:cstheme="minorHAnsi"/>
                <w:b/>
                <w:bCs/>
                <w:sz w:val="24"/>
                <w:szCs w:val="24"/>
              </w:rPr>
              <w:t xml:space="preserve"> for Data Collection </w:t>
            </w:r>
          </w:p>
        </w:tc>
      </w:tr>
      <w:tr w:rsidRPr="005042AD" w:rsidR="005042AD" w:rsidTr="00746351" w14:paraId="6048330F" w14:textId="77777777">
        <w:trPr>
          <w:trHeight w:val="710"/>
        </w:trPr>
        <w:tc>
          <w:tcPr>
            <w:tcW w:w="1281" w:type="pct"/>
          </w:tcPr>
          <w:p w:rsidR="00825C8B" w:rsidP="003408DA" w:rsidRDefault="001C51BB" w14:paraId="6B92E1FC" w14:textId="718E3010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Do you c</w:t>
            </w:r>
            <w:r w:rsidR="00AD1C2D">
              <w:rPr>
                <w:rFonts w:asciiTheme="minorHAnsi" w:hAnsiTheme="minorHAnsi" w:cstheme="minorHAnsi"/>
                <w:b/>
                <w:bCs/>
              </w:rPr>
              <w:t xml:space="preserve">urrently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have ANY supply? </w:t>
            </w:r>
          </w:p>
          <w:p w:rsidR="001C51BB" w:rsidP="003408DA" w:rsidRDefault="001C51BB" w14:paraId="6E092126" w14:textId="77777777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</w:p>
          <w:p w:rsidR="00825C8B" w:rsidP="003408DA" w:rsidRDefault="00825C8B" w14:paraId="151B6636" w14:textId="61D8D089">
            <w:pPr>
              <w:pStyle w:val="NoSpacing"/>
              <w:rPr>
                <w:rFonts w:asciiTheme="minorHAnsi" w:hAnsiTheme="minorHAnsi" w:cstheme="minorHAnsi"/>
              </w:rPr>
            </w:pPr>
            <w:r w:rsidRPr="00825C8B">
              <w:rPr>
                <w:rFonts w:asciiTheme="minorHAnsi" w:hAnsiTheme="minorHAnsi" w:cstheme="minorHAnsi"/>
              </w:rPr>
              <w:t xml:space="preserve">Select “YES” </w:t>
            </w:r>
            <w:r w:rsidRPr="00825C8B">
              <w:rPr>
                <w:rFonts w:asciiTheme="minorHAnsi" w:hAnsiTheme="minorHAnsi" w:cstheme="minorHAnsi"/>
                <w:b/>
                <w:bCs/>
              </w:rPr>
              <w:t>or</w:t>
            </w:r>
            <w:r w:rsidRPr="00825C8B">
              <w:rPr>
                <w:rFonts w:asciiTheme="minorHAnsi" w:hAnsiTheme="minorHAnsi" w:cstheme="minorHAnsi"/>
              </w:rPr>
              <w:t xml:space="preserve"> “NO” for each </w:t>
            </w:r>
            <w:r w:rsidR="001C51BB">
              <w:rPr>
                <w:rFonts w:asciiTheme="minorHAnsi" w:hAnsiTheme="minorHAnsi" w:cstheme="minorHAnsi"/>
              </w:rPr>
              <w:t>supply item</w:t>
            </w:r>
            <w:r w:rsidRPr="00825C8B">
              <w:rPr>
                <w:rFonts w:asciiTheme="minorHAnsi" w:hAnsiTheme="minorHAnsi" w:cstheme="minorHAnsi"/>
              </w:rPr>
              <w:t>.</w:t>
            </w:r>
          </w:p>
          <w:p w:rsidRPr="00ED5B97" w:rsidR="00ED5B97" w:rsidP="00ED5B97" w:rsidRDefault="00ED5B97" w14:paraId="722BF5E0" w14:textId="77777777"/>
          <w:p w:rsidRPr="005042AD" w:rsidR="00ED5B97" w:rsidP="00ED5B97" w:rsidRDefault="00ED5B97" w14:paraId="333B4963" w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(</w:t>
            </w:r>
            <w:r w:rsidRPr="00825C8B">
              <w:rPr>
                <w:rFonts w:cstheme="minorHAnsi"/>
                <w:i/>
                <w:iCs/>
                <w:sz w:val="24"/>
                <w:szCs w:val="24"/>
              </w:rPr>
              <w:t xml:space="preserve">Select </w:t>
            </w:r>
            <w:r w:rsidRPr="00ED5B9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one</w:t>
            </w:r>
            <w:r w:rsidRPr="00825C8B">
              <w:rPr>
                <w:rFonts w:cstheme="minorHAnsi"/>
                <w:i/>
                <w:iCs/>
                <w:sz w:val="24"/>
                <w:szCs w:val="24"/>
              </w:rPr>
              <w:t xml:space="preserve"> answer for each supply item</w:t>
            </w:r>
            <w:r>
              <w:rPr>
                <w:rFonts w:cstheme="minorHAnsi"/>
                <w:sz w:val="24"/>
                <w:szCs w:val="24"/>
              </w:rPr>
              <w:t xml:space="preserve">) </w:t>
            </w:r>
          </w:p>
          <w:p w:rsidR="00ED5B97" w:rsidP="00ED5B97" w:rsidRDefault="00ED5B97" w14:paraId="4520CA4F" w14:textId="77777777">
            <w:pPr>
              <w:rPr>
                <w:rFonts w:cstheme="minorHAnsi"/>
                <w:sz w:val="24"/>
                <w:szCs w:val="24"/>
              </w:rPr>
            </w:pPr>
          </w:p>
          <w:p w:rsidR="00ED5B97" w:rsidP="00ED5B97" w:rsidRDefault="00ED5B97" w14:paraId="4C6548F9" w14:textId="77777777">
            <w:pPr>
              <w:rPr>
                <w:rFonts w:cstheme="minorHAnsi"/>
                <w:sz w:val="24"/>
                <w:szCs w:val="24"/>
              </w:rPr>
            </w:pPr>
          </w:p>
          <w:p w:rsidRPr="00ED5B97" w:rsidR="00ED5B97" w:rsidP="00ED5B97" w:rsidRDefault="00ED5B97" w14:paraId="64CD6B17" w14:textId="15FE007C"/>
        </w:tc>
        <w:tc>
          <w:tcPr>
            <w:tcW w:w="3719" w:type="pct"/>
          </w:tcPr>
          <w:p w:rsidR="00825C8B" w:rsidP="00E727B1" w:rsidRDefault="00825C8B" w14:paraId="60F26656" w14:textId="234E0A92">
            <w:pPr>
              <w:rPr>
                <w:rFonts w:cstheme="minorHAnsi"/>
                <w:sz w:val="24"/>
                <w:szCs w:val="24"/>
              </w:rPr>
            </w:pPr>
            <w:r w:rsidRPr="00B847D3">
              <w:rPr>
                <w:rFonts w:cstheme="minorHAnsi"/>
                <w:sz w:val="24"/>
                <w:szCs w:val="24"/>
                <w:u w:val="single"/>
              </w:rPr>
              <w:t>On the da</w:t>
            </w:r>
            <w:r w:rsidRPr="00B847D3" w:rsidR="00B847D3">
              <w:rPr>
                <w:rFonts w:cstheme="minorHAnsi"/>
                <w:sz w:val="24"/>
                <w:szCs w:val="24"/>
                <w:u w:val="single"/>
              </w:rPr>
              <w:t>te</w:t>
            </w:r>
            <w:r w:rsidRPr="00B847D3">
              <w:rPr>
                <w:rFonts w:cstheme="minorHAnsi"/>
                <w:sz w:val="24"/>
                <w:szCs w:val="24"/>
                <w:u w:val="single"/>
              </w:rPr>
              <w:t xml:space="preserve"> </w:t>
            </w:r>
            <w:r w:rsidRPr="00B847D3" w:rsidR="0080257E">
              <w:rPr>
                <w:rFonts w:cstheme="minorHAnsi"/>
                <w:sz w:val="24"/>
                <w:szCs w:val="24"/>
                <w:u w:val="single"/>
              </w:rPr>
              <w:t xml:space="preserve">responses are reported </w:t>
            </w:r>
            <w:r w:rsidRPr="00B847D3" w:rsidR="00B847D3">
              <w:rPr>
                <w:rFonts w:cstheme="minorHAnsi"/>
                <w:sz w:val="24"/>
                <w:szCs w:val="24"/>
                <w:u w:val="single"/>
              </w:rPr>
              <w:t xml:space="preserve">into </w:t>
            </w:r>
            <w:r w:rsidRPr="00B847D3" w:rsidR="0080257E">
              <w:rPr>
                <w:rFonts w:cstheme="minorHAnsi"/>
                <w:sz w:val="24"/>
                <w:szCs w:val="24"/>
                <w:u w:val="single"/>
              </w:rPr>
              <w:t>this Module</w:t>
            </w:r>
            <w:r w:rsidR="0080257E">
              <w:rPr>
                <w:rFonts w:cstheme="minorHAnsi"/>
                <w:sz w:val="24"/>
                <w:szCs w:val="24"/>
              </w:rPr>
              <w:t xml:space="preserve">, does </w:t>
            </w:r>
            <w:r>
              <w:rPr>
                <w:rFonts w:cstheme="minorHAnsi"/>
                <w:sz w:val="24"/>
                <w:szCs w:val="24"/>
              </w:rPr>
              <w:t xml:space="preserve">your facility have </w:t>
            </w:r>
            <w:r w:rsidR="00216ABE">
              <w:rPr>
                <w:rFonts w:cstheme="minorHAnsi"/>
                <w:sz w:val="24"/>
                <w:szCs w:val="24"/>
              </w:rPr>
              <w:t>ANY</w:t>
            </w:r>
            <w:r w:rsidR="001C51BB">
              <w:rPr>
                <w:rFonts w:cstheme="minorHAnsi"/>
                <w:sz w:val="24"/>
                <w:szCs w:val="24"/>
              </w:rPr>
              <w:t xml:space="preserve"> of </w:t>
            </w:r>
            <w:r w:rsidRPr="00216ABE">
              <w:rPr>
                <w:rFonts w:cstheme="minorHAnsi"/>
                <w:sz w:val="24"/>
                <w:szCs w:val="24"/>
                <w:u w:val="single"/>
              </w:rPr>
              <w:t>each</w:t>
            </w:r>
            <w:r>
              <w:rPr>
                <w:rFonts w:cstheme="minorHAnsi"/>
                <w:sz w:val="24"/>
                <w:szCs w:val="24"/>
              </w:rPr>
              <w:t xml:space="preserve"> supply item listed </w:t>
            </w:r>
            <w:r w:rsidR="001C51BB">
              <w:rPr>
                <w:rFonts w:cstheme="minorHAnsi"/>
                <w:sz w:val="24"/>
                <w:szCs w:val="24"/>
              </w:rPr>
              <w:t>below</w:t>
            </w:r>
            <w:r>
              <w:rPr>
                <w:rFonts w:cstheme="minorHAnsi"/>
                <w:sz w:val="24"/>
                <w:szCs w:val="24"/>
              </w:rPr>
              <w:t>?</w:t>
            </w:r>
          </w:p>
          <w:p w:rsidR="00825C8B" w:rsidP="00E727B1" w:rsidRDefault="00825C8B" w14:paraId="73E6ACFD" w14:textId="4FAF8060">
            <w:pPr>
              <w:rPr>
                <w:rFonts w:cstheme="minorHAnsi"/>
                <w:sz w:val="24"/>
                <w:szCs w:val="24"/>
              </w:rPr>
            </w:pPr>
          </w:p>
          <w:p w:rsidR="00F73940" w:rsidP="00E727B1" w:rsidRDefault="00825C8B" w14:paraId="718A636F" w14:textId="2C62BCD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Select “YES” for</w:t>
            </w:r>
            <w:r w:rsidRPr="00AD1C2D">
              <w:rPr>
                <w:rFonts w:cstheme="minorHAnsi"/>
                <w:sz w:val="24"/>
                <w:szCs w:val="24"/>
                <w:u w:val="single"/>
              </w:rPr>
              <w:t xml:space="preserve"> each</w:t>
            </w:r>
            <w:r>
              <w:rPr>
                <w:rFonts w:cstheme="minorHAnsi"/>
                <w:sz w:val="24"/>
                <w:szCs w:val="24"/>
              </w:rPr>
              <w:t xml:space="preserve"> supply item in which you</w:t>
            </w:r>
            <w:r w:rsidR="0080257E">
              <w:rPr>
                <w:rFonts w:cstheme="minorHAnsi"/>
                <w:sz w:val="24"/>
                <w:szCs w:val="24"/>
              </w:rPr>
              <w:t xml:space="preserve">r facility </w:t>
            </w:r>
            <w:r>
              <w:rPr>
                <w:rFonts w:cstheme="minorHAnsi"/>
                <w:sz w:val="24"/>
                <w:szCs w:val="24"/>
              </w:rPr>
              <w:t>currently ha</w:t>
            </w:r>
            <w:r w:rsidR="0080257E">
              <w:rPr>
                <w:rFonts w:cstheme="minorHAnsi"/>
                <w:sz w:val="24"/>
                <w:szCs w:val="24"/>
              </w:rPr>
              <w:t xml:space="preserve">s. </w:t>
            </w:r>
          </w:p>
          <w:p w:rsidR="0080257E" w:rsidP="00E727B1" w:rsidRDefault="0080257E" w14:paraId="5AF23B81" w14:textId="77777777">
            <w:pPr>
              <w:rPr>
                <w:rFonts w:cstheme="minorHAnsi"/>
                <w:sz w:val="24"/>
                <w:szCs w:val="24"/>
              </w:rPr>
            </w:pPr>
          </w:p>
          <w:p w:rsidR="00ED5B97" w:rsidP="00ED5B97" w:rsidRDefault="00ED5B97" w14:paraId="02D85534" w14:textId="62F4179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D5B97">
              <w:rPr>
                <w:rFonts w:cstheme="minorHAnsi"/>
                <w:b/>
                <w:bCs/>
                <w:sz w:val="24"/>
                <w:szCs w:val="24"/>
              </w:rPr>
              <w:t>OR</w:t>
            </w:r>
          </w:p>
          <w:p w:rsidRPr="00ED5B97" w:rsidR="00B847D3" w:rsidP="00ED5B97" w:rsidRDefault="00B847D3" w14:paraId="493ADE1E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ED5B97" w:rsidP="00ED5B97" w:rsidRDefault="00ED5B97" w14:paraId="728478B3" w14:textId="15051B8A">
            <w:pPr>
              <w:rPr>
                <w:rFonts w:cstheme="minorHAnsi"/>
                <w:sz w:val="24"/>
                <w:szCs w:val="24"/>
              </w:rPr>
            </w:pPr>
            <w:r w:rsidRPr="00450C4A">
              <w:rPr>
                <w:rFonts w:cstheme="minorHAnsi"/>
                <w:sz w:val="24"/>
                <w:szCs w:val="24"/>
              </w:rPr>
              <w:t>Select “</w:t>
            </w:r>
            <w:r>
              <w:rPr>
                <w:rFonts w:cstheme="minorHAnsi"/>
                <w:sz w:val="24"/>
                <w:szCs w:val="24"/>
              </w:rPr>
              <w:t>NO</w:t>
            </w:r>
            <w:r w:rsidRPr="00450C4A">
              <w:rPr>
                <w:rFonts w:cstheme="minorHAnsi"/>
                <w:sz w:val="24"/>
                <w:szCs w:val="24"/>
              </w:rPr>
              <w:t xml:space="preserve">” for </w:t>
            </w:r>
            <w:r w:rsidRPr="00AD1C2D">
              <w:rPr>
                <w:rFonts w:cstheme="minorHAnsi"/>
                <w:sz w:val="24"/>
                <w:szCs w:val="24"/>
                <w:u w:val="single"/>
              </w:rPr>
              <w:t>each</w:t>
            </w:r>
            <w:r w:rsidRPr="00450C4A">
              <w:rPr>
                <w:rFonts w:cstheme="minorHAnsi"/>
                <w:sz w:val="24"/>
                <w:szCs w:val="24"/>
              </w:rPr>
              <w:t xml:space="preserve"> supply item in which you</w:t>
            </w:r>
            <w:r w:rsidR="0080257E">
              <w:rPr>
                <w:rFonts w:cstheme="minorHAnsi"/>
                <w:sz w:val="24"/>
                <w:szCs w:val="24"/>
              </w:rPr>
              <w:t>r facility</w:t>
            </w:r>
            <w:r w:rsidRPr="00450C4A">
              <w:rPr>
                <w:rFonts w:cstheme="minorHAnsi"/>
                <w:sz w:val="24"/>
                <w:szCs w:val="24"/>
              </w:rPr>
              <w:t xml:space="preserve"> currently </w:t>
            </w:r>
            <w:r>
              <w:rPr>
                <w:rFonts w:cstheme="minorHAnsi"/>
                <w:sz w:val="24"/>
                <w:szCs w:val="24"/>
              </w:rPr>
              <w:t>do</w:t>
            </w:r>
            <w:r w:rsidR="0080257E">
              <w:rPr>
                <w:rFonts w:cstheme="minorHAnsi"/>
                <w:sz w:val="24"/>
                <w:szCs w:val="24"/>
              </w:rPr>
              <w:t>es</w:t>
            </w:r>
            <w:r>
              <w:rPr>
                <w:rFonts w:cstheme="minorHAnsi"/>
                <w:sz w:val="24"/>
                <w:szCs w:val="24"/>
              </w:rPr>
              <w:t xml:space="preserve"> NOT </w:t>
            </w:r>
            <w:r w:rsidRPr="00450C4A">
              <w:rPr>
                <w:rFonts w:cstheme="minorHAnsi"/>
                <w:sz w:val="24"/>
                <w:szCs w:val="24"/>
              </w:rPr>
              <w:t>have</w:t>
            </w:r>
            <w:r w:rsidR="0080257E">
              <w:rPr>
                <w:rFonts w:cstheme="minorHAnsi"/>
                <w:sz w:val="24"/>
                <w:szCs w:val="24"/>
              </w:rPr>
              <w:t>. (</w:t>
            </w:r>
            <w:r w:rsidRPr="00450C4A">
              <w:rPr>
                <w:rFonts w:cstheme="minorHAnsi"/>
                <w:i/>
                <w:iCs/>
                <w:sz w:val="24"/>
                <w:szCs w:val="24"/>
              </w:rPr>
              <w:t>Select one answer for each supply item</w:t>
            </w:r>
            <w:r w:rsidRPr="00450C4A">
              <w:rPr>
                <w:rFonts w:cstheme="minorHAnsi"/>
                <w:sz w:val="24"/>
                <w:szCs w:val="24"/>
              </w:rPr>
              <w:t>)</w:t>
            </w:r>
          </w:p>
          <w:p w:rsidR="00B847D3" w:rsidP="00ED5B97" w:rsidRDefault="00B847D3" w14:paraId="7FFE31BB" w14:textId="77777777">
            <w:pPr>
              <w:rPr>
                <w:rFonts w:cstheme="minorHAnsi"/>
                <w:sz w:val="24"/>
                <w:szCs w:val="24"/>
              </w:rPr>
            </w:pPr>
          </w:p>
          <w:p w:rsidRPr="005042AD" w:rsidR="005C65CF" w:rsidP="005C65CF" w:rsidRDefault="005C65CF" w14:paraId="5E5A8310" w14:textId="0FC47803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sz w:val="24"/>
                <w:szCs w:val="24"/>
              </w:rPr>
              <w:t>N95 masks</w:t>
            </w:r>
          </w:p>
          <w:p w:rsidRPr="005042AD" w:rsidR="005C65CF" w:rsidP="005C65CF" w:rsidRDefault="005C65CF" w14:paraId="577AAC65" w14:textId="0111D7F9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sz w:val="24"/>
                <w:szCs w:val="24"/>
              </w:rPr>
              <w:t>Surgical masks</w:t>
            </w:r>
          </w:p>
          <w:p w:rsidRPr="005042AD" w:rsidR="005C65CF" w:rsidP="005C65CF" w:rsidRDefault="00546E59" w14:paraId="249728D3" w14:textId="14D61903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sz w:val="24"/>
                <w:szCs w:val="24"/>
              </w:rPr>
              <w:t>Eye protection</w:t>
            </w:r>
            <w:r w:rsidR="00825C8B">
              <w:rPr>
                <w:rFonts w:cstheme="minorHAnsi"/>
                <w:sz w:val="24"/>
                <w:szCs w:val="24"/>
              </w:rPr>
              <w:t>,</w:t>
            </w:r>
            <w:r w:rsidRPr="005042AD">
              <w:rPr>
                <w:rFonts w:cstheme="minorHAnsi"/>
                <w:sz w:val="24"/>
                <w:szCs w:val="24"/>
              </w:rPr>
              <w:t xml:space="preserve"> including f</w:t>
            </w:r>
            <w:r w:rsidRPr="005042AD" w:rsidR="005C65CF">
              <w:rPr>
                <w:rFonts w:cstheme="minorHAnsi"/>
                <w:sz w:val="24"/>
                <w:szCs w:val="24"/>
              </w:rPr>
              <w:t>ace shields</w:t>
            </w:r>
            <w:r w:rsidRPr="005042AD">
              <w:rPr>
                <w:rFonts w:cstheme="minorHAnsi"/>
                <w:sz w:val="24"/>
                <w:szCs w:val="24"/>
              </w:rPr>
              <w:t xml:space="preserve"> </w:t>
            </w:r>
            <w:r w:rsidR="00825C8B">
              <w:rPr>
                <w:rFonts w:cstheme="minorHAnsi"/>
                <w:sz w:val="24"/>
                <w:szCs w:val="24"/>
              </w:rPr>
              <w:t>or</w:t>
            </w:r>
            <w:r w:rsidRPr="005042AD">
              <w:rPr>
                <w:rFonts w:cstheme="minorHAnsi"/>
                <w:sz w:val="24"/>
                <w:szCs w:val="24"/>
              </w:rPr>
              <w:t xml:space="preserve"> goggles</w:t>
            </w:r>
          </w:p>
          <w:p w:rsidRPr="005042AD" w:rsidR="005C65CF" w:rsidP="005C65CF" w:rsidRDefault="00B90E04" w14:paraId="75CEFD7E" w14:textId="7584C9B5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</w:t>
            </w:r>
            <w:r w:rsidRPr="005042AD" w:rsidR="005C65CF">
              <w:rPr>
                <w:rFonts w:cstheme="minorHAnsi"/>
                <w:sz w:val="24"/>
                <w:szCs w:val="24"/>
              </w:rPr>
              <w:t>owns</w:t>
            </w:r>
          </w:p>
          <w:p w:rsidR="005C65CF" w:rsidP="005C65CF" w:rsidRDefault="005C65CF" w14:paraId="15F368B8" w14:textId="3F985E9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sz w:val="24"/>
                <w:szCs w:val="24"/>
              </w:rPr>
              <w:t>Gloves</w:t>
            </w:r>
          </w:p>
          <w:p w:rsidRPr="005042AD" w:rsidR="00450C4A" w:rsidP="001C51BB" w:rsidRDefault="00F73940" w14:paraId="5D249A81" w14:textId="55C5027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Alcohol-based hand sanitizer</w:t>
            </w:r>
          </w:p>
        </w:tc>
      </w:tr>
      <w:tr w:rsidRPr="005042AD" w:rsidR="005042AD" w:rsidTr="00ED5B97" w14:paraId="08251C2B" w14:textId="77777777">
        <w:tc>
          <w:tcPr>
            <w:tcW w:w="1281" w:type="pct"/>
          </w:tcPr>
          <w:p w:rsidR="00300C99" w:rsidP="00300C99" w:rsidRDefault="001C51BB" w14:paraId="638D9FCF" w14:textId="143E1130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 xml:space="preserve">Do you have enough for </w:t>
            </w:r>
            <w:r w:rsidR="00216ABE">
              <w:rPr>
                <w:rFonts w:asciiTheme="minorHAnsi" w:hAnsiTheme="minorHAnsi" w:cstheme="minorHAnsi"/>
                <w:b/>
                <w:bCs/>
              </w:rPr>
              <w:t>ONE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week?</w:t>
            </w:r>
          </w:p>
          <w:p w:rsidR="00B90E04" w:rsidP="00300C99" w:rsidRDefault="00B90E04" w14:paraId="5706474B" w14:textId="7944D431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</w:p>
          <w:p w:rsidR="00B847D3" w:rsidP="00300C99" w:rsidRDefault="00B847D3" w14:paraId="608D5076" w14:textId="2A428AAC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</w:p>
          <w:p w:rsidR="005B3391" w:rsidP="00300C99" w:rsidRDefault="005B3391" w14:paraId="55CEAF84" w14:textId="77777777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bookmarkStart w:name="_GoBack" w:id="0"/>
            <w:bookmarkEnd w:id="0"/>
          </w:p>
          <w:p w:rsidR="00CB4C3E" w:rsidP="00300C99" w:rsidRDefault="00CB4C3E" w14:paraId="010B9C07" w14:textId="77777777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</w:p>
          <w:p w:rsidR="00B90E04" w:rsidP="00300C99" w:rsidRDefault="00B90E04" w14:paraId="1D0BBA3A" w14:textId="4F941289">
            <w:pPr>
              <w:pStyle w:val="NoSpacing"/>
              <w:rPr>
                <w:rFonts w:asciiTheme="minorHAnsi" w:hAnsiTheme="minorHAnsi" w:cstheme="minorHAnsi"/>
              </w:rPr>
            </w:pPr>
            <w:r w:rsidRPr="00B90E04">
              <w:rPr>
                <w:rFonts w:asciiTheme="minorHAnsi" w:hAnsiTheme="minorHAnsi" w:cstheme="minorHAnsi"/>
              </w:rPr>
              <w:t>Select “YES”</w:t>
            </w:r>
            <w:r w:rsidRPr="00B90E04">
              <w:rPr>
                <w:rFonts w:asciiTheme="minorHAnsi" w:hAnsiTheme="minorHAnsi" w:cstheme="minorHAnsi"/>
                <w:b/>
                <w:bCs/>
              </w:rPr>
              <w:t xml:space="preserve"> or </w:t>
            </w:r>
            <w:r w:rsidRPr="00B90E04">
              <w:rPr>
                <w:rFonts w:asciiTheme="minorHAnsi" w:hAnsiTheme="minorHAnsi" w:cstheme="minorHAnsi"/>
              </w:rPr>
              <w:t>“NO”</w:t>
            </w:r>
            <w:r w:rsidRPr="00B90E0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B90E04">
              <w:rPr>
                <w:rFonts w:asciiTheme="minorHAnsi" w:hAnsiTheme="minorHAnsi" w:cstheme="minorHAnsi"/>
              </w:rPr>
              <w:t xml:space="preserve">for each </w:t>
            </w:r>
            <w:r w:rsidR="001C51BB">
              <w:rPr>
                <w:rFonts w:asciiTheme="minorHAnsi" w:hAnsiTheme="minorHAnsi" w:cstheme="minorHAnsi"/>
              </w:rPr>
              <w:t>supply item</w:t>
            </w:r>
            <w:r w:rsidRPr="00B90E04">
              <w:rPr>
                <w:rFonts w:asciiTheme="minorHAnsi" w:hAnsiTheme="minorHAnsi" w:cstheme="minorHAnsi"/>
              </w:rPr>
              <w:t>.</w:t>
            </w:r>
          </w:p>
          <w:p w:rsidR="00ED5B97" w:rsidP="00ED5B97" w:rsidRDefault="00ED5B97" w14:paraId="73E7F830" w14:textId="77777777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:rsidRPr="005042AD" w:rsidR="00ED5B97" w:rsidP="00ED5B97" w:rsidRDefault="00ED5B97" w14:paraId="70577B91" w14:textId="2EA465F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(</w:t>
            </w:r>
            <w:r w:rsidRPr="00825C8B">
              <w:rPr>
                <w:rFonts w:cstheme="minorHAnsi"/>
                <w:i/>
                <w:iCs/>
                <w:sz w:val="24"/>
                <w:szCs w:val="24"/>
              </w:rPr>
              <w:t xml:space="preserve">Select </w:t>
            </w:r>
            <w:r w:rsidRPr="00ED5B9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one</w:t>
            </w:r>
            <w:r w:rsidRPr="00825C8B">
              <w:rPr>
                <w:rFonts w:cstheme="minorHAnsi"/>
                <w:i/>
                <w:iCs/>
                <w:sz w:val="24"/>
                <w:szCs w:val="24"/>
              </w:rPr>
              <w:t xml:space="preserve"> answer for each supply item</w:t>
            </w:r>
            <w:r>
              <w:rPr>
                <w:rFonts w:cstheme="minorHAnsi"/>
                <w:sz w:val="24"/>
                <w:szCs w:val="24"/>
              </w:rPr>
              <w:t xml:space="preserve">) </w:t>
            </w:r>
          </w:p>
          <w:p w:rsidRPr="005042AD" w:rsidR="00ED5B97" w:rsidP="00300C99" w:rsidRDefault="00ED5B97" w14:paraId="332F7DA4" w14:textId="196A45FD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719" w:type="pct"/>
          </w:tcPr>
          <w:p w:rsidR="00B90E04" w:rsidP="00B90E04" w:rsidRDefault="00B847D3" w14:paraId="44A0DA0C" w14:textId="4AC63BBB">
            <w:pPr>
              <w:rPr>
                <w:rFonts w:cstheme="minorHAnsi"/>
                <w:sz w:val="24"/>
                <w:szCs w:val="24"/>
              </w:rPr>
            </w:pPr>
            <w:r w:rsidRPr="00B847D3">
              <w:rPr>
                <w:rFonts w:cstheme="minorHAnsi"/>
                <w:sz w:val="24"/>
                <w:szCs w:val="24"/>
                <w:u w:val="single"/>
              </w:rPr>
              <w:t>On the date responses are reported into this Module</w:t>
            </w:r>
            <w:r w:rsidR="00B90E04">
              <w:rPr>
                <w:rFonts w:cstheme="minorHAnsi"/>
                <w:sz w:val="24"/>
                <w:szCs w:val="24"/>
              </w:rPr>
              <w:t>, do</w:t>
            </w:r>
            <w:r w:rsidR="001C51BB">
              <w:rPr>
                <w:rFonts w:cstheme="minorHAnsi"/>
                <w:sz w:val="24"/>
                <w:szCs w:val="24"/>
              </w:rPr>
              <w:t xml:space="preserve">es your facility </w:t>
            </w:r>
            <w:r w:rsidR="00B90E04">
              <w:rPr>
                <w:rFonts w:cstheme="minorHAnsi"/>
                <w:sz w:val="24"/>
                <w:szCs w:val="24"/>
              </w:rPr>
              <w:t xml:space="preserve">have enough of </w:t>
            </w:r>
            <w:r w:rsidRPr="00B847D3" w:rsidR="00B90E04">
              <w:rPr>
                <w:rFonts w:cstheme="minorHAnsi"/>
                <w:sz w:val="24"/>
                <w:szCs w:val="24"/>
                <w:u w:val="single"/>
              </w:rPr>
              <w:t>each</w:t>
            </w:r>
            <w:r w:rsidR="00B90E04">
              <w:rPr>
                <w:rFonts w:cstheme="minorHAnsi"/>
                <w:sz w:val="24"/>
                <w:szCs w:val="24"/>
              </w:rPr>
              <w:t xml:space="preserve"> supply item listed</w:t>
            </w:r>
            <w:r w:rsidR="001C51BB">
              <w:rPr>
                <w:rFonts w:cstheme="minorHAnsi"/>
                <w:sz w:val="24"/>
                <w:szCs w:val="24"/>
              </w:rPr>
              <w:t xml:space="preserve"> for </w:t>
            </w:r>
            <w:r w:rsidR="00216ABE">
              <w:rPr>
                <w:rFonts w:cstheme="minorHAnsi"/>
                <w:sz w:val="24"/>
                <w:szCs w:val="24"/>
              </w:rPr>
              <w:t>ONE</w:t>
            </w:r>
            <w:r w:rsidR="008C016D">
              <w:rPr>
                <w:rFonts w:cstheme="minorHAnsi"/>
                <w:sz w:val="24"/>
                <w:szCs w:val="24"/>
              </w:rPr>
              <w:t xml:space="preserve"> week (For example, the next 7 days). </w:t>
            </w:r>
            <w:r w:rsidR="001C51BB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9F1A2E" w:rsidP="00B90E04" w:rsidRDefault="009F1A2E" w14:paraId="5E9F6A10" w14:textId="3EDF2C13">
            <w:pPr>
              <w:rPr>
                <w:rFonts w:cstheme="minorHAnsi"/>
                <w:sz w:val="24"/>
                <w:szCs w:val="24"/>
              </w:rPr>
            </w:pPr>
          </w:p>
          <w:p w:rsidR="001C51BB" w:rsidP="00B90E04" w:rsidRDefault="001C51BB" w14:paraId="12AAB20B" w14:textId="5ADE530C">
            <w:pPr>
              <w:rPr>
                <w:rFonts w:cstheme="minorHAnsi"/>
                <w:sz w:val="24"/>
                <w:szCs w:val="24"/>
              </w:rPr>
            </w:pPr>
          </w:p>
          <w:p w:rsidR="008C016D" w:rsidP="00B90E04" w:rsidRDefault="008C016D" w14:paraId="1E24E434" w14:textId="77777777">
            <w:pPr>
              <w:rPr>
                <w:rFonts w:cstheme="minorHAnsi"/>
                <w:sz w:val="24"/>
                <w:szCs w:val="24"/>
              </w:rPr>
            </w:pPr>
          </w:p>
          <w:p w:rsidR="00B90E04" w:rsidP="00B90E04" w:rsidRDefault="00B90E04" w14:paraId="50EDD809" w14:textId="682A79F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Select “YES” for </w:t>
            </w:r>
            <w:r w:rsidRPr="00450C4A">
              <w:rPr>
                <w:rFonts w:cstheme="minorHAnsi"/>
                <w:sz w:val="24"/>
                <w:szCs w:val="24"/>
                <w:u w:val="single"/>
              </w:rPr>
              <w:t>each</w:t>
            </w:r>
            <w:r>
              <w:rPr>
                <w:rFonts w:cstheme="minorHAnsi"/>
                <w:sz w:val="24"/>
                <w:szCs w:val="24"/>
              </w:rPr>
              <w:t xml:space="preserve"> supply item </w:t>
            </w:r>
            <w:r w:rsidR="00450C4A">
              <w:rPr>
                <w:rFonts w:cstheme="minorHAnsi"/>
                <w:sz w:val="24"/>
                <w:szCs w:val="24"/>
              </w:rPr>
              <w:t xml:space="preserve">listed </w:t>
            </w:r>
            <w:r>
              <w:rPr>
                <w:rFonts w:cstheme="minorHAnsi"/>
                <w:sz w:val="24"/>
                <w:szCs w:val="24"/>
              </w:rPr>
              <w:t>in which you</w:t>
            </w:r>
            <w:r w:rsidR="001C51BB">
              <w:rPr>
                <w:rFonts w:cstheme="minorHAnsi"/>
                <w:sz w:val="24"/>
                <w:szCs w:val="24"/>
              </w:rPr>
              <w:t xml:space="preserve">r facility has enough </w:t>
            </w:r>
            <w:r w:rsidR="009F1A2E">
              <w:rPr>
                <w:rFonts w:cstheme="minorHAnsi"/>
                <w:sz w:val="24"/>
                <w:szCs w:val="24"/>
              </w:rPr>
              <w:t xml:space="preserve">for </w:t>
            </w:r>
            <w:r w:rsidR="008C016D">
              <w:rPr>
                <w:rFonts w:cstheme="minorHAnsi"/>
                <w:sz w:val="24"/>
                <w:szCs w:val="24"/>
              </w:rPr>
              <w:t xml:space="preserve">the next week </w:t>
            </w:r>
            <w:r w:rsidR="009F1A2E">
              <w:rPr>
                <w:rFonts w:cstheme="minorHAnsi"/>
                <w:sz w:val="24"/>
                <w:szCs w:val="24"/>
              </w:rPr>
              <w:t>(</w:t>
            </w:r>
            <w:r w:rsidR="0080257E">
              <w:rPr>
                <w:rFonts w:cstheme="minorHAnsi"/>
                <w:sz w:val="24"/>
                <w:szCs w:val="24"/>
              </w:rPr>
              <w:t xml:space="preserve">for example, the next </w:t>
            </w:r>
            <w:r w:rsidR="009F1A2E">
              <w:rPr>
                <w:rFonts w:cstheme="minorHAnsi"/>
                <w:sz w:val="24"/>
                <w:szCs w:val="24"/>
              </w:rPr>
              <w:t>7 days)</w:t>
            </w:r>
            <w:r w:rsidR="001C51BB">
              <w:rPr>
                <w:rFonts w:cstheme="minorHAnsi"/>
                <w:sz w:val="24"/>
                <w:szCs w:val="24"/>
              </w:rPr>
              <w:t>.</w:t>
            </w:r>
            <w:r w:rsidR="009F1A2E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B847D3" w:rsidP="00B90E04" w:rsidRDefault="00B847D3" w14:paraId="7C01FA48" w14:textId="77777777">
            <w:pPr>
              <w:rPr>
                <w:rFonts w:cstheme="minorHAnsi"/>
                <w:sz w:val="24"/>
                <w:szCs w:val="24"/>
              </w:rPr>
            </w:pPr>
          </w:p>
          <w:p w:rsidR="00ED5B97" w:rsidP="00ED5B97" w:rsidRDefault="00ED5B97" w14:paraId="18AB216B" w14:textId="3C7489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D5B97">
              <w:rPr>
                <w:rFonts w:cstheme="minorHAnsi"/>
                <w:b/>
                <w:bCs/>
                <w:sz w:val="24"/>
                <w:szCs w:val="24"/>
              </w:rPr>
              <w:t>OR</w:t>
            </w:r>
          </w:p>
          <w:p w:rsidRPr="00ED5B97" w:rsidR="0080257E" w:rsidP="00ED5B97" w:rsidRDefault="0080257E" w14:paraId="5DD87F5A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2C379B" w:rsidP="00B90E04" w:rsidRDefault="00ED5B97" w14:paraId="7AFE742F" w14:textId="715D8BC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Select “NO” for </w:t>
            </w:r>
            <w:r w:rsidRPr="00450C4A">
              <w:rPr>
                <w:rFonts w:cstheme="minorHAnsi"/>
                <w:sz w:val="24"/>
                <w:szCs w:val="24"/>
                <w:u w:val="single"/>
              </w:rPr>
              <w:t>each</w:t>
            </w:r>
            <w:r>
              <w:rPr>
                <w:rFonts w:cstheme="minorHAnsi"/>
                <w:sz w:val="24"/>
                <w:szCs w:val="24"/>
              </w:rPr>
              <w:t xml:space="preserve"> supply item listed in which you</w:t>
            </w:r>
            <w:r w:rsidR="001C51BB">
              <w:rPr>
                <w:rFonts w:cstheme="minorHAnsi"/>
                <w:sz w:val="24"/>
                <w:szCs w:val="24"/>
              </w:rPr>
              <w:t xml:space="preserve">r facility does </w:t>
            </w:r>
            <w:r>
              <w:rPr>
                <w:rFonts w:cstheme="minorHAnsi"/>
                <w:sz w:val="24"/>
                <w:szCs w:val="24"/>
              </w:rPr>
              <w:t>NOT have enough</w:t>
            </w:r>
            <w:r w:rsidR="001C51BB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for</w:t>
            </w:r>
            <w:r w:rsidR="008C016D">
              <w:rPr>
                <w:rFonts w:cstheme="minorHAnsi"/>
                <w:sz w:val="24"/>
                <w:szCs w:val="24"/>
              </w:rPr>
              <w:t xml:space="preserve"> </w:t>
            </w:r>
            <w:r w:rsidR="00216ABE">
              <w:rPr>
                <w:rFonts w:cstheme="minorHAnsi"/>
                <w:sz w:val="24"/>
                <w:szCs w:val="24"/>
              </w:rPr>
              <w:t>ONE</w:t>
            </w:r>
            <w:r w:rsidR="008C016D">
              <w:rPr>
                <w:rFonts w:cstheme="minorHAnsi"/>
                <w:sz w:val="24"/>
                <w:szCs w:val="24"/>
              </w:rPr>
              <w:t xml:space="preserve"> week (</w:t>
            </w:r>
            <w:r w:rsidR="0080257E">
              <w:rPr>
                <w:rFonts w:cstheme="minorHAnsi"/>
                <w:sz w:val="24"/>
                <w:szCs w:val="24"/>
              </w:rPr>
              <w:t xml:space="preserve">for example, the </w:t>
            </w:r>
            <w:r>
              <w:rPr>
                <w:rFonts w:cstheme="minorHAnsi"/>
                <w:sz w:val="24"/>
                <w:szCs w:val="24"/>
              </w:rPr>
              <w:t>next 7 days)</w:t>
            </w:r>
            <w:r w:rsidR="001C51BB">
              <w:rPr>
                <w:rFonts w:cstheme="minorHAnsi"/>
                <w:sz w:val="24"/>
                <w:szCs w:val="24"/>
              </w:rPr>
              <w:t xml:space="preserve">. </w:t>
            </w:r>
          </w:p>
          <w:p w:rsidR="002C379B" w:rsidP="00B90E04" w:rsidRDefault="002C379B" w14:paraId="62A85CF9" w14:textId="77777777">
            <w:pPr>
              <w:rPr>
                <w:rFonts w:cstheme="minorHAnsi"/>
                <w:sz w:val="24"/>
                <w:szCs w:val="24"/>
              </w:rPr>
            </w:pPr>
          </w:p>
          <w:p w:rsidR="00ED5B97" w:rsidP="00B90E04" w:rsidRDefault="00ED5B97" w14:paraId="0EBECAE7" w14:textId="0EBC237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</w:t>
            </w:r>
            <w:r w:rsidRPr="00825C8B">
              <w:rPr>
                <w:rFonts w:cstheme="minorHAnsi"/>
                <w:i/>
                <w:iCs/>
                <w:sz w:val="24"/>
                <w:szCs w:val="24"/>
              </w:rPr>
              <w:t xml:space="preserve">Select </w:t>
            </w:r>
            <w:r w:rsidR="0080257E">
              <w:rPr>
                <w:rFonts w:cstheme="minorHAnsi"/>
                <w:i/>
                <w:iCs/>
                <w:sz w:val="24"/>
                <w:szCs w:val="24"/>
              </w:rPr>
              <w:t xml:space="preserve">only </w:t>
            </w:r>
            <w:r w:rsidRPr="00825C8B">
              <w:rPr>
                <w:rFonts w:cstheme="minorHAnsi"/>
                <w:i/>
                <w:iCs/>
                <w:sz w:val="24"/>
                <w:szCs w:val="24"/>
              </w:rPr>
              <w:t>one answer for each supply item</w:t>
            </w:r>
            <w:r>
              <w:rPr>
                <w:rFonts w:cstheme="minorHAnsi"/>
                <w:sz w:val="24"/>
                <w:szCs w:val="24"/>
              </w:rPr>
              <w:t xml:space="preserve">) </w:t>
            </w:r>
          </w:p>
          <w:p w:rsidRPr="005042AD" w:rsidR="0080257E" w:rsidP="00B90E04" w:rsidRDefault="0080257E" w14:paraId="3F9FB1EA" w14:textId="77777777">
            <w:pPr>
              <w:rPr>
                <w:rFonts w:cstheme="minorHAnsi"/>
                <w:sz w:val="24"/>
                <w:szCs w:val="24"/>
              </w:rPr>
            </w:pPr>
          </w:p>
          <w:p w:rsidRPr="00C6183C" w:rsidR="00BF4D82" w:rsidP="00C6183C" w:rsidRDefault="00BF4D82" w14:paraId="7480D84A" w14:textId="33CDDC59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C6183C">
              <w:rPr>
                <w:rFonts w:cstheme="minorHAnsi"/>
                <w:sz w:val="24"/>
                <w:szCs w:val="24"/>
              </w:rPr>
              <w:t>N95 masks</w:t>
            </w:r>
          </w:p>
          <w:p w:rsidRPr="005042AD" w:rsidR="00BF4D82" w:rsidP="00BF4D82" w:rsidRDefault="00BF4D82" w14:paraId="45FEBAC6" w14:textId="7777777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sz w:val="24"/>
                <w:szCs w:val="24"/>
              </w:rPr>
              <w:t>Surgical masks</w:t>
            </w:r>
          </w:p>
          <w:p w:rsidRPr="005042AD" w:rsidR="00BF4D82" w:rsidP="00BF4D82" w:rsidRDefault="00BF4D82" w14:paraId="5850094E" w14:textId="226C99B4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sz w:val="24"/>
                <w:szCs w:val="24"/>
              </w:rPr>
              <w:t>Eye protection</w:t>
            </w:r>
            <w:r w:rsidR="00B90E04">
              <w:rPr>
                <w:rFonts w:cstheme="minorHAnsi"/>
                <w:sz w:val="24"/>
                <w:szCs w:val="24"/>
              </w:rPr>
              <w:t>,</w:t>
            </w:r>
            <w:r w:rsidRPr="005042AD">
              <w:rPr>
                <w:rFonts w:cstheme="minorHAnsi"/>
                <w:sz w:val="24"/>
                <w:szCs w:val="24"/>
              </w:rPr>
              <w:t xml:space="preserve"> including face shields </w:t>
            </w:r>
            <w:r w:rsidR="00B90E04">
              <w:rPr>
                <w:rFonts w:cstheme="minorHAnsi"/>
                <w:sz w:val="24"/>
                <w:szCs w:val="24"/>
              </w:rPr>
              <w:t>or</w:t>
            </w:r>
            <w:r w:rsidRPr="005042AD">
              <w:rPr>
                <w:rFonts w:cstheme="minorHAnsi"/>
                <w:sz w:val="24"/>
                <w:szCs w:val="24"/>
              </w:rPr>
              <w:t xml:space="preserve"> goggles</w:t>
            </w:r>
          </w:p>
          <w:p w:rsidRPr="005042AD" w:rsidR="00BF4D82" w:rsidP="00BF4D82" w:rsidRDefault="001B5371" w14:paraId="1181EB34" w14:textId="6387840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</w:t>
            </w:r>
            <w:r w:rsidRPr="005042AD" w:rsidR="00BF4D82">
              <w:rPr>
                <w:rFonts w:cstheme="minorHAnsi"/>
                <w:sz w:val="24"/>
                <w:szCs w:val="24"/>
              </w:rPr>
              <w:t>owns</w:t>
            </w:r>
          </w:p>
          <w:p w:rsidR="00BF4D82" w:rsidP="00BF4D82" w:rsidRDefault="00BF4D82" w14:paraId="4028D2A7" w14:textId="6ED14E5D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5042AD">
              <w:rPr>
                <w:rFonts w:cstheme="minorHAnsi"/>
                <w:sz w:val="24"/>
                <w:szCs w:val="24"/>
              </w:rPr>
              <w:t>Gloves</w:t>
            </w:r>
          </w:p>
          <w:p w:rsidR="00F73940" w:rsidP="00BF4D82" w:rsidRDefault="00F73940" w14:paraId="6EB828C3" w14:textId="4517767B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Alcohol-based hand sanitizer</w:t>
            </w:r>
          </w:p>
          <w:p w:rsidRPr="005042AD" w:rsidR="00F73940" w:rsidP="00F73940" w:rsidRDefault="00F73940" w14:paraId="302918AA" w14:textId="77777777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Pr="00ED5B97" w:rsidR="00300C99" w:rsidP="00ED5B97" w:rsidRDefault="00300C99" w14:paraId="3FF3D452" w14:textId="65D11FB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Pr="005042AD" w:rsidR="00FB09DF" w:rsidP="00F73940" w:rsidRDefault="00FB09DF" w14:paraId="030ECF57" w14:textId="33A3EC47">
      <w:pPr>
        <w:rPr>
          <w:rFonts w:cstheme="minorHAnsi"/>
          <w:sz w:val="24"/>
          <w:szCs w:val="24"/>
        </w:rPr>
      </w:pPr>
    </w:p>
    <w:sectPr w:rsidRPr="005042AD" w:rsidR="00FB09DF" w:rsidSect="00ED5B97">
      <w:headerReference w:type="default" r:id="rId11"/>
      <w:footerReference w:type="default" r:id="rId12"/>
      <w:pgSz w:w="12240" w:h="15840"/>
      <w:pgMar w:top="1080" w:right="1080" w:bottom="1080" w:left="1080" w:header="720" w:footer="57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DE7D3" w14:textId="77777777" w:rsidR="0096795D" w:rsidRDefault="0096795D" w:rsidP="00D572EC">
      <w:pPr>
        <w:spacing w:after="0" w:line="240" w:lineRule="auto"/>
      </w:pPr>
      <w:r>
        <w:separator/>
      </w:r>
    </w:p>
  </w:endnote>
  <w:endnote w:type="continuationSeparator" w:id="0">
    <w:p w14:paraId="4D5D587C" w14:textId="77777777" w:rsidR="0096795D" w:rsidRDefault="0096795D" w:rsidP="00D57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21441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6F1348" w14:textId="492FD5A3" w:rsidR="00BA088B" w:rsidRDefault="00F73940">
        <w:pPr>
          <w:pStyle w:val="Footer"/>
        </w:pPr>
        <w:r>
          <w:t>April</w:t>
        </w:r>
        <w:r w:rsidR="00BA088B">
          <w:t xml:space="preserve"> 2020 </w:t>
        </w:r>
        <w:r w:rsidR="00BA088B">
          <w:tab/>
        </w:r>
        <w:r w:rsidR="00BA088B">
          <w:fldChar w:fldCharType="begin"/>
        </w:r>
        <w:r w:rsidR="00BA088B">
          <w:instrText xml:space="preserve"> PAGE   \* MERGEFORMAT </w:instrText>
        </w:r>
        <w:r w:rsidR="00BA088B">
          <w:fldChar w:fldCharType="separate"/>
        </w:r>
        <w:r w:rsidR="00BA088B">
          <w:rPr>
            <w:noProof/>
          </w:rPr>
          <w:t>2</w:t>
        </w:r>
        <w:r w:rsidR="00BA088B">
          <w:rPr>
            <w:noProof/>
          </w:rPr>
          <w:fldChar w:fldCharType="end"/>
        </w:r>
      </w:p>
    </w:sdtContent>
  </w:sdt>
  <w:p w14:paraId="29319329" w14:textId="07577D50" w:rsidR="00675D9D" w:rsidRDefault="00675D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2D382" w14:textId="77777777" w:rsidR="0096795D" w:rsidRDefault="0096795D" w:rsidP="00D572EC">
      <w:pPr>
        <w:spacing w:after="0" w:line="240" w:lineRule="auto"/>
      </w:pPr>
      <w:r>
        <w:separator/>
      </w:r>
    </w:p>
  </w:footnote>
  <w:footnote w:type="continuationSeparator" w:id="0">
    <w:p w14:paraId="4D47EF05" w14:textId="77777777" w:rsidR="0096795D" w:rsidRDefault="0096795D" w:rsidP="00D57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F573D" w14:textId="1181D27C" w:rsidR="00675D9D" w:rsidRDefault="00675D9D">
    <w:pPr>
      <w:pStyle w:val="Header"/>
    </w:pPr>
    <w:r w:rsidRPr="00D572EC">
      <w:rPr>
        <w:noProof/>
      </w:rPr>
      <w:drawing>
        <wp:inline distT="0" distB="0" distL="0" distR="0" wp14:anchorId="555656BE" wp14:editId="391C2123">
          <wp:extent cx="6400800" cy="774700"/>
          <wp:effectExtent l="0" t="0" r="0" b="6350"/>
          <wp:docPr id="3" name="Picture 3" descr="CDC logo and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142A2"/>
    <w:multiLevelType w:val="hybridMultilevel"/>
    <w:tmpl w:val="BEFA0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60C42"/>
    <w:multiLevelType w:val="hybridMultilevel"/>
    <w:tmpl w:val="EF94953A"/>
    <w:lvl w:ilvl="0" w:tplc="8862AE5E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BE5766"/>
    <w:multiLevelType w:val="hybridMultilevel"/>
    <w:tmpl w:val="74764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81C5F"/>
    <w:multiLevelType w:val="hybridMultilevel"/>
    <w:tmpl w:val="48B0F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24F14"/>
    <w:multiLevelType w:val="hybridMultilevel"/>
    <w:tmpl w:val="D5EAE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D165F"/>
    <w:multiLevelType w:val="hybridMultilevel"/>
    <w:tmpl w:val="DBF4B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05266"/>
    <w:multiLevelType w:val="hybridMultilevel"/>
    <w:tmpl w:val="C286323E"/>
    <w:lvl w:ilvl="0" w:tplc="8862AE5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6E0283"/>
    <w:multiLevelType w:val="hybridMultilevel"/>
    <w:tmpl w:val="6FD83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913F7"/>
    <w:multiLevelType w:val="hybridMultilevel"/>
    <w:tmpl w:val="ADE0EA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863"/>
    <w:rsid w:val="00006188"/>
    <w:rsid w:val="0003289A"/>
    <w:rsid w:val="00042FFE"/>
    <w:rsid w:val="000433A2"/>
    <w:rsid w:val="00054C7B"/>
    <w:rsid w:val="00072600"/>
    <w:rsid w:val="000752DD"/>
    <w:rsid w:val="000A0F15"/>
    <w:rsid w:val="000A69B2"/>
    <w:rsid w:val="000C54D7"/>
    <w:rsid w:val="000E542A"/>
    <w:rsid w:val="000F1F44"/>
    <w:rsid w:val="001023F3"/>
    <w:rsid w:val="00132456"/>
    <w:rsid w:val="0013353F"/>
    <w:rsid w:val="00147D92"/>
    <w:rsid w:val="001568A6"/>
    <w:rsid w:val="00162720"/>
    <w:rsid w:val="001630F6"/>
    <w:rsid w:val="00184FA6"/>
    <w:rsid w:val="00191858"/>
    <w:rsid w:val="00192DEE"/>
    <w:rsid w:val="001B396A"/>
    <w:rsid w:val="001B4184"/>
    <w:rsid w:val="001B5371"/>
    <w:rsid w:val="001C51BB"/>
    <w:rsid w:val="001C6FB8"/>
    <w:rsid w:val="001D2461"/>
    <w:rsid w:val="001E16C2"/>
    <w:rsid w:val="00205E7B"/>
    <w:rsid w:val="00216771"/>
    <w:rsid w:val="00216ABE"/>
    <w:rsid w:val="00226935"/>
    <w:rsid w:val="002515A5"/>
    <w:rsid w:val="0025624C"/>
    <w:rsid w:val="00265F96"/>
    <w:rsid w:val="002661E2"/>
    <w:rsid w:val="00283CF1"/>
    <w:rsid w:val="0029143F"/>
    <w:rsid w:val="002B639B"/>
    <w:rsid w:val="002C379B"/>
    <w:rsid w:val="00300C99"/>
    <w:rsid w:val="00315E8C"/>
    <w:rsid w:val="00355164"/>
    <w:rsid w:val="00361439"/>
    <w:rsid w:val="00362D43"/>
    <w:rsid w:val="00366C28"/>
    <w:rsid w:val="00375C76"/>
    <w:rsid w:val="00384774"/>
    <w:rsid w:val="003B3887"/>
    <w:rsid w:val="00424577"/>
    <w:rsid w:val="00433D49"/>
    <w:rsid w:val="004477F5"/>
    <w:rsid w:val="00450C4A"/>
    <w:rsid w:val="00456A20"/>
    <w:rsid w:val="004614A1"/>
    <w:rsid w:val="004D4E62"/>
    <w:rsid w:val="004E2163"/>
    <w:rsid w:val="005042AD"/>
    <w:rsid w:val="00505978"/>
    <w:rsid w:val="0052164A"/>
    <w:rsid w:val="005276F3"/>
    <w:rsid w:val="00543E7E"/>
    <w:rsid w:val="00546E59"/>
    <w:rsid w:val="00557B7F"/>
    <w:rsid w:val="00586447"/>
    <w:rsid w:val="005963C2"/>
    <w:rsid w:val="005A29A2"/>
    <w:rsid w:val="005A62AB"/>
    <w:rsid w:val="005B3391"/>
    <w:rsid w:val="005B5A45"/>
    <w:rsid w:val="005C65CF"/>
    <w:rsid w:val="005D69BE"/>
    <w:rsid w:val="005D78E4"/>
    <w:rsid w:val="005E7760"/>
    <w:rsid w:val="006031FA"/>
    <w:rsid w:val="006041D2"/>
    <w:rsid w:val="00604471"/>
    <w:rsid w:val="006275D8"/>
    <w:rsid w:val="00646508"/>
    <w:rsid w:val="00675D9D"/>
    <w:rsid w:val="006C4391"/>
    <w:rsid w:val="007245BD"/>
    <w:rsid w:val="0072687C"/>
    <w:rsid w:val="00730DAA"/>
    <w:rsid w:val="0074038F"/>
    <w:rsid w:val="00743A0C"/>
    <w:rsid w:val="00746351"/>
    <w:rsid w:val="007A4165"/>
    <w:rsid w:val="007A6255"/>
    <w:rsid w:val="0080257E"/>
    <w:rsid w:val="00806B78"/>
    <w:rsid w:val="00825C8B"/>
    <w:rsid w:val="00833FA1"/>
    <w:rsid w:val="008444EA"/>
    <w:rsid w:val="0087122C"/>
    <w:rsid w:val="008821A3"/>
    <w:rsid w:val="0089100C"/>
    <w:rsid w:val="00892FFF"/>
    <w:rsid w:val="008A1A87"/>
    <w:rsid w:val="008C016D"/>
    <w:rsid w:val="008F402E"/>
    <w:rsid w:val="0096795D"/>
    <w:rsid w:val="009B2CCD"/>
    <w:rsid w:val="009B342C"/>
    <w:rsid w:val="009C1A82"/>
    <w:rsid w:val="009C600D"/>
    <w:rsid w:val="009F1A2E"/>
    <w:rsid w:val="00A15B92"/>
    <w:rsid w:val="00A24621"/>
    <w:rsid w:val="00A3184B"/>
    <w:rsid w:val="00A61BAC"/>
    <w:rsid w:val="00AD1177"/>
    <w:rsid w:val="00AD1C2D"/>
    <w:rsid w:val="00AD1EEF"/>
    <w:rsid w:val="00AD37F1"/>
    <w:rsid w:val="00B20F5E"/>
    <w:rsid w:val="00B30C71"/>
    <w:rsid w:val="00B46952"/>
    <w:rsid w:val="00B81900"/>
    <w:rsid w:val="00B81B22"/>
    <w:rsid w:val="00B847D3"/>
    <w:rsid w:val="00B90E04"/>
    <w:rsid w:val="00B95035"/>
    <w:rsid w:val="00BA088B"/>
    <w:rsid w:val="00BA6F57"/>
    <w:rsid w:val="00BF4D82"/>
    <w:rsid w:val="00C371EB"/>
    <w:rsid w:val="00C6183C"/>
    <w:rsid w:val="00C75048"/>
    <w:rsid w:val="00CB4C3E"/>
    <w:rsid w:val="00CC02E0"/>
    <w:rsid w:val="00CC510B"/>
    <w:rsid w:val="00D228F3"/>
    <w:rsid w:val="00D26908"/>
    <w:rsid w:val="00D572EC"/>
    <w:rsid w:val="00DB588E"/>
    <w:rsid w:val="00DE6764"/>
    <w:rsid w:val="00DF71AD"/>
    <w:rsid w:val="00DF73AC"/>
    <w:rsid w:val="00E06739"/>
    <w:rsid w:val="00E12ED6"/>
    <w:rsid w:val="00E43D54"/>
    <w:rsid w:val="00E47C0F"/>
    <w:rsid w:val="00E543E9"/>
    <w:rsid w:val="00E56435"/>
    <w:rsid w:val="00E71E65"/>
    <w:rsid w:val="00E727B1"/>
    <w:rsid w:val="00E85F30"/>
    <w:rsid w:val="00EB6001"/>
    <w:rsid w:val="00EC2D00"/>
    <w:rsid w:val="00ED5B97"/>
    <w:rsid w:val="00EE5CFF"/>
    <w:rsid w:val="00F17E9E"/>
    <w:rsid w:val="00F73940"/>
    <w:rsid w:val="00F7525B"/>
    <w:rsid w:val="00FA2863"/>
    <w:rsid w:val="00FA28E6"/>
    <w:rsid w:val="00FA6FA2"/>
    <w:rsid w:val="00FB09DF"/>
    <w:rsid w:val="00FB4DAA"/>
    <w:rsid w:val="00FC3344"/>
    <w:rsid w:val="00FC70C6"/>
    <w:rsid w:val="00FD35C0"/>
    <w:rsid w:val="00FF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958AC78"/>
  <w15:chartTrackingRefBased/>
  <w15:docId w15:val="{04D7C97D-C447-4671-B466-5BB71160E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2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28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28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28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8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8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86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E542A"/>
    <w:pPr>
      <w:ind w:left="720"/>
      <w:contextualSpacing/>
    </w:pPr>
  </w:style>
  <w:style w:type="paragraph" w:customStyle="1" w:styleId="x00body">
    <w:name w:val="x_00body"/>
    <w:basedOn w:val="Normal"/>
    <w:rsid w:val="001B4184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NoSpacing">
    <w:name w:val="No Spacing"/>
    <w:uiPriority w:val="1"/>
    <w:qFormat/>
    <w:rsid w:val="007A62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57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2EC"/>
  </w:style>
  <w:style w:type="paragraph" w:styleId="Footer">
    <w:name w:val="footer"/>
    <w:basedOn w:val="Normal"/>
    <w:link w:val="FooterChar"/>
    <w:uiPriority w:val="99"/>
    <w:unhideWhenUsed/>
    <w:rsid w:val="00D57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2EC"/>
  </w:style>
  <w:style w:type="character" w:styleId="Hyperlink">
    <w:name w:val="Hyperlink"/>
    <w:basedOn w:val="DefaultParagraphFont"/>
    <w:uiPriority w:val="99"/>
    <w:unhideWhenUsed/>
    <w:rsid w:val="008444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44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28E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8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9935662A28B6429305B9FD6693034C" ma:contentTypeVersion="0" ma:contentTypeDescription="Create a new document." ma:contentTypeScope="" ma:versionID="b6353072a4a7fce3259307db01fb21b0">
  <xsd:schema xmlns:xsd="http://www.w3.org/2001/XMLSchema" xmlns:xs="http://www.w3.org/2001/XMLSchema" xmlns:p="http://schemas.microsoft.com/office/2006/metadata/properties" xmlns:ns2="81daf041-c113-401c-bf82-107f5d396711" targetNamespace="http://schemas.microsoft.com/office/2006/metadata/properties" ma:root="true" ma:fieldsID="1569c99fcbb9d8bd20b3d96f0c06862e" ns2:_="">
    <xsd:import namespace="81daf041-c113-401c-bf82-107f5d3967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af041-c113-401c-bf82-107f5d3967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1daf041-c113-401c-bf82-107f5d396711">PFY6PPX2AYTS-852308980-72</_dlc_DocId>
    <_dlc_DocIdUrl xmlns="81daf041-c113-401c-bf82-107f5d396711">
      <Url>https://esp.cdc.gov/sites/ncezid/DHQP/SB/Surveillance/LTC/_layouts/15/DocIdRedir.aspx?ID=PFY6PPX2AYTS-852308980-72</Url>
      <Description>PFY6PPX2AYTS-852308980-72</Description>
    </_dlc_DocIdUrl>
  </documentManagement>
</p:properties>
</file>

<file path=customXml/itemProps1.xml><?xml version="1.0" encoding="utf-8"?>
<ds:datastoreItem xmlns:ds="http://schemas.openxmlformats.org/officeDocument/2006/customXml" ds:itemID="{65B800D0-3378-46DE-8105-70A0FC2A61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af041-c113-401c-bf82-107f5d396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7EBC26-E30B-45BC-AF72-8558BAC7E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880730-D175-4684-9DA4-D8882023D5C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823CAF6-D3E8-445A-A677-32AE7DDC346E}">
  <ds:schemaRefs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81daf041-c113-401c-bf82-107f5d396711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2096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TOI Supplies and Personal Protective Equipment</vt:lpstr>
    </vt:vector>
  </TitlesOfParts>
  <Manager>CDC/NCEZID/DHQP</Manager>
  <Company>Centers for Disease Control and Prevention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TOI Supplies and Personal Protective Equipment</dc:title>
  <dc:subject>NHSN LTCF Table of Instructions</dc:subject>
  <dc:creator>CDC/NCEZID/DHQP</dc:creator>
  <cp:keywords>NHSN, LTCF, COVID-19, instructions</cp:keywords>
  <dc:description/>
  <cp:lastModifiedBy>Anttila, Angela M. (CDC/DDID/NCEZID/DHQP) (CTR)</cp:lastModifiedBy>
  <cp:revision>2</cp:revision>
  <cp:lastPrinted>2020-03-17T14:58:00Z</cp:lastPrinted>
  <dcterms:created xsi:type="dcterms:W3CDTF">2020-04-27T21:18:00Z</dcterms:created>
  <dcterms:modified xsi:type="dcterms:W3CDTF">2020-04-27T21:18:00Z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0x0101002D9935662A28B6429305B9FD6693034C</vt:lpwstr>
  </property>
  <property fmtid="{D5CDD505-2E9C-101B-9397-08002B2CF9AE}" pid="3" name="_dlc_DocIdItemGuid">
    <vt:lpwstr>2c32356c-78e6-4e26-855a-98ea31dfced7</vt:lpwstr>
  </property>
</Properties>
</file>