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31BA" w:rsidR="00B46F2C" w:rsidP="00F06866" w:rsidRDefault="00B46F2C" w14:paraId="4A225714" w14:textId="0A7230BB">
      <w:pPr>
        <w:pStyle w:val="Heading2"/>
        <w:tabs>
          <w:tab w:val="left" w:pos="900"/>
        </w:tabs>
        <w:ind w:right="-180"/>
        <w:rPr>
          <w:sz w:val="26"/>
          <w:szCs w:val="26"/>
        </w:rPr>
      </w:pPr>
      <w:r w:rsidRPr="000C31BA">
        <w:rPr>
          <w:sz w:val="26"/>
          <w:szCs w:val="26"/>
        </w:rPr>
        <w:t xml:space="preserve">Request for Approval under the “Generic Clearance for the Collection of Routine Customer Feedback” (OMB Control Number: </w:t>
      </w:r>
      <w:r w:rsidRPr="000C31BA" w:rsidR="00E02391">
        <w:rPr>
          <w:sz w:val="26"/>
          <w:szCs w:val="26"/>
        </w:rPr>
        <w:t>0920</w:t>
      </w:r>
      <w:r w:rsidRPr="000C31BA">
        <w:rPr>
          <w:sz w:val="26"/>
          <w:szCs w:val="26"/>
        </w:rPr>
        <w:t>-</w:t>
      </w:r>
      <w:r w:rsidRPr="000C31BA" w:rsidR="00752872">
        <w:rPr>
          <w:sz w:val="26"/>
          <w:szCs w:val="26"/>
        </w:rPr>
        <w:t>1027</w:t>
      </w:r>
      <w:r w:rsidRPr="000C31BA" w:rsidR="000C31BA">
        <w:rPr>
          <w:sz w:val="26"/>
          <w:szCs w:val="26"/>
        </w:rPr>
        <w:t xml:space="preserve"> Exp. 08/31/2023</w:t>
      </w:r>
      <w:r w:rsidRPr="000C31BA">
        <w:rPr>
          <w:sz w:val="26"/>
          <w:szCs w:val="26"/>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E4F1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1757ED17">
            <w:pPr>
              <w:rPr>
                <w:rFonts w:eastAsiaTheme="minorHAnsi"/>
                <w:sz w:val="22"/>
                <w:szCs w:val="22"/>
              </w:rPr>
            </w:pPr>
            <w:r>
              <w:rPr>
                <w:rFonts w:eastAsiaTheme="minorHAnsi"/>
                <w:sz w:val="22"/>
                <w:szCs w:val="22"/>
              </w:rPr>
              <w:t xml:space="preserve">[ </w:t>
            </w:r>
            <w:r w:rsidR="007A1B7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183CEBE6">
            <w:pPr>
              <w:widowControl w:val="0"/>
              <w:rPr>
                <w:sz w:val="22"/>
                <w:szCs w:val="22"/>
              </w:rPr>
            </w:pPr>
            <w:r>
              <w:rPr>
                <w:rFonts w:eastAsiaTheme="minorHAnsi"/>
                <w:sz w:val="22"/>
                <w:szCs w:val="22"/>
              </w:rPr>
              <w:t>[  ] Yes     [</w:t>
            </w:r>
            <w:r w:rsidR="005F6111">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232F4EA5">
            <w:pPr>
              <w:rPr>
                <w:rFonts w:eastAsiaTheme="minorHAnsi"/>
                <w:sz w:val="22"/>
                <w:szCs w:val="22"/>
              </w:rPr>
            </w:pPr>
            <w:r>
              <w:rPr>
                <w:rFonts w:eastAsiaTheme="minorHAnsi"/>
                <w:sz w:val="22"/>
                <w:szCs w:val="22"/>
              </w:rPr>
              <w:t xml:space="preserve">[ </w:t>
            </w:r>
            <w:r w:rsidR="007A1B7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6E7626DF">
            <w:pPr>
              <w:widowControl w:val="0"/>
              <w:rPr>
                <w:sz w:val="22"/>
                <w:szCs w:val="22"/>
              </w:rPr>
            </w:pPr>
            <w:r>
              <w:rPr>
                <w:rFonts w:eastAsiaTheme="minorHAnsi"/>
                <w:sz w:val="22"/>
                <w:szCs w:val="22"/>
              </w:rPr>
              <w:t xml:space="preserve">[  ] Yes     [ </w:t>
            </w:r>
            <w:r w:rsidR="00D96254">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8E8C7C3">
            <w:pPr>
              <w:rPr>
                <w:rFonts w:eastAsiaTheme="minorHAnsi"/>
                <w:sz w:val="22"/>
                <w:szCs w:val="22"/>
              </w:rPr>
            </w:pPr>
            <w:r>
              <w:rPr>
                <w:rFonts w:eastAsiaTheme="minorHAnsi"/>
                <w:sz w:val="22"/>
                <w:szCs w:val="22"/>
              </w:rPr>
              <w:t xml:space="preserve">[ </w:t>
            </w:r>
            <w:r w:rsidR="007A1B7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45BE28E1">
            <w:pPr>
              <w:widowControl w:val="0"/>
              <w:rPr>
                <w:sz w:val="22"/>
                <w:szCs w:val="22"/>
              </w:rPr>
            </w:pPr>
            <w:r>
              <w:rPr>
                <w:rFonts w:eastAsiaTheme="minorHAnsi"/>
                <w:sz w:val="22"/>
                <w:szCs w:val="22"/>
              </w:rPr>
              <w:t xml:space="preserve">[  ] Yes     [ </w:t>
            </w:r>
            <w:r w:rsidR="00D96254">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45446A0B">
            <w:pPr>
              <w:rPr>
                <w:rFonts w:eastAsiaTheme="minorHAnsi"/>
                <w:sz w:val="22"/>
                <w:szCs w:val="22"/>
              </w:rPr>
            </w:pPr>
            <w:r>
              <w:rPr>
                <w:rFonts w:eastAsiaTheme="minorHAnsi"/>
                <w:sz w:val="22"/>
                <w:szCs w:val="22"/>
              </w:rPr>
              <w:t xml:space="preserve">[ </w:t>
            </w:r>
            <w:r w:rsidR="007A1B7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3320EC">
            <w:pPr>
              <w:widowControl w:val="0"/>
              <w:rPr>
                <w:sz w:val="22"/>
                <w:szCs w:val="22"/>
              </w:rPr>
            </w:pPr>
            <w:r>
              <w:rPr>
                <w:rFonts w:eastAsiaTheme="minorHAnsi"/>
                <w:sz w:val="22"/>
                <w:szCs w:val="22"/>
              </w:rPr>
              <w:t>[  ] Yes     [</w:t>
            </w:r>
            <w:r w:rsidR="00D96254">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6CA4F88B">
            <w:pPr>
              <w:rPr>
                <w:rFonts w:eastAsiaTheme="minorHAnsi"/>
                <w:sz w:val="22"/>
                <w:szCs w:val="22"/>
              </w:rPr>
            </w:pPr>
            <w:r>
              <w:rPr>
                <w:rFonts w:eastAsiaTheme="minorHAnsi"/>
                <w:sz w:val="22"/>
                <w:szCs w:val="22"/>
              </w:rPr>
              <w:t xml:space="preserve">[ </w:t>
            </w:r>
            <w:r w:rsidR="007A1B7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489B414D">
            <w:pPr>
              <w:widowControl w:val="0"/>
              <w:rPr>
                <w:sz w:val="22"/>
                <w:szCs w:val="22"/>
              </w:rPr>
            </w:pPr>
            <w:r>
              <w:rPr>
                <w:rFonts w:eastAsiaTheme="minorHAnsi"/>
                <w:sz w:val="22"/>
                <w:szCs w:val="22"/>
              </w:rPr>
              <w:t>[  ] Yes     [</w:t>
            </w:r>
            <w:r w:rsidR="00093AAA">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0FDFD074">
            <w:pPr>
              <w:rPr>
                <w:sz w:val="22"/>
                <w:szCs w:val="22"/>
              </w:rPr>
            </w:pPr>
            <w:r w:rsidRPr="003C4F49">
              <w:rPr>
                <w:rFonts w:eastAsiaTheme="minorHAnsi"/>
                <w:sz w:val="22"/>
                <w:szCs w:val="22"/>
              </w:rPr>
              <w:t xml:space="preserve">[ </w:t>
            </w:r>
            <w:r w:rsidR="007A1B7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0C31BA" w:rsidP="00145293" w:rsidRDefault="00145293" w14:paraId="5F985306" w14:textId="52A54BD9">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0C31BA" w:rsidRDefault="000C31BA" w14:paraId="2A5BAC5C" w14:textId="77777777">
      <w:pPr>
        <w:rPr>
          <w:sz w:val="22"/>
          <w:szCs w:val="22"/>
        </w:rPr>
      </w:pPr>
      <w:r>
        <w:rPr>
          <w:sz w:val="22"/>
          <w:szCs w:val="22"/>
        </w:rPr>
        <w:br w:type="page"/>
      </w:r>
    </w:p>
    <w:p w:rsidR="00145293" w:rsidP="00145293" w:rsidRDefault="00145293" w14:paraId="71B5FAB9" w14:textId="77777777">
      <w:pPr>
        <w:widowControl w:val="0"/>
        <w:spacing w:before="120"/>
        <w:ind w:left="720"/>
        <w:rPr>
          <w:sz w:val="22"/>
          <w:szCs w:val="22"/>
        </w:rPr>
      </w:pPr>
    </w:p>
    <w:p w:rsidR="00F50ACE" w:rsidP="00F50ACE" w:rsidRDefault="003A4C87" w14:paraId="6DDCF3E6" w14:textId="77777777">
      <w:pPr>
        <w:widowControl w:val="0"/>
        <w:spacing w:before="120"/>
        <w:ind w:left="720" w:hanging="720"/>
        <w:rPr>
          <w:sz w:val="22"/>
          <w:szCs w:val="22"/>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82E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F50ACE">
        <w:rPr>
          <w:sz w:val="22"/>
          <w:szCs w:val="22"/>
        </w:rPr>
        <w:t>Division of Tuberculosis Elimination/Field Services Branch, Potential Rifampin Shortage Assessment</w:t>
      </w:r>
      <w:bookmarkStart w:name="_GoBack" w:id="0"/>
      <w:bookmarkEnd w:id="0"/>
    </w:p>
    <w:p w:rsidRPr="009239AA" w:rsidR="00B46F2C" w:rsidP="00434E33" w:rsidRDefault="00B46F2C" w14:paraId="6D607A79" w14:textId="5085A13C">
      <w:pPr>
        <w:rPr>
          <w:b/>
        </w:rPr>
      </w:pPr>
    </w:p>
    <w:p w:rsidR="00B46F2C" w:rsidRDefault="00B46F2C" w14:paraId="29476A1F" w14:textId="77777777"/>
    <w:p w:rsidR="007A1B7B" w:rsidP="007A1B7B" w:rsidRDefault="00B46F2C" w14:paraId="3FCE1876" w14:textId="0285F1A1">
      <w:pPr>
        <w:spacing w:before="240" w:line="480" w:lineRule="auto"/>
      </w:pPr>
      <w:r>
        <w:rPr>
          <w:b/>
        </w:rPr>
        <w:t>PURPOSE</w:t>
      </w:r>
      <w:r w:rsidRPr="009239AA">
        <w:rPr>
          <w:b/>
        </w:rPr>
        <w:t xml:space="preserve">:  </w:t>
      </w:r>
      <w:r w:rsidR="007A1B7B">
        <w:t xml:space="preserve">On June 15, 2020, the U.S. Food and Drug Administration (FDA) posted information regarding the permanent discontinuation of three Sanofi-Aventis rifampin products:  </w:t>
      </w:r>
      <w:proofErr w:type="spellStart"/>
      <w:r w:rsidR="007A1B7B">
        <w:t>Rifadin</w:t>
      </w:r>
      <w:proofErr w:type="spellEnd"/>
      <w:r w:rsidR="007A1B7B">
        <w:rPr>
          <w:rFonts w:cstheme="minorHAnsi"/>
        </w:rPr>
        <w:t>®</w:t>
      </w:r>
      <w:r w:rsidR="007A1B7B">
        <w:t xml:space="preserve"> (rifampin 150 mg and 300 mg capsules); </w:t>
      </w:r>
      <w:proofErr w:type="spellStart"/>
      <w:r w:rsidR="007A1B7B">
        <w:t>Rifamate</w:t>
      </w:r>
      <w:proofErr w:type="spellEnd"/>
      <w:r w:rsidR="007A1B7B">
        <w:rPr>
          <w:rFonts w:cstheme="minorHAnsi"/>
        </w:rPr>
        <w:t>®</w:t>
      </w:r>
      <w:r w:rsidR="007A1B7B">
        <w:t xml:space="preserve"> (a fixed-drug combination of isoniazid and rifampin), and </w:t>
      </w:r>
      <w:proofErr w:type="spellStart"/>
      <w:r w:rsidR="007A1B7B">
        <w:t>Rifater</w:t>
      </w:r>
      <w:proofErr w:type="spellEnd"/>
      <w:r w:rsidR="007A1B7B">
        <w:rPr>
          <w:rFonts w:cstheme="minorHAnsi"/>
        </w:rPr>
        <w:t>®</w:t>
      </w:r>
      <w:r w:rsidR="007A1B7B">
        <w:t xml:space="preserve"> (a fixed-drug combination of isoniazid, rifampin, and pyrazinamide).  Rifampin is a core drug in the standard regimens for drug-susceptible and isoniazid-resistant active tuberculosis (TB) and latent tuberculosis infection.  Currently, FDA is determining the status of rifampin from other manufacturers. </w:t>
      </w:r>
    </w:p>
    <w:p w:rsidR="00B46F2C" w:rsidP="007B6501" w:rsidRDefault="007B6501" w14:paraId="2005983B" w14:textId="4D85B14E">
      <w:pPr>
        <w:spacing w:before="240" w:line="480" w:lineRule="auto"/>
        <w:rPr>
          <w:b/>
        </w:rPr>
      </w:pPr>
      <w:r>
        <w:t>Conducting this Assessment will inform the Division on what activities are needed in order to ensure tuberculosis patients can complete their treatment.</w:t>
      </w:r>
    </w:p>
    <w:p w:rsidR="00B46F2C" w:rsidP="00434E33" w:rsidRDefault="00B46F2C" w14:paraId="11ADCE3A" w14:textId="77777777">
      <w:pPr>
        <w:pStyle w:val="Header"/>
        <w:tabs>
          <w:tab w:val="clear" w:pos="4320"/>
          <w:tab w:val="clear" w:pos="8640"/>
        </w:tabs>
        <w:rPr>
          <w:b/>
        </w:rPr>
      </w:pPr>
    </w:p>
    <w:p w:rsidR="00B46F2C" w:rsidP="00434E33" w:rsidRDefault="00B46F2C" w14:paraId="53CD42CA" w14:textId="77777777">
      <w:pPr>
        <w:pStyle w:val="Header"/>
        <w:tabs>
          <w:tab w:val="clear" w:pos="4320"/>
          <w:tab w:val="clear" w:pos="8640"/>
        </w:tabs>
        <w:rPr>
          <w:b/>
        </w:rPr>
      </w:pPr>
    </w:p>
    <w:p w:rsidRPr="003C7366" w:rsidR="007B6501" w:rsidP="007B6501" w:rsidRDefault="00B46F2C" w14:paraId="796DCA0B" w14:textId="072EDCCD">
      <w:pPr>
        <w:autoSpaceDE w:val="0"/>
        <w:autoSpaceDN w:val="0"/>
        <w:adjustRightInd w:val="0"/>
      </w:pPr>
      <w:r w:rsidRPr="003C7366">
        <w:rPr>
          <w:b/>
        </w:rPr>
        <w:t>DESCRIPTION OF RESPONDENTS</w:t>
      </w:r>
      <w:r w:rsidRPr="003C7366">
        <w:t xml:space="preserve">: </w:t>
      </w:r>
      <w:r w:rsidRPr="003C7366" w:rsidR="007B6501">
        <w:t>Sixty-</w:t>
      </w:r>
      <w:r w:rsidRPr="003C7366" w:rsidR="004D6B33">
        <w:t>one</w:t>
      </w:r>
      <w:r w:rsidRPr="003C7366" w:rsidR="007B6501">
        <w:t xml:space="preserve"> (6</w:t>
      </w:r>
      <w:r w:rsidRPr="003C7366" w:rsidR="004D6B33">
        <w:t>1</w:t>
      </w:r>
      <w:r w:rsidRPr="003C7366" w:rsidR="007B6501">
        <w:t xml:space="preserve">) recipients who receive funding under the Notice of Funding Opportunity CDC-RFA-PS20-2001, </w:t>
      </w:r>
      <w:r w:rsidRPr="003C7366" w:rsidR="007B6501">
        <w:rPr>
          <w:b/>
          <w:bCs/>
        </w:rPr>
        <w:t xml:space="preserve">Tuberculosis Elimination and Laboratory Cooperative Agreement, </w:t>
      </w:r>
      <w:r w:rsidRPr="003C7366" w:rsidR="007B6501">
        <w:t>National Center for HIV/AIDS, Viral Hepatitis, STD, and TB Prevention, Division of TB Elimination.  These are state and big-city tuberculosis programs who use federal funds to support personnel, equipment, travel and contractual costs, with substantial involvement and consultation by CDC staff at the Division.</w:t>
      </w:r>
    </w:p>
    <w:p w:rsidR="00B46F2C" w:rsidRDefault="00B46F2C" w14:paraId="0B1B36A4" w14:textId="77777777"/>
    <w:p w:rsidR="00B46F2C" w:rsidRDefault="00B46F2C" w14:paraId="2E0BF9BC" w14:textId="77777777"/>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4F026444">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EC0320">
        <w:rPr>
          <w:bCs/>
          <w:sz w:val="24"/>
        </w:rPr>
        <w:t>x</w:t>
      </w:r>
      <w:r w:rsidRPr="00F06866">
        <w:rPr>
          <w:bCs/>
          <w:sz w:val="24"/>
        </w:rPr>
        <w:t>]</w:t>
      </w:r>
      <w:r>
        <w:rPr>
          <w:bCs/>
          <w:sz w:val="24"/>
        </w:rPr>
        <w:t xml:space="preserve"> Other:</w:t>
      </w:r>
      <w:r w:rsidRPr="00F06866">
        <w:rPr>
          <w:bCs/>
          <w:sz w:val="24"/>
          <w:u w:val="single"/>
        </w:rPr>
        <w:t xml:space="preserve"> _</w:t>
      </w:r>
      <w:r w:rsidR="00EC0320">
        <w:rPr>
          <w:bCs/>
          <w:sz w:val="24"/>
          <w:u w:val="single"/>
        </w:rPr>
        <w:t xml:space="preserve">written assessment </w:t>
      </w:r>
      <w:r w:rsidRPr="00F06866">
        <w:rPr>
          <w:bCs/>
          <w:sz w:val="24"/>
          <w:u w:val="single"/>
        </w:rPr>
        <w:t>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112BCEA3">
      <w:r>
        <w:t>Name:</w:t>
      </w:r>
      <w:r w:rsidR="003C7366">
        <w:t xml:space="preserve"> </w:t>
      </w:r>
      <w:r w:rsidRPr="003C7366" w:rsidR="00342BEC">
        <w:rPr>
          <w:u w:val="single"/>
        </w:rPr>
        <w:t>Terence Chorba</w:t>
      </w:r>
      <w:r w:rsidR="003C7366">
        <w:t xml:space="preserve">  </w:t>
      </w:r>
      <w:r w:rsidR="00EC7EAA">
        <w:t>Email ID</w:t>
      </w:r>
      <w:r w:rsidR="003C7366">
        <w:t xml:space="preserve">: </w:t>
      </w:r>
      <w:r w:rsidRPr="003C7366" w:rsidR="00A86357">
        <w:rPr>
          <w:u w:val="single"/>
        </w:rPr>
        <w:t>tlc2@cdc.gov</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29CD68F5">
      <w:pPr>
        <w:pStyle w:val="ListParagraph"/>
        <w:numPr>
          <w:ilvl w:val="0"/>
          <w:numId w:val="18"/>
        </w:numPr>
      </w:pPr>
      <w:r>
        <w:t>Is personally identifiable information (PII) collected?  [  ] Yes  [</w:t>
      </w:r>
      <w:r w:rsidR="00EC0320">
        <w:t>x</w:t>
      </w:r>
      <w:r>
        <w:t xml:space="preserve"> ]  No </w:t>
      </w:r>
    </w:p>
    <w:p w:rsidR="00B46F2C" w:rsidP="00C86E91" w:rsidRDefault="00B46F2C"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rsidRDefault="00B46F2C" w14:paraId="53684D4A" w14:textId="48405A31">
      <w:pPr>
        <w:pStyle w:val="ListParagraph"/>
        <w:numPr>
          <w:ilvl w:val="0"/>
          <w:numId w:val="18"/>
        </w:numPr>
      </w:pPr>
      <w:r>
        <w:t xml:space="preserve">If Applicable, has a System or Records Notice been published?  [  ] Yes  [ </w:t>
      </w:r>
      <w:r w:rsidR="00EC0320">
        <w:t>x</w:t>
      </w:r>
      <w:r>
        <w:t xml:space="preserve">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67D0E5D0">
      <w:r>
        <w:t xml:space="preserve">Is an incentive (e.g., money or reimbursement of expenses, token of appreciation) provided to participants?  [  ] Yes [ </w:t>
      </w:r>
      <w:r w:rsidR="00EC0320">
        <w:t>x</w:t>
      </w:r>
      <w:r>
        <w:t xml:space="preserve"> ]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RDefault="00B46F2C" w14:paraId="5F3744D2" w14:textId="77777777">
      <w:pPr>
        <w:rPr>
          <w:b/>
        </w:rPr>
      </w:pP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003" w:type="dxa"/>
          </w:tcPr>
          <w:p w:rsidRPr="00512CA7" w:rsidR="00B46F2C" w:rsidP="00843796" w:rsidRDefault="00B46F2C" w14:paraId="6AC17A0A" w14:textId="77777777">
            <w:pPr>
              <w:rPr>
                <w:b/>
              </w:rPr>
            </w:pPr>
            <w:r w:rsidRPr="00512CA7">
              <w:rPr>
                <w:b/>
              </w:rPr>
              <w:t>Burden</w:t>
            </w:r>
          </w:p>
        </w:tc>
      </w:tr>
      <w:tr w:rsidR="00B46F2C" w:rsidTr="00512CA7" w14:paraId="0FB0D82A" w14:textId="77777777">
        <w:trPr>
          <w:trHeight w:val="274"/>
        </w:trPr>
        <w:tc>
          <w:tcPr>
            <w:tcW w:w="5418" w:type="dxa"/>
          </w:tcPr>
          <w:p w:rsidR="00B46F2C" w:rsidP="00843796" w:rsidRDefault="00EC0320" w14:paraId="420715CA" w14:textId="4481FFD5">
            <w:r>
              <w:t>Tuberculosis program manager/controller or designee</w:t>
            </w:r>
          </w:p>
        </w:tc>
        <w:tc>
          <w:tcPr>
            <w:tcW w:w="1530" w:type="dxa"/>
          </w:tcPr>
          <w:p w:rsidR="00B46F2C" w:rsidP="00843796" w:rsidRDefault="00EC0320" w14:paraId="24DBC17F" w14:textId="2EABD39E">
            <w:r>
              <w:t>61</w:t>
            </w:r>
          </w:p>
        </w:tc>
        <w:tc>
          <w:tcPr>
            <w:tcW w:w="1710" w:type="dxa"/>
          </w:tcPr>
          <w:p w:rsidR="00B46F2C" w:rsidP="00843796" w:rsidRDefault="00EC0320" w14:paraId="1D9AFA2F" w14:textId="73C1F976">
            <w:r>
              <w:t>1 hour</w:t>
            </w:r>
          </w:p>
        </w:tc>
        <w:tc>
          <w:tcPr>
            <w:tcW w:w="1003" w:type="dxa"/>
          </w:tcPr>
          <w:p w:rsidR="00B46F2C" w:rsidP="00843796" w:rsidRDefault="00CF2A6E" w14:paraId="5D7C96C4" w14:textId="24D3800B">
            <w:r>
              <w:t>61</w:t>
            </w:r>
          </w:p>
        </w:tc>
      </w:tr>
      <w:tr w:rsidR="00B46F2C" w:rsidTr="00512CA7" w14:paraId="5F6B02D5" w14:textId="77777777">
        <w:trPr>
          <w:trHeight w:val="274"/>
        </w:trPr>
        <w:tc>
          <w:tcPr>
            <w:tcW w:w="5418" w:type="dxa"/>
          </w:tcPr>
          <w:p w:rsidR="00B46F2C" w:rsidP="00843796" w:rsidRDefault="00B46F2C" w14:paraId="0E617982" w14:textId="77777777"/>
        </w:tc>
        <w:tc>
          <w:tcPr>
            <w:tcW w:w="1530" w:type="dxa"/>
          </w:tcPr>
          <w:p w:rsidR="00B46F2C" w:rsidP="00843796" w:rsidRDefault="00B46F2C" w14:paraId="4C7F372F" w14:textId="77777777"/>
        </w:tc>
        <w:tc>
          <w:tcPr>
            <w:tcW w:w="1710" w:type="dxa"/>
          </w:tcPr>
          <w:p w:rsidR="00B46F2C" w:rsidP="00843796" w:rsidRDefault="00FD3AE0" w14:paraId="4774E070" w14:textId="63A050AF">
            <w:r>
              <w:t>Semi-annually</w:t>
            </w:r>
          </w:p>
        </w:tc>
        <w:tc>
          <w:tcPr>
            <w:tcW w:w="1003" w:type="dxa"/>
          </w:tcPr>
          <w:p w:rsidR="00B46F2C" w:rsidP="00843796" w:rsidRDefault="00FD3AE0" w14:paraId="69D304C6" w14:textId="66A12004">
            <w:r>
              <w:t>X</w:t>
            </w:r>
            <w:r w:rsidR="00C46CA6">
              <w:t xml:space="preserve"> </w:t>
            </w:r>
            <w:r>
              <w:t>2</w:t>
            </w:r>
          </w:p>
        </w:tc>
      </w:tr>
      <w:tr w:rsidR="00B46F2C" w:rsidTr="00512CA7"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EC0320" w14:paraId="0D7C2653" w14:textId="31E25DF6">
            <w:pPr>
              <w:rPr>
                <w:b/>
              </w:rPr>
            </w:pPr>
            <w:r>
              <w:rPr>
                <w:b/>
              </w:rPr>
              <w:t>61</w:t>
            </w:r>
          </w:p>
        </w:tc>
        <w:tc>
          <w:tcPr>
            <w:tcW w:w="1710" w:type="dxa"/>
          </w:tcPr>
          <w:p w:rsidR="00B46F2C" w:rsidP="00843796" w:rsidRDefault="00C46CA6" w14:paraId="6ED6ECFB" w14:textId="1BAD711E">
            <w:r>
              <w:t>1-hour</w:t>
            </w:r>
            <w:r w:rsidR="00FD3AE0">
              <w:t xml:space="preserve"> x</w:t>
            </w:r>
            <w:r>
              <w:t xml:space="preserve"> </w:t>
            </w:r>
            <w:r w:rsidR="00FD3AE0">
              <w:t xml:space="preserve">2 </w:t>
            </w:r>
          </w:p>
        </w:tc>
        <w:tc>
          <w:tcPr>
            <w:tcW w:w="1003" w:type="dxa"/>
          </w:tcPr>
          <w:p w:rsidRPr="00512CA7" w:rsidR="00B46F2C" w:rsidP="00843796" w:rsidRDefault="00FD3AE0" w14:paraId="464E472E" w14:textId="5016B9E1">
            <w:pPr>
              <w:rPr>
                <w:b/>
              </w:rPr>
            </w:pPr>
            <w:r>
              <w:rPr>
                <w:b/>
              </w:rPr>
              <w:t xml:space="preserve">122 </w:t>
            </w:r>
            <w:r w:rsidR="00245359">
              <w:rPr>
                <w:b/>
              </w:rPr>
              <w:t>h</w:t>
            </w:r>
          </w:p>
        </w:tc>
      </w:tr>
    </w:tbl>
    <w:p w:rsidR="00B46F2C" w:rsidP="00F3170F" w:rsidRDefault="00B46F2C" w14:paraId="545D4F2C" w14:textId="77777777"/>
    <w:p w:rsidR="00B46F2C" w:rsidP="00F3170F" w:rsidRDefault="00B46F2C" w14:paraId="1AB33144" w14:textId="77777777"/>
    <w:p w:rsidR="00B46F2C" w:rsidRDefault="00B46F2C" w14:paraId="6775AEDB" w14:textId="151605D6">
      <w:pPr>
        <w:rPr>
          <w:b/>
        </w:rPr>
      </w:pPr>
      <w:r>
        <w:rPr>
          <w:b/>
        </w:rPr>
        <w:t xml:space="preserve">FEDERAL COST:  </w:t>
      </w:r>
      <w:r>
        <w:t>The estimated annual cost to the Federal government is</w:t>
      </w:r>
      <w:r w:rsidR="00EC0320">
        <w:t>: no additional cost other that the personnel cost of staff under normal duties and responsibilities.</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sidRPr="00CF2A6E">
        <w:rPr>
          <w:b/>
        </w:rPr>
        <w:t>The selection of your targeted respondents</w:t>
      </w:r>
    </w:p>
    <w:p w:rsidRPr="00CF2A6E" w:rsidR="00B46F2C" w:rsidP="0069403B" w:rsidRDefault="00B46F2C" w14:paraId="6A50AA7D" w14:textId="4DD15C96">
      <w:pPr>
        <w:pStyle w:val="ListParagraph"/>
        <w:numPr>
          <w:ilvl w:val="0"/>
          <w:numId w:val="15"/>
        </w:numPr>
      </w:pPr>
      <w:r w:rsidRPr="00CF2A6E">
        <w:t>D</w:t>
      </w:r>
      <w:r>
        <w:t>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CF2A6E">
        <w:t>[</w:t>
      </w:r>
      <w:r w:rsidR="00CF2A6E">
        <w:t>x</w:t>
      </w:r>
      <w:r w:rsidRPr="00CF2A6E">
        <w:t xml:space="preserve"> ] Yes</w:t>
      </w:r>
      <w:r w:rsidRPr="00CF2A6E">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lastRenderedPageBreak/>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Pr="007B1E67" w:rsidR="007B1E67" w:rsidP="007B1E67" w:rsidRDefault="004D6B33" w14:paraId="3A2FC1F9" w14:textId="1703F364">
      <w:pPr>
        <w:autoSpaceDE w:val="0"/>
        <w:autoSpaceDN w:val="0"/>
        <w:adjustRightInd w:val="0"/>
      </w:pPr>
      <w:r w:rsidRPr="007B1E67">
        <w:t xml:space="preserve">The survey will be administered </w:t>
      </w:r>
      <w:r w:rsidR="00B515F4">
        <w:t>semi-annually</w:t>
      </w:r>
      <w:r w:rsidRPr="007B1E67">
        <w:t xml:space="preserve"> if programmatic shortages of Rifampin (RIF), are identified </w:t>
      </w:r>
      <w:r w:rsidRPr="007B1E67">
        <w:rPr>
          <w:b/>
          <w:bCs/>
        </w:rPr>
        <w:t xml:space="preserve">and </w:t>
      </w:r>
      <w:r w:rsidRPr="007B1E67">
        <w:t xml:space="preserve">if it is considered to be in the best interests of tuberculosis programs across the country that CDC systematically gather information to understand the extent of the problem regionally or nationally.  The universe of potential respondents will consist of </w:t>
      </w:r>
      <w:r w:rsidRPr="007B1E67" w:rsidR="007B1E67">
        <w:t xml:space="preserve">either </w:t>
      </w:r>
      <w:r w:rsidRPr="007B1E67">
        <w:t xml:space="preserve">the </w:t>
      </w:r>
      <w:r w:rsidRPr="007B1E67" w:rsidR="007B1E67">
        <w:t>Tuberculosis</w:t>
      </w:r>
      <w:r w:rsidRPr="007B1E67">
        <w:t xml:space="preserve"> Program Manager or Tuberculosis </w:t>
      </w:r>
      <w:r w:rsidRPr="007B1E67" w:rsidR="007B1E67">
        <w:t xml:space="preserve">Controller from each of the 61 jurisdictions funded under the Notice of Funding Opportunity CDC-RFA-PS20-2001, </w:t>
      </w:r>
      <w:r w:rsidRPr="007B1E67" w:rsidR="007B1E67">
        <w:rPr>
          <w:b/>
          <w:bCs/>
        </w:rPr>
        <w:t xml:space="preserve">Tuberculosis Elimination and Laboratory Cooperative Agreement, </w:t>
      </w:r>
      <w:r w:rsidRPr="007B1E67" w:rsidR="007B1E67">
        <w:t>National Center for HIV/AIDS, Viral Hepatitis, STD, and TB Prevention, Division of TB Elimination.  These are 50 state, 9 big-city (Chicago, NYC, Houston, Los Angeles, San Francisco, San Diego, Baltimore, Philadelphia, DC) and two territorial (Puerto Rico and US Virgin Islands) tuberculosis programs who use federal funds to support personnel, equipment, travel and contractual costs, with substantial involvement and consultation by CDC staff at the Division.</w:t>
      </w:r>
      <w:r w:rsidR="007B1E67">
        <w:t xml:space="preserve">   The sampling plan will be to include all 61 jurisdictions when inquiring, as the intent is to understand the extent </w:t>
      </w:r>
      <w:r w:rsidR="00EB582B">
        <w:t xml:space="preserve">and loci </w:t>
      </w:r>
      <w:r w:rsidR="007B1E67">
        <w:t xml:space="preserve">of the problem </w:t>
      </w:r>
      <w:r w:rsidR="00EB582B">
        <w:t xml:space="preserve">when </w:t>
      </w:r>
      <w:r w:rsidR="007B1E67">
        <w:t xml:space="preserve">identified, rather than to attempt to gather some representative sample of responses. </w:t>
      </w:r>
    </w:p>
    <w:p w:rsidRPr="007B1E67" w:rsidR="007B1E67" w:rsidP="00A403BB" w:rsidRDefault="007B1E67" w14:paraId="2ACFAE63" w14:textId="55313E01"/>
    <w:p w:rsidR="00B46F2C" w:rsidP="00A403BB" w:rsidRDefault="007B1E67" w14:paraId="1BB86051" w14:textId="56BCFA00">
      <w:r>
        <w:t xml:space="preserve"> </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7777777">
      <w:pPr>
        <w:ind w:left="720"/>
      </w:pPr>
      <w:r>
        <w:t xml:space="preserve">[  ]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1A38015">
      <w:pPr>
        <w:ind w:left="720"/>
      </w:pPr>
      <w:r>
        <w:t>[</w:t>
      </w:r>
      <w:r w:rsidR="00EC0320">
        <w:t>x</w:t>
      </w:r>
      <w:r>
        <w:t xml:space="preserve">  ] Other, Explain</w:t>
      </w:r>
      <w:r w:rsidR="00EC0320">
        <w:t>:  An assessment will be emailed to each correspondent by Division staff who provide daily guidance to the state and local programs as part of their normal duties (project officers).</w:t>
      </w:r>
    </w:p>
    <w:p w:rsidR="00B46F2C" w:rsidP="00F24CFC" w:rsidRDefault="00B46F2C" w14:paraId="12FD5503" w14:textId="5DC20AE8">
      <w:pPr>
        <w:pStyle w:val="ListParagraph"/>
        <w:numPr>
          <w:ilvl w:val="0"/>
          <w:numId w:val="17"/>
        </w:numPr>
      </w:pPr>
      <w:r>
        <w:t xml:space="preserve">Will interviewers or facilitators be used?  [  ] Yes [ </w:t>
      </w:r>
      <w:r w:rsidR="00EC0320">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3C7366" w:rsidR="00B46F2C" w:rsidP="003C7366" w:rsidRDefault="00B46F2C" w14:paraId="6717D2E3" w14:textId="5D345F5B">
      <w:pPr>
        <w:rPr>
          <w:b/>
          <w:bCs/>
          <w:sz w:val="28"/>
        </w:rPr>
      </w:pPr>
    </w:p>
    <w:sectPr w:rsidRPr="003C7366" w:rsidR="00B46F2C"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34CD4" w14:textId="77777777" w:rsidR="008E32D3" w:rsidRDefault="008E32D3">
      <w:r>
        <w:separator/>
      </w:r>
    </w:p>
  </w:endnote>
  <w:endnote w:type="continuationSeparator" w:id="0">
    <w:p w14:paraId="24B6D99D" w14:textId="77777777" w:rsidR="008E32D3" w:rsidRDefault="008E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7BBA" w14:textId="77777777" w:rsidR="007A1B7B" w:rsidRDefault="007A1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1F79" w14:textId="77777777" w:rsidR="007A1B7B" w:rsidRDefault="007A1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44C1" w14:textId="77777777" w:rsidR="008E32D3" w:rsidRDefault="008E32D3">
      <w:r>
        <w:separator/>
      </w:r>
    </w:p>
  </w:footnote>
  <w:footnote w:type="continuationSeparator" w:id="0">
    <w:p w14:paraId="43620ED5" w14:textId="77777777" w:rsidR="008E32D3" w:rsidRDefault="008E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FEE2" w14:textId="77777777" w:rsidR="007A1B7B" w:rsidRDefault="007A1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40E3" w14:textId="77777777" w:rsidR="007A1B7B" w:rsidRDefault="007A1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8662" w14:textId="77777777" w:rsidR="007A1B7B" w:rsidRDefault="007A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93AAA"/>
    <w:rsid w:val="000B2838"/>
    <w:rsid w:val="000C31BA"/>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45359"/>
    <w:rsid w:val="00263C3D"/>
    <w:rsid w:val="00265236"/>
    <w:rsid w:val="00274D0B"/>
    <w:rsid w:val="002821FF"/>
    <w:rsid w:val="00291893"/>
    <w:rsid w:val="002B3C95"/>
    <w:rsid w:val="002D0B92"/>
    <w:rsid w:val="002E52CD"/>
    <w:rsid w:val="00342BEC"/>
    <w:rsid w:val="003675DB"/>
    <w:rsid w:val="003859BC"/>
    <w:rsid w:val="00391BB4"/>
    <w:rsid w:val="003A4C87"/>
    <w:rsid w:val="003C4F49"/>
    <w:rsid w:val="003C7366"/>
    <w:rsid w:val="003D5BBE"/>
    <w:rsid w:val="003D6C12"/>
    <w:rsid w:val="003E05AC"/>
    <w:rsid w:val="003E3C61"/>
    <w:rsid w:val="003F1C5B"/>
    <w:rsid w:val="0040417A"/>
    <w:rsid w:val="0041337D"/>
    <w:rsid w:val="00434E33"/>
    <w:rsid w:val="00441434"/>
    <w:rsid w:val="00450CC2"/>
    <w:rsid w:val="0045264C"/>
    <w:rsid w:val="004876EC"/>
    <w:rsid w:val="004A52CE"/>
    <w:rsid w:val="004D6B33"/>
    <w:rsid w:val="004D6E14"/>
    <w:rsid w:val="004E1C18"/>
    <w:rsid w:val="005009B0"/>
    <w:rsid w:val="00512CA7"/>
    <w:rsid w:val="005A1006"/>
    <w:rsid w:val="005A1ED9"/>
    <w:rsid w:val="005E714A"/>
    <w:rsid w:val="005F6111"/>
    <w:rsid w:val="006140A0"/>
    <w:rsid w:val="00621E79"/>
    <w:rsid w:val="00636621"/>
    <w:rsid w:val="00642B49"/>
    <w:rsid w:val="00660A3F"/>
    <w:rsid w:val="006832D9"/>
    <w:rsid w:val="0069403B"/>
    <w:rsid w:val="006C11EF"/>
    <w:rsid w:val="006E31AD"/>
    <w:rsid w:val="006F3DDE"/>
    <w:rsid w:val="00704678"/>
    <w:rsid w:val="007139AF"/>
    <w:rsid w:val="007425E7"/>
    <w:rsid w:val="00752872"/>
    <w:rsid w:val="007A1B7B"/>
    <w:rsid w:val="007B05B4"/>
    <w:rsid w:val="007B1E67"/>
    <w:rsid w:val="007B6501"/>
    <w:rsid w:val="007E0B9A"/>
    <w:rsid w:val="00802607"/>
    <w:rsid w:val="008101A5"/>
    <w:rsid w:val="00822664"/>
    <w:rsid w:val="00843796"/>
    <w:rsid w:val="00895229"/>
    <w:rsid w:val="008E32D3"/>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86357"/>
    <w:rsid w:val="00AD3D72"/>
    <w:rsid w:val="00AE1809"/>
    <w:rsid w:val="00B117E4"/>
    <w:rsid w:val="00B46F2C"/>
    <w:rsid w:val="00B515F4"/>
    <w:rsid w:val="00B76F71"/>
    <w:rsid w:val="00B80D76"/>
    <w:rsid w:val="00B876F2"/>
    <w:rsid w:val="00BA2105"/>
    <w:rsid w:val="00BA7E06"/>
    <w:rsid w:val="00BB43B5"/>
    <w:rsid w:val="00BB6219"/>
    <w:rsid w:val="00BD290F"/>
    <w:rsid w:val="00C008AA"/>
    <w:rsid w:val="00C14CC4"/>
    <w:rsid w:val="00C16D4B"/>
    <w:rsid w:val="00C33C52"/>
    <w:rsid w:val="00C40D8B"/>
    <w:rsid w:val="00C46CA6"/>
    <w:rsid w:val="00C809B5"/>
    <w:rsid w:val="00C8407A"/>
    <w:rsid w:val="00C8488C"/>
    <w:rsid w:val="00C86E91"/>
    <w:rsid w:val="00C9606B"/>
    <w:rsid w:val="00CA2650"/>
    <w:rsid w:val="00CB1078"/>
    <w:rsid w:val="00CC6FAF"/>
    <w:rsid w:val="00CE7721"/>
    <w:rsid w:val="00CF2A6E"/>
    <w:rsid w:val="00D24698"/>
    <w:rsid w:val="00D6383F"/>
    <w:rsid w:val="00D71221"/>
    <w:rsid w:val="00D96254"/>
    <w:rsid w:val="00DB59D0"/>
    <w:rsid w:val="00DC33D3"/>
    <w:rsid w:val="00E02391"/>
    <w:rsid w:val="00E252F3"/>
    <w:rsid w:val="00E26329"/>
    <w:rsid w:val="00E40B50"/>
    <w:rsid w:val="00E50293"/>
    <w:rsid w:val="00E57B71"/>
    <w:rsid w:val="00E65FFC"/>
    <w:rsid w:val="00E80951"/>
    <w:rsid w:val="00E854FE"/>
    <w:rsid w:val="00E86CC6"/>
    <w:rsid w:val="00EB56B3"/>
    <w:rsid w:val="00EB582B"/>
    <w:rsid w:val="00EC0320"/>
    <w:rsid w:val="00EC408C"/>
    <w:rsid w:val="00EC7EAA"/>
    <w:rsid w:val="00ED6492"/>
    <w:rsid w:val="00EF2095"/>
    <w:rsid w:val="00EF484B"/>
    <w:rsid w:val="00F06866"/>
    <w:rsid w:val="00F121F6"/>
    <w:rsid w:val="00F132BA"/>
    <w:rsid w:val="00F15956"/>
    <w:rsid w:val="00F24CFC"/>
    <w:rsid w:val="00F3170F"/>
    <w:rsid w:val="00F3472B"/>
    <w:rsid w:val="00F4017B"/>
    <w:rsid w:val="00F50ACE"/>
    <w:rsid w:val="00F60CA9"/>
    <w:rsid w:val="00F976B0"/>
    <w:rsid w:val="00FA6DE7"/>
    <w:rsid w:val="00FC0A8E"/>
    <w:rsid w:val="00FD3AE0"/>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695F0"/>
  <w15:docId w15:val="{DDF4E334-88F6-4416-A1C3-339CA80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8acd72c6544cfc7b9cb4e0358728781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44a35efd25dd7957ecbaa6c66d29a50"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C741-78A9-4456-BB51-42BD057A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84465-512D-4DAC-B481-251A0FFE75C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592EB4-1863-424C-8A58-D89DC0E464F3}">
  <ds:schemaRefs>
    <ds:schemaRef ds:uri="http://schemas.microsoft.com/sharepoint/v3/contenttype/forms"/>
  </ds:schemaRefs>
</ds:datastoreItem>
</file>

<file path=customXml/itemProps4.xml><?xml version="1.0" encoding="utf-8"?>
<ds:datastoreItem xmlns:ds="http://schemas.openxmlformats.org/officeDocument/2006/customXml" ds:itemID="{BA4D6C64-3FE5-4764-8AEE-97A59167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(CDC/DDID/NCHHSTP/OD)</cp:lastModifiedBy>
  <cp:revision>6</cp:revision>
  <cp:lastPrinted>2019-03-29T13:58:00Z</cp:lastPrinted>
  <dcterms:created xsi:type="dcterms:W3CDTF">2020-11-03T12:42:00Z</dcterms:created>
  <dcterms:modified xsi:type="dcterms:W3CDTF">2020-11-03T19:38:00Z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0x0101007EA0B6AE90586B498E372650283B599F</vt:lpwstr>
  </property>
  <property fmtid="{D5CDD505-2E9C-101B-9397-08002B2CF9AE}" pid="4" name="MSIP_Label_7b94a7b8-f06c-4dfe-bdcc-9b548fd58c31_Enabled">
    <vt:lpwstr>true</vt:lpwstr>
  </property>
  <property fmtid="{D5CDD505-2E9C-101B-9397-08002B2CF9AE}" pid="5" name="MSIP_Label_7b94a7b8-f06c-4dfe-bdcc-9b548fd58c31_SetDate">
    <vt:lpwstr>2020-10-28T12:58:39Z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619bf4f1-41ce-4640-9b61-ac1de1370960</vt:lpwstr>
  </property>
  <property fmtid="{D5CDD505-2E9C-101B-9397-08002B2CF9AE}" pid="10" name="MSIP_Label_7b94a7b8-f06c-4dfe-bdcc-9b548fd58c31_ContentBits">
    <vt:lpwstr>0</vt:lpwstr>
  </property>
</Properties>
</file>