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2D33" w:rsidR="00EE6B9A" w:rsidP="00EE6B9A" w:rsidRDefault="00EE6B9A" w14:paraId="292468FB" w14:textId="77777777">
      <w:pPr>
        <w:spacing w:after="200" w:line="276" w:lineRule="auto"/>
        <w:rPr>
          <w:rFonts w:eastAsia="Calibri"/>
          <w:szCs w:val="22"/>
        </w:rPr>
      </w:pPr>
      <w:bookmarkStart w:name="_Toc473880015" w:id="0"/>
    </w:p>
    <w:p w:rsidRPr="00122D33" w:rsidR="00EE6B9A" w:rsidP="00EE6B9A" w:rsidRDefault="00EE6B9A" w14:paraId="74DC29D1" w14:textId="77777777">
      <w:pPr>
        <w:spacing w:after="200" w:line="276" w:lineRule="auto"/>
        <w:rPr>
          <w:rFonts w:eastAsia="Calibri"/>
          <w:szCs w:val="22"/>
        </w:rPr>
      </w:pPr>
    </w:p>
    <w:bookmarkEnd w:id="0"/>
    <w:p w:rsidRPr="00122D33" w:rsidR="00EE6B9A" w:rsidP="00EE6B9A" w:rsidRDefault="00EE6B9A" w14:paraId="3D3D1F74" w14:textId="003645B0">
      <w:pPr>
        <w:jc w:val="center"/>
        <w:outlineLvl w:val="1"/>
        <w:rPr>
          <w:rFonts w:eastAsia="Calibri"/>
          <w:b/>
          <w:sz w:val="40"/>
          <w:szCs w:val="40"/>
        </w:rPr>
      </w:pPr>
      <w:r w:rsidRPr="00122D33">
        <w:rPr>
          <w:rFonts w:eastAsia="Calibri"/>
          <w:b/>
          <w:sz w:val="40"/>
          <w:szCs w:val="40"/>
        </w:rPr>
        <w:t xml:space="preserve">2019 Novel Coronavirus Airport Entry Questionnaires </w:t>
      </w:r>
    </w:p>
    <w:p w:rsidRPr="00122D33" w:rsidR="00EE6B9A" w:rsidP="00EE6B9A" w:rsidRDefault="00EE6B9A" w14:paraId="6CEC6799" w14:textId="77777777">
      <w:pPr>
        <w:jc w:val="center"/>
        <w:rPr>
          <w:rFonts w:eastAsia="Calibri"/>
          <w:b/>
          <w:szCs w:val="22"/>
        </w:rPr>
      </w:pPr>
    </w:p>
    <w:p w:rsidRPr="00122D33" w:rsidR="00EE6B9A" w:rsidP="00EE6B9A" w:rsidRDefault="00EE6B9A" w14:paraId="444F5D35" w14:textId="77777777">
      <w:pPr>
        <w:jc w:val="center"/>
        <w:outlineLvl w:val="2"/>
        <w:rPr>
          <w:rFonts w:eastAsia="Calibri"/>
          <w:sz w:val="32"/>
          <w:szCs w:val="32"/>
        </w:rPr>
      </w:pPr>
      <w:bookmarkStart w:name="_Toc473880016" w:id="1"/>
      <w:r w:rsidRPr="00122D33">
        <w:rPr>
          <w:rFonts w:eastAsia="Calibri"/>
          <w:sz w:val="32"/>
          <w:szCs w:val="32"/>
        </w:rPr>
        <w:t>Request for OMB approval of a New Information Collection</w:t>
      </w:r>
      <w:bookmarkEnd w:id="1"/>
    </w:p>
    <w:p w:rsidRPr="00122D33" w:rsidR="00EE6B9A" w:rsidP="00EE6B9A" w:rsidRDefault="00EE6B9A" w14:paraId="33B78136" w14:textId="77777777">
      <w:pPr>
        <w:jc w:val="center"/>
        <w:rPr>
          <w:rFonts w:eastAsia="Calibri"/>
          <w:b/>
          <w:szCs w:val="22"/>
        </w:rPr>
      </w:pPr>
    </w:p>
    <w:p w:rsidRPr="00122D33" w:rsidR="00EE6B9A" w:rsidP="00EE6B9A" w:rsidRDefault="009348C8" w14:paraId="61E54F45" w14:textId="6CC31ABC">
      <w:pPr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fldChar w:fldCharType="begin"/>
      </w:r>
      <w:r>
        <w:rPr>
          <w:rFonts w:eastAsia="Calibri"/>
          <w:b/>
          <w:szCs w:val="22"/>
        </w:rPr>
        <w:instrText xml:space="preserve"> DATE \@ "MMMM d, yyyy" </w:instrText>
      </w:r>
      <w:r>
        <w:rPr>
          <w:rFonts w:eastAsia="Calibri"/>
          <w:b/>
          <w:szCs w:val="22"/>
        </w:rPr>
        <w:fldChar w:fldCharType="separate"/>
      </w:r>
      <w:r w:rsidR="00B074A6">
        <w:rPr>
          <w:rFonts w:eastAsia="Calibri"/>
          <w:b/>
          <w:noProof/>
          <w:szCs w:val="22"/>
        </w:rPr>
        <w:t>March 9, 2020</w:t>
      </w:r>
      <w:r>
        <w:rPr>
          <w:rFonts w:eastAsia="Calibri"/>
          <w:b/>
          <w:szCs w:val="22"/>
        </w:rPr>
        <w:fldChar w:fldCharType="end"/>
      </w:r>
    </w:p>
    <w:p w:rsidRPr="00122D33" w:rsidR="00EE6B9A" w:rsidP="00EE6B9A" w:rsidRDefault="00EE6B9A" w14:paraId="351EECF9" w14:textId="77777777">
      <w:pPr>
        <w:spacing w:after="200" w:line="276" w:lineRule="auto"/>
        <w:rPr>
          <w:rFonts w:eastAsia="Calibri"/>
          <w:szCs w:val="22"/>
        </w:rPr>
      </w:pPr>
    </w:p>
    <w:p w:rsidRPr="00122D33" w:rsidR="00EE6B9A" w:rsidP="00EE6B9A" w:rsidRDefault="00EE6B9A" w14:paraId="7E75DD4D" w14:textId="77777777">
      <w:pPr>
        <w:spacing w:after="200" w:line="276" w:lineRule="auto"/>
        <w:rPr>
          <w:rFonts w:eastAsia="Calibri"/>
          <w:szCs w:val="22"/>
        </w:rPr>
      </w:pPr>
    </w:p>
    <w:p w:rsidRPr="00122D33" w:rsidR="00EE6B9A" w:rsidP="00EE6B9A" w:rsidRDefault="00EE6B9A" w14:paraId="0AB7D2CE" w14:textId="77777777">
      <w:pPr>
        <w:spacing w:after="200" w:line="276" w:lineRule="auto"/>
        <w:rPr>
          <w:rFonts w:eastAsia="Calibri"/>
          <w:szCs w:val="22"/>
        </w:rPr>
      </w:pPr>
    </w:p>
    <w:p w:rsidRPr="00122D33" w:rsidR="00EE6B9A" w:rsidP="00EE6B9A" w:rsidRDefault="00EE6B9A" w14:paraId="491ED7D1" w14:textId="77777777">
      <w:pPr>
        <w:jc w:val="center"/>
        <w:rPr>
          <w:rFonts w:eastAsia="Calibri"/>
          <w:b/>
          <w:szCs w:val="22"/>
        </w:rPr>
      </w:pPr>
      <w:bookmarkStart w:name="_GoBack" w:id="2"/>
      <w:bookmarkEnd w:id="2"/>
    </w:p>
    <w:p w:rsidRPr="00122D33" w:rsidR="00EE6B9A" w:rsidP="00EE6B9A" w:rsidRDefault="00EE6B9A" w14:paraId="3F4A427F" w14:textId="3E14A11E">
      <w:pPr>
        <w:jc w:val="center"/>
        <w:outlineLvl w:val="3"/>
        <w:rPr>
          <w:rFonts w:eastAsia="Calibri"/>
          <w:b/>
          <w:szCs w:val="22"/>
        </w:rPr>
      </w:pPr>
      <w:r w:rsidRPr="00122D33">
        <w:rPr>
          <w:rFonts w:eastAsia="Calibri"/>
          <w:b/>
          <w:szCs w:val="22"/>
        </w:rPr>
        <w:t xml:space="preserve">Supporting Statement </w:t>
      </w:r>
      <w:r>
        <w:rPr>
          <w:rFonts w:eastAsia="Calibri"/>
          <w:b/>
          <w:szCs w:val="22"/>
        </w:rPr>
        <w:t>B</w:t>
      </w:r>
    </w:p>
    <w:p w:rsidRPr="00122D33" w:rsidR="00EE6B9A" w:rsidP="00EE6B9A" w:rsidRDefault="00EE6B9A" w14:paraId="1EE5C640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6FF33CFE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6177E1DE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4F20FCC1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3F8D62A9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2E0ED279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09AD4713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578C5295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3D48FE30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344C4C08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6E0DAB84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1D79D447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65D15BDE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2BBE36B5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3B45762D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72D36D91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341F4FFC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304C3736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76EEE316" w14:textId="77777777">
      <w:pPr>
        <w:rPr>
          <w:rFonts w:eastAsia="Calibri"/>
          <w:b/>
          <w:szCs w:val="22"/>
        </w:rPr>
      </w:pPr>
    </w:p>
    <w:p w:rsidRPr="00122D33" w:rsidR="00EE6B9A" w:rsidP="00EE6B9A" w:rsidRDefault="00EE6B9A" w14:paraId="458AC657" w14:textId="77777777">
      <w:pPr>
        <w:rPr>
          <w:rFonts w:eastAsia="Calibri"/>
          <w:b/>
          <w:szCs w:val="22"/>
        </w:rPr>
      </w:pPr>
      <w:r w:rsidRPr="00122D33">
        <w:rPr>
          <w:rFonts w:eastAsia="Calibri"/>
          <w:b/>
          <w:szCs w:val="22"/>
        </w:rPr>
        <w:t xml:space="preserve">Contact: </w:t>
      </w:r>
    </w:p>
    <w:p w:rsidRPr="00122D33" w:rsidR="00EE6B9A" w:rsidP="00EE6B9A" w:rsidRDefault="00EE6B9A" w14:paraId="77E7E17A" w14:textId="77777777">
      <w:pPr>
        <w:rPr>
          <w:rFonts w:eastAsia="Calibri"/>
          <w:szCs w:val="22"/>
        </w:rPr>
      </w:pPr>
      <w:r w:rsidRPr="00122D33">
        <w:rPr>
          <w:rFonts w:eastAsia="Calibri"/>
          <w:szCs w:val="22"/>
        </w:rPr>
        <w:t>Nancy Khalil, J.D.</w:t>
      </w:r>
    </w:p>
    <w:p w:rsidRPr="00122D33" w:rsidR="00EE6B9A" w:rsidP="00EE6B9A" w:rsidRDefault="00EE6B9A" w14:paraId="15C1F86A" w14:textId="77777777">
      <w:pPr>
        <w:rPr>
          <w:rFonts w:eastAsia="Calibri"/>
          <w:szCs w:val="22"/>
        </w:rPr>
      </w:pPr>
      <w:r w:rsidRPr="00122D33">
        <w:rPr>
          <w:rFonts w:eastAsia="Calibri"/>
          <w:szCs w:val="22"/>
        </w:rPr>
        <w:t>Centers for Disease Control and Prevention</w:t>
      </w:r>
    </w:p>
    <w:p w:rsidRPr="00122D33" w:rsidR="00EE6B9A" w:rsidP="00EE6B9A" w:rsidRDefault="00EE6B9A" w14:paraId="4D63ADFC" w14:textId="77777777">
      <w:pPr>
        <w:rPr>
          <w:rFonts w:eastAsia="Calibri"/>
          <w:szCs w:val="22"/>
        </w:rPr>
      </w:pPr>
      <w:r w:rsidRPr="00122D33">
        <w:rPr>
          <w:rFonts w:eastAsia="Calibri"/>
          <w:szCs w:val="22"/>
        </w:rPr>
        <w:t xml:space="preserve">1600 Clifton Road NE, MS H16-5 </w:t>
      </w:r>
    </w:p>
    <w:p w:rsidRPr="00122D33" w:rsidR="00EE6B9A" w:rsidP="00EE6B9A" w:rsidRDefault="00EE6B9A" w14:paraId="04166E39" w14:textId="77777777">
      <w:pPr>
        <w:rPr>
          <w:rFonts w:eastAsia="Calibri"/>
          <w:szCs w:val="22"/>
        </w:rPr>
      </w:pPr>
      <w:r w:rsidRPr="00122D33">
        <w:rPr>
          <w:rFonts w:eastAsia="Calibri"/>
          <w:szCs w:val="22"/>
        </w:rPr>
        <w:t xml:space="preserve">Atlanta, Georgia 30329-4027 </w:t>
      </w:r>
    </w:p>
    <w:p w:rsidRPr="00122D33" w:rsidR="00EE6B9A" w:rsidP="00EE6B9A" w:rsidRDefault="00EE6B9A" w14:paraId="6B8F33BB" w14:textId="77777777">
      <w:pPr>
        <w:rPr>
          <w:rFonts w:eastAsia="Calibri"/>
          <w:szCs w:val="22"/>
        </w:rPr>
      </w:pPr>
      <w:r w:rsidRPr="00122D33">
        <w:rPr>
          <w:rFonts w:eastAsia="Calibri"/>
          <w:szCs w:val="22"/>
        </w:rPr>
        <w:t xml:space="preserve">Phone: (770) 488-2070 </w:t>
      </w:r>
    </w:p>
    <w:p w:rsidR="002D7F68" w:rsidP="00EE6B9A" w:rsidRDefault="00EE6B9A" w14:paraId="0D4620B1" w14:textId="6FC081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122D33">
        <w:rPr>
          <w:rFonts w:eastAsia="Calibri"/>
          <w:szCs w:val="22"/>
        </w:rPr>
        <w:t xml:space="preserve">Email: </w:t>
      </w:r>
      <w:hyperlink w:history="1" r:id="rId8">
        <w:r w:rsidRPr="00122D33">
          <w:rPr>
            <w:rFonts w:eastAsia="Calibri"/>
            <w:color w:val="0000FF"/>
            <w:szCs w:val="22"/>
            <w:u w:val="single"/>
          </w:rPr>
          <w:t>kuj2@cdc.gov</w:t>
        </w:r>
      </w:hyperlink>
    </w:p>
    <w:p w:rsidR="00435CE6" w:rsidP="00435CE6" w:rsidRDefault="00435CE6" w14:paraId="5660D175" w14:textId="77777777">
      <w:pPr>
        <w:rPr>
          <w:rFonts w:ascii="Arial" w:hAnsi="Arial" w:cs="Arial"/>
          <w:color w:val="1F497D"/>
          <w:sz w:val="20"/>
          <w:szCs w:val="20"/>
        </w:rPr>
      </w:pPr>
    </w:p>
    <w:p w:rsidR="00435CE6" w:rsidP="00435CE6" w:rsidRDefault="00435CE6" w14:paraId="5B506752" w14:textId="77777777">
      <w:pPr>
        <w:widowControl w:val="0"/>
        <w:rPr>
          <w:b/>
          <w:u w:val="single"/>
        </w:rPr>
      </w:pPr>
    </w:p>
    <w:sdt>
      <w:sdtP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/>
        </w:rPr>
        <w:id w:val="-1510366291"/>
        <w:docPartObj>
          <w:docPartGallery w:val="Table of Contents"/>
          <w:docPartUnique/>
        </w:docPartObj>
      </w:sdtPr>
      <w:sdtEndPr>
        <w:rPr>
          <w:rFonts w:asciiTheme="majorHAnsi" w:hAnsiTheme="majorHAnsi" w:eastAsiaTheme="majorEastAsia" w:cstheme="majorBidi"/>
          <w:b/>
          <w:bCs/>
          <w:noProof/>
          <w:color w:val="365F91" w:themeColor="accent1" w:themeShade="BF"/>
          <w:sz w:val="28"/>
          <w:szCs w:val="28"/>
        </w:rPr>
      </w:sdtEndPr>
      <w:sdtContent>
        <w:p w:rsidRPr="00CC050B" w:rsidR="00CC050B" w:rsidRDefault="00CC050B" w14:paraId="36988B42" w14:textId="77777777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C050B">
            <w:rPr>
              <w:rFonts w:ascii="Times New Roman" w:hAnsi="Times New Roman" w:cs="Times New Roman"/>
              <w:color w:val="auto"/>
              <w:sz w:val="24"/>
              <w:szCs w:val="24"/>
            </w:rPr>
            <w:t>Contents</w:t>
          </w:r>
        </w:p>
        <w:p w:rsidR="00CC050B" w:rsidRDefault="00CC050B" w14:paraId="15232DFC" w14:textId="77777777">
          <w:pPr>
            <w:pStyle w:val="TOC1"/>
            <w:tabs>
              <w:tab w:val="right" w:leader="dot" w:pos="100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404597358">
            <w:r w:rsidRPr="0076745A">
              <w:rPr>
                <w:rStyle w:val="Hyperlink"/>
                <w:noProof/>
              </w:rPr>
              <w:t>B. Collections of Information Employing Statistical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_Toc404597358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623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050B" w:rsidRDefault="00B074A6" w14:paraId="01A7C935" w14:textId="77777777">
          <w:pPr>
            <w:pStyle w:val="TOC1"/>
            <w:tabs>
              <w:tab w:val="right" w:leader="dot" w:pos="10070"/>
            </w:tabs>
            <w:rPr>
              <w:noProof/>
            </w:rPr>
          </w:pPr>
          <w:hyperlink w:history="1" w:anchor="_Toc404597359">
            <w:r w:rsidRPr="0076745A" w:rsidR="00CC050B">
              <w:rPr>
                <w:rStyle w:val="Hyperlink"/>
                <w:noProof/>
              </w:rPr>
              <w:t>1. Respondent Universe and Sampling Methods</w:t>
            </w:r>
            <w:r w:rsidR="00CC050B">
              <w:rPr>
                <w:noProof/>
                <w:webHidden/>
              </w:rPr>
              <w:tab/>
            </w:r>
            <w:r w:rsidR="00CC050B">
              <w:rPr>
                <w:noProof/>
                <w:webHidden/>
              </w:rPr>
              <w:fldChar w:fldCharType="begin"/>
            </w:r>
            <w:r w:rsidR="00CC050B">
              <w:rPr>
                <w:noProof/>
                <w:webHidden/>
              </w:rPr>
              <w:instrText xml:space="preserve"> PAGEREF _Toc404597359 \h </w:instrText>
            </w:r>
            <w:r w:rsidR="00CC050B">
              <w:rPr>
                <w:noProof/>
                <w:webHidden/>
              </w:rPr>
            </w:r>
            <w:r w:rsidR="00CC050B">
              <w:rPr>
                <w:noProof/>
                <w:webHidden/>
              </w:rPr>
              <w:fldChar w:fldCharType="separate"/>
            </w:r>
            <w:r w:rsidR="0030623B">
              <w:rPr>
                <w:noProof/>
                <w:webHidden/>
              </w:rPr>
              <w:t>2</w:t>
            </w:r>
            <w:r w:rsidR="00CC050B">
              <w:rPr>
                <w:noProof/>
                <w:webHidden/>
              </w:rPr>
              <w:fldChar w:fldCharType="end"/>
            </w:r>
          </w:hyperlink>
        </w:p>
        <w:p w:rsidR="00CC050B" w:rsidRDefault="00B074A6" w14:paraId="1CDEB39F" w14:textId="77777777">
          <w:pPr>
            <w:pStyle w:val="TOC1"/>
            <w:tabs>
              <w:tab w:val="right" w:leader="dot" w:pos="10070"/>
            </w:tabs>
            <w:rPr>
              <w:noProof/>
            </w:rPr>
          </w:pPr>
          <w:hyperlink w:history="1" w:anchor="_Toc404597360">
            <w:r w:rsidRPr="0076745A" w:rsidR="00CC050B">
              <w:rPr>
                <w:rStyle w:val="Hyperlink"/>
                <w:noProof/>
              </w:rPr>
              <w:t>2. Procedures for the Collection of Information</w:t>
            </w:r>
            <w:r w:rsidR="00CC050B">
              <w:rPr>
                <w:noProof/>
                <w:webHidden/>
              </w:rPr>
              <w:tab/>
            </w:r>
            <w:r w:rsidR="00CC050B">
              <w:rPr>
                <w:noProof/>
                <w:webHidden/>
              </w:rPr>
              <w:fldChar w:fldCharType="begin"/>
            </w:r>
            <w:r w:rsidR="00CC050B">
              <w:rPr>
                <w:noProof/>
                <w:webHidden/>
              </w:rPr>
              <w:instrText xml:space="preserve"> PAGEREF _Toc404597360 \h </w:instrText>
            </w:r>
            <w:r w:rsidR="00CC050B">
              <w:rPr>
                <w:noProof/>
                <w:webHidden/>
              </w:rPr>
            </w:r>
            <w:r w:rsidR="00CC050B">
              <w:rPr>
                <w:noProof/>
                <w:webHidden/>
              </w:rPr>
              <w:fldChar w:fldCharType="separate"/>
            </w:r>
            <w:r w:rsidR="0030623B">
              <w:rPr>
                <w:noProof/>
                <w:webHidden/>
              </w:rPr>
              <w:t>2</w:t>
            </w:r>
            <w:r w:rsidR="00CC050B">
              <w:rPr>
                <w:noProof/>
                <w:webHidden/>
              </w:rPr>
              <w:fldChar w:fldCharType="end"/>
            </w:r>
          </w:hyperlink>
        </w:p>
        <w:p w:rsidR="00CC050B" w:rsidRDefault="00B074A6" w14:paraId="269DAB8A" w14:textId="77777777">
          <w:pPr>
            <w:pStyle w:val="TOC1"/>
            <w:tabs>
              <w:tab w:val="right" w:leader="dot" w:pos="10070"/>
            </w:tabs>
            <w:rPr>
              <w:noProof/>
            </w:rPr>
          </w:pPr>
          <w:hyperlink w:history="1" w:anchor="_Toc404597361">
            <w:r w:rsidRPr="0076745A" w:rsidR="00CC050B">
              <w:rPr>
                <w:rStyle w:val="Hyperlink"/>
                <w:noProof/>
              </w:rPr>
              <w:t>3. Methods to Maximize Response Rates and Deal with No Response</w:t>
            </w:r>
            <w:r w:rsidR="00CC050B">
              <w:rPr>
                <w:noProof/>
                <w:webHidden/>
              </w:rPr>
              <w:tab/>
            </w:r>
            <w:r w:rsidR="00CC050B">
              <w:rPr>
                <w:noProof/>
                <w:webHidden/>
              </w:rPr>
              <w:fldChar w:fldCharType="begin"/>
            </w:r>
            <w:r w:rsidR="00CC050B">
              <w:rPr>
                <w:noProof/>
                <w:webHidden/>
              </w:rPr>
              <w:instrText xml:space="preserve"> PAGEREF _Toc404597361 \h </w:instrText>
            </w:r>
            <w:r w:rsidR="00CC050B">
              <w:rPr>
                <w:noProof/>
                <w:webHidden/>
              </w:rPr>
            </w:r>
            <w:r w:rsidR="00CC050B">
              <w:rPr>
                <w:noProof/>
                <w:webHidden/>
              </w:rPr>
              <w:fldChar w:fldCharType="separate"/>
            </w:r>
            <w:r w:rsidR="0030623B">
              <w:rPr>
                <w:noProof/>
                <w:webHidden/>
              </w:rPr>
              <w:t>3</w:t>
            </w:r>
            <w:r w:rsidR="00CC050B">
              <w:rPr>
                <w:noProof/>
                <w:webHidden/>
              </w:rPr>
              <w:fldChar w:fldCharType="end"/>
            </w:r>
          </w:hyperlink>
        </w:p>
        <w:p w:rsidR="00CC050B" w:rsidRDefault="00B074A6" w14:paraId="09CA84C5" w14:textId="77777777">
          <w:pPr>
            <w:pStyle w:val="TOC1"/>
            <w:tabs>
              <w:tab w:val="right" w:leader="dot" w:pos="10070"/>
            </w:tabs>
            <w:rPr>
              <w:noProof/>
            </w:rPr>
          </w:pPr>
          <w:hyperlink w:history="1" w:anchor="_Toc404597362">
            <w:r w:rsidRPr="0076745A" w:rsidR="00CC050B">
              <w:rPr>
                <w:rStyle w:val="Hyperlink"/>
                <w:noProof/>
              </w:rPr>
              <w:t>4. Tests of Procedures or Methods to be Undertaken</w:t>
            </w:r>
            <w:r w:rsidR="00CC050B">
              <w:rPr>
                <w:noProof/>
                <w:webHidden/>
              </w:rPr>
              <w:tab/>
            </w:r>
            <w:r w:rsidR="00CC050B">
              <w:rPr>
                <w:noProof/>
                <w:webHidden/>
              </w:rPr>
              <w:fldChar w:fldCharType="begin"/>
            </w:r>
            <w:r w:rsidR="00CC050B">
              <w:rPr>
                <w:noProof/>
                <w:webHidden/>
              </w:rPr>
              <w:instrText xml:space="preserve"> PAGEREF _Toc404597362 \h </w:instrText>
            </w:r>
            <w:r w:rsidR="00CC050B">
              <w:rPr>
                <w:noProof/>
                <w:webHidden/>
              </w:rPr>
            </w:r>
            <w:r w:rsidR="00CC050B">
              <w:rPr>
                <w:noProof/>
                <w:webHidden/>
              </w:rPr>
              <w:fldChar w:fldCharType="separate"/>
            </w:r>
            <w:r w:rsidR="0030623B">
              <w:rPr>
                <w:noProof/>
                <w:webHidden/>
              </w:rPr>
              <w:t>4</w:t>
            </w:r>
            <w:r w:rsidR="00CC050B">
              <w:rPr>
                <w:noProof/>
                <w:webHidden/>
              </w:rPr>
              <w:fldChar w:fldCharType="end"/>
            </w:r>
          </w:hyperlink>
        </w:p>
        <w:p w:rsidR="00CC050B" w:rsidRDefault="00B074A6" w14:paraId="39543B2B" w14:textId="77777777">
          <w:pPr>
            <w:pStyle w:val="TOC1"/>
            <w:tabs>
              <w:tab w:val="right" w:leader="dot" w:pos="10070"/>
            </w:tabs>
            <w:rPr>
              <w:noProof/>
            </w:rPr>
          </w:pPr>
          <w:hyperlink w:history="1" w:anchor="_Toc404597363">
            <w:r w:rsidRPr="0076745A" w:rsidR="00CC050B">
              <w:rPr>
                <w:rStyle w:val="Hyperlink"/>
                <w:noProof/>
              </w:rPr>
              <w:t>5. Individuals Consulted on Statistical Aspects and Individuals Collecting and/or Analyzing Data</w:t>
            </w:r>
            <w:r w:rsidR="00CC050B">
              <w:rPr>
                <w:noProof/>
                <w:webHidden/>
              </w:rPr>
              <w:tab/>
            </w:r>
            <w:r w:rsidR="00CC050B">
              <w:rPr>
                <w:noProof/>
                <w:webHidden/>
              </w:rPr>
              <w:fldChar w:fldCharType="begin"/>
            </w:r>
            <w:r w:rsidR="00CC050B">
              <w:rPr>
                <w:noProof/>
                <w:webHidden/>
              </w:rPr>
              <w:instrText xml:space="preserve"> PAGEREF _Toc404597363 \h </w:instrText>
            </w:r>
            <w:r w:rsidR="00CC050B">
              <w:rPr>
                <w:noProof/>
                <w:webHidden/>
              </w:rPr>
            </w:r>
            <w:r w:rsidR="00CC050B">
              <w:rPr>
                <w:noProof/>
                <w:webHidden/>
              </w:rPr>
              <w:fldChar w:fldCharType="separate"/>
            </w:r>
            <w:r w:rsidR="0030623B">
              <w:rPr>
                <w:noProof/>
                <w:webHidden/>
              </w:rPr>
              <w:t>5</w:t>
            </w:r>
            <w:r w:rsidR="00CC050B">
              <w:rPr>
                <w:noProof/>
                <w:webHidden/>
              </w:rPr>
              <w:fldChar w:fldCharType="end"/>
            </w:r>
          </w:hyperlink>
        </w:p>
        <w:p w:rsidR="00403A16" w:rsidP="00CC050B" w:rsidRDefault="00CC050B" w14:paraId="73A0506F" w14:textId="77777777">
          <w:pPr>
            <w:pStyle w:val="Heading1"/>
            <w:rPr>
              <w:noProof/>
            </w:rPr>
          </w:pPr>
          <w:r>
            <w:rPr>
              <w:b w:val="0"/>
              <w:bCs w:val="0"/>
              <w:noProof/>
            </w:rPr>
            <w:fldChar w:fldCharType="end"/>
          </w:r>
        </w:p>
      </w:sdtContent>
    </w:sdt>
    <w:bookmarkStart w:name="_Toc404597358" w:displacedByCustomXml="prev" w:id="3"/>
    <w:p w:rsidRPr="00CC050B" w:rsidR="00435CE6" w:rsidP="00CC050B" w:rsidRDefault="00435CE6" w14:paraId="1211ACD1" w14:textId="3213DF1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CC050B">
        <w:rPr>
          <w:rFonts w:ascii="Times New Roman" w:hAnsi="Times New Roman" w:cs="Times New Roman"/>
          <w:color w:val="auto"/>
          <w:sz w:val="24"/>
          <w:szCs w:val="24"/>
        </w:rPr>
        <w:t>B. Collections of Information Employing Statistical Methods</w:t>
      </w:r>
      <w:bookmarkEnd w:id="3"/>
    </w:p>
    <w:p w:rsidR="00435CE6" w:rsidP="00435CE6" w:rsidRDefault="00435CE6" w14:paraId="4B1F81ED" w14:textId="77777777">
      <w:pPr>
        <w:widowControl w:val="0"/>
      </w:pPr>
    </w:p>
    <w:p w:rsidRPr="00034430" w:rsidR="00435CE6" w:rsidP="00435CE6" w:rsidRDefault="00435CE6" w14:paraId="12C83D30" w14:textId="77777777">
      <w:pPr>
        <w:widowControl w:val="0"/>
      </w:pPr>
      <w:r w:rsidRPr="00034430">
        <w:t>No statistical methods are used in this data collection.</w:t>
      </w:r>
    </w:p>
    <w:p w:rsidRPr="00CC050B" w:rsidR="00435CE6" w:rsidP="00CC050B" w:rsidRDefault="00435CE6" w14:paraId="26E016FB" w14:textId="7777777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name="_Toc404597359" w:id="4"/>
      <w:r w:rsidRPr="00CC050B">
        <w:rPr>
          <w:rFonts w:ascii="Times New Roman" w:hAnsi="Times New Roman" w:cs="Times New Roman"/>
          <w:color w:val="auto"/>
          <w:sz w:val="24"/>
          <w:szCs w:val="24"/>
        </w:rPr>
        <w:t>1. Respondent Universe and Sampling Methods</w:t>
      </w:r>
      <w:bookmarkEnd w:id="4"/>
    </w:p>
    <w:p w:rsidR="00435CE6" w:rsidP="00435CE6" w:rsidRDefault="00435CE6" w14:paraId="7DDE6C07" w14:textId="77777777">
      <w:pPr>
        <w:widowControl w:val="0"/>
      </w:pPr>
    </w:p>
    <w:p w:rsidR="00665527" w:rsidP="00681604" w:rsidRDefault="00234919" w14:paraId="5ED7C955" w14:textId="68A56528">
      <w:pPr>
        <w:spacing w:after="120"/>
        <w:rPr>
          <w:bCs/>
        </w:rPr>
      </w:pPr>
      <w:r>
        <w:t>N</w:t>
      </w:r>
      <w:r w:rsidR="00261E77">
        <w:t xml:space="preserve">o sampling is involved in the </w:t>
      </w:r>
      <w:r>
        <w:t xml:space="preserve">entry risk assessment </w:t>
      </w:r>
      <w:r w:rsidR="00090BCF">
        <w:t>program</w:t>
      </w:r>
      <w:r w:rsidR="00261E77">
        <w:t>.</w:t>
      </w:r>
      <w:r>
        <w:t xml:space="preserve">  Currently, the</w:t>
      </w:r>
      <w:r w:rsidR="009B021D">
        <w:rPr>
          <w:bCs/>
        </w:rPr>
        <w:t xml:space="preserve"> </w:t>
      </w:r>
      <w:r w:rsidR="00DB71FD">
        <w:rPr>
          <w:bCs/>
        </w:rPr>
        <w:t>U.S.</w:t>
      </w:r>
      <w:r w:rsidR="009B021D">
        <w:rPr>
          <w:bCs/>
        </w:rPr>
        <w:t xml:space="preserve"> Traveler Health Declaration</w:t>
      </w:r>
      <w:r w:rsidR="00665527">
        <w:rPr>
          <w:bCs/>
        </w:rPr>
        <w:t xml:space="preserve"> </w:t>
      </w:r>
      <w:r w:rsidR="00C821EB">
        <w:rPr>
          <w:bCs/>
        </w:rPr>
        <w:t>form</w:t>
      </w:r>
      <w:r w:rsidR="00114C7F">
        <w:rPr>
          <w:bCs/>
        </w:rPr>
        <w:t xml:space="preserve"> that comes in three different formats (</w:t>
      </w:r>
      <w:r w:rsidR="00665527">
        <w:rPr>
          <w:bCs/>
        </w:rPr>
        <w:t>Attachment</w:t>
      </w:r>
      <w:r w:rsidR="00C821EB">
        <w:rPr>
          <w:bCs/>
        </w:rPr>
        <w:t>s</w:t>
      </w:r>
      <w:r w:rsidR="00665527">
        <w:rPr>
          <w:bCs/>
        </w:rPr>
        <w:t xml:space="preserve"> </w:t>
      </w:r>
      <w:r w:rsidR="00C821EB">
        <w:rPr>
          <w:bCs/>
        </w:rPr>
        <w:t>C, D, or E</w:t>
      </w:r>
      <w:r w:rsidR="00665527">
        <w:rPr>
          <w:bCs/>
        </w:rPr>
        <w:t>)</w:t>
      </w:r>
      <w:r w:rsidR="00B1595B">
        <w:rPr>
          <w:bCs/>
        </w:rPr>
        <w:t xml:space="preserve">, </w:t>
      </w:r>
      <w:r w:rsidR="00DB71FD">
        <w:rPr>
          <w:bCs/>
        </w:rPr>
        <w:t xml:space="preserve">Supplemental COVID-2019 Questionnaire (Attachment </w:t>
      </w:r>
      <w:r w:rsidR="00767C66">
        <w:rPr>
          <w:bCs/>
        </w:rPr>
        <w:t>J</w:t>
      </w:r>
      <w:r w:rsidR="00DB71FD">
        <w:rPr>
          <w:bCs/>
        </w:rPr>
        <w:t xml:space="preserve">), </w:t>
      </w:r>
      <w:r w:rsidR="001E64EA">
        <w:rPr>
          <w:bCs/>
        </w:rPr>
        <w:t>COVID-2019</w:t>
      </w:r>
      <w:r w:rsidR="006C3E3F">
        <w:rPr>
          <w:bCs/>
        </w:rPr>
        <w:t xml:space="preserve"> </w:t>
      </w:r>
      <w:r w:rsidRPr="001327F3" w:rsidR="006C3E3F">
        <w:t>Air Illness or Death Investigation form</w:t>
      </w:r>
      <w:r w:rsidR="006C3E3F">
        <w:t xml:space="preserve"> (Attachment </w:t>
      </w:r>
      <w:r w:rsidR="00C821EB">
        <w:t>K</w:t>
      </w:r>
      <w:r w:rsidR="006C3E3F">
        <w:t xml:space="preserve">) </w:t>
      </w:r>
      <w:r w:rsidR="009B021D">
        <w:rPr>
          <w:bCs/>
        </w:rPr>
        <w:t>will be administered</w:t>
      </w:r>
      <w:r w:rsidR="00F61FD8">
        <w:rPr>
          <w:bCs/>
        </w:rPr>
        <w:t xml:space="preserve"> </w:t>
      </w:r>
      <w:r w:rsidR="009B021D">
        <w:rPr>
          <w:bCs/>
        </w:rPr>
        <w:t>to traveler</w:t>
      </w:r>
      <w:r w:rsidR="00681604">
        <w:rPr>
          <w:bCs/>
        </w:rPr>
        <w:t>s</w:t>
      </w:r>
      <w:r w:rsidR="009B021D">
        <w:rPr>
          <w:bCs/>
        </w:rPr>
        <w:t xml:space="preserve"> arriving at a U.S. airport </w:t>
      </w:r>
      <w:r w:rsidRPr="00A874A0" w:rsidR="00A874A0">
        <w:rPr>
          <w:bCs/>
        </w:rPr>
        <w:t xml:space="preserve">from </w:t>
      </w:r>
      <w:r w:rsidR="00FD6B02">
        <w:rPr>
          <w:bCs/>
        </w:rPr>
        <w:t xml:space="preserve">certain </w:t>
      </w:r>
      <w:r w:rsidRPr="00A874A0" w:rsidR="00A874A0">
        <w:rPr>
          <w:bCs/>
        </w:rPr>
        <w:t>areas experiencing an outbreak of a novel (new) coronavirus (named “</w:t>
      </w:r>
      <w:r w:rsidR="001E64EA">
        <w:rPr>
          <w:bCs/>
        </w:rPr>
        <w:t>COVID-2019</w:t>
      </w:r>
      <w:r w:rsidRPr="00A874A0" w:rsidR="00A874A0">
        <w:rPr>
          <w:bCs/>
        </w:rPr>
        <w:t>”)</w:t>
      </w:r>
      <w:r w:rsidR="00FD6B02">
        <w:rPr>
          <w:bCs/>
        </w:rPr>
        <w:t>.</w:t>
      </w:r>
      <w:r w:rsidRPr="00A874A0" w:rsidR="00A874A0">
        <w:rPr>
          <w:bCs/>
        </w:rPr>
        <w:t xml:space="preserve"> </w:t>
      </w:r>
      <w:r w:rsidR="00114C7F">
        <w:rPr>
          <w:bCs/>
        </w:rPr>
        <w:t xml:space="preserve">The </w:t>
      </w:r>
      <w:r w:rsidR="00FD6B02">
        <w:rPr>
          <w:bCs/>
        </w:rPr>
        <w:t xml:space="preserve">Referral Slip (Attachment I), </w:t>
      </w:r>
      <w:r w:rsidR="00114C7F">
        <w:rPr>
          <w:bCs/>
        </w:rPr>
        <w:t xml:space="preserve">may be used if CDC is able to receive contact information through alternative mechanisms. The purpose of this information collection is </w:t>
      </w:r>
      <w:r w:rsidRPr="00A874A0" w:rsidR="00A874A0">
        <w:rPr>
          <w:bCs/>
        </w:rPr>
        <w:t xml:space="preserve">to detect ill individuals or individuals at risk of being ill with </w:t>
      </w:r>
      <w:r w:rsidR="001E64EA">
        <w:rPr>
          <w:bCs/>
        </w:rPr>
        <w:t>COVID-2019</w:t>
      </w:r>
      <w:r w:rsidRPr="00A874A0" w:rsidR="00A874A0">
        <w:rPr>
          <w:bCs/>
        </w:rPr>
        <w:t xml:space="preserve">, which was first detected in Wuhan City, Hubei Province, China. </w:t>
      </w:r>
      <w:r w:rsidRPr="001327F3" w:rsidR="00681604">
        <w:rPr>
          <w:bCs/>
        </w:rPr>
        <w:t xml:space="preserve">If an individual from an </w:t>
      </w:r>
      <w:r w:rsidR="00665527">
        <w:rPr>
          <w:bCs/>
        </w:rPr>
        <w:t>outbreak country</w:t>
      </w:r>
      <w:r w:rsidR="00C821EB">
        <w:rPr>
          <w:bCs/>
        </w:rPr>
        <w:t xml:space="preserve"> undergoing screening (e.g. China or Iran)</w:t>
      </w:r>
      <w:r w:rsidR="00665527">
        <w:rPr>
          <w:bCs/>
        </w:rPr>
        <w:t xml:space="preserve"> is identified as being at higher risk because of </w:t>
      </w:r>
      <w:r w:rsidR="006C3E3F">
        <w:rPr>
          <w:bCs/>
        </w:rPr>
        <w:t>the area they came from</w:t>
      </w:r>
      <w:r w:rsidR="00BC4423">
        <w:rPr>
          <w:bCs/>
        </w:rPr>
        <w:t>;</w:t>
      </w:r>
      <w:r w:rsidR="00665527">
        <w:rPr>
          <w:bCs/>
        </w:rPr>
        <w:t xml:space="preserve"> because they have signs or symptoms</w:t>
      </w:r>
      <w:r w:rsidR="00BC4423">
        <w:rPr>
          <w:bCs/>
        </w:rPr>
        <w:t>;</w:t>
      </w:r>
      <w:r w:rsidR="00665527">
        <w:rPr>
          <w:bCs/>
        </w:rPr>
        <w:t xml:space="preserve"> or </w:t>
      </w:r>
      <w:r w:rsidR="006C3E3F">
        <w:rPr>
          <w:bCs/>
        </w:rPr>
        <w:t>because they were</w:t>
      </w:r>
      <w:r w:rsidR="00665527">
        <w:rPr>
          <w:bCs/>
        </w:rPr>
        <w:t xml:space="preserve"> exposed to a known case of </w:t>
      </w:r>
      <w:r w:rsidR="001E64EA">
        <w:rPr>
          <w:bCs/>
        </w:rPr>
        <w:t>COVID-2019</w:t>
      </w:r>
      <w:r w:rsidR="00BC4423">
        <w:rPr>
          <w:bCs/>
        </w:rPr>
        <w:t>;</w:t>
      </w:r>
      <w:r w:rsidR="00665527">
        <w:rPr>
          <w:bCs/>
        </w:rPr>
        <w:t xml:space="preserve"> </w:t>
      </w:r>
      <w:r w:rsidRPr="001327F3" w:rsidR="00681604">
        <w:rPr>
          <w:bCs/>
        </w:rPr>
        <w:t>they will be required to undergo a further public health evaluation</w:t>
      </w:r>
      <w:r w:rsidR="00665527">
        <w:rPr>
          <w:bCs/>
        </w:rPr>
        <w:t xml:space="preserve">. </w:t>
      </w:r>
      <w:r w:rsidR="006C3E3F">
        <w:rPr>
          <w:bCs/>
        </w:rPr>
        <w:t>I</w:t>
      </w:r>
      <w:r w:rsidR="00665527">
        <w:rPr>
          <w:bCs/>
        </w:rPr>
        <w:t xml:space="preserve">ndividuals will be </w:t>
      </w:r>
      <w:r w:rsidR="006C3E3F">
        <w:rPr>
          <w:bCs/>
        </w:rPr>
        <w:t>either released</w:t>
      </w:r>
      <w:r w:rsidR="007B6745">
        <w:rPr>
          <w:bCs/>
        </w:rPr>
        <w:t xml:space="preserve"> and given a </w:t>
      </w:r>
      <w:r w:rsidR="00C821EB">
        <w:rPr>
          <w:bCs/>
        </w:rPr>
        <w:t>booklet of recommendations about self-monitoring</w:t>
      </w:r>
      <w:r w:rsidR="006C3E3F">
        <w:rPr>
          <w:bCs/>
        </w:rPr>
        <w:t xml:space="preserve">, </w:t>
      </w:r>
      <w:r w:rsidR="00114C7F">
        <w:rPr>
          <w:bCs/>
        </w:rPr>
        <w:t xml:space="preserve">referred </w:t>
      </w:r>
      <w:r w:rsidR="00C821EB">
        <w:rPr>
          <w:bCs/>
        </w:rPr>
        <w:t>to a healthcare facility</w:t>
      </w:r>
      <w:r w:rsidR="00A819CF">
        <w:rPr>
          <w:bCs/>
        </w:rPr>
        <w:t xml:space="preserve">, or </w:t>
      </w:r>
      <w:r w:rsidR="006C3E3F">
        <w:rPr>
          <w:bCs/>
        </w:rPr>
        <w:t xml:space="preserve">required to undergo quarantine </w:t>
      </w:r>
      <w:r w:rsidR="00A819CF">
        <w:rPr>
          <w:bCs/>
        </w:rPr>
        <w:t xml:space="preserve">or public health monitoring for a </w:t>
      </w:r>
      <w:r w:rsidR="00BC4423">
        <w:rPr>
          <w:bCs/>
        </w:rPr>
        <w:t>14</w:t>
      </w:r>
      <w:r w:rsidR="00C91204">
        <w:rPr>
          <w:bCs/>
        </w:rPr>
        <w:t>-</w:t>
      </w:r>
      <w:r w:rsidR="00BC4423">
        <w:rPr>
          <w:bCs/>
        </w:rPr>
        <w:t xml:space="preserve">day </w:t>
      </w:r>
      <w:r w:rsidR="00A819CF">
        <w:rPr>
          <w:bCs/>
        </w:rPr>
        <w:t xml:space="preserve">period </w:t>
      </w:r>
      <w:r w:rsidRPr="00665527" w:rsidR="00665527">
        <w:rPr>
          <w:bCs/>
        </w:rPr>
        <w:t>following their arrival</w:t>
      </w:r>
      <w:r w:rsidR="00BC4423">
        <w:rPr>
          <w:bCs/>
        </w:rPr>
        <w:t>,</w:t>
      </w:r>
      <w:r w:rsidRPr="00665527" w:rsidR="00665527">
        <w:rPr>
          <w:bCs/>
        </w:rPr>
        <w:t xml:space="preserve"> to see if they develop any symptoms</w:t>
      </w:r>
      <w:r w:rsidR="00665527">
        <w:rPr>
          <w:bCs/>
        </w:rPr>
        <w:t xml:space="preserve"> </w:t>
      </w:r>
    </w:p>
    <w:p w:rsidR="005E5473" w:rsidP="005E5473" w:rsidRDefault="005E5473" w14:paraId="225C39DB" w14:textId="62111DE6">
      <w:pPr>
        <w:widowControl w:val="0"/>
        <w:spacing w:before="240"/>
        <w:rPr>
          <w:rFonts w:cs="Shruti"/>
        </w:rPr>
      </w:pPr>
      <w:r>
        <w:rPr>
          <w:rFonts w:cs="Shruti"/>
        </w:rPr>
        <w:t>As part of the entry risk assessment program, CDC is</w:t>
      </w:r>
      <w:r w:rsidR="00A819CF">
        <w:rPr>
          <w:rFonts w:cs="Shruti"/>
        </w:rPr>
        <w:t xml:space="preserve"> also</w:t>
      </w:r>
      <w:r>
        <w:rPr>
          <w:rFonts w:cs="Shruti"/>
        </w:rPr>
        <w:t xml:space="preserve"> assisting the Department of State in the repatriation of individuals</w:t>
      </w:r>
      <w:r w:rsidR="00A819CF">
        <w:rPr>
          <w:rFonts w:cs="Shruti"/>
        </w:rPr>
        <w:t xml:space="preserve"> from areas at high risk for </w:t>
      </w:r>
      <w:r w:rsidR="001E64EA">
        <w:rPr>
          <w:rFonts w:cs="Shruti"/>
        </w:rPr>
        <w:t>COVID-2019</w:t>
      </w:r>
      <w:r>
        <w:rPr>
          <w:rFonts w:cs="Shruti"/>
        </w:rPr>
        <w:t xml:space="preserve">.  These individuals </w:t>
      </w:r>
      <w:r w:rsidR="00767C66">
        <w:rPr>
          <w:rFonts w:cs="Shruti"/>
        </w:rPr>
        <w:t>may</w:t>
      </w:r>
      <w:r>
        <w:rPr>
          <w:rFonts w:cs="Shruti"/>
        </w:rPr>
        <w:t xml:space="preserve"> be assessed for their risk of illness and exposure to </w:t>
      </w:r>
      <w:r w:rsidR="001E64EA">
        <w:rPr>
          <w:rFonts w:cs="Shruti"/>
        </w:rPr>
        <w:t>COVID-2019</w:t>
      </w:r>
      <w:r w:rsidR="00665527">
        <w:rPr>
          <w:rFonts w:cs="Shruti"/>
        </w:rPr>
        <w:t xml:space="preserve"> using the Preboarding Health Screen (Attachment </w:t>
      </w:r>
      <w:r w:rsidR="00C821EB">
        <w:rPr>
          <w:rFonts w:cs="Shruti"/>
        </w:rPr>
        <w:t>F</w:t>
      </w:r>
      <w:r w:rsidR="00665527">
        <w:rPr>
          <w:rFonts w:cs="Shruti"/>
        </w:rPr>
        <w:t>)</w:t>
      </w:r>
      <w:r w:rsidR="00BD7540">
        <w:rPr>
          <w:rFonts w:cs="Shruti"/>
        </w:rPr>
        <w:t xml:space="preserve">, </w:t>
      </w:r>
      <w:r w:rsidR="00665527">
        <w:rPr>
          <w:rFonts w:cs="Shruti"/>
        </w:rPr>
        <w:t>the U.S. Traveler Health Declaration for Repatriation form (Attachment G)</w:t>
      </w:r>
      <w:r w:rsidR="00BD7540">
        <w:rPr>
          <w:rFonts w:cs="Shruti"/>
        </w:rPr>
        <w:t xml:space="preserve">, </w:t>
      </w:r>
      <w:r w:rsidR="00767C66">
        <w:rPr>
          <w:rFonts w:cs="Shruti"/>
        </w:rPr>
        <w:t xml:space="preserve">or </w:t>
      </w:r>
      <w:r w:rsidR="00BD7540">
        <w:rPr>
          <w:rFonts w:cs="Shruti"/>
        </w:rPr>
        <w:t xml:space="preserve">the U.S. Traveler Health Declaration for Repatriation </w:t>
      </w:r>
      <w:r w:rsidR="009F2E53">
        <w:rPr>
          <w:rFonts w:cs="Shruti"/>
        </w:rPr>
        <w:t>from</w:t>
      </w:r>
      <w:r w:rsidR="00BD7540">
        <w:rPr>
          <w:rFonts w:cs="Shruti"/>
        </w:rPr>
        <w:t xml:space="preserve"> Ship (Attachment </w:t>
      </w:r>
      <w:r w:rsidR="00767C66">
        <w:rPr>
          <w:rFonts w:cs="Shruti"/>
        </w:rPr>
        <w:t>H</w:t>
      </w:r>
      <w:r w:rsidR="00BD7540">
        <w:rPr>
          <w:rFonts w:cs="Shruti"/>
        </w:rPr>
        <w:t>)</w:t>
      </w:r>
      <w:r>
        <w:rPr>
          <w:rFonts w:cs="Shruti"/>
        </w:rPr>
        <w:t xml:space="preserve">. These individuals </w:t>
      </w:r>
      <w:r w:rsidR="00665527">
        <w:rPr>
          <w:rFonts w:cs="Shruti"/>
        </w:rPr>
        <w:t>will be quarantined</w:t>
      </w:r>
      <w:r>
        <w:rPr>
          <w:rFonts w:cs="Shruti"/>
        </w:rPr>
        <w:t xml:space="preserve"> for a period of no longer than two weeks following their arrival to see if they develop any symptoms and require further public health follow-up or medical care.</w:t>
      </w:r>
    </w:p>
    <w:p w:rsidRPr="00CC050B" w:rsidR="00435CE6" w:rsidP="00CC050B" w:rsidRDefault="00435CE6" w14:paraId="58EF2219" w14:textId="7777777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name="_Toc404597360" w:id="5"/>
      <w:r w:rsidRPr="00CC050B">
        <w:rPr>
          <w:rFonts w:ascii="Times New Roman" w:hAnsi="Times New Roman" w:cs="Times New Roman"/>
          <w:color w:val="auto"/>
          <w:sz w:val="24"/>
          <w:szCs w:val="24"/>
        </w:rPr>
        <w:t>2. Procedures for the Collection of Information</w:t>
      </w:r>
      <w:bookmarkEnd w:id="5"/>
    </w:p>
    <w:p w:rsidR="00435CE6" w:rsidP="00435CE6" w:rsidRDefault="00435CE6" w14:paraId="68FBF731" w14:textId="77777777">
      <w:pPr>
        <w:widowControl w:val="0"/>
      </w:pPr>
    </w:p>
    <w:p w:rsidRPr="001327F3" w:rsidR="00234919" w:rsidP="00234919" w:rsidRDefault="00234919" w14:paraId="2546F209" w14:textId="54ACADF5">
      <w:r w:rsidRPr="001327F3">
        <w:t xml:space="preserve">The primary signs/symptoms of concern for </w:t>
      </w:r>
      <w:r w:rsidR="001E64EA">
        <w:t>COVID-2019</w:t>
      </w:r>
      <w:r w:rsidRPr="001327F3">
        <w:t xml:space="preserve"> are fever, cough, and difficulty breathing. </w:t>
      </w:r>
      <w:r>
        <w:t xml:space="preserve"> </w:t>
      </w:r>
      <w:r w:rsidR="001E64EA">
        <w:t>COVID-2019</w:t>
      </w:r>
      <w:r w:rsidRPr="001327F3">
        <w:t xml:space="preserve"> infection has been associated with severe respiratory illness in some patients and, to date, </w:t>
      </w:r>
      <w:r w:rsidRPr="001327F3">
        <w:lastRenderedPageBreak/>
        <w:t xml:space="preserve">has been </w:t>
      </w:r>
      <w:r w:rsidR="00E658EA">
        <w:t>focused in</w:t>
      </w:r>
      <w:r w:rsidRPr="001327F3" w:rsidR="00E658EA">
        <w:t xml:space="preserve"> </w:t>
      </w:r>
      <w:r w:rsidRPr="001327F3">
        <w:t>specific geographic areas and travelers from those areas. The potential incubation period of concern is 2 weeks; this is based on the upper range incubation period seen with coronavirus infections.</w:t>
      </w:r>
    </w:p>
    <w:p w:rsidRPr="00CA57E3" w:rsidR="00234919" w:rsidP="00234919" w:rsidRDefault="00234919" w14:paraId="2DC017F1" w14:textId="77777777">
      <w:pPr>
        <w:rPr>
          <w:bCs/>
        </w:rPr>
      </w:pPr>
    </w:p>
    <w:p w:rsidRPr="00AD7CE0" w:rsidR="00220CEA" w:rsidP="00AD7CE0" w:rsidRDefault="00234919" w14:paraId="3D6335C5" w14:textId="6CA9A675">
      <w:pPr>
        <w:widowControl w:val="0"/>
        <w:rPr>
          <w:rFonts w:cs="Shruti"/>
          <w:bCs/>
        </w:rPr>
      </w:pPr>
      <w:r>
        <w:rPr>
          <w:rFonts w:cs="Shruti"/>
          <w:bCs/>
        </w:rPr>
        <w:t xml:space="preserve">The </w:t>
      </w:r>
      <w:r w:rsidR="00B50997">
        <w:rPr>
          <w:rFonts w:cs="Shruti"/>
          <w:bCs/>
        </w:rPr>
        <w:t xml:space="preserve">U.S. </w:t>
      </w:r>
      <w:r w:rsidR="00C821EB">
        <w:rPr>
          <w:rFonts w:cs="Shruti"/>
          <w:bCs/>
        </w:rPr>
        <w:t>Traveler Health Declaration form</w:t>
      </w:r>
      <w:r w:rsidR="00AB6369">
        <w:rPr>
          <w:rFonts w:cs="Shruti"/>
          <w:bCs/>
        </w:rPr>
        <w:t xml:space="preserve">, </w:t>
      </w:r>
      <w:r w:rsidR="00B50997">
        <w:rPr>
          <w:rFonts w:cs="Shruti"/>
          <w:bCs/>
        </w:rPr>
        <w:t>(W</w:t>
      </w:r>
      <w:r w:rsidR="00AB6369">
        <w:rPr>
          <w:rFonts w:cs="Shruti"/>
          <w:bCs/>
        </w:rPr>
        <w:t xml:space="preserve">eb, PDF, or </w:t>
      </w:r>
      <w:r w:rsidR="00B50997">
        <w:rPr>
          <w:rFonts w:cs="Shruti"/>
          <w:bCs/>
        </w:rPr>
        <w:t>P</w:t>
      </w:r>
      <w:r w:rsidR="00AB6369">
        <w:rPr>
          <w:rFonts w:cs="Shruti"/>
          <w:bCs/>
        </w:rPr>
        <w:t>aper format</w:t>
      </w:r>
      <w:r w:rsidR="00B50997">
        <w:rPr>
          <w:rFonts w:cs="Shruti"/>
          <w:bCs/>
        </w:rPr>
        <w:t>)</w:t>
      </w:r>
      <w:r w:rsidR="00AB6369">
        <w:rPr>
          <w:rFonts w:cs="Shruti"/>
          <w:bCs/>
        </w:rPr>
        <w:t xml:space="preserve"> </w:t>
      </w:r>
      <w:r w:rsidR="00C821EB">
        <w:rPr>
          <w:rFonts w:cs="Shruti"/>
          <w:bCs/>
        </w:rPr>
        <w:t>will</w:t>
      </w:r>
      <w:r>
        <w:rPr>
          <w:rFonts w:cs="Shruti"/>
          <w:bCs/>
        </w:rPr>
        <w:t xml:space="preserve"> be used at</w:t>
      </w:r>
      <w:r>
        <w:rPr>
          <w:bCs/>
        </w:rPr>
        <w:t xml:space="preserve"> U.S. ports of entry to screen travelers coming to the United States from China</w:t>
      </w:r>
      <w:r w:rsidR="00114C7F">
        <w:t xml:space="preserve"> and </w:t>
      </w:r>
      <w:r w:rsidR="00C821EB">
        <w:t>Iran</w:t>
      </w:r>
      <w:r w:rsidR="00114C7F">
        <w:t>,</w:t>
      </w:r>
      <w:r w:rsidR="00C821EB">
        <w:t xml:space="preserve"> </w:t>
      </w:r>
      <w:r w:rsidR="00A874A0">
        <w:t xml:space="preserve">and </w:t>
      </w:r>
      <w:r w:rsidRPr="00A874A0" w:rsidR="00A874A0">
        <w:rPr>
          <w:bCs/>
        </w:rPr>
        <w:t xml:space="preserve">potentially </w:t>
      </w:r>
      <w:r w:rsidR="00C821EB">
        <w:rPr>
          <w:bCs/>
        </w:rPr>
        <w:t>expand to</w:t>
      </w:r>
      <w:r w:rsidRPr="00A874A0" w:rsidR="00A874A0">
        <w:rPr>
          <w:bCs/>
        </w:rPr>
        <w:t xml:space="preserve"> other areas affected by the outbreak of </w:t>
      </w:r>
      <w:r w:rsidR="001E64EA">
        <w:rPr>
          <w:bCs/>
        </w:rPr>
        <w:t>COVID-2019</w:t>
      </w:r>
      <w:r>
        <w:rPr>
          <w:bCs/>
        </w:rPr>
        <w:t xml:space="preserve">. </w:t>
      </w:r>
      <w:r w:rsidR="00B50997">
        <w:rPr>
          <w:bCs/>
        </w:rPr>
        <w:t xml:space="preserve">The format </w:t>
      </w:r>
      <w:r w:rsidR="00114C7F">
        <w:rPr>
          <w:bCs/>
        </w:rPr>
        <w:t xml:space="preserve">being used </w:t>
      </w:r>
      <w:r w:rsidR="00B50997">
        <w:rPr>
          <w:bCs/>
        </w:rPr>
        <w:t xml:space="preserve">of the U.S. Traveler Health Declaration form (Paper, Fillable PDF, or Web form) will depend on network capabilities and location. </w:t>
      </w:r>
      <w:r w:rsidR="00BC4423">
        <w:rPr>
          <w:bCs/>
        </w:rPr>
        <w:t xml:space="preserve">If a traveler answers in </w:t>
      </w:r>
      <w:r w:rsidRPr="005E354A" w:rsidR="00BC4423">
        <w:rPr>
          <w:bCs/>
        </w:rPr>
        <w:t>the affirmative to experiencing any of the specified</w:t>
      </w:r>
      <w:r w:rsidR="00BC4423">
        <w:rPr>
          <w:bCs/>
        </w:rPr>
        <w:t xml:space="preserve"> criteria, the </w:t>
      </w:r>
      <w:r w:rsidRPr="005E354A" w:rsidR="00BC4423">
        <w:rPr>
          <w:bCs/>
        </w:rPr>
        <w:t>threshold for</w:t>
      </w:r>
      <w:r w:rsidR="00767C66">
        <w:rPr>
          <w:bCs/>
        </w:rPr>
        <w:t xml:space="preserve"> </w:t>
      </w:r>
      <w:r w:rsidRPr="005E354A" w:rsidR="00BC4423">
        <w:rPr>
          <w:bCs/>
        </w:rPr>
        <w:t xml:space="preserve">a further public health evaluation is met. </w:t>
      </w:r>
      <w:r w:rsidR="005C2B96">
        <w:rPr>
          <w:rFonts w:cs="Shruti"/>
          <w:bCs/>
        </w:rPr>
        <w:t xml:space="preserve">The </w:t>
      </w:r>
      <w:r w:rsidR="009E4699">
        <w:rPr>
          <w:rFonts w:cs="Shruti"/>
          <w:bCs/>
        </w:rPr>
        <w:t xml:space="preserve">Supplemental </w:t>
      </w:r>
      <w:r w:rsidR="001E64EA">
        <w:rPr>
          <w:rFonts w:cs="Shruti"/>
          <w:bCs/>
        </w:rPr>
        <w:t>COVID-2019</w:t>
      </w:r>
      <w:r w:rsidR="009E4699">
        <w:rPr>
          <w:rFonts w:cs="Shruti"/>
          <w:bCs/>
        </w:rPr>
        <w:t xml:space="preserve"> Questionnaire </w:t>
      </w:r>
      <w:r w:rsidR="002D5F4C">
        <w:rPr>
          <w:rFonts w:cs="Shruti"/>
          <w:bCs/>
        </w:rPr>
        <w:t xml:space="preserve">may </w:t>
      </w:r>
      <w:r w:rsidR="00F60833">
        <w:rPr>
          <w:rFonts w:cs="Shruti"/>
          <w:bCs/>
        </w:rPr>
        <w:t xml:space="preserve">be </w:t>
      </w:r>
      <w:r w:rsidR="005C2B96">
        <w:rPr>
          <w:rFonts w:cs="Shruti"/>
          <w:bCs/>
        </w:rPr>
        <w:t xml:space="preserve">used </w:t>
      </w:r>
      <w:r w:rsidR="00B50997">
        <w:rPr>
          <w:rFonts w:cs="Shruti"/>
          <w:bCs/>
        </w:rPr>
        <w:t xml:space="preserve">to </w:t>
      </w:r>
      <w:r w:rsidR="00114C7F">
        <w:rPr>
          <w:rFonts w:cs="Shruti"/>
          <w:bCs/>
        </w:rPr>
        <w:t>better understand</w:t>
      </w:r>
      <w:r w:rsidR="00B50997">
        <w:rPr>
          <w:rFonts w:cs="Shruti"/>
          <w:bCs/>
        </w:rPr>
        <w:t xml:space="preserve"> </w:t>
      </w:r>
      <w:r w:rsidR="00496F2F">
        <w:rPr>
          <w:rFonts w:cs="Shruti"/>
          <w:bCs/>
        </w:rPr>
        <w:t>exposure</w:t>
      </w:r>
      <w:r w:rsidR="00114C7F">
        <w:rPr>
          <w:rFonts w:cs="Shruti"/>
          <w:bCs/>
        </w:rPr>
        <w:t xml:space="preserve"> risk</w:t>
      </w:r>
      <w:r w:rsidR="009E4699">
        <w:rPr>
          <w:rFonts w:cs="Shruti"/>
          <w:bCs/>
        </w:rPr>
        <w:t>.</w:t>
      </w:r>
      <w:r w:rsidR="00F60833">
        <w:rPr>
          <w:bCs/>
        </w:rPr>
        <w:t xml:space="preserve"> </w:t>
      </w:r>
      <w:r w:rsidRPr="005E354A">
        <w:rPr>
          <w:bCs/>
        </w:rPr>
        <w:t>CDC</w:t>
      </w:r>
      <w:r>
        <w:rPr>
          <w:bCs/>
        </w:rPr>
        <w:t xml:space="preserve"> </w:t>
      </w:r>
      <w:r w:rsidRPr="005E354A">
        <w:rPr>
          <w:bCs/>
        </w:rPr>
        <w:t>will</w:t>
      </w:r>
      <w:r>
        <w:rPr>
          <w:bCs/>
        </w:rPr>
        <w:t xml:space="preserve"> use</w:t>
      </w:r>
      <w:r w:rsidR="00403A16">
        <w:rPr>
          <w:bCs/>
        </w:rPr>
        <w:t xml:space="preserve"> </w:t>
      </w:r>
      <w:r>
        <w:rPr>
          <w:bCs/>
        </w:rPr>
        <w:t>the</w:t>
      </w:r>
      <w:r w:rsidRPr="005E354A">
        <w:rPr>
          <w:bCs/>
        </w:rPr>
        <w:t xml:space="preserve"> </w:t>
      </w:r>
      <w:r w:rsidR="001E64EA">
        <w:rPr>
          <w:bCs/>
        </w:rPr>
        <w:t>COVID-2019</w:t>
      </w:r>
      <w:r w:rsidR="009E4699">
        <w:rPr>
          <w:bCs/>
        </w:rPr>
        <w:t xml:space="preserve"> </w:t>
      </w:r>
      <w:r>
        <w:rPr>
          <w:bCs/>
        </w:rPr>
        <w:t xml:space="preserve">Air Illness or Death Investigation </w:t>
      </w:r>
      <w:r w:rsidR="009E4699">
        <w:rPr>
          <w:bCs/>
        </w:rPr>
        <w:t>form for anybody with symptoms</w:t>
      </w:r>
      <w:r w:rsidR="00F60833">
        <w:rPr>
          <w:bCs/>
        </w:rPr>
        <w:t xml:space="preserve"> </w:t>
      </w:r>
      <w:r>
        <w:rPr>
          <w:bCs/>
        </w:rPr>
        <w:t>to</w:t>
      </w:r>
      <w:r w:rsidRPr="005E354A">
        <w:rPr>
          <w:bCs/>
        </w:rPr>
        <w:t xml:space="preserve"> conduct a</w:t>
      </w:r>
      <w:r>
        <w:rPr>
          <w:bCs/>
        </w:rPr>
        <w:t xml:space="preserve">n enhanced public health assessment to determine </w:t>
      </w:r>
      <w:r w:rsidRPr="005E354A">
        <w:rPr>
          <w:bCs/>
        </w:rPr>
        <w:t xml:space="preserve">if </w:t>
      </w:r>
      <w:r w:rsidR="00AB6369">
        <w:rPr>
          <w:bCs/>
        </w:rPr>
        <w:t>referral to a healthcare facility</w:t>
      </w:r>
      <w:r w:rsidRPr="005E354A">
        <w:rPr>
          <w:bCs/>
        </w:rPr>
        <w:t xml:space="preserve"> is necessary.</w:t>
      </w:r>
      <w:r w:rsidR="00AD7CE0">
        <w:rPr>
          <w:bCs/>
        </w:rPr>
        <w:t xml:space="preserve"> </w:t>
      </w:r>
      <w:r w:rsidR="00E50C4C">
        <w:rPr>
          <w:bCs/>
        </w:rPr>
        <w:t>Mandarin</w:t>
      </w:r>
      <w:r w:rsidR="00341873">
        <w:rPr>
          <w:bCs/>
        </w:rPr>
        <w:t xml:space="preserve"> </w:t>
      </w:r>
      <w:r w:rsidR="0005707F">
        <w:rPr>
          <w:bCs/>
        </w:rPr>
        <w:t xml:space="preserve">and Farsi </w:t>
      </w:r>
      <w:r w:rsidR="00341873">
        <w:rPr>
          <w:bCs/>
        </w:rPr>
        <w:t xml:space="preserve">translation guides </w:t>
      </w:r>
      <w:r w:rsidR="0005707F">
        <w:rPr>
          <w:bCs/>
        </w:rPr>
        <w:t xml:space="preserve">will be </w:t>
      </w:r>
      <w:r w:rsidR="00341873">
        <w:rPr>
          <w:bCs/>
        </w:rPr>
        <w:t xml:space="preserve">available to assist travelers </w:t>
      </w:r>
      <w:r w:rsidR="00FD6B02">
        <w:rPr>
          <w:bCs/>
        </w:rPr>
        <w:t>who need them</w:t>
      </w:r>
      <w:r w:rsidR="00341873">
        <w:rPr>
          <w:bCs/>
        </w:rPr>
        <w:t>.</w:t>
      </w:r>
      <w:r w:rsidR="008F1115">
        <w:rPr>
          <w:bCs/>
        </w:rPr>
        <w:t xml:space="preserve"> </w:t>
      </w:r>
    </w:p>
    <w:p w:rsidR="005D7FF0" w:rsidP="00090BCF" w:rsidRDefault="005D7FF0" w14:paraId="22128968" w14:textId="77777777">
      <w:pPr>
        <w:rPr>
          <w:bCs/>
        </w:rPr>
      </w:pPr>
      <w:bookmarkStart w:name="_Toc404597361" w:id="6"/>
    </w:p>
    <w:p w:rsidRPr="00030501" w:rsidR="00AD7CE0" w:rsidP="00090BCF" w:rsidRDefault="00AD7CE0" w14:paraId="3C2E0F28" w14:textId="7A0195A8">
      <w:pPr>
        <w:rPr>
          <w:bCs/>
        </w:rPr>
      </w:pPr>
      <w:r>
        <w:rPr>
          <w:bCs/>
        </w:rPr>
        <w:t xml:space="preserve">Travelers being repatriated to the United States due to the outbreak of </w:t>
      </w:r>
      <w:r w:rsidR="001E64EA">
        <w:rPr>
          <w:bCs/>
        </w:rPr>
        <w:t>COVID-2019</w:t>
      </w:r>
      <w:r>
        <w:rPr>
          <w:bCs/>
        </w:rPr>
        <w:t xml:space="preserve"> </w:t>
      </w:r>
      <w:r w:rsidR="00F60833">
        <w:rPr>
          <w:bCs/>
        </w:rPr>
        <w:t xml:space="preserve">may </w:t>
      </w:r>
      <w:r>
        <w:rPr>
          <w:bCs/>
        </w:rPr>
        <w:t xml:space="preserve">have a brief symptom check </w:t>
      </w:r>
      <w:r w:rsidR="00FD6B02">
        <w:rPr>
          <w:bCs/>
        </w:rPr>
        <w:t xml:space="preserve">using the Pre-Boarding Health Screen form </w:t>
      </w:r>
      <w:r>
        <w:rPr>
          <w:bCs/>
        </w:rPr>
        <w:t>prior to boarding</w:t>
      </w:r>
      <w:r w:rsidR="00114C7F">
        <w:rPr>
          <w:bCs/>
        </w:rPr>
        <w:t xml:space="preserve">. They </w:t>
      </w:r>
      <w:r>
        <w:rPr>
          <w:bCs/>
        </w:rPr>
        <w:t xml:space="preserve">will be monitored during the </w:t>
      </w:r>
      <w:proofErr w:type="gramStart"/>
      <w:r>
        <w:rPr>
          <w:bCs/>
        </w:rPr>
        <w:t>flight, and</w:t>
      </w:r>
      <w:proofErr w:type="gramEnd"/>
      <w:r>
        <w:rPr>
          <w:bCs/>
        </w:rPr>
        <w:t xml:space="preserve"> will be asked </w:t>
      </w:r>
      <w:r w:rsidR="009E70B9">
        <w:rPr>
          <w:bCs/>
        </w:rPr>
        <w:t xml:space="preserve">to </w:t>
      </w:r>
      <w:r>
        <w:rPr>
          <w:bCs/>
        </w:rPr>
        <w:t xml:space="preserve">complete a U.S. Traveler Health Declaration for Repatriation </w:t>
      </w:r>
      <w:r w:rsidR="00F60833">
        <w:rPr>
          <w:bCs/>
        </w:rPr>
        <w:t xml:space="preserve">or a </w:t>
      </w:r>
      <w:r w:rsidRPr="00F60833" w:rsidR="00F60833">
        <w:rPr>
          <w:bCs/>
        </w:rPr>
        <w:t xml:space="preserve">U.S. Traveler Health Declaration for Repatriation </w:t>
      </w:r>
      <w:r w:rsidR="009F2E53">
        <w:rPr>
          <w:bCs/>
        </w:rPr>
        <w:t xml:space="preserve">from </w:t>
      </w:r>
      <w:r w:rsidR="00F60833">
        <w:rPr>
          <w:bCs/>
        </w:rPr>
        <w:t>Ship</w:t>
      </w:r>
      <w:r w:rsidR="009F2E53">
        <w:rPr>
          <w:bCs/>
        </w:rPr>
        <w:t>s</w:t>
      </w:r>
      <w:r w:rsidR="00F60833">
        <w:rPr>
          <w:bCs/>
        </w:rPr>
        <w:t xml:space="preserve"> </w:t>
      </w:r>
      <w:r>
        <w:rPr>
          <w:bCs/>
        </w:rPr>
        <w:t xml:space="preserve">prior </w:t>
      </w:r>
      <w:r w:rsidR="00114C7F">
        <w:rPr>
          <w:bCs/>
        </w:rPr>
        <w:t>to or at</w:t>
      </w:r>
      <w:r>
        <w:rPr>
          <w:bCs/>
        </w:rPr>
        <w:t xml:space="preserve"> arrival in the United States. </w:t>
      </w:r>
      <w:r w:rsidR="000A6538">
        <w:rPr>
          <w:bCs/>
        </w:rPr>
        <w:t xml:space="preserve">After arrival, they may be </w:t>
      </w:r>
      <w:r w:rsidR="00AA5488">
        <w:rPr>
          <w:bCs/>
        </w:rPr>
        <w:t xml:space="preserve">put under travel restrictions </w:t>
      </w:r>
      <w:r w:rsidR="000A6538">
        <w:rPr>
          <w:bCs/>
        </w:rPr>
        <w:t xml:space="preserve">for </w:t>
      </w:r>
      <w:r w:rsidR="00114C7F">
        <w:rPr>
          <w:bCs/>
        </w:rPr>
        <w:t>the incubation period of 14 days</w:t>
      </w:r>
      <w:r w:rsidR="000A6538">
        <w:rPr>
          <w:bCs/>
        </w:rPr>
        <w:t xml:space="preserve"> to see if they develop illness. This monitoring will involve basic temperature taking and symptom check, potentially up to twice a day.</w:t>
      </w:r>
    </w:p>
    <w:p w:rsidRPr="00CC050B" w:rsidR="00435CE6" w:rsidP="00CC050B" w:rsidRDefault="00435CE6" w14:paraId="4E084A19" w14:textId="7777777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CC050B">
        <w:rPr>
          <w:rFonts w:ascii="Times New Roman" w:hAnsi="Times New Roman" w:cs="Times New Roman"/>
          <w:color w:val="auto"/>
          <w:sz w:val="24"/>
          <w:szCs w:val="24"/>
        </w:rPr>
        <w:t>3. Methods to Maximize Response Rates and Deal with No Response</w:t>
      </w:r>
      <w:bookmarkEnd w:id="6"/>
    </w:p>
    <w:p w:rsidR="00435CE6" w:rsidP="00435CE6" w:rsidRDefault="00435CE6" w14:paraId="2F0F6F62" w14:textId="77777777">
      <w:pPr>
        <w:widowControl w:val="0"/>
      </w:pPr>
    </w:p>
    <w:p w:rsidR="0091409F" w:rsidP="0091409F" w:rsidRDefault="00715CD7" w14:paraId="32749902" w14:textId="135784D4">
      <w:r>
        <w:rPr>
          <w:rFonts w:cs="Shruti"/>
          <w:bCs/>
        </w:rPr>
        <w:t xml:space="preserve">Upon approval of this information collection request, answers to CDC’s </w:t>
      </w:r>
      <w:bookmarkStart w:name="_Toc404597362" w:id="7"/>
      <w:r w:rsidR="000A6538">
        <w:rPr>
          <w:rFonts w:cs="Shruti"/>
          <w:bCs/>
        </w:rPr>
        <w:t>information collections involving airport entry questionnaires, and temperature checks will be required by regulation. During the response to Ebola in 2014-2016, CDC worked with states to achieve a 99% response rate for those individuals who received follow-up after arrival. CDC is similarly emphasizing the importance of this follow-up with our state and local public health partners.</w:t>
      </w:r>
    </w:p>
    <w:p w:rsidR="002D5C23" w:rsidP="000A6538" w:rsidRDefault="00435CE6" w14:paraId="3E1EC30F" w14:textId="4213BD9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CC050B">
        <w:rPr>
          <w:rFonts w:ascii="Times New Roman" w:hAnsi="Times New Roman" w:cs="Times New Roman"/>
          <w:color w:val="auto"/>
          <w:sz w:val="24"/>
          <w:szCs w:val="24"/>
        </w:rPr>
        <w:t>4. Tests of Procedures or Methods to be Undertaken</w:t>
      </w:r>
      <w:bookmarkEnd w:id="7"/>
      <w:r w:rsidRPr="00CC05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3FDE">
        <w:rPr>
          <w:rFonts w:ascii="Times New Roman" w:hAnsi="Times New Roman" w:cs="Times New Roman"/>
          <w:color w:val="auto"/>
          <w:sz w:val="24"/>
          <w:szCs w:val="24"/>
        </w:rPr>
        <w:t>(pilot test, Ebola</w:t>
      </w:r>
      <w:r w:rsidR="00312E48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A6538" w:rsidP="000A6538" w:rsidRDefault="000A6538" w14:paraId="3D2DEE6A" w14:textId="77777777"/>
    <w:p w:rsidRPr="000A6538" w:rsidR="000A6538" w:rsidP="000A6538" w:rsidRDefault="000A6538" w14:paraId="26203BCA" w14:textId="77777777">
      <w:r>
        <w:t>Most of the procedures being undertaken during these programs was successful during the response to Ebola in 2014-2016.  CDC intends to leverage that experience to maintain a high rate of response to its information collections.</w:t>
      </w:r>
    </w:p>
    <w:p w:rsidRPr="00CC050B" w:rsidR="00435CE6" w:rsidP="00CC050B" w:rsidRDefault="00435CE6" w14:paraId="3DA281B6" w14:textId="7777777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name="_Toc404597363" w:id="8"/>
      <w:r w:rsidRPr="00CC050B">
        <w:rPr>
          <w:rFonts w:ascii="Times New Roman" w:hAnsi="Times New Roman" w:cs="Times New Roman"/>
          <w:color w:val="auto"/>
          <w:sz w:val="24"/>
          <w:szCs w:val="24"/>
        </w:rPr>
        <w:t>5. Individuals Consulted on Statistical Aspects and Individuals Collecting and/or Analyzing Data</w:t>
      </w:r>
      <w:bookmarkEnd w:id="8"/>
    </w:p>
    <w:p w:rsidR="00435CE6" w:rsidP="00435CE6" w:rsidRDefault="00435CE6" w14:paraId="1E56E7FB" w14:textId="77777777"/>
    <w:p w:rsidR="00263133" w:rsidRDefault="00312E48" w14:paraId="3653D666" w14:textId="1FE1E67F">
      <w:r w:rsidRPr="00312E48">
        <w:t>No statistical methods are used in this data collection. Therefore, no individuals were consulted.</w:t>
      </w:r>
    </w:p>
    <w:sectPr w:rsidR="00263133" w:rsidSect="00263133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1EDC" w14:textId="77777777" w:rsidR="00263133" w:rsidRDefault="00263133">
      <w:r>
        <w:separator/>
      </w:r>
    </w:p>
  </w:endnote>
  <w:endnote w:type="continuationSeparator" w:id="0">
    <w:p w14:paraId="449D519D" w14:textId="77777777" w:rsidR="00263133" w:rsidRDefault="0026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759F" w14:textId="77777777" w:rsidR="00263133" w:rsidRDefault="00263133" w:rsidP="00263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6169F" w14:textId="77777777" w:rsidR="00263133" w:rsidRDefault="00263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78C6" w14:textId="77777777" w:rsidR="00263133" w:rsidRDefault="00263133" w:rsidP="00263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906">
      <w:rPr>
        <w:rStyle w:val="PageNumber"/>
        <w:noProof/>
      </w:rPr>
      <w:t>5</w:t>
    </w:r>
    <w:r>
      <w:rPr>
        <w:rStyle w:val="PageNumber"/>
      </w:rPr>
      <w:fldChar w:fldCharType="end"/>
    </w:r>
  </w:p>
  <w:p w14:paraId="14AE33BA" w14:textId="77777777" w:rsidR="00263133" w:rsidRPr="00974CF8" w:rsidRDefault="00263133" w:rsidP="00263133">
    <w:pPr>
      <w:pStyle w:val="Footer"/>
      <w:tabs>
        <w:tab w:val="left" w:pos="492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8F83" w14:textId="77777777" w:rsidR="00263133" w:rsidRDefault="00263133" w:rsidP="0026313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906">
      <w:rPr>
        <w:noProof/>
      </w:rPr>
      <w:t>1</w:t>
    </w:r>
    <w:r>
      <w:fldChar w:fldCharType="end"/>
    </w:r>
  </w:p>
  <w:p w14:paraId="508C8402" w14:textId="77777777" w:rsidR="00263133" w:rsidRDefault="00263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750ED" w14:textId="77777777" w:rsidR="00263133" w:rsidRDefault="00263133">
      <w:r>
        <w:separator/>
      </w:r>
    </w:p>
  </w:footnote>
  <w:footnote w:type="continuationSeparator" w:id="0">
    <w:p w14:paraId="023BE36A" w14:textId="77777777" w:rsidR="00263133" w:rsidRDefault="0026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65544" w14:textId="77777777" w:rsidR="00263133" w:rsidRPr="00974CF8" w:rsidRDefault="00263133" w:rsidP="00263133">
    <w:pPr>
      <w:rPr>
        <w:b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14:paraId="29C1E912" w14:textId="77777777" w:rsidR="00263133" w:rsidRDefault="00263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549F"/>
    <w:multiLevelType w:val="hybridMultilevel"/>
    <w:tmpl w:val="F8D81E6C"/>
    <w:lvl w:ilvl="0" w:tplc="9F16A8C6">
      <w:start w:val="1"/>
      <w:numFmt w:val="bullet"/>
      <w:pStyle w:val="List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137F"/>
    <w:multiLevelType w:val="hybridMultilevel"/>
    <w:tmpl w:val="0BD0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F3"/>
    <w:rsid w:val="00002083"/>
    <w:rsid w:val="00026DA6"/>
    <w:rsid w:val="00037262"/>
    <w:rsid w:val="0005707F"/>
    <w:rsid w:val="0005757E"/>
    <w:rsid w:val="00065619"/>
    <w:rsid w:val="00090BCF"/>
    <w:rsid w:val="00093F59"/>
    <w:rsid w:val="0009517E"/>
    <w:rsid w:val="000A6538"/>
    <w:rsid w:val="000C0D3A"/>
    <w:rsid w:val="000D2911"/>
    <w:rsid w:val="000D3146"/>
    <w:rsid w:val="000D7CFB"/>
    <w:rsid w:val="000E06EE"/>
    <w:rsid w:val="00114C7F"/>
    <w:rsid w:val="001555E7"/>
    <w:rsid w:val="001801A5"/>
    <w:rsid w:val="001A32C9"/>
    <w:rsid w:val="001E64EA"/>
    <w:rsid w:val="001F222C"/>
    <w:rsid w:val="00201899"/>
    <w:rsid w:val="00220CEA"/>
    <w:rsid w:val="00234919"/>
    <w:rsid w:val="00242C8D"/>
    <w:rsid w:val="00252470"/>
    <w:rsid w:val="00255C69"/>
    <w:rsid w:val="00260322"/>
    <w:rsid w:val="00261E77"/>
    <w:rsid w:val="00263133"/>
    <w:rsid w:val="002A25F3"/>
    <w:rsid w:val="002D5C23"/>
    <w:rsid w:val="002D5F4C"/>
    <w:rsid w:val="002D7F68"/>
    <w:rsid w:val="002F5979"/>
    <w:rsid w:val="0030623B"/>
    <w:rsid w:val="00312E48"/>
    <w:rsid w:val="00334254"/>
    <w:rsid w:val="00341873"/>
    <w:rsid w:val="00352600"/>
    <w:rsid w:val="0036438E"/>
    <w:rsid w:val="00396C31"/>
    <w:rsid w:val="003C3866"/>
    <w:rsid w:val="003D708C"/>
    <w:rsid w:val="00402C92"/>
    <w:rsid w:val="00403244"/>
    <w:rsid w:val="00403A16"/>
    <w:rsid w:val="00417A58"/>
    <w:rsid w:val="004304AE"/>
    <w:rsid w:val="00435CE6"/>
    <w:rsid w:val="0047031A"/>
    <w:rsid w:val="00496F2F"/>
    <w:rsid w:val="00501736"/>
    <w:rsid w:val="00516BBF"/>
    <w:rsid w:val="00570338"/>
    <w:rsid w:val="0059365B"/>
    <w:rsid w:val="00596D0F"/>
    <w:rsid w:val="005A5BB3"/>
    <w:rsid w:val="005C2B96"/>
    <w:rsid w:val="005D7FF0"/>
    <w:rsid w:val="005E5473"/>
    <w:rsid w:val="006210B0"/>
    <w:rsid w:val="0064008F"/>
    <w:rsid w:val="00640F2A"/>
    <w:rsid w:val="00665527"/>
    <w:rsid w:val="006745A8"/>
    <w:rsid w:val="00681604"/>
    <w:rsid w:val="006C3E3F"/>
    <w:rsid w:val="006D1AF3"/>
    <w:rsid w:val="007139DA"/>
    <w:rsid w:val="00715CD7"/>
    <w:rsid w:val="00767C66"/>
    <w:rsid w:val="00780C9B"/>
    <w:rsid w:val="00793FDE"/>
    <w:rsid w:val="007A0A7D"/>
    <w:rsid w:val="007B6745"/>
    <w:rsid w:val="007F3D49"/>
    <w:rsid w:val="00826906"/>
    <w:rsid w:val="00836F70"/>
    <w:rsid w:val="008736D0"/>
    <w:rsid w:val="008D4FB3"/>
    <w:rsid w:val="008F1115"/>
    <w:rsid w:val="008F5CBF"/>
    <w:rsid w:val="0091409F"/>
    <w:rsid w:val="00920FE0"/>
    <w:rsid w:val="009348C8"/>
    <w:rsid w:val="009771A5"/>
    <w:rsid w:val="00991864"/>
    <w:rsid w:val="009B021D"/>
    <w:rsid w:val="009E4699"/>
    <w:rsid w:val="009E70B9"/>
    <w:rsid w:val="009F2E53"/>
    <w:rsid w:val="009F551B"/>
    <w:rsid w:val="00A652C8"/>
    <w:rsid w:val="00A819CF"/>
    <w:rsid w:val="00A874A0"/>
    <w:rsid w:val="00A959DF"/>
    <w:rsid w:val="00AA5488"/>
    <w:rsid w:val="00AB6369"/>
    <w:rsid w:val="00AC4A85"/>
    <w:rsid w:val="00AD7CE0"/>
    <w:rsid w:val="00B074A6"/>
    <w:rsid w:val="00B1595B"/>
    <w:rsid w:val="00B34556"/>
    <w:rsid w:val="00B50997"/>
    <w:rsid w:val="00B61B90"/>
    <w:rsid w:val="00B903A8"/>
    <w:rsid w:val="00BC4423"/>
    <w:rsid w:val="00BD1DC3"/>
    <w:rsid w:val="00BD7540"/>
    <w:rsid w:val="00BF6562"/>
    <w:rsid w:val="00C10C46"/>
    <w:rsid w:val="00C169B8"/>
    <w:rsid w:val="00C22182"/>
    <w:rsid w:val="00C43BC7"/>
    <w:rsid w:val="00C458F5"/>
    <w:rsid w:val="00C66080"/>
    <w:rsid w:val="00C76564"/>
    <w:rsid w:val="00C77245"/>
    <w:rsid w:val="00C821EB"/>
    <w:rsid w:val="00C91204"/>
    <w:rsid w:val="00CA2F4D"/>
    <w:rsid w:val="00CA57E3"/>
    <w:rsid w:val="00CC050B"/>
    <w:rsid w:val="00D151D4"/>
    <w:rsid w:val="00D36B82"/>
    <w:rsid w:val="00D40C4B"/>
    <w:rsid w:val="00D55373"/>
    <w:rsid w:val="00D71A98"/>
    <w:rsid w:val="00D7496B"/>
    <w:rsid w:val="00DB71FD"/>
    <w:rsid w:val="00E23E36"/>
    <w:rsid w:val="00E50C4C"/>
    <w:rsid w:val="00E658EA"/>
    <w:rsid w:val="00E671EB"/>
    <w:rsid w:val="00E96E29"/>
    <w:rsid w:val="00EA4B6D"/>
    <w:rsid w:val="00EC622D"/>
    <w:rsid w:val="00ED291B"/>
    <w:rsid w:val="00EE6B9A"/>
    <w:rsid w:val="00F0540B"/>
    <w:rsid w:val="00F21084"/>
    <w:rsid w:val="00F47693"/>
    <w:rsid w:val="00F55CBD"/>
    <w:rsid w:val="00F60833"/>
    <w:rsid w:val="00F61FD8"/>
    <w:rsid w:val="00F6239C"/>
    <w:rsid w:val="00F73ECE"/>
    <w:rsid w:val="00FD6B02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02C6"/>
  <w15:docId w15:val="{B7293334-CDCF-4640-AEF3-10A6DF5E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1A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1AF3"/>
  </w:style>
  <w:style w:type="character" w:styleId="CommentReference">
    <w:name w:val="annotation reference"/>
    <w:basedOn w:val="DefaultParagraphFont"/>
    <w:uiPriority w:val="99"/>
    <w:unhideWhenUsed/>
    <w:rsid w:val="00F55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050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05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C05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6EE"/>
    <w:pPr>
      <w:numPr>
        <w:numId w:val="1"/>
      </w:numPr>
      <w:spacing w:after="200" w:line="276" w:lineRule="auto"/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j2@cd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0B33-6EB1-4B33-A6CC-41DD6E41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ije7</dc:creator>
  <cp:lastModifiedBy>Joyce, Kevin J. (CDC/DDPHSS/OS/OSI)</cp:lastModifiedBy>
  <cp:revision>3</cp:revision>
  <dcterms:created xsi:type="dcterms:W3CDTF">2020-03-05T16:49:00Z</dcterms:created>
  <dcterms:modified xsi:type="dcterms:W3CDTF">2020-03-09T13:50:00Z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-1806418495</vt:i4>
  </property>
</Properties>
</file>