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2B2BE7" w:rsidRDefault="002B2BE7">
      <w:pPr>
        <w:jc w:val="center"/>
        <w:rPr>
          <w:b/>
        </w:rPr>
      </w:pPr>
      <w:r>
        <w:rPr>
          <w:b/>
        </w:rPr>
        <w:t xml:space="preserve">Change </w:t>
      </w:r>
      <w:r>
        <w:rPr>
          <w:b/>
        </w:rPr>
        <w:t>Memo</w:t>
      </w:r>
      <w:r>
        <w:rPr>
          <w:b/>
        </w:rPr>
        <w:t xml:space="preserve"> for</w:t>
      </w:r>
    </w:p>
    <w:p w:rsidRPr="00F82185" w:rsidR="002B2BE7" w:rsidP="002B2BE7" w:rsidRDefault="002B2BE7">
      <w:pPr>
        <w:autoSpaceDE w:val="0"/>
        <w:autoSpaceDN w:val="0"/>
        <w:adjustRightInd w:val="0"/>
        <w:jc w:val="center"/>
        <w:rPr>
          <w:rFonts w:eastAsiaTheme="minorHAnsi"/>
          <w:bCs/>
        </w:rPr>
      </w:pPr>
      <w:r w:rsidRPr="00F82185">
        <w:rPr>
          <w:bCs/>
        </w:rPr>
        <w:t>“</w:t>
      </w:r>
      <w:r w:rsidRPr="00F82185">
        <w:rPr>
          <w:rFonts w:eastAsiaTheme="minorHAnsi"/>
          <w:bCs/>
        </w:rPr>
        <w:t>National Healthcare Safety Network (NHSN) Patient Impact Module for Coronavirus (COVID-19)</w:t>
      </w:r>
    </w:p>
    <w:p w:rsidRPr="00C61FA5" w:rsidR="002B2BE7" w:rsidP="002B2BE7" w:rsidRDefault="002B2BE7">
      <w:pPr>
        <w:jc w:val="center"/>
        <w:rPr>
          <w:b/>
        </w:rPr>
      </w:pPr>
      <w:r w:rsidRPr="00F82185">
        <w:rPr>
          <w:rFonts w:eastAsiaTheme="minorHAnsi"/>
          <w:bCs/>
        </w:rPr>
        <w:t>Surveillance in Healthcare Facilities</w:t>
      </w:r>
      <w:r w:rsidRPr="00F82185">
        <w:rPr>
          <w:bCs/>
        </w:rPr>
        <w:t>”</w:t>
      </w:r>
    </w:p>
    <w:p w:rsidRPr="00C61FA5" w:rsidR="002B2BE7" w:rsidP="002B2BE7" w:rsidRDefault="002B2BE7">
      <w:pPr>
        <w:jc w:val="center"/>
        <w:rPr>
          <w:b/>
        </w:rPr>
      </w:pPr>
      <w:r w:rsidRPr="00C61FA5">
        <w:rPr>
          <w:b/>
        </w:rPr>
        <w:t>(OMB Control No. 0920-</w:t>
      </w:r>
      <w:r>
        <w:rPr>
          <w:b/>
        </w:rPr>
        <w:t>1290</w:t>
      </w:r>
      <w:r w:rsidRPr="00C61FA5">
        <w:rPr>
          <w:b/>
        </w:rPr>
        <w:t>)</w:t>
      </w:r>
    </w:p>
    <w:p w:rsidR="002B2BE7" w:rsidP="002B2BE7" w:rsidRDefault="002B2BE7">
      <w:pPr>
        <w:jc w:val="center"/>
        <w:rPr>
          <w:b/>
        </w:rPr>
      </w:pPr>
      <w:r>
        <w:rPr>
          <w:b/>
        </w:rPr>
        <w:t>Expiration Date: 09/30/2020</w:t>
      </w: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014F12" w:rsidR="002B2BE7" w:rsidP="002B2BE7" w:rsidRDefault="002B2BE7">
      <w:pPr>
        <w:rPr>
          <w:bCs/>
        </w:rPr>
      </w:pPr>
      <w:r>
        <w:rPr>
          <w:bCs/>
        </w:rPr>
        <w:t>Lauren Wattenmaker</w:t>
      </w:r>
    </w:p>
    <w:p w:rsidR="002B2BE7" w:rsidP="002B2BE7" w:rsidRDefault="002B2BE7">
      <w:pPr>
        <w:rPr>
          <w:bCs/>
        </w:rPr>
      </w:pPr>
      <w:r>
        <w:rPr>
          <w:bCs/>
        </w:rPr>
        <w:t>Surveillance Branch</w:t>
      </w:r>
    </w:p>
    <w:p w:rsidRPr="00014F12" w:rsidR="002B2BE7" w:rsidP="002B2BE7" w:rsidRDefault="002B2BE7">
      <w:pPr>
        <w:rPr>
          <w:bCs/>
        </w:rPr>
      </w:pPr>
      <w:r>
        <w:rPr>
          <w:bCs/>
        </w:rPr>
        <w:t>Division of Healthcare Quality Promotion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Centers for Disease Control and Prevention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Atlanta, Georgia 30333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 xml:space="preserve">Phone: </w:t>
      </w:r>
      <w:r>
        <w:rPr>
          <w:bCs/>
        </w:rPr>
        <w:t>404-718-5842</w:t>
      </w:r>
    </w:p>
    <w:p w:rsidRPr="004F4815" w:rsidR="002B2BE7" w:rsidP="002B2BE7" w:rsidRDefault="002B2BE7">
      <w:r w:rsidRPr="00014F12">
        <w:rPr>
          <w:bCs/>
        </w:rPr>
        <w:t xml:space="preserve">Email: </w:t>
      </w:r>
      <w:r>
        <w:rPr>
          <w:bCs/>
        </w:rPr>
        <w:t>nlh3</w:t>
      </w:r>
      <w:r w:rsidRPr="00014F12">
        <w:rPr>
          <w:bCs/>
        </w:rPr>
        <w:t>@cdc.gov</w:t>
      </w:r>
    </w:p>
    <w:p w:rsidRPr="000C5EF1" w:rsidR="002B2BE7" w:rsidP="002B2BE7" w:rsidRDefault="002B2BE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>
        <w:t xml:space="preserve">April </w:t>
      </w:r>
      <w:r>
        <w:t>30</w:t>
      </w:r>
      <w:r>
        <w:t>, 2020</w:t>
      </w:r>
    </w:p>
    <w:p w:rsidRPr="00281300" w:rsidR="00281300" w:rsidP="00281300" w:rsidRDefault="00281300">
      <w:pPr>
        <w:rPr>
          <w:rFonts w:eastAsiaTheme="minorHAnsi" w:cstheme="minorBidi"/>
          <w:szCs w:val="22"/>
        </w:rPr>
      </w:pPr>
      <w:bookmarkStart w:name="_GoBack" w:id="0"/>
      <w:bookmarkEnd w:id="0"/>
      <w:r w:rsidRPr="00281300">
        <w:rPr>
          <w:rFonts w:eastAsiaTheme="minorHAnsi" w:cstheme="minorBidi"/>
          <w:szCs w:val="22"/>
        </w:rPr>
        <w:lastRenderedPageBreak/>
        <w:t>The Centers for Disease Control and Prevention (CDC), Division of Healthcare Quality Promotion (DHQP) requests a nonmaterial/non-substantive of the currently approved Information Collection Request: “National Healthcare Safety Network (NHSN) Patient Impact Module for Coronavirus (COVID-19) Surveillance in Healthcare Facilities</w:t>
      </w:r>
      <w:r w:rsidRPr="00281300">
        <w:rPr>
          <w:rFonts w:eastAsiaTheme="minorHAnsi" w:cstheme="minorBidi"/>
          <w:szCs w:val="22"/>
        </w:rPr>
        <w:t xml:space="preserve"> </w:t>
      </w:r>
      <w:r w:rsidRPr="00281300">
        <w:rPr>
          <w:rFonts w:eastAsiaTheme="minorHAnsi" w:cstheme="minorBidi"/>
          <w:szCs w:val="22"/>
        </w:rPr>
        <w:t>(OMB Control No. 0920-1290).”</w:t>
      </w:r>
      <w:r w:rsidRPr="00281300">
        <w:rPr>
          <w:rFonts w:eastAsiaTheme="minorHAnsi" w:cstheme="minorBidi"/>
          <w:szCs w:val="22"/>
        </w:rPr>
        <w:t xml:space="preserve">  </w:t>
      </w:r>
    </w:p>
    <w:p w:rsidRPr="00281300" w:rsidR="00281300" w:rsidP="00281300" w:rsidRDefault="00281300">
      <w:pPr>
        <w:rPr>
          <w:rFonts w:eastAsiaTheme="minorHAnsi" w:cstheme="minorBidi"/>
          <w:szCs w:val="22"/>
        </w:rPr>
      </w:pPr>
    </w:p>
    <w:p w:rsidRPr="00A27D39" w:rsidR="00281300" w:rsidP="00281300" w:rsidRDefault="00281300">
      <w:pPr>
        <w:spacing w:after="200" w:line="276" w:lineRule="auto"/>
        <w:rPr>
          <w:rFonts w:eastAsiaTheme="minorHAnsi" w:cstheme="minorBidi"/>
          <w:szCs w:val="22"/>
        </w:rPr>
      </w:pPr>
      <w:r w:rsidRPr="00182A6B">
        <w:rPr>
          <w:rFonts w:eastAsiaTheme="minorHAnsi" w:cstheme="minorBidi"/>
          <w:szCs w:val="22"/>
        </w:rPr>
        <w:t xml:space="preserve">As of April 14, 2020, there are approximately </w:t>
      </w:r>
      <w:r w:rsidRPr="001F1A50">
        <w:rPr>
          <w:rFonts w:eastAsiaTheme="minorHAnsi" w:cstheme="minorBidi"/>
          <w:szCs w:val="22"/>
        </w:rPr>
        <w:t>15,446 long</w:t>
      </w:r>
      <w:r w:rsidRPr="00182A6B">
        <w:rPr>
          <w:rFonts w:eastAsiaTheme="minorHAnsi" w:cstheme="minorBidi"/>
          <w:szCs w:val="22"/>
        </w:rPr>
        <w:t xml:space="preserve"> term care facilities </w:t>
      </w:r>
      <w:r>
        <w:rPr>
          <w:rFonts w:eastAsiaTheme="minorHAnsi" w:cstheme="minorBidi"/>
          <w:szCs w:val="22"/>
        </w:rPr>
        <w:t xml:space="preserve">listed in the CMS Nursing Home Compare database. CMS will require these facilities to participate in data collection and reporting, we </w:t>
      </w:r>
      <w:r w:rsidRPr="001F1A50">
        <w:rPr>
          <w:rFonts w:eastAsiaTheme="minorHAnsi" w:cstheme="minorBidi"/>
          <w:szCs w:val="22"/>
        </w:rPr>
        <w:t>estimate that 9</w:t>
      </w:r>
      <w:r>
        <w:rPr>
          <w:rFonts w:eastAsiaTheme="minorHAnsi" w:cstheme="minorBidi"/>
          <w:szCs w:val="22"/>
        </w:rPr>
        <w:t>5</w:t>
      </w:r>
      <w:r w:rsidRPr="001F1A50">
        <w:rPr>
          <w:rFonts w:eastAsiaTheme="minorHAnsi" w:cstheme="minorBidi"/>
          <w:szCs w:val="22"/>
        </w:rPr>
        <w:t>% of</w:t>
      </w:r>
      <w:r w:rsidRPr="00A27D39">
        <w:rPr>
          <w:rFonts w:eastAsiaTheme="minorHAnsi" w:cstheme="minorBidi"/>
          <w:szCs w:val="22"/>
        </w:rPr>
        <w:t xml:space="preserve"> these facilities will </w:t>
      </w:r>
      <w:r>
        <w:rPr>
          <w:rFonts w:eastAsiaTheme="minorHAnsi" w:cstheme="minorBidi"/>
          <w:szCs w:val="22"/>
        </w:rPr>
        <w:t>report</w:t>
      </w:r>
      <w:r w:rsidRPr="00A27D39">
        <w:rPr>
          <w:rFonts w:eastAsiaTheme="minorHAnsi" w:cstheme="minorBidi"/>
          <w:szCs w:val="22"/>
        </w:rPr>
        <w:t xml:space="preserve"> COVID-19 case data.  </w:t>
      </w:r>
      <w:r>
        <w:rPr>
          <w:rFonts w:eastAsiaTheme="minorHAnsi" w:cstheme="minorBidi"/>
          <w:szCs w:val="22"/>
        </w:rPr>
        <w:t xml:space="preserve">As of April 29, 2020, there are 3,101 LTCFs enrolled in NHSN.  We estimate that an additional 11,500 facilities will enroll in NHSN pursuant to the CMS reporting requirement.  </w:t>
      </w:r>
      <w:r w:rsidRPr="00A27D39">
        <w:rPr>
          <w:rFonts w:eastAsiaTheme="minorHAnsi" w:cstheme="minorBidi"/>
          <w:szCs w:val="22"/>
        </w:rPr>
        <w:t xml:space="preserve">This estimate is based on previous response rates for data collections within NHSN completed by NHSN enrolled facilities.  </w:t>
      </w:r>
    </w:p>
    <w:p w:rsidR="00281300" w:rsidP="00281300" w:rsidRDefault="00281300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435"/>
        <w:gridCol w:w="2340"/>
        <w:gridCol w:w="1530"/>
        <w:gridCol w:w="1800"/>
        <w:gridCol w:w="1710"/>
        <w:gridCol w:w="1350"/>
      </w:tblGrid>
      <w:tr w:rsidRPr="002F52F5" w:rsidR="00281300" w:rsidTr="00281300">
        <w:tc>
          <w:tcPr>
            <w:tcW w:w="1435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E80AC8">
              <w:rPr>
                <w:rFonts w:eastAsiaTheme="minorHAnsi"/>
              </w:rPr>
              <w:t>Type of Respondent</w:t>
            </w:r>
          </w:p>
        </w:tc>
        <w:tc>
          <w:tcPr>
            <w:tcW w:w="234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182A6B">
              <w:rPr>
                <w:rFonts w:eastAsiaTheme="minorHAnsi"/>
              </w:rPr>
              <w:t>Form Name</w:t>
            </w:r>
          </w:p>
        </w:tc>
        <w:tc>
          <w:tcPr>
            <w:tcW w:w="153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182A6B">
              <w:rPr>
                <w:rFonts w:eastAsiaTheme="minorHAnsi"/>
              </w:rPr>
              <w:t>No. of Respondents</w:t>
            </w:r>
          </w:p>
        </w:tc>
        <w:tc>
          <w:tcPr>
            <w:tcW w:w="180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182A6B">
              <w:rPr>
                <w:rFonts w:eastAsiaTheme="minorHAnsi"/>
              </w:rPr>
              <w:t>No. Responses per Respondent</w:t>
            </w:r>
          </w:p>
        </w:tc>
        <w:tc>
          <w:tcPr>
            <w:tcW w:w="171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182A6B">
              <w:rPr>
                <w:rFonts w:eastAsiaTheme="minorHAnsi"/>
              </w:rPr>
              <w:t>Avg. Burden per response (in hrs.)</w:t>
            </w:r>
          </w:p>
        </w:tc>
        <w:tc>
          <w:tcPr>
            <w:tcW w:w="135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 w:rsidRPr="00182A6B">
              <w:rPr>
                <w:rFonts w:eastAsiaTheme="minorHAnsi"/>
              </w:rPr>
              <w:t>Total Burden (in hrs.)</w:t>
            </w:r>
          </w:p>
        </w:tc>
      </w:tr>
      <w:tr w:rsidRPr="002F52F5" w:rsidR="00281300" w:rsidTr="00281300">
        <w:tc>
          <w:tcPr>
            <w:tcW w:w="1435" w:type="dxa"/>
          </w:tcPr>
          <w:p w:rsidRPr="00E80AC8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LTCF personnel</w:t>
            </w:r>
          </w:p>
        </w:tc>
        <w:tc>
          <w:tcPr>
            <w:tcW w:w="2340" w:type="dxa"/>
          </w:tcPr>
          <w:p w:rsidRPr="00E80AC8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>
              <w:t>NHSN and Secure Access Management Services (SAMS) enrollment</w:t>
            </w:r>
          </w:p>
        </w:tc>
        <w:tc>
          <w:tcPr>
            <w:tcW w:w="1530" w:type="dxa"/>
          </w:tcPr>
          <w:p w:rsidRPr="00E80AC8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>
              <w:t>11,500</w:t>
            </w:r>
          </w:p>
        </w:tc>
        <w:tc>
          <w:tcPr>
            <w:tcW w:w="180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10" w:type="dxa"/>
          </w:tcPr>
          <w:p w:rsidRPr="00182A6B" w:rsidR="00281300" w:rsidP="001B7A93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60/60</w:t>
            </w:r>
          </w:p>
        </w:tc>
        <w:tc>
          <w:tcPr>
            <w:tcW w:w="1350" w:type="dxa"/>
          </w:tcPr>
          <w:p w:rsidRPr="00E80AC8" w:rsidR="00281300" w:rsidP="001B7A93" w:rsidRDefault="00281300">
            <w:pPr>
              <w:spacing w:line="276" w:lineRule="auto"/>
              <w:rPr>
                <w:rFonts w:eastAsiaTheme="minorHAnsi"/>
                <w:highlight w:val="yellow"/>
              </w:rPr>
            </w:pPr>
            <w:r>
              <w:t>11,500</w:t>
            </w:r>
          </w:p>
        </w:tc>
      </w:tr>
    </w:tbl>
    <w:p w:rsidRPr="00281300" w:rsidR="00281300" w:rsidP="00281300" w:rsidRDefault="00281300"/>
    <w:p w:rsidR="00281300" w:rsidP="00281300" w:rsidRDefault="00281300">
      <w:pPr>
        <w:spacing w:line="276" w:lineRule="auto"/>
      </w:pPr>
      <w:r>
        <w:t xml:space="preserve">The original burden calculated for this data collection consisted of </w:t>
      </w:r>
      <w:r>
        <w:t>1,051,056</w:t>
      </w:r>
      <w:r>
        <w:t xml:space="preserve"> hours.  As a result of the changes proposed in this change </w:t>
      </w:r>
      <w:r>
        <w:t>memo</w:t>
      </w:r>
      <w:r>
        <w:t>, the new burden will consist of 1,062,556</w:t>
      </w:r>
      <w:r>
        <w:t xml:space="preserve"> </w:t>
      </w:r>
      <w:r>
        <w:t>hours.</w:t>
      </w:r>
    </w:p>
    <w:p w:rsidR="00281300" w:rsidP="00281300" w:rsidRDefault="00281300">
      <w:pPr>
        <w:spacing w:line="276" w:lineRule="auto"/>
      </w:pP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1951"/>
        <w:gridCol w:w="2134"/>
        <w:gridCol w:w="1513"/>
        <w:gridCol w:w="1401"/>
        <w:gridCol w:w="1276"/>
        <w:gridCol w:w="2136"/>
      </w:tblGrid>
      <w:tr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Type of Respondent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Form Name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No. of Respondents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No. Responses per Respondent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Avg. Burden per response (in hrs.)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1300" w:rsidP="001B7A93" w:rsidRDefault="00281300">
            <w:r>
              <w:t>Total Burden (in hrs.)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bookmarkStart w:name="_Hlk37257055" w:id="1"/>
            <w:r w:rsidRPr="00B3101B">
              <w:t>Microbiologist (IP)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Patient Impact Module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2079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155,925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Patient Impact Module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Patient Impact Module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  <w:bookmarkEnd w:id="1"/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Microbiologist (IP)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Healthcare Worker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2079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155,925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Healthcare Worker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lastRenderedPageBreak/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Healthcare Worker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Microbiologist (IP)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2079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155,925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COVID-19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519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25/60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1B7A93" w:rsidRDefault="00281300">
            <w:r w:rsidRPr="00B3101B">
              <w:t>38,925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0AC8" w:rsidR="00281300" w:rsidP="00281300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0AC8" w:rsidR="00281300" w:rsidP="00281300" w:rsidRDefault="00281300">
            <w:pPr>
              <w:spacing w:line="276" w:lineRule="auto"/>
              <w:rPr>
                <w:rFonts w:eastAsiaTheme="minorHAnsi"/>
              </w:rPr>
            </w:pPr>
            <w:r>
              <w:t>NHSN and Secure Access Management Services (SAMS) enrollment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0AC8" w:rsidR="00281300" w:rsidP="00281300" w:rsidRDefault="00281300">
            <w:pPr>
              <w:spacing w:line="276" w:lineRule="auto"/>
              <w:rPr>
                <w:rFonts w:eastAsiaTheme="minorHAnsi"/>
              </w:rPr>
            </w:pPr>
            <w:r>
              <w:t>11,500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A6B" w:rsidR="00281300" w:rsidP="00281300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A6B" w:rsidR="00281300" w:rsidP="00281300" w:rsidRDefault="00281300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60/60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0AC8" w:rsidR="00281300" w:rsidP="00281300" w:rsidRDefault="00281300">
            <w:pPr>
              <w:spacing w:line="276" w:lineRule="auto"/>
              <w:rPr>
                <w:rFonts w:eastAsiaTheme="minorHAnsi"/>
                <w:highlight w:val="yellow"/>
              </w:rPr>
            </w:pPr>
            <w:r>
              <w:t>11,500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pPr>
              <w:spacing w:before="240"/>
            </w:pPr>
            <w:r>
              <w:t>COVID-19 Module, Long Term Care Facility: Staff and Personnel Impact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r>
              <w:t>9,782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r>
              <w:rPr>
                <w:rFonts w:eastAsiaTheme="minorHAnsi"/>
              </w:rPr>
              <w:t>15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>
            <w:r>
              <w:t>63,583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Staff and Personnel Impact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7A6F" w:rsidR="00281300" w:rsidDel="00DC65E1" w:rsidP="00281300" w:rsidRDefault="00281300">
            <w:pPr>
              <w:rPr>
                <w:rFonts w:eastAsiaTheme="minorHAnsi"/>
              </w:rPr>
            </w:pPr>
            <w:r>
              <w:t>15,899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spacing w:before="240"/>
            </w:pPr>
            <w:r>
              <w:t>COVID-19 Module, Long Term Care Facility: Staff and Personnel Impact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7A6F" w:rsidR="00281300" w:rsidDel="00DC65E1" w:rsidP="00281300" w:rsidRDefault="00281300">
            <w:pPr>
              <w:rPr>
                <w:rFonts w:eastAsiaTheme="minorHAnsi"/>
              </w:rPr>
            </w:pPr>
            <w:r>
              <w:t>15,899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Resident Impact and Facility Capacity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t>9,782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Del="00DC65E1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7A6F" w:rsidR="00281300" w:rsidDel="00DC65E1" w:rsidP="00281300" w:rsidRDefault="00281300">
            <w:pPr>
              <w:rPr>
                <w:rFonts w:eastAsiaTheme="minorHAnsi"/>
              </w:rPr>
            </w:pPr>
            <w:r>
              <w:t>84,777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Resident Impact and Facility Capacity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21,199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lastRenderedPageBreak/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Resident Impact and Facility Capacity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21,199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Ventilator Capacity &amp;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9,782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21,194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Ventilator Capacity &amp;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5,300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Ventilator Capacity &amp; Supplies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5,300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LTCF personnel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Supplies &amp; Personal Protective Equipment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9,782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63,583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Business and financial operations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Supplies &amp; Personal Protective Equipment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15,899</w:t>
            </w:r>
          </w:p>
        </w:tc>
      </w:tr>
      <w:tr w:rsidRPr="00B3101B"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 w:rsidRPr="00B3101B">
              <w:t>State and local health department occupations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COVID-19 Module, Long Term Care Facility: Supplies &amp; Personal Protective Equipment form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2,446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15/60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300" w:rsidP="00281300" w:rsidRDefault="00281300">
            <w:r>
              <w:t>15,899</w:t>
            </w:r>
          </w:p>
        </w:tc>
      </w:tr>
      <w:tr w:rsidR="00281300" w:rsidTr="00281300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281300" w:rsidRDefault="00281300">
            <w:pPr>
              <w:rPr>
                <w:b/>
              </w:rPr>
            </w:pPr>
            <w:r w:rsidRPr="00B3101B">
              <w:rPr>
                <w:b/>
              </w:rPr>
              <w:t>Total</w:t>
            </w:r>
          </w:p>
        </w:tc>
        <w:tc>
          <w:tcPr>
            <w:tcW w:w="6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101B" w:rsidR="00281300" w:rsidP="00281300" w:rsidRDefault="00281300"/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101B" w:rsidR="00281300" w:rsidP="00281300" w:rsidRDefault="00281300">
            <w:r>
              <w:t>1,062,556</w:t>
            </w:r>
          </w:p>
        </w:tc>
      </w:tr>
    </w:tbl>
    <w:p w:rsidRPr="00281300" w:rsidR="00FC70C6" w:rsidP="00281300" w:rsidRDefault="00FC70C6"/>
    <w:sectPr w:rsidRPr="00281300" w:rsidR="00FC70C6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281300"/>
    <w:rsid w:val="002B2BE7"/>
    <w:rsid w:val="0054783C"/>
    <w:rsid w:val="00D26908"/>
    <w:rsid w:val="00F9650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FFCF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Wattenmaker, Lauren (CDC/DDID/NCEZID/DHQP)</cp:lastModifiedBy>
  <cp:revision>1</cp:revision>
  <dcterms:created xsi:type="dcterms:W3CDTF">2020-04-30T16:37:00Z</dcterms:created>
  <dcterms:modified xsi:type="dcterms:W3CDTF">2020-04-30T16:54:00Z</dcterms:modified>
</cp:coreProperties>
</file>