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A71BE" w:rsidR="004C1C23" w:rsidP="00DE2816" w:rsidRDefault="004C1C23" w14:paraId="005D5977" w14:textId="77777777">
      <w:pPr>
        <w:widowControl w:val="0"/>
        <w:numPr>
          <w:ilvl w:val="0"/>
          <w:numId w:val="1"/>
        </w:numPr>
        <w:autoSpaceDE w:val="0"/>
        <w:autoSpaceDN w:val="0"/>
        <w:adjustRightInd w:val="0"/>
        <w:ind w:hanging="1080"/>
        <w:rPr>
          <w:b/>
        </w:rPr>
      </w:pPr>
      <w:r w:rsidRPr="004A71BE">
        <w:rPr>
          <w:b/>
        </w:rPr>
        <w:t>Collection of Information Employing Statistical Methods</w:t>
      </w:r>
    </w:p>
    <w:p w:rsidRPr="004A71BE" w:rsidR="004C1C23" w:rsidRDefault="004C1C23" w14:paraId="183DDB89" w14:textId="77777777">
      <w:pPr>
        <w:widowControl w:val="0"/>
        <w:autoSpaceDE w:val="0"/>
        <w:autoSpaceDN w:val="0"/>
        <w:adjustRightInd w:val="0"/>
      </w:pPr>
    </w:p>
    <w:p w:rsidRPr="004A71BE" w:rsidR="004C1C23" w:rsidP="00B762F1" w:rsidRDefault="004C1C23" w14:paraId="181BDE2E" w14:textId="77777777">
      <w:pPr>
        <w:widowControl w:val="0"/>
        <w:tabs>
          <w:tab w:val="left" w:pos="360"/>
        </w:tabs>
        <w:autoSpaceDE w:val="0"/>
        <w:autoSpaceDN w:val="0"/>
        <w:adjustRightInd w:val="0"/>
      </w:pPr>
      <w:r w:rsidRPr="004A71BE">
        <w:t xml:space="preserve">1. </w:t>
      </w:r>
      <w:r w:rsidRPr="004A71BE">
        <w:tab/>
      </w:r>
      <w:r w:rsidRPr="004A71BE">
        <w:rPr>
          <w:u w:val="single"/>
        </w:rPr>
        <w:t>Universe and Respondent Selection</w:t>
      </w:r>
    </w:p>
    <w:p w:rsidRPr="004A71BE" w:rsidR="004C1C23" w:rsidRDefault="004C1C23" w14:paraId="00275088" w14:textId="77777777">
      <w:pPr>
        <w:widowControl w:val="0"/>
        <w:autoSpaceDE w:val="0"/>
        <w:autoSpaceDN w:val="0"/>
        <w:adjustRightInd w:val="0"/>
      </w:pPr>
    </w:p>
    <w:p w:rsidR="00032E41" w:rsidRDefault="00E25A2C" w14:paraId="6C1B2782" w14:textId="6B86F025">
      <w:pPr>
        <w:widowControl w:val="0"/>
        <w:autoSpaceDE w:val="0"/>
        <w:autoSpaceDN w:val="0"/>
        <w:adjustRightInd w:val="0"/>
      </w:pPr>
      <w:r w:rsidRPr="004A71BE">
        <w:rPr>
          <w:b/>
          <w:bCs/>
        </w:rPr>
        <w:t>Universe</w:t>
      </w:r>
      <w:r w:rsidRPr="004A71BE">
        <w:t xml:space="preserve">. </w:t>
      </w:r>
      <w:r w:rsidRPr="00135942" w:rsidR="00135942">
        <w:t xml:space="preserve">There are two target populations of interest for the </w:t>
      </w:r>
      <w:r w:rsidR="00135942">
        <w:t>National Inmate Survey 4 – Prisons (</w:t>
      </w:r>
      <w:r w:rsidR="0083064F">
        <w:t>NIS-4P</w:t>
      </w:r>
      <w:r w:rsidR="00135942">
        <w:t>)</w:t>
      </w:r>
      <w:r w:rsidRPr="00135942" w:rsidR="00135942">
        <w:t xml:space="preserve">: (1) all adult prison inmates held </w:t>
      </w:r>
      <w:proofErr w:type="gramStart"/>
      <w:r w:rsidRPr="00135942" w:rsidR="00135942">
        <w:t>in confinement facilities, and (2) all prison</w:t>
      </w:r>
      <w:r w:rsidR="00135942">
        <w:t xml:space="preserve"> inmates</w:t>
      </w:r>
      <w:proofErr w:type="gramEnd"/>
      <w:r w:rsidR="00135942">
        <w:t xml:space="preserve"> 16 years old or older</w:t>
      </w:r>
      <w:r w:rsidR="00135942">
        <w:rPr>
          <w:rStyle w:val="FootnoteReference"/>
        </w:rPr>
        <w:footnoteReference w:id="1"/>
      </w:r>
      <w:r w:rsidR="00135942">
        <w:t xml:space="preserve"> </w:t>
      </w:r>
      <w:r w:rsidRPr="00135942" w:rsidR="00135942">
        <w:t>held in adult confinement facilities</w:t>
      </w:r>
      <w:r w:rsidR="00541303">
        <w:rPr>
          <w:rStyle w:val="FootnoteReference"/>
        </w:rPr>
        <w:footnoteReference w:id="2"/>
      </w:r>
      <w:r w:rsidRPr="00135942" w:rsidR="00135942">
        <w:t xml:space="preserve">. The first target population </w:t>
      </w:r>
      <w:proofErr w:type="gramStart"/>
      <w:r w:rsidRPr="00135942" w:rsidR="00135942">
        <w:t>will be used</w:t>
      </w:r>
      <w:proofErr w:type="gramEnd"/>
      <w:r w:rsidRPr="00135942" w:rsidR="00135942">
        <w:t xml:space="preserve"> for the facility-level estimates and the national estimates when comparing to prior NIS studies</w:t>
      </w:r>
      <w:r w:rsidR="00792BCD">
        <w:t xml:space="preserve">, </w:t>
      </w:r>
      <w:r w:rsidRPr="00135942" w:rsidR="00135942">
        <w:t>which did not include prisoners under 18 in their estimates. The second target population will be used for an alternative national estimate which will include all inmates 16 years of age or older. Inmates held in community-based facilities</w:t>
      </w:r>
      <w:r w:rsidR="00B314CF">
        <w:rPr>
          <w:rStyle w:val="FootnoteReference"/>
        </w:rPr>
        <w:footnoteReference w:id="3"/>
      </w:r>
      <w:r w:rsidRPr="00135942" w:rsidR="00135942">
        <w:t xml:space="preserve"> are not eligible for the </w:t>
      </w:r>
      <w:r w:rsidR="0083064F">
        <w:t>NIS-4P</w:t>
      </w:r>
      <w:r w:rsidRPr="00135942" w:rsidR="00135942">
        <w:t xml:space="preserve"> because of the amount of time they spend unsupervised. The</w:t>
      </w:r>
      <w:r w:rsidR="00832024">
        <w:t xml:space="preserve"> target population for the </w:t>
      </w:r>
      <w:r w:rsidR="0083064F">
        <w:t>NIS-4P</w:t>
      </w:r>
      <w:r w:rsidRPr="00135942" w:rsidR="00135942">
        <w:t xml:space="preserve"> will remain unchanged</w:t>
      </w:r>
      <w:r w:rsidR="00032E41">
        <w:t xml:space="preserve"> relative to prior NIS studies.</w:t>
      </w:r>
    </w:p>
    <w:p w:rsidR="00032E41" w:rsidRDefault="00032E41" w14:paraId="5275ECB7" w14:textId="77777777">
      <w:pPr>
        <w:widowControl w:val="0"/>
        <w:autoSpaceDE w:val="0"/>
        <w:autoSpaceDN w:val="0"/>
        <w:adjustRightInd w:val="0"/>
      </w:pPr>
    </w:p>
    <w:p w:rsidR="00032E41" w:rsidRDefault="00032E41" w14:paraId="2D7955C5" w14:textId="70A44D12">
      <w:pPr>
        <w:widowControl w:val="0"/>
        <w:autoSpaceDE w:val="0"/>
        <w:autoSpaceDN w:val="0"/>
        <w:adjustRightInd w:val="0"/>
      </w:pPr>
      <w:r w:rsidRPr="00032E41">
        <w:t xml:space="preserve">The sampling </w:t>
      </w:r>
      <w:r w:rsidR="00383701">
        <w:t>frame</w:t>
      </w:r>
      <w:r w:rsidRPr="00032E41" w:rsidR="00383701">
        <w:t xml:space="preserve"> </w:t>
      </w:r>
      <w:r w:rsidRPr="00032E41">
        <w:t xml:space="preserve">for the first three iterations of the NIS used the 2005 Census of State and Federal Adult Correctional Facilities as the basis for defining the prison </w:t>
      </w:r>
      <w:r w:rsidR="00383701">
        <w:t>frame</w:t>
      </w:r>
      <w:r w:rsidRPr="00032E41">
        <w:t xml:space="preserve">. The 2005 Census was the most recent Census conducted at the time of each prior NIS iteration. Because of the amount of time between the Census and the start of NIS-2 and NIS-3, prior to the sample selection for the NIS-2 and NIS-3, the Census frame was supplemented with updated information from websites maintained by each state’s department of corrections (DOC) and the Federal Bureau of Prisons (BOP). The supplemental updates focused on identifying </w:t>
      </w:r>
      <w:r w:rsidR="00C15F8F">
        <w:t xml:space="preserve">new facilities </w:t>
      </w:r>
      <w:r w:rsidRPr="00032E41">
        <w:t xml:space="preserve">and removing closed facilities. Population counts </w:t>
      </w:r>
      <w:proofErr w:type="gramStart"/>
      <w:r w:rsidRPr="00032E41">
        <w:t>were not updated</w:t>
      </w:r>
      <w:proofErr w:type="gramEnd"/>
      <w:r w:rsidRPr="00032E41">
        <w:t xml:space="preserve"> because they could not be updated for all facilities.</w:t>
      </w:r>
    </w:p>
    <w:p w:rsidR="00032E41" w:rsidRDefault="00032E41" w14:paraId="1B27A973" w14:textId="782B0B5A">
      <w:pPr>
        <w:widowControl w:val="0"/>
        <w:autoSpaceDE w:val="0"/>
        <w:autoSpaceDN w:val="0"/>
        <w:adjustRightInd w:val="0"/>
      </w:pPr>
    </w:p>
    <w:p w:rsidRPr="00B4150E" w:rsidR="00B4150E" w:rsidP="00B4150E" w:rsidRDefault="00032E41" w14:paraId="3FA349F9" w14:textId="1B27D37C">
      <w:pPr>
        <w:widowControl w:val="0"/>
        <w:autoSpaceDE w:val="0"/>
        <w:autoSpaceDN w:val="0"/>
        <w:adjustRightInd w:val="0"/>
      </w:pPr>
      <w:r w:rsidRPr="00032E41">
        <w:t xml:space="preserve">The sampling </w:t>
      </w:r>
      <w:r w:rsidR="00383701">
        <w:t>frame</w:t>
      </w:r>
      <w:r w:rsidRPr="00032E41" w:rsidR="00383701">
        <w:t xml:space="preserve"> </w:t>
      </w:r>
      <w:r w:rsidRPr="00032E41">
        <w:t xml:space="preserve">for both target populations in </w:t>
      </w:r>
      <w:r w:rsidR="0083064F">
        <w:t>NIS-4P</w:t>
      </w:r>
      <w:r w:rsidRPr="00032E41">
        <w:t xml:space="preserve"> </w:t>
      </w:r>
      <w:r w:rsidR="006A651A">
        <w:t>began with</w:t>
      </w:r>
      <w:r w:rsidRPr="00032E41">
        <w:t xml:space="preserve"> the</w:t>
      </w:r>
      <w:r>
        <w:t xml:space="preserve"> 2016 Survey of Prison Inmates (SPI)</w:t>
      </w:r>
      <w:r w:rsidR="00431CB2">
        <w:t xml:space="preserve"> frame</w:t>
      </w:r>
      <w:r>
        <w:t xml:space="preserve">. </w:t>
      </w:r>
      <w:r w:rsidR="006A651A">
        <w:t xml:space="preserve">RTI constructed the roster of facilities using the </w:t>
      </w:r>
      <w:r w:rsidR="00383701">
        <w:t xml:space="preserve">frame </w:t>
      </w:r>
      <w:r w:rsidR="006A651A">
        <w:t xml:space="preserve">from the 2016 SPI and </w:t>
      </w:r>
      <w:r w:rsidRPr="00B4150E" w:rsidR="006A651A">
        <w:t>looking at websites from departments of corrections (DOCs). Then RTI asked each state</w:t>
      </w:r>
      <w:r w:rsidRPr="00B4150E" w:rsidR="00897C12">
        <w:t>’s DOC and the Bureau of Prisons (BOP)</w:t>
      </w:r>
      <w:r w:rsidRPr="00B4150E" w:rsidR="006A651A">
        <w:t xml:space="preserve"> to confirm/update the list of facilities as confinement facilities and provide inmate counts by gender for each facility</w:t>
      </w:r>
      <w:r w:rsidRPr="00B4150E" w:rsidR="00897C12">
        <w:t xml:space="preserve"> in September and October 2018</w:t>
      </w:r>
      <w:r w:rsidRPr="00B4150E" w:rsidR="006A651A">
        <w:t xml:space="preserve">. </w:t>
      </w:r>
      <w:r w:rsidRPr="00B4150E" w:rsidR="00B4150E">
        <w:t>The types of ch</w:t>
      </w:r>
      <w:r w:rsidR="00975A60">
        <w:t>anges made to the frame include</w:t>
      </w:r>
    </w:p>
    <w:p w:rsidRPr="00B4150E" w:rsidR="00B4150E" w:rsidP="00B4150E" w:rsidRDefault="00B4150E" w14:paraId="7659A002" w14:textId="77777777">
      <w:pPr>
        <w:widowControl w:val="0"/>
        <w:autoSpaceDE w:val="0"/>
        <w:autoSpaceDN w:val="0"/>
        <w:adjustRightInd w:val="0"/>
      </w:pPr>
    </w:p>
    <w:p w:rsidRPr="00B4150E" w:rsidR="00B4150E" w:rsidP="00B4150E" w:rsidRDefault="00B4150E" w14:paraId="675C62A9" w14:textId="77777777">
      <w:pPr>
        <w:pStyle w:val="ListParagraph"/>
        <w:widowControl w:val="0"/>
        <w:numPr>
          <w:ilvl w:val="0"/>
          <w:numId w:val="2"/>
        </w:numPr>
        <w:autoSpaceDE w:val="0"/>
        <w:autoSpaceDN w:val="0"/>
        <w:adjustRightInd w:val="0"/>
      </w:pPr>
      <w:r w:rsidRPr="00B4150E">
        <w:t>Adjusting the population size of a facility to account for a planned change in population.</w:t>
      </w:r>
    </w:p>
    <w:p w:rsidRPr="00B4150E" w:rsidR="00B4150E" w:rsidP="00B4150E" w:rsidRDefault="00B4150E" w14:paraId="5E41EA00" w14:textId="77777777">
      <w:pPr>
        <w:pStyle w:val="ListParagraph"/>
        <w:widowControl w:val="0"/>
        <w:numPr>
          <w:ilvl w:val="0"/>
          <w:numId w:val="2"/>
        </w:numPr>
        <w:autoSpaceDE w:val="0"/>
        <w:autoSpaceDN w:val="0"/>
        <w:adjustRightInd w:val="0"/>
      </w:pPr>
      <w:r w:rsidRPr="00B4150E">
        <w:t xml:space="preserve">Removing facilities that </w:t>
      </w:r>
      <w:proofErr w:type="gramStart"/>
      <w:r w:rsidRPr="00B4150E">
        <w:t>are planned</w:t>
      </w:r>
      <w:proofErr w:type="gramEnd"/>
      <w:r w:rsidRPr="00B4150E">
        <w:t xml:space="preserve"> to close.</w:t>
      </w:r>
    </w:p>
    <w:p w:rsidRPr="00B4150E" w:rsidR="00B4150E" w:rsidP="00B4150E" w:rsidRDefault="00B4150E" w14:paraId="21BADE77" w14:textId="77777777">
      <w:pPr>
        <w:pStyle w:val="ListParagraph"/>
        <w:numPr>
          <w:ilvl w:val="0"/>
          <w:numId w:val="2"/>
        </w:numPr>
      </w:pPr>
      <w:r w:rsidRPr="00B4150E">
        <w:t xml:space="preserve">Adding new facilities that </w:t>
      </w:r>
      <w:proofErr w:type="gramStart"/>
      <w:r w:rsidRPr="00B4150E">
        <w:t>are known</w:t>
      </w:r>
      <w:proofErr w:type="gramEnd"/>
      <w:r w:rsidRPr="00B4150E">
        <w:t xml:space="preserve"> to be operating prior to selecting the sample.</w:t>
      </w:r>
    </w:p>
    <w:p w:rsidR="00B4150E" w:rsidRDefault="00B4150E" w14:paraId="66B48A3C" w14:textId="77777777">
      <w:pPr>
        <w:widowControl w:val="0"/>
        <w:autoSpaceDE w:val="0"/>
        <w:autoSpaceDN w:val="0"/>
        <w:adjustRightInd w:val="0"/>
      </w:pPr>
    </w:p>
    <w:p w:rsidR="00032E41" w:rsidP="00324EC4" w:rsidRDefault="006A651A" w14:paraId="265F7AA0" w14:textId="689590E4">
      <w:pPr>
        <w:keepNext/>
        <w:autoSpaceDE w:val="0"/>
        <w:autoSpaceDN w:val="0"/>
        <w:adjustRightInd w:val="0"/>
      </w:pPr>
      <w:r w:rsidRPr="00FB124E">
        <w:lastRenderedPageBreak/>
        <w:t>The final frame include</w:t>
      </w:r>
      <w:r w:rsidR="005E6AAA">
        <w:t>s</w:t>
      </w:r>
      <w:r w:rsidRPr="00FB124E">
        <w:t xml:space="preserve"> 1,34</w:t>
      </w:r>
      <w:r w:rsidR="005C1056">
        <w:t>1</w:t>
      </w:r>
      <w:r w:rsidRPr="00FB124E">
        <w:t xml:space="preserve"> facilities and 1.35 million inmates.</w:t>
      </w:r>
      <w:r w:rsidR="008412BD">
        <w:t xml:space="preserve"> Table B1 presents the facility and inmate population counts by jurisdiction and sex housed.</w:t>
      </w:r>
      <w:r w:rsidR="008412BD">
        <w:rPr>
          <w:rStyle w:val="FootnoteReference"/>
        </w:rPr>
        <w:footnoteReference w:id="4"/>
      </w:r>
    </w:p>
    <w:p w:rsidR="00C27EF7" w:rsidP="00C27EF7" w:rsidRDefault="00C27EF7" w14:paraId="7EFB4CF2" w14:textId="77777777">
      <w:pPr>
        <w:keepNext/>
        <w:widowControl w:val="0"/>
        <w:autoSpaceDE w:val="0"/>
        <w:autoSpaceDN w:val="0"/>
        <w:adjustRightInd w:val="0"/>
        <w:rPr>
          <w:b/>
        </w:rPr>
      </w:pPr>
    </w:p>
    <w:p w:rsidRPr="00972738" w:rsidR="00972738" w:rsidP="00370427" w:rsidRDefault="00972738" w14:paraId="5D2AC76A" w14:textId="7F9E8257">
      <w:pPr>
        <w:keepNext/>
        <w:widowControl w:val="0"/>
        <w:autoSpaceDE w:val="0"/>
        <w:autoSpaceDN w:val="0"/>
        <w:adjustRightInd w:val="0"/>
        <w:rPr>
          <w:b/>
        </w:rPr>
      </w:pPr>
      <w:r w:rsidRPr="00972738">
        <w:rPr>
          <w:b/>
        </w:rPr>
        <w:t>Table B1. Number of facilities and population counts by jurisdiction and sex housed</w:t>
      </w:r>
    </w:p>
    <w:tbl>
      <w:tblPr>
        <w:tblStyle w:val="TableGrid"/>
        <w:tblW w:w="8640" w:type="dxa"/>
        <w:tblLook w:val="04A0" w:firstRow="1" w:lastRow="0" w:firstColumn="1" w:lastColumn="0" w:noHBand="0" w:noVBand="1"/>
      </w:tblPr>
      <w:tblGrid>
        <w:gridCol w:w="1728"/>
        <w:gridCol w:w="1728"/>
        <w:gridCol w:w="1728"/>
        <w:gridCol w:w="1728"/>
        <w:gridCol w:w="1728"/>
      </w:tblGrid>
      <w:tr w:rsidRPr="00972738" w:rsidR="00972738" w:rsidTr="005738D8" w14:paraId="48868C94" w14:textId="5335F2D5">
        <w:tc>
          <w:tcPr>
            <w:tcW w:w="1728" w:type="dxa"/>
          </w:tcPr>
          <w:p w:rsidRPr="00972738" w:rsidR="00972738" w:rsidP="005738D8" w:rsidRDefault="00972738" w14:paraId="4D3104B9" w14:textId="6C3237E8">
            <w:pPr>
              <w:widowControl w:val="0"/>
              <w:autoSpaceDE w:val="0"/>
              <w:autoSpaceDN w:val="0"/>
              <w:adjustRightInd w:val="0"/>
            </w:pPr>
          </w:p>
        </w:tc>
        <w:tc>
          <w:tcPr>
            <w:tcW w:w="3456" w:type="dxa"/>
            <w:gridSpan w:val="2"/>
          </w:tcPr>
          <w:p w:rsidRPr="00972738" w:rsidR="00972738" w:rsidP="005738D8" w:rsidRDefault="00972738" w14:paraId="0178A782" w14:textId="3C809055">
            <w:pPr>
              <w:widowControl w:val="0"/>
              <w:autoSpaceDE w:val="0"/>
              <w:autoSpaceDN w:val="0"/>
              <w:adjustRightInd w:val="0"/>
              <w:jc w:val="center"/>
            </w:pPr>
            <w:r w:rsidRPr="00972738">
              <w:t>Facilities</w:t>
            </w:r>
          </w:p>
        </w:tc>
        <w:tc>
          <w:tcPr>
            <w:tcW w:w="3456" w:type="dxa"/>
            <w:gridSpan w:val="2"/>
          </w:tcPr>
          <w:p w:rsidRPr="00972738" w:rsidR="00972738" w:rsidP="00972738" w:rsidRDefault="00972738" w14:paraId="57B1C1A6" w14:textId="0D10A6F0">
            <w:pPr>
              <w:widowControl w:val="0"/>
              <w:autoSpaceDE w:val="0"/>
              <w:autoSpaceDN w:val="0"/>
              <w:adjustRightInd w:val="0"/>
              <w:jc w:val="center"/>
            </w:pPr>
            <w:r w:rsidRPr="00972738">
              <w:t>Population</w:t>
            </w:r>
          </w:p>
        </w:tc>
      </w:tr>
      <w:tr w:rsidRPr="00972738" w:rsidR="00972738" w:rsidTr="00972738" w14:paraId="6334CC9A" w14:textId="595EE933">
        <w:tc>
          <w:tcPr>
            <w:tcW w:w="1728" w:type="dxa"/>
          </w:tcPr>
          <w:p w:rsidRPr="00972738" w:rsidR="00972738" w:rsidP="005738D8" w:rsidRDefault="00972738" w14:paraId="6CCBF164" w14:textId="1FFBDC6B">
            <w:pPr>
              <w:widowControl w:val="0"/>
              <w:autoSpaceDE w:val="0"/>
              <w:autoSpaceDN w:val="0"/>
              <w:adjustRightInd w:val="0"/>
            </w:pPr>
          </w:p>
        </w:tc>
        <w:tc>
          <w:tcPr>
            <w:tcW w:w="1728" w:type="dxa"/>
          </w:tcPr>
          <w:p w:rsidRPr="00972738" w:rsidR="00972738" w:rsidP="005738D8" w:rsidRDefault="00972738" w14:paraId="66F86B2F" w14:textId="4EB05C62">
            <w:pPr>
              <w:widowControl w:val="0"/>
              <w:autoSpaceDE w:val="0"/>
              <w:autoSpaceDN w:val="0"/>
              <w:adjustRightInd w:val="0"/>
              <w:jc w:val="center"/>
            </w:pPr>
            <w:r w:rsidRPr="00972738">
              <w:t>Male</w:t>
            </w:r>
          </w:p>
        </w:tc>
        <w:tc>
          <w:tcPr>
            <w:tcW w:w="1728" w:type="dxa"/>
          </w:tcPr>
          <w:p w:rsidRPr="00972738" w:rsidR="00972738" w:rsidP="005738D8" w:rsidRDefault="00972738" w14:paraId="100EC770" w14:textId="17D450D9">
            <w:pPr>
              <w:widowControl w:val="0"/>
              <w:autoSpaceDE w:val="0"/>
              <w:autoSpaceDN w:val="0"/>
              <w:adjustRightInd w:val="0"/>
              <w:jc w:val="center"/>
            </w:pPr>
            <w:r w:rsidRPr="00972738">
              <w:t>Female</w:t>
            </w:r>
          </w:p>
        </w:tc>
        <w:tc>
          <w:tcPr>
            <w:tcW w:w="1728" w:type="dxa"/>
          </w:tcPr>
          <w:p w:rsidRPr="00972738" w:rsidR="00972738" w:rsidP="005738D8" w:rsidRDefault="00972738" w14:paraId="636B561B" w14:textId="07193687">
            <w:pPr>
              <w:widowControl w:val="0"/>
              <w:autoSpaceDE w:val="0"/>
              <w:autoSpaceDN w:val="0"/>
              <w:adjustRightInd w:val="0"/>
              <w:jc w:val="center"/>
            </w:pPr>
            <w:r w:rsidRPr="00972738">
              <w:t>Male</w:t>
            </w:r>
          </w:p>
        </w:tc>
        <w:tc>
          <w:tcPr>
            <w:tcW w:w="1728" w:type="dxa"/>
          </w:tcPr>
          <w:p w:rsidRPr="00972738" w:rsidR="00972738" w:rsidP="005738D8" w:rsidRDefault="00972738" w14:paraId="292538F3" w14:textId="7A8DE518">
            <w:pPr>
              <w:widowControl w:val="0"/>
              <w:autoSpaceDE w:val="0"/>
              <w:autoSpaceDN w:val="0"/>
              <w:adjustRightInd w:val="0"/>
              <w:jc w:val="center"/>
            </w:pPr>
            <w:r w:rsidRPr="00972738">
              <w:t>Female</w:t>
            </w:r>
          </w:p>
        </w:tc>
      </w:tr>
      <w:tr w:rsidRPr="00972738" w:rsidR="00972738" w:rsidTr="00972738" w14:paraId="6FB636C4" w14:textId="14067994">
        <w:tc>
          <w:tcPr>
            <w:tcW w:w="1728" w:type="dxa"/>
          </w:tcPr>
          <w:p w:rsidRPr="00972738" w:rsidR="00972738" w:rsidP="005738D8" w:rsidRDefault="00972738" w14:paraId="7B9A2AAD" w14:textId="7F5C9F1D">
            <w:pPr>
              <w:widowControl w:val="0"/>
              <w:autoSpaceDE w:val="0"/>
              <w:autoSpaceDN w:val="0"/>
              <w:adjustRightInd w:val="0"/>
            </w:pPr>
            <w:r w:rsidRPr="00972738">
              <w:t>Federal</w:t>
            </w:r>
          </w:p>
        </w:tc>
        <w:tc>
          <w:tcPr>
            <w:tcW w:w="1728" w:type="dxa"/>
          </w:tcPr>
          <w:p w:rsidRPr="00972738" w:rsidR="00972738" w:rsidP="005738D8" w:rsidRDefault="00614748" w14:paraId="64641CEA" w14:textId="5619FAD2">
            <w:pPr>
              <w:widowControl w:val="0"/>
              <w:autoSpaceDE w:val="0"/>
              <w:autoSpaceDN w:val="0"/>
              <w:adjustRightInd w:val="0"/>
              <w:jc w:val="center"/>
            </w:pPr>
            <w:r>
              <w:t>182</w:t>
            </w:r>
          </w:p>
        </w:tc>
        <w:tc>
          <w:tcPr>
            <w:tcW w:w="1728" w:type="dxa"/>
          </w:tcPr>
          <w:p w:rsidRPr="00972738" w:rsidR="00972738" w:rsidP="005738D8" w:rsidRDefault="00614748" w14:paraId="55137CB5" w14:textId="2BD08EB7">
            <w:pPr>
              <w:widowControl w:val="0"/>
              <w:autoSpaceDE w:val="0"/>
              <w:autoSpaceDN w:val="0"/>
              <w:adjustRightInd w:val="0"/>
              <w:jc w:val="center"/>
            </w:pPr>
            <w:r>
              <w:t>20</w:t>
            </w:r>
          </w:p>
        </w:tc>
        <w:tc>
          <w:tcPr>
            <w:tcW w:w="1728" w:type="dxa"/>
          </w:tcPr>
          <w:p w:rsidRPr="00972738" w:rsidR="00972738" w:rsidP="005738D8" w:rsidRDefault="00614748" w14:paraId="6F274E21" w14:textId="025222CC">
            <w:pPr>
              <w:widowControl w:val="0"/>
              <w:autoSpaceDE w:val="0"/>
              <w:autoSpaceDN w:val="0"/>
              <w:adjustRightInd w:val="0"/>
              <w:jc w:val="center"/>
            </w:pPr>
            <w:r>
              <w:t>158,065</w:t>
            </w:r>
          </w:p>
        </w:tc>
        <w:tc>
          <w:tcPr>
            <w:tcW w:w="1728" w:type="dxa"/>
          </w:tcPr>
          <w:p w:rsidRPr="00972738" w:rsidR="00972738" w:rsidP="005738D8" w:rsidRDefault="00614748" w14:paraId="5772D830" w14:textId="532E8313">
            <w:pPr>
              <w:widowControl w:val="0"/>
              <w:autoSpaceDE w:val="0"/>
              <w:autoSpaceDN w:val="0"/>
              <w:adjustRightInd w:val="0"/>
              <w:jc w:val="center"/>
            </w:pPr>
            <w:r>
              <w:t>9,951</w:t>
            </w:r>
          </w:p>
        </w:tc>
      </w:tr>
      <w:tr w:rsidRPr="00972738" w:rsidR="00614748" w:rsidTr="00972738" w14:paraId="446DAC38" w14:textId="6BDC96D5">
        <w:tc>
          <w:tcPr>
            <w:tcW w:w="1728" w:type="dxa"/>
          </w:tcPr>
          <w:p w:rsidRPr="00972738" w:rsidR="00614748" w:rsidP="00614748" w:rsidRDefault="00614748" w14:paraId="3C5FDD69" w14:textId="7812BEF4">
            <w:pPr>
              <w:widowControl w:val="0"/>
              <w:autoSpaceDE w:val="0"/>
              <w:autoSpaceDN w:val="0"/>
              <w:adjustRightInd w:val="0"/>
            </w:pPr>
            <w:r w:rsidRPr="00972738">
              <w:t>State</w:t>
            </w:r>
          </w:p>
        </w:tc>
        <w:tc>
          <w:tcPr>
            <w:tcW w:w="1728" w:type="dxa"/>
          </w:tcPr>
          <w:p w:rsidRPr="00972738" w:rsidR="00614748" w:rsidP="00614748" w:rsidRDefault="00614748" w14:paraId="44BDE7AD" w14:textId="23F7EB05">
            <w:pPr>
              <w:widowControl w:val="0"/>
              <w:autoSpaceDE w:val="0"/>
              <w:autoSpaceDN w:val="0"/>
              <w:adjustRightInd w:val="0"/>
              <w:jc w:val="center"/>
            </w:pPr>
            <w:r>
              <w:t>1,023</w:t>
            </w:r>
          </w:p>
        </w:tc>
        <w:tc>
          <w:tcPr>
            <w:tcW w:w="1728" w:type="dxa"/>
          </w:tcPr>
          <w:p w:rsidRPr="00972738" w:rsidR="00614748" w:rsidP="00614748" w:rsidRDefault="00614748" w14:paraId="19C0E211" w14:textId="6C456402">
            <w:pPr>
              <w:widowControl w:val="0"/>
              <w:autoSpaceDE w:val="0"/>
              <w:autoSpaceDN w:val="0"/>
              <w:adjustRightInd w:val="0"/>
              <w:jc w:val="center"/>
            </w:pPr>
            <w:r>
              <w:t>11</w:t>
            </w:r>
            <w:r w:rsidR="005C1056">
              <w:t>6</w:t>
            </w:r>
          </w:p>
        </w:tc>
        <w:tc>
          <w:tcPr>
            <w:tcW w:w="1728" w:type="dxa"/>
          </w:tcPr>
          <w:p w:rsidRPr="00972738" w:rsidR="00614748" w:rsidP="00614748" w:rsidRDefault="00614748" w14:paraId="179B2A1B" w14:textId="01E15EA4">
            <w:pPr>
              <w:widowControl w:val="0"/>
              <w:autoSpaceDE w:val="0"/>
              <w:autoSpaceDN w:val="0"/>
              <w:adjustRightInd w:val="0"/>
              <w:jc w:val="center"/>
            </w:pPr>
            <w:r>
              <w:t>1,098,801</w:t>
            </w:r>
          </w:p>
        </w:tc>
        <w:tc>
          <w:tcPr>
            <w:tcW w:w="1728" w:type="dxa"/>
          </w:tcPr>
          <w:p w:rsidRPr="00972738" w:rsidR="00614748" w:rsidP="00614748" w:rsidRDefault="005C1056" w14:paraId="08934AB7" w14:textId="403CEFEA">
            <w:pPr>
              <w:widowControl w:val="0"/>
              <w:autoSpaceDE w:val="0"/>
              <w:autoSpaceDN w:val="0"/>
              <w:adjustRightInd w:val="0"/>
              <w:jc w:val="center"/>
            </w:pPr>
            <w:r w:rsidRPr="005C1056">
              <w:t>84</w:t>
            </w:r>
            <w:r>
              <w:t>,</w:t>
            </w:r>
            <w:r w:rsidRPr="005C1056">
              <w:t>097</w:t>
            </w:r>
          </w:p>
        </w:tc>
      </w:tr>
      <w:tr w:rsidRPr="00972738" w:rsidR="00614748" w:rsidTr="00972738" w14:paraId="2270553D" w14:textId="15A60029">
        <w:tc>
          <w:tcPr>
            <w:tcW w:w="1728" w:type="dxa"/>
          </w:tcPr>
          <w:p w:rsidRPr="00972738" w:rsidR="00614748" w:rsidP="00614748" w:rsidRDefault="00614748" w14:paraId="3E74A80D" w14:textId="56DEF357">
            <w:pPr>
              <w:widowControl w:val="0"/>
              <w:autoSpaceDE w:val="0"/>
              <w:autoSpaceDN w:val="0"/>
              <w:adjustRightInd w:val="0"/>
              <w:rPr>
                <w:b/>
              </w:rPr>
            </w:pPr>
            <w:r w:rsidRPr="00972738">
              <w:rPr>
                <w:b/>
              </w:rPr>
              <w:t>Total</w:t>
            </w:r>
          </w:p>
        </w:tc>
        <w:tc>
          <w:tcPr>
            <w:tcW w:w="1728" w:type="dxa"/>
          </w:tcPr>
          <w:p w:rsidRPr="00972738" w:rsidR="00614748" w:rsidP="00614748" w:rsidRDefault="00614748" w14:paraId="1C5FCE0C" w14:textId="6782636F">
            <w:pPr>
              <w:widowControl w:val="0"/>
              <w:autoSpaceDE w:val="0"/>
              <w:autoSpaceDN w:val="0"/>
              <w:adjustRightInd w:val="0"/>
              <w:jc w:val="center"/>
              <w:rPr>
                <w:b/>
              </w:rPr>
            </w:pPr>
            <w:r>
              <w:rPr>
                <w:b/>
              </w:rPr>
              <w:t>1,205</w:t>
            </w:r>
          </w:p>
        </w:tc>
        <w:tc>
          <w:tcPr>
            <w:tcW w:w="1728" w:type="dxa"/>
          </w:tcPr>
          <w:p w:rsidRPr="00972738" w:rsidR="00614748" w:rsidP="00614748" w:rsidRDefault="00614748" w14:paraId="7476FDBF" w14:textId="28C209D0">
            <w:pPr>
              <w:widowControl w:val="0"/>
              <w:autoSpaceDE w:val="0"/>
              <w:autoSpaceDN w:val="0"/>
              <w:adjustRightInd w:val="0"/>
              <w:jc w:val="center"/>
              <w:rPr>
                <w:b/>
              </w:rPr>
            </w:pPr>
            <w:r>
              <w:rPr>
                <w:b/>
              </w:rPr>
              <w:t>13</w:t>
            </w:r>
            <w:r w:rsidR="005C1056">
              <w:rPr>
                <w:b/>
              </w:rPr>
              <w:t>6</w:t>
            </w:r>
          </w:p>
        </w:tc>
        <w:tc>
          <w:tcPr>
            <w:tcW w:w="1728" w:type="dxa"/>
          </w:tcPr>
          <w:p w:rsidRPr="00972738" w:rsidR="00614748" w:rsidP="00614748" w:rsidRDefault="00614748" w14:paraId="5896C81D" w14:textId="63F842E8">
            <w:pPr>
              <w:widowControl w:val="0"/>
              <w:autoSpaceDE w:val="0"/>
              <w:autoSpaceDN w:val="0"/>
              <w:adjustRightInd w:val="0"/>
              <w:jc w:val="center"/>
              <w:rPr>
                <w:b/>
              </w:rPr>
            </w:pPr>
            <w:r>
              <w:rPr>
                <w:b/>
              </w:rPr>
              <w:t>1,256,866</w:t>
            </w:r>
          </w:p>
        </w:tc>
        <w:tc>
          <w:tcPr>
            <w:tcW w:w="1728" w:type="dxa"/>
          </w:tcPr>
          <w:p w:rsidRPr="00972738" w:rsidR="00614748" w:rsidP="00614748" w:rsidRDefault="00614748" w14:paraId="1C60E8C8" w14:textId="3BDCBEF2">
            <w:pPr>
              <w:widowControl w:val="0"/>
              <w:autoSpaceDE w:val="0"/>
              <w:autoSpaceDN w:val="0"/>
              <w:adjustRightInd w:val="0"/>
              <w:jc w:val="center"/>
              <w:rPr>
                <w:b/>
              </w:rPr>
            </w:pPr>
            <w:r>
              <w:rPr>
                <w:b/>
              </w:rPr>
              <w:t>9</w:t>
            </w:r>
            <w:r w:rsidR="005C1056">
              <w:rPr>
                <w:b/>
              </w:rPr>
              <w:t>4,048</w:t>
            </w:r>
          </w:p>
        </w:tc>
      </w:tr>
    </w:tbl>
    <w:p w:rsidR="00032E41" w:rsidRDefault="00032E41" w14:paraId="5EA681D9" w14:textId="77777777">
      <w:pPr>
        <w:widowControl w:val="0"/>
        <w:autoSpaceDE w:val="0"/>
        <w:autoSpaceDN w:val="0"/>
        <w:adjustRightInd w:val="0"/>
      </w:pPr>
    </w:p>
    <w:p w:rsidR="00A038BD" w:rsidRDefault="00150266" w14:paraId="58AC894D" w14:textId="61E8FB96">
      <w:pPr>
        <w:widowControl w:val="0"/>
        <w:autoSpaceDE w:val="0"/>
        <w:autoSpaceDN w:val="0"/>
        <w:adjustRightInd w:val="0"/>
      </w:pPr>
      <w:r w:rsidRPr="004A71BE">
        <w:rPr>
          <w:b/>
          <w:bCs/>
        </w:rPr>
        <w:t xml:space="preserve">Sample </w:t>
      </w:r>
      <w:r w:rsidRPr="00A855DB" w:rsidR="00A806D6">
        <w:rPr>
          <w:b/>
          <w:bCs/>
        </w:rPr>
        <w:t>design</w:t>
      </w:r>
      <w:r w:rsidRPr="00A855DB">
        <w:t xml:space="preserve">. The </w:t>
      </w:r>
      <w:r w:rsidR="0083064F">
        <w:t>NIS-4P</w:t>
      </w:r>
      <w:r w:rsidRPr="00A855DB" w:rsidR="00A806D6">
        <w:t xml:space="preserve"> sample </w:t>
      </w:r>
      <w:r w:rsidR="00D37890">
        <w:t>will be</w:t>
      </w:r>
      <w:r w:rsidRPr="00A855DB" w:rsidR="00A806D6">
        <w:t xml:space="preserve"> a two</w:t>
      </w:r>
      <w:r w:rsidR="005B4B32">
        <w:t>-</w:t>
      </w:r>
      <w:r w:rsidRPr="00A855DB" w:rsidR="00A806D6">
        <w:t xml:space="preserve">stage </w:t>
      </w:r>
      <w:r w:rsidRPr="00A855DB" w:rsidR="00A855DB">
        <w:t>sample selection process to allow for both national- and facility-level estimates.</w:t>
      </w:r>
      <w:r w:rsidRPr="00A038BD" w:rsidR="00A038BD">
        <w:t xml:space="preserve"> </w:t>
      </w:r>
      <w:r w:rsidR="00A038BD">
        <w:t>T</w:t>
      </w:r>
      <w:r w:rsidRPr="00A038BD" w:rsidR="00A038BD">
        <w:t xml:space="preserve">he Prison Rape Elimination Act of 2003 </w:t>
      </w:r>
      <w:r w:rsidR="00A038BD">
        <w:t xml:space="preserve">(PREA) mandates that at least 10% </w:t>
      </w:r>
      <w:r w:rsidRPr="00A038BD" w:rsidR="00A038BD">
        <w:t xml:space="preserve">of facilities in the country </w:t>
      </w:r>
      <w:r w:rsidRPr="00A038BD" w:rsidR="00792BCD">
        <w:t>and at least one prison per stat</w:t>
      </w:r>
      <w:r w:rsidR="00792BCD">
        <w:t xml:space="preserve">e </w:t>
      </w:r>
      <w:r w:rsidRPr="00A038BD" w:rsidR="00A038BD">
        <w:t>must be sampled</w:t>
      </w:r>
      <w:r w:rsidR="00A038BD">
        <w:t>.</w:t>
      </w:r>
      <w:r w:rsidRPr="00A038BD" w:rsidR="00A038BD">
        <w:t xml:space="preserve"> To meet these goals, the prisons </w:t>
      </w:r>
      <w:r w:rsidR="00BE01C1">
        <w:t>will be</w:t>
      </w:r>
      <w:r w:rsidRPr="00A038BD" w:rsidR="00A038BD">
        <w:t xml:space="preserve"> sampled probability proportional to size (PPS) with some adjustments to ensure at </w:t>
      </w:r>
      <w:proofErr w:type="gramStart"/>
      <w:r w:rsidRPr="00A038BD" w:rsidR="00A038BD">
        <w:t>least</w:t>
      </w:r>
      <w:proofErr w:type="gramEnd"/>
      <w:r w:rsidRPr="00A038BD" w:rsidR="00A038BD">
        <w:t xml:space="preserve"> one prison per state is selected</w:t>
      </w:r>
      <w:r w:rsidR="005B4B32">
        <w:t>. I</w:t>
      </w:r>
      <w:r w:rsidRPr="00C2552B" w:rsidR="00C2552B">
        <w:t xml:space="preserve">nmates </w:t>
      </w:r>
      <w:proofErr w:type="gramStart"/>
      <w:r w:rsidR="00A66074">
        <w:t>will be</w:t>
      </w:r>
      <w:r w:rsidRPr="00C2552B" w:rsidR="00C2552B">
        <w:t xml:space="preserve"> selected</w:t>
      </w:r>
      <w:proofErr w:type="gramEnd"/>
      <w:r w:rsidRPr="00C2552B" w:rsidR="00C2552B">
        <w:t xml:space="preserve"> via simple random sample within selected facilities</w:t>
      </w:r>
      <w:r w:rsidRPr="00A038BD" w:rsidR="00A038BD">
        <w:t>.</w:t>
      </w:r>
    </w:p>
    <w:p w:rsidR="00EC57D4" w:rsidRDefault="00EC57D4" w14:paraId="4617B4E6" w14:textId="0E791CEE">
      <w:pPr>
        <w:widowControl w:val="0"/>
        <w:autoSpaceDE w:val="0"/>
        <w:autoSpaceDN w:val="0"/>
        <w:adjustRightInd w:val="0"/>
      </w:pPr>
    </w:p>
    <w:p w:rsidR="00EC57D4" w:rsidP="00EC57D4" w:rsidRDefault="00946FED" w14:paraId="52FFF78A" w14:textId="441A632F">
      <w:pPr>
        <w:widowControl w:val="0"/>
        <w:autoSpaceDE w:val="0"/>
        <w:autoSpaceDN w:val="0"/>
        <w:adjustRightInd w:val="0"/>
      </w:pPr>
      <w:r>
        <w:t>G</w:t>
      </w:r>
      <w:r w:rsidR="00EC57D4">
        <w:t>iven cost constraints and the overarching analytic objectives, the design will implement the following design assumptions:</w:t>
      </w:r>
    </w:p>
    <w:p w:rsidR="001162ED" w:rsidP="00EC57D4" w:rsidRDefault="001162ED" w14:paraId="67D887D7" w14:textId="77777777">
      <w:pPr>
        <w:widowControl w:val="0"/>
        <w:autoSpaceDE w:val="0"/>
        <w:autoSpaceDN w:val="0"/>
        <w:adjustRightInd w:val="0"/>
      </w:pPr>
    </w:p>
    <w:p w:rsidR="00EC57D4" w:rsidP="00EC57D4" w:rsidRDefault="00EC57D4" w14:paraId="40C850E9" w14:textId="5E95A690">
      <w:pPr>
        <w:pStyle w:val="ListParagraph"/>
        <w:widowControl w:val="0"/>
        <w:numPr>
          <w:ilvl w:val="0"/>
          <w:numId w:val="10"/>
        </w:numPr>
        <w:autoSpaceDE w:val="0"/>
        <w:autoSpaceDN w:val="0"/>
        <w:adjustRightInd w:val="0"/>
      </w:pPr>
      <w:r>
        <w:t xml:space="preserve">A first-stage facility sample size large enough to obtain </w:t>
      </w:r>
      <w:r w:rsidR="00383701">
        <w:t xml:space="preserve">238 </w:t>
      </w:r>
      <w:r>
        <w:t>participating facilities</w:t>
      </w:r>
      <w:r w:rsidR="005C1056">
        <w:rPr>
          <w:rStyle w:val="FootnoteReference"/>
        </w:rPr>
        <w:footnoteReference w:id="5"/>
      </w:r>
    </w:p>
    <w:p w:rsidR="00EC57D4" w:rsidP="00EC57D4" w:rsidRDefault="00EC57D4" w14:paraId="5316582D" w14:textId="04CD3202">
      <w:pPr>
        <w:pStyle w:val="ListParagraph"/>
        <w:widowControl w:val="0"/>
        <w:numPr>
          <w:ilvl w:val="0"/>
          <w:numId w:val="10"/>
        </w:numPr>
        <w:autoSpaceDE w:val="0"/>
        <w:autoSpaceDN w:val="0"/>
        <w:adjustRightInd w:val="0"/>
      </w:pPr>
      <w:r>
        <w:t>Juvenile inmates will be selected with the same probability of selection as adults (i.e., juveniles will not be oversampled)</w:t>
      </w:r>
    </w:p>
    <w:p w:rsidR="00EC57D4" w:rsidP="00EC57D4" w:rsidRDefault="00EC57D4" w14:paraId="1B41A59F" w14:textId="4257B84C">
      <w:pPr>
        <w:pStyle w:val="ListParagraph"/>
        <w:widowControl w:val="0"/>
        <w:numPr>
          <w:ilvl w:val="0"/>
          <w:numId w:val="10"/>
        </w:numPr>
        <w:autoSpaceDE w:val="0"/>
        <w:autoSpaceDN w:val="0"/>
        <w:adjustRightInd w:val="0"/>
      </w:pPr>
      <w:r>
        <w:t>Female inmates will be oversampled at a rate of 5</w:t>
      </w:r>
      <w:r w:rsidR="00792BCD">
        <w:t>,</w:t>
      </w:r>
      <w:r>
        <w:t xml:space="preserve"> which will be incorporated into the size measure used in the first-stage of selection</w:t>
      </w:r>
    </w:p>
    <w:p w:rsidR="001162ED" w:rsidP="001162ED" w:rsidRDefault="001162ED" w14:paraId="562FDA20" w14:textId="77777777">
      <w:pPr>
        <w:widowControl w:val="0"/>
        <w:autoSpaceDE w:val="0"/>
        <w:autoSpaceDN w:val="0"/>
        <w:adjustRightInd w:val="0"/>
      </w:pPr>
    </w:p>
    <w:p w:rsidR="00EC57D4" w:rsidP="00EC57D4" w:rsidRDefault="00792BCD" w14:paraId="57578836" w14:textId="09D33DCF">
      <w:pPr>
        <w:widowControl w:val="0"/>
        <w:autoSpaceDE w:val="0"/>
        <w:autoSpaceDN w:val="0"/>
        <w:adjustRightInd w:val="0"/>
      </w:pPr>
      <w:r>
        <w:t>In the first stage, f</w:t>
      </w:r>
      <w:r w:rsidR="00EC57D4">
        <w:t>acilities</w:t>
      </w:r>
      <w:r>
        <w:t xml:space="preserve"> </w:t>
      </w:r>
      <w:r w:rsidR="00EC57D4">
        <w:t>will be stratified by primary gender held and jurisdiction (</w:t>
      </w:r>
      <w:r>
        <w:t xml:space="preserve">i.e., </w:t>
      </w:r>
      <w:r w:rsidR="00EC57D4">
        <w:t xml:space="preserve">federal or state). The size measure of a facility includes an oversampling factor for female inmates. In the second stage of sampling, a simple random sample of inmates </w:t>
      </w:r>
      <w:proofErr w:type="gramStart"/>
      <w:r>
        <w:t>will be</w:t>
      </w:r>
      <w:r w:rsidR="00EC57D4">
        <w:t xml:space="preserve"> selected</w:t>
      </w:r>
      <w:proofErr w:type="gramEnd"/>
      <w:r w:rsidR="00EC57D4">
        <w:t xml:space="preserve"> where the number of inmates selected is a function of the facility size to ensure the ability to make facility</w:t>
      </w:r>
      <w:r>
        <w:t>-</w:t>
      </w:r>
      <w:r w:rsidR="00EC57D4">
        <w:t>level estimates.</w:t>
      </w:r>
    </w:p>
    <w:p w:rsidR="00A038BD" w:rsidRDefault="00A038BD" w14:paraId="3174DCA1" w14:textId="77777777">
      <w:pPr>
        <w:widowControl w:val="0"/>
        <w:autoSpaceDE w:val="0"/>
        <w:autoSpaceDN w:val="0"/>
        <w:adjustRightInd w:val="0"/>
      </w:pPr>
    </w:p>
    <w:p w:rsidR="00534520" w:rsidP="00534520" w:rsidRDefault="00A806D6" w14:paraId="7DE8422B" w14:textId="6399B635">
      <w:r w:rsidRPr="004A71BE">
        <w:rPr>
          <w:i/>
          <w:iCs/>
        </w:rPr>
        <w:t>First-stage design</w:t>
      </w:r>
      <w:r w:rsidRPr="004A71BE">
        <w:t xml:space="preserve">. </w:t>
      </w:r>
      <w:r w:rsidR="003E33D5">
        <w:t>A</w:t>
      </w:r>
      <w:r w:rsidRPr="0086625E" w:rsidR="003E33D5">
        <w:t xml:space="preserve"> sample of </w:t>
      </w:r>
      <w:r w:rsidR="003E33D5">
        <w:t>24</w:t>
      </w:r>
      <w:r w:rsidR="005C1056">
        <w:t>6</w:t>
      </w:r>
      <w:r w:rsidR="003E33D5">
        <w:t xml:space="preserve"> </w:t>
      </w:r>
      <w:r w:rsidRPr="0086625E" w:rsidR="003E33D5">
        <w:t xml:space="preserve">facilities </w:t>
      </w:r>
      <w:proofErr w:type="gramStart"/>
      <w:r w:rsidRPr="0086625E" w:rsidR="003E33D5">
        <w:t>will be drawn</w:t>
      </w:r>
      <w:proofErr w:type="gramEnd"/>
      <w:r w:rsidRPr="0086625E" w:rsidR="003E33D5">
        <w:t xml:space="preserve"> using the PPS sequential sampling method, also known as the </w:t>
      </w:r>
      <w:proofErr w:type="spellStart"/>
      <w:r w:rsidRPr="0086625E" w:rsidR="003E33D5">
        <w:t>Chromy</w:t>
      </w:r>
      <w:proofErr w:type="spellEnd"/>
      <w:r w:rsidRPr="0086625E" w:rsidR="003E33D5">
        <w:t xml:space="preserve"> method. This method samples units sequentially proportional to their size and has a feature that the probability of any two </w:t>
      </w:r>
      <w:r w:rsidRPr="0086625E" w:rsidR="003E33D5">
        <w:lastRenderedPageBreak/>
        <w:t xml:space="preserve">facilities being selected is greater than </w:t>
      </w:r>
      <w:proofErr w:type="gramStart"/>
      <w:r w:rsidRPr="0086625E" w:rsidR="003E33D5">
        <w:t>1</w:t>
      </w:r>
      <w:proofErr w:type="gramEnd"/>
      <w:r w:rsidRPr="0086625E" w:rsidR="003E33D5">
        <w:t>. This feature allows for an unbiased variance estimator unlike a systematic sampling algorithm</w:t>
      </w:r>
      <w:r w:rsidR="003E33D5">
        <w:t xml:space="preserve">. </w:t>
      </w:r>
      <w:r w:rsidR="00534520">
        <w:t xml:space="preserve">Facilities </w:t>
      </w:r>
      <w:proofErr w:type="gramStart"/>
      <w:r w:rsidR="00534520">
        <w:t>will be stratified</w:t>
      </w:r>
      <w:proofErr w:type="gramEnd"/>
      <w:r w:rsidR="00534520">
        <w:t xml:space="preserve"> by</w:t>
      </w:r>
    </w:p>
    <w:p w:rsidR="00534520" w:rsidP="00534520" w:rsidRDefault="00534520" w14:paraId="5E5EAE5B" w14:textId="77777777"/>
    <w:p w:rsidR="00534520" w:rsidP="00534520" w:rsidRDefault="00534520" w14:paraId="523F6C46" w14:textId="77777777">
      <w:pPr>
        <w:pStyle w:val="ListParagraph"/>
        <w:numPr>
          <w:ilvl w:val="0"/>
          <w:numId w:val="11"/>
        </w:numPr>
        <w:spacing w:after="160" w:line="259" w:lineRule="auto"/>
      </w:pPr>
      <w:r>
        <w:t xml:space="preserve">Facility Type: state or federal </w:t>
      </w:r>
    </w:p>
    <w:p w:rsidR="00534520" w:rsidP="00EF2682" w:rsidRDefault="00534520" w14:paraId="66298E9F" w14:textId="10495B32">
      <w:pPr>
        <w:pStyle w:val="ListParagraph"/>
        <w:numPr>
          <w:ilvl w:val="0"/>
          <w:numId w:val="11"/>
        </w:numPr>
        <w:spacing w:line="259" w:lineRule="auto"/>
      </w:pPr>
      <w:r>
        <w:t>Sex housed: male or female</w:t>
      </w:r>
    </w:p>
    <w:p w:rsidR="00EF2682" w:rsidP="00534520" w:rsidRDefault="00EF2682" w14:paraId="7F9C2D39" w14:textId="77777777">
      <w:pPr>
        <w:rPr>
          <w:sz w:val="22"/>
          <w:szCs w:val="22"/>
        </w:rPr>
      </w:pPr>
    </w:p>
    <w:p w:rsidRPr="00EF2682" w:rsidR="00EF2682" w:rsidP="00534520" w:rsidRDefault="00EF2682" w14:paraId="0C8ADE96" w14:textId="4486B832">
      <w:pPr>
        <w:rPr>
          <w:sz w:val="28"/>
        </w:rPr>
      </w:pPr>
      <w:r w:rsidRPr="00EF2682">
        <w:rPr>
          <w:szCs w:val="22"/>
        </w:rPr>
        <w:t xml:space="preserve">Females </w:t>
      </w:r>
      <w:r w:rsidR="00792BCD">
        <w:rPr>
          <w:szCs w:val="22"/>
        </w:rPr>
        <w:t>will be</w:t>
      </w:r>
      <w:r w:rsidRPr="00EF2682">
        <w:rPr>
          <w:szCs w:val="22"/>
        </w:rPr>
        <w:t xml:space="preserve"> oversampled by a factor of </w:t>
      </w:r>
      <w:proofErr w:type="gramStart"/>
      <w:r w:rsidRPr="00EF2682">
        <w:rPr>
          <w:szCs w:val="22"/>
        </w:rPr>
        <w:t>5</w:t>
      </w:r>
      <w:proofErr w:type="gramEnd"/>
      <w:r w:rsidRPr="00EF2682">
        <w:rPr>
          <w:szCs w:val="22"/>
        </w:rPr>
        <w:t xml:space="preserve">. An oversampling rate of </w:t>
      </w:r>
      <w:proofErr w:type="gramStart"/>
      <w:r w:rsidRPr="00EF2682">
        <w:rPr>
          <w:szCs w:val="22"/>
        </w:rPr>
        <w:t>5</w:t>
      </w:r>
      <w:proofErr w:type="gramEnd"/>
      <w:r w:rsidRPr="00EF2682">
        <w:rPr>
          <w:szCs w:val="22"/>
        </w:rPr>
        <w:t xml:space="preserve"> for females </w:t>
      </w:r>
      <w:r w:rsidR="00792BCD">
        <w:rPr>
          <w:szCs w:val="22"/>
        </w:rPr>
        <w:t xml:space="preserve">will </w:t>
      </w:r>
      <w:r w:rsidRPr="00EF2682">
        <w:rPr>
          <w:szCs w:val="22"/>
        </w:rPr>
        <w:t>balance the precision of the estimates for females with the estimates for males and the sample sizes for all types of facilities.</w:t>
      </w:r>
    </w:p>
    <w:p w:rsidR="00EF2682" w:rsidP="00534520" w:rsidRDefault="00EF2682" w14:paraId="7627B9F8" w14:textId="77777777"/>
    <w:p w:rsidR="00534520" w:rsidP="00534520" w:rsidRDefault="00534520" w14:paraId="635157C1" w14:textId="796EDD28">
      <w:r>
        <w:t xml:space="preserve">The size measure of each facility </w:t>
      </w:r>
      <w:proofErr w:type="gramStart"/>
      <w:r w:rsidR="00DB5FD2">
        <w:t>is</w:t>
      </w:r>
      <w:r>
        <w:t xml:space="preserve"> defined</w:t>
      </w:r>
      <w:proofErr w:type="gramEnd"/>
      <w:r>
        <w:t xml:space="preserve"> as</w:t>
      </w:r>
    </w:p>
    <w:p w:rsidR="000F53FF" w:rsidP="00534520" w:rsidRDefault="000F53FF" w14:paraId="5C086BD8" w14:textId="77777777"/>
    <w:p w:rsidR="000F53FF" w:rsidP="00235EA9" w:rsidRDefault="00664246" w14:paraId="4A15DFF4" w14:textId="1AB16CA8">
      <w:pPr>
        <w:pStyle w:val="BodyText"/>
      </w:pPr>
      <m:oMathPara>
        <m:oMath>
          <m:sSub>
            <m:sSubPr>
              <m:ctrlPr>
                <w:rPr>
                  <w:rFonts w:ascii="Cambria Math" w:hAnsi="Cambria Math"/>
                  <w:sz w:val="22"/>
                  <w:szCs w:val="22"/>
                </w:rPr>
              </m:ctrlPr>
            </m:sSubPr>
            <m:e>
              <m:r>
                <w:rPr>
                  <w:rFonts w:ascii="Cambria Math" w:hAnsi="Cambria Math"/>
                  <w:sz w:val="22"/>
                  <w:szCs w:val="22"/>
                </w:rPr>
                <m:t>S</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m,i</m:t>
              </m:r>
            </m:sub>
          </m:sSub>
          <m:r>
            <w:rPr>
              <w:rFonts w:ascii="Cambria Math" w:hAnsi="Cambria Math"/>
              <w:sz w:val="22"/>
              <w:szCs w:val="22"/>
            </w:rPr>
            <m:t>+5</m:t>
          </m:r>
          <m:sSub>
            <m:sSubPr>
              <m:ctrlPr>
                <w:rPr>
                  <w:rFonts w:ascii="Cambria Math" w:hAnsi="Cambria Math"/>
                  <w:sz w:val="22"/>
                  <w:szCs w:val="22"/>
                </w:rPr>
              </m:ctrlPr>
            </m:sSubPr>
            <m:e>
              <m:r>
                <w:rPr>
                  <w:rFonts w:ascii="Cambria Math" w:hAnsi="Cambria Math"/>
                  <w:sz w:val="22"/>
                  <w:szCs w:val="22"/>
                </w:rPr>
                <m:t>N</m:t>
              </m:r>
            </m:e>
            <m:sub>
              <m:r>
                <w:rPr>
                  <w:rFonts w:ascii="Cambria Math" w:hAnsi="Cambria Math"/>
                  <w:sz w:val="22"/>
                  <w:szCs w:val="22"/>
                </w:rPr>
                <m:t>f,i</m:t>
              </m:r>
            </m:sub>
          </m:sSub>
        </m:oMath>
      </m:oMathPara>
    </w:p>
    <w:p w:rsidRPr="003F6F7B" w:rsidR="003F6F7B" w:rsidP="003F6F7B" w:rsidRDefault="003F6F7B" w14:paraId="52F9C459" w14:textId="1C8B8025">
      <w:pPr>
        <w:pStyle w:val="FirstParagraph"/>
        <w:spacing w:before="0" w:beforeAutospacing="0" w:after="0" w:line="240" w:lineRule="auto"/>
        <w:rPr>
          <w:rFonts w:ascii="Times New Roman" w:hAnsi="Times New Roman" w:cs="Times New Roman"/>
          <w:szCs w:val="22"/>
        </w:rPr>
      </w:pPr>
      <w:proofErr w:type="gramStart"/>
      <w:r w:rsidRPr="003F6F7B">
        <w:rPr>
          <w:rFonts w:ascii="Times New Roman" w:hAnsi="Times New Roman" w:cs="Times New Roman"/>
          <w:szCs w:val="22"/>
        </w:rPr>
        <w:t>where</w:t>
      </w:r>
      <w:proofErr w:type="gramEnd"/>
      <w:r w:rsidRPr="003F6F7B">
        <w:rPr>
          <w:rFonts w:ascii="Times New Roman" w:hAnsi="Times New Roman" w:cs="Times New Roman"/>
          <w:szCs w:val="22"/>
        </w:rPr>
        <w:t xml:space="preserve"> </w:t>
      </w:r>
      <m:oMath>
        <m:sSub>
          <m:sSubPr>
            <m:ctrlPr>
              <w:rPr>
                <w:rFonts w:ascii="Cambria Math" w:hAnsi="Cambria Math" w:cs="Times New Roman"/>
                <w:szCs w:val="22"/>
              </w:rPr>
            </m:ctrlPr>
          </m:sSubPr>
          <m:e>
            <m:r>
              <w:rPr>
                <w:rFonts w:ascii="Cambria Math" w:hAnsi="Cambria Math" w:cs="Times New Roman"/>
                <w:szCs w:val="22"/>
              </w:rPr>
              <m:t>N</m:t>
            </m:r>
          </m:e>
          <m:sub>
            <m:r>
              <w:rPr>
                <w:rFonts w:ascii="Cambria Math" w:hAnsi="Cambria Math" w:cs="Times New Roman"/>
                <w:szCs w:val="22"/>
              </w:rPr>
              <m:t>m,i</m:t>
            </m:r>
          </m:sub>
        </m:sSub>
      </m:oMath>
      <w:r w:rsidRPr="003F6F7B">
        <w:rPr>
          <w:rFonts w:ascii="Times New Roman" w:hAnsi="Times New Roman" w:cs="Times New Roman"/>
          <w:szCs w:val="22"/>
        </w:rPr>
        <w:t xml:space="preserve"> is the number of males in facility </w:t>
      </w:r>
      <m:oMath>
        <m:r>
          <w:rPr>
            <w:rFonts w:ascii="Cambria Math" w:hAnsi="Cambria Math" w:cs="Times New Roman"/>
            <w:szCs w:val="22"/>
          </w:rPr>
          <m:t>i</m:t>
        </m:r>
      </m:oMath>
      <w:r w:rsidR="005C1056">
        <w:rPr>
          <w:rFonts w:ascii="Times New Roman" w:hAnsi="Times New Roman" w:cs="Times New Roman"/>
          <w:szCs w:val="22"/>
        </w:rPr>
        <w:t xml:space="preserve"> and</w:t>
      </w:r>
      <w:r w:rsidRPr="003F6F7B">
        <w:rPr>
          <w:rFonts w:ascii="Times New Roman" w:hAnsi="Times New Roman" w:cs="Times New Roman"/>
          <w:szCs w:val="22"/>
        </w:rPr>
        <w:t xml:space="preserve"> </w:t>
      </w:r>
      <m:oMath>
        <m:sSub>
          <m:sSubPr>
            <m:ctrlPr>
              <w:rPr>
                <w:rFonts w:ascii="Cambria Math" w:hAnsi="Cambria Math" w:cs="Times New Roman"/>
                <w:szCs w:val="22"/>
              </w:rPr>
            </m:ctrlPr>
          </m:sSubPr>
          <m:e>
            <m:r>
              <w:rPr>
                <w:rFonts w:ascii="Cambria Math" w:hAnsi="Cambria Math" w:cs="Times New Roman"/>
                <w:szCs w:val="22"/>
              </w:rPr>
              <m:t>N</m:t>
            </m:r>
          </m:e>
          <m:sub>
            <m:r>
              <w:rPr>
                <w:rFonts w:ascii="Cambria Math" w:hAnsi="Cambria Math" w:cs="Times New Roman"/>
                <w:szCs w:val="22"/>
              </w:rPr>
              <m:t>f,i</m:t>
            </m:r>
          </m:sub>
        </m:sSub>
      </m:oMath>
      <w:r w:rsidRPr="003F6F7B">
        <w:rPr>
          <w:rFonts w:ascii="Times New Roman" w:hAnsi="Times New Roman" w:cs="Times New Roman"/>
          <w:szCs w:val="22"/>
        </w:rPr>
        <w:t xml:space="preserve"> is the number of females in facility </w:t>
      </w:r>
      <m:oMath>
        <m:r>
          <w:rPr>
            <w:rFonts w:ascii="Cambria Math" w:hAnsi="Cambria Math" w:cs="Times New Roman"/>
            <w:szCs w:val="22"/>
          </w:rPr>
          <m:t>i</m:t>
        </m:r>
      </m:oMath>
      <w:r w:rsidRPr="003F6F7B">
        <w:rPr>
          <w:rFonts w:ascii="Times New Roman" w:hAnsi="Times New Roman" w:cs="Times New Roman"/>
          <w:szCs w:val="22"/>
        </w:rPr>
        <w:t>.</w:t>
      </w:r>
    </w:p>
    <w:p w:rsidR="000F53FF" w:rsidP="00534520" w:rsidRDefault="000F53FF" w14:paraId="02C7767D" w14:textId="77777777"/>
    <w:p w:rsidR="00534520" w:rsidP="00534520" w:rsidRDefault="00534520" w14:paraId="2AB22427" w14:textId="2D752E7A">
      <w:r>
        <w:t xml:space="preserve">To ensure the PPS design </w:t>
      </w:r>
      <w:proofErr w:type="gramStart"/>
      <w:r>
        <w:t>is selected</w:t>
      </w:r>
      <w:proofErr w:type="gramEnd"/>
      <w:r>
        <w:t xml:space="preserve"> without replacement and all states have at least one facility selected, the allocation procedure will be iterative. An initial allocation </w:t>
      </w:r>
      <w:proofErr w:type="gramStart"/>
      <w:r>
        <w:t>will be made</w:t>
      </w:r>
      <w:proofErr w:type="gramEnd"/>
      <w:r>
        <w:t xml:space="preserve"> to the four strata based on the</w:t>
      </w:r>
      <w:r w:rsidR="00527249">
        <w:t xml:space="preserve"> facility size measure, that is</w:t>
      </w:r>
    </w:p>
    <w:p w:rsidR="000F53FF" w:rsidP="00534520" w:rsidRDefault="000F53FF" w14:paraId="5C405280" w14:textId="77777777"/>
    <w:p w:rsidRPr="005A5875" w:rsidR="00534520" w:rsidP="00534520" w:rsidRDefault="00664246" w14:paraId="0F21C3B0" w14:textId="2EBFBF12">
      <w:pPr>
        <w:rPr>
          <w:rFonts w:eastAsiaTheme="minorEastAsia"/>
        </w:rPr>
      </w:pPr>
      <m:oMathPara>
        <m:oMath>
          <m:sSub>
            <m:sSubPr>
              <m:ctrlPr>
                <w:rPr>
                  <w:rFonts w:ascii="Cambria Math" w:hAnsi="Cambria Math"/>
                  <w:i/>
                </w:rPr>
              </m:ctrlPr>
            </m:sSubPr>
            <m:e>
              <m:r>
                <w:rPr>
                  <w:rFonts w:ascii="Cambria Math" w:hAnsi="Cambria Math"/>
                </w:rPr>
                <m:t>m</m:t>
              </m:r>
            </m:e>
            <m:sub>
              <m:r>
                <w:rPr>
                  <w:rFonts w:ascii="Cambria Math" w:hAnsi="Cambria Math"/>
                </w:rPr>
                <m:t>h</m:t>
              </m:r>
            </m:sub>
          </m:sSub>
          <m:r>
            <w:rPr>
              <w:rFonts w:ascii="Cambria Math" w:hAnsi="Cambria Math"/>
            </w:rPr>
            <m:t>=246</m:t>
          </m:r>
          <m:f>
            <m:fPr>
              <m:ctrlPr>
                <w:rPr>
                  <w:rFonts w:ascii="Cambria Math" w:hAnsi="Cambria Math"/>
                  <w:i/>
                </w:rPr>
              </m:ctrlPr>
            </m:fPr>
            <m:num>
              <m:nary>
                <m:naryPr>
                  <m:chr m:val="∑"/>
                  <m:limLoc m:val="subSup"/>
                  <m:supHide m:val="1"/>
                  <m:ctrlPr>
                    <w:rPr>
                      <w:rFonts w:ascii="Cambria Math" w:hAnsi="Cambria Math"/>
                      <w:i/>
                    </w:rPr>
                  </m:ctrlPr>
                </m:naryPr>
                <m:sub>
                  <m:r>
                    <w:rPr>
                      <w:rFonts w:ascii="Cambria Math" w:hAnsi="Cambria Math"/>
                    </w:rPr>
                    <m:t>h</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den>
          </m:f>
        </m:oMath>
      </m:oMathPara>
    </w:p>
    <w:p w:rsidR="000F53FF" w:rsidP="00534520" w:rsidRDefault="000F53FF" w14:paraId="7EF22D2B" w14:textId="77777777">
      <w:pPr>
        <w:rPr>
          <w:rFonts w:eastAsiaTheme="minorEastAsia"/>
        </w:rPr>
      </w:pPr>
    </w:p>
    <w:p w:rsidRPr="00303F40" w:rsidR="00D020E2" w:rsidP="00D020E2" w:rsidRDefault="00534520" w14:paraId="3462D457" w14:textId="2892A647">
      <w:pPr>
        <w:rPr>
          <w:bCs/>
        </w:rPr>
      </w:pPr>
      <w:proofErr w:type="gramStart"/>
      <w:r>
        <w:rPr>
          <w:rFonts w:eastAsiaTheme="minorEastAsia"/>
        </w:rPr>
        <w:t>where</w:t>
      </w:r>
      <w:proofErr w:type="gramEnd"/>
      <w:r>
        <w:rPr>
          <w:rFonts w:eastAsiaTheme="minorEastAsia"/>
        </w:rPr>
        <w:t xml:space="preserve"> </w:t>
      </w:r>
      <m:oMath>
        <m:r>
          <w:rPr>
            <w:rFonts w:ascii="Cambria Math" w:hAnsi="Cambria Math" w:eastAsiaTheme="minorEastAsia"/>
          </w:rPr>
          <m:t>h</m:t>
        </m:r>
      </m:oMath>
      <w:r>
        <w:rPr>
          <w:rFonts w:eastAsiaTheme="minorEastAsia"/>
        </w:rPr>
        <w:t xml:space="preserve"> is the stratum indicator. </w:t>
      </w:r>
      <w:r w:rsidRPr="00B135E8" w:rsidR="00D020E2">
        <w:t xml:space="preserve">The allocation of the sample using the above size measure and sample size </w:t>
      </w:r>
      <w:proofErr w:type="gramStart"/>
      <w:r w:rsidRPr="00B135E8" w:rsidR="00D020E2">
        <w:t xml:space="preserve">is </w:t>
      </w:r>
      <w:r w:rsidRPr="00303F40" w:rsidR="00D020E2">
        <w:t>shown</w:t>
      </w:r>
      <w:proofErr w:type="gramEnd"/>
      <w:r w:rsidRPr="00303F40" w:rsidR="00D020E2">
        <w:t xml:space="preserve"> in </w:t>
      </w:r>
      <w:r w:rsidRPr="00303F40" w:rsidR="00D020E2">
        <w:rPr>
          <w:bCs/>
        </w:rPr>
        <w:t xml:space="preserve">Table </w:t>
      </w:r>
      <w:r w:rsidRPr="00303F40" w:rsidR="00965E24">
        <w:rPr>
          <w:bCs/>
        </w:rPr>
        <w:t>B2</w:t>
      </w:r>
      <w:r w:rsidRPr="00303F40" w:rsidR="00D020E2">
        <w:rPr>
          <w:bCs/>
        </w:rPr>
        <w:t>.</w:t>
      </w:r>
    </w:p>
    <w:p w:rsidRPr="00B135E8" w:rsidR="00D020E2" w:rsidP="00D020E2" w:rsidRDefault="00D020E2" w14:paraId="708240D1" w14:textId="77777777">
      <w:pPr>
        <w:rPr>
          <w:b/>
          <w:bCs/>
        </w:rPr>
      </w:pPr>
    </w:p>
    <w:p w:rsidRPr="00F57C44" w:rsidR="00D020E2" w:rsidP="00D020E2" w:rsidRDefault="00D020E2" w14:paraId="4E78D323" w14:textId="4D3D645F">
      <w:pPr>
        <w:pStyle w:val="Caption"/>
        <w:keepNext/>
        <w:rPr>
          <w:rFonts w:ascii="Times New Roman" w:hAnsi="Times New Roman" w:cs="Times New Roman"/>
          <w:b/>
          <w:bCs/>
          <w:i w:val="0"/>
          <w:iCs w:val="0"/>
          <w:color w:val="000000" w:themeColor="text1"/>
          <w:sz w:val="24"/>
          <w:szCs w:val="24"/>
        </w:rPr>
      </w:pPr>
      <w:r w:rsidRPr="00F57C44">
        <w:rPr>
          <w:rFonts w:ascii="Times New Roman" w:hAnsi="Times New Roman" w:cs="Times New Roman"/>
          <w:b/>
          <w:bCs/>
          <w:i w:val="0"/>
          <w:iCs w:val="0"/>
          <w:color w:val="000000" w:themeColor="text1"/>
          <w:sz w:val="24"/>
          <w:szCs w:val="24"/>
        </w:rPr>
        <w:t xml:space="preserve">Table </w:t>
      </w:r>
      <w:r w:rsidR="00965E24">
        <w:rPr>
          <w:rFonts w:ascii="Times New Roman" w:hAnsi="Times New Roman" w:cs="Times New Roman"/>
          <w:b/>
          <w:bCs/>
          <w:i w:val="0"/>
          <w:iCs w:val="0"/>
          <w:color w:val="000000" w:themeColor="text1"/>
          <w:sz w:val="24"/>
          <w:szCs w:val="24"/>
        </w:rPr>
        <w:t>B2</w:t>
      </w:r>
      <w:r w:rsidRPr="00F57C44">
        <w:rPr>
          <w:rFonts w:ascii="Times New Roman" w:hAnsi="Times New Roman" w:cs="Times New Roman"/>
          <w:b/>
          <w:bCs/>
          <w:i w:val="0"/>
          <w:iCs w:val="0"/>
          <w:color w:val="000000" w:themeColor="text1"/>
          <w:sz w:val="24"/>
          <w:szCs w:val="24"/>
        </w:rPr>
        <w:t>: Sampling Frame Summary and Sample Allocation</w:t>
      </w:r>
    </w:p>
    <w:tbl>
      <w:tblPr>
        <w:tblStyle w:val="Table"/>
        <w:tblW w:w="4916" w:type="pct"/>
        <w:tblLook w:val="07E0" w:firstRow="1" w:lastRow="1" w:firstColumn="1" w:lastColumn="1" w:noHBand="1" w:noVBand="1"/>
      </w:tblPr>
      <w:tblGrid>
        <w:gridCol w:w="1008"/>
        <w:gridCol w:w="1439"/>
        <w:gridCol w:w="1296"/>
        <w:gridCol w:w="1583"/>
        <w:gridCol w:w="1728"/>
        <w:gridCol w:w="1441"/>
      </w:tblGrid>
      <w:tr w:rsidRPr="00F57C44" w:rsidR="00D020E2" w:rsidTr="00690C12" w14:paraId="1EAF4999" w14:textId="77777777">
        <w:tc>
          <w:tcPr>
            <w:tcW w:w="593" w:type="pct"/>
            <w:tcBorders>
              <w:bottom w:val="single" w:color="auto" w:sz="0" w:space="0"/>
            </w:tcBorders>
            <w:vAlign w:val="bottom"/>
          </w:tcPr>
          <w:p w:rsidRPr="00F57C44" w:rsidR="00D020E2" w:rsidP="005738D8" w:rsidRDefault="00D020E2" w14:paraId="0C48D523" w14:textId="77777777">
            <w:pPr>
              <w:pStyle w:val="Compact"/>
              <w:rPr>
                <w:rFonts w:ascii="Times New Roman" w:hAnsi="Times New Roman" w:cs="Times New Roman"/>
                <w:szCs w:val="22"/>
              </w:rPr>
            </w:pPr>
            <w:r w:rsidRPr="00F57C44">
              <w:rPr>
                <w:rFonts w:ascii="Times New Roman" w:hAnsi="Times New Roman" w:cs="Times New Roman"/>
                <w:b/>
                <w:szCs w:val="22"/>
              </w:rPr>
              <w:t>Strata</w:t>
            </w:r>
          </w:p>
        </w:tc>
        <w:tc>
          <w:tcPr>
            <w:tcW w:w="847" w:type="pct"/>
            <w:tcBorders>
              <w:bottom w:val="single" w:color="auto" w:sz="0" w:space="0"/>
            </w:tcBorders>
            <w:vAlign w:val="bottom"/>
          </w:tcPr>
          <w:p w:rsidRPr="00F57C44" w:rsidR="00D020E2" w:rsidP="005738D8" w:rsidRDefault="00D020E2" w14:paraId="61255703" w14:textId="77777777">
            <w:pPr>
              <w:pStyle w:val="Compact"/>
              <w:rPr>
                <w:rFonts w:ascii="Times New Roman" w:hAnsi="Times New Roman" w:cs="Times New Roman"/>
                <w:szCs w:val="22"/>
              </w:rPr>
            </w:pPr>
            <w:r w:rsidRPr="00F57C44">
              <w:rPr>
                <w:rFonts w:ascii="Times New Roman" w:hAnsi="Times New Roman" w:cs="Times New Roman"/>
                <w:b/>
                <w:szCs w:val="22"/>
              </w:rPr>
              <w:t>Facility Type</w:t>
            </w:r>
          </w:p>
        </w:tc>
        <w:tc>
          <w:tcPr>
            <w:tcW w:w="763" w:type="pct"/>
            <w:tcBorders>
              <w:bottom w:val="single" w:color="auto" w:sz="0" w:space="0"/>
            </w:tcBorders>
            <w:vAlign w:val="bottom"/>
          </w:tcPr>
          <w:p w:rsidRPr="00F57C44" w:rsidR="00D020E2" w:rsidP="005738D8" w:rsidRDefault="00D020E2" w14:paraId="7087E9E0" w14:textId="77777777">
            <w:pPr>
              <w:pStyle w:val="Compact"/>
              <w:rPr>
                <w:rFonts w:ascii="Times New Roman" w:hAnsi="Times New Roman" w:cs="Times New Roman"/>
                <w:szCs w:val="22"/>
              </w:rPr>
            </w:pPr>
            <w:r w:rsidRPr="00F57C44">
              <w:rPr>
                <w:rFonts w:ascii="Times New Roman" w:hAnsi="Times New Roman" w:cs="Times New Roman"/>
                <w:b/>
                <w:szCs w:val="22"/>
              </w:rPr>
              <w:t>Sex Housed</w:t>
            </w:r>
          </w:p>
        </w:tc>
        <w:tc>
          <w:tcPr>
            <w:tcW w:w="932" w:type="pct"/>
            <w:tcBorders>
              <w:bottom w:val="single" w:color="auto" w:sz="0" w:space="0"/>
            </w:tcBorders>
            <w:vAlign w:val="bottom"/>
          </w:tcPr>
          <w:p w:rsidRPr="00F57C44" w:rsidR="00D020E2" w:rsidP="005738D8" w:rsidRDefault="00D020E2" w14:paraId="292423C6" w14:textId="77777777">
            <w:pPr>
              <w:pStyle w:val="Compact"/>
              <w:jc w:val="right"/>
              <w:rPr>
                <w:rFonts w:ascii="Times New Roman" w:hAnsi="Times New Roman" w:cs="Times New Roman"/>
                <w:szCs w:val="22"/>
              </w:rPr>
            </w:pPr>
            <w:r w:rsidRPr="00F57C44">
              <w:rPr>
                <w:rFonts w:ascii="Times New Roman" w:hAnsi="Times New Roman" w:cs="Times New Roman"/>
                <w:b/>
                <w:szCs w:val="22"/>
              </w:rPr>
              <w:t>Facilities on Frame</w:t>
            </w:r>
          </w:p>
        </w:tc>
        <w:tc>
          <w:tcPr>
            <w:tcW w:w="0" w:type="auto"/>
            <w:tcBorders>
              <w:bottom w:val="single" w:color="auto" w:sz="0" w:space="0"/>
            </w:tcBorders>
            <w:vAlign w:val="bottom"/>
          </w:tcPr>
          <w:p w:rsidRPr="00F57C44" w:rsidR="00D020E2" w:rsidP="005738D8" w:rsidRDefault="00D020E2" w14:paraId="6A7D1DE5" w14:textId="77777777">
            <w:pPr>
              <w:pStyle w:val="Compact"/>
              <w:jc w:val="right"/>
              <w:rPr>
                <w:rFonts w:ascii="Times New Roman" w:hAnsi="Times New Roman" w:cs="Times New Roman"/>
                <w:szCs w:val="22"/>
              </w:rPr>
            </w:pPr>
            <w:r w:rsidRPr="00F57C44">
              <w:rPr>
                <w:rFonts w:ascii="Times New Roman" w:hAnsi="Times New Roman" w:cs="Times New Roman"/>
                <w:b/>
                <w:szCs w:val="22"/>
              </w:rPr>
              <w:t>Inmates on Frame</w:t>
            </w:r>
          </w:p>
        </w:tc>
        <w:tc>
          <w:tcPr>
            <w:tcW w:w="848" w:type="pct"/>
            <w:tcBorders>
              <w:bottom w:val="single" w:color="auto" w:sz="0" w:space="0"/>
            </w:tcBorders>
            <w:vAlign w:val="bottom"/>
          </w:tcPr>
          <w:p w:rsidRPr="00F57C44" w:rsidR="00D020E2" w:rsidP="005738D8" w:rsidRDefault="00D020E2" w14:paraId="5CF0D885" w14:textId="77777777">
            <w:pPr>
              <w:pStyle w:val="Compact"/>
              <w:jc w:val="right"/>
              <w:rPr>
                <w:rFonts w:ascii="Times New Roman" w:hAnsi="Times New Roman" w:cs="Times New Roman"/>
                <w:szCs w:val="22"/>
              </w:rPr>
            </w:pPr>
            <w:r w:rsidRPr="00F57C44">
              <w:rPr>
                <w:rFonts w:ascii="Times New Roman" w:hAnsi="Times New Roman" w:cs="Times New Roman"/>
                <w:b/>
                <w:szCs w:val="22"/>
              </w:rPr>
              <w:t>Sampled Facilities</w:t>
            </w:r>
          </w:p>
        </w:tc>
      </w:tr>
      <w:tr w:rsidRPr="00F57C44" w:rsidR="00D020E2" w:rsidTr="00690C12" w14:paraId="60D3E4FF" w14:textId="77777777">
        <w:tc>
          <w:tcPr>
            <w:tcW w:w="593" w:type="pct"/>
          </w:tcPr>
          <w:p w:rsidRPr="00F57C44" w:rsidR="00D020E2" w:rsidP="005738D8" w:rsidRDefault="00D020E2" w14:paraId="45A73FE8" w14:textId="77777777">
            <w:pPr>
              <w:pStyle w:val="Compact"/>
              <w:rPr>
                <w:rFonts w:ascii="Times New Roman" w:hAnsi="Times New Roman" w:cs="Times New Roman"/>
                <w:szCs w:val="22"/>
              </w:rPr>
            </w:pPr>
            <w:r w:rsidRPr="00F57C44">
              <w:rPr>
                <w:rFonts w:ascii="Times New Roman" w:hAnsi="Times New Roman" w:cs="Times New Roman"/>
                <w:b/>
                <w:szCs w:val="22"/>
              </w:rPr>
              <w:t>1</w:t>
            </w:r>
          </w:p>
        </w:tc>
        <w:tc>
          <w:tcPr>
            <w:tcW w:w="847" w:type="pct"/>
          </w:tcPr>
          <w:p w:rsidRPr="00F57C44" w:rsidR="00D020E2" w:rsidP="005738D8" w:rsidRDefault="00D020E2" w14:paraId="3C4B9281" w14:textId="77777777">
            <w:pPr>
              <w:pStyle w:val="Compact"/>
              <w:rPr>
                <w:rFonts w:ascii="Times New Roman" w:hAnsi="Times New Roman" w:cs="Times New Roman"/>
                <w:szCs w:val="22"/>
              </w:rPr>
            </w:pPr>
            <w:r w:rsidRPr="00F57C44">
              <w:rPr>
                <w:rFonts w:ascii="Times New Roman" w:hAnsi="Times New Roman" w:cs="Times New Roman"/>
                <w:b/>
                <w:szCs w:val="22"/>
              </w:rPr>
              <w:t>State</w:t>
            </w:r>
          </w:p>
        </w:tc>
        <w:tc>
          <w:tcPr>
            <w:tcW w:w="763" w:type="pct"/>
          </w:tcPr>
          <w:p w:rsidRPr="00F57C44" w:rsidR="00D020E2" w:rsidP="005738D8" w:rsidRDefault="00D020E2" w14:paraId="3A4035EE" w14:textId="77777777">
            <w:pPr>
              <w:pStyle w:val="Compact"/>
              <w:rPr>
                <w:rFonts w:ascii="Times New Roman" w:hAnsi="Times New Roman" w:cs="Times New Roman"/>
                <w:szCs w:val="22"/>
              </w:rPr>
            </w:pPr>
            <w:r w:rsidRPr="00F57C44">
              <w:rPr>
                <w:rFonts w:ascii="Times New Roman" w:hAnsi="Times New Roman" w:cs="Times New Roman"/>
                <w:szCs w:val="22"/>
              </w:rPr>
              <w:t>Male</w:t>
            </w:r>
          </w:p>
        </w:tc>
        <w:tc>
          <w:tcPr>
            <w:tcW w:w="932" w:type="pct"/>
          </w:tcPr>
          <w:p w:rsidRPr="00F57C44" w:rsidR="00D020E2" w:rsidP="005738D8" w:rsidRDefault="00D020E2" w14:paraId="4C61C7D9" w14:textId="77777777">
            <w:pPr>
              <w:pStyle w:val="Compact"/>
              <w:jc w:val="right"/>
              <w:rPr>
                <w:rFonts w:ascii="Times New Roman" w:hAnsi="Times New Roman" w:cs="Times New Roman"/>
                <w:szCs w:val="22"/>
              </w:rPr>
            </w:pPr>
            <w:r w:rsidRPr="00F57C44">
              <w:rPr>
                <w:rFonts w:ascii="Times New Roman" w:hAnsi="Times New Roman" w:cs="Times New Roman"/>
                <w:szCs w:val="22"/>
              </w:rPr>
              <w:t>1,023</w:t>
            </w:r>
          </w:p>
        </w:tc>
        <w:tc>
          <w:tcPr>
            <w:tcW w:w="0" w:type="auto"/>
          </w:tcPr>
          <w:p w:rsidRPr="00F57C44" w:rsidR="00D020E2" w:rsidP="005738D8" w:rsidRDefault="00D020E2" w14:paraId="5E3CA83F" w14:textId="77777777">
            <w:pPr>
              <w:pStyle w:val="Compact"/>
              <w:jc w:val="right"/>
              <w:rPr>
                <w:rFonts w:ascii="Times New Roman" w:hAnsi="Times New Roman" w:cs="Times New Roman"/>
                <w:szCs w:val="22"/>
              </w:rPr>
            </w:pPr>
            <w:r w:rsidRPr="00F57C44">
              <w:rPr>
                <w:rFonts w:ascii="Times New Roman" w:hAnsi="Times New Roman" w:cs="Times New Roman"/>
                <w:szCs w:val="22"/>
              </w:rPr>
              <w:t>1,098,801</w:t>
            </w:r>
          </w:p>
        </w:tc>
        <w:tc>
          <w:tcPr>
            <w:tcW w:w="848" w:type="pct"/>
          </w:tcPr>
          <w:p w:rsidRPr="00F57C44" w:rsidR="00D020E2" w:rsidP="005738D8" w:rsidRDefault="00D020E2" w14:paraId="580F5F9D" w14:textId="5828F737">
            <w:pPr>
              <w:pStyle w:val="Compact"/>
              <w:jc w:val="right"/>
              <w:rPr>
                <w:rFonts w:ascii="Times New Roman" w:hAnsi="Times New Roman" w:cs="Times New Roman"/>
                <w:szCs w:val="22"/>
              </w:rPr>
            </w:pPr>
            <w:r w:rsidRPr="00F57C44">
              <w:rPr>
                <w:rFonts w:ascii="Times New Roman" w:hAnsi="Times New Roman" w:cs="Times New Roman"/>
                <w:szCs w:val="22"/>
              </w:rPr>
              <w:t>1</w:t>
            </w:r>
            <w:r w:rsidR="003E1752">
              <w:rPr>
                <w:rFonts w:ascii="Times New Roman" w:hAnsi="Times New Roman" w:cs="Times New Roman"/>
                <w:szCs w:val="22"/>
              </w:rPr>
              <w:t>57</w:t>
            </w:r>
          </w:p>
        </w:tc>
      </w:tr>
      <w:tr w:rsidRPr="00F57C44" w:rsidR="00D020E2" w:rsidTr="00690C12" w14:paraId="648F20A0" w14:textId="77777777">
        <w:tc>
          <w:tcPr>
            <w:tcW w:w="593" w:type="pct"/>
          </w:tcPr>
          <w:p w:rsidRPr="00F57C44" w:rsidR="00D020E2" w:rsidP="005738D8" w:rsidRDefault="00D020E2" w14:paraId="3C04F81C" w14:textId="77777777">
            <w:pPr>
              <w:pStyle w:val="Compact"/>
              <w:rPr>
                <w:rFonts w:ascii="Times New Roman" w:hAnsi="Times New Roman" w:cs="Times New Roman"/>
                <w:szCs w:val="22"/>
              </w:rPr>
            </w:pPr>
            <w:r w:rsidRPr="00F57C44">
              <w:rPr>
                <w:rFonts w:ascii="Times New Roman" w:hAnsi="Times New Roman" w:cs="Times New Roman"/>
                <w:b/>
                <w:szCs w:val="22"/>
              </w:rPr>
              <w:t>2</w:t>
            </w:r>
          </w:p>
        </w:tc>
        <w:tc>
          <w:tcPr>
            <w:tcW w:w="847" w:type="pct"/>
          </w:tcPr>
          <w:p w:rsidRPr="00F57C44" w:rsidR="00D020E2" w:rsidP="005738D8" w:rsidRDefault="00D020E2" w14:paraId="25AF0C1C" w14:textId="77777777">
            <w:pPr>
              <w:rPr>
                <w:szCs w:val="22"/>
              </w:rPr>
            </w:pPr>
          </w:p>
        </w:tc>
        <w:tc>
          <w:tcPr>
            <w:tcW w:w="763" w:type="pct"/>
          </w:tcPr>
          <w:p w:rsidRPr="00F57C44" w:rsidR="00D020E2" w:rsidP="005738D8" w:rsidRDefault="00D020E2" w14:paraId="47706204" w14:textId="77777777">
            <w:pPr>
              <w:pStyle w:val="Compact"/>
              <w:rPr>
                <w:rFonts w:ascii="Times New Roman" w:hAnsi="Times New Roman" w:cs="Times New Roman"/>
                <w:szCs w:val="22"/>
              </w:rPr>
            </w:pPr>
            <w:r w:rsidRPr="00F57C44">
              <w:rPr>
                <w:rFonts w:ascii="Times New Roman" w:hAnsi="Times New Roman" w:cs="Times New Roman"/>
                <w:szCs w:val="22"/>
              </w:rPr>
              <w:t>Female</w:t>
            </w:r>
          </w:p>
        </w:tc>
        <w:tc>
          <w:tcPr>
            <w:tcW w:w="932" w:type="pct"/>
          </w:tcPr>
          <w:p w:rsidRPr="00F57C44" w:rsidR="00D020E2" w:rsidP="005738D8" w:rsidRDefault="00D020E2" w14:paraId="3D6D171C" w14:textId="100704F9">
            <w:pPr>
              <w:pStyle w:val="Compact"/>
              <w:jc w:val="right"/>
              <w:rPr>
                <w:rFonts w:ascii="Times New Roman" w:hAnsi="Times New Roman" w:cs="Times New Roman"/>
                <w:szCs w:val="22"/>
              </w:rPr>
            </w:pPr>
            <w:r w:rsidRPr="00F57C44">
              <w:rPr>
                <w:rFonts w:ascii="Times New Roman" w:hAnsi="Times New Roman" w:cs="Times New Roman"/>
                <w:szCs w:val="22"/>
              </w:rPr>
              <w:t>11</w:t>
            </w:r>
            <w:r w:rsidR="005C1056">
              <w:rPr>
                <w:rFonts w:ascii="Times New Roman" w:hAnsi="Times New Roman" w:cs="Times New Roman"/>
                <w:szCs w:val="22"/>
              </w:rPr>
              <w:t>6</w:t>
            </w:r>
          </w:p>
        </w:tc>
        <w:tc>
          <w:tcPr>
            <w:tcW w:w="0" w:type="auto"/>
          </w:tcPr>
          <w:p w:rsidRPr="00F57C44" w:rsidR="00D020E2" w:rsidP="005738D8" w:rsidRDefault="00D020E2" w14:paraId="1D1C56FB" w14:textId="785671F0">
            <w:pPr>
              <w:pStyle w:val="Compact"/>
              <w:jc w:val="right"/>
              <w:rPr>
                <w:rFonts w:ascii="Times New Roman" w:hAnsi="Times New Roman" w:cs="Times New Roman"/>
                <w:szCs w:val="22"/>
              </w:rPr>
            </w:pPr>
            <w:r w:rsidRPr="00F57C44">
              <w:rPr>
                <w:rFonts w:ascii="Times New Roman" w:hAnsi="Times New Roman" w:cs="Times New Roman"/>
                <w:szCs w:val="22"/>
              </w:rPr>
              <w:t>8</w:t>
            </w:r>
            <w:r w:rsidR="005C1056">
              <w:rPr>
                <w:rFonts w:ascii="Times New Roman" w:hAnsi="Times New Roman" w:cs="Times New Roman"/>
                <w:szCs w:val="22"/>
              </w:rPr>
              <w:t>4,097</w:t>
            </w:r>
          </w:p>
        </w:tc>
        <w:tc>
          <w:tcPr>
            <w:tcW w:w="848" w:type="pct"/>
          </w:tcPr>
          <w:p w:rsidRPr="00F57C44" w:rsidR="00D020E2" w:rsidP="005738D8" w:rsidRDefault="003E1752" w14:paraId="63418B70" w14:textId="275DF358">
            <w:pPr>
              <w:pStyle w:val="Compact"/>
              <w:jc w:val="right"/>
              <w:rPr>
                <w:rFonts w:ascii="Times New Roman" w:hAnsi="Times New Roman" w:cs="Times New Roman"/>
                <w:szCs w:val="22"/>
              </w:rPr>
            </w:pPr>
            <w:r>
              <w:rPr>
                <w:rFonts w:ascii="Times New Roman" w:hAnsi="Times New Roman" w:cs="Times New Roman"/>
                <w:szCs w:val="22"/>
              </w:rPr>
              <w:t>59</w:t>
            </w:r>
          </w:p>
        </w:tc>
      </w:tr>
      <w:tr w:rsidRPr="00F57C44" w:rsidR="00D020E2" w:rsidTr="00690C12" w14:paraId="1110E54C" w14:textId="77777777">
        <w:tc>
          <w:tcPr>
            <w:tcW w:w="593" w:type="pct"/>
          </w:tcPr>
          <w:p w:rsidRPr="00F57C44" w:rsidR="00D020E2" w:rsidP="005738D8" w:rsidRDefault="00D020E2" w14:paraId="61E38B44" w14:textId="77777777">
            <w:pPr>
              <w:pStyle w:val="Compact"/>
              <w:rPr>
                <w:rFonts w:ascii="Times New Roman" w:hAnsi="Times New Roman" w:cs="Times New Roman"/>
                <w:szCs w:val="22"/>
              </w:rPr>
            </w:pPr>
            <w:r w:rsidRPr="00F57C44">
              <w:rPr>
                <w:rFonts w:ascii="Times New Roman" w:hAnsi="Times New Roman" w:cs="Times New Roman"/>
                <w:b/>
                <w:szCs w:val="22"/>
              </w:rPr>
              <w:t>3</w:t>
            </w:r>
          </w:p>
        </w:tc>
        <w:tc>
          <w:tcPr>
            <w:tcW w:w="847" w:type="pct"/>
          </w:tcPr>
          <w:p w:rsidRPr="00F57C44" w:rsidR="00D020E2" w:rsidP="005738D8" w:rsidRDefault="00D020E2" w14:paraId="7162942E" w14:textId="77777777">
            <w:pPr>
              <w:pStyle w:val="Compact"/>
              <w:rPr>
                <w:rFonts w:ascii="Times New Roman" w:hAnsi="Times New Roman" w:cs="Times New Roman"/>
                <w:szCs w:val="22"/>
              </w:rPr>
            </w:pPr>
            <w:r w:rsidRPr="00F57C44">
              <w:rPr>
                <w:rFonts w:ascii="Times New Roman" w:hAnsi="Times New Roman" w:cs="Times New Roman"/>
                <w:b/>
                <w:szCs w:val="22"/>
              </w:rPr>
              <w:t>Federal</w:t>
            </w:r>
          </w:p>
        </w:tc>
        <w:tc>
          <w:tcPr>
            <w:tcW w:w="763" w:type="pct"/>
          </w:tcPr>
          <w:p w:rsidRPr="00F57C44" w:rsidR="00D020E2" w:rsidP="005738D8" w:rsidRDefault="00D020E2" w14:paraId="6DDB98CD" w14:textId="77777777">
            <w:pPr>
              <w:pStyle w:val="Compact"/>
              <w:rPr>
                <w:rFonts w:ascii="Times New Roman" w:hAnsi="Times New Roman" w:cs="Times New Roman"/>
                <w:szCs w:val="22"/>
              </w:rPr>
            </w:pPr>
            <w:r w:rsidRPr="00F57C44">
              <w:rPr>
                <w:rFonts w:ascii="Times New Roman" w:hAnsi="Times New Roman" w:cs="Times New Roman"/>
                <w:szCs w:val="22"/>
              </w:rPr>
              <w:t>Male</w:t>
            </w:r>
          </w:p>
        </w:tc>
        <w:tc>
          <w:tcPr>
            <w:tcW w:w="932" w:type="pct"/>
          </w:tcPr>
          <w:p w:rsidRPr="00F57C44" w:rsidR="00D020E2" w:rsidP="005738D8" w:rsidRDefault="00D020E2" w14:paraId="1C81E67D" w14:textId="77777777">
            <w:pPr>
              <w:pStyle w:val="Compact"/>
              <w:jc w:val="right"/>
              <w:rPr>
                <w:rFonts w:ascii="Times New Roman" w:hAnsi="Times New Roman" w:cs="Times New Roman"/>
                <w:szCs w:val="22"/>
              </w:rPr>
            </w:pPr>
            <w:r w:rsidRPr="00F57C44">
              <w:rPr>
                <w:rFonts w:ascii="Times New Roman" w:hAnsi="Times New Roman" w:cs="Times New Roman"/>
                <w:szCs w:val="22"/>
              </w:rPr>
              <w:t>182</w:t>
            </w:r>
          </w:p>
        </w:tc>
        <w:tc>
          <w:tcPr>
            <w:tcW w:w="0" w:type="auto"/>
          </w:tcPr>
          <w:p w:rsidRPr="00F57C44" w:rsidR="00D020E2" w:rsidP="005738D8" w:rsidRDefault="00D020E2" w14:paraId="3E74002F" w14:textId="77777777">
            <w:pPr>
              <w:pStyle w:val="Compact"/>
              <w:jc w:val="right"/>
              <w:rPr>
                <w:rFonts w:ascii="Times New Roman" w:hAnsi="Times New Roman" w:cs="Times New Roman"/>
                <w:szCs w:val="22"/>
              </w:rPr>
            </w:pPr>
            <w:r w:rsidRPr="00F57C44">
              <w:rPr>
                <w:rFonts w:ascii="Times New Roman" w:hAnsi="Times New Roman" w:cs="Times New Roman"/>
                <w:szCs w:val="22"/>
              </w:rPr>
              <w:t>158,065</w:t>
            </w:r>
          </w:p>
        </w:tc>
        <w:tc>
          <w:tcPr>
            <w:tcW w:w="848" w:type="pct"/>
          </w:tcPr>
          <w:p w:rsidRPr="00F57C44" w:rsidR="00D020E2" w:rsidP="005738D8" w:rsidRDefault="003E1752" w14:paraId="0337DC73" w14:textId="5A4D4F75">
            <w:pPr>
              <w:pStyle w:val="Compact"/>
              <w:jc w:val="right"/>
              <w:rPr>
                <w:rFonts w:ascii="Times New Roman" w:hAnsi="Times New Roman" w:cs="Times New Roman"/>
                <w:szCs w:val="22"/>
              </w:rPr>
            </w:pPr>
            <w:r>
              <w:rPr>
                <w:rFonts w:ascii="Times New Roman" w:hAnsi="Times New Roman" w:cs="Times New Roman"/>
                <w:szCs w:val="22"/>
              </w:rPr>
              <w:t>23</w:t>
            </w:r>
          </w:p>
        </w:tc>
      </w:tr>
      <w:tr w:rsidRPr="00F57C44" w:rsidR="00D020E2" w:rsidTr="00690C12" w14:paraId="1A51F8DD" w14:textId="77777777">
        <w:tc>
          <w:tcPr>
            <w:tcW w:w="593" w:type="pct"/>
          </w:tcPr>
          <w:p w:rsidRPr="00F57C44" w:rsidR="00D020E2" w:rsidP="005738D8" w:rsidRDefault="00D020E2" w14:paraId="50394CF5" w14:textId="77777777">
            <w:pPr>
              <w:pStyle w:val="Compact"/>
              <w:rPr>
                <w:rFonts w:ascii="Times New Roman" w:hAnsi="Times New Roman" w:cs="Times New Roman"/>
                <w:szCs w:val="22"/>
              </w:rPr>
            </w:pPr>
            <w:r w:rsidRPr="00F57C44">
              <w:rPr>
                <w:rFonts w:ascii="Times New Roman" w:hAnsi="Times New Roman" w:cs="Times New Roman"/>
                <w:b/>
                <w:szCs w:val="22"/>
              </w:rPr>
              <w:t>4</w:t>
            </w:r>
          </w:p>
        </w:tc>
        <w:tc>
          <w:tcPr>
            <w:tcW w:w="847" w:type="pct"/>
          </w:tcPr>
          <w:p w:rsidRPr="00F57C44" w:rsidR="00D020E2" w:rsidP="005738D8" w:rsidRDefault="00D020E2" w14:paraId="414A3443" w14:textId="77777777">
            <w:pPr>
              <w:rPr>
                <w:szCs w:val="22"/>
              </w:rPr>
            </w:pPr>
          </w:p>
        </w:tc>
        <w:tc>
          <w:tcPr>
            <w:tcW w:w="763" w:type="pct"/>
          </w:tcPr>
          <w:p w:rsidRPr="00F57C44" w:rsidR="00D020E2" w:rsidP="005738D8" w:rsidRDefault="00D020E2" w14:paraId="56C3BF56" w14:textId="77777777">
            <w:pPr>
              <w:pStyle w:val="Compact"/>
              <w:rPr>
                <w:rFonts w:ascii="Times New Roman" w:hAnsi="Times New Roman" w:cs="Times New Roman"/>
                <w:szCs w:val="22"/>
              </w:rPr>
            </w:pPr>
            <w:r w:rsidRPr="00F57C44">
              <w:rPr>
                <w:rFonts w:ascii="Times New Roman" w:hAnsi="Times New Roman" w:cs="Times New Roman"/>
                <w:szCs w:val="22"/>
              </w:rPr>
              <w:t>Female</w:t>
            </w:r>
          </w:p>
        </w:tc>
        <w:tc>
          <w:tcPr>
            <w:tcW w:w="932" w:type="pct"/>
          </w:tcPr>
          <w:p w:rsidRPr="00F57C44" w:rsidR="00D020E2" w:rsidP="005738D8" w:rsidRDefault="00D020E2" w14:paraId="2E902DA5" w14:textId="77777777">
            <w:pPr>
              <w:pStyle w:val="Compact"/>
              <w:jc w:val="right"/>
              <w:rPr>
                <w:rFonts w:ascii="Times New Roman" w:hAnsi="Times New Roman" w:cs="Times New Roman"/>
                <w:szCs w:val="22"/>
              </w:rPr>
            </w:pPr>
            <w:r w:rsidRPr="00F57C44">
              <w:rPr>
                <w:rFonts w:ascii="Times New Roman" w:hAnsi="Times New Roman" w:cs="Times New Roman"/>
                <w:szCs w:val="22"/>
              </w:rPr>
              <w:t>20</w:t>
            </w:r>
          </w:p>
        </w:tc>
        <w:tc>
          <w:tcPr>
            <w:tcW w:w="0" w:type="auto"/>
          </w:tcPr>
          <w:p w:rsidRPr="00F57C44" w:rsidR="00D020E2" w:rsidP="005738D8" w:rsidRDefault="00D020E2" w14:paraId="6C33DFE4" w14:textId="77777777">
            <w:pPr>
              <w:pStyle w:val="Compact"/>
              <w:jc w:val="right"/>
              <w:rPr>
                <w:rFonts w:ascii="Times New Roman" w:hAnsi="Times New Roman" w:cs="Times New Roman"/>
                <w:szCs w:val="22"/>
              </w:rPr>
            </w:pPr>
            <w:r w:rsidRPr="00F57C44">
              <w:rPr>
                <w:rFonts w:ascii="Times New Roman" w:hAnsi="Times New Roman" w:cs="Times New Roman"/>
                <w:szCs w:val="22"/>
              </w:rPr>
              <w:t>9,951</w:t>
            </w:r>
          </w:p>
        </w:tc>
        <w:tc>
          <w:tcPr>
            <w:tcW w:w="848" w:type="pct"/>
          </w:tcPr>
          <w:p w:rsidRPr="00F57C44" w:rsidR="00D020E2" w:rsidP="005738D8" w:rsidRDefault="003E1752" w14:paraId="1D211C93" w14:textId="62EE2932">
            <w:pPr>
              <w:pStyle w:val="Compact"/>
              <w:jc w:val="right"/>
              <w:rPr>
                <w:rFonts w:ascii="Times New Roman" w:hAnsi="Times New Roman" w:cs="Times New Roman"/>
                <w:szCs w:val="22"/>
              </w:rPr>
            </w:pPr>
            <w:r>
              <w:rPr>
                <w:rFonts w:ascii="Times New Roman" w:hAnsi="Times New Roman" w:cs="Times New Roman"/>
                <w:szCs w:val="22"/>
              </w:rPr>
              <w:t>7</w:t>
            </w:r>
          </w:p>
        </w:tc>
      </w:tr>
      <w:tr w:rsidRPr="00F57C44" w:rsidR="00D020E2" w:rsidTr="00690C12" w14:paraId="092EF3AF" w14:textId="77777777">
        <w:tc>
          <w:tcPr>
            <w:tcW w:w="593" w:type="pct"/>
          </w:tcPr>
          <w:p w:rsidRPr="00F57C44" w:rsidR="00D020E2" w:rsidP="005738D8" w:rsidRDefault="00D020E2" w14:paraId="55C4F85F" w14:textId="77777777">
            <w:pPr>
              <w:rPr>
                <w:szCs w:val="22"/>
              </w:rPr>
            </w:pPr>
          </w:p>
        </w:tc>
        <w:tc>
          <w:tcPr>
            <w:tcW w:w="847" w:type="pct"/>
          </w:tcPr>
          <w:p w:rsidRPr="00F57C44" w:rsidR="00D020E2" w:rsidP="005738D8" w:rsidRDefault="00D020E2" w14:paraId="0079364C" w14:textId="77777777">
            <w:pPr>
              <w:pStyle w:val="Compact"/>
              <w:rPr>
                <w:rFonts w:ascii="Times New Roman" w:hAnsi="Times New Roman" w:cs="Times New Roman"/>
                <w:szCs w:val="22"/>
              </w:rPr>
            </w:pPr>
            <w:r w:rsidRPr="00F57C44">
              <w:rPr>
                <w:rFonts w:ascii="Times New Roman" w:hAnsi="Times New Roman" w:cs="Times New Roman"/>
                <w:b/>
                <w:szCs w:val="22"/>
              </w:rPr>
              <w:t>Total</w:t>
            </w:r>
          </w:p>
        </w:tc>
        <w:tc>
          <w:tcPr>
            <w:tcW w:w="763" w:type="pct"/>
          </w:tcPr>
          <w:p w:rsidRPr="00F57C44" w:rsidR="00D020E2" w:rsidP="005738D8" w:rsidRDefault="00D020E2" w14:paraId="4524B6A9" w14:textId="77777777">
            <w:pPr>
              <w:rPr>
                <w:szCs w:val="22"/>
              </w:rPr>
            </w:pPr>
          </w:p>
        </w:tc>
        <w:tc>
          <w:tcPr>
            <w:tcW w:w="932" w:type="pct"/>
          </w:tcPr>
          <w:p w:rsidRPr="00F57C44" w:rsidR="00D020E2" w:rsidP="005738D8" w:rsidRDefault="00D020E2" w14:paraId="2C803BF3" w14:textId="65AF605E">
            <w:pPr>
              <w:pStyle w:val="Compact"/>
              <w:jc w:val="right"/>
              <w:rPr>
                <w:rFonts w:ascii="Times New Roman" w:hAnsi="Times New Roman" w:cs="Times New Roman"/>
                <w:szCs w:val="22"/>
              </w:rPr>
            </w:pPr>
            <w:r w:rsidRPr="00F57C44">
              <w:rPr>
                <w:rFonts w:ascii="Times New Roman" w:hAnsi="Times New Roman" w:cs="Times New Roman"/>
                <w:b/>
                <w:szCs w:val="22"/>
              </w:rPr>
              <w:t>1,34</w:t>
            </w:r>
            <w:r w:rsidR="005C1056">
              <w:rPr>
                <w:rFonts w:ascii="Times New Roman" w:hAnsi="Times New Roman" w:cs="Times New Roman"/>
                <w:b/>
                <w:szCs w:val="22"/>
              </w:rPr>
              <w:t>1</w:t>
            </w:r>
          </w:p>
        </w:tc>
        <w:tc>
          <w:tcPr>
            <w:tcW w:w="0" w:type="auto"/>
          </w:tcPr>
          <w:p w:rsidRPr="00F57C44" w:rsidR="00D020E2" w:rsidP="005738D8" w:rsidRDefault="00D020E2" w14:paraId="4E88B451" w14:textId="1410E3FF">
            <w:pPr>
              <w:pStyle w:val="Compact"/>
              <w:jc w:val="right"/>
              <w:rPr>
                <w:rFonts w:ascii="Times New Roman" w:hAnsi="Times New Roman" w:cs="Times New Roman"/>
                <w:szCs w:val="22"/>
              </w:rPr>
            </w:pPr>
            <w:r w:rsidRPr="00F57C44">
              <w:rPr>
                <w:rFonts w:ascii="Times New Roman" w:hAnsi="Times New Roman" w:cs="Times New Roman"/>
                <w:b/>
                <w:szCs w:val="22"/>
              </w:rPr>
              <w:t>1,350,</w:t>
            </w:r>
            <w:r w:rsidR="005C1056">
              <w:rPr>
                <w:rFonts w:ascii="Times New Roman" w:hAnsi="Times New Roman" w:cs="Times New Roman"/>
                <w:b/>
                <w:szCs w:val="22"/>
              </w:rPr>
              <w:t>914</w:t>
            </w:r>
          </w:p>
        </w:tc>
        <w:tc>
          <w:tcPr>
            <w:tcW w:w="848" w:type="pct"/>
          </w:tcPr>
          <w:p w:rsidRPr="00F57C44" w:rsidR="00D020E2" w:rsidP="005738D8" w:rsidRDefault="00D020E2" w14:paraId="6D7A5580" w14:textId="67076C0D">
            <w:pPr>
              <w:pStyle w:val="Compact"/>
              <w:jc w:val="right"/>
              <w:rPr>
                <w:rFonts w:ascii="Times New Roman" w:hAnsi="Times New Roman" w:cs="Times New Roman"/>
                <w:szCs w:val="22"/>
              </w:rPr>
            </w:pPr>
            <w:r w:rsidRPr="00F57C44">
              <w:rPr>
                <w:rFonts w:ascii="Times New Roman" w:hAnsi="Times New Roman" w:cs="Times New Roman"/>
                <w:b/>
                <w:szCs w:val="22"/>
              </w:rPr>
              <w:t>24</w:t>
            </w:r>
            <w:r w:rsidR="00D833D6">
              <w:rPr>
                <w:rFonts w:ascii="Times New Roman" w:hAnsi="Times New Roman" w:cs="Times New Roman"/>
                <w:b/>
                <w:szCs w:val="22"/>
              </w:rPr>
              <w:t>6</w:t>
            </w:r>
          </w:p>
        </w:tc>
      </w:tr>
    </w:tbl>
    <w:p w:rsidR="00534520" w:rsidP="00534520" w:rsidRDefault="00534520" w14:paraId="1D5CF069" w14:textId="4DDBA913">
      <w:pPr>
        <w:rPr>
          <w:rFonts w:eastAsiaTheme="minorEastAsia"/>
        </w:rPr>
      </w:pPr>
    </w:p>
    <w:p w:rsidR="00E12B61" w:rsidP="00E12B61" w:rsidRDefault="00E12B61" w14:paraId="20829340" w14:textId="42A0A314">
      <w:r w:rsidRPr="00B135E8">
        <w:t xml:space="preserve">Each facility </w:t>
      </w:r>
      <w:proofErr w:type="gramStart"/>
      <w:r w:rsidR="00720431">
        <w:t>must</w:t>
      </w:r>
      <w:r w:rsidRPr="00B135E8">
        <w:t xml:space="preserve"> be selected</w:t>
      </w:r>
      <w:proofErr w:type="gramEnd"/>
      <w:r w:rsidRPr="00B135E8">
        <w:t xml:space="preserve"> at most once. Some facilities on the frame are very large and,</w:t>
      </w:r>
      <w:r w:rsidRPr="0086625E">
        <w:t xml:space="preserve"> without adjustments to the sampling method, would </w:t>
      </w:r>
      <w:proofErr w:type="gramStart"/>
      <w:r w:rsidRPr="0086625E">
        <w:t>get</w:t>
      </w:r>
      <w:proofErr w:type="gramEnd"/>
      <w:r w:rsidRPr="0086625E">
        <w:t xml:space="preserve"> selected more than once into the sample. A facility’s expected number of hits or the number of times it is expect</w:t>
      </w:r>
      <w:r w:rsidR="00527249">
        <w:t xml:space="preserve">ed to </w:t>
      </w:r>
      <w:proofErr w:type="gramStart"/>
      <w:r w:rsidR="00527249">
        <w:t>get</w:t>
      </w:r>
      <w:proofErr w:type="gramEnd"/>
      <w:r w:rsidR="00527249">
        <w:t xml:space="preserve"> sampled is defined as</w:t>
      </w:r>
    </w:p>
    <w:p w:rsidRPr="0086625E" w:rsidR="00EF11F7" w:rsidP="00E12B61" w:rsidRDefault="00EF11F7" w14:paraId="3371643E" w14:textId="77777777"/>
    <w:p w:rsidRPr="0086625E" w:rsidR="00E12B61" w:rsidP="00E12B61" w:rsidRDefault="00E12B61" w14:paraId="04179AFE" w14:textId="77777777">
      <m:oMathPara>
        <m:oMathParaPr>
          <m:jc m:val="center"/>
        </m:oMathParaP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h</m:t>
              </m:r>
            </m:sub>
          </m:sSub>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i</m:t>
                  </m:r>
                </m:sub>
              </m:sSub>
            </m:num>
            <m:den>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h</m:t>
                  </m:r>
                </m:sub>
                <m:sup>
                  <m:r>
                    <m:rPr>
                      <m:sty m:val="p"/>
                    </m:rP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i</m:t>
                      </m:r>
                    </m:sub>
                  </m:sSub>
                </m:e>
              </m:nary>
            </m:den>
          </m:f>
        </m:oMath>
      </m:oMathPara>
    </w:p>
    <w:p w:rsidR="00E12B61" w:rsidP="00E12B61" w:rsidRDefault="00E12B61" w14:paraId="40DFF821" w14:textId="77777777"/>
    <w:p w:rsidRPr="0086625E" w:rsidR="00E12B61" w:rsidP="00E12B61" w:rsidRDefault="00E12B61" w14:paraId="18A1BE98" w14:textId="261CFB43">
      <w:proofErr w:type="gramStart"/>
      <w:r w:rsidRPr="0086625E">
        <w:lastRenderedPageBreak/>
        <w:t>where</w:t>
      </w:r>
      <w:proofErr w:type="gramEnd"/>
      <w:r w:rsidRPr="0086625E">
        <w:t xml:space="preserve"> </w:t>
      </w:r>
      <m:oMath>
        <m:sSub>
          <m:sSubPr>
            <m:ctrlPr>
              <w:rPr>
                <w:rFonts w:ascii="Cambria Math" w:hAnsi="Cambria Math"/>
              </w:rPr>
            </m:ctrlPr>
          </m:sSubPr>
          <m:e>
            <m:r>
              <w:rPr>
                <w:rFonts w:ascii="Cambria Math" w:hAnsi="Cambria Math"/>
              </w:rPr>
              <m:t>m</m:t>
            </m:r>
          </m:e>
          <m:sub>
            <m:r>
              <w:rPr>
                <w:rFonts w:ascii="Cambria Math" w:hAnsi="Cambria Math"/>
              </w:rPr>
              <m:t>h</m:t>
            </m:r>
          </m:sub>
        </m:sSub>
      </m:oMath>
      <w:r w:rsidRPr="0086625E">
        <w:t xml:space="preserve"> is the sample size for stratum </w:t>
      </w:r>
      <m:oMath>
        <m:r>
          <w:rPr>
            <w:rFonts w:ascii="Cambria Math" w:hAnsi="Cambria Math"/>
          </w:rPr>
          <m:t>h</m:t>
        </m:r>
      </m:oMath>
      <w:r w:rsidRPr="0086625E">
        <w:t xml:space="preserve"> and </w:t>
      </w:r>
      <m:oMath>
        <m:sSub>
          <m:sSubPr>
            <m:ctrlPr>
              <w:rPr>
                <w:rFonts w:ascii="Cambria Math" w:hAnsi="Cambria Math"/>
              </w:rPr>
            </m:ctrlPr>
          </m:sSubPr>
          <m:e>
            <m:r>
              <w:rPr>
                <w:rFonts w:ascii="Cambria Math" w:hAnsi="Cambria Math"/>
              </w:rPr>
              <m:t>S</m:t>
            </m:r>
          </m:e>
          <m:sub>
            <m:r>
              <w:rPr>
                <w:rFonts w:ascii="Cambria Math" w:hAnsi="Cambria Math"/>
              </w:rPr>
              <m:t>i</m:t>
            </m:r>
          </m:sub>
        </m:sSub>
      </m:oMath>
      <w:r w:rsidRPr="0086625E">
        <w:t xml:space="preserve"> is the size of facility </w:t>
      </w:r>
      <m:oMath>
        <m:r>
          <w:rPr>
            <w:rFonts w:ascii="Cambria Math" w:hAnsi="Cambria Math"/>
          </w:rPr>
          <m:t>i</m:t>
        </m:r>
      </m:oMath>
      <w:r w:rsidRPr="0086625E">
        <w:t>.</w:t>
      </w:r>
    </w:p>
    <w:p w:rsidR="00E12B61" w:rsidP="00E12B61" w:rsidRDefault="00E12B61" w14:paraId="6449871A" w14:textId="77777777"/>
    <w:p w:rsidRPr="0086625E" w:rsidR="00E12B61" w:rsidP="00E12B61" w:rsidRDefault="00E12B61" w14:paraId="1019892A" w14:textId="1032ED6F">
      <w:r w:rsidRPr="0086625E">
        <w:t xml:space="preserve">Using the </w:t>
      </w:r>
      <w:proofErr w:type="spellStart"/>
      <w:r w:rsidRPr="0086625E">
        <w:t>Chromy</w:t>
      </w:r>
      <w:proofErr w:type="spellEnd"/>
      <w:r w:rsidRPr="0086625E">
        <w:t xml:space="preserve"> method of PPS, the number of times each unit is sampled is either </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h</m:t>
            </m:r>
          </m:sub>
        </m:sSub>
        <m:r>
          <m:rPr>
            <m:sty m:val="p"/>
          </m:rPr>
          <w:rPr>
            <w:rFonts w:ascii="Cambria Math" w:hAnsi="Cambria Math"/>
          </w:rPr>
          <m:t>)</m:t>
        </m:r>
      </m:oMath>
      <w:r w:rsidRPr="0086625E">
        <w:t xml:space="preserve"> </w:t>
      </w:r>
      <w:proofErr w:type="gramStart"/>
      <w:r w:rsidRPr="0086625E">
        <w:t xml:space="preserve">or </w:t>
      </w:r>
      <w:proofErr w:type="gramEnd"/>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h</m:t>
            </m:r>
          </m:sub>
        </m:sSub>
        <m:r>
          <m:rPr>
            <m:sty m:val="p"/>
          </m:rPr>
          <w:rPr>
            <w:rFonts w:ascii="Cambria Math" w:hAnsi="Cambria Math"/>
          </w:rPr>
          <m:t>)+1</m:t>
        </m:r>
      </m:oMath>
      <w:r w:rsidRPr="0086625E">
        <w:t xml:space="preserve">. Thus, if a facility has an expected sample size greater than 1, it will be selected with certainty since its number of hits will be greater than or equal to </w:t>
      </w:r>
      <w:proofErr w:type="gramStart"/>
      <w:r w:rsidRPr="0086625E">
        <w:t>1</w:t>
      </w:r>
      <w:proofErr w:type="gramEnd"/>
      <w:r w:rsidRPr="0086625E">
        <w:t xml:space="preserve">. Any facility with </w:t>
      </w:r>
      <m:oMath>
        <m:r>
          <w:rPr>
            <w:rFonts w:ascii="Cambria Math" w:hAnsi="Cambria Math"/>
          </w:rPr>
          <m:t>E</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r>
              <m:rPr>
                <m:sty m:val="p"/>
              </m:rPr>
              <w:rPr>
                <w:rFonts w:ascii="Cambria Math" w:hAnsi="Cambria Math"/>
              </w:rPr>
              <m:t>,</m:t>
            </m:r>
            <m:r>
              <w:rPr>
                <w:rFonts w:ascii="Cambria Math" w:hAnsi="Cambria Math"/>
              </w:rPr>
              <m:t>h</m:t>
            </m:r>
          </m:sub>
        </m:sSub>
        <m:r>
          <m:rPr>
            <m:sty m:val="p"/>
          </m:rPr>
          <w:rPr>
            <w:rFonts w:ascii="Cambria Math" w:hAnsi="Cambria Math"/>
          </w:rPr>
          <m:t>)</m:t>
        </m:r>
      </m:oMath>
      <w:r w:rsidRPr="0086625E">
        <w:t xml:space="preserve"> greater than or equal to </w:t>
      </w:r>
      <w:proofErr w:type="gramStart"/>
      <w:r w:rsidRPr="0086625E">
        <w:t>1</w:t>
      </w:r>
      <w:proofErr w:type="gramEnd"/>
      <w:r w:rsidRPr="0086625E">
        <w:t xml:space="preserve"> is set aside into a certainty stratum. This </w:t>
      </w:r>
      <w:proofErr w:type="gramStart"/>
      <w:r w:rsidRPr="0086625E">
        <w:t>must be done</w:t>
      </w:r>
      <w:proofErr w:type="gramEnd"/>
      <w:r w:rsidRPr="0086625E">
        <w:t xml:space="preserve"> iteratively since after setting aside facilities to the certainty stratum, the population of the other strata is changed and thus the expected hits are updated. Additionally, </w:t>
      </w:r>
      <m:oMath>
        <m:sSub>
          <m:sSubPr>
            <m:ctrlPr>
              <w:rPr>
                <w:rFonts w:ascii="Cambria Math" w:hAnsi="Cambria Math"/>
              </w:rPr>
            </m:ctrlPr>
          </m:sSubPr>
          <m:e>
            <m:r>
              <w:rPr>
                <w:rFonts w:ascii="Cambria Math" w:hAnsi="Cambria Math"/>
              </w:rPr>
              <m:t>m</m:t>
            </m:r>
          </m:e>
          <m:sub>
            <m:r>
              <w:rPr>
                <w:rFonts w:ascii="Cambria Math" w:hAnsi="Cambria Math"/>
              </w:rPr>
              <m:t>h</m:t>
            </m:r>
          </m:sub>
        </m:sSub>
      </m:oMath>
      <w:r w:rsidRPr="0086625E">
        <w:t xml:space="preserve"> would be updated after setting aside facilities to be </w:t>
      </w:r>
      <m:oMath>
        <m:sSub>
          <m:sSubPr>
            <m:ctrlPr>
              <w:rPr>
                <w:rFonts w:ascii="Cambria Math" w:hAnsi="Cambria Math"/>
              </w:rPr>
            </m:ctrlPr>
          </m:sSubPr>
          <m:e>
            <m:r>
              <w:rPr>
                <w:rFonts w:ascii="Cambria Math" w:hAnsi="Cambria Math"/>
              </w:rPr>
              <m:t>m</m:t>
            </m:r>
          </m:e>
          <m:sub>
            <m:r>
              <w:rPr>
                <w:rFonts w:ascii="Cambria Math" w:hAnsi="Cambria Math"/>
              </w:rPr>
              <m:t>h</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h</m:t>
            </m:r>
          </m:sub>
        </m:sSub>
      </m:oMath>
      <w:r w:rsidRPr="0086625E">
        <w:t xml:space="preserve"> where </w:t>
      </w:r>
      <m:oMath>
        <m:sSub>
          <m:sSubPr>
            <m:ctrlPr>
              <w:rPr>
                <w:rFonts w:ascii="Cambria Math" w:hAnsi="Cambria Math"/>
              </w:rPr>
            </m:ctrlPr>
          </m:sSubPr>
          <m:e>
            <m:r>
              <w:rPr>
                <w:rFonts w:ascii="Cambria Math" w:hAnsi="Cambria Math"/>
              </w:rPr>
              <m:t>k</m:t>
            </m:r>
          </m:e>
          <m:sub>
            <m:r>
              <w:rPr>
                <w:rFonts w:ascii="Cambria Math" w:hAnsi="Cambria Math"/>
              </w:rPr>
              <m:t>h</m:t>
            </m:r>
          </m:sub>
        </m:sSub>
      </m:oMath>
      <w:r w:rsidRPr="0086625E">
        <w:t xml:space="preserve"> is the number of certainty facilities identified in </w:t>
      </w:r>
      <w:proofErr w:type="gramStart"/>
      <w:r w:rsidRPr="0086625E">
        <w:t xml:space="preserve">stratum </w:t>
      </w:r>
      <w:proofErr w:type="gramEnd"/>
      <m:oMath>
        <m:r>
          <w:rPr>
            <w:rFonts w:ascii="Cambria Math" w:hAnsi="Cambria Math"/>
          </w:rPr>
          <m:t>h</m:t>
        </m:r>
      </m:oMath>
      <w:r w:rsidRPr="0086625E">
        <w:t xml:space="preserve">. The process is repeated until no facility has an expected number of hits greater than or equal to </w:t>
      </w:r>
      <w:proofErr w:type="gramStart"/>
      <w:r w:rsidRPr="0086625E">
        <w:t>1</w:t>
      </w:r>
      <w:proofErr w:type="gramEnd"/>
      <w:r w:rsidRPr="0086625E">
        <w:t>.</w:t>
      </w:r>
    </w:p>
    <w:p w:rsidR="00E12B61" w:rsidP="00E12B61" w:rsidRDefault="00E12B61" w14:paraId="6E70D83D" w14:textId="77777777"/>
    <w:p w:rsidR="00E12B61" w:rsidP="00E12B61" w:rsidRDefault="00720431" w14:paraId="3EAFCFB9" w14:textId="0E1444B1">
      <w:r>
        <w:t>Some state prisons in the certainty stratum</w:t>
      </w:r>
      <w:r w:rsidR="00E12B61">
        <w:t xml:space="preserve"> </w:t>
      </w:r>
      <w:proofErr w:type="gramStart"/>
      <w:r>
        <w:t xml:space="preserve">were </w:t>
      </w:r>
      <w:r w:rsidR="00E12B61">
        <w:t>pulled out</w:t>
      </w:r>
      <w:proofErr w:type="gramEnd"/>
      <w:r w:rsidR="00E12B61">
        <w:t xml:space="preserve"> to ensure no facility had an expected number of hits greater than 1</w:t>
      </w:r>
      <w:r w:rsidR="00E9004F">
        <w:t>.</w:t>
      </w:r>
      <w:r>
        <w:t xml:space="preserve"> State-jurisdiction </w:t>
      </w:r>
      <w:r w:rsidR="00E12B61">
        <w:t xml:space="preserve">male prisons had </w:t>
      </w:r>
      <w:proofErr w:type="gramStart"/>
      <w:r w:rsidR="00E12B61">
        <w:t>1</w:t>
      </w:r>
      <w:proofErr w:type="gramEnd"/>
      <w:r w:rsidR="00E12B61">
        <w:t xml:space="preserve"> certainty facility </w:t>
      </w:r>
      <w:r w:rsidR="00B913C1">
        <w:t xml:space="preserve">pulled, </w:t>
      </w:r>
      <w:r w:rsidR="00E12B61">
        <w:t>and state</w:t>
      </w:r>
      <w:r>
        <w:t>-jurisdiction</w:t>
      </w:r>
      <w:r w:rsidR="00E12B61">
        <w:t xml:space="preserve"> female prisons had 2</w:t>
      </w:r>
      <w:r w:rsidR="003E1752">
        <w:t>5</w:t>
      </w:r>
      <w:r w:rsidR="00E12B61">
        <w:t xml:space="preserve"> certainty facilities</w:t>
      </w:r>
      <w:r w:rsidR="00D4359A">
        <w:t xml:space="preserve"> pulled</w:t>
      </w:r>
      <w:r w:rsidR="00E12B61">
        <w:t>.</w:t>
      </w:r>
    </w:p>
    <w:p w:rsidR="00E12B61" w:rsidP="00E12B61" w:rsidRDefault="00E12B61" w14:paraId="07B8D697" w14:textId="16BC6EA5"/>
    <w:p w:rsidR="00E12B61" w:rsidP="00E12B61" w:rsidRDefault="00E12B61" w14:paraId="1BC2BDB3" w14:textId="5BD1237B">
      <w:r>
        <w:t xml:space="preserve">One constraint of the </w:t>
      </w:r>
      <w:r w:rsidR="0083064F">
        <w:t>NIS-4P</w:t>
      </w:r>
      <w:r>
        <w:t xml:space="preserve"> design is that each state have at least one facility selected</w:t>
      </w:r>
      <w:r>
        <w:rPr>
          <w:rStyle w:val="FootnoteReference"/>
        </w:rPr>
        <w:footnoteReference w:id="6"/>
      </w:r>
      <w:r>
        <w:t xml:space="preserve">. If a state does not have an expected size of at least </w:t>
      </w:r>
      <w:proofErr w:type="gramStart"/>
      <w:r>
        <w:t>1</w:t>
      </w:r>
      <w:proofErr w:type="gramEnd"/>
      <w:r>
        <w:t xml:space="preserve"> then the state becomes its own stratum where one facility in that state will be selected. Similar to setting aside certainty facilities, this process is iterative and is continued until no states have an expected number of hits of less than </w:t>
      </w:r>
      <w:proofErr w:type="gramStart"/>
      <w:r>
        <w:t>1</w:t>
      </w:r>
      <w:proofErr w:type="gramEnd"/>
      <w:r>
        <w:t xml:space="preserve">. The majority of inmates and facilities are in the state, male stratum so this process </w:t>
      </w:r>
      <w:proofErr w:type="gramStart"/>
      <w:r>
        <w:t>is only implemented</w:t>
      </w:r>
      <w:proofErr w:type="gramEnd"/>
      <w:r>
        <w:t xml:space="preserve"> in that stratum. The expected number of hits for a state </w:t>
      </w:r>
      <w:proofErr w:type="gramStart"/>
      <w:r>
        <w:t>is defined</w:t>
      </w:r>
      <w:proofErr w:type="gramEnd"/>
      <w:r>
        <w:t xml:space="preserve"> as:</w:t>
      </w:r>
    </w:p>
    <w:p w:rsidR="00E12B61" w:rsidP="00E12B61" w:rsidRDefault="00E12B61" w14:paraId="0CFFFCED" w14:textId="77777777"/>
    <w:p w:rsidR="00E12B61" w:rsidP="00E12B61" w:rsidRDefault="00E12B61" w14:paraId="18F42AC9" w14:textId="77777777">
      <m:oMathPara>
        <m:oMathParaPr>
          <m:jc m:val="center"/>
        </m:oMathParaPr>
        <m:oMath>
          <m:r>
            <w:rPr>
              <w:rFonts w:ascii="Cambria Math" w:hAnsi="Cambria Math"/>
            </w:rPr>
            <m:t>E(</m:t>
          </m:r>
          <m:sSub>
            <m:sSubPr>
              <m:ctrlPr>
                <w:rPr>
                  <w:rFonts w:ascii="Cambria Math" w:hAnsi="Cambria Math"/>
                </w:rPr>
              </m:ctrlPr>
            </m:sSubPr>
            <m:e>
              <m:r>
                <w:rPr>
                  <w:rFonts w:ascii="Cambria Math" w:hAnsi="Cambria Math"/>
                </w:rPr>
                <m:t>n</m:t>
              </m:r>
            </m:e>
            <m:sub>
              <m:r>
                <w:rPr>
                  <w:rFonts w:ascii="Cambria Math" w:hAnsi="Cambria Math"/>
                </w:rPr>
                <m:t>stat</m:t>
              </m:r>
              <m:sSub>
                <m:sSubPr>
                  <m:ctrlPr>
                    <w:rPr>
                      <w:rFonts w:ascii="Cambria Math" w:hAnsi="Cambria Math"/>
                    </w:rPr>
                  </m:ctrlPr>
                </m:sSubPr>
                <m:e>
                  <m:r>
                    <w:rPr>
                      <w:rFonts w:ascii="Cambria Math" w:hAnsi="Cambria Math"/>
                    </w:rPr>
                    <m:t>e</m:t>
                  </m:r>
                </m:e>
                <m:sub>
                  <m:r>
                    <w:rPr>
                      <w:rFonts w:ascii="Cambria Math" w:hAnsi="Cambria Math"/>
                    </w:rPr>
                    <m:t>i</m:t>
                  </m:r>
                </m:sub>
              </m:s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h</m:t>
              </m:r>
            </m:sub>
          </m:sSub>
          <m: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i∈Stat</m:t>
                  </m:r>
                  <m:sSub>
                    <m:sSubPr>
                      <m:ctrlPr>
                        <w:rPr>
                          <w:rFonts w:ascii="Cambria Math" w:hAnsi="Cambria Math"/>
                        </w:rPr>
                      </m:ctrlPr>
                    </m:sSubPr>
                    <m:e>
                      <m:r>
                        <w:rPr>
                          <w:rFonts w:ascii="Cambria Math" w:hAnsi="Cambria Math"/>
                        </w:rPr>
                        <m:t>e</m:t>
                      </m:r>
                    </m:e>
                    <m:sub>
                      <m:r>
                        <w:rPr>
                          <w:rFonts w:ascii="Cambria Math" w:hAnsi="Cambria Math"/>
                        </w:rPr>
                        <m:t>i</m:t>
                      </m:r>
                    </m:sub>
                  </m:sSub>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i</m:t>
                      </m:r>
                    </m:sub>
                  </m:sSub>
                </m:e>
              </m:nary>
            </m:num>
            <m:den>
              <m:nary>
                <m:naryPr>
                  <m:chr m:val="∑"/>
                  <m:limLoc m:val="undOvr"/>
                  <m:supHide m:val="1"/>
                  <m:ctrlPr>
                    <w:rPr>
                      <w:rFonts w:ascii="Cambria Math" w:hAnsi="Cambria Math"/>
                    </w:rPr>
                  </m:ctrlPr>
                </m:naryPr>
                <m:sub>
                  <m:r>
                    <w:rPr>
                      <w:rFonts w:ascii="Cambria Math" w:hAnsi="Cambria Math"/>
                    </w:rPr>
                    <m:t>i∈h</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i</m:t>
                      </m:r>
                    </m:sub>
                  </m:sSub>
                </m:e>
              </m:nary>
            </m:den>
          </m:f>
        </m:oMath>
      </m:oMathPara>
    </w:p>
    <w:p w:rsidR="00E12B61" w:rsidP="00E12B61" w:rsidRDefault="00E12B61" w14:paraId="1EABA580" w14:textId="77777777"/>
    <w:p w:rsidR="00E12B61" w:rsidP="00E12B61" w:rsidRDefault="00E12B61" w14:paraId="6A1A21AE" w14:textId="292229D5">
      <w:proofErr w:type="gramStart"/>
      <w:r>
        <w:t>where</w:t>
      </w:r>
      <w:proofErr w:type="gramEnd"/>
      <w:r>
        <w:t xml:space="preserve"> </w:t>
      </w:r>
      <m:oMath>
        <m:r>
          <w:rPr>
            <w:rFonts w:ascii="Cambria Math" w:hAnsi="Cambria Math"/>
          </w:rPr>
          <m:t>h</m:t>
        </m:r>
      </m:oMath>
      <w:r>
        <w:t xml:space="preserve"> is the state, male stratum and </w:t>
      </w:r>
      <m:oMath>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h</m:t>
            </m:r>
          </m:sub>
        </m:sSub>
      </m:oMath>
      <w:r>
        <w:t xml:space="preserve"> begins at 162, after removing any certainty facilities identified in the previous step. After setting aside small states into each of their own stratum, the expected number of facilities in states is updated </w:t>
      </w:r>
      <w:proofErr w:type="gramStart"/>
      <w:r>
        <w:t>until</w:t>
      </w:r>
      <w:proofErr w:type="gramEnd"/>
      <w:r>
        <w:t xml:space="preserve"> every facility has an expected number of hits of at least 1.</w:t>
      </w:r>
    </w:p>
    <w:p w:rsidR="00E12B61" w:rsidP="00E12B61" w:rsidRDefault="00E12B61" w14:paraId="11EB7DF5" w14:textId="77777777"/>
    <w:p w:rsidRPr="0086625E" w:rsidR="00E12B61" w:rsidP="00E12B61" w:rsidRDefault="00E12B61" w14:paraId="55ED685D" w14:textId="10F4745D">
      <w:proofErr w:type="gramStart"/>
      <w:r>
        <w:t xml:space="preserve">There </w:t>
      </w:r>
      <w:r w:rsidR="002104AC">
        <w:t>are</w:t>
      </w:r>
      <w:r>
        <w:t xml:space="preserve"> 15 small states </w:t>
      </w:r>
      <w:r w:rsidR="00F40F9E">
        <w:t>that</w:t>
      </w:r>
      <w:proofErr w:type="gramEnd"/>
      <w:r>
        <w:t xml:space="preserve"> are put into their own strata. The states </w:t>
      </w:r>
      <w:r w:rsidR="002104AC">
        <w:t>are</w:t>
      </w:r>
      <w:r>
        <w:t xml:space="preserve"> AK, DE, HI, ME, MT, ND, NE, NH, NM, RI, SD, UT, VT, WV, and WY. Using the sequential PPS selection algorithm, states with an expected number of hits between </w:t>
      </w:r>
      <w:proofErr w:type="gramStart"/>
      <w:r>
        <w:t>1</w:t>
      </w:r>
      <w:proofErr w:type="gramEnd"/>
      <w:r>
        <w:t xml:space="preserve"> and 2 </w:t>
      </w:r>
      <w:r w:rsidR="00D4359A">
        <w:t>have a small chance of</w:t>
      </w:r>
      <w:r>
        <w:t xml:space="preserve"> not hav</w:t>
      </w:r>
      <w:r w:rsidR="00D4359A">
        <w:t>ing</w:t>
      </w:r>
      <w:r>
        <w:t xml:space="preserve"> any facilities selected. After selecting a sample, </w:t>
      </w:r>
      <w:r w:rsidR="002104AC">
        <w:t>we</w:t>
      </w:r>
      <w:r>
        <w:t xml:space="preserve"> will </w:t>
      </w:r>
      <w:r w:rsidR="002104AC">
        <w:t>confirm</w:t>
      </w:r>
      <w:r>
        <w:t xml:space="preserve"> that each state has a facility in the sample.</w:t>
      </w:r>
    </w:p>
    <w:p w:rsidR="00534520" w:rsidRDefault="00534520" w14:paraId="33D5B700" w14:textId="368AE1AA">
      <w:pPr>
        <w:widowControl w:val="0"/>
        <w:autoSpaceDE w:val="0"/>
        <w:autoSpaceDN w:val="0"/>
        <w:adjustRightInd w:val="0"/>
      </w:pPr>
    </w:p>
    <w:p w:rsidRPr="00303F40" w:rsidR="003E26EF" w:rsidP="003E26EF" w:rsidRDefault="003E26EF" w14:paraId="4E019EEB" w14:textId="7A297969">
      <w:r w:rsidRPr="00B135E8">
        <w:t xml:space="preserve">After removing all certainty facilities and setting aside small states, the sampling allocation includes 20 strata with the 4 original strata, </w:t>
      </w:r>
      <w:proofErr w:type="gramStart"/>
      <w:r w:rsidRPr="00B135E8">
        <w:t>1 certainty</w:t>
      </w:r>
      <w:proofErr w:type="gramEnd"/>
      <w:r w:rsidRPr="00B135E8">
        <w:t xml:space="preserve"> strata, and 15 small state strata. The allocation </w:t>
      </w:r>
      <w:proofErr w:type="gramStart"/>
      <w:r w:rsidRPr="00B135E8">
        <w:t xml:space="preserve">is </w:t>
      </w:r>
      <w:r w:rsidRPr="00303F40">
        <w:t>presented</w:t>
      </w:r>
      <w:proofErr w:type="gramEnd"/>
      <w:r w:rsidRPr="00303F40">
        <w:t xml:space="preserve"> in </w:t>
      </w:r>
      <w:r w:rsidRPr="00303F40" w:rsidR="00F427FF">
        <w:rPr>
          <w:bCs/>
        </w:rPr>
        <w:t>Table B3</w:t>
      </w:r>
      <w:r w:rsidRPr="00303F40">
        <w:t>.</w:t>
      </w:r>
    </w:p>
    <w:p w:rsidR="003E26EF" w:rsidP="003D7323" w:rsidRDefault="003E26EF" w14:paraId="09AE1F86" w14:textId="77777777">
      <w:pPr>
        <w:pStyle w:val="Caption"/>
        <w:keepNext/>
        <w:spacing w:after="0"/>
        <w:rPr>
          <w:b/>
          <w:bCs/>
          <w:i w:val="0"/>
          <w:iCs w:val="0"/>
          <w:color w:val="000000" w:themeColor="text1"/>
          <w:sz w:val="24"/>
          <w:szCs w:val="24"/>
        </w:rPr>
      </w:pPr>
    </w:p>
    <w:p w:rsidRPr="00082E56" w:rsidR="003E26EF" w:rsidP="003E26EF" w:rsidRDefault="003E26EF" w14:paraId="2F3A7D95" w14:textId="36C63781">
      <w:pPr>
        <w:pStyle w:val="Caption"/>
        <w:keepNext/>
        <w:rPr>
          <w:rFonts w:ascii="Times New Roman" w:hAnsi="Times New Roman" w:cs="Times New Roman"/>
          <w:b/>
          <w:bCs/>
          <w:i w:val="0"/>
          <w:iCs w:val="0"/>
          <w:color w:val="000000" w:themeColor="text1"/>
          <w:sz w:val="24"/>
          <w:szCs w:val="24"/>
        </w:rPr>
      </w:pPr>
      <w:r w:rsidRPr="00082E56">
        <w:rPr>
          <w:rFonts w:ascii="Times New Roman" w:hAnsi="Times New Roman" w:cs="Times New Roman"/>
          <w:b/>
          <w:bCs/>
          <w:i w:val="0"/>
          <w:iCs w:val="0"/>
          <w:color w:val="000000" w:themeColor="text1"/>
          <w:sz w:val="24"/>
          <w:szCs w:val="24"/>
        </w:rPr>
        <w:t>Table</w:t>
      </w:r>
      <w:r w:rsidR="00F427FF">
        <w:rPr>
          <w:rFonts w:ascii="Times New Roman" w:hAnsi="Times New Roman" w:cs="Times New Roman"/>
          <w:b/>
          <w:bCs/>
          <w:i w:val="0"/>
          <w:iCs w:val="0"/>
          <w:color w:val="000000" w:themeColor="text1"/>
          <w:sz w:val="24"/>
          <w:szCs w:val="24"/>
        </w:rPr>
        <w:t xml:space="preserve"> B3</w:t>
      </w:r>
      <w:r w:rsidRPr="00082E56">
        <w:rPr>
          <w:rFonts w:ascii="Times New Roman" w:hAnsi="Times New Roman" w:cs="Times New Roman"/>
          <w:b/>
          <w:bCs/>
          <w:i w:val="0"/>
          <w:iCs w:val="0"/>
          <w:color w:val="000000" w:themeColor="text1"/>
          <w:sz w:val="24"/>
          <w:szCs w:val="24"/>
        </w:rPr>
        <w:t xml:space="preserve">: </w:t>
      </w:r>
      <w:r w:rsidR="0083064F">
        <w:rPr>
          <w:rFonts w:ascii="Times New Roman" w:hAnsi="Times New Roman" w:cs="Times New Roman"/>
          <w:b/>
          <w:bCs/>
          <w:i w:val="0"/>
          <w:iCs w:val="0"/>
          <w:color w:val="000000" w:themeColor="text1"/>
          <w:sz w:val="24"/>
          <w:szCs w:val="24"/>
        </w:rPr>
        <w:t>NIS-4P</w:t>
      </w:r>
      <w:r w:rsidRPr="00082E56">
        <w:rPr>
          <w:rFonts w:ascii="Times New Roman" w:hAnsi="Times New Roman" w:cs="Times New Roman"/>
          <w:b/>
          <w:bCs/>
          <w:i w:val="0"/>
          <w:iCs w:val="0"/>
          <w:color w:val="000000" w:themeColor="text1"/>
          <w:sz w:val="24"/>
          <w:szCs w:val="24"/>
        </w:rPr>
        <w:t xml:space="preserve"> Sample Allocation</w:t>
      </w:r>
    </w:p>
    <w:tbl>
      <w:tblPr>
        <w:tblStyle w:val="Table"/>
        <w:tblW w:w="4097" w:type="pct"/>
        <w:tblLook w:val="07E0" w:firstRow="1" w:lastRow="1" w:firstColumn="1" w:lastColumn="1" w:noHBand="1" w:noVBand="1"/>
      </w:tblPr>
      <w:tblGrid>
        <w:gridCol w:w="856"/>
        <w:gridCol w:w="2062"/>
        <w:gridCol w:w="2128"/>
        <w:gridCol w:w="2034"/>
      </w:tblGrid>
      <w:tr w:rsidRPr="00082E56" w:rsidR="003E26EF" w:rsidTr="005738D8" w14:paraId="293D04D4" w14:textId="77777777">
        <w:trPr>
          <w:tblHeader/>
        </w:trPr>
        <w:tc>
          <w:tcPr>
            <w:tcW w:w="0" w:type="auto"/>
            <w:tcBorders>
              <w:bottom w:val="single" w:color="auto" w:sz="0" w:space="0"/>
            </w:tcBorders>
            <w:vAlign w:val="bottom"/>
          </w:tcPr>
          <w:p w:rsidRPr="00082E56" w:rsidR="003E26EF" w:rsidP="005738D8" w:rsidRDefault="003E26EF" w14:paraId="71F0794B" w14:textId="77777777">
            <w:pPr>
              <w:pStyle w:val="Compact"/>
              <w:jc w:val="right"/>
              <w:rPr>
                <w:rFonts w:ascii="Times New Roman" w:hAnsi="Times New Roman" w:cs="Times New Roman"/>
              </w:rPr>
            </w:pPr>
            <w:r w:rsidRPr="00082E56">
              <w:rPr>
                <w:rFonts w:ascii="Times New Roman" w:hAnsi="Times New Roman" w:cs="Times New Roman"/>
                <w:b/>
              </w:rPr>
              <w:t>Strata</w:t>
            </w:r>
          </w:p>
        </w:tc>
        <w:tc>
          <w:tcPr>
            <w:tcW w:w="0" w:type="auto"/>
            <w:tcBorders>
              <w:bottom w:val="single" w:color="auto" w:sz="0" w:space="0"/>
            </w:tcBorders>
            <w:vAlign w:val="bottom"/>
          </w:tcPr>
          <w:p w:rsidRPr="00082E56" w:rsidR="003E26EF" w:rsidP="005738D8" w:rsidRDefault="003E26EF" w14:paraId="316A2CFB" w14:textId="77777777">
            <w:pPr>
              <w:pStyle w:val="Compact"/>
              <w:rPr>
                <w:rFonts w:ascii="Times New Roman" w:hAnsi="Times New Roman" w:cs="Times New Roman"/>
              </w:rPr>
            </w:pPr>
            <w:r w:rsidRPr="00082E56">
              <w:rPr>
                <w:rFonts w:ascii="Times New Roman" w:hAnsi="Times New Roman" w:cs="Times New Roman"/>
                <w:b/>
              </w:rPr>
              <w:t>Strata Description</w:t>
            </w:r>
          </w:p>
        </w:tc>
        <w:tc>
          <w:tcPr>
            <w:tcW w:w="0" w:type="auto"/>
            <w:tcBorders>
              <w:bottom w:val="single" w:color="auto" w:sz="0" w:space="0"/>
            </w:tcBorders>
            <w:vAlign w:val="bottom"/>
          </w:tcPr>
          <w:p w:rsidRPr="00082E56" w:rsidR="003E26EF" w:rsidP="005738D8" w:rsidRDefault="003E26EF" w14:paraId="514C610A" w14:textId="77777777">
            <w:pPr>
              <w:pStyle w:val="Compact"/>
              <w:jc w:val="right"/>
              <w:rPr>
                <w:rFonts w:ascii="Times New Roman" w:hAnsi="Times New Roman" w:cs="Times New Roman"/>
              </w:rPr>
            </w:pPr>
            <w:r w:rsidRPr="00082E56">
              <w:rPr>
                <w:rFonts w:ascii="Times New Roman" w:hAnsi="Times New Roman" w:cs="Times New Roman"/>
                <w:b/>
              </w:rPr>
              <w:t>Facilities on Frame</w:t>
            </w:r>
          </w:p>
        </w:tc>
        <w:tc>
          <w:tcPr>
            <w:tcW w:w="0" w:type="auto"/>
            <w:tcBorders>
              <w:bottom w:val="single" w:color="auto" w:sz="0" w:space="0"/>
            </w:tcBorders>
            <w:vAlign w:val="bottom"/>
          </w:tcPr>
          <w:p w:rsidRPr="00082E56" w:rsidR="003E26EF" w:rsidP="005738D8" w:rsidRDefault="003E26EF" w14:paraId="7A339DE3" w14:textId="77777777">
            <w:pPr>
              <w:pStyle w:val="Compact"/>
              <w:jc w:val="right"/>
              <w:rPr>
                <w:rFonts w:ascii="Times New Roman" w:hAnsi="Times New Roman" w:cs="Times New Roman"/>
              </w:rPr>
            </w:pPr>
            <w:r w:rsidRPr="00082E56">
              <w:rPr>
                <w:rFonts w:ascii="Times New Roman" w:hAnsi="Times New Roman" w:cs="Times New Roman"/>
                <w:b/>
              </w:rPr>
              <w:t>Sampled Facilities</w:t>
            </w:r>
          </w:p>
        </w:tc>
      </w:tr>
      <w:tr w:rsidRPr="00082E56" w:rsidR="003E26EF" w:rsidTr="005738D8" w14:paraId="3DA61098" w14:textId="77777777">
        <w:tc>
          <w:tcPr>
            <w:tcW w:w="0" w:type="auto"/>
          </w:tcPr>
          <w:p w:rsidRPr="00082E56" w:rsidR="003E26EF" w:rsidP="005738D8" w:rsidRDefault="003E26EF" w14:paraId="24EEFA21" w14:textId="77777777">
            <w:pPr>
              <w:pStyle w:val="Compact"/>
              <w:jc w:val="right"/>
              <w:rPr>
                <w:rFonts w:ascii="Times New Roman" w:hAnsi="Times New Roman" w:cs="Times New Roman"/>
              </w:rPr>
            </w:pPr>
            <w:r w:rsidRPr="00082E56">
              <w:rPr>
                <w:rFonts w:ascii="Times New Roman" w:hAnsi="Times New Roman" w:cs="Times New Roman"/>
              </w:rPr>
              <w:t>0</w:t>
            </w:r>
          </w:p>
        </w:tc>
        <w:tc>
          <w:tcPr>
            <w:tcW w:w="0" w:type="auto"/>
          </w:tcPr>
          <w:p w:rsidRPr="00082E56" w:rsidR="003E26EF" w:rsidP="005738D8" w:rsidRDefault="003E26EF" w14:paraId="7EFE97E8" w14:textId="77777777">
            <w:pPr>
              <w:pStyle w:val="Compact"/>
              <w:rPr>
                <w:rFonts w:ascii="Times New Roman" w:hAnsi="Times New Roman" w:cs="Times New Roman"/>
              </w:rPr>
            </w:pPr>
            <w:r w:rsidRPr="00082E56">
              <w:rPr>
                <w:rFonts w:ascii="Times New Roman" w:hAnsi="Times New Roman" w:cs="Times New Roman"/>
              </w:rPr>
              <w:t>Certainty</w:t>
            </w:r>
          </w:p>
        </w:tc>
        <w:tc>
          <w:tcPr>
            <w:tcW w:w="0" w:type="auto"/>
          </w:tcPr>
          <w:p w:rsidRPr="00082E56" w:rsidR="003E26EF" w:rsidP="005738D8" w:rsidRDefault="003E26EF" w14:paraId="081689E8" w14:textId="13A84917">
            <w:pPr>
              <w:pStyle w:val="Compact"/>
              <w:jc w:val="right"/>
              <w:rPr>
                <w:rFonts w:ascii="Times New Roman" w:hAnsi="Times New Roman" w:cs="Times New Roman"/>
              </w:rPr>
            </w:pPr>
            <w:r w:rsidRPr="00082E56">
              <w:rPr>
                <w:rFonts w:ascii="Times New Roman" w:hAnsi="Times New Roman" w:cs="Times New Roman"/>
              </w:rPr>
              <w:t>2</w:t>
            </w:r>
            <w:r w:rsidR="003E1752">
              <w:rPr>
                <w:rFonts w:ascii="Times New Roman" w:hAnsi="Times New Roman" w:cs="Times New Roman"/>
              </w:rPr>
              <w:t>6</w:t>
            </w:r>
          </w:p>
        </w:tc>
        <w:tc>
          <w:tcPr>
            <w:tcW w:w="0" w:type="auto"/>
          </w:tcPr>
          <w:p w:rsidRPr="00082E56" w:rsidR="003E26EF" w:rsidP="005738D8" w:rsidRDefault="003E26EF" w14:paraId="63B54F0A" w14:textId="773913C7">
            <w:pPr>
              <w:pStyle w:val="Compact"/>
              <w:jc w:val="right"/>
              <w:rPr>
                <w:rFonts w:ascii="Times New Roman" w:hAnsi="Times New Roman" w:cs="Times New Roman"/>
              </w:rPr>
            </w:pPr>
            <w:r w:rsidRPr="00082E56">
              <w:rPr>
                <w:rFonts w:ascii="Times New Roman" w:hAnsi="Times New Roman" w:cs="Times New Roman"/>
              </w:rPr>
              <w:t>2</w:t>
            </w:r>
            <w:r w:rsidR="003E1752">
              <w:rPr>
                <w:rFonts w:ascii="Times New Roman" w:hAnsi="Times New Roman" w:cs="Times New Roman"/>
              </w:rPr>
              <w:t>6</w:t>
            </w:r>
          </w:p>
        </w:tc>
      </w:tr>
      <w:tr w:rsidRPr="00082E56" w:rsidR="003E26EF" w:rsidTr="005738D8" w14:paraId="2274BD08" w14:textId="77777777">
        <w:tc>
          <w:tcPr>
            <w:tcW w:w="0" w:type="auto"/>
          </w:tcPr>
          <w:p w:rsidRPr="00082E56" w:rsidR="003E26EF" w:rsidP="005738D8" w:rsidRDefault="003E26EF" w14:paraId="26D76885" w14:textId="77777777">
            <w:pPr>
              <w:pStyle w:val="Compact"/>
              <w:jc w:val="right"/>
              <w:rPr>
                <w:rFonts w:ascii="Times New Roman" w:hAnsi="Times New Roman" w:cs="Times New Roman"/>
              </w:rPr>
            </w:pPr>
            <w:r w:rsidRPr="00082E56">
              <w:rPr>
                <w:rFonts w:ascii="Times New Roman" w:hAnsi="Times New Roman" w:cs="Times New Roman"/>
              </w:rPr>
              <w:t>1</w:t>
            </w:r>
          </w:p>
        </w:tc>
        <w:tc>
          <w:tcPr>
            <w:tcW w:w="0" w:type="auto"/>
          </w:tcPr>
          <w:p w:rsidRPr="00082E56" w:rsidR="003E26EF" w:rsidP="005738D8" w:rsidRDefault="003E26EF" w14:paraId="30D16CDE" w14:textId="77777777">
            <w:pPr>
              <w:pStyle w:val="Compact"/>
              <w:rPr>
                <w:rFonts w:ascii="Times New Roman" w:hAnsi="Times New Roman" w:cs="Times New Roman"/>
              </w:rPr>
            </w:pPr>
            <w:r w:rsidRPr="00082E56">
              <w:rPr>
                <w:rFonts w:ascii="Times New Roman" w:hAnsi="Times New Roman" w:cs="Times New Roman"/>
              </w:rPr>
              <w:t>State, male</w:t>
            </w:r>
          </w:p>
        </w:tc>
        <w:tc>
          <w:tcPr>
            <w:tcW w:w="0" w:type="auto"/>
          </w:tcPr>
          <w:p w:rsidRPr="00082E56" w:rsidR="003E26EF" w:rsidP="005738D8" w:rsidRDefault="003E26EF" w14:paraId="6D4A3D1D" w14:textId="77777777">
            <w:pPr>
              <w:pStyle w:val="Compact"/>
              <w:jc w:val="right"/>
              <w:rPr>
                <w:rFonts w:ascii="Times New Roman" w:hAnsi="Times New Roman" w:cs="Times New Roman"/>
              </w:rPr>
            </w:pPr>
            <w:r w:rsidRPr="00082E56">
              <w:rPr>
                <w:rFonts w:ascii="Times New Roman" w:hAnsi="Times New Roman" w:cs="Times New Roman"/>
              </w:rPr>
              <w:t>932</w:t>
            </w:r>
          </w:p>
        </w:tc>
        <w:tc>
          <w:tcPr>
            <w:tcW w:w="0" w:type="auto"/>
          </w:tcPr>
          <w:p w:rsidRPr="00082E56" w:rsidR="003E26EF" w:rsidP="005738D8" w:rsidRDefault="003E26EF" w14:paraId="541771C7" w14:textId="5C53D3BC">
            <w:pPr>
              <w:pStyle w:val="Compact"/>
              <w:jc w:val="right"/>
              <w:rPr>
                <w:rFonts w:ascii="Times New Roman" w:hAnsi="Times New Roman" w:cs="Times New Roman"/>
              </w:rPr>
            </w:pPr>
            <w:r w:rsidRPr="00082E56">
              <w:rPr>
                <w:rFonts w:ascii="Times New Roman" w:hAnsi="Times New Roman" w:cs="Times New Roman"/>
              </w:rPr>
              <w:t>14</w:t>
            </w:r>
            <w:r w:rsidR="003E1752">
              <w:rPr>
                <w:rFonts w:ascii="Times New Roman" w:hAnsi="Times New Roman" w:cs="Times New Roman"/>
              </w:rPr>
              <w:t>1</w:t>
            </w:r>
          </w:p>
        </w:tc>
      </w:tr>
      <w:tr w:rsidRPr="00082E56" w:rsidR="003E26EF" w:rsidTr="005738D8" w14:paraId="15885282" w14:textId="77777777">
        <w:tc>
          <w:tcPr>
            <w:tcW w:w="0" w:type="auto"/>
          </w:tcPr>
          <w:p w:rsidRPr="00082E56" w:rsidR="003E26EF" w:rsidP="005738D8" w:rsidRDefault="003E26EF" w14:paraId="7384984C" w14:textId="77777777">
            <w:pPr>
              <w:pStyle w:val="Compact"/>
              <w:jc w:val="right"/>
              <w:rPr>
                <w:rFonts w:ascii="Times New Roman" w:hAnsi="Times New Roman" w:cs="Times New Roman"/>
              </w:rPr>
            </w:pPr>
            <w:r w:rsidRPr="00082E56">
              <w:rPr>
                <w:rFonts w:ascii="Times New Roman" w:hAnsi="Times New Roman" w:cs="Times New Roman"/>
              </w:rPr>
              <w:t>2</w:t>
            </w:r>
          </w:p>
        </w:tc>
        <w:tc>
          <w:tcPr>
            <w:tcW w:w="0" w:type="auto"/>
          </w:tcPr>
          <w:p w:rsidRPr="00082E56" w:rsidR="003E26EF" w:rsidP="005738D8" w:rsidRDefault="003E26EF" w14:paraId="40D384E2" w14:textId="77777777">
            <w:pPr>
              <w:pStyle w:val="Compact"/>
              <w:rPr>
                <w:rFonts w:ascii="Times New Roman" w:hAnsi="Times New Roman" w:cs="Times New Roman"/>
              </w:rPr>
            </w:pPr>
            <w:r w:rsidRPr="00082E56">
              <w:rPr>
                <w:rFonts w:ascii="Times New Roman" w:hAnsi="Times New Roman" w:cs="Times New Roman"/>
              </w:rPr>
              <w:t>State, female</w:t>
            </w:r>
          </w:p>
        </w:tc>
        <w:tc>
          <w:tcPr>
            <w:tcW w:w="0" w:type="auto"/>
          </w:tcPr>
          <w:p w:rsidRPr="00082E56" w:rsidR="003E26EF" w:rsidP="005738D8" w:rsidRDefault="003E26EF" w14:paraId="0D9DB3E3" w14:textId="77777777">
            <w:pPr>
              <w:pStyle w:val="Compact"/>
              <w:jc w:val="right"/>
              <w:rPr>
                <w:rFonts w:ascii="Times New Roman" w:hAnsi="Times New Roman" w:cs="Times New Roman"/>
              </w:rPr>
            </w:pPr>
            <w:r w:rsidRPr="00082E56">
              <w:rPr>
                <w:rFonts w:ascii="Times New Roman" w:hAnsi="Times New Roman" w:cs="Times New Roman"/>
              </w:rPr>
              <w:t>91</w:t>
            </w:r>
          </w:p>
        </w:tc>
        <w:tc>
          <w:tcPr>
            <w:tcW w:w="0" w:type="auto"/>
          </w:tcPr>
          <w:p w:rsidRPr="00082E56" w:rsidR="003E26EF" w:rsidP="005738D8" w:rsidRDefault="003E26EF" w14:paraId="760AC083" w14:textId="7630BB88">
            <w:pPr>
              <w:pStyle w:val="Compact"/>
              <w:jc w:val="right"/>
              <w:rPr>
                <w:rFonts w:ascii="Times New Roman" w:hAnsi="Times New Roman" w:cs="Times New Roman"/>
              </w:rPr>
            </w:pPr>
            <w:r w:rsidRPr="00082E56">
              <w:rPr>
                <w:rFonts w:ascii="Times New Roman" w:hAnsi="Times New Roman" w:cs="Times New Roman"/>
              </w:rPr>
              <w:t>3</w:t>
            </w:r>
            <w:r w:rsidR="003E1752">
              <w:rPr>
                <w:rFonts w:ascii="Times New Roman" w:hAnsi="Times New Roman" w:cs="Times New Roman"/>
              </w:rPr>
              <w:t>4</w:t>
            </w:r>
          </w:p>
        </w:tc>
      </w:tr>
      <w:tr w:rsidRPr="00082E56" w:rsidR="003E26EF" w:rsidTr="005738D8" w14:paraId="4C8FF843" w14:textId="77777777">
        <w:tc>
          <w:tcPr>
            <w:tcW w:w="0" w:type="auto"/>
          </w:tcPr>
          <w:p w:rsidRPr="00082E56" w:rsidR="003E26EF" w:rsidP="005738D8" w:rsidRDefault="003E26EF" w14:paraId="29D214E1" w14:textId="77777777">
            <w:pPr>
              <w:pStyle w:val="Compact"/>
              <w:jc w:val="right"/>
              <w:rPr>
                <w:rFonts w:ascii="Times New Roman" w:hAnsi="Times New Roman" w:cs="Times New Roman"/>
              </w:rPr>
            </w:pPr>
            <w:r w:rsidRPr="00082E56">
              <w:rPr>
                <w:rFonts w:ascii="Times New Roman" w:hAnsi="Times New Roman" w:cs="Times New Roman"/>
              </w:rPr>
              <w:t>3</w:t>
            </w:r>
          </w:p>
        </w:tc>
        <w:tc>
          <w:tcPr>
            <w:tcW w:w="0" w:type="auto"/>
          </w:tcPr>
          <w:p w:rsidRPr="00082E56" w:rsidR="003E26EF" w:rsidP="005738D8" w:rsidRDefault="003E26EF" w14:paraId="7B77B26F" w14:textId="77777777">
            <w:pPr>
              <w:pStyle w:val="Compact"/>
              <w:rPr>
                <w:rFonts w:ascii="Times New Roman" w:hAnsi="Times New Roman" w:cs="Times New Roman"/>
              </w:rPr>
            </w:pPr>
            <w:r w:rsidRPr="00082E56">
              <w:rPr>
                <w:rFonts w:ascii="Times New Roman" w:hAnsi="Times New Roman" w:cs="Times New Roman"/>
              </w:rPr>
              <w:t>Federal, male</w:t>
            </w:r>
          </w:p>
        </w:tc>
        <w:tc>
          <w:tcPr>
            <w:tcW w:w="0" w:type="auto"/>
          </w:tcPr>
          <w:p w:rsidRPr="00082E56" w:rsidR="003E26EF" w:rsidP="005738D8" w:rsidRDefault="003E26EF" w14:paraId="3A053D18" w14:textId="77777777">
            <w:pPr>
              <w:pStyle w:val="Compact"/>
              <w:jc w:val="right"/>
              <w:rPr>
                <w:rFonts w:ascii="Times New Roman" w:hAnsi="Times New Roman" w:cs="Times New Roman"/>
              </w:rPr>
            </w:pPr>
            <w:r w:rsidRPr="00082E56">
              <w:rPr>
                <w:rFonts w:ascii="Times New Roman" w:hAnsi="Times New Roman" w:cs="Times New Roman"/>
              </w:rPr>
              <w:t>182</w:t>
            </w:r>
          </w:p>
        </w:tc>
        <w:tc>
          <w:tcPr>
            <w:tcW w:w="0" w:type="auto"/>
          </w:tcPr>
          <w:p w:rsidRPr="00082E56" w:rsidR="003E26EF" w:rsidP="005738D8" w:rsidRDefault="003E1752" w14:paraId="7605836E" w14:textId="7305794E">
            <w:pPr>
              <w:pStyle w:val="Compact"/>
              <w:jc w:val="right"/>
              <w:rPr>
                <w:rFonts w:ascii="Times New Roman" w:hAnsi="Times New Roman" w:cs="Times New Roman"/>
              </w:rPr>
            </w:pPr>
            <w:r>
              <w:rPr>
                <w:rFonts w:ascii="Times New Roman" w:hAnsi="Times New Roman" w:cs="Times New Roman"/>
              </w:rPr>
              <w:t>23</w:t>
            </w:r>
          </w:p>
        </w:tc>
      </w:tr>
      <w:tr w:rsidRPr="00082E56" w:rsidR="003E26EF" w:rsidTr="005738D8" w14:paraId="35F4B77A" w14:textId="77777777">
        <w:tc>
          <w:tcPr>
            <w:tcW w:w="0" w:type="auto"/>
          </w:tcPr>
          <w:p w:rsidRPr="00082E56" w:rsidR="003E26EF" w:rsidP="005738D8" w:rsidRDefault="003E26EF" w14:paraId="4A34125B" w14:textId="77777777">
            <w:pPr>
              <w:pStyle w:val="Compact"/>
              <w:jc w:val="right"/>
              <w:rPr>
                <w:rFonts w:ascii="Times New Roman" w:hAnsi="Times New Roman" w:cs="Times New Roman"/>
              </w:rPr>
            </w:pPr>
            <w:r w:rsidRPr="00082E56">
              <w:rPr>
                <w:rFonts w:ascii="Times New Roman" w:hAnsi="Times New Roman" w:cs="Times New Roman"/>
              </w:rPr>
              <w:t>4</w:t>
            </w:r>
          </w:p>
        </w:tc>
        <w:tc>
          <w:tcPr>
            <w:tcW w:w="0" w:type="auto"/>
          </w:tcPr>
          <w:p w:rsidRPr="00082E56" w:rsidR="003E26EF" w:rsidP="005738D8" w:rsidRDefault="003E26EF" w14:paraId="4AB11C1A" w14:textId="77777777">
            <w:pPr>
              <w:pStyle w:val="Compact"/>
              <w:rPr>
                <w:rFonts w:ascii="Times New Roman" w:hAnsi="Times New Roman" w:cs="Times New Roman"/>
              </w:rPr>
            </w:pPr>
            <w:r w:rsidRPr="00082E56">
              <w:rPr>
                <w:rFonts w:ascii="Times New Roman" w:hAnsi="Times New Roman" w:cs="Times New Roman"/>
              </w:rPr>
              <w:t>Federal, female</w:t>
            </w:r>
          </w:p>
        </w:tc>
        <w:tc>
          <w:tcPr>
            <w:tcW w:w="0" w:type="auto"/>
          </w:tcPr>
          <w:p w:rsidRPr="00082E56" w:rsidR="003E26EF" w:rsidP="005738D8" w:rsidRDefault="003E26EF" w14:paraId="078FF2A2" w14:textId="77777777">
            <w:pPr>
              <w:pStyle w:val="Compact"/>
              <w:jc w:val="right"/>
              <w:rPr>
                <w:rFonts w:ascii="Times New Roman" w:hAnsi="Times New Roman" w:cs="Times New Roman"/>
              </w:rPr>
            </w:pPr>
            <w:r w:rsidRPr="00082E56">
              <w:rPr>
                <w:rFonts w:ascii="Times New Roman" w:hAnsi="Times New Roman" w:cs="Times New Roman"/>
              </w:rPr>
              <w:t>20</w:t>
            </w:r>
          </w:p>
        </w:tc>
        <w:tc>
          <w:tcPr>
            <w:tcW w:w="0" w:type="auto"/>
          </w:tcPr>
          <w:p w:rsidRPr="00082E56" w:rsidR="003E26EF" w:rsidP="005738D8" w:rsidRDefault="003E1752" w14:paraId="385BD485" w14:textId="10835084">
            <w:pPr>
              <w:pStyle w:val="Compact"/>
              <w:jc w:val="right"/>
              <w:rPr>
                <w:rFonts w:ascii="Times New Roman" w:hAnsi="Times New Roman" w:cs="Times New Roman"/>
              </w:rPr>
            </w:pPr>
            <w:r>
              <w:rPr>
                <w:rFonts w:ascii="Times New Roman" w:hAnsi="Times New Roman" w:cs="Times New Roman"/>
              </w:rPr>
              <w:t>7</w:t>
            </w:r>
          </w:p>
        </w:tc>
      </w:tr>
      <w:tr w:rsidRPr="00082E56" w:rsidR="003E26EF" w:rsidTr="005738D8" w14:paraId="73DA33DB" w14:textId="77777777">
        <w:tc>
          <w:tcPr>
            <w:tcW w:w="0" w:type="auto"/>
          </w:tcPr>
          <w:p w:rsidRPr="00082E56" w:rsidR="003E26EF" w:rsidP="005738D8" w:rsidRDefault="003E26EF" w14:paraId="082F8FE7" w14:textId="77777777">
            <w:pPr>
              <w:pStyle w:val="Compact"/>
              <w:jc w:val="right"/>
              <w:rPr>
                <w:rFonts w:ascii="Times New Roman" w:hAnsi="Times New Roman" w:cs="Times New Roman"/>
              </w:rPr>
            </w:pPr>
            <w:r w:rsidRPr="00082E56">
              <w:rPr>
                <w:rFonts w:ascii="Times New Roman" w:hAnsi="Times New Roman" w:cs="Times New Roman"/>
              </w:rPr>
              <w:t>5</w:t>
            </w:r>
          </w:p>
        </w:tc>
        <w:tc>
          <w:tcPr>
            <w:tcW w:w="0" w:type="auto"/>
          </w:tcPr>
          <w:p w:rsidRPr="00082E56" w:rsidR="003E26EF" w:rsidP="005738D8" w:rsidRDefault="003E26EF" w14:paraId="23B03676" w14:textId="77777777">
            <w:pPr>
              <w:pStyle w:val="Compact"/>
              <w:rPr>
                <w:rFonts w:ascii="Times New Roman" w:hAnsi="Times New Roman" w:cs="Times New Roman"/>
              </w:rPr>
            </w:pPr>
            <w:r w:rsidRPr="00082E56">
              <w:rPr>
                <w:rFonts w:ascii="Times New Roman" w:hAnsi="Times New Roman" w:cs="Times New Roman"/>
              </w:rPr>
              <w:t>Small state: AK</w:t>
            </w:r>
          </w:p>
        </w:tc>
        <w:tc>
          <w:tcPr>
            <w:tcW w:w="0" w:type="auto"/>
          </w:tcPr>
          <w:p w:rsidRPr="00082E56" w:rsidR="003E26EF" w:rsidP="005738D8" w:rsidRDefault="003E26EF" w14:paraId="3A26006B" w14:textId="77777777">
            <w:pPr>
              <w:pStyle w:val="Compact"/>
              <w:jc w:val="right"/>
              <w:rPr>
                <w:rFonts w:ascii="Times New Roman" w:hAnsi="Times New Roman" w:cs="Times New Roman"/>
              </w:rPr>
            </w:pPr>
            <w:r w:rsidRPr="00082E56">
              <w:rPr>
                <w:rFonts w:ascii="Times New Roman" w:hAnsi="Times New Roman" w:cs="Times New Roman"/>
              </w:rPr>
              <w:t>12</w:t>
            </w:r>
          </w:p>
        </w:tc>
        <w:tc>
          <w:tcPr>
            <w:tcW w:w="0" w:type="auto"/>
          </w:tcPr>
          <w:p w:rsidRPr="00082E56" w:rsidR="003E26EF" w:rsidP="005738D8" w:rsidRDefault="003E26EF" w14:paraId="5EEAE182"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6B8559D3" w14:textId="77777777">
        <w:tc>
          <w:tcPr>
            <w:tcW w:w="0" w:type="auto"/>
          </w:tcPr>
          <w:p w:rsidRPr="00082E56" w:rsidR="003E26EF" w:rsidP="005738D8" w:rsidRDefault="003E26EF" w14:paraId="15044D86" w14:textId="77777777">
            <w:pPr>
              <w:pStyle w:val="Compact"/>
              <w:jc w:val="right"/>
              <w:rPr>
                <w:rFonts w:ascii="Times New Roman" w:hAnsi="Times New Roman" w:cs="Times New Roman"/>
              </w:rPr>
            </w:pPr>
            <w:r w:rsidRPr="00082E56">
              <w:rPr>
                <w:rFonts w:ascii="Times New Roman" w:hAnsi="Times New Roman" w:cs="Times New Roman"/>
              </w:rPr>
              <w:t>6</w:t>
            </w:r>
          </w:p>
        </w:tc>
        <w:tc>
          <w:tcPr>
            <w:tcW w:w="0" w:type="auto"/>
          </w:tcPr>
          <w:p w:rsidRPr="00082E56" w:rsidR="003E26EF" w:rsidP="005738D8" w:rsidRDefault="003E26EF" w14:paraId="611ED5FC" w14:textId="77777777">
            <w:pPr>
              <w:pStyle w:val="Compact"/>
              <w:rPr>
                <w:rFonts w:ascii="Times New Roman" w:hAnsi="Times New Roman" w:cs="Times New Roman"/>
              </w:rPr>
            </w:pPr>
            <w:r w:rsidRPr="00082E56">
              <w:rPr>
                <w:rFonts w:ascii="Times New Roman" w:hAnsi="Times New Roman" w:cs="Times New Roman"/>
              </w:rPr>
              <w:t>Small state: DE</w:t>
            </w:r>
          </w:p>
        </w:tc>
        <w:tc>
          <w:tcPr>
            <w:tcW w:w="0" w:type="auto"/>
          </w:tcPr>
          <w:p w:rsidRPr="00082E56" w:rsidR="003E26EF" w:rsidP="005738D8" w:rsidRDefault="003E26EF" w14:paraId="7704093F" w14:textId="77777777">
            <w:pPr>
              <w:pStyle w:val="Compact"/>
              <w:jc w:val="right"/>
              <w:rPr>
                <w:rFonts w:ascii="Times New Roman" w:hAnsi="Times New Roman" w:cs="Times New Roman"/>
              </w:rPr>
            </w:pPr>
            <w:r w:rsidRPr="00082E56">
              <w:rPr>
                <w:rFonts w:ascii="Times New Roman" w:hAnsi="Times New Roman" w:cs="Times New Roman"/>
              </w:rPr>
              <w:t>3</w:t>
            </w:r>
          </w:p>
        </w:tc>
        <w:tc>
          <w:tcPr>
            <w:tcW w:w="0" w:type="auto"/>
          </w:tcPr>
          <w:p w:rsidRPr="00082E56" w:rsidR="003E26EF" w:rsidP="005738D8" w:rsidRDefault="003E26EF" w14:paraId="70E3BAE2"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29BF5EE6" w14:textId="77777777">
        <w:tc>
          <w:tcPr>
            <w:tcW w:w="0" w:type="auto"/>
          </w:tcPr>
          <w:p w:rsidRPr="00082E56" w:rsidR="003E26EF" w:rsidP="005738D8" w:rsidRDefault="003E26EF" w14:paraId="75D3D8E1" w14:textId="77777777">
            <w:pPr>
              <w:pStyle w:val="Compact"/>
              <w:jc w:val="right"/>
              <w:rPr>
                <w:rFonts w:ascii="Times New Roman" w:hAnsi="Times New Roman" w:cs="Times New Roman"/>
              </w:rPr>
            </w:pPr>
            <w:r w:rsidRPr="00082E56">
              <w:rPr>
                <w:rFonts w:ascii="Times New Roman" w:hAnsi="Times New Roman" w:cs="Times New Roman"/>
              </w:rPr>
              <w:t>7</w:t>
            </w:r>
          </w:p>
        </w:tc>
        <w:tc>
          <w:tcPr>
            <w:tcW w:w="0" w:type="auto"/>
          </w:tcPr>
          <w:p w:rsidRPr="00082E56" w:rsidR="003E26EF" w:rsidP="005738D8" w:rsidRDefault="003E26EF" w14:paraId="5B3418DD" w14:textId="77777777">
            <w:pPr>
              <w:pStyle w:val="Compact"/>
              <w:rPr>
                <w:rFonts w:ascii="Times New Roman" w:hAnsi="Times New Roman" w:cs="Times New Roman"/>
              </w:rPr>
            </w:pPr>
            <w:r w:rsidRPr="00082E56">
              <w:rPr>
                <w:rFonts w:ascii="Times New Roman" w:hAnsi="Times New Roman" w:cs="Times New Roman"/>
              </w:rPr>
              <w:t>Small state: HI</w:t>
            </w:r>
          </w:p>
        </w:tc>
        <w:tc>
          <w:tcPr>
            <w:tcW w:w="0" w:type="auto"/>
          </w:tcPr>
          <w:p w:rsidRPr="00082E56" w:rsidR="003E26EF" w:rsidP="005738D8" w:rsidRDefault="003E26EF" w14:paraId="78AAAA20" w14:textId="77777777">
            <w:pPr>
              <w:pStyle w:val="Compact"/>
              <w:jc w:val="right"/>
              <w:rPr>
                <w:rFonts w:ascii="Times New Roman" w:hAnsi="Times New Roman" w:cs="Times New Roman"/>
              </w:rPr>
            </w:pPr>
            <w:r w:rsidRPr="00082E56">
              <w:rPr>
                <w:rFonts w:ascii="Times New Roman" w:hAnsi="Times New Roman" w:cs="Times New Roman"/>
              </w:rPr>
              <w:t>8</w:t>
            </w:r>
          </w:p>
        </w:tc>
        <w:tc>
          <w:tcPr>
            <w:tcW w:w="0" w:type="auto"/>
          </w:tcPr>
          <w:p w:rsidRPr="00082E56" w:rsidR="003E26EF" w:rsidP="005738D8" w:rsidRDefault="003E26EF" w14:paraId="464D97A5"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3830FBFF" w14:textId="77777777">
        <w:tc>
          <w:tcPr>
            <w:tcW w:w="0" w:type="auto"/>
          </w:tcPr>
          <w:p w:rsidRPr="00082E56" w:rsidR="003E26EF" w:rsidP="005738D8" w:rsidRDefault="003E26EF" w14:paraId="2DA85BBF" w14:textId="77777777">
            <w:pPr>
              <w:pStyle w:val="Compact"/>
              <w:jc w:val="right"/>
              <w:rPr>
                <w:rFonts w:ascii="Times New Roman" w:hAnsi="Times New Roman" w:cs="Times New Roman"/>
              </w:rPr>
            </w:pPr>
            <w:r w:rsidRPr="00082E56">
              <w:rPr>
                <w:rFonts w:ascii="Times New Roman" w:hAnsi="Times New Roman" w:cs="Times New Roman"/>
              </w:rPr>
              <w:t>8</w:t>
            </w:r>
          </w:p>
        </w:tc>
        <w:tc>
          <w:tcPr>
            <w:tcW w:w="0" w:type="auto"/>
          </w:tcPr>
          <w:p w:rsidRPr="00082E56" w:rsidR="003E26EF" w:rsidP="005738D8" w:rsidRDefault="003E26EF" w14:paraId="2ED47F16" w14:textId="77777777">
            <w:pPr>
              <w:pStyle w:val="Compact"/>
              <w:rPr>
                <w:rFonts w:ascii="Times New Roman" w:hAnsi="Times New Roman" w:cs="Times New Roman"/>
              </w:rPr>
            </w:pPr>
            <w:r w:rsidRPr="00082E56">
              <w:rPr>
                <w:rFonts w:ascii="Times New Roman" w:hAnsi="Times New Roman" w:cs="Times New Roman"/>
              </w:rPr>
              <w:t>Small state: ME</w:t>
            </w:r>
          </w:p>
        </w:tc>
        <w:tc>
          <w:tcPr>
            <w:tcW w:w="0" w:type="auto"/>
          </w:tcPr>
          <w:p w:rsidRPr="00082E56" w:rsidR="003E26EF" w:rsidP="005738D8" w:rsidRDefault="003E26EF" w14:paraId="291C3A86" w14:textId="77777777">
            <w:pPr>
              <w:pStyle w:val="Compact"/>
              <w:jc w:val="right"/>
              <w:rPr>
                <w:rFonts w:ascii="Times New Roman" w:hAnsi="Times New Roman" w:cs="Times New Roman"/>
              </w:rPr>
            </w:pPr>
            <w:r w:rsidRPr="00082E56">
              <w:rPr>
                <w:rFonts w:ascii="Times New Roman" w:hAnsi="Times New Roman" w:cs="Times New Roman"/>
              </w:rPr>
              <w:t>3</w:t>
            </w:r>
          </w:p>
        </w:tc>
        <w:tc>
          <w:tcPr>
            <w:tcW w:w="0" w:type="auto"/>
          </w:tcPr>
          <w:p w:rsidRPr="00082E56" w:rsidR="003E26EF" w:rsidP="005738D8" w:rsidRDefault="003E26EF" w14:paraId="3AFDDDC1"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7A89DD90" w14:textId="77777777">
        <w:tc>
          <w:tcPr>
            <w:tcW w:w="0" w:type="auto"/>
          </w:tcPr>
          <w:p w:rsidRPr="00082E56" w:rsidR="003E26EF" w:rsidP="005738D8" w:rsidRDefault="003E26EF" w14:paraId="4A403908" w14:textId="77777777">
            <w:pPr>
              <w:pStyle w:val="Compact"/>
              <w:jc w:val="right"/>
              <w:rPr>
                <w:rFonts w:ascii="Times New Roman" w:hAnsi="Times New Roman" w:cs="Times New Roman"/>
              </w:rPr>
            </w:pPr>
            <w:r w:rsidRPr="00082E56">
              <w:rPr>
                <w:rFonts w:ascii="Times New Roman" w:hAnsi="Times New Roman" w:cs="Times New Roman"/>
              </w:rPr>
              <w:t>9</w:t>
            </w:r>
          </w:p>
        </w:tc>
        <w:tc>
          <w:tcPr>
            <w:tcW w:w="0" w:type="auto"/>
          </w:tcPr>
          <w:p w:rsidRPr="00082E56" w:rsidR="003E26EF" w:rsidP="005738D8" w:rsidRDefault="003E26EF" w14:paraId="1CD8C81E" w14:textId="77777777">
            <w:pPr>
              <w:pStyle w:val="Compact"/>
              <w:rPr>
                <w:rFonts w:ascii="Times New Roman" w:hAnsi="Times New Roman" w:cs="Times New Roman"/>
              </w:rPr>
            </w:pPr>
            <w:r w:rsidRPr="00082E56">
              <w:rPr>
                <w:rFonts w:ascii="Times New Roman" w:hAnsi="Times New Roman" w:cs="Times New Roman"/>
              </w:rPr>
              <w:t>Small state: MT</w:t>
            </w:r>
          </w:p>
        </w:tc>
        <w:tc>
          <w:tcPr>
            <w:tcW w:w="0" w:type="auto"/>
          </w:tcPr>
          <w:p w:rsidRPr="00082E56" w:rsidR="003E26EF" w:rsidP="005738D8" w:rsidRDefault="003E26EF" w14:paraId="4381E311" w14:textId="77777777">
            <w:pPr>
              <w:pStyle w:val="Compact"/>
              <w:jc w:val="right"/>
              <w:rPr>
                <w:rFonts w:ascii="Times New Roman" w:hAnsi="Times New Roman" w:cs="Times New Roman"/>
              </w:rPr>
            </w:pPr>
            <w:r w:rsidRPr="00082E56">
              <w:rPr>
                <w:rFonts w:ascii="Times New Roman" w:hAnsi="Times New Roman" w:cs="Times New Roman"/>
              </w:rPr>
              <w:t>8</w:t>
            </w:r>
          </w:p>
        </w:tc>
        <w:tc>
          <w:tcPr>
            <w:tcW w:w="0" w:type="auto"/>
          </w:tcPr>
          <w:p w:rsidRPr="00082E56" w:rsidR="003E26EF" w:rsidP="005738D8" w:rsidRDefault="003E26EF" w14:paraId="68F0D78B"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091AD21B" w14:textId="77777777">
        <w:tc>
          <w:tcPr>
            <w:tcW w:w="0" w:type="auto"/>
          </w:tcPr>
          <w:p w:rsidRPr="00082E56" w:rsidR="003E26EF" w:rsidP="005738D8" w:rsidRDefault="003E26EF" w14:paraId="1605D700" w14:textId="77777777">
            <w:pPr>
              <w:pStyle w:val="Compact"/>
              <w:jc w:val="right"/>
              <w:rPr>
                <w:rFonts w:ascii="Times New Roman" w:hAnsi="Times New Roman" w:cs="Times New Roman"/>
              </w:rPr>
            </w:pPr>
            <w:r w:rsidRPr="00082E56">
              <w:rPr>
                <w:rFonts w:ascii="Times New Roman" w:hAnsi="Times New Roman" w:cs="Times New Roman"/>
              </w:rPr>
              <w:t>10</w:t>
            </w:r>
          </w:p>
        </w:tc>
        <w:tc>
          <w:tcPr>
            <w:tcW w:w="0" w:type="auto"/>
          </w:tcPr>
          <w:p w:rsidRPr="00082E56" w:rsidR="003E26EF" w:rsidP="005738D8" w:rsidRDefault="003E26EF" w14:paraId="7915CDE0" w14:textId="77777777">
            <w:pPr>
              <w:pStyle w:val="Compact"/>
              <w:rPr>
                <w:rFonts w:ascii="Times New Roman" w:hAnsi="Times New Roman" w:cs="Times New Roman"/>
              </w:rPr>
            </w:pPr>
            <w:r w:rsidRPr="00082E56">
              <w:rPr>
                <w:rFonts w:ascii="Times New Roman" w:hAnsi="Times New Roman" w:cs="Times New Roman"/>
              </w:rPr>
              <w:t>Small state: ND</w:t>
            </w:r>
          </w:p>
        </w:tc>
        <w:tc>
          <w:tcPr>
            <w:tcW w:w="0" w:type="auto"/>
          </w:tcPr>
          <w:p w:rsidRPr="00082E56" w:rsidR="003E26EF" w:rsidP="005738D8" w:rsidRDefault="003E26EF" w14:paraId="5487F107" w14:textId="77777777">
            <w:pPr>
              <w:pStyle w:val="Compact"/>
              <w:jc w:val="right"/>
              <w:rPr>
                <w:rFonts w:ascii="Times New Roman" w:hAnsi="Times New Roman" w:cs="Times New Roman"/>
              </w:rPr>
            </w:pPr>
            <w:r w:rsidRPr="00082E56">
              <w:rPr>
                <w:rFonts w:ascii="Times New Roman" w:hAnsi="Times New Roman" w:cs="Times New Roman"/>
              </w:rPr>
              <w:t>3</w:t>
            </w:r>
          </w:p>
        </w:tc>
        <w:tc>
          <w:tcPr>
            <w:tcW w:w="0" w:type="auto"/>
          </w:tcPr>
          <w:p w:rsidRPr="00082E56" w:rsidR="003E26EF" w:rsidP="005738D8" w:rsidRDefault="003E26EF" w14:paraId="7E366DAF"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49E68FD1" w14:textId="77777777">
        <w:tc>
          <w:tcPr>
            <w:tcW w:w="0" w:type="auto"/>
          </w:tcPr>
          <w:p w:rsidRPr="00082E56" w:rsidR="003E26EF" w:rsidP="005738D8" w:rsidRDefault="003E26EF" w14:paraId="64FB0F47" w14:textId="77777777">
            <w:pPr>
              <w:pStyle w:val="Compact"/>
              <w:jc w:val="right"/>
              <w:rPr>
                <w:rFonts w:ascii="Times New Roman" w:hAnsi="Times New Roman" w:cs="Times New Roman"/>
              </w:rPr>
            </w:pPr>
            <w:r w:rsidRPr="00082E56">
              <w:rPr>
                <w:rFonts w:ascii="Times New Roman" w:hAnsi="Times New Roman" w:cs="Times New Roman"/>
              </w:rPr>
              <w:t>11</w:t>
            </w:r>
          </w:p>
        </w:tc>
        <w:tc>
          <w:tcPr>
            <w:tcW w:w="0" w:type="auto"/>
          </w:tcPr>
          <w:p w:rsidRPr="00082E56" w:rsidR="003E26EF" w:rsidP="005738D8" w:rsidRDefault="003E26EF" w14:paraId="0E85FCD9" w14:textId="77777777">
            <w:pPr>
              <w:pStyle w:val="Compact"/>
              <w:rPr>
                <w:rFonts w:ascii="Times New Roman" w:hAnsi="Times New Roman" w:cs="Times New Roman"/>
              </w:rPr>
            </w:pPr>
            <w:r w:rsidRPr="00082E56">
              <w:rPr>
                <w:rFonts w:ascii="Times New Roman" w:hAnsi="Times New Roman" w:cs="Times New Roman"/>
              </w:rPr>
              <w:t>Small state: NE</w:t>
            </w:r>
          </w:p>
        </w:tc>
        <w:tc>
          <w:tcPr>
            <w:tcW w:w="0" w:type="auto"/>
          </w:tcPr>
          <w:p w:rsidRPr="00082E56" w:rsidR="003E26EF" w:rsidP="005738D8" w:rsidRDefault="003E26EF" w14:paraId="4541D371" w14:textId="77777777">
            <w:pPr>
              <w:pStyle w:val="Compact"/>
              <w:jc w:val="right"/>
              <w:rPr>
                <w:rFonts w:ascii="Times New Roman" w:hAnsi="Times New Roman" w:cs="Times New Roman"/>
              </w:rPr>
            </w:pPr>
            <w:r w:rsidRPr="00082E56">
              <w:rPr>
                <w:rFonts w:ascii="Times New Roman" w:hAnsi="Times New Roman" w:cs="Times New Roman"/>
              </w:rPr>
              <w:t>9</w:t>
            </w:r>
          </w:p>
        </w:tc>
        <w:tc>
          <w:tcPr>
            <w:tcW w:w="0" w:type="auto"/>
          </w:tcPr>
          <w:p w:rsidRPr="00082E56" w:rsidR="003E26EF" w:rsidP="005738D8" w:rsidRDefault="003E26EF" w14:paraId="09598240"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5CC81B5A" w14:textId="77777777">
        <w:tc>
          <w:tcPr>
            <w:tcW w:w="0" w:type="auto"/>
          </w:tcPr>
          <w:p w:rsidRPr="00082E56" w:rsidR="003E26EF" w:rsidP="005738D8" w:rsidRDefault="003E26EF" w14:paraId="2D28121A" w14:textId="77777777">
            <w:pPr>
              <w:pStyle w:val="Compact"/>
              <w:jc w:val="right"/>
              <w:rPr>
                <w:rFonts w:ascii="Times New Roman" w:hAnsi="Times New Roman" w:cs="Times New Roman"/>
              </w:rPr>
            </w:pPr>
            <w:r w:rsidRPr="00082E56">
              <w:rPr>
                <w:rFonts w:ascii="Times New Roman" w:hAnsi="Times New Roman" w:cs="Times New Roman"/>
              </w:rPr>
              <w:t>12</w:t>
            </w:r>
          </w:p>
        </w:tc>
        <w:tc>
          <w:tcPr>
            <w:tcW w:w="0" w:type="auto"/>
          </w:tcPr>
          <w:p w:rsidRPr="00082E56" w:rsidR="003E26EF" w:rsidP="005738D8" w:rsidRDefault="003E26EF" w14:paraId="754B4CBA" w14:textId="77777777">
            <w:pPr>
              <w:pStyle w:val="Compact"/>
              <w:rPr>
                <w:rFonts w:ascii="Times New Roman" w:hAnsi="Times New Roman" w:cs="Times New Roman"/>
              </w:rPr>
            </w:pPr>
            <w:r w:rsidRPr="00082E56">
              <w:rPr>
                <w:rFonts w:ascii="Times New Roman" w:hAnsi="Times New Roman" w:cs="Times New Roman"/>
              </w:rPr>
              <w:t>Small state: NH</w:t>
            </w:r>
          </w:p>
        </w:tc>
        <w:tc>
          <w:tcPr>
            <w:tcW w:w="0" w:type="auto"/>
          </w:tcPr>
          <w:p w:rsidRPr="00082E56" w:rsidR="003E26EF" w:rsidP="005738D8" w:rsidRDefault="003E26EF" w14:paraId="64CB813E" w14:textId="77777777">
            <w:pPr>
              <w:pStyle w:val="Compact"/>
              <w:jc w:val="right"/>
              <w:rPr>
                <w:rFonts w:ascii="Times New Roman" w:hAnsi="Times New Roman" w:cs="Times New Roman"/>
              </w:rPr>
            </w:pPr>
            <w:r w:rsidRPr="00082E56">
              <w:rPr>
                <w:rFonts w:ascii="Times New Roman" w:hAnsi="Times New Roman" w:cs="Times New Roman"/>
              </w:rPr>
              <w:t>2</w:t>
            </w:r>
          </w:p>
        </w:tc>
        <w:tc>
          <w:tcPr>
            <w:tcW w:w="0" w:type="auto"/>
          </w:tcPr>
          <w:p w:rsidRPr="00082E56" w:rsidR="003E26EF" w:rsidP="005738D8" w:rsidRDefault="003E26EF" w14:paraId="6E2A0329"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778D6CC5" w14:textId="77777777">
        <w:tc>
          <w:tcPr>
            <w:tcW w:w="0" w:type="auto"/>
          </w:tcPr>
          <w:p w:rsidRPr="00082E56" w:rsidR="003E26EF" w:rsidP="005738D8" w:rsidRDefault="003E26EF" w14:paraId="03CE356C" w14:textId="77777777">
            <w:pPr>
              <w:pStyle w:val="Compact"/>
              <w:jc w:val="right"/>
              <w:rPr>
                <w:rFonts w:ascii="Times New Roman" w:hAnsi="Times New Roman" w:cs="Times New Roman"/>
              </w:rPr>
            </w:pPr>
            <w:r w:rsidRPr="00082E56">
              <w:rPr>
                <w:rFonts w:ascii="Times New Roman" w:hAnsi="Times New Roman" w:cs="Times New Roman"/>
              </w:rPr>
              <w:t>13</w:t>
            </w:r>
          </w:p>
        </w:tc>
        <w:tc>
          <w:tcPr>
            <w:tcW w:w="0" w:type="auto"/>
          </w:tcPr>
          <w:p w:rsidRPr="00082E56" w:rsidR="003E26EF" w:rsidP="005738D8" w:rsidRDefault="003E26EF" w14:paraId="18E42F07" w14:textId="77777777">
            <w:pPr>
              <w:pStyle w:val="Compact"/>
              <w:rPr>
                <w:rFonts w:ascii="Times New Roman" w:hAnsi="Times New Roman" w:cs="Times New Roman"/>
              </w:rPr>
            </w:pPr>
            <w:r w:rsidRPr="00082E56">
              <w:rPr>
                <w:rFonts w:ascii="Times New Roman" w:hAnsi="Times New Roman" w:cs="Times New Roman"/>
              </w:rPr>
              <w:t>Small state: NM</w:t>
            </w:r>
          </w:p>
        </w:tc>
        <w:tc>
          <w:tcPr>
            <w:tcW w:w="0" w:type="auto"/>
          </w:tcPr>
          <w:p w:rsidRPr="00082E56" w:rsidR="003E26EF" w:rsidP="005738D8" w:rsidRDefault="003E26EF" w14:paraId="04ECDB44" w14:textId="77777777">
            <w:pPr>
              <w:pStyle w:val="Compact"/>
              <w:jc w:val="right"/>
              <w:rPr>
                <w:rFonts w:ascii="Times New Roman" w:hAnsi="Times New Roman" w:cs="Times New Roman"/>
              </w:rPr>
            </w:pPr>
            <w:r w:rsidRPr="00082E56">
              <w:rPr>
                <w:rFonts w:ascii="Times New Roman" w:hAnsi="Times New Roman" w:cs="Times New Roman"/>
              </w:rPr>
              <w:t>9</w:t>
            </w:r>
          </w:p>
        </w:tc>
        <w:tc>
          <w:tcPr>
            <w:tcW w:w="0" w:type="auto"/>
          </w:tcPr>
          <w:p w:rsidRPr="00082E56" w:rsidR="003E26EF" w:rsidP="005738D8" w:rsidRDefault="003E26EF" w14:paraId="0DA46A44"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6D50F5C3" w14:textId="77777777">
        <w:tc>
          <w:tcPr>
            <w:tcW w:w="0" w:type="auto"/>
          </w:tcPr>
          <w:p w:rsidRPr="00082E56" w:rsidR="003E26EF" w:rsidP="005738D8" w:rsidRDefault="003E26EF" w14:paraId="0792B902" w14:textId="77777777">
            <w:pPr>
              <w:pStyle w:val="Compact"/>
              <w:jc w:val="right"/>
              <w:rPr>
                <w:rFonts w:ascii="Times New Roman" w:hAnsi="Times New Roman" w:cs="Times New Roman"/>
              </w:rPr>
            </w:pPr>
            <w:r w:rsidRPr="00082E56">
              <w:rPr>
                <w:rFonts w:ascii="Times New Roman" w:hAnsi="Times New Roman" w:cs="Times New Roman"/>
              </w:rPr>
              <w:t>14</w:t>
            </w:r>
          </w:p>
        </w:tc>
        <w:tc>
          <w:tcPr>
            <w:tcW w:w="0" w:type="auto"/>
          </w:tcPr>
          <w:p w:rsidRPr="00082E56" w:rsidR="003E26EF" w:rsidP="005738D8" w:rsidRDefault="003E26EF" w14:paraId="22D02385" w14:textId="77777777">
            <w:pPr>
              <w:pStyle w:val="Compact"/>
              <w:rPr>
                <w:rFonts w:ascii="Times New Roman" w:hAnsi="Times New Roman" w:cs="Times New Roman"/>
              </w:rPr>
            </w:pPr>
            <w:r w:rsidRPr="00082E56">
              <w:rPr>
                <w:rFonts w:ascii="Times New Roman" w:hAnsi="Times New Roman" w:cs="Times New Roman"/>
              </w:rPr>
              <w:t>Small state: RI</w:t>
            </w:r>
          </w:p>
        </w:tc>
        <w:tc>
          <w:tcPr>
            <w:tcW w:w="0" w:type="auto"/>
          </w:tcPr>
          <w:p w:rsidRPr="00082E56" w:rsidR="003E26EF" w:rsidP="005738D8" w:rsidRDefault="003E26EF" w14:paraId="25EF7C16" w14:textId="77777777">
            <w:pPr>
              <w:pStyle w:val="Compact"/>
              <w:jc w:val="right"/>
              <w:rPr>
                <w:rFonts w:ascii="Times New Roman" w:hAnsi="Times New Roman" w:cs="Times New Roman"/>
              </w:rPr>
            </w:pPr>
            <w:r w:rsidRPr="00082E56">
              <w:rPr>
                <w:rFonts w:ascii="Times New Roman" w:hAnsi="Times New Roman" w:cs="Times New Roman"/>
              </w:rPr>
              <w:t>5</w:t>
            </w:r>
          </w:p>
        </w:tc>
        <w:tc>
          <w:tcPr>
            <w:tcW w:w="0" w:type="auto"/>
          </w:tcPr>
          <w:p w:rsidRPr="00082E56" w:rsidR="003E26EF" w:rsidP="005738D8" w:rsidRDefault="003E26EF" w14:paraId="6F781881"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589C920B" w14:textId="77777777">
        <w:tc>
          <w:tcPr>
            <w:tcW w:w="0" w:type="auto"/>
          </w:tcPr>
          <w:p w:rsidRPr="00082E56" w:rsidR="003E26EF" w:rsidP="005738D8" w:rsidRDefault="003E26EF" w14:paraId="55F11F11" w14:textId="77777777">
            <w:pPr>
              <w:pStyle w:val="Compact"/>
              <w:jc w:val="right"/>
              <w:rPr>
                <w:rFonts w:ascii="Times New Roman" w:hAnsi="Times New Roman" w:cs="Times New Roman"/>
              </w:rPr>
            </w:pPr>
            <w:r w:rsidRPr="00082E56">
              <w:rPr>
                <w:rFonts w:ascii="Times New Roman" w:hAnsi="Times New Roman" w:cs="Times New Roman"/>
              </w:rPr>
              <w:t>15</w:t>
            </w:r>
          </w:p>
        </w:tc>
        <w:tc>
          <w:tcPr>
            <w:tcW w:w="0" w:type="auto"/>
          </w:tcPr>
          <w:p w:rsidRPr="00082E56" w:rsidR="003E26EF" w:rsidP="005738D8" w:rsidRDefault="003E26EF" w14:paraId="1E41B84D" w14:textId="77777777">
            <w:pPr>
              <w:pStyle w:val="Compact"/>
              <w:rPr>
                <w:rFonts w:ascii="Times New Roman" w:hAnsi="Times New Roman" w:cs="Times New Roman"/>
              </w:rPr>
            </w:pPr>
            <w:r w:rsidRPr="00082E56">
              <w:rPr>
                <w:rFonts w:ascii="Times New Roman" w:hAnsi="Times New Roman" w:cs="Times New Roman"/>
              </w:rPr>
              <w:t>Small state: SD</w:t>
            </w:r>
          </w:p>
        </w:tc>
        <w:tc>
          <w:tcPr>
            <w:tcW w:w="0" w:type="auto"/>
          </w:tcPr>
          <w:p w:rsidRPr="00082E56" w:rsidR="003E26EF" w:rsidP="005738D8" w:rsidRDefault="003E26EF" w14:paraId="5A4835BE" w14:textId="77777777">
            <w:pPr>
              <w:pStyle w:val="Compact"/>
              <w:jc w:val="right"/>
              <w:rPr>
                <w:rFonts w:ascii="Times New Roman" w:hAnsi="Times New Roman" w:cs="Times New Roman"/>
              </w:rPr>
            </w:pPr>
            <w:r w:rsidRPr="00082E56">
              <w:rPr>
                <w:rFonts w:ascii="Times New Roman" w:hAnsi="Times New Roman" w:cs="Times New Roman"/>
              </w:rPr>
              <w:t>3</w:t>
            </w:r>
          </w:p>
        </w:tc>
        <w:tc>
          <w:tcPr>
            <w:tcW w:w="0" w:type="auto"/>
          </w:tcPr>
          <w:p w:rsidRPr="00082E56" w:rsidR="003E26EF" w:rsidP="005738D8" w:rsidRDefault="003E26EF" w14:paraId="1F4296B6"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045C8EB3" w14:textId="77777777">
        <w:tc>
          <w:tcPr>
            <w:tcW w:w="0" w:type="auto"/>
          </w:tcPr>
          <w:p w:rsidRPr="00082E56" w:rsidR="003E26EF" w:rsidP="005738D8" w:rsidRDefault="003E26EF" w14:paraId="099B863E" w14:textId="77777777">
            <w:pPr>
              <w:pStyle w:val="Compact"/>
              <w:jc w:val="right"/>
              <w:rPr>
                <w:rFonts w:ascii="Times New Roman" w:hAnsi="Times New Roman" w:cs="Times New Roman"/>
              </w:rPr>
            </w:pPr>
            <w:r w:rsidRPr="00082E56">
              <w:rPr>
                <w:rFonts w:ascii="Times New Roman" w:hAnsi="Times New Roman" w:cs="Times New Roman"/>
              </w:rPr>
              <w:t>16</w:t>
            </w:r>
          </w:p>
        </w:tc>
        <w:tc>
          <w:tcPr>
            <w:tcW w:w="0" w:type="auto"/>
          </w:tcPr>
          <w:p w:rsidRPr="00082E56" w:rsidR="003E26EF" w:rsidP="005738D8" w:rsidRDefault="003E26EF" w14:paraId="2E79AEA0" w14:textId="77777777">
            <w:pPr>
              <w:pStyle w:val="Compact"/>
              <w:rPr>
                <w:rFonts w:ascii="Times New Roman" w:hAnsi="Times New Roman" w:cs="Times New Roman"/>
              </w:rPr>
            </w:pPr>
            <w:r w:rsidRPr="00082E56">
              <w:rPr>
                <w:rFonts w:ascii="Times New Roman" w:hAnsi="Times New Roman" w:cs="Times New Roman"/>
              </w:rPr>
              <w:t>Small state: UT</w:t>
            </w:r>
          </w:p>
        </w:tc>
        <w:tc>
          <w:tcPr>
            <w:tcW w:w="0" w:type="auto"/>
          </w:tcPr>
          <w:p w:rsidRPr="00082E56" w:rsidR="003E26EF" w:rsidP="005738D8" w:rsidRDefault="003E26EF" w14:paraId="0D2CE926" w14:textId="77777777">
            <w:pPr>
              <w:pStyle w:val="Compact"/>
              <w:jc w:val="right"/>
              <w:rPr>
                <w:rFonts w:ascii="Times New Roman" w:hAnsi="Times New Roman" w:cs="Times New Roman"/>
              </w:rPr>
            </w:pPr>
            <w:r w:rsidRPr="00082E56">
              <w:rPr>
                <w:rFonts w:ascii="Times New Roman" w:hAnsi="Times New Roman" w:cs="Times New Roman"/>
              </w:rPr>
              <w:t>2</w:t>
            </w:r>
          </w:p>
        </w:tc>
        <w:tc>
          <w:tcPr>
            <w:tcW w:w="0" w:type="auto"/>
          </w:tcPr>
          <w:p w:rsidRPr="00082E56" w:rsidR="003E26EF" w:rsidP="005738D8" w:rsidRDefault="003E26EF" w14:paraId="0EF9130D"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60A9C53D" w14:textId="77777777">
        <w:tc>
          <w:tcPr>
            <w:tcW w:w="0" w:type="auto"/>
          </w:tcPr>
          <w:p w:rsidRPr="00082E56" w:rsidR="003E26EF" w:rsidP="005738D8" w:rsidRDefault="003E26EF" w14:paraId="6DDB2C9C" w14:textId="77777777">
            <w:pPr>
              <w:pStyle w:val="Compact"/>
              <w:jc w:val="right"/>
              <w:rPr>
                <w:rFonts w:ascii="Times New Roman" w:hAnsi="Times New Roman" w:cs="Times New Roman"/>
              </w:rPr>
            </w:pPr>
            <w:r w:rsidRPr="00082E56">
              <w:rPr>
                <w:rFonts w:ascii="Times New Roman" w:hAnsi="Times New Roman" w:cs="Times New Roman"/>
              </w:rPr>
              <w:t>17</w:t>
            </w:r>
          </w:p>
        </w:tc>
        <w:tc>
          <w:tcPr>
            <w:tcW w:w="0" w:type="auto"/>
          </w:tcPr>
          <w:p w:rsidRPr="00082E56" w:rsidR="003E26EF" w:rsidP="005738D8" w:rsidRDefault="003E26EF" w14:paraId="0C4B56BC" w14:textId="77777777">
            <w:pPr>
              <w:pStyle w:val="Compact"/>
              <w:rPr>
                <w:rFonts w:ascii="Times New Roman" w:hAnsi="Times New Roman" w:cs="Times New Roman"/>
              </w:rPr>
            </w:pPr>
            <w:r w:rsidRPr="00082E56">
              <w:rPr>
                <w:rFonts w:ascii="Times New Roman" w:hAnsi="Times New Roman" w:cs="Times New Roman"/>
              </w:rPr>
              <w:t>Small state: VT</w:t>
            </w:r>
          </w:p>
        </w:tc>
        <w:tc>
          <w:tcPr>
            <w:tcW w:w="0" w:type="auto"/>
          </w:tcPr>
          <w:p w:rsidRPr="00082E56" w:rsidR="003E26EF" w:rsidP="005738D8" w:rsidRDefault="003E26EF" w14:paraId="414B19BA" w14:textId="77777777">
            <w:pPr>
              <w:pStyle w:val="Compact"/>
              <w:jc w:val="right"/>
              <w:rPr>
                <w:rFonts w:ascii="Times New Roman" w:hAnsi="Times New Roman" w:cs="Times New Roman"/>
              </w:rPr>
            </w:pPr>
            <w:r w:rsidRPr="00082E56">
              <w:rPr>
                <w:rFonts w:ascii="Times New Roman" w:hAnsi="Times New Roman" w:cs="Times New Roman"/>
              </w:rPr>
              <w:t>6</w:t>
            </w:r>
          </w:p>
        </w:tc>
        <w:tc>
          <w:tcPr>
            <w:tcW w:w="0" w:type="auto"/>
          </w:tcPr>
          <w:p w:rsidRPr="00082E56" w:rsidR="003E26EF" w:rsidP="005738D8" w:rsidRDefault="003E26EF" w14:paraId="7926CD95"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0A2BC9D3" w14:textId="77777777">
        <w:tc>
          <w:tcPr>
            <w:tcW w:w="0" w:type="auto"/>
          </w:tcPr>
          <w:p w:rsidRPr="00082E56" w:rsidR="003E26EF" w:rsidP="005738D8" w:rsidRDefault="003E26EF" w14:paraId="6C009597" w14:textId="77777777">
            <w:pPr>
              <w:pStyle w:val="Compact"/>
              <w:jc w:val="right"/>
              <w:rPr>
                <w:rFonts w:ascii="Times New Roman" w:hAnsi="Times New Roman" w:cs="Times New Roman"/>
              </w:rPr>
            </w:pPr>
            <w:r w:rsidRPr="00082E56">
              <w:rPr>
                <w:rFonts w:ascii="Times New Roman" w:hAnsi="Times New Roman" w:cs="Times New Roman"/>
              </w:rPr>
              <w:t>18</w:t>
            </w:r>
          </w:p>
        </w:tc>
        <w:tc>
          <w:tcPr>
            <w:tcW w:w="0" w:type="auto"/>
          </w:tcPr>
          <w:p w:rsidRPr="00082E56" w:rsidR="003E26EF" w:rsidP="005738D8" w:rsidRDefault="003E26EF" w14:paraId="6D77B94A" w14:textId="77777777">
            <w:pPr>
              <w:pStyle w:val="Compact"/>
              <w:rPr>
                <w:rFonts w:ascii="Times New Roman" w:hAnsi="Times New Roman" w:cs="Times New Roman"/>
              </w:rPr>
            </w:pPr>
            <w:r w:rsidRPr="00082E56">
              <w:rPr>
                <w:rFonts w:ascii="Times New Roman" w:hAnsi="Times New Roman" w:cs="Times New Roman"/>
              </w:rPr>
              <w:t>Small state: WV</w:t>
            </w:r>
          </w:p>
        </w:tc>
        <w:tc>
          <w:tcPr>
            <w:tcW w:w="0" w:type="auto"/>
          </w:tcPr>
          <w:p w:rsidRPr="00082E56" w:rsidR="003E26EF" w:rsidP="005738D8" w:rsidRDefault="003E26EF" w14:paraId="250C3A67" w14:textId="77777777">
            <w:pPr>
              <w:pStyle w:val="Compact"/>
              <w:jc w:val="right"/>
              <w:rPr>
                <w:rFonts w:ascii="Times New Roman" w:hAnsi="Times New Roman" w:cs="Times New Roman"/>
              </w:rPr>
            </w:pPr>
            <w:r w:rsidRPr="00082E56">
              <w:rPr>
                <w:rFonts w:ascii="Times New Roman" w:hAnsi="Times New Roman" w:cs="Times New Roman"/>
              </w:rPr>
              <w:t>13</w:t>
            </w:r>
          </w:p>
        </w:tc>
        <w:tc>
          <w:tcPr>
            <w:tcW w:w="0" w:type="auto"/>
          </w:tcPr>
          <w:p w:rsidRPr="00082E56" w:rsidR="003E26EF" w:rsidP="005738D8" w:rsidRDefault="003E26EF" w14:paraId="61295842"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090E8B84" w14:textId="77777777">
        <w:tc>
          <w:tcPr>
            <w:tcW w:w="0" w:type="auto"/>
          </w:tcPr>
          <w:p w:rsidRPr="00082E56" w:rsidR="003E26EF" w:rsidP="005738D8" w:rsidRDefault="003E26EF" w14:paraId="4CEA6211" w14:textId="77777777">
            <w:pPr>
              <w:pStyle w:val="Compact"/>
              <w:jc w:val="right"/>
              <w:rPr>
                <w:rFonts w:ascii="Times New Roman" w:hAnsi="Times New Roman" w:cs="Times New Roman"/>
              </w:rPr>
            </w:pPr>
            <w:r w:rsidRPr="00082E56">
              <w:rPr>
                <w:rFonts w:ascii="Times New Roman" w:hAnsi="Times New Roman" w:cs="Times New Roman"/>
              </w:rPr>
              <w:t>19</w:t>
            </w:r>
          </w:p>
        </w:tc>
        <w:tc>
          <w:tcPr>
            <w:tcW w:w="0" w:type="auto"/>
          </w:tcPr>
          <w:p w:rsidRPr="00082E56" w:rsidR="003E26EF" w:rsidP="005738D8" w:rsidRDefault="003E26EF" w14:paraId="56C10BC7" w14:textId="77777777">
            <w:pPr>
              <w:pStyle w:val="Compact"/>
              <w:rPr>
                <w:rFonts w:ascii="Times New Roman" w:hAnsi="Times New Roman" w:cs="Times New Roman"/>
              </w:rPr>
            </w:pPr>
            <w:r w:rsidRPr="00082E56">
              <w:rPr>
                <w:rFonts w:ascii="Times New Roman" w:hAnsi="Times New Roman" w:cs="Times New Roman"/>
              </w:rPr>
              <w:t>Small state: WY</w:t>
            </w:r>
          </w:p>
        </w:tc>
        <w:tc>
          <w:tcPr>
            <w:tcW w:w="0" w:type="auto"/>
          </w:tcPr>
          <w:p w:rsidRPr="00082E56" w:rsidR="003E26EF" w:rsidP="005738D8" w:rsidRDefault="003E26EF" w14:paraId="46EDB6D2" w14:textId="77777777">
            <w:pPr>
              <w:pStyle w:val="Compact"/>
              <w:jc w:val="right"/>
              <w:rPr>
                <w:rFonts w:ascii="Times New Roman" w:hAnsi="Times New Roman" w:cs="Times New Roman"/>
              </w:rPr>
            </w:pPr>
            <w:r w:rsidRPr="00082E56">
              <w:rPr>
                <w:rFonts w:ascii="Times New Roman" w:hAnsi="Times New Roman" w:cs="Times New Roman"/>
              </w:rPr>
              <w:t>4</w:t>
            </w:r>
          </w:p>
        </w:tc>
        <w:tc>
          <w:tcPr>
            <w:tcW w:w="0" w:type="auto"/>
          </w:tcPr>
          <w:p w:rsidRPr="00082E56" w:rsidR="003E26EF" w:rsidP="005738D8" w:rsidRDefault="003E26EF" w14:paraId="288B74DA" w14:textId="77777777">
            <w:pPr>
              <w:pStyle w:val="Compact"/>
              <w:jc w:val="right"/>
              <w:rPr>
                <w:rFonts w:ascii="Times New Roman" w:hAnsi="Times New Roman" w:cs="Times New Roman"/>
              </w:rPr>
            </w:pPr>
            <w:r w:rsidRPr="00082E56">
              <w:rPr>
                <w:rFonts w:ascii="Times New Roman" w:hAnsi="Times New Roman" w:cs="Times New Roman"/>
              </w:rPr>
              <w:t>1</w:t>
            </w:r>
          </w:p>
        </w:tc>
      </w:tr>
      <w:tr w:rsidRPr="00082E56" w:rsidR="003E26EF" w:rsidTr="005738D8" w14:paraId="43CC1533" w14:textId="77777777">
        <w:tc>
          <w:tcPr>
            <w:tcW w:w="0" w:type="auto"/>
          </w:tcPr>
          <w:p w:rsidRPr="00082E56" w:rsidR="003E26EF" w:rsidP="005738D8" w:rsidRDefault="003E26EF" w14:paraId="0E0B02E6" w14:textId="77777777"/>
        </w:tc>
        <w:tc>
          <w:tcPr>
            <w:tcW w:w="0" w:type="auto"/>
          </w:tcPr>
          <w:p w:rsidRPr="00082E56" w:rsidR="003E26EF" w:rsidP="005738D8" w:rsidRDefault="003E26EF" w14:paraId="577AF105" w14:textId="77777777">
            <w:pPr>
              <w:pStyle w:val="Compact"/>
              <w:rPr>
                <w:rFonts w:ascii="Times New Roman" w:hAnsi="Times New Roman" w:cs="Times New Roman"/>
              </w:rPr>
            </w:pPr>
            <w:r w:rsidRPr="00082E56">
              <w:rPr>
                <w:rFonts w:ascii="Times New Roman" w:hAnsi="Times New Roman" w:cs="Times New Roman"/>
                <w:b/>
              </w:rPr>
              <w:t>Total</w:t>
            </w:r>
          </w:p>
        </w:tc>
        <w:tc>
          <w:tcPr>
            <w:tcW w:w="0" w:type="auto"/>
          </w:tcPr>
          <w:p w:rsidRPr="00082E56" w:rsidR="003E26EF" w:rsidP="005738D8" w:rsidRDefault="003E26EF" w14:paraId="227D20E3" w14:textId="0DB46957">
            <w:pPr>
              <w:pStyle w:val="Compact"/>
              <w:jc w:val="right"/>
              <w:rPr>
                <w:rFonts w:ascii="Times New Roman" w:hAnsi="Times New Roman" w:cs="Times New Roman"/>
              </w:rPr>
            </w:pPr>
            <w:r w:rsidRPr="00082E56">
              <w:rPr>
                <w:rFonts w:ascii="Times New Roman" w:hAnsi="Times New Roman" w:cs="Times New Roman"/>
                <w:b/>
              </w:rPr>
              <w:t>1,34</w:t>
            </w:r>
            <w:r w:rsidR="003E1752">
              <w:rPr>
                <w:rFonts w:ascii="Times New Roman" w:hAnsi="Times New Roman" w:cs="Times New Roman"/>
                <w:b/>
              </w:rPr>
              <w:t>1</w:t>
            </w:r>
          </w:p>
        </w:tc>
        <w:tc>
          <w:tcPr>
            <w:tcW w:w="0" w:type="auto"/>
          </w:tcPr>
          <w:p w:rsidRPr="00082E56" w:rsidR="003E26EF" w:rsidP="005738D8" w:rsidRDefault="003E26EF" w14:paraId="356376AA" w14:textId="24EB9F28">
            <w:pPr>
              <w:pStyle w:val="Compact"/>
              <w:jc w:val="right"/>
              <w:rPr>
                <w:rFonts w:ascii="Times New Roman" w:hAnsi="Times New Roman" w:cs="Times New Roman"/>
              </w:rPr>
            </w:pPr>
            <w:r w:rsidRPr="00082E56">
              <w:rPr>
                <w:rFonts w:ascii="Times New Roman" w:hAnsi="Times New Roman" w:cs="Times New Roman"/>
                <w:b/>
              </w:rPr>
              <w:t>24</w:t>
            </w:r>
            <w:r w:rsidR="003E1752">
              <w:rPr>
                <w:rFonts w:ascii="Times New Roman" w:hAnsi="Times New Roman" w:cs="Times New Roman"/>
                <w:b/>
              </w:rPr>
              <w:t>6</w:t>
            </w:r>
          </w:p>
        </w:tc>
      </w:tr>
    </w:tbl>
    <w:p w:rsidR="00534520" w:rsidRDefault="00534520" w14:paraId="1D6847D2" w14:textId="77777777">
      <w:pPr>
        <w:widowControl w:val="0"/>
        <w:autoSpaceDE w:val="0"/>
        <w:autoSpaceDN w:val="0"/>
        <w:adjustRightInd w:val="0"/>
      </w:pPr>
    </w:p>
    <w:p w:rsidR="001B7B60" w:rsidP="001B7B60" w:rsidRDefault="001B7B60" w14:paraId="29F80526" w14:textId="39069ECA">
      <w:r>
        <w:t xml:space="preserve">The order of the units on the list prior to sampling affects the composition of the sample. If the frame </w:t>
      </w:r>
      <w:proofErr w:type="gramStart"/>
      <w:r>
        <w:t>is sorted</w:t>
      </w:r>
      <w:proofErr w:type="gramEnd"/>
      <w:r>
        <w:t xml:space="preserve"> by variables of interest, these variables will be balanced in the sample. For example, if we sort by whether facilities are public and private, the sample is expected to have the number of </w:t>
      </w:r>
      <w:proofErr w:type="gramStart"/>
      <w:r>
        <w:t>facilities which</w:t>
      </w:r>
      <w:proofErr w:type="gramEnd"/>
      <w:r>
        <w:t xml:space="preserve"> are public and private proportional to their size and thus have a sample reflecting the composition of the population. This process of sorting a frame by relevant variables prior to drawing a systematic or sequential sample </w:t>
      </w:r>
      <w:proofErr w:type="gramStart"/>
      <w:r>
        <w:t>is known</w:t>
      </w:r>
      <w:proofErr w:type="gramEnd"/>
      <w:r>
        <w:t xml:space="preserve"> as implicit stratification.</w:t>
      </w:r>
    </w:p>
    <w:p w:rsidR="001B7B60" w:rsidP="001B7B60" w:rsidRDefault="001B7B60" w14:paraId="4E068812" w14:textId="77777777"/>
    <w:p w:rsidRPr="00022064" w:rsidR="001B7B60" w:rsidP="001B7B60" w:rsidRDefault="001B7B60" w14:paraId="2AEA475E" w14:textId="1EDA30AA">
      <w:r>
        <w:t xml:space="preserve">The </w:t>
      </w:r>
      <w:r w:rsidR="0083064F">
        <w:t>NIS-4P</w:t>
      </w:r>
      <w:r>
        <w:t xml:space="preserve"> frame </w:t>
      </w:r>
      <w:proofErr w:type="gramStart"/>
      <w:r>
        <w:t>will be sorted</w:t>
      </w:r>
      <w:proofErr w:type="gramEnd"/>
      <w:r>
        <w:t xml:space="preserve"> by operator type (public or private), state, and measure of size, within each stratum, prior to sampling.</w:t>
      </w:r>
    </w:p>
    <w:p w:rsidR="001B7B60" w:rsidRDefault="001B7B60" w14:paraId="2DA05AFC" w14:textId="77777777">
      <w:pPr>
        <w:widowControl w:val="0"/>
        <w:autoSpaceDE w:val="0"/>
        <w:autoSpaceDN w:val="0"/>
        <w:adjustRightInd w:val="0"/>
        <w:rPr>
          <w:highlight w:val="yellow"/>
        </w:rPr>
      </w:pPr>
    </w:p>
    <w:p w:rsidR="00335534" w:rsidP="00335534" w:rsidRDefault="00E37094" w14:paraId="3E344854" w14:textId="42D1BC72">
      <w:r w:rsidRPr="004A71BE">
        <w:rPr>
          <w:i/>
          <w:iCs/>
        </w:rPr>
        <w:t>Second-stage selection</w:t>
      </w:r>
      <w:r w:rsidRPr="004A71BE">
        <w:t xml:space="preserve">. </w:t>
      </w:r>
      <w:r w:rsidR="00335534">
        <w:t xml:space="preserve">The within-facility sample size </w:t>
      </w:r>
      <w:proofErr w:type="gramStart"/>
      <w:r w:rsidR="00335534">
        <w:t>will be calculated</w:t>
      </w:r>
      <w:proofErr w:type="gramEnd"/>
      <w:r w:rsidR="00335534">
        <w:t xml:space="preserve"> in a manner similar to prior rounds of NIS. The only change will be in some of the sample size </w:t>
      </w:r>
      <w:proofErr w:type="gramStart"/>
      <w:r w:rsidR="00335534">
        <w:t>assumptions which</w:t>
      </w:r>
      <w:proofErr w:type="gramEnd"/>
      <w:r w:rsidR="00335534">
        <w:t xml:space="preserve"> are altered to better achieve the analytic goals of </w:t>
      </w:r>
      <w:r w:rsidR="0083064F">
        <w:t>NIS-4P</w:t>
      </w:r>
      <w:r w:rsidR="00335534">
        <w:t xml:space="preserve">. The sample </w:t>
      </w:r>
      <w:r w:rsidR="00335534">
        <w:lastRenderedPageBreak/>
        <w:t>size will be a function of the facility population and the assumptions we make to ensure pre</w:t>
      </w:r>
      <w:r w:rsidR="0086626D">
        <w:t>cise within-facility estimates.</w:t>
      </w:r>
    </w:p>
    <w:p w:rsidR="0086626D" w:rsidP="00335534" w:rsidRDefault="0086626D" w14:paraId="03A0BF39" w14:textId="77777777"/>
    <w:p w:rsidR="00335534" w:rsidP="00335534" w:rsidRDefault="00335534" w14:paraId="76C78A0A" w14:textId="73165F0D">
      <w:r>
        <w:t xml:space="preserve">The following assumptions </w:t>
      </w:r>
      <w:proofErr w:type="gramStart"/>
      <w:r>
        <w:t>are made</w:t>
      </w:r>
      <w:proofErr w:type="gramEnd"/>
      <w:r w:rsidR="00EF2E6C">
        <w:t>:</w:t>
      </w:r>
    </w:p>
    <w:p w:rsidR="00335534" w:rsidP="00335534" w:rsidRDefault="00335534" w14:paraId="60F274B6" w14:textId="77777777"/>
    <w:p w:rsidRPr="00C10EB6" w:rsidR="00335534" w:rsidP="0063299B" w:rsidRDefault="00335534" w14:paraId="6007A56E" w14:textId="77777777">
      <w:pPr>
        <w:pStyle w:val="ListParagraph"/>
        <w:numPr>
          <w:ilvl w:val="0"/>
          <w:numId w:val="12"/>
        </w:numPr>
        <w:contextualSpacing w:val="0"/>
      </w:pPr>
      <m:oMath>
        <m:r>
          <w:rPr>
            <w:rFonts w:ascii="Cambria Math" w:hAnsi="Cambria Math"/>
          </w:rPr>
          <m:t>V=</m:t>
        </m:r>
        <m:sSup>
          <m:sSupPr>
            <m:ctrlPr>
              <w:rPr>
                <w:rFonts w:ascii="Cambria Math" w:hAnsi="Cambria Math"/>
                <w:i/>
              </w:rPr>
            </m:ctrlPr>
          </m:sSupPr>
          <m:e>
            <m:d>
              <m:dPr>
                <m:ctrlPr>
                  <w:rPr>
                    <w:rFonts w:ascii="Cambria Math" w:hAnsi="Cambria Math"/>
                    <w:i/>
                  </w:rPr>
                </m:ctrlPr>
              </m:dPr>
              <m:e>
                <m:r>
                  <w:rPr>
                    <w:rFonts w:ascii="Cambria Math" w:hAnsi="Cambria Math"/>
                  </w:rPr>
                  <m:t>0.0175</m:t>
                </m:r>
              </m:e>
            </m:d>
          </m:e>
          <m:sup>
            <m:r>
              <w:rPr>
                <w:rFonts w:ascii="Cambria Math" w:hAnsi="Cambria Math"/>
              </w:rPr>
              <m:t>2</m:t>
            </m:r>
          </m:sup>
        </m:sSup>
        <m:r>
          <w:rPr>
            <w:rFonts w:ascii="Cambria Math" w:hAnsi="Cambria Math"/>
          </w:rPr>
          <m:t>=0.00030625</m:t>
        </m:r>
      </m:oMath>
      <w:r>
        <w:rPr>
          <w:rFonts w:eastAsiaTheme="minorEastAsia"/>
        </w:rPr>
        <w:t xml:space="preserve"> – </w:t>
      </w:r>
      <w:proofErr w:type="gramStart"/>
      <w:r>
        <w:rPr>
          <w:rFonts w:eastAsiaTheme="minorEastAsia"/>
        </w:rPr>
        <w:t>this</w:t>
      </w:r>
      <w:proofErr w:type="gramEnd"/>
      <w:r>
        <w:rPr>
          <w:rFonts w:eastAsiaTheme="minorEastAsia"/>
        </w:rPr>
        <w:t xml:space="preserve"> provides a standard error of 0.0175 which allows for a confidence interval half width of approximately 0.035.</w:t>
      </w:r>
    </w:p>
    <w:p w:rsidRPr="00C10EB6" w:rsidR="00335534" w:rsidP="0063299B" w:rsidRDefault="00335534" w14:paraId="20625A49" w14:textId="77777777">
      <w:pPr>
        <w:pStyle w:val="ListParagraph"/>
        <w:numPr>
          <w:ilvl w:val="0"/>
          <w:numId w:val="12"/>
        </w:numPr>
        <w:contextualSpacing w:val="0"/>
      </w:pPr>
      <m:oMath>
        <m:r>
          <w:rPr>
            <w:rFonts w:ascii="Cambria Math" w:hAnsi="Cambria Math"/>
          </w:rPr>
          <m:t>p=0.04</m:t>
        </m:r>
      </m:oMath>
      <w:r>
        <w:rPr>
          <w:rFonts w:eastAsiaTheme="minorEastAsia"/>
        </w:rPr>
        <w:t xml:space="preserve"> – this is the assumed prevalence rate and the rate estimated in NIS-3</w:t>
      </w:r>
    </w:p>
    <w:p w:rsidRPr="007F6E1F" w:rsidR="00335534" w:rsidP="0063299B" w:rsidRDefault="00335534" w14:paraId="782E5684" w14:textId="77777777">
      <w:pPr>
        <w:pStyle w:val="ListParagraph"/>
        <w:numPr>
          <w:ilvl w:val="0"/>
          <w:numId w:val="12"/>
        </w:numPr>
        <w:contextualSpacing w:val="0"/>
      </w:pPr>
      <m:oMath>
        <m:r>
          <w:rPr>
            <w:rFonts w:ascii="Cambria Math" w:hAnsi="Cambria Math"/>
          </w:rPr>
          <m:t>DEFF=1.90</m:t>
        </m:r>
      </m:oMath>
      <w:r>
        <w:rPr>
          <w:rFonts w:eastAsiaTheme="minorEastAsia"/>
        </w:rPr>
        <w:t xml:space="preserve"> – this is the assumed design effect within the facility due to non-response adjustment and post-stratification</w:t>
      </w:r>
    </w:p>
    <w:p w:rsidRPr="007F6E1F" w:rsidR="00335534" w:rsidP="0063299B" w:rsidRDefault="00335534" w14:paraId="24BA0868" w14:textId="77777777">
      <w:pPr>
        <w:pStyle w:val="ListParagraph"/>
        <w:numPr>
          <w:ilvl w:val="0"/>
          <w:numId w:val="12"/>
        </w:numPr>
        <w:contextualSpacing w:val="0"/>
      </w:pPr>
      <m:oMath>
        <m:r>
          <w:rPr>
            <w:rFonts w:ascii="Cambria Math" w:hAnsi="Cambria Math"/>
          </w:rPr>
          <m:t>RR=0.65</m:t>
        </m:r>
      </m:oMath>
      <w:r>
        <w:rPr>
          <w:rFonts w:eastAsiaTheme="minorEastAsia"/>
        </w:rPr>
        <w:t xml:space="preserve"> – this is the assumed response rate and reflects the NIS-3 response rate results</w:t>
      </w:r>
    </w:p>
    <w:p w:rsidRPr="007F6E1F" w:rsidR="00335534" w:rsidP="0063299B" w:rsidRDefault="00335534" w14:paraId="0FE13A67" w14:textId="77777777">
      <w:pPr>
        <w:pStyle w:val="ListParagraph"/>
        <w:numPr>
          <w:ilvl w:val="0"/>
          <w:numId w:val="12"/>
        </w:numPr>
        <w:contextualSpacing w:val="0"/>
      </w:pPr>
      <m:oMath>
        <m:r>
          <w:rPr>
            <w:rFonts w:ascii="Cambria Math" w:hAnsi="Cambria Math"/>
          </w:rPr>
          <m:t>QRR=0.95</m:t>
        </m:r>
      </m:oMath>
      <w:r>
        <w:rPr>
          <w:rFonts w:eastAsiaTheme="minorEastAsia"/>
        </w:rPr>
        <w:t xml:space="preserve"> – </w:t>
      </w:r>
      <w:proofErr w:type="gramStart"/>
      <w:r>
        <w:rPr>
          <w:rFonts w:eastAsiaTheme="minorEastAsia"/>
        </w:rPr>
        <w:t>this</w:t>
      </w:r>
      <w:proofErr w:type="gramEnd"/>
      <w:r>
        <w:rPr>
          <w:rFonts w:eastAsiaTheme="minorEastAsia"/>
        </w:rPr>
        <w:t xml:space="preserve"> is the questionnaire randomization rate. 95% of inmates who begin the survey will be assigned to the victimization survey, while 5% will be assigned to the alternative survey</w:t>
      </w:r>
    </w:p>
    <w:p w:rsidR="005E14A0" w:rsidP="00335534" w:rsidRDefault="005E14A0" w14:paraId="29B27EDA" w14:textId="77777777"/>
    <w:p w:rsidR="00335534" w:rsidP="00335534" w:rsidRDefault="00335534" w14:paraId="4E8A32DF" w14:textId="7DA0C667">
      <w:r>
        <w:t xml:space="preserve">For </w:t>
      </w:r>
      <w:r w:rsidR="0083064F">
        <w:t>NIS-4P</w:t>
      </w:r>
      <w:r>
        <w:t xml:space="preserve">, all eligible inmates age 16 years old or older </w:t>
      </w:r>
      <w:proofErr w:type="gramStart"/>
      <w:r>
        <w:t>will be selected</w:t>
      </w:r>
      <w:proofErr w:type="gramEnd"/>
      <w:r>
        <w:t xml:space="preserve"> via a simple random sample. </w:t>
      </w:r>
      <w:r w:rsidR="0086626D">
        <w:t xml:space="preserve">This differs from NIS-3 where juvenile inmates were explicitly stratified and sampled at a higher rate than adult </w:t>
      </w:r>
      <w:proofErr w:type="gramStart"/>
      <w:r w:rsidR="0086626D">
        <w:t>inmates</w:t>
      </w:r>
      <w:proofErr w:type="gramEnd"/>
      <w:r w:rsidR="0086626D">
        <w:t xml:space="preserve">. </w:t>
      </w:r>
      <w:r w:rsidR="0083064F">
        <w:t>NIS-4P</w:t>
      </w:r>
      <w:r w:rsidR="0086626D">
        <w:t xml:space="preserve"> will use this revised strategy because the number of juvenile inmates held in adult facilities has greatly decreased over the past 10 years. </w:t>
      </w:r>
      <w:r>
        <w:t>Using the stated assumptions, the sampl</w:t>
      </w:r>
      <w:r w:rsidR="00EF2E6C">
        <w:t xml:space="preserve">e size </w:t>
      </w:r>
      <w:proofErr w:type="gramStart"/>
      <w:r w:rsidR="00EF2E6C">
        <w:t>is calculated</w:t>
      </w:r>
      <w:proofErr w:type="gramEnd"/>
      <w:r w:rsidR="00EF2E6C">
        <w:t xml:space="preserve"> as follows:</w:t>
      </w:r>
    </w:p>
    <w:p w:rsidR="00335534" w:rsidP="00335534" w:rsidRDefault="00335534" w14:paraId="02A230FA" w14:textId="77777777"/>
    <w:p w:rsidRPr="007F6E1F" w:rsidR="00335534" w:rsidP="00E66365" w:rsidRDefault="00335534" w14:paraId="26CE6A5B" w14:textId="77777777">
      <w:pPr>
        <w:pStyle w:val="ListParagraph"/>
        <w:numPr>
          <w:ilvl w:val="0"/>
          <w:numId w:val="13"/>
        </w:numPr>
        <w:contextualSpacing w:val="0"/>
        <w:rPr>
          <w:rFonts w:eastAsiaTheme="minorEastAsia"/>
        </w:rPr>
      </w:pPr>
      <w:r>
        <w:t xml:space="preserve">Calculate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Pr>
          <w:rFonts w:eastAsiaTheme="minorEastAsia"/>
        </w:rPr>
        <w:t xml:space="preserve"> the initial sample size as if a simple random sample from an infinite population </w:t>
      </w:r>
      <w:proofErr w:type="gramStart"/>
      <w:r>
        <w:rPr>
          <w:rFonts w:eastAsiaTheme="minorEastAsia"/>
        </w:rPr>
        <w:t xml:space="preserve">as </w:t>
      </w:r>
      <w:proofErr w:type="gramEnd"/>
      <m:oMath>
        <m:sSub>
          <m:sSubPr>
            <m:ctrlPr>
              <w:rPr>
                <w:rFonts w:ascii="Cambria Math" w:hAnsi="Cambria Math" w:eastAsiaTheme="minorEastAsia"/>
              </w:rPr>
            </m:ctrlPr>
          </m:sSubPr>
          <m:e>
            <m:r>
              <m:rPr>
                <m:sty m:val="p"/>
              </m:rPr>
              <w:rPr>
                <w:rFonts w:ascii="Cambria Math" w:hAnsi="Cambria Math" w:eastAsiaTheme="minorEastAsia"/>
              </w:rPr>
              <m:t>n</m:t>
            </m:r>
          </m:e>
          <m:sub>
            <m:r>
              <m:rPr>
                <m:sty m:val="p"/>
              </m:rPr>
              <w:rPr>
                <w:rFonts w:ascii="Cambria Math" w:hAnsi="Cambria Math" w:eastAsiaTheme="minorEastAsia"/>
              </w:rPr>
              <m:t>0</m:t>
            </m:r>
          </m:sub>
        </m:sSub>
        <m:r>
          <m:rPr>
            <m:sty m:val="p"/>
          </m:rPr>
          <w:rPr>
            <w:rFonts w:ascii="Cambria Math" w:hAnsi="Cambria Math" w:eastAsiaTheme="minorEastAsia"/>
          </w:rPr>
          <m:t>=</m:t>
        </m:r>
        <m:f>
          <m:fPr>
            <m:ctrlPr>
              <w:rPr>
                <w:rFonts w:ascii="Cambria Math" w:hAnsi="Cambria Math" w:eastAsiaTheme="minorEastAsia"/>
              </w:rPr>
            </m:ctrlPr>
          </m:fPr>
          <m:num>
            <m:r>
              <m:rPr>
                <m:sty m:val="p"/>
              </m:rPr>
              <w:rPr>
                <w:rFonts w:ascii="Cambria Math" w:hAnsi="Cambria Math" w:eastAsiaTheme="minorEastAsia"/>
              </w:rPr>
              <m:t>p</m:t>
            </m:r>
            <m:d>
              <m:dPr>
                <m:ctrlPr>
                  <w:rPr>
                    <w:rFonts w:ascii="Cambria Math" w:hAnsi="Cambria Math" w:eastAsiaTheme="minorEastAsia"/>
                  </w:rPr>
                </m:ctrlPr>
              </m:dPr>
              <m:e>
                <m:r>
                  <m:rPr>
                    <m:sty m:val="p"/>
                  </m:rPr>
                  <w:rPr>
                    <w:rFonts w:ascii="Cambria Math" w:hAnsi="Cambria Math" w:eastAsiaTheme="minorEastAsia"/>
                  </w:rPr>
                  <m:t>1-p</m:t>
                </m:r>
              </m:e>
            </m:d>
          </m:num>
          <m:den>
            <m:r>
              <m:rPr>
                <m:sty m:val="p"/>
              </m:rPr>
              <w:rPr>
                <w:rFonts w:ascii="Cambria Math" w:hAnsi="Cambria Math" w:eastAsiaTheme="minorEastAsia"/>
              </w:rPr>
              <m:t>V</m:t>
            </m:r>
          </m:den>
        </m:f>
      </m:oMath>
      <w:r>
        <w:rPr>
          <w:rFonts w:eastAsiaTheme="minorEastAsia"/>
        </w:rPr>
        <w:t>.</w:t>
      </w:r>
    </w:p>
    <w:p w:rsidR="00335534" w:rsidP="00E66365" w:rsidRDefault="00335534" w14:paraId="57D2FAA0" w14:textId="77777777">
      <w:pPr>
        <w:pStyle w:val="ListParagraph"/>
        <w:numPr>
          <w:ilvl w:val="0"/>
          <w:numId w:val="13"/>
        </w:numPr>
        <w:contextualSpacing w:val="0"/>
        <w:rPr>
          <w:rFonts w:eastAsiaTheme="minorEastAsia"/>
        </w:rPr>
      </w:pPr>
      <w:r>
        <w:rPr>
          <w:rFonts w:eastAsiaTheme="minorEastAsia"/>
        </w:rPr>
        <w:t xml:space="preserve">Calculate </w:t>
      </w:r>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1</m:t>
            </m:r>
          </m:sub>
        </m:sSub>
      </m:oMath>
      <w:r>
        <w:rPr>
          <w:rFonts w:eastAsiaTheme="minorEastAsia"/>
        </w:rPr>
        <w:t xml:space="preserve"> which accounts for unequal weighting due to nonresponse and poststratification </w:t>
      </w:r>
      <w:proofErr w:type="gramStart"/>
      <w:r>
        <w:rPr>
          <w:rFonts w:eastAsiaTheme="minorEastAsia"/>
        </w:rPr>
        <w:t xml:space="preserve">as </w:t>
      </w:r>
      <w:proofErr w:type="gramEnd"/>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1</m:t>
            </m:r>
          </m:sub>
        </m:sSub>
        <m:r>
          <w:rPr>
            <w:rFonts w:ascii="Cambria Math" w:hAnsi="Cambria Math" w:eastAsiaTheme="minorEastAsia"/>
          </w:rPr>
          <m:t>=</m:t>
        </m:r>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0</m:t>
            </m:r>
          </m:sub>
        </m:sSub>
        <m:r>
          <w:rPr>
            <w:rFonts w:ascii="Cambria Math" w:hAnsi="Cambria Math" w:eastAsiaTheme="minorEastAsia"/>
          </w:rPr>
          <m:t>×DEFF</m:t>
        </m:r>
      </m:oMath>
      <w:r>
        <w:rPr>
          <w:rFonts w:eastAsiaTheme="minorEastAsia"/>
        </w:rPr>
        <w:t>.</w:t>
      </w:r>
    </w:p>
    <w:p w:rsidR="00335534" w:rsidP="00E66365" w:rsidRDefault="00335534" w14:paraId="53E5B699" w14:textId="77777777">
      <w:pPr>
        <w:pStyle w:val="ListParagraph"/>
        <w:numPr>
          <w:ilvl w:val="0"/>
          <w:numId w:val="13"/>
        </w:numPr>
        <w:contextualSpacing w:val="0"/>
        <w:rPr>
          <w:rFonts w:eastAsiaTheme="minorEastAsia"/>
        </w:rPr>
      </w:pPr>
      <w:r>
        <w:rPr>
          <w:rFonts w:eastAsiaTheme="minorEastAsia"/>
        </w:rPr>
        <w:t xml:space="preserve">Calculate </w:t>
      </w:r>
      <m:oMath>
        <m:sSub>
          <m:sSubPr>
            <m:ctrlPr>
              <w:rPr>
                <w:rFonts w:ascii="Cambria Math" w:hAnsi="Cambria Math" w:eastAsiaTheme="minorEastAsia"/>
                <w:i/>
              </w:rPr>
            </m:ctrlPr>
          </m:sSubPr>
          <m:e>
            <m:r>
              <w:rPr>
                <w:rFonts w:ascii="Cambria Math" w:hAnsi="Cambria Math" w:eastAsiaTheme="minorEastAsia"/>
              </w:rPr>
              <m:t>n</m:t>
            </m:r>
          </m:e>
          <m:sub>
            <m:r>
              <w:rPr>
                <w:rFonts w:ascii="Cambria Math" w:hAnsi="Cambria Math" w:eastAsiaTheme="minorEastAsia"/>
              </w:rPr>
              <m:t>2</m:t>
            </m:r>
          </m:sub>
        </m:sSub>
      </m:oMath>
      <w:r>
        <w:rPr>
          <w:rFonts w:eastAsiaTheme="minorEastAsia"/>
        </w:rPr>
        <w:t xml:space="preserve"> which accounts for the finite population correction (fpc) factor as </w:t>
      </w:r>
      <m:oMath>
        <m:sSub>
          <m:sSubPr>
            <m:ctrlPr>
              <w:rPr>
                <w:rFonts w:ascii="Cambria Math" w:hAnsi="Cambria Math" w:eastAsiaTheme="minorEastAsia"/>
              </w:rPr>
            </m:ctrlPr>
          </m:sSubPr>
          <m:e>
            <m:r>
              <m:rPr>
                <m:sty m:val="p"/>
              </m:rPr>
              <w:rPr>
                <w:rFonts w:ascii="Cambria Math" w:hAnsi="Cambria Math" w:eastAsiaTheme="minorEastAsia"/>
              </w:rPr>
              <m:t>n</m:t>
            </m:r>
          </m:e>
          <m:sub>
            <m:r>
              <m:rPr>
                <m:sty m:val="p"/>
              </m:rPr>
              <w:rPr>
                <w:rFonts w:ascii="Cambria Math" w:hAnsi="Cambria Math" w:eastAsiaTheme="minorEastAsia"/>
              </w:rPr>
              <m:t>2</m:t>
            </m:r>
          </m:sub>
        </m:sSub>
        <m:r>
          <m:rPr>
            <m:sty m:val="p"/>
          </m:rPr>
          <w:rPr>
            <w:rFonts w:ascii="Cambria Math" w:hAnsi="Cambria Math" w:eastAsiaTheme="minorEastAsia"/>
          </w:rPr>
          <m:t>=</m:t>
        </m:r>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n</m:t>
                </m:r>
              </m:e>
              <m:sub>
                <m:r>
                  <m:rPr>
                    <m:sty m:val="p"/>
                  </m:rPr>
                  <w:rPr>
                    <w:rFonts w:ascii="Cambria Math" w:hAnsi="Cambria Math" w:eastAsiaTheme="minorEastAsia"/>
                  </w:rPr>
                  <m:t>1</m:t>
                </m:r>
              </m:sub>
            </m:sSub>
          </m:num>
          <m:den>
            <m:r>
              <m:rPr>
                <m:sty m:val="p"/>
              </m:rPr>
              <w:rPr>
                <w:rFonts w:ascii="Cambria Math" w:hAnsi="Cambria Math" w:eastAsiaTheme="minorEastAsia"/>
              </w:rPr>
              <m:t>1+</m:t>
            </m:r>
            <m:sSub>
              <m:sSubPr>
                <m:ctrlPr>
                  <w:rPr>
                    <w:rFonts w:ascii="Cambria Math" w:hAnsi="Cambria Math" w:eastAsiaTheme="minorEastAsia"/>
                  </w:rPr>
                </m:ctrlPr>
              </m:sSubPr>
              <m:e>
                <m:r>
                  <m:rPr>
                    <m:sty m:val="p"/>
                  </m:rPr>
                  <w:rPr>
                    <w:rFonts w:ascii="Cambria Math" w:hAnsi="Cambria Math" w:eastAsiaTheme="minorEastAsia"/>
                  </w:rPr>
                  <m:t>n</m:t>
                </m:r>
              </m:e>
              <m:sub>
                <m:r>
                  <m:rPr>
                    <m:sty m:val="p"/>
                  </m:rPr>
                  <w:rPr>
                    <w:rFonts w:ascii="Cambria Math" w:hAnsi="Cambria Math" w:eastAsiaTheme="minorEastAsia"/>
                  </w:rPr>
                  <m:t>1</m:t>
                </m:r>
              </m:sub>
            </m:sSub>
            <m:r>
              <m:rPr>
                <m:lit/>
                <m:sty m:val="p"/>
              </m:rPr>
              <w:rPr>
                <w:rFonts w:ascii="Cambria Math" w:hAnsi="Cambria Math" w:eastAsiaTheme="minorEastAsia"/>
              </w:rPr>
              <m:t>/</m:t>
            </m:r>
            <m:r>
              <m:rPr>
                <m:sty m:val="p"/>
              </m:rPr>
              <w:rPr>
                <w:rFonts w:ascii="Cambria Math" w:hAnsi="Cambria Math" w:eastAsiaTheme="minorEastAsia"/>
              </w:rPr>
              <m:t>N</m:t>
            </m:r>
          </m:den>
        </m:f>
      </m:oMath>
      <w:r>
        <w:rPr>
          <w:rFonts w:eastAsiaTheme="minorEastAsia"/>
        </w:rPr>
        <w:t xml:space="preserve"> where </w:t>
      </w:r>
      <m:oMath>
        <m:r>
          <m:rPr>
            <m:sty m:val="p"/>
          </m:rPr>
          <w:rPr>
            <w:rFonts w:ascii="Cambria Math" w:hAnsi="Cambria Math" w:eastAsiaTheme="minorEastAsia"/>
          </w:rPr>
          <m:t>N</m:t>
        </m:r>
      </m:oMath>
      <w:r>
        <w:rPr>
          <w:rFonts w:eastAsiaTheme="minorEastAsia"/>
        </w:rPr>
        <w:t xml:space="preserve"> is the number of inmates on the roster that are eligible and 16 years of age or older.</w:t>
      </w:r>
    </w:p>
    <w:p w:rsidRPr="00EC7104" w:rsidR="00335534" w:rsidP="00E66365" w:rsidRDefault="00335534" w14:paraId="2E9AE9B1" w14:textId="77777777">
      <w:pPr>
        <w:pStyle w:val="ListParagraph"/>
        <w:numPr>
          <w:ilvl w:val="0"/>
          <w:numId w:val="13"/>
        </w:numPr>
        <w:contextualSpacing w:val="0"/>
        <w:rPr>
          <w:rFonts w:eastAsiaTheme="minorEastAsia"/>
        </w:rPr>
      </w:pPr>
      <w:r>
        <w:rPr>
          <w:rFonts w:eastAsiaTheme="minorEastAsia"/>
        </w:rPr>
        <w:t xml:space="preserve">Calculate </w:t>
      </w:r>
      <m:oMath>
        <m:r>
          <w:rPr>
            <w:rFonts w:ascii="Cambria Math" w:hAnsi="Cambria Math" w:eastAsiaTheme="minorEastAsia"/>
          </w:rPr>
          <m:t>n</m:t>
        </m:r>
      </m:oMath>
      <w:r>
        <w:rPr>
          <w:rFonts w:eastAsiaTheme="minorEastAsia"/>
        </w:rPr>
        <w:t xml:space="preserve"> which accounts for the questionnaire randomization and response rate and rounds the number up to the nearest whole number as </w:t>
      </w:r>
      <m:oMath>
        <m:r>
          <m:rPr>
            <m:sty m:val="p"/>
          </m:rPr>
          <w:rPr>
            <w:rFonts w:ascii="Cambria Math" w:hAnsi="Cambria Math" w:eastAsiaTheme="minorEastAsia"/>
          </w:rPr>
          <m:t>n=</m:t>
        </m:r>
        <m:r>
          <m:rPr>
            <m:nor/>
          </m:rPr>
          <w:rPr>
            <w:rFonts w:ascii="Cambria Math" w:hAnsi="Cambria Math" w:eastAsiaTheme="minorEastAsia"/>
          </w:rPr>
          <m:t>ceil</m:t>
        </m:r>
        <m:d>
          <m:dPr>
            <m:ctrlPr>
              <w:rPr>
                <w:rFonts w:ascii="Cambria Math" w:hAnsi="Cambria Math" w:eastAsiaTheme="minorEastAsia"/>
              </w:rPr>
            </m:ctrlPr>
          </m:dPr>
          <m:e>
            <m:f>
              <m:fPr>
                <m:ctrlPr>
                  <w:rPr>
                    <w:rFonts w:ascii="Cambria Math" w:hAnsi="Cambria Math" w:eastAsiaTheme="minorEastAsia"/>
                  </w:rPr>
                </m:ctrlPr>
              </m:fPr>
              <m:num>
                <m:sSub>
                  <m:sSubPr>
                    <m:ctrlPr>
                      <w:rPr>
                        <w:rFonts w:ascii="Cambria Math" w:hAnsi="Cambria Math" w:eastAsiaTheme="minorEastAsia"/>
                      </w:rPr>
                    </m:ctrlPr>
                  </m:sSubPr>
                  <m:e>
                    <m:r>
                      <m:rPr>
                        <m:sty m:val="p"/>
                      </m:rPr>
                      <w:rPr>
                        <w:rFonts w:ascii="Cambria Math" w:hAnsi="Cambria Math" w:eastAsiaTheme="minorEastAsia"/>
                      </w:rPr>
                      <m:t>n</m:t>
                    </m:r>
                  </m:e>
                  <m:sub>
                    <m:r>
                      <m:rPr>
                        <m:sty m:val="p"/>
                      </m:rPr>
                      <w:rPr>
                        <w:rFonts w:ascii="Cambria Math" w:hAnsi="Cambria Math" w:eastAsiaTheme="minorEastAsia"/>
                      </w:rPr>
                      <m:t>2</m:t>
                    </m:r>
                  </m:sub>
                </m:sSub>
              </m:num>
              <m:den>
                <m:r>
                  <m:rPr>
                    <m:sty m:val="p"/>
                  </m:rPr>
                  <w:rPr>
                    <w:rFonts w:ascii="Cambria Math" w:hAnsi="Cambria Math" w:eastAsiaTheme="minorEastAsia"/>
                  </w:rPr>
                  <m:t>RR×QRR</m:t>
                </m:r>
              </m:den>
            </m:f>
          </m:e>
        </m:d>
      </m:oMath>
      <w:r>
        <w:rPr>
          <w:rFonts w:eastAsiaTheme="minorEastAsia"/>
        </w:rPr>
        <w:t>.</w:t>
      </w:r>
    </w:p>
    <w:p w:rsidR="00335534" w:rsidP="00E66365" w:rsidRDefault="00335534" w14:paraId="08040A8A" w14:textId="77777777">
      <w:pPr>
        <w:pStyle w:val="ListParagraph"/>
        <w:numPr>
          <w:ilvl w:val="0"/>
          <w:numId w:val="13"/>
        </w:numPr>
        <w:contextualSpacing w:val="0"/>
        <w:rPr>
          <w:rFonts w:eastAsiaTheme="minorEastAsia"/>
        </w:rPr>
      </w:pPr>
      <w:r>
        <w:rPr>
          <w:rFonts w:eastAsiaTheme="minorEastAsia"/>
        </w:rPr>
        <w:t xml:space="preserve">We cannot sample more inmates than are on the roster so if </w:t>
      </w:r>
      <m:oMath>
        <m:r>
          <w:rPr>
            <w:rFonts w:ascii="Cambria Math" w:hAnsi="Cambria Math" w:eastAsiaTheme="minorEastAsia"/>
          </w:rPr>
          <m:t>n&gt;N</m:t>
        </m:r>
      </m:oMath>
      <w:r>
        <w:rPr>
          <w:rFonts w:eastAsiaTheme="minorEastAsia"/>
        </w:rPr>
        <w:t xml:space="preserve"> then </w:t>
      </w:r>
      <w:proofErr w:type="gramStart"/>
      <w:r>
        <w:rPr>
          <w:rFonts w:eastAsiaTheme="minorEastAsia"/>
        </w:rPr>
        <w:t xml:space="preserve">set </w:t>
      </w:r>
      <w:proofErr w:type="gramEnd"/>
      <m:oMath>
        <m:r>
          <w:rPr>
            <w:rFonts w:ascii="Cambria Math" w:hAnsi="Cambria Math" w:eastAsiaTheme="minorEastAsia"/>
          </w:rPr>
          <m:t>n=N</m:t>
        </m:r>
      </m:oMath>
      <w:r>
        <w:rPr>
          <w:rFonts w:eastAsiaTheme="minorEastAsia"/>
        </w:rPr>
        <w:t>.</w:t>
      </w:r>
    </w:p>
    <w:p w:rsidR="00335534" w:rsidP="00335534" w:rsidRDefault="00335534" w14:paraId="3AA92D50" w14:textId="77777777">
      <w:pPr>
        <w:rPr>
          <w:rFonts w:eastAsiaTheme="minorEastAsia"/>
        </w:rPr>
      </w:pPr>
    </w:p>
    <w:p w:rsidR="00335534" w:rsidP="00335534" w:rsidRDefault="00335534" w14:paraId="1E14FE71" w14:textId="102824EB">
      <w:r>
        <w:rPr>
          <w:rFonts w:eastAsiaTheme="minorEastAsia"/>
        </w:rPr>
        <w:t xml:space="preserve">An illustration of the sample size for an array </w:t>
      </w:r>
      <w:r w:rsidR="000924DE">
        <w:rPr>
          <w:rFonts w:eastAsiaTheme="minorEastAsia"/>
        </w:rPr>
        <w:t>of facility sizes is included in Table B4</w:t>
      </w:r>
      <w:r>
        <w:rPr>
          <w:rFonts w:eastAsiaTheme="minorEastAsia"/>
        </w:rPr>
        <w:t xml:space="preserve">. </w:t>
      </w:r>
      <w:r>
        <w:t xml:space="preserve">In facilities with fewer than 183 inmates, a census </w:t>
      </w:r>
      <w:proofErr w:type="gramStart"/>
      <w:r>
        <w:t>will be taken</w:t>
      </w:r>
      <w:proofErr w:type="gramEnd"/>
      <w:r>
        <w:t>. Furthermore, the response rate assumption will be modified if information from the logistics process indicates a higher than normal ineligibility rate.</w:t>
      </w:r>
    </w:p>
    <w:p w:rsidRPr="00062951" w:rsidR="00335534" w:rsidP="00335534" w:rsidRDefault="00335534" w14:paraId="012A3744" w14:textId="77777777"/>
    <w:p w:rsidRPr="000C1776" w:rsidR="00335534" w:rsidP="000C1776" w:rsidRDefault="00335534" w14:paraId="2671F245" w14:textId="4B37A379">
      <w:pPr>
        <w:pStyle w:val="Caption"/>
        <w:keepNext/>
        <w:spacing w:after="0"/>
        <w:rPr>
          <w:rFonts w:ascii="Times New Roman" w:hAnsi="Times New Roman" w:cs="Times New Roman"/>
          <w:b/>
          <w:bCs/>
          <w:i w:val="0"/>
          <w:iCs w:val="0"/>
          <w:color w:val="auto"/>
          <w:sz w:val="24"/>
          <w:szCs w:val="22"/>
        </w:rPr>
      </w:pPr>
      <w:bookmarkStart w:name="_Ref514827976" w:id="0"/>
      <w:r w:rsidRPr="000C1776">
        <w:rPr>
          <w:rFonts w:ascii="Times New Roman" w:hAnsi="Times New Roman" w:cs="Times New Roman"/>
          <w:b/>
          <w:bCs/>
          <w:i w:val="0"/>
          <w:iCs w:val="0"/>
          <w:color w:val="auto"/>
          <w:sz w:val="24"/>
          <w:szCs w:val="22"/>
        </w:rPr>
        <w:t>Table</w:t>
      </w:r>
      <w:bookmarkEnd w:id="0"/>
      <w:r w:rsidR="000924DE">
        <w:rPr>
          <w:rFonts w:ascii="Times New Roman" w:hAnsi="Times New Roman" w:cs="Times New Roman"/>
          <w:b/>
          <w:bCs/>
          <w:i w:val="0"/>
          <w:iCs w:val="0"/>
          <w:color w:val="auto"/>
          <w:sz w:val="24"/>
          <w:szCs w:val="22"/>
        </w:rPr>
        <w:t xml:space="preserve"> B4</w:t>
      </w:r>
      <w:r w:rsidRPr="000C1776">
        <w:rPr>
          <w:rFonts w:ascii="Times New Roman" w:hAnsi="Times New Roman" w:cs="Times New Roman"/>
          <w:b/>
          <w:bCs/>
          <w:i w:val="0"/>
          <w:iCs w:val="0"/>
          <w:color w:val="auto"/>
          <w:sz w:val="24"/>
          <w:szCs w:val="22"/>
        </w:rPr>
        <w:t>: Number of inmates selected by facility size</w:t>
      </w:r>
    </w:p>
    <w:tbl>
      <w:tblPr>
        <w:tblStyle w:val="TableGrid"/>
        <w:tblW w:w="0" w:type="auto"/>
        <w:tblLook w:val="04A0" w:firstRow="1" w:lastRow="0" w:firstColumn="1" w:lastColumn="0" w:noHBand="0" w:noVBand="1"/>
      </w:tblPr>
      <w:tblGrid>
        <w:gridCol w:w="4317"/>
        <w:gridCol w:w="4313"/>
      </w:tblGrid>
      <w:tr w:rsidRPr="00EC7104" w:rsidR="00335534" w:rsidTr="00792BCD" w14:paraId="3C15F8AC" w14:textId="77777777">
        <w:tc>
          <w:tcPr>
            <w:tcW w:w="4675" w:type="dxa"/>
          </w:tcPr>
          <w:p w:rsidRPr="00EC7104" w:rsidR="00335534" w:rsidP="00792BCD" w:rsidRDefault="00335534" w14:paraId="7C6803E6" w14:textId="77777777">
            <w:pPr>
              <w:jc w:val="center"/>
              <w:rPr>
                <w:rFonts w:eastAsiaTheme="minorEastAsia"/>
              </w:rPr>
            </w:pPr>
            <w:r>
              <w:rPr>
                <w:rFonts w:eastAsiaTheme="minorEastAsia"/>
              </w:rPr>
              <w:t>Eligible inmates on roster (N)</w:t>
            </w:r>
          </w:p>
        </w:tc>
        <w:tc>
          <w:tcPr>
            <w:tcW w:w="4675" w:type="dxa"/>
          </w:tcPr>
          <w:p w:rsidRPr="00EC7104" w:rsidR="00335534" w:rsidP="00792BCD" w:rsidRDefault="00335534" w14:paraId="3D6A8FA8" w14:textId="77777777">
            <w:pPr>
              <w:jc w:val="center"/>
              <w:rPr>
                <w:rFonts w:eastAsiaTheme="minorEastAsia"/>
              </w:rPr>
            </w:pPr>
            <w:r>
              <w:rPr>
                <w:rFonts w:eastAsiaTheme="minorEastAsia"/>
              </w:rPr>
              <w:t>Sample size (n)</w:t>
            </w:r>
          </w:p>
        </w:tc>
      </w:tr>
      <w:tr w:rsidRPr="00EC7104" w:rsidR="00335534" w:rsidTr="00792BCD" w14:paraId="5FD951B6" w14:textId="77777777">
        <w:tc>
          <w:tcPr>
            <w:tcW w:w="4675" w:type="dxa"/>
          </w:tcPr>
          <w:p w:rsidRPr="00EC7104" w:rsidR="00335534" w:rsidP="00792BCD" w:rsidRDefault="00335534" w14:paraId="31F1B3C1" w14:textId="77777777">
            <w:pPr>
              <w:jc w:val="center"/>
              <w:rPr>
                <w:rFonts w:eastAsiaTheme="minorEastAsia"/>
              </w:rPr>
            </w:pPr>
            <w:r w:rsidRPr="00EC7104">
              <w:rPr>
                <w:rFonts w:eastAsiaTheme="minorEastAsia"/>
              </w:rPr>
              <w:t>50</w:t>
            </w:r>
          </w:p>
        </w:tc>
        <w:tc>
          <w:tcPr>
            <w:tcW w:w="4675" w:type="dxa"/>
          </w:tcPr>
          <w:p w:rsidRPr="00EC7104" w:rsidR="00335534" w:rsidP="00792BCD" w:rsidRDefault="00335534" w14:paraId="2089C1B7" w14:textId="77777777">
            <w:pPr>
              <w:jc w:val="center"/>
              <w:rPr>
                <w:rFonts w:eastAsiaTheme="minorEastAsia"/>
              </w:rPr>
            </w:pPr>
            <w:r w:rsidRPr="00EC7104">
              <w:rPr>
                <w:rFonts w:eastAsiaTheme="minorEastAsia"/>
              </w:rPr>
              <w:t>50</w:t>
            </w:r>
          </w:p>
        </w:tc>
      </w:tr>
      <w:tr w:rsidRPr="00EC7104" w:rsidR="00335534" w:rsidTr="00792BCD" w14:paraId="388C9C8D" w14:textId="77777777">
        <w:tc>
          <w:tcPr>
            <w:tcW w:w="4675" w:type="dxa"/>
          </w:tcPr>
          <w:p w:rsidRPr="00EC7104" w:rsidR="00335534" w:rsidP="00792BCD" w:rsidRDefault="00335534" w14:paraId="2F2090DB" w14:textId="77777777">
            <w:pPr>
              <w:jc w:val="center"/>
              <w:rPr>
                <w:rFonts w:eastAsiaTheme="minorEastAsia"/>
              </w:rPr>
            </w:pPr>
            <w:r w:rsidRPr="00EC7104">
              <w:rPr>
                <w:rFonts w:eastAsiaTheme="minorEastAsia"/>
              </w:rPr>
              <w:t>200</w:t>
            </w:r>
          </w:p>
        </w:tc>
        <w:tc>
          <w:tcPr>
            <w:tcW w:w="4675" w:type="dxa"/>
          </w:tcPr>
          <w:p w:rsidRPr="00EC7104" w:rsidR="00335534" w:rsidP="00792BCD" w:rsidRDefault="00335534" w14:paraId="0F61DDF4" w14:textId="77777777">
            <w:pPr>
              <w:jc w:val="center"/>
              <w:rPr>
                <w:rFonts w:eastAsiaTheme="minorEastAsia"/>
              </w:rPr>
            </w:pPr>
            <w:r>
              <w:rPr>
                <w:rFonts w:eastAsiaTheme="minorEastAsia"/>
              </w:rPr>
              <w:t>177</w:t>
            </w:r>
          </w:p>
        </w:tc>
      </w:tr>
      <w:tr w:rsidRPr="00EC7104" w:rsidR="00335534" w:rsidTr="00792BCD" w14:paraId="1E4DF6F5" w14:textId="77777777">
        <w:tc>
          <w:tcPr>
            <w:tcW w:w="4675" w:type="dxa"/>
          </w:tcPr>
          <w:p w:rsidRPr="00EC7104" w:rsidR="00335534" w:rsidP="00792BCD" w:rsidRDefault="00335534" w14:paraId="055EAEEF" w14:textId="77777777">
            <w:pPr>
              <w:jc w:val="center"/>
              <w:rPr>
                <w:rFonts w:eastAsiaTheme="minorEastAsia"/>
              </w:rPr>
            </w:pPr>
            <w:r w:rsidRPr="00EC7104">
              <w:rPr>
                <w:rFonts w:eastAsiaTheme="minorEastAsia"/>
              </w:rPr>
              <w:t>500</w:t>
            </w:r>
          </w:p>
        </w:tc>
        <w:tc>
          <w:tcPr>
            <w:tcW w:w="4675" w:type="dxa"/>
          </w:tcPr>
          <w:p w:rsidRPr="00EC7104" w:rsidR="00335534" w:rsidP="00792BCD" w:rsidRDefault="00335534" w14:paraId="1C69B4E8" w14:textId="77777777">
            <w:pPr>
              <w:jc w:val="center"/>
              <w:rPr>
                <w:rFonts w:eastAsiaTheme="minorEastAsia"/>
              </w:rPr>
            </w:pPr>
            <w:r>
              <w:rPr>
                <w:rFonts w:eastAsiaTheme="minorEastAsia"/>
              </w:rPr>
              <w:t>262</w:t>
            </w:r>
          </w:p>
        </w:tc>
      </w:tr>
      <w:tr w:rsidRPr="00EC7104" w:rsidR="00335534" w:rsidTr="00792BCD" w14:paraId="277DCFFF" w14:textId="77777777">
        <w:tc>
          <w:tcPr>
            <w:tcW w:w="4675" w:type="dxa"/>
          </w:tcPr>
          <w:p w:rsidRPr="00EC7104" w:rsidR="00335534" w:rsidP="00792BCD" w:rsidRDefault="00335534" w14:paraId="3007E434" w14:textId="77777777">
            <w:pPr>
              <w:jc w:val="center"/>
              <w:rPr>
                <w:rFonts w:eastAsiaTheme="minorEastAsia"/>
              </w:rPr>
            </w:pPr>
            <w:r w:rsidRPr="00EC7104">
              <w:rPr>
                <w:rFonts w:eastAsiaTheme="minorEastAsia"/>
              </w:rPr>
              <w:lastRenderedPageBreak/>
              <w:t>750</w:t>
            </w:r>
          </w:p>
        </w:tc>
        <w:tc>
          <w:tcPr>
            <w:tcW w:w="4675" w:type="dxa"/>
          </w:tcPr>
          <w:p w:rsidRPr="00EC7104" w:rsidR="00335534" w:rsidP="00792BCD" w:rsidRDefault="00335534" w14:paraId="39CA7881" w14:textId="77777777">
            <w:pPr>
              <w:jc w:val="center"/>
              <w:rPr>
                <w:rFonts w:eastAsiaTheme="minorEastAsia"/>
              </w:rPr>
            </w:pPr>
            <w:r>
              <w:rPr>
                <w:rFonts w:eastAsiaTheme="minorEastAsia"/>
              </w:rPr>
              <w:t>293</w:t>
            </w:r>
          </w:p>
        </w:tc>
      </w:tr>
      <w:tr w:rsidRPr="00EC7104" w:rsidR="00335534" w:rsidTr="00792BCD" w14:paraId="2E319643" w14:textId="77777777">
        <w:tc>
          <w:tcPr>
            <w:tcW w:w="4675" w:type="dxa"/>
          </w:tcPr>
          <w:p w:rsidRPr="00EC7104" w:rsidR="00335534" w:rsidP="00792BCD" w:rsidRDefault="00335534" w14:paraId="20A12907" w14:textId="77777777">
            <w:pPr>
              <w:jc w:val="center"/>
              <w:rPr>
                <w:rFonts w:eastAsiaTheme="minorEastAsia"/>
              </w:rPr>
            </w:pPr>
            <w:r w:rsidRPr="00EC7104">
              <w:rPr>
                <w:rFonts w:eastAsiaTheme="minorEastAsia"/>
              </w:rPr>
              <w:t>1</w:t>
            </w:r>
            <w:r>
              <w:rPr>
                <w:rFonts w:eastAsiaTheme="minorEastAsia"/>
              </w:rPr>
              <w:t>,</w:t>
            </w:r>
            <w:r w:rsidRPr="00EC7104">
              <w:rPr>
                <w:rFonts w:eastAsiaTheme="minorEastAsia"/>
              </w:rPr>
              <w:t>000</w:t>
            </w:r>
          </w:p>
        </w:tc>
        <w:tc>
          <w:tcPr>
            <w:tcW w:w="4675" w:type="dxa"/>
          </w:tcPr>
          <w:p w:rsidRPr="00EC7104" w:rsidR="00335534" w:rsidP="00792BCD" w:rsidRDefault="00335534" w14:paraId="61AFBEA4" w14:textId="77777777">
            <w:pPr>
              <w:jc w:val="center"/>
              <w:rPr>
                <w:rFonts w:eastAsiaTheme="minorEastAsia"/>
              </w:rPr>
            </w:pPr>
            <w:r>
              <w:rPr>
                <w:rFonts w:eastAsiaTheme="minorEastAsia"/>
              </w:rPr>
              <w:t>312</w:t>
            </w:r>
          </w:p>
        </w:tc>
      </w:tr>
      <w:tr w:rsidRPr="00EC7104" w:rsidR="00335534" w:rsidTr="00792BCD" w14:paraId="021EC2FB" w14:textId="77777777">
        <w:tc>
          <w:tcPr>
            <w:tcW w:w="4675" w:type="dxa"/>
          </w:tcPr>
          <w:p w:rsidRPr="00EC7104" w:rsidR="00335534" w:rsidP="00792BCD" w:rsidRDefault="00335534" w14:paraId="3F5E4568" w14:textId="77777777">
            <w:pPr>
              <w:jc w:val="center"/>
              <w:rPr>
                <w:rFonts w:eastAsiaTheme="minorEastAsia"/>
              </w:rPr>
            </w:pPr>
            <w:r w:rsidRPr="00EC7104">
              <w:rPr>
                <w:rFonts w:eastAsiaTheme="minorEastAsia"/>
              </w:rPr>
              <w:t>1</w:t>
            </w:r>
            <w:r>
              <w:rPr>
                <w:rFonts w:eastAsiaTheme="minorEastAsia"/>
              </w:rPr>
              <w:t>,</w:t>
            </w:r>
            <w:r w:rsidRPr="00EC7104">
              <w:rPr>
                <w:rFonts w:eastAsiaTheme="minorEastAsia"/>
              </w:rPr>
              <w:t>500</w:t>
            </w:r>
          </w:p>
        </w:tc>
        <w:tc>
          <w:tcPr>
            <w:tcW w:w="4675" w:type="dxa"/>
          </w:tcPr>
          <w:p w:rsidRPr="00EC7104" w:rsidR="00335534" w:rsidP="00792BCD" w:rsidRDefault="00335534" w14:paraId="1E99820C" w14:textId="77777777">
            <w:pPr>
              <w:jc w:val="center"/>
              <w:rPr>
                <w:rFonts w:eastAsiaTheme="minorEastAsia"/>
              </w:rPr>
            </w:pPr>
            <w:r>
              <w:rPr>
                <w:rFonts w:eastAsiaTheme="minorEastAsia"/>
              </w:rPr>
              <w:t>333</w:t>
            </w:r>
          </w:p>
        </w:tc>
      </w:tr>
      <w:tr w:rsidRPr="00EC7104" w:rsidR="00335534" w:rsidTr="00792BCD" w14:paraId="27B65C86" w14:textId="77777777">
        <w:tc>
          <w:tcPr>
            <w:tcW w:w="4675" w:type="dxa"/>
          </w:tcPr>
          <w:p w:rsidRPr="00EC7104" w:rsidR="00335534" w:rsidP="00792BCD" w:rsidRDefault="00335534" w14:paraId="712AC8A2" w14:textId="77777777">
            <w:pPr>
              <w:jc w:val="center"/>
              <w:rPr>
                <w:rFonts w:eastAsiaTheme="minorEastAsia"/>
              </w:rPr>
            </w:pPr>
            <w:r w:rsidRPr="00EC7104">
              <w:rPr>
                <w:rFonts w:eastAsiaTheme="minorEastAsia"/>
              </w:rPr>
              <w:t>2</w:t>
            </w:r>
            <w:r>
              <w:rPr>
                <w:rFonts w:eastAsiaTheme="minorEastAsia"/>
              </w:rPr>
              <w:t>,</w:t>
            </w:r>
            <w:r w:rsidRPr="00EC7104">
              <w:rPr>
                <w:rFonts w:eastAsiaTheme="minorEastAsia"/>
              </w:rPr>
              <w:t>000</w:t>
            </w:r>
          </w:p>
        </w:tc>
        <w:tc>
          <w:tcPr>
            <w:tcW w:w="4675" w:type="dxa"/>
          </w:tcPr>
          <w:p w:rsidRPr="00EC7104" w:rsidR="00335534" w:rsidP="00792BCD" w:rsidRDefault="00335534" w14:paraId="115FEA90" w14:textId="77777777">
            <w:pPr>
              <w:jc w:val="center"/>
              <w:rPr>
                <w:rFonts w:eastAsiaTheme="minorEastAsia"/>
              </w:rPr>
            </w:pPr>
            <w:r>
              <w:rPr>
                <w:rFonts w:eastAsiaTheme="minorEastAsia"/>
              </w:rPr>
              <w:t>345</w:t>
            </w:r>
          </w:p>
        </w:tc>
      </w:tr>
      <w:tr w:rsidRPr="00EC7104" w:rsidR="00335534" w:rsidTr="00792BCD" w14:paraId="0866CF3E" w14:textId="77777777">
        <w:tc>
          <w:tcPr>
            <w:tcW w:w="4675" w:type="dxa"/>
          </w:tcPr>
          <w:p w:rsidRPr="00EC7104" w:rsidR="00335534" w:rsidP="00792BCD" w:rsidRDefault="00335534" w14:paraId="1A083BBA" w14:textId="77777777">
            <w:pPr>
              <w:jc w:val="center"/>
              <w:rPr>
                <w:rFonts w:eastAsiaTheme="minorEastAsia"/>
              </w:rPr>
            </w:pPr>
            <w:r w:rsidRPr="00EC7104">
              <w:rPr>
                <w:rFonts w:eastAsiaTheme="minorEastAsia"/>
              </w:rPr>
              <w:t>3</w:t>
            </w:r>
            <w:r>
              <w:rPr>
                <w:rFonts w:eastAsiaTheme="minorEastAsia"/>
              </w:rPr>
              <w:t>,</w:t>
            </w:r>
            <w:r w:rsidRPr="00EC7104">
              <w:rPr>
                <w:rFonts w:eastAsiaTheme="minorEastAsia"/>
              </w:rPr>
              <w:t>000</w:t>
            </w:r>
          </w:p>
        </w:tc>
        <w:tc>
          <w:tcPr>
            <w:tcW w:w="4675" w:type="dxa"/>
          </w:tcPr>
          <w:p w:rsidRPr="00EC7104" w:rsidR="00335534" w:rsidP="00792BCD" w:rsidRDefault="00335534" w14:paraId="48E80724" w14:textId="77777777">
            <w:pPr>
              <w:jc w:val="center"/>
              <w:rPr>
                <w:rFonts w:eastAsiaTheme="minorEastAsia"/>
              </w:rPr>
            </w:pPr>
            <w:r>
              <w:rPr>
                <w:rFonts w:eastAsiaTheme="minorEastAsia"/>
              </w:rPr>
              <w:t>358</w:t>
            </w:r>
          </w:p>
        </w:tc>
      </w:tr>
    </w:tbl>
    <w:p w:rsidR="00C41B12" w:rsidRDefault="00C41B12" w14:paraId="0DF6319B" w14:textId="22D24A2A">
      <w:pPr>
        <w:widowControl w:val="0"/>
        <w:autoSpaceDE w:val="0"/>
        <w:autoSpaceDN w:val="0"/>
        <w:adjustRightInd w:val="0"/>
        <w:rPr>
          <w:highlight w:val="yellow"/>
        </w:rPr>
      </w:pPr>
    </w:p>
    <w:p w:rsidR="00D16182" w:rsidP="00D16182" w:rsidRDefault="00D16182" w14:paraId="06782438" w14:textId="2F6E1795">
      <w:r w:rsidRPr="00D16182">
        <w:rPr>
          <w:i/>
        </w:rPr>
        <w:t xml:space="preserve">Sampling weights. </w:t>
      </w:r>
      <w:r>
        <w:t xml:space="preserve">The sampling weights </w:t>
      </w:r>
      <w:proofErr w:type="gramStart"/>
      <w:r>
        <w:t>are defined</w:t>
      </w:r>
      <w:proofErr w:type="gramEnd"/>
      <w:r>
        <w:t xml:space="preserve"> as the inverse of the probability of selection. The probabilit</w:t>
      </w:r>
      <w:r w:rsidR="00371F8C">
        <w:t xml:space="preserve">y of selection </w:t>
      </w:r>
      <w:proofErr w:type="gramStart"/>
      <w:r w:rsidR="00371F8C">
        <w:t>is calculated</w:t>
      </w:r>
      <w:proofErr w:type="gramEnd"/>
      <w:r w:rsidR="00371F8C">
        <w:t xml:space="preserve"> as</w:t>
      </w:r>
    </w:p>
    <w:p w:rsidR="00D16182" w:rsidP="00D16182" w:rsidRDefault="00D16182" w14:paraId="2AF05E43" w14:textId="77777777"/>
    <w:p w:rsidR="00D16182" w:rsidP="00D16182" w:rsidRDefault="00664246" w14:paraId="4A122B72" w14:textId="77777777">
      <m:oMathPara>
        <m:oMathParaPr>
          <m:jc m:val="center"/>
        </m:oMathParaP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i</m:t>
                  </m:r>
                </m:sub>
              </m:sSub>
            </m:num>
            <m:den>
              <m:nary>
                <m:naryPr>
                  <m:chr m:val="∑"/>
                  <m:limLoc m:val="undOvr"/>
                  <m:supHide m:val="1"/>
                  <m:ctrlPr>
                    <w:rPr>
                      <w:rFonts w:ascii="Cambria Math" w:hAnsi="Cambria Math"/>
                    </w:rPr>
                  </m:ctrlPr>
                </m:naryPr>
                <m:sub>
                  <m:r>
                    <w:rPr>
                      <w:rFonts w:ascii="Cambria Math" w:hAnsi="Cambria Math"/>
                    </w:rPr>
                    <m:t>h</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i</m:t>
                      </m:r>
                    </m:sub>
                  </m:sSub>
                </m:e>
              </m:nary>
            </m:den>
          </m:f>
        </m:oMath>
      </m:oMathPara>
    </w:p>
    <w:p w:rsidR="00D16182" w:rsidP="00D16182" w:rsidRDefault="00D16182" w14:paraId="48016BA6" w14:textId="77777777"/>
    <w:p w:rsidR="00D16182" w:rsidP="00D16182" w:rsidRDefault="00D16182" w14:paraId="3619899C" w14:textId="0EDE30D9">
      <w:proofErr w:type="gramStart"/>
      <w:r>
        <w:t>where</w:t>
      </w:r>
      <w:proofErr w:type="gramEnd"/>
      <w:r>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h</m:t>
            </m:r>
          </m:sub>
          <m:sup>
            <m:r>
              <w:rPr>
                <w:rFonts w:ascii="Cambria Math" w:hAnsi="Cambria Math"/>
              </w:rPr>
              <m:t>'</m:t>
            </m:r>
          </m:sup>
        </m:sSubSup>
      </m:oMath>
      <w:r>
        <w:t xml:space="preserve"> is the </w:t>
      </w:r>
      <w:r w:rsidR="00D833D6">
        <w:t xml:space="preserve">number of </w:t>
      </w:r>
      <w:r w:rsidR="00F13CC3">
        <w:t xml:space="preserve">sampled </w:t>
      </w:r>
      <w:r w:rsidR="00D833D6">
        <w:t>facilities in</w:t>
      </w:r>
      <w:r>
        <w:t xml:space="preserve"> the strata as shown in Table </w:t>
      </w:r>
      <w:r w:rsidR="00D833D6">
        <w:t xml:space="preserve">B3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D833D6">
        <w:t xml:space="preserve"> is the size measure of the facility</w:t>
      </w:r>
      <w:r>
        <w:t xml:space="preserve">. The facilities in the certainty stratum </w:t>
      </w:r>
      <w:proofErr w:type="gramStart"/>
      <w:r>
        <w:t>are not sampled</w:t>
      </w:r>
      <w:proofErr w:type="gramEnd"/>
      <w:r>
        <w:t xml:space="preserve"> and are all included so </w:t>
      </w: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m:t>
        </m:r>
      </m:oMath>
      <w:r>
        <w:t xml:space="preserve"> for each of those facilities.</w:t>
      </w:r>
    </w:p>
    <w:p w:rsidRPr="00D833D6" w:rsidR="00D833D6" w:rsidP="00D16182" w:rsidRDefault="00D833D6" w14:paraId="0B40BF6B" w14:textId="77777777"/>
    <w:p w:rsidR="00D16182" w:rsidP="00D16182" w:rsidRDefault="00D16182" w14:paraId="0CC0ED4F" w14:textId="55FA606B">
      <w:r>
        <w:t>Then th</w:t>
      </w:r>
      <w:r w:rsidR="00371F8C">
        <w:t xml:space="preserve">e sampling weight </w:t>
      </w:r>
      <w:proofErr w:type="gramStart"/>
      <w:r w:rsidR="00371F8C">
        <w:t>is defined</w:t>
      </w:r>
      <w:proofErr w:type="gramEnd"/>
      <w:r w:rsidR="00371F8C">
        <w:t xml:space="preserve"> as</w:t>
      </w:r>
    </w:p>
    <w:p w:rsidR="00D16182" w:rsidP="00D16182" w:rsidRDefault="00D16182" w14:paraId="42D39E2E" w14:textId="77777777"/>
    <w:p w:rsidR="00D16182" w:rsidP="00D16182" w:rsidRDefault="00664246" w14:paraId="605C95B0" w14:textId="77777777">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p</m:t>
                  </m:r>
                </m:e>
                <m:sub>
                  <m:r>
                    <w:rPr>
                      <w:rFonts w:ascii="Cambria Math" w:hAnsi="Cambria Math"/>
                    </w:rPr>
                    <m:t>i</m:t>
                  </m:r>
                </m:sub>
              </m:sSub>
            </m:den>
          </m:f>
          <m:r>
            <w:rPr>
              <w:rFonts w:ascii="Cambria Math" w:hAnsi="Cambria Math"/>
            </w:rPr>
            <m:t>=</m:t>
          </m:r>
          <m:f>
            <m:fPr>
              <m:ctrlPr>
                <w:rPr>
                  <w:rFonts w:ascii="Cambria Math" w:hAnsi="Cambria Math"/>
                </w:rPr>
              </m:ctrlPr>
            </m:fPr>
            <m:num>
              <m:nary>
                <m:naryPr>
                  <m:chr m:val="∑"/>
                  <m:limLoc m:val="undOvr"/>
                  <m:supHide m:val="1"/>
                  <m:ctrlPr>
                    <w:rPr>
                      <w:rFonts w:ascii="Cambria Math" w:hAnsi="Cambria Math"/>
                    </w:rPr>
                  </m:ctrlPr>
                </m:naryPr>
                <m:sub>
                  <m:r>
                    <w:rPr>
                      <w:rFonts w:ascii="Cambria Math" w:hAnsi="Cambria Math"/>
                    </w:rPr>
                    <m:t>h</m:t>
                  </m:r>
                </m:sub>
                <m:sup>
                  <m:r>
                    <w:rPr>
                      <w:rFonts w:ascii="Cambria Math" w:hAnsi="Cambria Math"/>
                    </w:rPr>
                    <m:t>​</m:t>
                  </m:r>
                </m:sup>
                <m:e>
                  <m:sSub>
                    <m:sSubPr>
                      <m:ctrlPr>
                        <w:rPr>
                          <w:rFonts w:ascii="Cambria Math" w:hAnsi="Cambria Math"/>
                        </w:rPr>
                      </m:ctrlPr>
                    </m:sSubPr>
                    <m:e>
                      <m:r>
                        <w:rPr>
                          <w:rFonts w:ascii="Cambria Math" w:hAnsi="Cambria Math"/>
                        </w:rPr>
                        <m:t>S</m:t>
                      </m:r>
                    </m:e>
                    <m:sub>
                      <m:r>
                        <w:rPr>
                          <w:rFonts w:ascii="Cambria Math" w:hAnsi="Cambria Math"/>
                        </w:rPr>
                        <m:t>i</m:t>
                      </m:r>
                    </m:sub>
                  </m:sSub>
                </m:e>
              </m:nary>
            </m:num>
            <m:den>
              <m:sSub>
                <m:sSubPr>
                  <m:ctrlPr>
                    <w:rPr>
                      <w:rFonts w:ascii="Cambria Math" w:hAnsi="Cambria Math"/>
                    </w:rPr>
                  </m:ctrlPr>
                </m:sSubPr>
                <m:e>
                  <m:r>
                    <w:rPr>
                      <w:rFonts w:ascii="Cambria Math" w:hAnsi="Cambria Math"/>
                    </w:rPr>
                    <m:t>m</m:t>
                  </m:r>
                </m:e>
                <m:sub>
                  <m:r>
                    <w:rPr>
                      <w:rFonts w:ascii="Cambria Math" w:hAnsi="Cambria Math"/>
                    </w:rPr>
                    <m:t>h</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i</m:t>
                  </m:r>
                </m:sub>
              </m:sSub>
            </m:den>
          </m:f>
        </m:oMath>
      </m:oMathPara>
    </w:p>
    <w:p w:rsidR="00D16182" w:rsidP="00D16182" w:rsidRDefault="00D16182" w14:paraId="3004E592" w14:textId="77777777"/>
    <w:p w:rsidR="00D16182" w:rsidP="00D16182" w:rsidRDefault="00D16182" w14:paraId="1CA53305" w14:textId="5B76680F">
      <w:proofErr w:type="gramStart"/>
      <w:r>
        <w:t>for</w:t>
      </w:r>
      <w:proofErr w:type="gramEnd"/>
      <w:r>
        <w:t xml:space="preserve"> all facilities except those in the certainty stratum where </w:t>
      </w:r>
      <m:oMath>
        <m:sSub>
          <m:sSubPr>
            <m:ctrlPr>
              <w:rPr>
                <w:rFonts w:ascii="Cambria Math" w:hAnsi="Cambria Math"/>
              </w:rPr>
            </m:ctrlPr>
          </m:sSubPr>
          <m:e>
            <m:r>
              <w:rPr>
                <w:rFonts w:ascii="Cambria Math" w:hAnsi="Cambria Math"/>
              </w:rPr>
              <m:t>w</m:t>
            </m:r>
          </m:e>
          <m:sub>
            <m:r>
              <w:rPr>
                <w:rFonts w:ascii="Cambria Math" w:hAnsi="Cambria Math"/>
              </w:rPr>
              <m:t>i</m:t>
            </m:r>
          </m:sub>
        </m:sSub>
      </m:oMath>
      <w:r>
        <w:t>=1.</w:t>
      </w:r>
    </w:p>
    <w:p w:rsidR="00F20C8C" w:rsidP="00D16182" w:rsidRDefault="00F20C8C" w14:paraId="7DB411B5" w14:textId="7CC63693"/>
    <w:p w:rsidR="00F20C8C" w:rsidP="00F20C8C" w:rsidRDefault="00F20C8C" w14:paraId="0E5C1733" w14:textId="1BE84AF7">
      <w:r>
        <w:rPr>
          <w:i/>
          <w:color w:val="000000"/>
        </w:rPr>
        <w:t>Expected power to detect change from prior NIS studies.</w:t>
      </w:r>
      <w:r>
        <w:rPr>
          <w:color w:val="000000"/>
        </w:rPr>
        <w:t xml:space="preserve"> </w:t>
      </w:r>
      <w:r>
        <w:t xml:space="preserve"> </w:t>
      </w:r>
      <w:r w:rsidR="007F5561">
        <w:t>T</w:t>
      </w:r>
      <w:r>
        <w:t xml:space="preserve">o detect change across NIS waves, a reduction of 0.5, 1.0, 1.5, 2.0, and 2.5% in the national rate </w:t>
      </w:r>
      <w:proofErr w:type="gramStart"/>
      <w:r>
        <w:t>was considered</w:t>
      </w:r>
      <w:proofErr w:type="gramEnd"/>
      <w:r w:rsidR="007F5561">
        <w:t xml:space="preserve"> in simulations</w:t>
      </w:r>
      <w:r>
        <w:t xml:space="preserve">. In other words, if the NIS-3 rate </w:t>
      </w:r>
      <w:proofErr w:type="gramStart"/>
      <w:r>
        <w:t>was</w:t>
      </w:r>
      <w:proofErr w:type="gramEnd"/>
      <w:r>
        <w:t xml:space="preserve"> 3.2%, a 0.5% decrease would result in an </w:t>
      </w:r>
      <w:r w:rsidR="0083064F">
        <w:t>NIS-4P</w:t>
      </w:r>
      <w:r>
        <w:t xml:space="preserve"> rate of 2.7%. Table </w:t>
      </w:r>
      <w:r>
        <w:fldChar w:fldCharType="begin"/>
      </w:r>
      <w:r>
        <w:instrText xml:space="preserve"> REF _Ref514830520 \h </w:instrText>
      </w:r>
      <w:r>
        <w:fldChar w:fldCharType="end"/>
      </w:r>
      <w:r w:rsidR="00327C8C">
        <w:t xml:space="preserve">B5 </w:t>
      </w:r>
      <w:r>
        <w:t>displays the power to detect a difference by victimization type and gender. As expected, a change in the male rate is easier to detect with the larger sample size. Furthermore, a rate change of 1.0% is required to get at least 80% power for all three estimate types.</w:t>
      </w:r>
    </w:p>
    <w:p w:rsidR="00F20C8C" w:rsidP="00F20C8C" w:rsidRDefault="00F20C8C" w14:paraId="7DF2C8C4" w14:textId="77777777"/>
    <w:p w:rsidRPr="004430F0" w:rsidR="00F20C8C" w:rsidP="00F20C8C" w:rsidRDefault="00F20C8C" w14:paraId="660D0977" w14:textId="663ADC1B">
      <w:pPr>
        <w:pStyle w:val="Caption"/>
        <w:keepNext/>
        <w:spacing w:after="0"/>
        <w:rPr>
          <w:rFonts w:ascii="Times New Roman" w:hAnsi="Times New Roman" w:cs="Times New Roman"/>
          <w:b/>
          <w:bCs/>
          <w:i w:val="0"/>
          <w:iCs w:val="0"/>
          <w:color w:val="auto"/>
          <w:sz w:val="24"/>
          <w:szCs w:val="22"/>
        </w:rPr>
      </w:pPr>
      <w:bookmarkStart w:name="_Ref514830520" w:id="1"/>
      <w:r w:rsidRPr="004430F0">
        <w:rPr>
          <w:rFonts w:ascii="Times New Roman" w:hAnsi="Times New Roman" w:cs="Times New Roman"/>
          <w:b/>
          <w:bCs/>
          <w:i w:val="0"/>
          <w:iCs w:val="0"/>
          <w:color w:val="auto"/>
          <w:sz w:val="24"/>
          <w:szCs w:val="22"/>
        </w:rPr>
        <w:t xml:space="preserve">Table </w:t>
      </w:r>
      <w:bookmarkEnd w:id="1"/>
      <w:r w:rsidRPr="004430F0">
        <w:rPr>
          <w:rFonts w:ascii="Times New Roman" w:hAnsi="Times New Roman" w:cs="Times New Roman"/>
          <w:b/>
          <w:bCs/>
          <w:i w:val="0"/>
          <w:iCs w:val="0"/>
          <w:color w:val="auto"/>
          <w:sz w:val="24"/>
          <w:szCs w:val="22"/>
        </w:rPr>
        <w:t xml:space="preserve">B5: Power to detect change between NIS-3 and </w:t>
      </w:r>
      <w:r w:rsidR="0083064F">
        <w:rPr>
          <w:rFonts w:ascii="Times New Roman" w:hAnsi="Times New Roman" w:cs="Times New Roman"/>
          <w:b/>
          <w:bCs/>
          <w:i w:val="0"/>
          <w:iCs w:val="0"/>
          <w:color w:val="auto"/>
          <w:sz w:val="24"/>
          <w:szCs w:val="22"/>
        </w:rPr>
        <w:t>NIS-4P</w:t>
      </w:r>
    </w:p>
    <w:tbl>
      <w:tblPr>
        <w:tblStyle w:val="TableGrid"/>
        <w:tblW w:w="9350" w:type="dxa"/>
        <w:tblLook w:val="04A0" w:firstRow="1" w:lastRow="0" w:firstColumn="1" w:lastColumn="0" w:noHBand="0" w:noVBand="1"/>
      </w:tblPr>
      <w:tblGrid>
        <w:gridCol w:w="2335"/>
        <w:gridCol w:w="1170"/>
        <w:gridCol w:w="1260"/>
        <w:gridCol w:w="1170"/>
        <w:gridCol w:w="1170"/>
        <w:gridCol w:w="1260"/>
        <w:gridCol w:w="985"/>
      </w:tblGrid>
      <w:tr w:rsidR="00F20C8C" w:rsidTr="00792BCD" w14:paraId="0B2BCDA2" w14:textId="77777777">
        <w:trPr>
          <w:tblHeader/>
        </w:trPr>
        <w:tc>
          <w:tcPr>
            <w:tcW w:w="2335" w:type="dxa"/>
            <w:vMerge w:val="restart"/>
          </w:tcPr>
          <w:p w:rsidR="00F20C8C" w:rsidP="00792BCD" w:rsidRDefault="00F20C8C" w14:paraId="1D30FF03" w14:textId="77777777">
            <w:r>
              <w:t>Type of Victimization</w:t>
            </w:r>
          </w:p>
        </w:tc>
        <w:tc>
          <w:tcPr>
            <w:tcW w:w="1170" w:type="dxa"/>
          </w:tcPr>
          <w:p w:rsidR="00F20C8C" w:rsidP="00792BCD" w:rsidRDefault="00F20C8C" w14:paraId="7BB3D553" w14:textId="77777777"/>
        </w:tc>
        <w:tc>
          <w:tcPr>
            <w:tcW w:w="5845" w:type="dxa"/>
            <w:gridSpan w:val="5"/>
          </w:tcPr>
          <w:p w:rsidR="00F20C8C" w:rsidP="00792BCD" w:rsidRDefault="00F20C8C" w14:paraId="3D0BDD0B" w14:textId="77777777">
            <w:pPr>
              <w:jc w:val="center"/>
              <w:rPr>
                <w:rFonts w:eastAsiaTheme="minorEastAsia"/>
              </w:rPr>
            </w:pPr>
            <w:r>
              <w:rPr>
                <w:rFonts w:eastAsiaTheme="minorEastAsia"/>
              </w:rPr>
              <w:t>Decrease (%)</w:t>
            </w:r>
          </w:p>
        </w:tc>
      </w:tr>
      <w:tr w:rsidRPr="00911519" w:rsidR="00F20C8C" w:rsidTr="00792BCD" w14:paraId="39A81612" w14:textId="77777777">
        <w:trPr>
          <w:tblHeader/>
        </w:trPr>
        <w:tc>
          <w:tcPr>
            <w:tcW w:w="2335" w:type="dxa"/>
            <w:vMerge/>
          </w:tcPr>
          <w:p w:rsidRPr="00177CA7" w:rsidR="00F20C8C" w:rsidP="00792BCD" w:rsidRDefault="00F20C8C" w14:paraId="2A7C8324" w14:textId="77777777"/>
        </w:tc>
        <w:tc>
          <w:tcPr>
            <w:tcW w:w="1170" w:type="dxa"/>
          </w:tcPr>
          <w:p w:rsidRPr="00911519" w:rsidR="00F20C8C" w:rsidP="00792BCD" w:rsidRDefault="00F20C8C" w14:paraId="05BFB3E7" w14:textId="77777777">
            <w:pPr>
              <w:rPr>
                <w:b/>
              </w:rPr>
            </w:pPr>
            <w:r>
              <w:rPr>
                <w:b/>
              </w:rPr>
              <w:t>Gender</w:t>
            </w:r>
          </w:p>
        </w:tc>
        <w:tc>
          <w:tcPr>
            <w:tcW w:w="1260" w:type="dxa"/>
          </w:tcPr>
          <w:p w:rsidRPr="00911519" w:rsidR="00F20C8C" w:rsidP="00792BCD" w:rsidRDefault="00F20C8C" w14:paraId="266564C2" w14:textId="77777777">
            <w:pPr>
              <w:jc w:val="center"/>
              <w:rPr>
                <w:rFonts w:eastAsiaTheme="minorEastAsia"/>
                <w:b/>
              </w:rPr>
            </w:pPr>
            <w:r>
              <w:rPr>
                <w:rFonts w:eastAsiaTheme="minorEastAsia"/>
                <w:b/>
              </w:rPr>
              <w:t>0.5</w:t>
            </w:r>
          </w:p>
        </w:tc>
        <w:tc>
          <w:tcPr>
            <w:tcW w:w="1170" w:type="dxa"/>
          </w:tcPr>
          <w:p w:rsidRPr="00911519" w:rsidR="00F20C8C" w:rsidP="00792BCD" w:rsidRDefault="00F20C8C" w14:paraId="1AD73707" w14:textId="77777777">
            <w:pPr>
              <w:jc w:val="center"/>
              <w:rPr>
                <w:rFonts w:eastAsiaTheme="minorEastAsia"/>
                <w:b/>
              </w:rPr>
            </w:pPr>
            <w:r>
              <w:rPr>
                <w:rFonts w:eastAsiaTheme="minorEastAsia"/>
                <w:b/>
              </w:rPr>
              <w:t>1.0</w:t>
            </w:r>
          </w:p>
        </w:tc>
        <w:tc>
          <w:tcPr>
            <w:tcW w:w="1170" w:type="dxa"/>
          </w:tcPr>
          <w:p w:rsidRPr="00911519" w:rsidR="00F20C8C" w:rsidP="00792BCD" w:rsidRDefault="00F20C8C" w14:paraId="4D66C522" w14:textId="77777777">
            <w:pPr>
              <w:jc w:val="center"/>
              <w:rPr>
                <w:rFonts w:eastAsiaTheme="minorEastAsia"/>
                <w:b/>
              </w:rPr>
            </w:pPr>
            <w:r>
              <w:rPr>
                <w:rFonts w:eastAsiaTheme="minorEastAsia"/>
                <w:b/>
              </w:rPr>
              <w:t>1.5</w:t>
            </w:r>
          </w:p>
        </w:tc>
        <w:tc>
          <w:tcPr>
            <w:tcW w:w="1260" w:type="dxa"/>
          </w:tcPr>
          <w:p w:rsidRPr="00911519" w:rsidR="00F20C8C" w:rsidP="00792BCD" w:rsidRDefault="00F20C8C" w14:paraId="7AA58F07" w14:textId="77777777">
            <w:pPr>
              <w:jc w:val="center"/>
              <w:rPr>
                <w:rFonts w:eastAsiaTheme="minorEastAsia"/>
                <w:b/>
              </w:rPr>
            </w:pPr>
            <w:r>
              <w:rPr>
                <w:rFonts w:eastAsiaTheme="minorEastAsia"/>
                <w:b/>
              </w:rPr>
              <w:t>2.0</w:t>
            </w:r>
          </w:p>
        </w:tc>
        <w:tc>
          <w:tcPr>
            <w:tcW w:w="985" w:type="dxa"/>
          </w:tcPr>
          <w:p w:rsidRPr="00911519" w:rsidR="00F20C8C" w:rsidP="00792BCD" w:rsidRDefault="00F20C8C" w14:paraId="3C6CEC0A" w14:textId="77777777">
            <w:pPr>
              <w:jc w:val="center"/>
              <w:rPr>
                <w:rFonts w:eastAsiaTheme="minorEastAsia"/>
                <w:b/>
              </w:rPr>
            </w:pPr>
            <w:r>
              <w:rPr>
                <w:rFonts w:eastAsiaTheme="minorEastAsia"/>
                <w:b/>
              </w:rPr>
              <w:t>2.5</w:t>
            </w:r>
          </w:p>
        </w:tc>
      </w:tr>
      <w:tr w:rsidR="00F20C8C" w:rsidTr="00792BCD" w14:paraId="0A6759C2" w14:textId="77777777">
        <w:tc>
          <w:tcPr>
            <w:tcW w:w="2335" w:type="dxa"/>
            <w:vMerge w:val="restart"/>
          </w:tcPr>
          <w:p w:rsidRPr="00177CA7" w:rsidR="00F20C8C" w:rsidP="00792BCD" w:rsidRDefault="00F20C8C" w14:paraId="00639399" w14:textId="77777777">
            <w:r>
              <w:t>Total</w:t>
            </w:r>
          </w:p>
        </w:tc>
        <w:tc>
          <w:tcPr>
            <w:tcW w:w="1170" w:type="dxa"/>
          </w:tcPr>
          <w:p w:rsidRPr="000E6EBF" w:rsidR="00F20C8C" w:rsidP="00792BCD" w:rsidRDefault="00F20C8C" w14:paraId="07220D02" w14:textId="77777777">
            <w:pPr>
              <w:rPr>
                <w:b/>
              </w:rPr>
            </w:pPr>
            <w:r>
              <w:rPr>
                <w:b/>
              </w:rPr>
              <w:t>Male</w:t>
            </w:r>
          </w:p>
        </w:tc>
        <w:tc>
          <w:tcPr>
            <w:tcW w:w="1260" w:type="dxa"/>
          </w:tcPr>
          <w:p w:rsidR="00F20C8C" w:rsidP="00792BCD" w:rsidRDefault="00F20C8C" w14:paraId="4059B096" w14:textId="77777777">
            <w:pPr>
              <w:jc w:val="center"/>
              <w:rPr>
                <w:rFonts w:eastAsiaTheme="minorEastAsia"/>
              </w:rPr>
            </w:pPr>
            <w:r>
              <w:rPr>
                <w:rFonts w:eastAsiaTheme="minorEastAsia"/>
              </w:rPr>
              <w:t>29.1%</w:t>
            </w:r>
          </w:p>
        </w:tc>
        <w:tc>
          <w:tcPr>
            <w:tcW w:w="1170" w:type="dxa"/>
          </w:tcPr>
          <w:p w:rsidR="00F20C8C" w:rsidP="00792BCD" w:rsidRDefault="00F20C8C" w14:paraId="4BD84ED0" w14:textId="77777777">
            <w:pPr>
              <w:jc w:val="center"/>
              <w:rPr>
                <w:rFonts w:eastAsiaTheme="minorEastAsia"/>
              </w:rPr>
            </w:pPr>
            <w:r>
              <w:rPr>
                <w:rFonts w:eastAsiaTheme="minorEastAsia"/>
              </w:rPr>
              <w:t>100.0%</w:t>
            </w:r>
          </w:p>
        </w:tc>
        <w:tc>
          <w:tcPr>
            <w:tcW w:w="1170" w:type="dxa"/>
          </w:tcPr>
          <w:p w:rsidR="00F20C8C" w:rsidP="00792BCD" w:rsidRDefault="00F20C8C" w14:paraId="4454546F" w14:textId="77777777">
            <w:pPr>
              <w:jc w:val="center"/>
              <w:rPr>
                <w:rFonts w:eastAsiaTheme="minorEastAsia"/>
              </w:rPr>
            </w:pPr>
            <w:r>
              <w:rPr>
                <w:rFonts w:eastAsiaTheme="minorEastAsia"/>
              </w:rPr>
              <w:t>100.0%</w:t>
            </w:r>
          </w:p>
        </w:tc>
        <w:tc>
          <w:tcPr>
            <w:tcW w:w="1260" w:type="dxa"/>
          </w:tcPr>
          <w:p w:rsidR="00F20C8C" w:rsidP="00792BCD" w:rsidRDefault="00F20C8C" w14:paraId="7237FC1D" w14:textId="77777777">
            <w:pPr>
              <w:jc w:val="center"/>
              <w:rPr>
                <w:rFonts w:eastAsiaTheme="minorEastAsia"/>
              </w:rPr>
            </w:pPr>
            <w:r>
              <w:rPr>
                <w:rFonts w:eastAsiaTheme="minorEastAsia"/>
              </w:rPr>
              <w:t>100.0%</w:t>
            </w:r>
          </w:p>
        </w:tc>
        <w:tc>
          <w:tcPr>
            <w:tcW w:w="985" w:type="dxa"/>
          </w:tcPr>
          <w:p w:rsidR="00F20C8C" w:rsidP="00792BCD" w:rsidRDefault="00F20C8C" w14:paraId="68CFE3E9" w14:textId="77777777">
            <w:pPr>
              <w:jc w:val="center"/>
              <w:rPr>
                <w:rFonts w:eastAsiaTheme="minorEastAsia"/>
              </w:rPr>
            </w:pPr>
            <w:r>
              <w:rPr>
                <w:rFonts w:eastAsiaTheme="minorEastAsia"/>
              </w:rPr>
              <w:t>100.0%</w:t>
            </w:r>
          </w:p>
        </w:tc>
      </w:tr>
      <w:tr w:rsidR="00F20C8C" w:rsidTr="00792BCD" w14:paraId="146E2763" w14:textId="77777777">
        <w:tc>
          <w:tcPr>
            <w:tcW w:w="2335" w:type="dxa"/>
            <w:vMerge/>
          </w:tcPr>
          <w:p w:rsidRPr="00177CA7" w:rsidR="00F20C8C" w:rsidP="00792BCD" w:rsidRDefault="00F20C8C" w14:paraId="39EB2179" w14:textId="77777777"/>
        </w:tc>
        <w:tc>
          <w:tcPr>
            <w:tcW w:w="1170" w:type="dxa"/>
          </w:tcPr>
          <w:p w:rsidRPr="000E6EBF" w:rsidR="00F20C8C" w:rsidP="00792BCD" w:rsidRDefault="00F20C8C" w14:paraId="0C6FE911" w14:textId="77777777">
            <w:pPr>
              <w:rPr>
                <w:b/>
              </w:rPr>
            </w:pPr>
            <w:r>
              <w:rPr>
                <w:b/>
              </w:rPr>
              <w:t>Female</w:t>
            </w:r>
          </w:p>
        </w:tc>
        <w:tc>
          <w:tcPr>
            <w:tcW w:w="1260" w:type="dxa"/>
          </w:tcPr>
          <w:p w:rsidR="00F20C8C" w:rsidP="00792BCD" w:rsidRDefault="00F20C8C" w14:paraId="3C4CD6F1" w14:textId="77777777">
            <w:pPr>
              <w:jc w:val="center"/>
              <w:rPr>
                <w:rFonts w:eastAsiaTheme="minorEastAsia"/>
              </w:rPr>
            </w:pPr>
            <w:r>
              <w:rPr>
                <w:rFonts w:eastAsiaTheme="minorEastAsia"/>
              </w:rPr>
              <w:t>2.2</w:t>
            </w:r>
          </w:p>
        </w:tc>
        <w:tc>
          <w:tcPr>
            <w:tcW w:w="1170" w:type="dxa"/>
          </w:tcPr>
          <w:p w:rsidR="00F20C8C" w:rsidP="00792BCD" w:rsidRDefault="00F20C8C" w14:paraId="6ADEA401" w14:textId="77777777">
            <w:pPr>
              <w:jc w:val="center"/>
              <w:rPr>
                <w:rFonts w:eastAsiaTheme="minorEastAsia"/>
              </w:rPr>
            </w:pPr>
            <w:r>
              <w:rPr>
                <w:rFonts w:eastAsiaTheme="minorEastAsia"/>
              </w:rPr>
              <w:t>80.9</w:t>
            </w:r>
          </w:p>
        </w:tc>
        <w:tc>
          <w:tcPr>
            <w:tcW w:w="1170" w:type="dxa"/>
          </w:tcPr>
          <w:p w:rsidR="00F20C8C" w:rsidP="00792BCD" w:rsidRDefault="00F20C8C" w14:paraId="7A46AD00" w14:textId="77777777">
            <w:pPr>
              <w:jc w:val="center"/>
              <w:rPr>
                <w:rFonts w:eastAsiaTheme="minorEastAsia"/>
              </w:rPr>
            </w:pPr>
            <w:r>
              <w:rPr>
                <w:rFonts w:eastAsiaTheme="minorEastAsia"/>
              </w:rPr>
              <w:t>99.7</w:t>
            </w:r>
          </w:p>
        </w:tc>
        <w:tc>
          <w:tcPr>
            <w:tcW w:w="1260" w:type="dxa"/>
          </w:tcPr>
          <w:p w:rsidR="00F20C8C" w:rsidP="00792BCD" w:rsidRDefault="00F20C8C" w14:paraId="0467D5E9" w14:textId="77777777">
            <w:pPr>
              <w:jc w:val="center"/>
              <w:rPr>
                <w:rFonts w:eastAsiaTheme="minorEastAsia"/>
              </w:rPr>
            </w:pPr>
            <w:r>
              <w:rPr>
                <w:rFonts w:eastAsiaTheme="minorEastAsia"/>
              </w:rPr>
              <w:t>99.9</w:t>
            </w:r>
          </w:p>
        </w:tc>
        <w:tc>
          <w:tcPr>
            <w:tcW w:w="985" w:type="dxa"/>
          </w:tcPr>
          <w:p w:rsidR="00F20C8C" w:rsidP="00792BCD" w:rsidRDefault="00F20C8C" w14:paraId="1E85F755" w14:textId="77777777">
            <w:pPr>
              <w:jc w:val="center"/>
              <w:rPr>
                <w:rFonts w:eastAsiaTheme="minorEastAsia"/>
              </w:rPr>
            </w:pPr>
            <w:r>
              <w:rPr>
                <w:rFonts w:eastAsiaTheme="minorEastAsia"/>
              </w:rPr>
              <w:t>100.0</w:t>
            </w:r>
          </w:p>
        </w:tc>
      </w:tr>
      <w:tr w:rsidR="00F20C8C" w:rsidTr="00792BCD" w14:paraId="39B58971" w14:textId="77777777">
        <w:tc>
          <w:tcPr>
            <w:tcW w:w="2335" w:type="dxa"/>
            <w:vMerge w:val="restart"/>
          </w:tcPr>
          <w:p w:rsidRPr="00177CA7" w:rsidR="00F20C8C" w:rsidP="00792BCD" w:rsidRDefault="00F20C8C" w14:paraId="60E9BA95" w14:textId="77777777">
            <w:r w:rsidRPr="00177CA7">
              <w:t>Inmate-on-inmate</w:t>
            </w:r>
          </w:p>
        </w:tc>
        <w:tc>
          <w:tcPr>
            <w:tcW w:w="1170" w:type="dxa"/>
          </w:tcPr>
          <w:p w:rsidRPr="000E6EBF" w:rsidR="00F20C8C" w:rsidP="00792BCD" w:rsidRDefault="00F20C8C" w14:paraId="01A7DA1F" w14:textId="77777777">
            <w:pPr>
              <w:rPr>
                <w:b/>
              </w:rPr>
            </w:pPr>
            <w:r>
              <w:rPr>
                <w:b/>
              </w:rPr>
              <w:t>Male</w:t>
            </w:r>
          </w:p>
        </w:tc>
        <w:tc>
          <w:tcPr>
            <w:tcW w:w="1260" w:type="dxa"/>
          </w:tcPr>
          <w:p w:rsidR="00F20C8C" w:rsidP="00792BCD" w:rsidRDefault="00F20C8C" w14:paraId="1F6791A2" w14:textId="77777777">
            <w:pPr>
              <w:jc w:val="center"/>
              <w:rPr>
                <w:rFonts w:eastAsiaTheme="minorEastAsia"/>
              </w:rPr>
            </w:pPr>
            <w:r>
              <w:rPr>
                <w:rFonts w:eastAsiaTheme="minorEastAsia"/>
              </w:rPr>
              <w:t>97.4</w:t>
            </w:r>
          </w:p>
        </w:tc>
        <w:tc>
          <w:tcPr>
            <w:tcW w:w="1170" w:type="dxa"/>
          </w:tcPr>
          <w:p w:rsidR="00F20C8C" w:rsidP="00792BCD" w:rsidRDefault="00F20C8C" w14:paraId="634ABA6F" w14:textId="77777777">
            <w:pPr>
              <w:jc w:val="center"/>
              <w:rPr>
                <w:rFonts w:eastAsiaTheme="minorEastAsia"/>
              </w:rPr>
            </w:pPr>
            <w:r>
              <w:rPr>
                <w:rFonts w:eastAsiaTheme="minorEastAsia"/>
              </w:rPr>
              <w:t>100.0</w:t>
            </w:r>
          </w:p>
        </w:tc>
        <w:tc>
          <w:tcPr>
            <w:tcW w:w="1170" w:type="dxa"/>
          </w:tcPr>
          <w:p w:rsidR="00F20C8C" w:rsidP="00792BCD" w:rsidRDefault="00F20C8C" w14:paraId="44DF1DB6" w14:textId="77777777">
            <w:pPr>
              <w:jc w:val="center"/>
              <w:rPr>
                <w:rFonts w:eastAsiaTheme="minorEastAsia"/>
              </w:rPr>
            </w:pPr>
            <w:r>
              <w:rPr>
                <w:rFonts w:eastAsiaTheme="minorEastAsia"/>
              </w:rPr>
              <w:t>100.0</w:t>
            </w:r>
          </w:p>
        </w:tc>
        <w:tc>
          <w:tcPr>
            <w:tcW w:w="1260" w:type="dxa"/>
          </w:tcPr>
          <w:p w:rsidR="00F20C8C" w:rsidP="00792BCD" w:rsidRDefault="00F20C8C" w14:paraId="3E83A822" w14:textId="77777777">
            <w:pPr>
              <w:jc w:val="center"/>
              <w:rPr>
                <w:rFonts w:eastAsiaTheme="minorEastAsia"/>
              </w:rPr>
            </w:pPr>
            <w:r>
              <w:rPr>
                <w:rFonts w:eastAsiaTheme="minorEastAsia"/>
              </w:rPr>
              <w:t>100.0</w:t>
            </w:r>
          </w:p>
        </w:tc>
        <w:tc>
          <w:tcPr>
            <w:tcW w:w="985" w:type="dxa"/>
          </w:tcPr>
          <w:p w:rsidR="00F20C8C" w:rsidP="00792BCD" w:rsidRDefault="00F20C8C" w14:paraId="5BD5F219" w14:textId="77777777">
            <w:pPr>
              <w:jc w:val="center"/>
              <w:rPr>
                <w:rFonts w:eastAsiaTheme="minorEastAsia"/>
              </w:rPr>
            </w:pPr>
            <w:r>
              <w:rPr>
                <w:rFonts w:eastAsiaTheme="minorEastAsia"/>
              </w:rPr>
              <w:t>100.0</w:t>
            </w:r>
          </w:p>
        </w:tc>
      </w:tr>
      <w:tr w:rsidR="00F20C8C" w:rsidTr="00792BCD" w14:paraId="2274FE69" w14:textId="77777777">
        <w:tc>
          <w:tcPr>
            <w:tcW w:w="2335" w:type="dxa"/>
            <w:vMerge/>
          </w:tcPr>
          <w:p w:rsidRPr="00177CA7" w:rsidR="00F20C8C" w:rsidP="00792BCD" w:rsidRDefault="00F20C8C" w14:paraId="04667E29" w14:textId="77777777"/>
        </w:tc>
        <w:tc>
          <w:tcPr>
            <w:tcW w:w="1170" w:type="dxa"/>
          </w:tcPr>
          <w:p w:rsidRPr="000E6EBF" w:rsidR="00F20C8C" w:rsidP="00792BCD" w:rsidRDefault="00F20C8C" w14:paraId="6B0290A8" w14:textId="77777777">
            <w:pPr>
              <w:rPr>
                <w:b/>
              </w:rPr>
            </w:pPr>
            <w:r>
              <w:rPr>
                <w:b/>
              </w:rPr>
              <w:t>Female</w:t>
            </w:r>
          </w:p>
        </w:tc>
        <w:tc>
          <w:tcPr>
            <w:tcW w:w="1260" w:type="dxa"/>
          </w:tcPr>
          <w:p w:rsidR="00F20C8C" w:rsidP="00792BCD" w:rsidRDefault="00F20C8C" w14:paraId="5C746BD9" w14:textId="77777777">
            <w:pPr>
              <w:jc w:val="center"/>
              <w:rPr>
                <w:rFonts w:eastAsiaTheme="minorEastAsia"/>
              </w:rPr>
            </w:pPr>
            <w:r>
              <w:rPr>
                <w:rFonts w:eastAsiaTheme="minorEastAsia"/>
              </w:rPr>
              <w:t>55.5</w:t>
            </w:r>
          </w:p>
        </w:tc>
        <w:tc>
          <w:tcPr>
            <w:tcW w:w="1170" w:type="dxa"/>
          </w:tcPr>
          <w:p w:rsidR="00F20C8C" w:rsidP="00792BCD" w:rsidRDefault="00F20C8C" w14:paraId="795A568B" w14:textId="77777777">
            <w:pPr>
              <w:jc w:val="center"/>
              <w:rPr>
                <w:rFonts w:eastAsiaTheme="minorEastAsia"/>
              </w:rPr>
            </w:pPr>
            <w:r>
              <w:rPr>
                <w:rFonts w:eastAsiaTheme="minorEastAsia"/>
              </w:rPr>
              <w:t>100.0</w:t>
            </w:r>
          </w:p>
        </w:tc>
        <w:tc>
          <w:tcPr>
            <w:tcW w:w="1170" w:type="dxa"/>
          </w:tcPr>
          <w:p w:rsidR="00F20C8C" w:rsidP="00792BCD" w:rsidRDefault="00F20C8C" w14:paraId="19B71639" w14:textId="77777777">
            <w:pPr>
              <w:jc w:val="center"/>
              <w:rPr>
                <w:rFonts w:eastAsiaTheme="minorEastAsia"/>
              </w:rPr>
            </w:pPr>
            <w:r>
              <w:rPr>
                <w:rFonts w:eastAsiaTheme="minorEastAsia"/>
              </w:rPr>
              <w:t>100.0</w:t>
            </w:r>
          </w:p>
        </w:tc>
        <w:tc>
          <w:tcPr>
            <w:tcW w:w="1260" w:type="dxa"/>
          </w:tcPr>
          <w:p w:rsidR="00F20C8C" w:rsidP="00792BCD" w:rsidRDefault="00F20C8C" w14:paraId="1FDC48C6" w14:textId="77777777">
            <w:pPr>
              <w:jc w:val="center"/>
              <w:rPr>
                <w:rFonts w:eastAsiaTheme="minorEastAsia"/>
              </w:rPr>
            </w:pPr>
            <w:r>
              <w:rPr>
                <w:rFonts w:eastAsiaTheme="minorEastAsia"/>
              </w:rPr>
              <w:t>100.0</w:t>
            </w:r>
          </w:p>
        </w:tc>
        <w:tc>
          <w:tcPr>
            <w:tcW w:w="985" w:type="dxa"/>
          </w:tcPr>
          <w:p w:rsidR="00F20C8C" w:rsidP="00792BCD" w:rsidRDefault="00F20C8C" w14:paraId="60E09305" w14:textId="77777777">
            <w:pPr>
              <w:jc w:val="center"/>
              <w:rPr>
                <w:rFonts w:eastAsiaTheme="minorEastAsia"/>
              </w:rPr>
            </w:pPr>
            <w:r>
              <w:rPr>
                <w:rFonts w:eastAsiaTheme="minorEastAsia"/>
              </w:rPr>
              <w:t>100.0</w:t>
            </w:r>
          </w:p>
        </w:tc>
      </w:tr>
      <w:tr w:rsidR="00F20C8C" w:rsidTr="00792BCD" w14:paraId="58B1E375" w14:textId="77777777">
        <w:tc>
          <w:tcPr>
            <w:tcW w:w="2335" w:type="dxa"/>
            <w:vMerge w:val="restart"/>
          </w:tcPr>
          <w:p w:rsidRPr="00177CA7" w:rsidR="00F20C8C" w:rsidP="00792BCD" w:rsidRDefault="00F20C8C" w14:paraId="7D50C294" w14:textId="77777777">
            <w:r w:rsidRPr="00177CA7">
              <w:t>Staff sexual misconduct</w:t>
            </w:r>
          </w:p>
        </w:tc>
        <w:tc>
          <w:tcPr>
            <w:tcW w:w="1170" w:type="dxa"/>
          </w:tcPr>
          <w:p w:rsidRPr="000E6EBF" w:rsidR="00F20C8C" w:rsidP="00792BCD" w:rsidRDefault="00F20C8C" w14:paraId="1E45B010" w14:textId="77777777">
            <w:pPr>
              <w:rPr>
                <w:b/>
              </w:rPr>
            </w:pPr>
            <w:r>
              <w:rPr>
                <w:b/>
              </w:rPr>
              <w:t>Male</w:t>
            </w:r>
          </w:p>
        </w:tc>
        <w:tc>
          <w:tcPr>
            <w:tcW w:w="1260" w:type="dxa"/>
          </w:tcPr>
          <w:p w:rsidR="00F20C8C" w:rsidP="00792BCD" w:rsidRDefault="00F20C8C" w14:paraId="728018DF" w14:textId="77777777">
            <w:pPr>
              <w:jc w:val="center"/>
              <w:rPr>
                <w:rFonts w:eastAsiaTheme="minorEastAsia"/>
              </w:rPr>
            </w:pPr>
            <w:r>
              <w:rPr>
                <w:rFonts w:eastAsiaTheme="minorEastAsia"/>
              </w:rPr>
              <w:t>61.2</w:t>
            </w:r>
          </w:p>
        </w:tc>
        <w:tc>
          <w:tcPr>
            <w:tcW w:w="1170" w:type="dxa"/>
          </w:tcPr>
          <w:p w:rsidR="00F20C8C" w:rsidP="00792BCD" w:rsidRDefault="00F20C8C" w14:paraId="374712A8" w14:textId="77777777">
            <w:pPr>
              <w:jc w:val="center"/>
              <w:rPr>
                <w:rFonts w:eastAsiaTheme="minorEastAsia"/>
              </w:rPr>
            </w:pPr>
            <w:r>
              <w:rPr>
                <w:rFonts w:eastAsiaTheme="minorEastAsia"/>
              </w:rPr>
              <w:t>100.0</w:t>
            </w:r>
          </w:p>
        </w:tc>
        <w:tc>
          <w:tcPr>
            <w:tcW w:w="1170" w:type="dxa"/>
          </w:tcPr>
          <w:p w:rsidR="00F20C8C" w:rsidP="00792BCD" w:rsidRDefault="00F20C8C" w14:paraId="3CA38362" w14:textId="77777777">
            <w:pPr>
              <w:jc w:val="center"/>
              <w:rPr>
                <w:rFonts w:eastAsiaTheme="minorEastAsia"/>
              </w:rPr>
            </w:pPr>
            <w:r>
              <w:rPr>
                <w:rFonts w:eastAsiaTheme="minorEastAsia"/>
              </w:rPr>
              <w:t>100.0</w:t>
            </w:r>
          </w:p>
        </w:tc>
        <w:tc>
          <w:tcPr>
            <w:tcW w:w="1260" w:type="dxa"/>
          </w:tcPr>
          <w:p w:rsidR="00F20C8C" w:rsidP="00792BCD" w:rsidRDefault="00F20C8C" w14:paraId="67F423F6" w14:textId="77777777">
            <w:pPr>
              <w:jc w:val="center"/>
              <w:rPr>
                <w:rFonts w:eastAsiaTheme="minorEastAsia"/>
              </w:rPr>
            </w:pPr>
            <w:r>
              <w:rPr>
                <w:rFonts w:eastAsiaTheme="minorEastAsia"/>
              </w:rPr>
              <w:t>100.0</w:t>
            </w:r>
          </w:p>
        </w:tc>
        <w:tc>
          <w:tcPr>
            <w:tcW w:w="985" w:type="dxa"/>
          </w:tcPr>
          <w:p w:rsidR="00F20C8C" w:rsidP="00792BCD" w:rsidRDefault="00F20C8C" w14:paraId="1C147AA6" w14:textId="77777777">
            <w:pPr>
              <w:jc w:val="center"/>
              <w:rPr>
                <w:rFonts w:eastAsiaTheme="minorEastAsia"/>
              </w:rPr>
            </w:pPr>
            <w:r>
              <w:rPr>
                <w:rFonts w:eastAsiaTheme="minorEastAsia"/>
              </w:rPr>
              <w:t>100.0</w:t>
            </w:r>
          </w:p>
        </w:tc>
      </w:tr>
      <w:tr w:rsidR="00F20C8C" w:rsidTr="00792BCD" w14:paraId="77153378" w14:textId="77777777">
        <w:tc>
          <w:tcPr>
            <w:tcW w:w="2335" w:type="dxa"/>
            <w:vMerge/>
          </w:tcPr>
          <w:p w:rsidR="00F20C8C" w:rsidP="00792BCD" w:rsidRDefault="00F20C8C" w14:paraId="3B6FDF56" w14:textId="77777777">
            <w:pPr>
              <w:rPr>
                <w:b/>
              </w:rPr>
            </w:pPr>
          </w:p>
        </w:tc>
        <w:tc>
          <w:tcPr>
            <w:tcW w:w="1170" w:type="dxa"/>
          </w:tcPr>
          <w:p w:rsidRPr="000E6EBF" w:rsidR="00F20C8C" w:rsidP="00792BCD" w:rsidRDefault="00F20C8C" w14:paraId="4DD7CC4B" w14:textId="77777777">
            <w:pPr>
              <w:rPr>
                <w:b/>
              </w:rPr>
            </w:pPr>
            <w:r>
              <w:rPr>
                <w:b/>
              </w:rPr>
              <w:t>Female</w:t>
            </w:r>
          </w:p>
        </w:tc>
        <w:tc>
          <w:tcPr>
            <w:tcW w:w="1260" w:type="dxa"/>
          </w:tcPr>
          <w:p w:rsidR="00F20C8C" w:rsidP="00792BCD" w:rsidRDefault="00F20C8C" w14:paraId="6AC54238" w14:textId="77777777">
            <w:pPr>
              <w:jc w:val="center"/>
              <w:rPr>
                <w:rFonts w:eastAsiaTheme="minorEastAsia"/>
              </w:rPr>
            </w:pPr>
            <w:r>
              <w:rPr>
                <w:rFonts w:eastAsiaTheme="minorEastAsia"/>
              </w:rPr>
              <w:t>23.4</w:t>
            </w:r>
          </w:p>
        </w:tc>
        <w:tc>
          <w:tcPr>
            <w:tcW w:w="1170" w:type="dxa"/>
          </w:tcPr>
          <w:p w:rsidR="00F20C8C" w:rsidP="00792BCD" w:rsidRDefault="00F20C8C" w14:paraId="2C8A4A8B" w14:textId="77777777">
            <w:pPr>
              <w:jc w:val="center"/>
              <w:rPr>
                <w:rFonts w:eastAsiaTheme="minorEastAsia"/>
              </w:rPr>
            </w:pPr>
            <w:r>
              <w:rPr>
                <w:rFonts w:eastAsiaTheme="minorEastAsia"/>
              </w:rPr>
              <w:t>96.5</w:t>
            </w:r>
          </w:p>
        </w:tc>
        <w:tc>
          <w:tcPr>
            <w:tcW w:w="1170" w:type="dxa"/>
          </w:tcPr>
          <w:p w:rsidR="00F20C8C" w:rsidP="00792BCD" w:rsidRDefault="00F20C8C" w14:paraId="505A7510" w14:textId="77777777">
            <w:pPr>
              <w:jc w:val="center"/>
              <w:rPr>
                <w:rFonts w:eastAsiaTheme="minorEastAsia"/>
              </w:rPr>
            </w:pPr>
            <w:r>
              <w:rPr>
                <w:rFonts w:eastAsiaTheme="minorEastAsia"/>
              </w:rPr>
              <w:t>100.0</w:t>
            </w:r>
          </w:p>
        </w:tc>
        <w:tc>
          <w:tcPr>
            <w:tcW w:w="1260" w:type="dxa"/>
          </w:tcPr>
          <w:p w:rsidR="00F20C8C" w:rsidP="00792BCD" w:rsidRDefault="00F20C8C" w14:paraId="3949B3FD" w14:textId="77777777">
            <w:pPr>
              <w:jc w:val="center"/>
              <w:rPr>
                <w:rFonts w:eastAsiaTheme="minorEastAsia"/>
              </w:rPr>
            </w:pPr>
            <w:r>
              <w:rPr>
                <w:rFonts w:eastAsiaTheme="minorEastAsia"/>
              </w:rPr>
              <w:t>100.0</w:t>
            </w:r>
          </w:p>
        </w:tc>
        <w:tc>
          <w:tcPr>
            <w:tcW w:w="985" w:type="dxa"/>
          </w:tcPr>
          <w:p w:rsidR="00F20C8C" w:rsidP="00792BCD" w:rsidRDefault="00F20C8C" w14:paraId="5B8ACE32" w14:textId="77777777">
            <w:pPr>
              <w:jc w:val="center"/>
              <w:rPr>
                <w:rFonts w:eastAsiaTheme="minorEastAsia"/>
              </w:rPr>
            </w:pPr>
            <w:r>
              <w:rPr>
                <w:rFonts w:eastAsiaTheme="minorEastAsia"/>
              </w:rPr>
              <w:t>100.0</w:t>
            </w:r>
          </w:p>
        </w:tc>
      </w:tr>
    </w:tbl>
    <w:p w:rsidR="00F20C8C" w:rsidP="00F20C8C" w:rsidRDefault="00F20C8C" w14:paraId="03648499" w14:textId="77777777">
      <w:pPr>
        <w:widowControl w:val="0"/>
        <w:autoSpaceDE w:val="0"/>
        <w:autoSpaceDN w:val="0"/>
        <w:adjustRightInd w:val="0"/>
      </w:pPr>
    </w:p>
    <w:p w:rsidRPr="004A71BE" w:rsidR="004C1C23" w:rsidP="00B762F1" w:rsidRDefault="004C1C23" w14:paraId="066C5AA4" w14:textId="77777777">
      <w:pPr>
        <w:widowControl w:val="0"/>
        <w:tabs>
          <w:tab w:val="left" w:pos="360"/>
        </w:tabs>
        <w:autoSpaceDE w:val="0"/>
        <w:autoSpaceDN w:val="0"/>
        <w:adjustRightInd w:val="0"/>
      </w:pPr>
      <w:r w:rsidRPr="004A71BE">
        <w:t xml:space="preserve">2. </w:t>
      </w:r>
      <w:r w:rsidRPr="004A71BE">
        <w:tab/>
      </w:r>
      <w:r w:rsidRPr="004A71BE">
        <w:rPr>
          <w:u w:val="single"/>
        </w:rPr>
        <w:t>Procedures for Information Collection</w:t>
      </w:r>
    </w:p>
    <w:p w:rsidRPr="004A71BE" w:rsidR="004C1C23" w:rsidRDefault="004C1C23" w14:paraId="05DDF323" w14:textId="77777777">
      <w:pPr>
        <w:widowControl w:val="0"/>
        <w:autoSpaceDE w:val="0"/>
        <w:autoSpaceDN w:val="0"/>
        <w:adjustRightInd w:val="0"/>
      </w:pPr>
    </w:p>
    <w:p w:rsidRPr="009063B4" w:rsidR="00284461" w:rsidP="004A71BE" w:rsidRDefault="007F5561" w14:paraId="65D73AE1" w14:textId="41DA5AD9">
      <w:pPr>
        <w:spacing w:after="200"/>
      </w:pPr>
      <w:r>
        <w:t>With adaptions when necessary, t</w:t>
      </w:r>
      <w:r w:rsidRPr="009063B4" w:rsidR="00967571">
        <w:t xml:space="preserve">he </w:t>
      </w:r>
      <w:r w:rsidR="0083064F">
        <w:t>NIS-4P</w:t>
      </w:r>
      <w:r w:rsidRPr="009063B4" w:rsidR="0097791F">
        <w:t xml:space="preserve"> </w:t>
      </w:r>
      <w:r w:rsidRPr="009063B4" w:rsidR="00967571">
        <w:t xml:space="preserve">data collection procedures </w:t>
      </w:r>
      <w:proofErr w:type="gramStart"/>
      <w:r w:rsidRPr="009063B4" w:rsidR="00B31766">
        <w:t>are modeled</w:t>
      </w:r>
      <w:proofErr w:type="gramEnd"/>
      <w:r w:rsidRPr="009063B4" w:rsidR="00B31766">
        <w:t xml:space="preserve"> after the approach</w:t>
      </w:r>
      <w:r w:rsidRPr="009063B4" w:rsidR="00A24DA4">
        <w:t xml:space="preserve"> </w:t>
      </w:r>
      <w:r w:rsidRPr="009063B4" w:rsidR="00B31766">
        <w:t>that was used to conduct three waves of NIS</w:t>
      </w:r>
      <w:r>
        <w:t>,</w:t>
      </w:r>
      <w:r w:rsidRPr="009063B4" w:rsidR="00A24DA4">
        <w:t xml:space="preserve"> </w:t>
      </w:r>
      <w:r w:rsidRPr="009063B4" w:rsidR="00B31766">
        <w:t xml:space="preserve">for which over 250,000 inmates were interviewed </w:t>
      </w:r>
      <w:r w:rsidRPr="009063B4" w:rsidR="00297577">
        <w:t>in more than</w:t>
      </w:r>
      <w:r w:rsidRPr="009063B4" w:rsidR="00B31766">
        <w:t xml:space="preserve"> 1,200 correctional facilities. </w:t>
      </w:r>
      <w:r w:rsidRPr="009063B4" w:rsidR="00711B4B">
        <w:t xml:space="preserve">The experience of </w:t>
      </w:r>
      <w:r w:rsidRPr="009063B4" w:rsidR="00711B4B">
        <w:lastRenderedPageBreak/>
        <w:t xml:space="preserve">BJS and RTI conducting three rounds of NIS have provided a wealth of knowledge regarding how to work </w:t>
      </w:r>
      <w:r w:rsidRPr="009063B4">
        <w:t xml:space="preserve">effectively </w:t>
      </w:r>
      <w:r w:rsidRPr="009063B4" w:rsidR="00711B4B">
        <w:t>with a variety of prisons to schedule and conduct data collection</w:t>
      </w:r>
      <w:r w:rsidR="009063B4">
        <w:t>.</w:t>
      </w:r>
      <w:r w:rsidRPr="009063B4" w:rsidR="0084548A">
        <w:t xml:space="preserve"> </w:t>
      </w:r>
      <w:r w:rsidR="009063B4">
        <w:t>Lesson</w:t>
      </w:r>
      <w:r>
        <w:t>s</w:t>
      </w:r>
      <w:r w:rsidR="009063B4">
        <w:t xml:space="preserve"> learned include </w:t>
      </w:r>
      <w:r w:rsidRPr="009063B4" w:rsidR="00711B4B">
        <w:t>the need to identify private interviewing space at each facility, provide information on the interviewers that allows the facility to conduct background checks on the team in advance of data collection, and determin</w:t>
      </w:r>
      <w:r w:rsidRPr="009063B4" w:rsidR="00B31766">
        <w:t>e</w:t>
      </w:r>
      <w:r w:rsidRPr="009063B4" w:rsidR="00711B4B">
        <w:t xml:space="preserve"> how best to manage the flow of inmates to and from the interviewing location. Although no two prisons are </w:t>
      </w:r>
      <w:proofErr w:type="gramStart"/>
      <w:r w:rsidRPr="009063B4" w:rsidR="00711B4B">
        <w:t>exactly the</w:t>
      </w:r>
      <w:proofErr w:type="gramEnd"/>
      <w:r w:rsidRPr="009063B4" w:rsidR="00711B4B">
        <w:t xml:space="preserve"> same, we believe these plans and our experience interacting with </w:t>
      </w:r>
      <w:r w:rsidRPr="009063B4" w:rsidR="00C92BA2">
        <w:t>and collecting data wit</w:t>
      </w:r>
      <w:r w:rsidRPr="009063B4" w:rsidR="008423EF">
        <w:t>hin a variety of prisons in NIS</w:t>
      </w:r>
      <w:r w:rsidRPr="009063B4" w:rsidR="00C92BA2">
        <w:t xml:space="preserve"> will </w:t>
      </w:r>
      <w:r w:rsidRPr="009063B4" w:rsidR="00416B7D">
        <w:t>result in a successful administration that minimizes burden on facilities and inmates while maximizing response and data quality.</w:t>
      </w:r>
    </w:p>
    <w:p w:rsidR="00905DFA" w:rsidP="004A71BE" w:rsidRDefault="00B1639C" w14:paraId="2EC549FA" w14:textId="7B26CA85">
      <w:pPr>
        <w:spacing w:after="200"/>
        <w:rPr>
          <w:rFonts w:eastAsiaTheme="minorHAnsi"/>
        </w:rPr>
      </w:pPr>
      <w:r w:rsidRPr="009063B4">
        <w:rPr>
          <w:rFonts w:eastAsiaTheme="minorHAnsi"/>
        </w:rPr>
        <w:t xml:space="preserve">Procedures for collecting the </w:t>
      </w:r>
      <w:r w:rsidRPr="009063B4" w:rsidR="003956BF">
        <w:rPr>
          <w:rFonts w:eastAsiaTheme="minorHAnsi"/>
        </w:rPr>
        <w:t xml:space="preserve">data </w:t>
      </w:r>
      <w:r w:rsidRPr="009063B4" w:rsidR="00905DFA">
        <w:rPr>
          <w:rFonts w:eastAsiaTheme="minorHAnsi"/>
        </w:rPr>
        <w:t>include the following</w:t>
      </w:r>
      <w:r w:rsidR="00463CA7">
        <w:rPr>
          <w:rFonts w:eastAsiaTheme="minorHAnsi"/>
        </w:rPr>
        <w:t>:</w:t>
      </w:r>
    </w:p>
    <w:p w:rsidR="00566585" w:rsidP="00230D2A" w:rsidRDefault="00566585" w14:paraId="2DCE0A39" w14:textId="70DC0953">
      <w:pPr>
        <w:tabs>
          <w:tab w:val="num" w:pos="720"/>
        </w:tabs>
      </w:pPr>
      <w:r w:rsidRPr="00B75CED">
        <w:rPr>
          <w:rFonts w:eastAsiaTheme="minorHAnsi"/>
          <w:b/>
        </w:rPr>
        <w:t>Obtaining Approval from RTI’s IRB</w:t>
      </w:r>
      <w:r w:rsidR="00B75CED">
        <w:rPr>
          <w:rFonts w:eastAsiaTheme="minorHAnsi"/>
        </w:rPr>
        <w:t>.</w:t>
      </w:r>
      <w:r w:rsidRPr="00B75CED" w:rsidR="00FA5AE0">
        <w:rPr>
          <w:rFonts w:eastAsiaTheme="minorHAnsi"/>
        </w:rPr>
        <w:t xml:space="preserve"> </w:t>
      </w:r>
      <w:r w:rsidR="00453AC4">
        <w:rPr>
          <w:rFonts w:eastAsiaTheme="minorHAnsi"/>
        </w:rPr>
        <w:t xml:space="preserve">RTI’s </w:t>
      </w:r>
      <w:r w:rsidRPr="00453AC4" w:rsidR="00453AC4">
        <w:rPr>
          <w:rFonts w:eastAsiaTheme="minorHAnsi"/>
        </w:rPr>
        <w:t>IRB a</w:t>
      </w:r>
      <w:r w:rsidRPr="00453AC4" w:rsidR="00E26E36">
        <w:rPr>
          <w:rFonts w:eastAsiaTheme="minorHAnsi"/>
        </w:rPr>
        <w:t>pprov</w:t>
      </w:r>
      <w:r w:rsidRPr="00453AC4" w:rsidR="00453AC4">
        <w:rPr>
          <w:rFonts w:eastAsiaTheme="minorHAnsi"/>
        </w:rPr>
        <w:t>ed</w:t>
      </w:r>
      <w:r w:rsidRPr="00453AC4" w:rsidR="00E26E36">
        <w:rPr>
          <w:rFonts w:eastAsiaTheme="minorHAnsi"/>
        </w:rPr>
        <w:t xml:space="preserve"> </w:t>
      </w:r>
      <w:r w:rsidRPr="00453AC4" w:rsidR="007C6E7F">
        <w:t xml:space="preserve">the </w:t>
      </w:r>
      <w:r w:rsidR="0083064F">
        <w:t>NIS-4P</w:t>
      </w:r>
      <w:r w:rsidRPr="00453AC4" w:rsidR="007C6E7F">
        <w:t xml:space="preserve"> questionnaire, consent form, and protocols for </w:t>
      </w:r>
      <w:r w:rsidRPr="002E40DC" w:rsidR="007C6E7F">
        <w:t xml:space="preserve">implementation </w:t>
      </w:r>
      <w:r w:rsidRPr="002E40DC" w:rsidR="00453AC4">
        <w:t xml:space="preserve">on </w:t>
      </w:r>
      <w:r w:rsidRPr="002E40DC" w:rsidR="005376B2">
        <w:t>01</w:t>
      </w:r>
      <w:r w:rsidRPr="002E40DC" w:rsidR="00453AC4">
        <w:t>/</w:t>
      </w:r>
      <w:r w:rsidRPr="002E40DC" w:rsidR="005376B2">
        <w:t>14</w:t>
      </w:r>
      <w:r w:rsidRPr="002E40DC" w:rsidR="00453AC4">
        <w:t>/20</w:t>
      </w:r>
      <w:r w:rsidRPr="002E40DC" w:rsidR="005376B2">
        <w:t>19</w:t>
      </w:r>
      <w:r w:rsidRPr="002E40DC" w:rsidR="00453AC4">
        <w:t xml:space="preserve">. </w:t>
      </w:r>
      <w:r w:rsidR="001F2D91">
        <w:t xml:space="preserve">Continuing </w:t>
      </w:r>
      <w:r w:rsidR="005376B2">
        <w:t xml:space="preserve">approval </w:t>
      </w:r>
      <w:proofErr w:type="gramStart"/>
      <w:r w:rsidR="005376B2">
        <w:t>was provided</w:t>
      </w:r>
      <w:proofErr w:type="gramEnd"/>
      <w:r w:rsidR="005376B2">
        <w:t xml:space="preserve"> on </w:t>
      </w:r>
      <w:r w:rsidR="001F2D91">
        <w:t>12/04</w:t>
      </w:r>
      <w:r w:rsidR="005376B2">
        <w:t xml:space="preserve">/2020. </w:t>
      </w:r>
      <w:r w:rsidR="00453AC4">
        <w:t xml:space="preserve">Approval documents </w:t>
      </w:r>
      <w:proofErr w:type="gramStart"/>
      <w:r w:rsidR="00453AC4">
        <w:t>are attached</w:t>
      </w:r>
      <w:proofErr w:type="gramEnd"/>
      <w:r w:rsidR="00453AC4">
        <w:t xml:space="preserve"> to this package.</w:t>
      </w:r>
      <w:r w:rsidR="001F2D91">
        <w:t xml:space="preserve"> RTI’s IRB is reviewing revised instruments on 03/17/2021 and relevant approval documents </w:t>
      </w:r>
      <w:proofErr w:type="gramStart"/>
      <w:r w:rsidR="001F2D91">
        <w:t>will be forwarded</w:t>
      </w:r>
      <w:proofErr w:type="gramEnd"/>
      <w:r w:rsidR="001F2D91">
        <w:t xml:space="preserve"> to OMB</w:t>
      </w:r>
      <w:r w:rsidR="00C9063A">
        <w:t xml:space="preserve"> once received</w:t>
      </w:r>
      <w:r w:rsidR="001F2D91">
        <w:t>.</w:t>
      </w:r>
    </w:p>
    <w:p w:rsidRPr="00FA5AE0" w:rsidR="00967571" w:rsidP="00230D2A" w:rsidRDefault="00967571" w14:paraId="512D8C59" w14:textId="77777777">
      <w:pPr>
        <w:tabs>
          <w:tab w:val="num" w:pos="720"/>
        </w:tabs>
        <w:rPr>
          <w:rFonts w:eastAsiaTheme="minorHAnsi"/>
          <w:u w:val="single"/>
        </w:rPr>
      </w:pPr>
    </w:p>
    <w:p w:rsidRPr="00235EA9" w:rsidR="00952753" w:rsidP="000B2D1B" w:rsidRDefault="00566585" w14:paraId="5732E0CC" w14:textId="445EB4D5">
      <w:pPr>
        <w:tabs>
          <w:tab w:val="left" w:pos="90"/>
          <w:tab w:val="left" w:pos="1800"/>
        </w:tabs>
        <w:kinsoku w:val="0"/>
        <w:overflowPunct w:val="0"/>
        <w:rPr>
          <w:rFonts w:eastAsiaTheme="minorHAnsi"/>
        </w:rPr>
      </w:pPr>
      <w:r w:rsidRPr="00235EA9">
        <w:rPr>
          <w:rFonts w:eastAsiaTheme="minorHAnsi"/>
          <w:b/>
        </w:rPr>
        <w:t xml:space="preserve">Obtaining Approval from </w:t>
      </w:r>
      <w:r w:rsidRPr="00235EA9" w:rsidR="00205F53">
        <w:rPr>
          <w:rFonts w:eastAsiaTheme="minorHAnsi"/>
          <w:b/>
        </w:rPr>
        <w:t>J</w:t>
      </w:r>
      <w:r w:rsidRPr="00235EA9" w:rsidR="00D34AE1">
        <w:rPr>
          <w:rFonts w:eastAsiaTheme="minorHAnsi"/>
          <w:b/>
        </w:rPr>
        <w:t>urisdictions</w:t>
      </w:r>
      <w:r w:rsidRPr="00235EA9" w:rsidR="00B75CED">
        <w:rPr>
          <w:rFonts w:eastAsiaTheme="minorHAnsi"/>
          <w:b/>
        </w:rPr>
        <w:t>.</w:t>
      </w:r>
      <w:r w:rsidRPr="00235EA9" w:rsidR="0028797C">
        <w:rPr>
          <w:rFonts w:eastAsiaTheme="minorHAnsi"/>
        </w:rPr>
        <w:t xml:space="preserve"> </w:t>
      </w:r>
      <w:r w:rsidRPr="00235EA9" w:rsidR="006B4DFB">
        <w:rPr>
          <w:rFonts w:eastAsiaTheme="minorHAnsi"/>
        </w:rPr>
        <w:t xml:space="preserve">BJS </w:t>
      </w:r>
      <w:r w:rsidRPr="00235EA9" w:rsidR="00235EA9">
        <w:rPr>
          <w:rFonts w:eastAsiaTheme="minorHAnsi"/>
        </w:rPr>
        <w:t xml:space="preserve">received OMB approval through </w:t>
      </w:r>
      <w:proofErr w:type="gramStart"/>
      <w:r w:rsidRPr="00235EA9" w:rsidR="00235EA9">
        <w:rPr>
          <w:rFonts w:eastAsiaTheme="minorHAnsi"/>
        </w:rPr>
        <w:t xml:space="preserve">a </w:t>
      </w:r>
      <w:r w:rsidRPr="00235EA9" w:rsidR="006B4DFB">
        <w:rPr>
          <w:rFonts w:eastAsiaTheme="minorHAnsi"/>
        </w:rPr>
        <w:t xml:space="preserve"> generic</w:t>
      </w:r>
      <w:proofErr w:type="gramEnd"/>
      <w:r w:rsidRPr="00235EA9" w:rsidR="006B4DFB">
        <w:rPr>
          <w:rFonts w:eastAsiaTheme="minorHAnsi"/>
        </w:rPr>
        <w:t xml:space="preserve"> clearance on </w:t>
      </w:r>
      <w:r w:rsidRPr="00235EA9" w:rsidR="00235EA9">
        <w:rPr>
          <w:rFonts w:eastAsiaTheme="minorHAnsi"/>
        </w:rPr>
        <w:t>3</w:t>
      </w:r>
      <w:r w:rsidRPr="00235EA9" w:rsidR="006B4DFB">
        <w:rPr>
          <w:rFonts w:eastAsiaTheme="minorHAnsi"/>
        </w:rPr>
        <w:t>/</w:t>
      </w:r>
      <w:r w:rsidRPr="00235EA9" w:rsidR="00235EA9">
        <w:rPr>
          <w:rFonts w:eastAsiaTheme="minorHAnsi"/>
        </w:rPr>
        <w:t>13</w:t>
      </w:r>
      <w:r w:rsidRPr="00235EA9" w:rsidR="006B4DFB">
        <w:rPr>
          <w:rFonts w:eastAsiaTheme="minorHAnsi"/>
        </w:rPr>
        <w:t>/2020 to begin outreach to the 50 state DOCs and BOP for research approval.</w:t>
      </w:r>
      <w:r w:rsidRPr="00235EA9" w:rsidR="00235EA9">
        <w:rPr>
          <w:rFonts w:eastAsiaTheme="minorHAnsi"/>
        </w:rPr>
        <w:t>.</w:t>
      </w:r>
      <w:r w:rsidRPr="00235EA9" w:rsidR="00C53E37">
        <w:rPr>
          <w:rFonts w:eastAsiaTheme="minorHAnsi"/>
        </w:rPr>
        <w:t xml:space="preserve"> </w:t>
      </w:r>
      <w:r w:rsidRPr="00235EA9" w:rsidR="006F1CB6">
        <w:rPr>
          <w:rFonts w:eastAsiaTheme="minorHAnsi"/>
        </w:rPr>
        <w:t>L</w:t>
      </w:r>
      <w:r w:rsidRPr="00235EA9" w:rsidR="0028797C">
        <w:rPr>
          <w:rFonts w:eastAsiaTheme="minorHAnsi"/>
        </w:rPr>
        <w:t xml:space="preserve">etters </w:t>
      </w:r>
      <w:proofErr w:type="gramStart"/>
      <w:r w:rsidRPr="00235EA9" w:rsidR="0028797C">
        <w:rPr>
          <w:rFonts w:eastAsiaTheme="minorHAnsi"/>
        </w:rPr>
        <w:t>will be sent</w:t>
      </w:r>
      <w:proofErr w:type="gramEnd"/>
      <w:r w:rsidRPr="00235EA9" w:rsidR="0028797C">
        <w:rPr>
          <w:rFonts w:eastAsiaTheme="minorHAnsi"/>
        </w:rPr>
        <w:t xml:space="preserve"> to each commissioner </w:t>
      </w:r>
      <w:r w:rsidRPr="00235EA9" w:rsidR="008E54D1">
        <w:rPr>
          <w:rFonts w:eastAsiaTheme="minorHAnsi"/>
        </w:rPr>
        <w:t>of</w:t>
      </w:r>
      <w:r w:rsidRPr="00235EA9" w:rsidR="0028797C">
        <w:rPr>
          <w:rFonts w:eastAsiaTheme="minorHAnsi"/>
        </w:rPr>
        <w:t xml:space="preserve"> the 50 state</w:t>
      </w:r>
      <w:r w:rsidRPr="00235EA9" w:rsidR="008E54D1">
        <w:rPr>
          <w:rFonts w:eastAsiaTheme="minorHAnsi"/>
        </w:rPr>
        <w:t xml:space="preserve"> DOCs</w:t>
      </w:r>
      <w:r w:rsidRPr="00235EA9" w:rsidR="0028797C">
        <w:rPr>
          <w:rFonts w:eastAsiaTheme="minorHAnsi"/>
        </w:rPr>
        <w:t xml:space="preserve"> and BOP to notify them </w:t>
      </w:r>
      <w:r w:rsidRPr="00235EA9" w:rsidR="006B4DFB">
        <w:rPr>
          <w:rFonts w:eastAsiaTheme="minorHAnsi"/>
        </w:rPr>
        <w:t>that</w:t>
      </w:r>
      <w:r w:rsidRPr="00235EA9" w:rsidR="0028797C">
        <w:rPr>
          <w:rFonts w:eastAsiaTheme="minorHAnsi"/>
        </w:rPr>
        <w:t xml:space="preserve"> facilities in their jurisdiction are included in the </w:t>
      </w:r>
      <w:r w:rsidR="0083064F">
        <w:rPr>
          <w:rFonts w:eastAsiaTheme="minorHAnsi"/>
        </w:rPr>
        <w:t>NIS-4P</w:t>
      </w:r>
      <w:r w:rsidRPr="00235EA9" w:rsidR="00623206">
        <w:rPr>
          <w:rFonts w:eastAsiaTheme="minorHAnsi"/>
        </w:rPr>
        <w:t>.</w:t>
      </w:r>
      <w:r w:rsidRPr="00235EA9" w:rsidR="00BB60C7">
        <w:rPr>
          <w:rFonts w:eastAsiaTheme="minorHAnsi"/>
        </w:rPr>
        <w:t xml:space="preserve"> </w:t>
      </w:r>
      <w:r w:rsidRPr="00235EA9" w:rsidR="00623206">
        <w:rPr>
          <w:rFonts w:eastAsiaTheme="minorHAnsi"/>
        </w:rPr>
        <w:t>The letter will ask for the</w:t>
      </w:r>
      <w:r w:rsidRPr="00235EA9" w:rsidR="00BB60C7">
        <w:rPr>
          <w:rFonts w:eastAsiaTheme="minorHAnsi"/>
        </w:rPr>
        <w:t xml:space="preserve"> commissioners’</w:t>
      </w:r>
      <w:r w:rsidRPr="00235EA9" w:rsidR="00623206">
        <w:rPr>
          <w:rFonts w:eastAsiaTheme="minorHAnsi"/>
        </w:rPr>
        <w:t xml:space="preserve"> </w:t>
      </w:r>
      <w:r w:rsidRPr="00235EA9" w:rsidR="008E54D1">
        <w:rPr>
          <w:rFonts w:eastAsiaTheme="minorHAnsi"/>
        </w:rPr>
        <w:t xml:space="preserve">approval </w:t>
      </w:r>
      <w:r w:rsidRPr="00235EA9" w:rsidR="00623206">
        <w:rPr>
          <w:rFonts w:eastAsiaTheme="minorHAnsi"/>
        </w:rPr>
        <w:t xml:space="preserve">to conduct the study and </w:t>
      </w:r>
      <w:r w:rsidRPr="00235EA9" w:rsidR="004D3DE8">
        <w:rPr>
          <w:rFonts w:eastAsiaTheme="minorHAnsi"/>
        </w:rPr>
        <w:t>explain that the RTI Logistics Manager will be in touch to discuss arrangements, beginning with the establishment of a liaison from the</w:t>
      </w:r>
      <w:r w:rsidRPr="00235EA9" w:rsidR="00265513">
        <w:rPr>
          <w:rFonts w:eastAsiaTheme="minorHAnsi"/>
        </w:rPr>
        <w:t xml:space="preserve"> </w:t>
      </w:r>
      <w:r w:rsidRPr="00235EA9" w:rsidR="004D3DE8">
        <w:rPr>
          <w:rFonts w:eastAsiaTheme="minorHAnsi"/>
        </w:rPr>
        <w:t>DOC</w:t>
      </w:r>
      <w:r w:rsidRPr="00235EA9" w:rsidR="009C1D79">
        <w:rPr>
          <w:rFonts w:eastAsiaTheme="minorHAnsi"/>
        </w:rPr>
        <w:t>/BOP</w:t>
      </w:r>
      <w:r w:rsidRPr="00235EA9" w:rsidR="004D3DE8">
        <w:rPr>
          <w:rFonts w:eastAsiaTheme="minorHAnsi"/>
        </w:rPr>
        <w:t xml:space="preserve">. </w:t>
      </w:r>
      <w:r w:rsidRPr="00235EA9" w:rsidR="009C1D79">
        <w:rPr>
          <w:rFonts w:eastAsiaTheme="minorHAnsi"/>
        </w:rPr>
        <w:t xml:space="preserve">Once a DOC/BOP contact is established, the Logistics Manager will contact that person to determine the </w:t>
      </w:r>
      <w:proofErr w:type="gramStart"/>
      <w:r w:rsidRPr="00235EA9" w:rsidR="009C1D79">
        <w:rPr>
          <w:rFonts w:eastAsiaTheme="minorHAnsi"/>
        </w:rPr>
        <w:t>jurisdiction’s</w:t>
      </w:r>
      <w:proofErr w:type="gramEnd"/>
      <w:r w:rsidRPr="00235EA9" w:rsidR="009C1D79">
        <w:rPr>
          <w:rFonts w:eastAsiaTheme="minorHAnsi"/>
        </w:rPr>
        <w:t xml:space="preserve"> </w:t>
      </w:r>
      <w:r w:rsidRPr="00235EA9" w:rsidR="005A042B">
        <w:rPr>
          <w:rFonts w:eastAsiaTheme="minorHAnsi"/>
        </w:rPr>
        <w:t>required research approval process.</w:t>
      </w:r>
    </w:p>
    <w:p w:rsidR="00265513" w:rsidP="000B2D1B" w:rsidRDefault="00265513" w14:paraId="4D301650" w14:textId="5EE643EB">
      <w:pPr>
        <w:tabs>
          <w:tab w:val="left" w:pos="90"/>
          <w:tab w:val="left" w:pos="1800"/>
        </w:tabs>
        <w:kinsoku w:val="0"/>
        <w:overflowPunct w:val="0"/>
        <w:rPr>
          <w:rFonts w:eastAsiaTheme="minorHAnsi"/>
          <w:highlight w:val="yellow"/>
        </w:rPr>
      </w:pPr>
    </w:p>
    <w:p w:rsidR="00061491" w:rsidP="00265513" w:rsidRDefault="00265513" w14:paraId="125F4294" w14:textId="020D3B18">
      <w:pPr>
        <w:tabs>
          <w:tab w:val="left" w:pos="90"/>
          <w:tab w:val="left" w:pos="1800"/>
        </w:tabs>
        <w:kinsoku w:val="0"/>
        <w:overflowPunct w:val="0"/>
        <w:rPr>
          <w:rFonts w:eastAsiaTheme="minorHAnsi"/>
        </w:rPr>
      </w:pPr>
      <w:r w:rsidRPr="003C0396">
        <w:rPr>
          <w:rFonts w:eastAsiaTheme="minorHAnsi"/>
        </w:rPr>
        <w:t xml:space="preserve">In past NIS rounds, even though the DOC/BOP signed a study approval form, the Logistics Managers often experienced delays with the facility contacts. Many </w:t>
      </w:r>
      <w:r w:rsidR="007F5561">
        <w:rPr>
          <w:rFonts w:eastAsiaTheme="minorHAnsi"/>
        </w:rPr>
        <w:t>administrators</w:t>
      </w:r>
      <w:r w:rsidRPr="003C0396">
        <w:rPr>
          <w:rFonts w:eastAsiaTheme="minorHAnsi"/>
        </w:rPr>
        <w:t xml:space="preserve"> wanted to verify the Commissioner’s approval of the study processes before they agreed to work with RTI. For </w:t>
      </w:r>
      <w:r w:rsidR="0083064F">
        <w:rPr>
          <w:rFonts w:eastAsiaTheme="minorHAnsi"/>
        </w:rPr>
        <w:t>NIS-4P</w:t>
      </w:r>
      <w:r w:rsidRPr="003C0396">
        <w:rPr>
          <w:rFonts w:eastAsiaTheme="minorHAnsi"/>
        </w:rPr>
        <w:t>, RTI will request that each DOC/BOP Commissioner sign a research approval form. By signing the form, the Commissioner will grant RTI and BJS permission to conduct the study</w:t>
      </w:r>
      <w:r w:rsidR="007F5561">
        <w:rPr>
          <w:rFonts w:eastAsiaTheme="minorHAnsi"/>
        </w:rPr>
        <w:t xml:space="preserve"> and </w:t>
      </w:r>
      <w:r w:rsidRPr="003C0396">
        <w:rPr>
          <w:rFonts w:eastAsiaTheme="minorHAnsi"/>
        </w:rPr>
        <w:t>approve study materials and processes for use within their jurisdictions. This approval form will expedite the logistics planning process and lessen the burden on facility administrators.</w:t>
      </w:r>
    </w:p>
    <w:p w:rsidR="00061491" w:rsidP="00265513" w:rsidRDefault="00061491" w14:paraId="542E4DC8" w14:textId="77777777">
      <w:pPr>
        <w:tabs>
          <w:tab w:val="left" w:pos="90"/>
          <w:tab w:val="left" w:pos="1800"/>
        </w:tabs>
        <w:kinsoku w:val="0"/>
        <w:overflowPunct w:val="0"/>
        <w:rPr>
          <w:rFonts w:eastAsiaTheme="minorHAnsi"/>
        </w:rPr>
      </w:pPr>
    </w:p>
    <w:p w:rsidRPr="003C0396" w:rsidR="00265513" w:rsidP="00265513" w:rsidRDefault="004C00EF" w14:paraId="42C872DA" w14:textId="41A0D964">
      <w:pPr>
        <w:tabs>
          <w:tab w:val="left" w:pos="90"/>
          <w:tab w:val="left" w:pos="1800"/>
        </w:tabs>
        <w:kinsoku w:val="0"/>
        <w:overflowPunct w:val="0"/>
        <w:rPr>
          <w:rFonts w:eastAsiaTheme="minorHAnsi"/>
        </w:rPr>
      </w:pPr>
      <w:r>
        <w:rPr>
          <w:rFonts w:eastAsiaTheme="minorHAnsi"/>
        </w:rPr>
        <w:t xml:space="preserve">BJS will follow-up with each DOC/BOP with a second letter, notifying them which facilities in their jurisdiction </w:t>
      </w:r>
      <w:proofErr w:type="gramStart"/>
      <w:r>
        <w:rPr>
          <w:rFonts w:eastAsiaTheme="minorHAnsi"/>
        </w:rPr>
        <w:t>have been sampled</w:t>
      </w:r>
      <w:proofErr w:type="gramEnd"/>
      <w:r>
        <w:rPr>
          <w:rFonts w:eastAsiaTheme="minorHAnsi"/>
        </w:rPr>
        <w:t xml:space="preserve">, as close to the beginning of survey administration as </w:t>
      </w:r>
      <w:r w:rsidR="00235EA9">
        <w:rPr>
          <w:rFonts w:eastAsiaTheme="minorHAnsi"/>
        </w:rPr>
        <w:t>practicable</w:t>
      </w:r>
      <w:r>
        <w:rPr>
          <w:rFonts w:eastAsiaTheme="minorHAnsi"/>
        </w:rPr>
        <w:t>.</w:t>
      </w:r>
      <w:r w:rsidR="004B596B">
        <w:rPr>
          <w:rFonts w:eastAsiaTheme="minorHAnsi"/>
        </w:rPr>
        <w:t xml:space="preserve"> </w:t>
      </w:r>
    </w:p>
    <w:p w:rsidRPr="009158EA" w:rsidR="000B2D1B" w:rsidP="000B2D1B" w:rsidRDefault="000B2D1B" w14:paraId="5D6195A0" w14:textId="77777777">
      <w:pPr>
        <w:tabs>
          <w:tab w:val="left" w:pos="90"/>
          <w:tab w:val="left" w:pos="1800"/>
        </w:tabs>
        <w:kinsoku w:val="0"/>
        <w:overflowPunct w:val="0"/>
        <w:rPr>
          <w:rFonts w:eastAsiaTheme="minorHAnsi"/>
          <w:highlight w:val="yellow"/>
        </w:rPr>
      </w:pPr>
    </w:p>
    <w:p w:rsidR="00C51BD7" w:rsidP="00230D2A" w:rsidRDefault="00B1639C" w14:paraId="1CC3A250" w14:textId="585A9421">
      <w:pPr>
        <w:tabs>
          <w:tab w:val="num" w:pos="720"/>
        </w:tabs>
        <w:rPr>
          <w:rFonts w:eastAsiaTheme="minorHAnsi"/>
        </w:rPr>
      </w:pPr>
      <w:r w:rsidRPr="007C1EC2">
        <w:rPr>
          <w:rFonts w:eastAsiaTheme="minorHAnsi"/>
          <w:b/>
        </w:rPr>
        <w:t>Prison Recruitment.</w:t>
      </w:r>
      <w:r w:rsidRPr="007C1EC2" w:rsidR="00567524">
        <w:rPr>
          <w:rFonts w:eastAsiaTheme="minorHAnsi"/>
        </w:rPr>
        <w:t xml:space="preserve"> </w:t>
      </w:r>
      <w:r w:rsidRPr="007C1EC2" w:rsidR="00772AE1">
        <w:rPr>
          <w:rFonts w:eastAsiaTheme="minorHAnsi"/>
        </w:rPr>
        <w:t>Depending</w:t>
      </w:r>
      <w:r w:rsidRPr="007C1EC2" w:rsidR="008B46D3">
        <w:rPr>
          <w:rFonts w:eastAsiaTheme="minorHAnsi"/>
        </w:rPr>
        <w:t xml:space="preserve"> on the jurisdiction and their preferences, sampled prisons </w:t>
      </w:r>
      <w:proofErr w:type="gramStart"/>
      <w:r w:rsidRPr="007C1EC2" w:rsidR="008B46D3">
        <w:rPr>
          <w:rFonts w:eastAsiaTheme="minorHAnsi"/>
        </w:rPr>
        <w:t>may be notified</w:t>
      </w:r>
      <w:proofErr w:type="gramEnd"/>
      <w:r w:rsidRPr="007C1EC2" w:rsidR="008B46D3">
        <w:rPr>
          <w:rFonts w:eastAsiaTheme="minorHAnsi"/>
        </w:rPr>
        <w:t xml:space="preserve"> of their selection via a letter from BJS. In other jurisdictions, the DOC contact may prefer to notify its facilities of their selection. T</w:t>
      </w:r>
      <w:r w:rsidRPr="007C1EC2" w:rsidR="00AD3A4C">
        <w:rPr>
          <w:rFonts w:eastAsiaTheme="minorHAnsi"/>
        </w:rPr>
        <w:t xml:space="preserve">he </w:t>
      </w:r>
      <w:r w:rsidRPr="007C1EC2" w:rsidR="008B46D3">
        <w:rPr>
          <w:rFonts w:eastAsiaTheme="minorHAnsi"/>
        </w:rPr>
        <w:t xml:space="preserve">RTI </w:t>
      </w:r>
      <w:r w:rsidRPr="007C1EC2" w:rsidR="00AD3A4C">
        <w:rPr>
          <w:rFonts w:eastAsiaTheme="minorHAnsi"/>
        </w:rPr>
        <w:t>Logistics Manager</w:t>
      </w:r>
      <w:r w:rsidRPr="007C1EC2">
        <w:rPr>
          <w:rFonts w:eastAsiaTheme="minorHAnsi"/>
        </w:rPr>
        <w:t xml:space="preserve"> will </w:t>
      </w:r>
      <w:r w:rsidRPr="007C1EC2" w:rsidR="008B46D3">
        <w:rPr>
          <w:rFonts w:eastAsiaTheme="minorHAnsi"/>
        </w:rPr>
        <w:t xml:space="preserve">then work directly with </w:t>
      </w:r>
      <w:r w:rsidRPr="007C1EC2">
        <w:rPr>
          <w:rFonts w:eastAsiaTheme="minorHAnsi"/>
        </w:rPr>
        <w:t>each sampled prison to solicit participation</w:t>
      </w:r>
      <w:r w:rsidRPr="007C1EC2" w:rsidR="008B46D3">
        <w:rPr>
          <w:rFonts w:eastAsiaTheme="minorHAnsi"/>
        </w:rPr>
        <w:t xml:space="preserve"> and a</w:t>
      </w:r>
      <w:r w:rsidRPr="007C1EC2">
        <w:rPr>
          <w:rFonts w:eastAsiaTheme="minorHAnsi"/>
        </w:rPr>
        <w:t xml:space="preserve"> contact person </w:t>
      </w:r>
      <w:proofErr w:type="gramStart"/>
      <w:r w:rsidRPr="007C1EC2">
        <w:rPr>
          <w:rFonts w:eastAsiaTheme="minorHAnsi"/>
        </w:rPr>
        <w:t>wil</w:t>
      </w:r>
      <w:r w:rsidRPr="007C1EC2" w:rsidR="000B5038">
        <w:rPr>
          <w:rFonts w:eastAsiaTheme="minorHAnsi"/>
        </w:rPr>
        <w:t>l be identified</w:t>
      </w:r>
      <w:proofErr w:type="gramEnd"/>
      <w:r w:rsidRPr="007C1EC2" w:rsidR="000B5038">
        <w:rPr>
          <w:rFonts w:eastAsiaTheme="minorHAnsi"/>
        </w:rPr>
        <w:t xml:space="preserve"> at each prison</w:t>
      </w:r>
      <w:r w:rsidRPr="007C1EC2" w:rsidR="007B37F4">
        <w:rPr>
          <w:rFonts w:eastAsiaTheme="minorHAnsi"/>
        </w:rPr>
        <w:t xml:space="preserve">. </w:t>
      </w:r>
      <w:proofErr w:type="gramStart"/>
      <w:r w:rsidRPr="007C1EC2" w:rsidR="007B37F4">
        <w:rPr>
          <w:rFonts w:eastAsiaTheme="minorHAnsi"/>
        </w:rPr>
        <w:t xml:space="preserve">Working with this individual, </w:t>
      </w:r>
      <w:r w:rsidRPr="007C1EC2" w:rsidR="002C6FBA">
        <w:rPr>
          <w:rFonts w:eastAsiaTheme="minorHAnsi"/>
        </w:rPr>
        <w:t xml:space="preserve">the </w:t>
      </w:r>
      <w:r w:rsidRPr="007C1EC2" w:rsidR="002C6FBA">
        <w:rPr>
          <w:rFonts w:eastAsiaTheme="minorHAnsi"/>
        </w:rPr>
        <w:lastRenderedPageBreak/>
        <w:t>Logistics Manager</w:t>
      </w:r>
      <w:r w:rsidRPr="007C1EC2" w:rsidR="007B37F4">
        <w:rPr>
          <w:rFonts w:eastAsiaTheme="minorHAnsi"/>
        </w:rPr>
        <w:t xml:space="preserve"> will finalize details for data collection, including submission of background check forms for the interviewers, </w:t>
      </w:r>
      <w:r w:rsidRPr="007C1EC2" w:rsidR="00C51BD7">
        <w:rPr>
          <w:rFonts w:eastAsiaTheme="minorHAnsi"/>
        </w:rPr>
        <w:t>identifying appropriate space for interviewing,</w:t>
      </w:r>
      <w:r w:rsidRPr="007C1EC2" w:rsidR="007B37F4">
        <w:rPr>
          <w:rFonts w:eastAsiaTheme="minorHAnsi"/>
        </w:rPr>
        <w:t xml:space="preserve"> need for bilingual interviewers, format of the roster which will be used to draw the sample of inmates, number of days and hours of each day when interviewing can be conducted, specific rules regarding items that may be brought into the prison, and instructions for arriving at the</w:t>
      </w:r>
      <w:r w:rsidRPr="007C1EC2" w:rsidR="00C51BD7">
        <w:rPr>
          <w:rFonts w:eastAsiaTheme="minorHAnsi"/>
        </w:rPr>
        <w:t xml:space="preserve"> facility.</w:t>
      </w:r>
      <w:proofErr w:type="gramEnd"/>
      <w:r w:rsidRPr="007C1EC2" w:rsidR="001F532F">
        <w:rPr>
          <w:rFonts w:eastAsiaTheme="minorHAnsi"/>
        </w:rPr>
        <w:t xml:space="preserve"> </w:t>
      </w:r>
      <w:r w:rsidR="007C1EC2">
        <w:rPr>
          <w:rFonts w:eastAsiaTheme="minorHAnsi"/>
        </w:rPr>
        <w:t xml:space="preserve">We anticipate that in most prisons interviewing </w:t>
      </w:r>
      <w:proofErr w:type="gramStart"/>
      <w:r w:rsidR="007C1EC2">
        <w:rPr>
          <w:rFonts w:eastAsiaTheme="minorHAnsi"/>
        </w:rPr>
        <w:t>will be completed</w:t>
      </w:r>
      <w:proofErr w:type="gramEnd"/>
      <w:r w:rsidR="007C1EC2">
        <w:rPr>
          <w:rFonts w:eastAsiaTheme="minorHAnsi"/>
        </w:rPr>
        <w:t xml:space="preserve"> within 1 week. </w:t>
      </w:r>
      <w:r w:rsidRPr="007C1EC2" w:rsidR="004E61DA">
        <w:rPr>
          <w:rFonts w:eastAsiaTheme="minorHAnsi"/>
        </w:rPr>
        <w:t xml:space="preserve">All logistical details </w:t>
      </w:r>
      <w:proofErr w:type="gramStart"/>
      <w:r w:rsidRPr="007C1EC2" w:rsidR="004E61DA">
        <w:rPr>
          <w:rFonts w:eastAsiaTheme="minorHAnsi"/>
        </w:rPr>
        <w:t>will be provided</w:t>
      </w:r>
      <w:proofErr w:type="gramEnd"/>
      <w:r w:rsidRPr="007C1EC2" w:rsidR="004E61DA">
        <w:rPr>
          <w:rFonts w:eastAsiaTheme="minorHAnsi"/>
        </w:rPr>
        <w:t xml:space="preserve"> to facility contacts in a Facility Logistics Plan generated by the project website, </w:t>
      </w:r>
      <w:proofErr w:type="spellStart"/>
      <w:r w:rsidRPr="007C1EC2" w:rsidR="004E61DA">
        <w:rPr>
          <w:rFonts w:eastAsiaTheme="minorHAnsi"/>
        </w:rPr>
        <w:t>NISweb</w:t>
      </w:r>
      <w:proofErr w:type="spellEnd"/>
      <w:r w:rsidRPr="007C1EC2" w:rsidR="004E61DA">
        <w:rPr>
          <w:rFonts w:eastAsiaTheme="minorHAnsi"/>
        </w:rPr>
        <w:t>.</w:t>
      </w:r>
    </w:p>
    <w:p w:rsidR="001D7C42" w:rsidP="00230D2A" w:rsidRDefault="001D7C42" w14:paraId="512AF367" w14:textId="77777777">
      <w:pPr>
        <w:tabs>
          <w:tab w:val="num" w:pos="720"/>
        </w:tabs>
        <w:rPr>
          <w:rFonts w:eastAsiaTheme="minorHAnsi"/>
        </w:rPr>
      </w:pPr>
    </w:p>
    <w:p w:rsidRPr="009158EA" w:rsidR="00C51BD7" w:rsidP="00230D2A" w:rsidRDefault="00C51BD7" w14:paraId="42D70319" w14:textId="60C1AAE5">
      <w:pPr>
        <w:tabs>
          <w:tab w:val="num" w:pos="720"/>
        </w:tabs>
        <w:rPr>
          <w:highlight w:val="yellow"/>
        </w:rPr>
      </w:pPr>
      <w:r w:rsidRPr="00B75CED">
        <w:rPr>
          <w:rFonts w:eastAsiaTheme="minorHAnsi"/>
          <w:b/>
        </w:rPr>
        <w:t>Sampling of Inmates.</w:t>
      </w:r>
      <w:r w:rsidR="00567524">
        <w:t xml:space="preserve"> </w:t>
      </w:r>
      <w:r w:rsidRPr="000C4A3F" w:rsidR="000C4A3F">
        <w:t xml:space="preserve">Within one week prior to data collection at a facility, the facility will provide a roster of all inmates ages </w:t>
      </w:r>
      <w:r w:rsidR="00997C29">
        <w:t>16 and older</w:t>
      </w:r>
      <w:r w:rsidRPr="000C4A3F" w:rsidR="000C4A3F">
        <w:t xml:space="preserve"> who </w:t>
      </w:r>
      <w:proofErr w:type="gramStart"/>
      <w:r w:rsidRPr="000C4A3F" w:rsidR="000C4A3F">
        <w:t>are currently incarcerated</w:t>
      </w:r>
      <w:proofErr w:type="gramEnd"/>
      <w:r w:rsidRPr="000C4A3F" w:rsidR="000C4A3F">
        <w:t xml:space="preserve"> there. A random sample of inmates </w:t>
      </w:r>
      <w:proofErr w:type="gramStart"/>
      <w:r w:rsidRPr="000C4A3F" w:rsidR="000C4A3F">
        <w:t>will be drawn</w:t>
      </w:r>
      <w:proofErr w:type="gramEnd"/>
      <w:r w:rsidRPr="000C4A3F" w:rsidR="000C4A3F">
        <w:t xml:space="preserve"> from the roster.</w:t>
      </w:r>
      <w:r w:rsidRPr="009158EA" w:rsidR="00747E0B">
        <w:rPr>
          <w:highlight w:val="yellow"/>
        </w:rPr>
        <w:t xml:space="preserve"> </w:t>
      </w:r>
    </w:p>
    <w:p w:rsidRPr="009158EA" w:rsidR="00981DC3" w:rsidP="00230D2A" w:rsidRDefault="00981DC3" w14:paraId="0E90279B" w14:textId="77777777">
      <w:pPr>
        <w:tabs>
          <w:tab w:val="num" w:pos="720"/>
        </w:tabs>
        <w:rPr>
          <w:highlight w:val="yellow"/>
        </w:rPr>
      </w:pPr>
    </w:p>
    <w:p w:rsidR="00BC3417" w:rsidP="00BC3417" w:rsidRDefault="00C51BD7" w14:paraId="0FDBBEE4" w14:textId="44D10078">
      <w:pPr>
        <w:tabs>
          <w:tab w:val="left" w:pos="90"/>
          <w:tab w:val="left" w:pos="1800"/>
        </w:tabs>
        <w:kinsoku w:val="0"/>
        <w:overflowPunct w:val="0"/>
      </w:pPr>
      <w:r w:rsidRPr="00B75CED">
        <w:rPr>
          <w:rFonts w:eastAsiaTheme="minorHAnsi"/>
          <w:b/>
        </w:rPr>
        <w:t>Data Collection.</w:t>
      </w:r>
      <w:r>
        <w:t xml:space="preserve"> </w:t>
      </w:r>
      <w:r w:rsidR="00BC3417">
        <w:t xml:space="preserve">A team of interviewers will visit the facility. They will ask correctional officers to bring each sampled inmate to a private interviewing area. The interviewer will read a consent form to the sampled inmate and ask a series of follow-up questions to ensure comprehension. If the inmate consents, the interviewer will begin administering a brief set of demographic questions that includes age, date of admission, and housing type. The interviewer will then give the inmate a brief tutorial on answering questions on the touch screen computer and allow the inmate to answer the more sensitive questions in complete privacy. In order to allow inmates with reading difficulties to participate, the inmate will wear a set of headphones and hear the questions </w:t>
      </w:r>
      <w:proofErr w:type="gramStart"/>
      <w:r w:rsidR="00BC3417">
        <w:t>being read</w:t>
      </w:r>
      <w:proofErr w:type="gramEnd"/>
      <w:r w:rsidR="00BC3417">
        <w:t xml:space="preserve"> as they appear on the screen. The inmate will enter </w:t>
      </w:r>
      <w:r w:rsidR="00B26671">
        <w:t>their</w:t>
      </w:r>
      <w:r w:rsidR="00BC3417">
        <w:t xml:space="preserve"> response by touching a button on the screen – no computer expertise is required. The computer program will randomly pick a series of questions to administer. Most inmates will get the series of questions about sexual assault and mental health/disability screeners. </w:t>
      </w:r>
      <w:bookmarkStart w:name="_Hlk31794909" w:id="2"/>
      <w:r w:rsidR="00BC3417">
        <w:t xml:space="preserve">However, a portion of inmates will get a series of questions about </w:t>
      </w:r>
      <w:r w:rsidR="008E28FC">
        <w:t>other topics, including childhood experience, prison facility conditions, program and work assignments, visitors, and plans upon release.</w:t>
      </w:r>
      <w:r w:rsidR="00BC3417">
        <w:t xml:space="preserve"> </w:t>
      </w:r>
      <w:bookmarkEnd w:id="2"/>
      <w:r w:rsidR="00BC3417">
        <w:t xml:space="preserve">No one but the inmate will know which series of questions </w:t>
      </w:r>
      <w:r w:rsidR="00B26671">
        <w:t xml:space="preserve">they </w:t>
      </w:r>
      <w:proofErr w:type="gramStart"/>
      <w:r w:rsidR="00B26671">
        <w:t>were</w:t>
      </w:r>
      <w:r w:rsidR="00BC3417">
        <w:t xml:space="preserve"> asked</w:t>
      </w:r>
      <w:proofErr w:type="gramEnd"/>
      <w:r w:rsidR="00BC3417">
        <w:t xml:space="preserve">. At the end of the inmate section of the questionnaire, the inmate will turn the computer back to the interviewer and return to </w:t>
      </w:r>
      <w:r w:rsidR="00B26671">
        <w:t>their</w:t>
      </w:r>
      <w:r w:rsidR="00BC3417">
        <w:t xml:space="preserve"> housing unit. The interviewer will then finish the process by answering a set of debriefing questions about the interview.</w:t>
      </w:r>
    </w:p>
    <w:p w:rsidR="00BC3417" w:rsidP="00BC3417" w:rsidRDefault="00BC3417" w14:paraId="7C36E6A0" w14:textId="77777777">
      <w:pPr>
        <w:tabs>
          <w:tab w:val="left" w:pos="90"/>
          <w:tab w:val="left" w:pos="1800"/>
        </w:tabs>
        <w:kinsoku w:val="0"/>
        <w:overflowPunct w:val="0"/>
      </w:pPr>
    </w:p>
    <w:p w:rsidR="00C51BD7" w:rsidP="00BC3417" w:rsidRDefault="00BC3417" w14:paraId="003B9DD0" w14:textId="5AB9D818">
      <w:pPr>
        <w:tabs>
          <w:tab w:val="left" w:pos="90"/>
          <w:tab w:val="left" w:pos="1800"/>
        </w:tabs>
        <w:kinsoku w:val="0"/>
        <w:overflowPunct w:val="0"/>
      </w:pPr>
      <w:r>
        <w:t xml:space="preserve">In order to determine if there is any bias introduced from non-respondents, administrative record data </w:t>
      </w:r>
      <w:proofErr w:type="gramStart"/>
      <w:r>
        <w:t>will be collected</w:t>
      </w:r>
      <w:proofErr w:type="gramEnd"/>
      <w:r>
        <w:t xml:space="preserve"> for all sampled inmates. Th</w:t>
      </w:r>
      <w:r w:rsidR="00247C13">
        <w:t>ese data</w:t>
      </w:r>
      <w:r>
        <w:t xml:space="preserve"> will allow researchers to compare demographic characteristics of responding inmates with those who did not participate.</w:t>
      </w:r>
    </w:p>
    <w:p w:rsidR="00B24FF3" w:rsidP="00230D2A" w:rsidRDefault="00B24FF3" w14:paraId="1BB9944C" w14:textId="77777777">
      <w:pPr>
        <w:tabs>
          <w:tab w:val="left" w:pos="90"/>
          <w:tab w:val="left" w:pos="1800"/>
        </w:tabs>
        <w:kinsoku w:val="0"/>
        <w:overflowPunct w:val="0"/>
      </w:pPr>
    </w:p>
    <w:p w:rsidRPr="004A71BE" w:rsidR="004C1C23" w:rsidP="00382AFF" w:rsidRDefault="004C1C23" w14:paraId="0AA9FD6F" w14:textId="77777777">
      <w:pPr>
        <w:keepNext/>
        <w:widowControl w:val="0"/>
        <w:tabs>
          <w:tab w:val="left" w:pos="360"/>
        </w:tabs>
        <w:autoSpaceDE w:val="0"/>
        <w:autoSpaceDN w:val="0"/>
        <w:adjustRightInd w:val="0"/>
      </w:pPr>
      <w:r w:rsidRPr="00DF1365">
        <w:t>3.</w:t>
      </w:r>
      <w:r w:rsidRPr="00DF1365">
        <w:tab/>
      </w:r>
      <w:r w:rsidRPr="00DF1365">
        <w:rPr>
          <w:u w:val="single"/>
        </w:rPr>
        <w:t>Methods to Maximize Response</w:t>
      </w:r>
    </w:p>
    <w:p w:rsidRPr="004A71BE" w:rsidR="004C1C23" w:rsidP="00382AFF" w:rsidRDefault="004C1C23" w14:paraId="366C4E50" w14:textId="77777777">
      <w:pPr>
        <w:keepNext/>
        <w:widowControl w:val="0"/>
        <w:autoSpaceDE w:val="0"/>
        <w:autoSpaceDN w:val="0"/>
        <w:adjustRightInd w:val="0"/>
      </w:pPr>
    </w:p>
    <w:p w:rsidR="00436C4D" w:rsidP="006A20FB" w:rsidRDefault="00230D2A" w14:paraId="1FC02D06" w14:textId="40A82E7A">
      <w:pPr>
        <w:rPr>
          <w:rFonts w:eastAsiaTheme="minorHAnsi"/>
          <w:b/>
        </w:rPr>
      </w:pPr>
      <w:r w:rsidRPr="00230D2A">
        <w:rPr>
          <w:rFonts w:eastAsiaTheme="minorHAnsi"/>
          <w:b/>
        </w:rPr>
        <w:t xml:space="preserve">Administration </w:t>
      </w:r>
    </w:p>
    <w:p w:rsidR="006A20FB" w:rsidP="006A20FB" w:rsidRDefault="006A20FB" w14:paraId="676ED1BE" w14:textId="2E708BB2"/>
    <w:p w:rsidRPr="009158EA" w:rsidR="00230D2A" w:rsidP="0056418C" w:rsidRDefault="006229AE" w14:paraId="62914EA7" w14:textId="5F4AE143">
      <w:pPr>
        <w:spacing w:after="200"/>
        <w:rPr>
          <w:highlight w:val="yellow"/>
        </w:rPr>
      </w:pPr>
      <w:r>
        <w:rPr>
          <w:rFonts w:eastAsiaTheme="minorHAnsi"/>
          <w:i/>
        </w:rPr>
        <w:t>C</w:t>
      </w:r>
      <w:r w:rsidRPr="003713E3" w:rsidR="0056418C">
        <w:rPr>
          <w:rFonts w:eastAsiaTheme="minorHAnsi"/>
          <w:i/>
        </w:rPr>
        <w:t>onducting the interview</w:t>
      </w:r>
      <w:r w:rsidRPr="003713E3" w:rsidR="008B4E12">
        <w:rPr>
          <w:rFonts w:eastAsiaTheme="minorHAnsi"/>
        </w:rPr>
        <w:t xml:space="preserve">. </w:t>
      </w:r>
      <w:r w:rsidRPr="003713E3" w:rsidR="0056418C">
        <w:rPr>
          <w:rFonts w:eastAsiaTheme="minorHAnsi"/>
        </w:rPr>
        <w:t>Interviewers will use their knowledge of the study objectives</w:t>
      </w:r>
      <w:r w:rsidRPr="0056418C" w:rsidR="0056418C">
        <w:rPr>
          <w:rFonts w:eastAsiaTheme="minorHAnsi"/>
        </w:rPr>
        <w:t xml:space="preserve"> and data</w:t>
      </w:r>
      <w:r w:rsidR="0056418C">
        <w:rPr>
          <w:rFonts w:eastAsiaTheme="minorHAnsi"/>
        </w:rPr>
        <w:t xml:space="preserve"> </w:t>
      </w:r>
      <w:r w:rsidRPr="0056418C" w:rsidR="0056418C">
        <w:rPr>
          <w:rFonts w:eastAsiaTheme="minorHAnsi"/>
        </w:rPr>
        <w:t>collection procedures to gain cooperation from sampled inmates. Interviewers will establish a private</w:t>
      </w:r>
      <w:r w:rsidR="0056418C">
        <w:rPr>
          <w:rFonts w:eastAsiaTheme="minorHAnsi"/>
        </w:rPr>
        <w:t xml:space="preserve"> </w:t>
      </w:r>
      <w:r w:rsidRPr="0056418C" w:rsidR="0056418C">
        <w:rPr>
          <w:rFonts w:eastAsiaTheme="minorHAnsi"/>
        </w:rPr>
        <w:t xml:space="preserve">setting where the laptop screen </w:t>
      </w:r>
      <w:proofErr w:type="gramStart"/>
      <w:r w:rsidRPr="0056418C" w:rsidR="0056418C">
        <w:rPr>
          <w:rFonts w:eastAsiaTheme="minorHAnsi"/>
        </w:rPr>
        <w:t>can be seen</w:t>
      </w:r>
      <w:proofErr w:type="gramEnd"/>
      <w:r w:rsidRPr="0056418C" w:rsidR="0056418C">
        <w:rPr>
          <w:rFonts w:eastAsiaTheme="minorHAnsi"/>
        </w:rPr>
        <w:t xml:space="preserve"> by only the ind</w:t>
      </w:r>
      <w:r w:rsidR="00B26671">
        <w:rPr>
          <w:rFonts w:eastAsiaTheme="minorHAnsi"/>
        </w:rPr>
        <w:t>ividual sitting in front of it.</w:t>
      </w:r>
    </w:p>
    <w:p w:rsidRPr="009158EA" w:rsidR="00BA2E1F" w:rsidP="003713E3" w:rsidRDefault="003713E3" w14:paraId="290166A7" w14:textId="32BA2283">
      <w:pPr>
        <w:spacing w:after="200"/>
        <w:rPr>
          <w:rFonts w:eastAsiaTheme="minorHAnsi"/>
          <w:highlight w:val="yellow"/>
        </w:rPr>
      </w:pPr>
      <w:r w:rsidRPr="00794061">
        <w:rPr>
          <w:rFonts w:eastAsiaTheme="minorHAnsi"/>
          <w:i/>
        </w:rPr>
        <w:lastRenderedPageBreak/>
        <w:t>Interviewing hard</w:t>
      </w:r>
      <w:r w:rsidR="00B1051F">
        <w:rPr>
          <w:rFonts w:eastAsiaTheme="minorHAnsi"/>
          <w:i/>
        </w:rPr>
        <w:t>-</w:t>
      </w:r>
      <w:r w:rsidRPr="00794061">
        <w:rPr>
          <w:rFonts w:eastAsiaTheme="minorHAnsi"/>
          <w:i/>
        </w:rPr>
        <w:t>to</w:t>
      </w:r>
      <w:r w:rsidR="00B1051F">
        <w:rPr>
          <w:rFonts w:eastAsiaTheme="minorHAnsi"/>
          <w:i/>
        </w:rPr>
        <w:t>-</w:t>
      </w:r>
      <w:r w:rsidRPr="00794061">
        <w:rPr>
          <w:rFonts w:eastAsiaTheme="minorHAnsi"/>
          <w:i/>
        </w:rPr>
        <w:t>reach inmates</w:t>
      </w:r>
      <w:r w:rsidRPr="00794061" w:rsidR="00B936B2">
        <w:rPr>
          <w:rFonts w:eastAsiaTheme="minorHAnsi"/>
        </w:rPr>
        <w:t>.</w:t>
      </w:r>
      <w:r w:rsidR="00247C13">
        <w:rPr>
          <w:rFonts w:eastAsiaTheme="minorHAnsi"/>
        </w:rPr>
        <w:t xml:space="preserve"> Some </w:t>
      </w:r>
      <w:r w:rsidRPr="00794061">
        <w:rPr>
          <w:rFonts w:eastAsiaTheme="minorHAnsi"/>
        </w:rPr>
        <w:t xml:space="preserve">inmates will </w:t>
      </w:r>
      <w:r w:rsidR="00247C13">
        <w:rPr>
          <w:rFonts w:eastAsiaTheme="minorHAnsi"/>
        </w:rPr>
        <w:t xml:space="preserve">not </w:t>
      </w:r>
      <w:r w:rsidRPr="00794061">
        <w:rPr>
          <w:rFonts w:eastAsiaTheme="minorHAnsi"/>
        </w:rPr>
        <w:t>be able to come to a common interviewing area to participate in the study. For inmates who are unable to leave their housing areas (e.g., in administrative segregation</w:t>
      </w:r>
      <w:r w:rsidR="00247C13">
        <w:rPr>
          <w:rFonts w:eastAsiaTheme="minorHAnsi"/>
        </w:rPr>
        <w:t xml:space="preserve"> or a</w:t>
      </w:r>
      <w:r w:rsidRPr="00794061">
        <w:rPr>
          <w:rFonts w:eastAsiaTheme="minorHAnsi"/>
        </w:rPr>
        <w:t xml:space="preserve"> medical unit), we will use the abbreviated PAPI questionnaire. The </w:t>
      </w:r>
      <w:r w:rsidR="002D1E76">
        <w:rPr>
          <w:rFonts w:eastAsiaTheme="minorHAnsi"/>
        </w:rPr>
        <w:t>On</w:t>
      </w:r>
      <w:r w:rsidR="00247C13">
        <w:rPr>
          <w:rFonts w:eastAsiaTheme="minorHAnsi"/>
        </w:rPr>
        <w:t>-</w:t>
      </w:r>
      <w:r w:rsidR="002D1E76">
        <w:rPr>
          <w:rFonts w:eastAsiaTheme="minorHAnsi"/>
        </w:rPr>
        <w:t xml:space="preserve">Site Supervisor </w:t>
      </w:r>
      <w:r w:rsidRPr="00794061">
        <w:rPr>
          <w:rFonts w:eastAsiaTheme="minorHAnsi"/>
        </w:rPr>
        <w:t>will work with the facility to identify a location</w:t>
      </w:r>
      <w:r w:rsidRPr="003713E3">
        <w:rPr>
          <w:rFonts w:eastAsiaTheme="minorHAnsi"/>
        </w:rPr>
        <w:t xml:space="preserve"> where the PAPI questionnaire </w:t>
      </w:r>
      <w:proofErr w:type="gramStart"/>
      <w:r w:rsidRPr="003713E3">
        <w:rPr>
          <w:rFonts w:eastAsiaTheme="minorHAnsi"/>
        </w:rPr>
        <w:t>can be administered</w:t>
      </w:r>
      <w:proofErr w:type="gramEnd"/>
      <w:r w:rsidRPr="003713E3">
        <w:rPr>
          <w:rFonts w:eastAsiaTheme="minorHAnsi"/>
        </w:rPr>
        <w:t>.</w:t>
      </w:r>
      <w:r>
        <w:rPr>
          <w:rFonts w:eastAsiaTheme="minorHAnsi"/>
        </w:rPr>
        <w:t xml:space="preserve"> </w:t>
      </w:r>
      <w:r w:rsidRPr="003713E3">
        <w:rPr>
          <w:rFonts w:eastAsiaTheme="minorHAnsi"/>
        </w:rPr>
        <w:t xml:space="preserve">No name </w:t>
      </w:r>
      <w:proofErr w:type="gramStart"/>
      <w:r w:rsidRPr="003713E3">
        <w:rPr>
          <w:rFonts w:eastAsiaTheme="minorHAnsi"/>
        </w:rPr>
        <w:t>will be recorded</w:t>
      </w:r>
      <w:proofErr w:type="gramEnd"/>
      <w:r w:rsidRPr="003713E3">
        <w:rPr>
          <w:rFonts w:eastAsiaTheme="minorHAnsi"/>
        </w:rPr>
        <w:t xml:space="preserve"> on the questionnaire, and at no time will the interviewer allow facility</w:t>
      </w:r>
      <w:r>
        <w:rPr>
          <w:rFonts w:eastAsiaTheme="minorHAnsi"/>
        </w:rPr>
        <w:t xml:space="preserve"> </w:t>
      </w:r>
      <w:r w:rsidRPr="003713E3">
        <w:rPr>
          <w:rFonts w:eastAsiaTheme="minorHAnsi"/>
        </w:rPr>
        <w:t>staff to handle completed questionnaires.</w:t>
      </w:r>
    </w:p>
    <w:p w:rsidRPr="009158EA" w:rsidR="00704B47" w:rsidP="00A93265" w:rsidRDefault="00A93265" w14:paraId="0211D434" w14:textId="165A2342">
      <w:pPr>
        <w:spacing w:after="200"/>
        <w:rPr>
          <w:rFonts w:eastAsiaTheme="minorHAnsi"/>
          <w:highlight w:val="yellow"/>
        </w:rPr>
      </w:pPr>
      <w:r w:rsidRPr="00A93265">
        <w:rPr>
          <w:rFonts w:eastAsiaTheme="minorHAnsi"/>
          <w:i/>
        </w:rPr>
        <w:t>Dealing with distressed respondents</w:t>
      </w:r>
      <w:r w:rsidRPr="00A93265">
        <w:rPr>
          <w:rFonts w:eastAsiaTheme="minorHAnsi"/>
        </w:rPr>
        <w:t>. In past NIS rounds, very few respondents have become distressed to the point that professional intervention was required. However, we will have procedures in place including identification of a mental health contact person at each prison.</w:t>
      </w:r>
    </w:p>
    <w:p w:rsidRPr="0011060A" w:rsidR="00E372A0" w:rsidP="00076E87" w:rsidRDefault="00630866" w14:paraId="72F26907" w14:textId="1ECB4B63">
      <w:pPr>
        <w:rPr>
          <w:rFonts w:eastAsiaTheme="minorHAnsi"/>
        </w:rPr>
      </w:pPr>
      <w:r w:rsidRPr="0011060A">
        <w:rPr>
          <w:rFonts w:eastAsiaTheme="minorHAnsi"/>
        </w:rPr>
        <w:t xml:space="preserve">Although we </w:t>
      </w:r>
      <w:proofErr w:type="gramStart"/>
      <w:r w:rsidRPr="0011060A">
        <w:rPr>
          <w:rFonts w:eastAsiaTheme="minorHAnsi"/>
        </w:rPr>
        <w:t>are precluded</w:t>
      </w:r>
      <w:proofErr w:type="gramEnd"/>
      <w:r w:rsidRPr="0011060A">
        <w:rPr>
          <w:rFonts w:eastAsiaTheme="minorHAnsi"/>
        </w:rPr>
        <w:t xml:space="preserve"> from offering incentives to inmates, t</w:t>
      </w:r>
      <w:r w:rsidRPr="0011060A" w:rsidR="00DD125C">
        <w:rPr>
          <w:rFonts w:eastAsiaTheme="minorHAnsi"/>
        </w:rPr>
        <w:t xml:space="preserve">he </w:t>
      </w:r>
      <w:r w:rsidRPr="0011060A" w:rsidR="002B444F">
        <w:rPr>
          <w:rFonts w:eastAsiaTheme="minorHAnsi"/>
        </w:rPr>
        <w:t>Logistics Manager will seek approval from each facility to offer a light snack (e.g., Chips-Ahoy 100 calorie cookies</w:t>
      </w:r>
      <w:r w:rsidR="00B1051F">
        <w:rPr>
          <w:rFonts w:eastAsiaTheme="minorHAnsi"/>
        </w:rPr>
        <w:t>)</w:t>
      </w:r>
      <w:r w:rsidR="002B7B1F">
        <w:rPr>
          <w:rFonts w:eastAsiaTheme="minorHAnsi"/>
        </w:rPr>
        <w:t xml:space="preserve"> or metered envelope</w:t>
      </w:r>
      <w:r w:rsidRPr="0011060A" w:rsidR="002B444F">
        <w:rPr>
          <w:rFonts w:eastAsiaTheme="minorHAnsi"/>
        </w:rPr>
        <w:t xml:space="preserve">. </w:t>
      </w:r>
      <w:r w:rsidRPr="0011060A" w:rsidR="009B30FC">
        <w:rPr>
          <w:rFonts w:eastAsiaTheme="minorHAnsi"/>
        </w:rPr>
        <w:t>If approved</w:t>
      </w:r>
      <w:r w:rsidR="00247C13">
        <w:rPr>
          <w:rFonts w:eastAsiaTheme="minorHAnsi"/>
        </w:rPr>
        <w:t xml:space="preserve"> for a snack</w:t>
      </w:r>
      <w:r w:rsidRPr="0011060A" w:rsidR="009B30FC">
        <w:rPr>
          <w:rFonts w:eastAsiaTheme="minorHAnsi"/>
        </w:rPr>
        <w:t xml:space="preserve">, inmates will be required to consume </w:t>
      </w:r>
      <w:r w:rsidRPr="0011060A">
        <w:rPr>
          <w:rFonts w:eastAsiaTheme="minorHAnsi"/>
        </w:rPr>
        <w:t xml:space="preserve">it </w:t>
      </w:r>
      <w:r w:rsidRPr="0011060A" w:rsidR="009B30FC">
        <w:rPr>
          <w:rFonts w:eastAsiaTheme="minorHAnsi"/>
        </w:rPr>
        <w:t>prior to leaving the interviewing area</w:t>
      </w:r>
      <w:r w:rsidR="00247C13">
        <w:rPr>
          <w:rFonts w:eastAsiaTheme="minorHAnsi"/>
        </w:rPr>
        <w:t xml:space="preserve">, </w:t>
      </w:r>
      <w:r w:rsidRPr="0011060A" w:rsidR="009B30FC">
        <w:rPr>
          <w:rFonts w:eastAsiaTheme="minorHAnsi"/>
        </w:rPr>
        <w:t xml:space="preserve">so it </w:t>
      </w:r>
      <w:proofErr w:type="gramStart"/>
      <w:r w:rsidRPr="0011060A" w:rsidR="009B30FC">
        <w:rPr>
          <w:rFonts w:eastAsiaTheme="minorHAnsi"/>
        </w:rPr>
        <w:t>cannot be used</w:t>
      </w:r>
      <w:proofErr w:type="gramEnd"/>
      <w:r w:rsidRPr="0011060A" w:rsidR="009B30FC">
        <w:rPr>
          <w:rFonts w:eastAsiaTheme="minorHAnsi"/>
        </w:rPr>
        <w:t xml:space="preserve"> as “currency” later. </w:t>
      </w:r>
      <w:r w:rsidRPr="0011060A" w:rsidR="002B444F">
        <w:t xml:space="preserve">The interviewer will collect all trash and dispose of it according to facility procedures. </w:t>
      </w:r>
      <w:r w:rsidRPr="0011060A" w:rsidR="00E372A0">
        <w:rPr>
          <w:rFonts w:eastAsiaTheme="minorHAnsi"/>
        </w:rPr>
        <w:t xml:space="preserve">While we know that some prisons will not allow the snacks, our experience conducting </w:t>
      </w:r>
      <w:r w:rsidRPr="0011060A" w:rsidR="009B30FC">
        <w:rPr>
          <w:rFonts w:eastAsiaTheme="minorHAnsi"/>
        </w:rPr>
        <w:t>NIS</w:t>
      </w:r>
      <w:r w:rsidRPr="0011060A" w:rsidR="00636E53">
        <w:rPr>
          <w:rFonts w:eastAsiaTheme="minorHAnsi"/>
        </w:rPr>
        <w:t>-3</w:t>
      </w:r>
      <w:r w:rsidRPr="0011060A" w:rsidR="00E372A0">
        <w:rPr>
          <w:rFonts w:eastAsiaTheme="minorHAnsi"/>
        </w:rPr>
        <w:t xml:space="preserve"> demon</w:t>
      </w:r>
      <w:r w:rsidRPr="0011060A" w:rsidR="009B30FC">
        <w:rPr>
          <w:rFonts w:eastAsiaTheme="minorHAnsi"/>
        </w:rPr>
        <w:t>strated that offering snacks le</w:t>
      </w:r>
      <w:r w:rsidRPr="0011060A" w:rsidR="00E372A0">
        <w:rPr>
          <w:rFonts w:eastAsiaTheme="minorHAnsi"/>
        </w:rPr>
        <w:t>d to a 6</w:t>
      </w:r>
      <w:r w:rsidRPr="0011060A" w:rsidR="00E034C7">
        <w:rPr>
          <w:rFonts w:eastAsiaTheme="minorHAnsi"/>
        </w:rPr>
        <w:t>%</w:t>
      </w:r>
      <w:r w:rsidRPr="0011060A" w:rsidR="00E372A0">
        <w:rPr>
          <w:rFonts w:eastAsiaTheme="minorHAnsi"/>
        </w:rPr>
        <w:t xml:space="preserve"> increase in </w:t>
      </w:r>
      <w:r w:rsidRPr="0011060A" w:rsidR="007C4536">
        <w:rPr>
          <w:rFonts w:eastAsiaTheme="minorHAnsi"/>
        </w:rPr>
        <w:t xml:space="preserve">inmate </w:t>
      </w:r>
      <w:r w:rsidRPr="0011060A" w:rsidR="00E372A0">
        <w:rPr>
          <w:rFonts w:eastAsiaTheme="minorHAnsi"/>
        </w:rPr>
        <w:t>participation.</w:t>
      </w:r>
    </w:p>
    <w:p w:rsidRPr="0011060A" w:rsidR="00076E87" w:rsidP="00076E87" w:rsidRDefault="00076E87" w14:paraId="5257BFEA" w14:textId="77777777">
      <w:pPr>
        <w:rPr>
          <w:rFonts w:eastAsiaTheme="minorHAnsi"/>
        </w:rPr>
      </w:pPr>
    </w:p>
    <w:p w:rsidRPr="0011060A" w:rsidR="003E2FB4" w:rsidP="003E2FB4" w:rsidRDefault="003E2FB4" w14:paraId="5E0326F8" w14:textId="4BAD4BC4">
      <w:pPr>
        <w:spacing w:after="200"/>
        <w:rPr>
          <w:rFonts w:eastAsiaTheme="minorHAnsi"/>
        </w:rPr>
      </w:pPr>
      <w:r w:rsidRPr="0011060A">
        <w:rPr>
          <w:color w:val="000000"/>
        </w:rPr>
        <w:t>Lastly, a Spanish version of the questionnaire will be available for Spanish</w:t>
      </w:r>
      <w:r w:rsidR="00247C13">
        <w:rPr>
          <w:color w:val="000000"/>
        </w:rPr>
        <w:t>-</w:t>
      </w:r>
      <w:r w:rsidRPr="0011060A">
        <w:rPr>
          <w:color w:val="000000"/>
        </w:rPr>
        <w:t xml:space="preserve">speaking respondents. Interviewer teams will consist of bilingual staff who have been RTI-certified as capable of conducting the interviews in Spanish. Only interviewers who </w:t>
      </w:r>
      <w:proofErr w:type="gramStart"/>
      <w:r w:rsidRPr="0011060A">
        <w:rPr>
          <w:color w:val="000000"/>
        </w:rPr>
        <w:t>have been certified</w:t>
      </w:r>
      <w:proofErr w:type="gramEnd"/>
      <w:r w:rsidRPr="0011060A">
        <w:rPr>
          <w:color w:val="000000"/>
        </w:rPr>
        <w:t xml:space="preserve"> </w:t>
      </w:r>
      <w:r w:rsidR="00247C13">
        <w:rPr>
          <w:color w:val="000000"/>
        </w:rPr>
        <w:t>will be</w:t>
      </w:r>
      <w:r w:rsidRPr="0011060A">
        <w:rPr>
          <w:color w:val="000000"/>
        </w:rPr>
        <w:t xml:space="preserve"> allowed to conduct Spanish</w:t>
      </w:r>
      <w:r w:rsidR="00247C13">
        <w:rPr>
          <w:color w:val="000000"/>
        </w:rPr>
        <w:t>-</w:t>
      </w:r>
      <w:r w:rsidRPr="0011060A">
        <w:rPr>
          <w:color w:val="000000"/>
        </w:rPr>
        <w:t xml:space="preserve">language interviews. During discussions with their facility contact, the Logistics Manager will determine the percentage of Spanish speakers housed at the facility and bilingual interviewers </w:t>
      </w:r>
      <w:proofErr w:type="gramStart"/>
      <w:r w:rsidRPr="0011060A">
        <w:rPr>
          <w:color w:val="000000"/>
        </w:rPr>
        <w:t xml:space="preserve">will be </w:t>
      </w:r>
      <w:r w:rsidR="00B1051F">
        <w:rPr>
          <w:color w:val="000000"/>
        </w:rPr>
        <w:t>added</w:t>
      </w:r>
      <w:proofErr w:type="gramEnd"/>
      <w:r w:rsidR="00B1051F">
        <w:rPr>
          <w:color w:val="000000"/>
        </w:rPr>
        <w:t xml:space="preserve"> to</w:t>
      </w:r>
      <w:r w:rsidRPr="0011060A">
        <w:rPr>
          <w:color w:val="000000"/>
        </w:rPr>
        <w:t xml:space="preserve"> the team appropriately.</w:t>
      </w:r>
    </w:p>
    <w:p w:rsidR="00CC226E" w:rsidP="00B1051F" w:rsidRDefault="00230D2A" w14:paraId="6671FB7A" w14:textId="77866017">
      <w:pPr>
        <w:keepNext/>
        <w:spacing w:after="200"/>
        <w:rPr>
          <w:rFonts w:eastAsiaTheme="minorHAnsi"/>
          <w:b/>
        </w:rPr>
      </w:pPr>
      <w:r w:rsidRPr="0011060A">
        <w:rPr>
          <w:rFonts w:eastAsiaTheme="minorHAnsi"/>
          <w:b/>
        </w:rPr>
        <w:t>Nonresponse Adjustments</w:t>
      </w:r>
    </w:p>
    <w:p w:rsidR="00E00CFE" w:rsidRDefault="00811118" w14:paraId="292965A9" w14:textId="3F1825C8">
      <w:r w:rsidRPr="001429F3">
        <w:rPr>
          <w:rFonts w:eastAsiaTheme="minorHAnsi"/>
          <w:i/>
        </w:rPr>
        <w:t xml:space="preserve">Unit </w:t>
      </w:r>
      <w:r w:rsidRPr="001429F3" w:rsidR="001429F3">
        <w:rPr>
          <w:rFonts w:eastAsiaTheme="minorHAnsi"/>
          <w:i/>
        </w:rPr>
        <w:t xml:space="preserve">and item </w:t>
      </w:r>
      <w:r w:rsidRPr="001429F3">
        <w:rPr>
          <w:rFonts w:eastAsiaTheme="minorHAnsi"/>
          <w:i/>
        </w:rPr>
        <w:t>nonresponse</w:t>
      </w:r>
      <w:r w:rsidRPr="001429F3" w:rsidR="00C26B5F">
        <w:rPr>
          <w:rFonts w:eastAsiaTheme="minorHAnsi"/>
          <w:i/>
        </w:rPr>
        <w:t xml:space="preserve">. </w:t>
      </w:r>
      <w:r w:rsidRPr="001429F3" w:rsidR="000463C3">
        <w:t xml:space="preserve">With </w:t>
      </w:r>
      <w:r w:rsidR="00247C13">
        <w:t xml:space="preserve">almost </w:t>
      </w:r>
      <w:r w:rsidR="00716900">
        <w:t xml:space="preserve">any survey, </w:t>
      </w:r>
      <w:r w:rsidRPr="001429F3" w:rsidR="000463C3">
        <w:t xml:space="preserve">some of the selected subjects will not respond to the survey request (i.e., </w:t>
      </w:r>
      <w:r w:rsidR="00247C13">
        <w:t>unit</w:t>
      </w:r>
      <w:r w:rsidR="00716900">
        <w:t xml:space="preserve"> </w:t>
      </w:r>
      <w:r w:rsidRPr="001429F3" w:rsidR="000463C3">
        <w:t>nonresponse)</w:t>
      </w:r>
      <w:r w:rsidR="00247C13">
        <w:rPr>
          <w:rStyle w:val="FootnoteReference"/>
        </w:rPr>
        <w:footnoteReference w:id="7"/>
      </w:r>
      <w:r w:rsidRPr="001429F3" w:rsidR="000463C3">
        <w:t xml:space="preserve"> and some will not respond to particular que</w:t>
      </w:r>
      <w:r w:rsidR="00DF6CB6">
        <w:t>stions (i.e., item nonresponse)</w:t>
      </w:r>
      <w:r w:rsidRPr="001429F3" w:rsidR="000463C3">
        <w:t xml:space="preserve">. Weighting </w:t>
      </w:r>
      <w:proofErr w:type="gramStart"/>
      <w:r w:rsidRPr="001429F3" w:rsidR="000463C3">
        <w:t>will be used</w:t>
      </w:r>
      <w:proofErr w:type="gramEnd"/>
      <w:r w:rsidRPr="001429F3" w:rsidR="000463C3">
        <w:t xml:space="preserve"> to adjust for unit nonresponse in </w:t>
      </w:r>
      <w:r w:rsidR="0083064F">
        <w:t>NIS-4P</w:t>
      </w:r>
      <w:r w:rsidRPr="001429F3" w:rsidR="000463C3">
        <w:t xml:space="preserve">. </w:t>
      </w:r>
      <w:r w:rsidRPr="001429F3" w:rsidR="00AE2DFA">
        <w:rPr>
          <w:color w:val="000000"/>
        </w:rPr>
        <w:t xml:space="preserve">The weights created will allow </w:t>
      </w:r>
      <w:r w:rsidRPr="001429F3" w:rsidR="00C56111">
        <w:rPr>
          <w:color w:val="000000"/>
        </w:rPr>
        <w:t xml:space="preserve">for </w:t>
      </w:r>
      <w:r w:rsidRPr="001429F3" w:rsidR="00AE2DFA">
        <w:rPr>
          <w:color w:val="000000"/>
        </w:rPr>
        <w:t>the analysis of the cross-section sample of prisoners, including those in the s</w:t>
      </w:r>
      <w:r w:rsidRPr="001429F3" w:rsidR="001429F3">
        <w:rPr>
          <w:color w:val="000000"/>
        </w:rPr>
        <w:t>elf-representing jurisdictions.</w:t>
      </w:r>
      <w:r w:rsidR="00CB2AE1">
        <w:rPr>
          <w:color w:val="000000"/>
        </w:rPr>
        <w:t xml:space="preserve"> The non-response adjusted weights </w:t>
      </w:r>
      <w:proofErr w:type="gramStart"/>
      <w:r w:rsidR="00CB2AE1">
        <w:rPr>
          <w:color w:val="000000"/>
        </w:rPr>
        <w:t>will be calculated</w:t>
      </w:r>
      <w:proofErr w:type="gramEnd"/>
      <w:r w:rsidR="00CB2AE1">
        <w:rPr>
          <w:color w:val="000000"/>
        </w:rPr>
        <w:t xml:space="preserve"> within each facility using administrative data from the sampling rosters. The weights will be adjusted using the Generalized Exponential Model (GEM) in </w:t>
      </w:r>
      <w:proofErr w:type="gramStart"/>
      <w:r w:rsidR="00CB2AE1">
        <w:rPr>
          <w:color w:val="000000"/>
        </w:rPr>
        <w:t>SUDAAN which</w:t>
      </w:r>
      <w:proofErr w:type="gramEnd"/>
      <w:r w:rsidR="00CB2AE1">
        <w:rPr>
          <w:color w:val="000000"/>
        </w:rPr>
        <w:t xml:space="preserve"> adjusts weights</w:t>
      </w:r>
      <w:r w:rsidR="00E00CFE">
        <w:rPr>
          <w:color w:val="000000"/>
        </w:rPr>
        <w:t xml:space="preserve"> using a propensity model and ensures weights for respondents sum to the weight of all eligible sampled inmates</w:t>
      </w:r>
      <w:r w:rsidR="00CB2AE1">
        <w:rPr>
          <w:color w:val="000000"/>
        </w:rPr>
        <w:t>.</w:t>
      </w:r>
    </w:p>
    <w:p w:rsidR="001429F3" w:rsidP="001429F3" w:rsidRDefault="001429F3" w14:paraId="3BA435D9" w14:textId="77777777"/>
    <w:p w:rsidR="00CB2AE1" w:rsidP="001429F3" w:rsidRDefault="001429F3" w14:paraId="3B2876B6" w14:textId="283899E3">
      <w:pPr>
        <w:rPr>
          <w:color w:val="000000"/>
        </w:rPr>
      </w:pPr>
      <w:r w:rsidRPr="001429F3">
        <w:rPr>
          <w:color w:val="000000"/>
        </w:rPr>
        <w:t xml:space="preserve">For unit nonresponse, we will assess whether responding inmates are different from nonresponding inmates. We will examine the disposition codes among </w:t>
      </w:r>
      <w:proofErr w:type="spellStart"/>
      <w:r w:rsidRPr="001429F3">
        <w:rPr>
          <w:color w:val="000000"/>
        </w:rPr>
        <w:t>nonrespondents</w:t>
      </w:r>
      <w:proofErr w:type="spellEnd"/>
      <w:r w:rsidRPr="001429F3">
        <w:rPr>
          <w:color w:val="000000"/>
        </w:rPr>
        <w:t xml:space="preserve"> to determine if a particular type of inmate had significantly higher</w:t>
      </w:r>
      <w:r w:rsidRPr="001429F3">
        <w:t xml:space="preserve"> </w:t>
      </w:r>
      <w:r w:rsidRPr="001429F3">
        <w:rPr>
          <w:color w:val="000000"/>
        </w:rPr>
        <w:t xml:space="preserve">levels of nonresponse (e.g., inmates in restricted housing). Then, using the inmate characteristics we receive on the facility roster (i.e., age, sex, race and ethnicity, date of admission, and sentence </w:t>
      </w:r>
      <w:r w:rsidRPr="001429F3">
        <w:rPr>
          <w:color w:val="000000"/>
        </w:rPr>
        <w:lastRenderedPageBreak/>
        <w:t xml:space="preserve">length), we will compare the distribution of respondents and </w:t>
      </w:r>
      <w:proofErr w:type="spellStart"/>
      <w:r w:rsidRPr="001429F3">
        <w:rPr>
          <w:color w:val="000000"/>
        </w:rPr>
        <w:t>nonrespondents</w:t>
      </w:r>
      <w:proofErr w:type="spellEnd"/>
      <w:r w:rsidRPr="001429F3">
        <w:rPr>
          <w:color w:val="000000"/>
        </w:rPr>
        <w:t xml:space="preserve"> by inmate characteristics. Cohen’s effect sizes </w:t>
      </w:r>
      <w:proofErr w:type="gramStart"/>
      <w:r w:rsidRPr="001429F3">
        <w:rPr>
          <w:color w:val="000000"/>
        </w:rPr>
        <w:t>will be computed</w:t>
      </w:r>
      <w:proofErr w:type="gramEnd"/>
      <w:r w:rsidRPr="001429F3">
        <w:rPr>
          <w:color w:val="000000"/>
        </w:rPr>
        <w:t xml:space="preserve"> to assess the level of potential nonresponse bias. These assessments </w:t>
      </w:r>
      <w:proofErr w:type="gramStart"/>
      <w:r w:rsidRPr="001429F3">
        <w:rPr>
          <w:color w:val="000000"/>
        </w:rPr>
        <w:t>will be done</w:t>
      </w:r>
      <w:proofErr w:type="gramEnd"/>
      <w:r w:rsidRPr="001429F3">
        <w:rPr>
          <w:color w:val="000000"/>
        </w:rPr>
        <w:t xml:space="preserve"> at the national and facility levels.</w:t>
      </w:r>
    </w:p>
    <w:p w:rsidRPr="001429F3" w:rsidR="001429F3" w:rsidP="001429F3" w:rsidRDefault="001429F3" w14:paraId="68075734" w14:textId="77777777">
      <w:pPr>
        <w:rPr>
          <w:color w:val="000000"/>
        </w:rPr>
      </w:pPr>
    </w:p>
    <w:p w:rsidR="001429F3" w:rsidP="001429F3" w:rsidRDefault="001429F3" w14:paraId="316036F9" w14:textId="0086BA95">
      <w:pPr>
        <w:rPr>
          <w:color w:val="000000"/>
        </w:rPr>
      </w:pPr>
      <w:r w:rsidRPr="001429F3">
        <w:rPr>
          <w:color w:val="000000"/>
        </w:rPr>
        <w:t>For item nonresponse, imputation is preferred, as it preserves a single record per case, allowing</w:t>
      </w:r>
      <w:r>
        <w:rPr>
          <w:color w:val="000000"/>
        </w:rPr>
        <w:t xml:space="preserve"> </w:t>
      </w:r>
      <w:r w:rsidRPr="001429F3">
        <w:rPr>
          <w:color w:val="000000"/>
        </w:rPr>
        <w:t xml:space="preserve">for multivariable analysis. For </w:t>
      </w:r>
      <w:r w:rsidR="0083064F">
        <w:rPr>
          <w:color w:val="000000"/>
        </w:rPr>
        <w:t>NIS-4P</w:t>
      </w:r>
      <w:r w:rsidRPr="001429F3">
        <w:rPr>
          <w:color w:val="000000"/>
        </w:rPr>
        <w:t xml:space="preserve">, we </w:t>
      </w:r>
      <w:r>
        <w:rPr>
          <w:color w:val="000000"/>
        </w:rPr>
        <w:t>will use a mixture</w:t>
      </w:r>
      <w:r w:rsidRPr="001429F3">
        <w:rPr>
          <w:color w:val="000000"/>
        </w:rPr>
        <w:t xml:space="preserve"> of Weighted Sequential Hot-Deck and</w:t>
      </w:r>
      <w:r>
        <w:rPr>
          <w:color w:val="000000"/>
        </w:rPr>
        <w:t xml:space="preserve"> </w:t>
      </w:r>
      <w:r w:rsidRPr="001429F3">
        <w:rPr>
          <w:color w:val="000000"/>
        </w:rPr>
        <w:t>conditional stochastic imputation techniques. These approaches work well for large and diverse</w:t>
      </w:r>
      <w:r>
        <w:rPr>
          <w:color w:val="000000"/>
        </w:rPr>
        <w:t xml:space="preserve"> </w:t>
      </w:r>
      <w:r w:rsidRPr="001429F3">
        <w:rPr>
          <w:color w:val="000000"/>
        </w:rPr>
        <w:t xml:space="preserve">variable sets while providing a flexible toolset for controlling the underlying </w:t>
      </w:r>
      <w:proofErr w:type="spellStart"/>
      <w:r w:rsidRPr="001429F3">
        <w:rPr>
          <w:color w:val="000000"/>
        </w:rPr>
        <w:t>missingness</w:t>
      </w:r>
      <w:proofErr w:type="spellEnd"/>
      <w:r>
        <w:rPr>
          <w:color w:val="000000"/>
        </w:rPr>
        <w:t xml:space="preserve"> </w:t>
      </w:r>
      <w:r w:rsidRPr="001429F3">
        <w:rPr>
          <w:color w:val="000000"/>
        </w:rPr>
        <w:t>mechanisms.</w:t>
      </w:r>
    </w:p>
    <w:p w:rsidR="004B596B" w:rsidP="001429F3" w:rsidRDefault="004B596B" w14:paraId="4BB08D9E" w14:textId="706679F7">
      <w:pPr>
        <w:rPr>
          <w:color w:val="000000"/>
        </w:rPr>
      </w:pPr>
    </w:p>
    <w:p w:rsidRPr="004B596B" w:rsidR="004B596B" w:rsidP="001429F3" w:rsidRDefault="004B596B" w14:paraId="2661EEAB" w14:textId="04517651">
      <w:pPr>
        <w:rPr>
          <w:b/>
          <w:color w:val="000000"/>
          <w:rPrChange w:author="Lauger, Amy" w:date="2020-05-05T15:35:00Z" w:id="6">
            <w:rPr>
              <w:color w:val="000000"/>
            </w:rPr>
          </w:rPrChange>
        </w:rPr>
      </w:pPr>
      <w:r xmlns:w="http://schemas.openxmlformats.org/wordprocessingml/2006/main" w:rsidRPr="004B596B">
        <w:rPr>
          <w:b/>
          <w:color w:val="000000"/>
          <w:rPrChange w:author="Lauger, Amy" w:date="2020-05-05T15:35:00Z" w:id="9">
            <w:rPr>
              <w:color w:val="000000"/>
            </w:rPr>
          </w:rPrChange>
        </w:rPr>
        <w:t>Post-Collection Outreach</w:t>
      </w:r>
    </w:p>
    <w:p w:rsidR="004B596B" w:rsidP="001429F3" w:rsidRDefault="004B596B" w14:paraId="4434AAA3" w14:textId="40C358C5">
      <w:pPr>
        <w:rPr>
          <w:color w:val="000000"/>
        </w:rPr>
      </w:pPr>
    </w:p>
    <w:p w:rsidRPr="003C0396" w:rsidR="004B596B" w:rsidP="004B596B" w:rsidRDefault="004B596B" w14:paraId="625219D4" w14:textId="3E376BCA">
      <w:pPr>
        <w:tabs>
          <w:tab w:val="left" w:pos="90"/>
          <w:tab w:val="left" w:pos="1800"/>
        </w:tabs>
        <w:kinsoku w:val="0"/>
        <w:overflowPunct w:val="0"/>
        <w:rPr>
          <w:rFonts w:eastAsiaTheme="minorHAnsi"/>
        </w:rPr>
      </w:pPr>
      <w:r xmlns:w="http://schemas.openxmlformats.org/wordprocessingml/2006/main">
        <w:rPr>
          <w:rFonts w:eastAsiaTheme="minorHAnsi"/>
        </w:rPr>
        <w:t xml:space="preserve">After collection, a thank you letter, </w:t>
      </w:r>
      <w:bookmarkStart w:name="_GoBack" w:id="13"/>
      <w:bookmarkEnd w:id="13"/>
      <w:r xmlns:w="http://schemas.openxmlformats.org/wordprocessingml/2006/main" w:rsidR="00664246">
        <w:rPr>
          <w:rFonts w:eastAsiaTheme="minorHAnsi"/>
        </w:rPr>
        <w:t xml:space="preserve">which was </w:t>
      </w:r>
      <w:r xmlns:w="http://schemas.openxmlformats.org/wordprocessingml/2006/main">
        <w:rPr>
          <w:rFonts w:eastAsiaTheme="minorHAnsi"/>
        </w:rPr>
        <w:t>not a part of the generic clearance for outreach, will be sent to thank the BOP, DOCs, and facilities (see Attachment L)</w:t>
      </w:r>
      <w:r xmlns:w="http://schemas.openxmlformats.org/wordprocessingml/2006/main">
        <w:rPr>
          <w:rFonts w:eastAsiaTheme="minorHAnsi"/>
        </w:rPr>
        <w:t>.</w:t>
      </w:r>
    </w:p>
    <w:p w:rsidR="004B596B" w:rsidDel="00E17536" w:rsidP="001429F3" w:rsidRDefault="004B596B" w14:paraId="21315FCD" w14:textId="0434CAA4">
      <w:pPr>
        <w:rPr>
          <w:color w:val="000000"/>
        </w:rPr>
      </w:pPr>
    </w:p>
    <w:p w:rsidR="001429F3" w:rsidP="001429F3" w:rsidRDefault="001429F3" w14:paraId="2230EBDB" w14:textId="77777777">
      <w:pPr>
        <w:rPr>
          <w:color w:val="000000"/>
        </w:rPr>
      </w:pPr>
    </w:p>
    <w:p w:rsidRPr="00313A86" w:rsidR="004C1C23" w:rsidP="00B762F1" w:rsidRDefault="004C1C23" w14:paraId="04B6D56D" w14:textId="11896204">
      <w:pPr>
        <w:widowControl w:val="0"/>
        <w:tabs>
          <w:tab w:val="left" w:pos="360"/>
        </w:tabs>
        <w:autoSpaceDE w:val="0"/>
        <w:autoSpaceDN w:val="0"/>
        <w:adjustRightInd w:val="0"/>
        <w:rPr>
          <w:u w:val="single"/>
        </w:rPr>
      </w:pPr>
      <w:r w:rsidRPr="004A71BE">
        <w:t>4.</w:t>
      </w:r>
      <w:r w:rsidRPr="004A71BE">
        <w:tab/>
      </w:r>
      <w:r w:rsidRPr="004A71BE">
        <w:rPr>
          <w:u w:val="single"/>
        </w:rPr>
        <w:t>Test</w:t>
      </w:r>
      <w:r w:rsidR="00733FD2">
        <w:rPr>
          <w:u w:val="single"/>
        </w:rPr>
        <w:t>s</w:t>
      </w:r>
      <w:r w:rsidRPr="004A71BE">
        <w:rPr>
          <w:u w:val="single"/>
        </w:rPr>
        <w:t xml:space="preserve"> of </w:t>
      </w:r>
      <w:r w:rsidRPr="00313A86">
        <w:rPr>
          <w:u w:val="single"/>
        </w:rPr>
        <w:t>Procedures or Methods</w:t>
      </w:r>
    </w:p>
    <w:p w:rsidRPr="00904D67" w:rsidR="00CA2BCB" w:rsidRDefault="00CA2BCB" w14:paraId="10B92991" w14:textId="77777777">
      <w:pPr>
        <w:widowControl w:val="0"/>
        <w:autoSpaceDE w:val="0"/>
        <w:autoSpaceDN w:val="0"/>
        <w:adjustRightInd w:val="0"/>
        <w:rPr>
          <w:rFonts w:eastAsiaTheme="minorHAnsi"/>
        </w:rPr>
      </w:pPr>
    </w:p>
    <w:p w:rsidRPr="00313A86" w:rsidR="00F3168E" w:rsidP="00F3168E" w:rsidRDefault="00F3168E" w14:paraId="6DD6052F" w14:textId="60D911A1">
      <w:pPr>
        <w:rPr>
          <w:rFonts w:eastAsiaTheme="minorHAnsi"/>
        </w:rPr>
      </w:pPr>
      <w:r w:rsidRPr="00904D67">
        <w:rPr>
          <w:rFonts w:eastAsiaTheme="minorHAnsi"/>
        </w:rPr>
        <w:t xml:space="preserve">The interview and data collection procedures </w:t>
      </w:r>
      <w:proofErr w:type="gramStart"/>
      <w:r w:rsidRPr="00904D67">
        <w:rPr>
          <w:rFonts w:eastAsiaTheme="minorHAnsi"/>
        </w:rPr>
        <w:t>were tested</w:t>
      </w:r>
      <w:proofErr w:type="gramEnd"/>
      <w:r w:rsidRPr="00904D67">
        <w:rPr>
          <w:rFonts w:eastAsiaTheme="minorHAnsi"/>
        </w:rPr>
        <w:t xml:space="preserve"> in a pilot study conducted </w:t>
      </w:r>
      <w:r w:rsidRPr="00904D67" w:rsidR="007A3A4B">
        <w:rPr>
          <w:rFonts w:eastAsiaTheme="minorHAnsi"/>
        </w:rPr>
        <w:t>October 2019</w:t>
      </w:r>
      <w:r w:rsidRPr="00904D67">
        <w:rPr>
          <w:rFonts w:eastAsiaTheme="minorHAnsi"/>
        </w:rPr>
        <w:t xml:space="preserve"> among three pri</w:t>
      </w:r>
      <w:r w:rsidRPr="00904D67" w:rsidR="00380394">
        <w:rPr>
          <w:rFonts w:eastAsiaTheme="minorHAnsi"/>
        </w:rPr>
        <w:t>s</w:t>
      </w:r>
      <w:r w:rsidRPr="00904D67">
        <w:rPr>
          <w:rFonts w:eastAsiaTheme="minorHAnsi"/>
        </w:rPr>
        <w:t xml:space="preserve">ons (two male and one female) with </w:t>
      </w:r>
      <w:r w:rsidRPr="00313A86" w:rsidR="00FF315E">
        <w:rPr>
          <w:rFonts w:eastAsiaTheme="minorHAnsi"/>
        </w:rPr>
        <w:t xml:space="preserve">72 </w:t>
      </w:r>
      <w:r w:rsidRPr="00313A86">
        <w:rPr>
          <w:rFonts w:eastAsiaTheme="minorHAnsi"/>
        </w:rPr>
        <w:t xml:space="preserve">inmates. </w:t>
      </w:r>
    </w:p>
    <w:p w:rsidRPr="00904D67" w:rsidR="00F3168E" w:rsidP="00F3168E" w:rsidRDefault="00F3168E" w14:paraId="4691BEFB" w14:textId="77777777">
      <w:pPr>
        <w:rPr>
          <w:rFonts w:eastAsiaTheme="minorHAnsi"/>
        </w:rPr>
      </w:pPr>
    </w:p>
    <w:p w:rsidRPr="000945B8" w:rsidR="00F3168E" w:rsidP="00F3168E" w:rsidRDefault="00F3168E" w14:paraId="60587408" w14:textId="02863139">
      <w:pPr>
        <w:rPr>
          <w:rFonts w:eastAsiaTheme="minorHAnsi"/>
        </w:rPr>
      </w:pPr>
      <w:r w:rsidRPr="000945B8">
        <w:rPr>
          <w:rFonts w:eastAsiaTheme="minorHAnsi"/>
        </w:rPr>
        <w:t xml:space="preserve">Timing data </w:t>
      </w:r>
      <w:proofErr w:type="gramStart"/>
      <w:r w:rsidRPr="000945B8">
        <w:rPr>
          <w:rFonts w:eastAsiaTheme="minorHAnsi"/>
        </w:rPr>
        <w:t>was obtained for both series of questions</w:t>
      </w:r>
      <w:r w:rsidRPr="000945B8" w:rsidR="00EC1A1C">
        <w:rPr>
          <w:rFonts w:eastAsiaTheme="minorHAnsi"/>
        </w:rPr>
        <w:t xml:space="preserve"> and showed an increase in burden </w:t>
      </w:r>
      <w:r w:rsidRPr="000945B8" w:rsidR="00C775C1">
        <w:rPr>
          <w:rFonts w:eastAsiaTheme="minorHAnsi"/>
        </w:rPr>
        <w:t>to approximately 38 minutes per survey</w:t>
      </w:r>
      <w:proofErr w:type="gramEnd"/>
      <w:r w:rsidRPr="000945B8">
        <w:rPr>
          <w:rFonts w:eastAsiaTheme="minorHAnsi"/>
        </w:rPr>
        <w:t>. Based on the test finding</w:t>
      </w:r>
      <w:r w:rsidRPr="000945B8" w:rsidR="00C775C1">
        <w:rPr>
          <w:rFonts w:eastAsiaTheme="minorHAnsi"/>
        </w:rPr>
        <w:t>,</w:t>
      </w:r>
      <w:r w:rsidRPr="000945B8">
        <w:rPr>
          <w:rFonts w:eastAsiaTheme="minorHAnsi"/>
        </w:rPr>
        <w:t xml:space="preserve"> we </w:t>
      </w:r>
      <w:r w:rsidRPr="000945B8" w:rsidR="00C775C1">
        <w:rPr>
          <w:rFonts w:eastAsiaTheme="minorHAnsi"/>
        </w:rPr>
        <w:t>made cuts to both the sexual victimization instrument and the alternative instrument with the goal of bringing the interview length closer to 30 minutes (with 5 minutes allotted for consenting activities)</w:t>
      </w:r>
      <w:r w:rsidRPr="000945B8">
        <w:rPr>
          <w:rFonts w:eastAsiaTheme="minorHAnsi"/>
        </w:rPr>
        <w:t>.</w:t>
      </w:r>
    </w:p>
    <w:p w:rsidRPr="000945B8" w:rsidR="00F3168E" w:rsidP="00F3168E" w:rsidRDefault="00F3168E" w14:paraId="3C68305F" w14:textId="77777777">
      <w:pPr>
        <w:rPr>
          <w:rFonts w:eastAsiaTheme="minorHAnsi"/>
        </w:rPr>
      </w:pPr>
    </w:p>
    <w:p w:rsidR="00F3168E" w:rsidP="00F3168E" w:rsidRDefault="00313A86" w14:paraId="5985BDC2" w14:textId="38D71302">
      <w:pPr>
        <w:rPr>
          <w:rFonts w:eastAsiaTheme="minorHAnsi"/>
        </w:rPr>
      </w:pPr>
      <w:r w:rsidRPr="00313A86">
        <w:rPr>
          <w:rFonts w:eastAsiaTheme="minorHAnsi"/>
        </w:rPr>
        <w:t xml:space="preserve">The New Mexico and Maryland DOCs completed the Facility Questionnaire for each of their facilities. A review of the submitted forms indicated there was complete reporting for all items. </w:t>
      </w:r>
      <w:r>
        <w:rPr>
          <w:rFonts w:eastAsiaTheme="minorHAnsi"/>
        </w:rPr>
        <w:t>Field staff</w:t>
      </w:r>
      <w:r w:rsidRPr="00313A86">
        <w:rPr>
          <w:rFonts w:eastAsiaTheme="minorHAnsi"/>
        </w:rPr>
        <w:t xml:space="preserve"> informally discussed the completion of the Facility Questionnaire with </w:t>
      </w:r>
      <w:r>
        <w:rPr>
          <w:rFonts w:eastAsiaTheme="minorHAnsi"/>
        </w:rPr>
        <w:t>their</w:t>
      </w:r>
      <w:r w:rsidRPr="00313A86">
        <w:rPr>
          <w:rFonts w:eastAsiaTheme="minorHAnsi"/>
        </w:rPr>
        <w:t xml:space="preserve"> DOC contacts. Neither contact indicated the questionnaire was excessively burdensome or difficult to complete. No changes </w:t>
      </w:r>
      <w:proofErr w:type="gramStart"/>
      <w:r>
        <w:rPr>
          <w:rFonts w:eastAsiaTheme="minorHAnsi"/>
        </w:rPr>
        <w:t>were made</w:t>
      </w:r>
      <w:proofErr w:type="gramEnd"/>
      <w:r>
        <w:rPr>
          <w:rFonts w:eastAsiaTheme="minorHAnsi"/>
        </w:rPr>
        <w:t xml:space="preserve"> in</w:t>
      </w:r>
      <w:r w:rsidRPr="00313A86">
        <w:rPr>
          <w:rFonts w:eastAsiaTheme="minorHAnsi"/>
        </w:rPr>
        <w:t xml:space="preserve"> the content of the Facility Questionnaire other than to adjust the reference period used in some of the questions to make it appropriate for the main data collection.</w:t>
      </w:r>
    </w:p>
    <w:p w:rsidRPr="00904D67" w:rsidR="00235EA9" w:rsidP="00F3168E" w:rsidRDefault="00235EA9" w14:paraId="2E011655" w14:textId="77777777">
      <w:pPr>
        <w:rPr>
          <w:rFonts w:eastAsiaTheme="minorHAnsi"/>
        </w:rPr>
      </w:pPr>
    </w:p>
    <w:p w:rsidRPr="00313A86" w:rsidR="004C1C23" w:rsidRDefault="004C1C23" w14:paraId="4988E1D9" w14:textId="77777777">
      <w:pPr>
        <w:widowControl w:val="0"/>
        <w:autoSpaceDE w:val="0"/>
        <w:autoSpaceDN w:val="0"/>
        <w:adjustRightInd w:val="0"/>
      </w:pPr>
      <w:r w:rsidRPr="00313A86">
        <w:t>5.</w:t>
      </w:r>
      <w:r w:rsidRPr="00313A86">
        <w:tab/>
      </w:r>
      <w:r w:rsidRPr="00313A86">
        <w:rPr>
          <w:u w:val="single"/>
        </w:rPr>
        <w:t>Consultation Information</w:t>
      </w:r>
    </w:p>
    <w:p w:rsidRPr="00313A86" w:rsidR="004C1C23" w:rsidRDefault="004C1C23" w14:paraId="234D1262" w14:textId="77777777">
      <w:pPr>
        <w:widowControl w:val="0"/>
        <w:autoSpaceDE w:val="0"/>
        <w:autoSpaceDN w:val="0"/>
        <w:adjustRightInd w:val="0"/>
      </w:pPr>
    </w:p>
    <w:p w:rsidRPr="004A71BE" w:rsidR="00067503" w:rsidRDefault="00067503" w14:paraId="52310536" w14:textId="4DD0499A">
      <w:pPr>
        <w:tabs>
          <w:tab w:val="left" w:pos="360"/>
        </w:tabs>
      </w:pPr>
      <w:r w:rsidRPr="00313A86">
        <w:t xml:space="preserve">The </w:t>
      </w:r>
      <w:r w:rsidRPr="00313A86" w:rsidR="009158EA">
        <w:t>Institutional Research and Special Projects</w:t>
      </w:r>
      <w:r w:rsidRPr="009158EA" w:rsidR="009158EA">
        <w:t xml:space="preserve"> Unit </w:t>
      </w:r>
      <w:r w:rsidRPr="004A71BE">
        <w:t>at BJS is responsible for the overall design and management of the activities described in this submission, including the fielding of the survey, data cleaning, and data analysis. BJS contacts include</w:t>
      </w:r>
      <w:r w:rsidR="00AF5F76">
        <w:t xml:space="preserve"> −</w:t>
      </w:r>
      <w:r w:rsidRPr="004A71BE">
        <w:t xml:space="preserve"> </w:t>
      </w:r>
    </w:p>
    <w:p w:rsidRPr="004A71BE" w:rsidR="00067503" w:rsidP="001344C7" w:rsidRDefault="00067503" w14:paraId="3DA1D3D7" w14:textId="77777777">
      <w:pPr>
        <w:pStyle w:val="ListParagraph"/>
        <w:tabs>
          <w:tab w:val="left" w:pos="0"/>
          <w:tab w:val="left" w:pos="360"/>
        </w:tabs>
        <w:ind w:left="0"/>
      </w:pPr>
      <w:r w:rsidRPr="004A71BE">
        <w:t xml:space="preserve"> </w:t>
      </w:r>
    </w:p>
    <w:p w:rsidRPr="004A71BE" w:rsidR="00067503" w:rsidP="001344C7" w:rsidRDefault="009158EA" w14:paraId="0448B62D" w14:textId="7F119403">
      <w:pPr>
        <w:pStyle w:val="ListParagraph"/>
        <w:tabs>
          <w:tab w:val="left" w:pos="0"/>
        </w:tabs>
        <w:ind w:left="0"/>
      </w:pPr>
      <w:r>
        <w:t>Amy Lauger</w:t>
      </w:r>
    </w:p>
    <w:p w:rsidRPr="00E33727" w:rsidR="009158EA" w:rsidP="009158EA" w:rsidRDefault="009158EA" w14:paraId="46C2DAB2" w14:textId="792DFA90">
      <w:pPr>
        <w:kinsoku w:val="0"/>
        <w:overflowPunct w:val="0"/>
        <w:rPr>
          <w:color w:val="000000"/>
        </w:rPr>
      </w:pPr>
      <w:r>
        <w:rPr>
          <w:color w:val="000000"/>
        </w:rPr>
        <w:t>Chief, Institutional Research and Special Projects Unit</w:t>
      </w:r>
    </w:p>
    <w:p w:rsidR="009158EA" w:rsidP="001344C7" w:rsidRDefault="00664246" w14:paraId="03FF01B1" w14:textId="44276194">
      <w:pPr>
        <w:pStyle w:val="ListParagraph"/>
        <w:tabs>
          <w:tab w:val="left" w:pos="0"/>
        </w:tabs>
        <w:ind w:left="0"/>
      </w:pPr>
      <w:hyperlink w:history="1" r:id="rId8">
        <w:r w:rsidRPr="008057D7" w:rsidR="009158EA">
          <w:rPr>
            <w:rStyle w:val="Hyperlink"/>
          </w:rPr>
          <w:t>Amy.Lauger@ojp.usdoj.gov</w:t>
        </w:r>
      </w:hyperlink>
    </w:p>
    <w:p w:rsidRPr="004A71BE" w:rsidR="00067503" w:rsidP="001344C7" w:rsidRDefault="00067503" w14:paraId="341D899E" w14:textId="1E59215B">
      <w:pPr>
        <w:pStyle w:val="ListParagraph"/>
        <w:tabs>
          <w:tab w:val="left" w:pos="0"/>
        </w:tabs>
        <w:ind w:left="0"/>
      </w:pPr>
      <w:r w:rsidRPr="004A71BE">
        <w:t xml:space="preserve">(202) </w:t>
      </w:r>
      <w:r w:rsidR="004B1EC4">
        <w:t>307-0711</w:t>
      </w:r>
    </w:p>
    <w:p w:rsidR="00067503" w:rsidP="001344C7" w:rsidRDefault="00067503" w14:paraId="6B77F13F" w14:textId="77777777">
      <w:pPr>
        <w:pStyle w:val="ListParagraph"/>
        <w:tabs>
          <w:tab w:val="left" w:pos="0"/>
        </w:tabs>
        <w:ind w:left="0"/>
      </w:pPr>
    </w:p>
    <w:p w:rsidR="009158EA" w:rsidP="001344C7" w:rsidRDefault="009158EA" w14:paraId="4C1F3755" w14:textId="650DA939">
      <w:pPr>
        <w:pStyle w:val="ListParagraph"/>
        <w:tabs>
          <w:tab w:val="left" w:pos="0"/>
        </w:tabs>
        <w:ind w:left="0"/>
      </w:pPr>
      <w:r w:rsidRPr="00E33727">
        <w:rPr>
          <w:color w:val="000000"/>
        </w:rPr>
        <w:lastRenderedPageBreak/>
        <w:t xml:space="preserve">Allen J. Beck, </w:t>
      </w:r>
      <w:r>
        <w:rPr>
          <w:color w:val="000000"/>
        </w:rPr>
        <w:t>PhD</w:t>
      </w:r>
    </w:p>
    <w:p w:rsidR="009158EA" w:rsidP="001344C7" w:rsidRDefault="009158EA" w14:paraId="29B42E8B" w14:textId="77777777">
      <w:pPr>
        <w:pStyle w:val="ListParagraph"/>
        <w:tabs>
          <w:tab w:val="left" w:pos="0"/>
        </w:tabs>
        <w:ind w:left="0"/>
      </w:pPr>
      <w:r>
        <w:rPr>
          <w:color w:val="000000"/>
        </w:rPr>
        <w:t>Senior Statistical Advisor</w:t>
      </w:r>
    </w:p>
    <w:p w:rsidR="009158EA" w:rsidP="001344C7" w:rsidRDefault="00664246" w14:paraId="6CCC28EA" w14:textId="361AB42B">
      <w:pPr>
        <w:pStyle w:val="ListParagraph"/>
        <w:tabs>
          <w:tab w:val="left" w:pos="0"/>
        </w:tabs>
        <w:ind w:left="0"/>
      </w:pPr>
      <w:hyperlink w:history="1" r:id="rId9">
        <w:r w:rsidRPr="008057D7" w:rsidR="009158EA">
          <w:rPr>
            <w:rStyle w:val="Hyperlink"/>
          </w:rPr>
          <w:t>Allen.Beck@ojp.usdoj.gov</w:t>
        </w:r>
      </w:hyperlink>
    </w:p>
    <w:p w:rsidR="00BF15CB" w:rsidP="001344C7" w:rsidRDefault="009158EA" w14:paraId="6DCA5543" w14:textId="3A7E4B67">
      <w:pPr>
        <w:pStyle w:val="ListParagraph"/>
        <w:tabs>
          <w:tab w:val="left" w:pos="0"/>
        </w:tabs>
        <w:ind w:left="0"/>
      </w:pPr>
      <w:r>
        <w:t>(</w:t>
      </w:r>
      <w:r w:rsidR="00BF15CB">
        <w:t>202</w:t>
      </w:r>
      <w:r w:rsidR="001344C7">
        <w:t xml:space="preserve">) </w:t>
      </w:r>
      <w:r>
        <w:t>616-3277</w:t>
      </w:r>
    </w:p>
    <w:p w:rsidR="00BF15CB" w:rsidP="001344C7" w:rsidRDefault="00BF15CB" w14:paraId="03BFAB70" w14:textId="77777777">
      <w:pPr>
        <w:pStyle w:val="ListParagraph"/>
        <w:tabs>
          <w:tab w:val="left" w:pos="0"/>
        </w:tabs>
        <w:ind w:left="0"/>
      </w:pPr>
    </w:p>
    <w:p w:rsidRPr="004A71BE" w:rsidR="00067503" w:rsidRDefault="00067503" w14:paraId="6DE07D3E" w14:textId="18D7A581">
      <w:pPr>
        <w:tabs>
          <w:tab w:val="left" w:pos="630"/>
        </w:tabs>
      </w:pPr>
      <w:r w:rsidRPr="004A71BE">
        <w:t xml:space="preserve">During the development and design of </w:t>
      </w:r>
      <w:r w:rsidR="007A1111">
        <w:t xml:space="preserve">the </w:t>
      </w:r>
      <w:r w:rsidR="0083064F">
        <w:t>NIS-4P</w:t>
      </w:r>
      <w:r w:rsidRPr="004A71BE">
        <w:t xml:space="preserve">, RTI staff provided input and services to BJS, specifically in the areas of questionnaire design, statistical methodology, data collection, and analysis. RTI will continue to provide </w:t>
      </w:r>
      <w:r w:rsidRPr="004A71BE" w:rsidR="00421090">
        <w:t xml:space="preserve">support and </w:t>
      </w:r>
      <w:r w:rsidRPr="004A71BE">
        <w:t xml:space="preserve">services throughout the course of </w:t>
      </w:r>
      <w:r w:rsidRPr="004A71BE" w:rsidR="00421090">
        <w:t xml:space="preserve">SPI and </w:t>
      </w:r>
      <w:r w:rsidRPr="004A71BE">
        <w:t xml:space="preserve">will also manage and coordinate the collection of all data. Contacts at </w:t>
      </w:r>
      <w:r w:rsidRPr="004A71BE" w:rsidR="00421090">
        <w:t>RTI</w:t>
      </w:r>
      <w:r w:rsidRPr="004A71BE">
        <w:t xml:space="preserve"> include</w:t>
      </w:r>
      <w:r w:rsidR="00AF5F76">
        <w:t xml:space="preserve"> −</w:t>
      </w:r>
    </w:p>
    <w:p w:rsidRPr="004A71BE" w:rsidR="004C1C23" w:rsidRDefault="004C1C23" w14:paraId="0A1A4CD2" w14:textId="77777777">
      <w:pPr>
        <w:widowControl w:val="0"/>
        <w:autoSpaceDE w:val="0"/>
        <w:autoSpaceDN w:val="0"/>
        <w:adjustRightInd w:val="0"/>
      </w:pPr>
    </w:p>
    <w:p w:rsidR="00D56340" w:rsidRDefault="00D56340" w14:paraId="743D71EB" w14:textId="77777777">
      <w:r w:rsidRPr="00E33727">
        <w:t>Rachel A. Caspar</w:t>
      </w:r>
    </w:p>
    <w:p w:rsidR="00D56340" w:rsidRDefault="00D56340" w14:paraId="2863B798" w14:textId="77777777">
      <w:r>
        <w:t>Director, Center for Survey Methodology</w:t>
      </w:r>
    </w:p>
    <w:p w:rsidR="00D56340" w:rsidRDefault="00664246" w14:paraId="181CF882" w14:textId="3337D351">
      <w:hyperlink w:history="1" r:id="rId10">
        <w:r w:rsidRPr="008057D7" w:rsidR="00D56340">
          <w:rPr>
            <w:rStyle w:val="Hyperlink"/>
          </w:rPr>
          <w:t>caspar@rti.org</w:t>
        </w:r>
      </w:hyperlink>
    </w:p>
    <w:p w:rsidR="00DA0C3C" w:rsidRDefault="00D56340" w14:paraId="15707AD8" w14:textId="1DFD9CC5">
      <w:r>
        <w:t>(</w:t>
      </w:r>
      <w:r w:rsidR="00D63AE9">
        <w:t>919</w:t>
      </w:r>
      <w:r>
        <w:t>) 541-6376</w:t>
      </w:r>
    </w:p>
    <w:p w:rsidR="005738D8" w:rsidRDefault="005738D8" w14:paraId="2573FA06" w14:textId="18665626"/>
    <w:p w:rsidR="005738D8" w:rsidRDefault="005738D8" w14:paraId="2903B2A4" w14:textId="3ADB344E">
      <w:r>
        <w:t>Christopher Krebs</w:t>
      </w:r>
      <w:r w:rsidR="003339DB">
        <w:t>, PhD</w:t>
      </w:r>
    </w:p>
    <w:p w:rsidR="005738D8" w:rsidRDefault="001C1AF7" w14:paraId="1F1218F5" w14:textId="03A095AC">
      <w:r>
        <w:t>Chief Scientist, Division for Applied Justice Research</w:t>
      </w:r>
    </w:p>
    <w:p w:rsidR="001C1AF7" w:rsidRDefault="00664246" w14:paraId="7A20334C" w14:textId="2BB579AE">
      <w:hyperlink w:history="1" r:id="rId11">
        <w:r w:rsidRPr="00FA48F7" w:rsidR="001C1AF7">
          <w:rPr>
            <w:rStyle w:val="Hyperlink"/>
          </w:rPr>
          <w:t>krebs@rti.org</w:t>
        </w:r>
      </w:hyperlink>
    </w:p>
    <w:p w:rsidRPr="00A21688" w:rsidR="005738D8" w:rsidP="005738D8" w:rsidRDefault="001C1AF7" w14:paraId="038CD270" w14:textId="06579674">
      <w:r>
        <w:t>(919) 485-5714</w:t>
      </w:r>
    </w:p>
    <w:sectPr w:rsidRPr="00A21688" w:rsidR="005738D8" w:rsidSect="00F1115C">
      <w:footerReference w:type="default" r:id="rId12"/>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85D99C7" w16cid:durableId="22442614"/>
  <w16cid:commentId w16cid:paraId="7555E49A" w16cid:durableId="22442699"/>
  <w16cid:commentId w16cid:paraId="670C610B" w16cid:durableId="21E51DD4"/>
  <w16cid:commentId w16cid:paraId="5664E613" w16cid:durableId="22442616"/>
  <w16cid:commentId w16cid:paraId="01031107" w16cid:durableId="224426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97E4A" w14:textId="77777777" w:rsidR="00431CB2" w:rsidRDefault="00431CB2" w:rsidP="002914A3">
      <w:r>
        <w:separator/>
      </w:r>
    </w:p>
  </w:endnote>
  <w:endnote w:type="continuationSeparator" w:id="0">
    <w:p w14:paraId="3715FCE9" w14:textId="77777777" w:rsidR="00431CB2" w:rsidRDefault="00431CB2" w:rsidP="0029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11453"/>
      <w:docPartObj>
        <w:docPartGallery w:val="Page Numbers (Bottom of Page)"/>
        <w:docPartUnique/>
      </w:docPartObj>
    </w:sdtPr>
    <w:sdtEndPr>
      <w:rPr>
        <w:noProof/>
      </w:rPr>
    </w:sdtEndPr>
    <w:sdtContent>
      <w:p w14:paraId="49C4F180" w14:textId="306B5267" w:rsidR="00431CB2" w:rsidRDefault="00431CB2">
        <w:pPr>
          <w:pStyle w:val="Footer"/>
          <w:jc w:val="right"/>
        </w:pPr>
        <w:r>
          <w:fldChar w:fldCharType="begin"/>
        </w:r>
        <w:r>
          <w:instrText xml:space="preserve"> PAGE   \* MERGEFORMAT </w:instrText>
        </w:r>
        <w:r>
          <w:fldChar w:fldCharType="separate"/>
        </w:r>
        <w:r w:rsidR="00664246">
          <w:rPr>
            <w:noProof/>
          </w:rPr>
          <w:t>12</w:t>
        </w:r>
        <w:r>
          <w:rPr>
            <w:noProof/>
          </w:rPr>
          <w:fldChar w:fldCharType="end"/>
        </w:r>
      </w:p>
    </w:sdtContent>
  </w:sdt>
  <w:p w14:paraId="23719245" w14:textId="77777777" w:rsidR="00431CB2" w:rsidRDefault="004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FDB11" w14:textId="77777777" w:rsidR="00431CB2" w:rsidRDefault="00431CB2" w:rsidP="002914A3">
      <w:r>
        <w:separator/>
      </w:r>
    </w:p>
  </w:footnote>
  <w:footnote w:type="continuationSeparator" w:id="0">
    <w:p w14:paraId="2B265AB9" w14:textId="77777777" w:rsidR="00431CB2" w:rsidRDefault="00431CB2" w:rsidP="002914A3">
      <w:r>
        <w:continuationSeparator/>
      </w:r>
    </w:p>
  </w:footnote>
  <w:footnote w:id="1">
    <w:p w14:paraId="0A3DE29D" w14:textId="5B51ED5F" w:rsidR="00431CB2" w:rsidRDefault="00431CB2">
      <w:pPr>
        <w:pStyle w:val="FootnoteText"/>
      </w:pPr>
      <w:r>
        <w:rPr>
          <w:rStyle w:val="FootnoteReference"/>
        </w:rPr>
        <w:footnoteRef/>
      </w:r>
      <w:r>
        <w:t xml:space="preserve"> </w:t>
      </w:r>
      <w:r w:rsidRPr="00135942">
        <w:t xml:space="preserve">There are a small number of juvenile inmates younger than 16 held in adult facilities. These inmates </w:t>
      </w:r>
      <w:proofErr w:type="gramStart"/>
      <w:r w:rsidRPr="00135942">
        <w:t>are considered</w:t>
      </w:r>
      <w:proofErr w:type="gramEnd"/>
      <w:r w:rsidRPr="00135942">
        <w:t xml:space="preserve"> ineligible for the </w:t>
      </w:r>
      <w:r w:rsidR="0083064F">
        <w:t>NIS-4P</w:t>
      </w:r>
      <w:r w:rsidRPr="00135942">
        <w:t>.</w:t>
      </w:r>
    </w:p>
  </w:footnote>
  <w:footnote w:id="2">
    <w:p w14:paraId="4A769F79" w14:textId="71F2C0AA" w:rsidR="00431CB2" w:rsidRDefault="00431CB2">
      <w:pPr>
        <w:pStyle w:val="FootnoteText"/>
      </w:pPr>
      <w:r>
        <w:rPr>
          <w:rStyle w:val="FootnoteReference"/>
        </w:rPr>
        <w:footnoteRef/>
      </w:r>
      <w:r>
        <w:t xml:space="preserve"> Confinement facilities are facilities where less than 50% of the inmates </w:t>
      </w:r>
      <w:proofErr w:type="gramStart"/>
      <w:r>
        <w:t>are regularly permitted</w:t>
      </w:r>
      <w:proofErr w:type="gramEnd"/>
      <w:r>
        <w:t xml:space="preserve"> to leave unaccompanied.</w:t>
      </w:r>
    </w:p>
  </w:footnote>
  <w:footnote w:id="3">
    <w:p w14:paraId="4864E54F" w14:textId="4B781E47" w:rsidR="00431CB2" w:rsidRDefault="00431CB2">
      <w:pPr>
        <w:pStyle w:val="FootnoteText"/>
      </w:pPr>
      <w:r>
        <w:rPr>
          <w:rStyle w:val="FootnoteReference"/>
        </w:rPr>
        <w:footnoteRef/>
      </w:r>
      <w:r>
        <w:t xml:space="preserve"> Community-based facilities are facilities where 50% or more of the inmates </w:t>
      </w:r>
      <w:proofErr w:type="gramStart"/>
      <w:r>
        <w:t>are regularly permitted</w:t>
      </w:r>
      <w:proofErr w:type="gramEnd"/>
      <w:r>
        <w:t xml:space="preserve"> to leave unaccompanied.</w:t>
      </w:r>
    </w:p>
  </w:footnote>
  <w:footnote w:id="4">
    <w:p w14:paraId="2872B363" w14:textId="450EF71C" w:rsidR="00431CB2" w:rsidRDefault="00431CB2">
      <w:pPr>
        <w:pStyle w:val="FootnoteText"/>
      </w:pPr>
      <w:r>
        <w:rPr>
          <w:rStyle w:val="FootnoteReference"/>
        </w:rPr>
        <w:footnoteRef/>
      </w:r>
      <w:r>
        <w:t xml:space="preserve"> </w:t>
      </w:r>
      <w:r w:rsidRPr="008412BD">
        <w:t xml:space="preserve">For the </w:t>
      </w:r>
      <w:r w:rsidR="0083064F">
        <w:t>NIS-4P</w:t>
      </w:r>
      <w:r>
        <w:t>,</w:t>
      </w:r>
      <w:r w:rsidRPr="008412BD">
        <w:t xml:space="preserve"> </w:t>
      </w:r>
      <w:proofErr w:type="gramStart"/>
      <w:r w:rsidRPr="008412BD">
        <w:t>a facility is identified as either</w:t>
      </w:r>
      <w:proofErr w:type="gramEnd"/>
      <w:r w:rsidRPr="008412BD">
        <w:t xml:space="preserve"> a male facility or a female facility based on the composition of the inmate population. The assignment for </w:t>
      </w:r>
      <w:r w:rsidR="0083064F">
        <w:t>NIS-4P</w:t>
      </w:r>
      <w:r w:rsidRPr="008412BD">
        <w:t xml:space="preserve"> is based on whichever sex comprises the majority of inmates housed (i.e., if the percentage of inmates housed is 50% or greater male than the facility is designated a male facility whereas if more than 50% of the inmates are female than the facility is designated a female facility). For prior iterations of the NIS, the sex of the facility was defined as female if all inmates housed at the facility were female and male if the populations housed was mixed or all male.</w:t>
      </w:r>
    </w:p>
  </w:footnote>
  <w:footnote w:id="5">
    <w:p w14:paraId="2E23DB79" w14:textId="155559C0" w:rsidR="00431CB2" w:rsidRDefault="00431CB2">
      <w:pPr>
        <w:pStyle w:val="FootnoteText"/>
      </w:pPr>
      <w:r>
        <w:rPr>
          <w:rStyle w:val="FootnoteReference"/>
        </w:rPr>
        <w:footnoteRef/>
      </w:r>
      <w:r>
        <w:t xml:space="preserve"> To obtain 238 participating prisons, the first-stage sample size </w:t>
      </w:r>
      <w:proofErr w:type="gramStart"/>
      <w:r>
        <w:t>will be adjusted to account for nonresponse and expected in eligibility</w:t>
      </w:r>
      <w:proofErr w:type="gramEnd"/>
      <w:r>
        <w:t xml:space="preserve">. Based on historical experience, all prisons have participated and 3% of facilities were ineligible. Therefore, an adjusted starting sample size of 246 facilities </w:t>
      </w:r>
      <w:proofErr w:type="gramStart"/>
      <w:r>
        <w:t>will be selected</w:t>
      </w:r>
      <w:proofErr w:type="gramEnd"/>
      <w:r>
        <w:t xml:space="preserve"> to obtain the desired 238 participating prisons. </w:t>
      </w:r>
    </w:p>
  </w:footnote>
  <w:footnote w:id="6">
    <w:p w14:paraId="7B9A3458" w14:textId="77777777" w:rsidR="00431CB2" w:rsidRDefault="00431CB2" w:rsidP="00E12B61">
      <w:pPr>
        <w:pStyle w:val="FootnoteText"/>
      </w:pPr>
      <w:r>
        <w:rPr>
          <w:rStyle w:val="FootnoteReference"/>
        </w:rPr>
        <w:footnoteRef/>
      </w:r>
      <w:r>
        <w:t xml:space="preserve"> </w:t>
      </w:r>
      <w:r w:rsidRPr="00CD7AB5">
        <w:t xml:space="preserve">Saguaro Correctional Center is a facility in Eloy, AZ that holds inmates for Hawaii exclusively so </w:t>
      </w:r>
      <w:proofErr w:type="gramStart"/>
      <w:r w:rsidRPr="00CD7AB5">
        <w:t>is counted</w:t>
      </w:r>
      <w:proofErr w:type="gramEnd"/>
      <w:r w:rsidRPr="00CD7AB5">
        <w:t xml:space="preserve"> as a Hawaii facility. Eagle Pass Correctional Facility is a facility in Eagle Pass, TX that holds inmates for Idaho exclusively so </w:t>
      </w:r>
      <w:proofErr w:type="gramStart"/>
      <w:r w:rsidRPr="00CD7AB5">
        <w:t>is counted</w:t>
      </w:r>
      <w:proofErr w:type="gramEnd"/>
      <w:r w:rsidRPr="00CD7AB5">
        <w:t xml:space="preserve"> as an Idaho facility.</w:t>
      </w:r>
    </w:p>
  </w:footnote>
  <w:footnote w:id="7">
    <w:p w14:paraId="5082E5ED" w14:textId="7C8C1588" w:rsidR="00431CB2" w:rsidRDefault="00431CB2">
      <w:pPr>
        <w:pStyle w:val="FootnoteText"/>
      </w:pPr>
      <w:r>
        <w:rPr>
          <w:rStyle w:val="FootnoteReference"/>
        </w:rPr>
        <w:footnoteRef/>
      </w:r>
      <w:r>
        <w:t xml:space="preserve"> Here, a “unit” is a particular inmate.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59B"/>
    <w:multiLevelType w:val="hybridMultilevel"/>
    <w:tmpl w:val="3E86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377E2"/>
    <w:multiLevelType w:val="hybridMultilevel"/>
    <w:tmpl w:val="EC40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74220"/>
    <w:multiLevelType w:val="hybridMultilevel"/>
    <w:tmpl w:val="0194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D67E6"/>
    <w:multiLevelType w:val="hybridMultilevel"/>
    <w:tmpl w:val="5A386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E7012"/>
    <w:multiLevelType w:val="hybridMultilevel"/>
    <w:tmpl w:val="8D6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142E"/>
    <w:multiLevelType w:val="hybridMultilevel"/>
    <w:tmpl w:val="DA96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37A64"/>
    <w:multiLevelType w:val="hybridMultilevel"/>
    <w:tmpl w:val="5008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45222"/>
    <w:multiLevelType w:val="hybridMultilevel"/>
    <w:tmpl w:val="46D48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22721"/>
    <w:multiLevelType w:val="hybridMultilevel"/>
    <w:tmpl w:val="FF8A1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64DE1"/>
    <w:multiLevelType w:val="hybridMultilevel"/>
    <w:tmpl w:val="E964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24F84"/>
    <w:multiLevelType w:val="hybridMultilevel"/>
    <w:tmpl w:val="90046E00"/>
    <w:lvl w:ilvl="0" w:tplc="859E8898">
      <w:start w:val="2"/>
      <w:numFmt w:val="upperLetter"/>
      <w:lvlText w:val="%1."/>
      <w:lvlJc w:val="left"/>
      <w:pPr>
        <w:tabs>
          <w:tab w:val="num" w:pos="720"/>
        </w:tabs>
        <w:ind w:left="720" w:hanging="720"/>
      </w:pPr>
      <w:rPr>
        <w:rFonts w:hint="default"/>
      </w:rPr>
    </w:lvl>
    <w:lvl w:ilvl="1" w:tplc="74D232E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D1164D4"/>
    <w:multiLevelType w:val="hybridMultilevel"/>
    <w:tmpl w:val="EEC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57C6F"/>
    <w:multiLevelType w:val="hybridMultilevel"/>
    <w:tmpl w:val="1A6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8B137E"/>
    <w:multiLevelType w:val="hybridMultilevel"/>
    <w:tmpl w:val="E5F8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E5F52"/>
    <w:multiLevelType w:val="hybridMultilevel"/>
    <w:tmpl w:val="3280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2"/>
  </w:num>
  <w:num w:numId="5">
    <w:abstractNumId w:val="1"/>
  </w:num>
  <w:num w:numId="6">
    <w:abstractNumId w:val="4"/>
  </w:num>
  <w:num w:numId="7">
    <w:abstractNumId w:val="0"/>
  </w:num>
  <w:num w:numId="8">
    <w:abstractNumId w:val="5"/>
  </w:num>
  <w:num w:numId="9">
    <w:abstractNumId w:val="11"/>
  </w:num>
  <w:num w:numId="10">
    <w:abstractNumId w:val="7"/>
  </w:num>
  <w:num w:numId="11">
    <w:abstractNumId w:val="3"/>
  </w:num>
  <w:num w:numId="12">
    <w:abstractNumId w:val="12"/>
  </w:num>
  <w:num w:numId="13">
    <w:abstractNumId w:val="8"/>
  </w:num>
  <w:num w:numId="14">
    <w:abstractNumId w:val="1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ger, Amy">
    <w15:presenceInfo w15:providerId="AD" w15:userId="S-1-5-21-3029572067-2639932210-3291417164-568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23"/>
    <w:rsid w:val="000010BE"/>
    <w:rsid w:val="000018E3"/>
    <w:rsid w:val="000045A2"/>
    <w:rsid w:val="00012109"/>
    <w:rsid w:val="00020397"/>
    <w:rsid w:val="00021C5D"/>
    <w:rsid w:val="00022138"/>
    <w:rsid w:val="00024773"/>
    <w:rsid w:val="00025F0D"/>
    <w:rsid w:val="00025FCA"/>
    <w:rsid w:val="000261F2"/>
    <w:rsid w:val="0002731C"/>
    <w:rsid w:val="000316B2"/>
    <w:rsid w:val="00032E41"/>
    <w:rsid w:val="00033139"/>
    <w:rsid w:val="000369BE"/>
    <w:rsid w:val="000378D2"/>
    <w:rsid w:val="00041FC0"/>
    <w:rsid w:val="00043600"/>
    <w:rsid w:val="00043746"/>
    <w:rsid w:val="00043E34"/>
    <w:rsid w:val="000463C3"/>
    <w:rsid w:val="00047926"/>
    <w:rsid w:val="000504D1"/>
    <w:rsid w:val="00051BCA"/>
    <w:rsid w:val="00052026"/>
    <w:rsid w:val="00052851"/>
    <w:rsid w:val="00052D54"/>
    <w:rsid w:val="00054B45"/>
    <w:rsid w:val="00054EA5"/>
    <w:rsid w:val="00055314"/>
    <w:rsid w:val="000557C0"/>
    <w:rsid w:val="00061491"/>
    <w:rsid w:val="000621FF"/>
    <w:rsid w:val="00062E0C"/>
    <w:rsid w:val="00062FE5"/>
    <w:rsid w:val="00067503"/>
    <w:rsid w:val="000719F3"/>
    <w:rsid w:val="0007481E"/>
    <w:rsid w:val="000768D9"/>
    <w:rsid w:val="00076E87"/>
    <w:rsid w:val="00080C07"/>
    <w:rsid w:val="00082E56"/>
    <w:rsid w:val="0008593D"/>
    <w:rsid w:val="00086D01"/>
    <w:rsid w:val="00086E07"/>
    <w:rsid w:val="00087E6D"/>
    <w:rsid w:val="00091DAF"/>
    <w:rsid w:val="000924DE"/>
    <w:rsid w:val="000943EA"/>
    <w:rsid w:val="000945B8"/>
    <w:rsid w:val="000A17C3"/>
    <w:rsid w:val="000A7F6B"/>
    <w:rsid w:val="000B2A7B"/>
    <w:rsid w:val="000B2D1B"/>
    <w:rsid w:val="000B32A8"/>
    <w:rsid w:val="000B5038"/>
    <w:rsid w:val="000B6198"/>
    <w:rsid w:val="000B647D"/>
    <w:rsid w:val="000B7791"/>
    <w:rsid w:val="000C1776"/>
    <w:rsid w:val="000C3209"/>
    <w:rsid w:val="000C437C"/>
    <w:rsid w:val="000C43E3"/>
    <w:rsid w:val="000C4A3F"/>
    <w:rsid w:val="000C4FCB"/>
    <w:rsid w:val="000C7BD8"/>
    <w:rsid w:val="000D1DAB"/>
    <w:rsid w:val="000D34B0"/>
    <w:rsid w:val="000E0406"/>
    <w:rsid w:val="000E1D56"/>
    <w:rsid w:val="000F1090"/>
    <w:rsid w:val="000F53FF"/>
    <w:rsid w:val="000F6A1D"/>
    <w:rsid w:val="00103178"/>
    <w:rsid w:val="001037C5"/>
    <w:rsid w:val="00104520"/>
    <w:rsid w:val="0011060A"/>
    <w:rsid w:val="0011087C"/>
    <w:rsid w:val="001149DF"/>
    <w:rsid w:val="00115D47"/>
    <w:rsid w:val="001162ED"/>
    <w:rsid w:val="00117477"/>
    <w:rsid w:val="00117DC9"/>
    <w:rsid w:val="00117FCC"/>
    <w:rsid w:val="001203A8"/>
    <w:rsid w:val="0012204C"/>
    <w:rsid w:val="00122637"/>
    <w:rsid w:val="00123E29"/>
    <w:rsid w:val="00124D8A"/>
    <w:rsid w:val="00127F76"/>
    <w:rsid w:val="00131389"/>
    <w:rsid w:val="001319C9"/>
    <w:rsid w:val="001335CC"/>
    <w:rsid w:val="001344C7"/>
    <w:rsid w:val="00135942"/>
    <w:rsid w:val="00136BC0"/>
    <w:rsid w:val="00136D4E"/>
    <w:rsid w:val="001429F3"/>
    <w:rsid w:val="00142D6D"/>
    <w:rsid w:val="001456C9"/>
    <w:rsid w:val="00150266"/>
    <w:rsid w:val="00153179"/>
    <w:rsid w:val="00153770"/>
    <w:rsid w:val="00153AD1"/>
    <w:rsid w:val="0015460E"/>
    <w:rsid w:val="0015555E"/>
    <w:rsid w:val="0015635F"/>
    <w:rsid w:val="001572F8"/>
    <w:rsid w:val="00157E72"/>
    <w:rsid w:val="00160532"/>
    <w:rsid w:val="00160C31"/>
    <w:rsid w:val="0016399E"/>
    <w:rsid w:val="00166A89"/>
    <w:rsid w:val="00167957"/>
    <w:rsid w:val="00167E4F"/>
    <w:rsid w:val="001713DA"/>
    <w:rsid w:val="0017294D"/>
    <w:rsid w:val="001755C5"/>
    <w:rsid w:val="00176896"/>
    <w:rsid w:val="00176F5F"/>
    <w:rsid w:val="0017730D"/>
    <w:rsid w:val="00180684"/>
    <w:rsid w:val="00180916"/>
    <w:rsid w:val="00180FF3"/>
    <w:rsid w:val="00182155"/>
    <w:rsid w:val="00183CC7"/>
    <w:rsid w:val="00184CC3"/>
    <w:rsid w:val="001871F7"/>
    <w:rsid w:val="00187DD1"/>
    <w:rsid w:val="001902FC"/>
    <w:rsid w:val="00190C08"/>
    <w:rsid w:val="00194FB1"/>
    <w:rsid w:val="001952E0"/>
    <w:rsid w:val="001A1C79"/>
    <w:rsid w:val="001A1EE0"/>
    <w:rsid w:val="001A5110"/>
    <w:rsid w:val="001B31B9"/>
    <w:rsid w:val="001B3225"/>
    <w:rsid w:val="001B36AB"/>
    <w:rsid w:val="001B604A"/>
    <w:rsid w:val="001B7549"/>
    <w:rsid w:val="001B7B60"/>
    <w:rsid w:val="001C1AF7"/>
    <w:rsid w:val="001C2410"/>
    <w:rsid w:val="001C620A"/>
    <w:rsid w:val="001C659C"/>
    <w:rsid w:val="001D1DE2"/>
    <w:rsid w:val="001D31D8"/>
    <w:rsid w:val="001D45DF"/>
    <w:rsid w:val="001D5323"/>
    <w:rsid w:val="001D7C42"/>
    <w:rsid w:val="001E15AB"/>
    <w:rsid w:val="001E165E"/>
    <w:rsid w:val="001E3090"/>
    <w:rsid w:val="001E31B9"/>
    <w:rsid w:val="001E7330"/>
    <w:rsid w:val="001F21EF"/>
    <w:rsid w:val="001F2D91"/>
    <w:rsid w:val="001F43A1"/>
    <w:rsid w:val="001F532F"/>
    <w:rsid w:val="001F66EA"/>
    <w:rsid w:val="001F6E39"/>
    <w:rsid w:val="00201368"/>
    <w:rsid w:val="00202868"/>
    <w:rsid w:val="00203472"/>
    <w:rsid w:val="00205109"/>
    <w:rsid w:val="00205F53"/>
    <w:rsid w:val="00207BC6"/>
    <w:rsid w:val="002104AC"/>
    <w:rsid w:val="002157B8"/>
    <w:rsid w:val="00217477"/>
    <w:rsid w:val="0022310F"/>
    <w:rsid w:val="00224319"/>
    <w:rsid w:val="0022439B"/>
    <w:rsid w:val="002243B0"/>
    <w:rsid w:val="0022691B"/>
    <w:rsid w:val="00230D2A"/>
    <w:rsid w:val="00232601"/>
    <w:rsid w:val="002330AD"/>
    <w:rsid w:val="00235EA9"/>
    <w:rsid w:val="002401EA"/>
    <w:rsid w:val="00244A6C"/>
    <w:rsid w:val="00244EDF"/>
    <w:rsid w:val="00245456"/>
    <w:rsid w:val="002464CF"/>
    <w:rsid w:val="00247C13"/>
    <w:rsid w:val="0025124E"/>
    <w:rsid w:val="0025226E"/>
    <w:rsid w:val="00256BFC"/>
    <w:rsid w:val="0026081E"/>
    <w:rsid w:val="0026159E"/>
    <w:rsid w:val="00261C3D"/>
    <w:rsid w:val="00264E1E"/>
    <w:rsid w:val="00265513"/>
    <w:rsid w:val="00265539"/>
    <w:rsid w:val="002657B9"/>
    <w:rsid w:val="00267DB2"/>
    <w:rsid w:val="002700ED"/>
    <w:rsid w:val="00270E98"/>
    <w:rsid w:val="00275144"/>
    <w:rsid w:val="00277BBB"/>
    <w:rsid w:val="002815EE"/>
    <w:rsid w:val="00284461"/>
    <w:rsid w:val="00284BFC"/>
    <w:rsid w:val="00285C85"/>
    <w:rsid w:val="0028693B"/>
    <w:rsid w:val="002875D2"/>
    <w:rsid w:val="0028797C"/>
    <w:rsid w:val="00290A95"/>
    <w:rsid w:val="002914A3"/>
    <w:rsid w:val="00292669"/>
    <w:rsid w:val="00292F9B"/>
    <w:rsid w:val="00297577"/>
    <w:rsid w:val="0029765A"/>
    <w:rsid w:val="002A059B"/>
    <w:rsid w:val="002A10E6"/>
    <w:rsid w:val="002A1903"/>
    <w:rsid w:val="002B1785"/>
    <w:rsid w:val="002B2681"/>
    <w:rsid w:val="002B32CE"/>
    <w:rsid w:val="002B4290"/>
    <w:rsid w:val="002B444F"/>
    <w:rsid w:val="002B66C2"/>
    <w:rsid w:val="002B745E"/>
    <w:rsid w:val="002B75E3"/>
    <w:rsid w:val="002B7B1F"/>
    <w:rsid w:val="002C2579"/>
    <w:rsid w:val="002C509F"/>
    <w:rsid w:val="002C6FBA"/>
    <w:rsid w:val="002D1219"/>
    <w:rsid w:val="002D154A"/>
    <w:rsid w:val="002D1E76"/>
    <w:rsid w:val="002D27D9"/>
    <w:rsid w:val="002D3EA4"/>
    <w:rsid w:val="002D536C"/>
    <w:rsid w:val="002D654A"/>
    <w:rsid w:val="002D712A"/>
    <w:rsid w:val="002E1753"/>
    <w:rsid w:val="002E1DF4"/>
    <w:rsid w:val="002E3660"/>
    <w:rsid w:val="002E3EED"/>
    <w:rsid w:val="002E40DC"/>
    <w:rsid w:val="002E5F29"/>
    <w:rsid w:val="002E6F86"/>
    <w:rsid w:val="002F0142"/>
    <w:rsid w:val="002F0DA1"/>
    <w:rsid w:val="002F1857"/>
    <w:rsid w:val="002F2CAB"/>
    <w:rsid w:val="002F3EBF"/>
    <w:rsid w:val="002F7865"/>
    <w:rsid w:val="002F7E6C"/>
    <w:rsid w:val="00302280"/>
    <w:rsid w:val="00303726"/>
    <w:rsid w:val="00303F40"/>
    <w:rsid w:val="00304470"/>
    <w:rsid w:val="00304532"/>
    <w:rsid w:val="00304D17"/>
    <w:rsid w:val="00306A2C"/>
    <w:rsid w:val="00307F8C"/>
    <w:rsid w:val="00310CD1"/>
    <w:rsid w:val="0031135F"/>
    <w:rsid w:val="00313A86"/>
    <w:rsid w:val="003146F5"/>
    <w:rsid w:val="00315574"/>
    <w:rsid w:val="00321C89"/>
    <w:rsid w:val="003221E2"/>
    <w:rsid w:val="00322653"/>
    <w:rsid w:val="00324931"/>
    <w:rsid w:val="00324EC4"/>
    <w:rsid w:val="00325E28"/>
    <w:rsid w:val="00327C8C"/>
    <w:rsid w:val="003339DB"/>
    <w:rsid w:val="003350A2"/>
    <w:rsid w:val="003350BB"/>
    <w:rsid w:val="00335534"/>
    <w:rsid w:val="0033703C"/>
    <w:rsid w:val="00347CB8"/>
    <w:rsid w:val="0035067C"/>
    <w:rsid w:val="0035153D"/>
    <w:rsid w:val="003535A9"/>
    <w:rsid w:val="003575F5"/>
    <w:rsid w:val="0036053F"/>
    <w:rsid w:val="003640DB"/>
    <w:rsid w:val="00364DBC"/>
    <w:rsid w:val="00370427"/>
    <w:rsid w:val="003713E3"/>
    <w:rsid w:val="00371878"/>
    <w:rsid w:val="00371CC9"/>
    <w:rsid w:val="00371F8C"/>
    <w:rsid w:val="00380394"/>
    <w:rsid w:val="00382AFF"/>
    <w:rsid w:val="00383701"/>
    <w:rsid w:val="00384215"/>
    <w:rsid w:val="00390A7D"/>
    <w:rsid w:val="00391060"/>
    <w:rsid w:val="00391FC2"/>
    <w:rsid w:val="00394FB5"/>
    <w:rsid w:val="003956BF"/>
    <w:rsid w:val="003A195A"/>
    <w:rsid w:val="003A2EEE"/>
    <w:rsid w:val="003A33E0"/>
    <w:rsid w:val="003A5F12"/>
    <w:rsid w:val="003B0081"/>
    <w:rsid w:val="003B0AA2"/>
    <w:rsid w:val="003B2E39"/>
    <w:rsid w:val="003B6BB1"/>
    <w:rsid w:val="003B75D9"/>
    <w:rsid w:val="003C01BC"/>
    <w:rsid w:val="003C0396"/>
    <w:rsid w:val="003C307D"/>
    <w:rsid w:val="003C3500"/>
    <w:rsid w:val="003C454F"/>
    <w:rsid w:val="003C54F8"/>
    <w:rsid w:val="003C5660"/>
    <w:rsid w:val="003C6E09"/>
    <w:rsid w:val="003D2BAD"/>
    <w:rsid w:val="003D3C87"/>
    <w:rsid w:val="003D4C3D"/>
    <w:rsid w:val="003D5F03"/>
    <w:rsid w:val="003D7323"/>
    <w:rsid w:val="003D7DA6"/>
    <w:rsid w:val="003E00B6"/>
    <w:rsid w:val="003E1752"/>
    <w:rsid w:val="003E2117"/>
    <w:rsid w:val="003E26EF"/>
    <w:rsid w:val="003E2FB4"/>
    <w:rsid w:val="003E33D5"/>
    <w:rsid w:val="003E4A1F"/>
    <w:rsid w:val="003E5AD6"/>
    <w:rsid w:val="003E6678"/>
    <w:rsid w:val="003E681B"/>
    <w:rsid w:val="003E6FE7"/>
    <w:rsid w:val="003E7B86"/>
    <w:rsid w:val="003F1CDF"/>
    <w:rsid w:val="003F284B"/>
    <w:rsid w:val="003F3F2B"/>
    <w:rsid w:val="003F5AC9"/>
    <w:rsid w:val="003F6F7B"/>
    <w:rsid w:val="003F748A"/>
    <w:rsid w:val="003F784E"/>
    <w:rsid w:val="003F7CCA"/>
    <w:rsid w:val="00400F79"/>
    <w:rsid w:val="004034BA"/>
    <w:rsid w:val="00410860"/>
    <w:rsid w:val="00411EA7"/>
    <w:rsid w:val="00412CBD"/>
    <w:rsid w:val="004140EA"/>
    <w:rsid w:val="004157A2"/>
    <w:rsid w:val="00416B7D"/>
    <w:rsid w:val="00416E31"/>
    <w:rsid w:val="00417492"/>
    <w:rsid w:val="00421090"/>
    <w:rsid w:val="004254C6"/>
    <w:rsid w:val="004267EF"/>
    <w:rsid w:val="00427150"/>
    <w:rsid w:val="00430B05"/>
    <w:rsid w:val="00431CB2"/>
    <w:rsid w:val="00433705"/>
    <w:rsid w:val="00434AF6"/>
    <w:rsid w:val="00436C4D"/>
    <w:rsid w:val="00436E78"/>
    <w:rsid w:val="0044245F"/>
    <w:rsid w:val="004430F0"/>
    <w:rsid w:val="004438BE"/>
    <w:rsid w:val="004446D0"/>
    <w:rsid w:val="004469D2"/>
    <w:rsid w:val="0044720B"/>
    <w:rsid w:val="004506C5"/>
    <w:rsid w:val="00451BA9"/>
    <w:rsid w:val="00452D6E"/>
    <w:rsid w:val="00453AC4"/>
    <w:rsid w:val="00453F72"/>
    <w:rsid w:val="0045476B"/>
    <w:rsid w:val="004566EA"/>
    <w:rsid w:val="0045687F"/>
    <w:rsid w:val="00456915"/>
    <w:rsid w:val="004603B6"/>
    <w:rsid w:val="004611F1"/>
    <w:rsid w:val="004614E2"/>
    <w:rsid w:val="004622FB"/>
    <w:rsid w:val="0046235C"/>
    <w:rsid w:val="00463CA7"/>
    <w:rsid w:val="00471B53"/>
    <w:rsid w:val="00472E05"/>
    <w:rsid w:val="00476CA0"/>
    <w:rsid w:val="00482DB3"/>
    <w:rsid w:val="00483497"/>
    <w:rsid w:val="004863EC"/>
    <w:rsid w:val="00486514"/>
    <w:rsid w:val="00487270"/>
    <w:rsid w:val="004873F9"/>
    <w:rsid w:val="00491913"/>
    <w:rsid w:val="0049265E"/>
    <w:rsid w:val="004943A9"/>
    <w:rsid w:val="0049514F"/>
    <w:rsid w:val="00496F19"/>
    <w:rsid w:val="00497E13"/>
    <w:rsid w:val="004A0CA5"/>
    <w:rsid w:val="004A380D"/>
    <w:rsid w:val="004A5145"/>
    <w:rsid w:val="004A71BE"/>
    <w:rsid w:val="004A7A46"/>
    <w:rsid w:val="004A7DFE"/>
    <w:rsid w:val="004B0BEE"/>
    <w:rsid w:val="004B1EC4"/>
    <w:rsid w:val="004B2E27"/>
    <w:rsid w:val="004B35E6"/>
    <w:rsid w:val="004B3738"/>
    <w:rsid w:val="004B596B"/>
    <w:rsid w:val="004B741D"/>
    <w:rsid w:val="004C00EF"/>
    <w:rsid w:val="004C1C23"/>
    <w:rsid w:val="004C3384"/>
    <w:rsid w:val="004C6589"/>
    <w:rsid w:val="004C683F"/>
    <w:rsid w:val="004D112D"/>
    <w:rsid w:val="004D1BF8"/>
    <w:rsid w:val="004D2877"/>
    <w:rsid w:val="004D3671"/>
    <w:rsid w:val="004D3DE8"/>
    <w:rsid w:val="004D4457"/>
    <w:rsid w:val="004D4BF3"/>
    <w:rsid w:val="004D4C64"/>
    <w:rsid w:val="004D624F"/>
    <w:rsid w:val="004E0510"/>
    <w:rsid w:val="004E0AB9"/>
    <w:rsid w:val="004E2F2F"/>
    <w:rsid w:val="004E3F7A"/>
    <w:rsid w:val="004E5826"/>
    <w:rsid w:val="004E61DA"/>
    <w:rsid w:val="004E6621"/>
    <w:rsid w:val="004F06CF"/>
    <w:rsid w:val="004F0D1B"/>
    <w:rsid w:val="004F10BC"/>
    <w:rsid w:val="005005D7"/>
    <w:rsid w:val="00506A75"/>
    <w:rsid w:val="005078B8"/>
    <w:rsid w:val="00512BB4"/>
    <w:rsid w:val="00513B87"/>
    <w:rsid w:val="00516229"/>
    <w:rsid w:val="005170A0"/>
    <w:rsid w:val="00517AB5"/>
    <w:rsid w:val="005215EF"/>
    <w:rsid w:val="005216C7"/>
    <w:rsid w:val="00524D71"/>
    <w:rsid w:val="00527249"/>
    <w:rsid w:val="00531F5F"/>
    <w:rsid w:val="005323A9"/>
    <w:rsid w:val="00532910"/>
    <w:rsid w:val="00533AF8"/>
    <w:rsid w:val="00533F96"/>
    <w:rsid w:val="005340D7"/>
    <w:rsid w:val="00534520"/>
    <w:rsid w:val="005352ED"/>
    <w:rsid w:val="005359AD"/>
    <w:rsid w:val="005376B2"/>
    <w:rsid w:val="00537CFC"/>
    <w:rsid w:val="00541303"/>
    <w:rsid w:val="00546582"/>
    <w:rsid w:val="00547D13"/>
    <w:rsid w:val="00550FDD"/>
    <w:rsid w:val="00552357"/>
    <w:rsid w:val="00552E81"/>
    <w:rsid w:val="00552EFF"/>
    <w:rsid w:val="005537F1"/>
    <w:rsid w:val="00553945"/>
    <w:rsid w:val="00554977"/>
    <w:rsid w:val="00555FE6"/>
    <w:rsid w:val="005600C1"/>
    <w:rsid w:val="005608D5"/>
    <w:rsid w:val="005614FF"/>
    <w:rsid w:val="00561F6E"/>
    <w:rsid w:val="0056418C"/>
    <w:rsid w:val="00564FB5"/>
    <w:rsid w:val="00565DB3"/>
    <w:rsid w:val="00566585"/>
    <w:rsid w:val="00567524"/>
    <w:rsid w:val="00572550"/>
    <w:rsid w:val="00572FE0"/>
    <w:rsid w:val="005738D8"/>
    <w:rsid w:val="0057695E"/>
    <w:rsid w:val="0058362C"/>
    <w:rsid w:val="00585251"/>
    <w:rsid w:val="00585BB5"/>
    <w:rsid w:val="0059038A"/>
    <w:rsid w:val="00591714"/>
    <w:rsid w:val="00591DD7"/>
    <w:rsid w:val="005A042B"/>
    <w:rsid w:val="005A235B"/>
    <w:rsid w:val="005A2674"/>
    <w:rsid w:val="005A3129"/>
    <w:rsid w:val="005A5104"/>
    <w:rsid w:val="005B2B25"/>
    <w:rsid w:val="005B3126"/>
    <w:rsid w:val="005B3C3A"/>
    <w:rsid w:val="005B470D"/>
    <w:rsid w:val="005B4B32"/>
    <w:rsid w:val="005B7C73"/>
    <w:rsid w:val="005C1056"/>
    <w:rsid w:val="005C6456"/>
    <w:rsid w:val="005C704F"/>
    <w:rsid w:val="005D1AF8"/>
    <w:rsid w:val="005D2427"/>
    <w:rsid w:val="005D2644"/>
    <w:rsid w:val="005D34A5"/>
    <w:rsid w:val="005D3F4A"/>
    <w:rsid w:val="005D5502"/>
    <w:rsid w:val="005D5861"/>
    <w:rsid w:val="005D6BDF"/>
    <w:rsid w:val="005D7B5E"/>
    <w:rsid w:val="005E14A0"/>
    <w:rsid w:val="005E3B7A"/>
    <w:rsid w:val="005E4F71"/>
    <w:rsid w:val="005E6AAA"/>
    <w:rsid w:val="005F11DD"/>
    <w:rsid w:val="005F13E2"/>
    <w:rsid w:val="005F1733"/>
    <w:rsid w:val="005F17B5"/>
    <w:rsid w:val="005F2A26"/>
    <w:rsid w:val="005F32D9"/>
    <w:rsid w:val="005F4E74"/>
    <w:rsid w:val="005F5318"/>
    <w:rsid w:val="005F7245"/>
    <w:rsid w:val="0060065A"/>
    <w:rsid w:val="00600855"/>
    <w:rsid w:val="00602FDF"/>
    <w:rsid w:val="00604E49"/>
    <w:rsid w:val="00606C60"/>
    <w:rsid w:val="00606DD2"/>
    <w:rsid w:val="006071C7"/>
    <w:rsid w:val="006075C1"/>
    <w:rsid w:val="00613B8B"/>
    <w:rsid w:val="00614748"/>
    <w:rsid w:val="00616169"/>
    <w:rsid w:val="00620885"/>
    <w:rsid w:val="0062093E"/>
    <w:rsid w:val="006229AE"/>
    <w:rsid w:val="00623206"/>
    <w:rsid w:val="00623E88"/>
    <w:rsid w:val="00624B7E"/>
    <w:rsid w:val="00624DB5"/>
    <w:rsid w:val="006301F1"/>
    <w:rsid w:val="00630376"/>
    <w:rsid w:val="00630866"/>
    <w:rsid w:val="006311E1"/>
    <w:rsid w:val="0063299B"/>
    <w:rsid w:val="00634393"/>
    <w:rsid w:val="00636E53"/>
    <w:rsid w:val="006418EA"/>
    <w:rsid w:val="006439F2"/>
    <w:rsid w:val="00646AA4"/>
    <w:rsid w:val="00646CF2"/>
    <w:rsid w:val="00650DCF"/>
    <w:rsid w:val="00654253"/>
    <w:rsid w:val="00654DD2"/>
    <w:rsid w:val="0065615C"/>
    <w:rsid w:val="00656558"/>
    <w:rsid w:val="00656DFC"/>
    <w:rsid w:val="00662440"/>
    <w:rsid w:val="00664246"/>
    <w:rsid w:val="006649B5"/>
    <w:rsid w:val="0066667C"/>
    <w:rsid w:val="00675673"/>
    <w:rsid w:val="00675982"/>
    <w:rsid w:val="00675E2F"/>
    <w:rsid w:val="0068056C"/>
    <w:rsid w:val="0068070C"/>
    <w:rsid w:val="006819A1"/>
    <w:rsid w:val="00681F52"/>
    <w:rsid w:val="00682E18"/>
    <w:rsid w:val="00690068"/>
    <w:rsid w:val="00690566"/>
    <w:rsid w:val="00690C12"/>
    <w:rsid w:val="0069215C"/>
    <w:rsid w:val="00692C68"/>
    <w:rsid w:val="006950A8"/>
    <w:rsid w:val="00697DBC"/>
    <w:rsid w:val="006A20FB"/>
    <w:rsid w:val="006A33EC"/>
    <w:rsid w:val="006A42A5"/>
    <w:rsid w:val="006A497B"/>
    <w:rsid w:val="006A645B"/>
    <w:rsid w:val="006A651A"/>
    <w:rsid w:val="006B20D7"/>
    <w:rsid w:val="006B32B2"/>
    <w:rsid w:val="006B367E"/>
    <w:rsid w:val="006B390A"/>
    <w:rsid w:val="006B4DFB"/>
    <w:rsid w:val="006C0886"/>
    <w:rsid w:val="006C1927"/>
    <w:rsid w:val="006C33AB"/>
    <w:rsid w:val="006C52F1"/>
    <w:rsid w:val="006C550B"/>
    <w:rsid w:val="006D367A"/>
    <w:rsid w:val="006D5B55"/>
    <w:rsid w:val="006D7A94"/>
    <w:rsid w:val="006E1772"/>
    <w:rsid w:val="006E32CF"/>
    <w:rsid w:val="006E477E"/>
    <w:rsid w:val="006F09E6"/>
    <w:rsid w:val="006F1CB6"/>
    <w:rsid w:val="006F2DD1"/>
    <w:rsid w:val="006F3EBD"/>
    <w:rsid w:val="006F4D6E"/>
    <w:rsid w:val="006F5309"/>
    <w:rsid w:val="006F605B"/>
    <w:rsid w:val="006F722A"/>
    <w:rsid w:val="006F74E8"/>
    <w:rsid w:val="006F7D5D"/>
    <w:rsid w:val="00700FC8"/>
    <w:rsid w:val="007016F4"/>
    <w:rsid w:val="007037DD"/>
    <w:rsid w:val="0070465D"/>
    <w:rsid w:val="00704B47"/>
    <w:rsid w:val="00705918"/>
    <w:rsid w:val="00705983"/>
    <w:rsid w:val="007061D4"/>
    <w:rsid w:val="00706DD0"/>
    <w:rsid w:val="0071028E"/>
    <w:rsid w:val="0071157B"/>
    <w:rsid w:val="00711B4B"/>
    <w:rsid w:val="00711D28"/>
    <w:rsid w:val="007123E2"/>
    <w:rsid w:val="00715E29"/>
    <w:rsid w:val="00716900"/>
    <w:rsid w:val="007171F0"/>
    <w:rsid w:val="00720431"/>
    <w:rsid w:val="00723964"/>
    <w:rsid w:val="0072580F"/>
    <w:rsid w:val="0072759B"/>
    <w:rsid w:val="00733F6C"/>
    <w:rsid w:val="00733FD2"/>
    <w:rsid w:val="007369A1"/>
    <w:rsid w:val="00737EF0"/>
    <w:rsid w:val="00742920"/>
    <w:rsid w:val="00743BDF"/>
    <w:rsid w:val="00743C17"/>
    <w:rsid w:val="00744A0C"/>
    <w:rsid w:val="00744E60"/>
    <w:rsid w:val="007458B9"/>
    <w:rsid w:val="00746D81"/>
    <w:rsid w:val="00747E0B"/>
    <w:rsid w:val="00751B53"/>
    <w:rsid w:val="00752AAE"/>
    <w:rsid w:val="00753182"/>
    <w:rsid w:val="00753811"/>
    <w:rsid w:val="00753FFF"/>
    <w:rsid w:val="007543D2"/>
    <w:rsid w:val="00756AE4"/>
    <w:rsid w:val="0075757A"/>
    <w:rsid w:val="0076034A"/>
    <w:rsid w:val="007606D6"/>
    <w:rsid w:val="00763347"/>
    <w:rsid w:val="007648B4"/>
    <w:rsid w:val="00765DEA"/>
    <w:rsid w:val="00766A0D"/>
    <w:rsid w:val="00770053"/>
    <w:rsid w:val="00772AE1"/>
    <w:rsid w:val="00774198"/>
    <w:rsid w:val="00775F13"/>
    <w:rsid w:val="00776855"/>
    <w:rsid w:val="00777749"/>
    <w:rsid w:val="007868AB"/>
    <w:rsid w:val="0078741A"/>
    <w:rsid w:val="00792BCD"/>
    <w:rsid w:val="007932AD"/>
    <w:rsid w:val="007932F0"/>
    <w:rsid w:val="007933D0"/>
    <w:rsid w:val="007934D3"/>
    <w:rsid w:val="00794061"/>
    <w:rsid w:val="0079675E"/>
    <w:rsid w:val="00797275"/>
    <w:rsid w:val="00797977"/>
    <w:rsid w:val="007A1111"/>
    <w:rsid w:val="007A245C"/>
    <w:rsid w:val="007A3A4B"/>
    <w:rsid w:val="007A3CBD"/>
    <w:rsid w:val="007A4142"/>
    <w:rsid w:val="007A6094"/>
    <w:rsid w:val="007A78C9"/>
    <w:rsid w:val="007A7A31"/>
    <w:rsid w:val="007B37F4"/>
    <w:rsid w:val="007B3B42"/>
    <w:rsid w:val="007B5B85"/>
    <w:rsid w:val="007B60B3"/>
    <w:rsid w:val="007B7AAF"/>
    <w:rsid w:val="007C038A"/>
    <w:rsid w:val="007C0871"/>
    <w:rsid w:val="007C14FC"/>
    <w:rsid w:val="007C153B"/>
    <w:rsid w:val="007C1EC2"/>
    <w:rsid w:val="007C42FF"/>
    <w:rsid w:val="007C4536"/>
    <w:rsid w:val="007C61A4"/>
    <w:rsid w:val="007C6E7F"/>
    <w:rsid w:val="007C77A8"/>
    <w:rsid w:val="007D2228"/>
    <w:rsid w:val="007D3398"/>
    <w:rsid w:val="007D6A39"/>
    <w:rsid w:val="007D7033"/>
    <w:rsid w:val="007D78F9"/>
    <w:rsid w:val="007E0403"/>
    <w:rsid w:val="007E4B0A"/>
    <w:rsid w:val="007E5DD5"/>
    <w:rsid w:val="007E6951"/>
    <w:rsid w:val="007F0DF4"/>
    <w:rsid w:val="007F114B"/>
    <w:rsid w:val="007F1184"/>
    <w:rsid w:val="007F27BA"/>
    <w:rsid w:val="007F3075"/>
    <w:rsid w:val="007F5092"/>
    <w:rsid w:val="007F5561"/>
    <w:rsid w:val="007F7350"/>
    <w:rsid w:val="00802C8B"/>
    <w:rsid w:val="00803F5D"/>
    <w:rsid w:val="0080537C"/>
    <w:rsid w:val="008063A6"/>
    <w:rsid w:val="00807214"/>
    <w:rsid w:val="0080783E"/>
    <w:rsid w:val="00811118"/>
    <w:rsid w:val="008139A9"/>
    <w:rsid w:val="008142DB"/>
    <w:rsid w:val="0081534C"/>
    <w:rsid w:val="00825329"/>
    <w:rsid w:val="00827E66"/>
    <w:rsid w:val="0083064F"/>
    <w:rsid w:val="00831A63"/>
    <w:rsid w:val="00832024"/>
    <w:rsid w:val="008326AD"/>
    <w:rsid w:val="008327B2"/>
    <w:rsid w:val="00835F38"/>
    <w:rsid w:val="00840DE6"/>
    <w:rsid w:val="008412BD"/>
    <w:rsid w:val="008423EF"/>
    <w:rsid w:val="0084324B"/>
    <w:rsid w:val="008451F4"/>
    <w:rsid w:val="0084548A"/>
    <w:rsid w:val="008464A0"/>
    <w:rsid w:val="00853E12"/>
    <w:rsid w:val="00854121"/>
    <w:rsid w:val="00854AA5"/>
    <w:rsid w:val="008568A3"/>
    <w:rsid w:val="00857EB9"/>
    <w:rsid w:val="00862FDB"/>
    <w:rsid w:val="0086486B"/>
    <w:rsid w:val="0086626D"/>
    <w:rsid w:val="008677E2"/>
    <w:rsid w:val="00867D01"/>
    <w:rsid w:val="008718C6"/>
    <w:rsid w:val="00873A83"/>
    <w:rsid w:val="00873AD1"/>
    <w:rsid w:val="008758A5"/>
    <w:rsid w:val="00877664"/>
    <w:rsid w:val="008802DB"/>
    <w:rsid w:val="008821BD"/>
    <w:rsid w:val="008837B2"/>
    <w:rsid w:val="0088630B"/>
    <w:rsid w:val="008863EE"/>
    <w:rsid w:val="008952BB"/>
    <w:rsid w:val="00895B9C"/>
    <w:rsid w:val="0089689B"/>
    <w:rsid w:val="008976A6"/>
    <w:rsid w:val="00897C12"/>
    <w:rsid w:val="00897F57"/>
    <w:rsid w:val="008A03DF"/>
    <w:rsid w:val="008A1DB9"/>
    <w:rsid w:val="008A3CBE"/>
    <w:rsid w:val="008A5A7C"/>
    <w:rsid w:val="008B0378"/>
    <w:rsid w:val="008B120C"/>
    <w:rsid w:val="008B227B"/>
    <w:rsid w:val="008B34A8"/>
    <w:rsid w:val="008B46D3"/>
    <w:rsid w:val="008B4C54"/>
    <w:rsid w:val="008B4C6D"/>
    <w:rsid w:val="008B4E12"/>
    <w:rsid w:val="008B6207"/>
    <w:rsid w:val="008B6A86"/>
    <w:rsid w:val="008B7D8A"/>
    <w:rsid w:val="008B7F50"/>
    <w:rsid w:val="008C0D28"/>
    <w:rsid w:val="008C1591"/>
    <w:rsid w:val="008C19BD"/>
    <w:rsid w:val="008C248D"/>
    <w:rsid w:val="008C3EE0"/>
    <w:rsid w:val="008C4C60"/>
    <w:rsid w:val="008D107E"/>
    <w:rsid w:val="008D4094"/>
    <w:rsid w:val="008D5C7C"/>
    <w:rsid w:val="008D63DF"/>
    <w:rsid w:val="008E0478"/>
    <w:rsid w:val="008E28FC"/>
    <w:rsid w:val="008E3DD5"/>
    <w:rsid w:val="008E48A3"/>
    <w:rsid w:val="008E4BAC"/>
    <w:rsid w:val="008E54D1"/>
    <w:rsid w:val="008E59FC"/>
    <w:rsid w:val="008E7B66"/>
    <w:rsid w:val="008F4600"/>
    <w:rsid w:val="008F4764"/>
    <w:rsid w:val="008F78FB"/>
    <w:rsid w:val="00901818"/>
    <w:rsid w:val="009027F2"/>
    <w:rsid w:val="009043A3"/>
    <w:rsid w:val="009044E9"/>
    <w:rsid w:val="00904D67"/>
    <w:rsid w:val="00905DFA"/>
    <w:rsid w:val="009063B4"/>
    <w:rsid w:val="00907508"/>
    <w:rsid w:val="00907B2D"/>
    <w:rsid w:val="00907DA3"/>
    <w:rsid w:val="009137C0"/>
    <w:rsid w:val="009158EA"/>
    <w:rsid w:val="00916576"/>
    <w:rsid w:val="009209A2"/>
    <w:rsid w:val="00921828"/>
    <w:rsid w:val="009228DD"/>
    <w:rsid w:val="00927AB6"/>
    <w:rsid w:val="00932E2A"/>
    <w:rsid w:val="009360BD"/>
    <w:rsid w:val="009368A9"/>
    <w:rsid w:val="00937808"/>
    <w:rsid w:val="00942547"/>
    <w:rsid w:val="0094386D"/>
    <w:rsid w:val="009460E1"/>
    <w:rsid w:val="00946FED"/>
    <w:rsid w:val="009475A1"/>
    <w:rsid w:val="00947E5D"/>
    <w:rsid w:val="00952753"/>
    <w:rsid w:val="00953F08"/>
    <w:rsid w:val="009565FC"/>
    <w:rsid w:val="009612BC"/>
    <w:rsid w:val="009613F5"/>
    <w:rsid w:val="009623FA"/>
    <w:rsid w:val="00964A8E"/>
    <w:rsid w:val="00965E24"/>
    <w:rsid w:val="00965F33"/>
    <w:rsid w:val="00967084"/>
    <w:rsid w:val="00967571"/>
    <w:rsid w:val="00967A00"/>
    <w:rsid w:val="00971712"/>
    <w:rsid w:val="00972738"/>
    <w:rsid w:val="0097406D"/>
    <w:rsid w:val="00975A60"/>
    <w:rsid w:val="0097791F"/>
    <w:rsid w:val="009779E1"/>
    <w:rsid w:val="00981275"/>
    <w:rsid w:val="00981DC3"/>
    <w:rsid w:val="00984B19"/>
    <w:rsid w:val="00986E86"/>
    <w:rsid w:val="00987170"/>
    <w:rsid w:val="00987F37"/>
    <w:rsid w:val="00990D8E"/>
    <w:rsid w:val="00990FDF"/>
    <w:rsid w:val="00992182"/>
    <w:rsid w:val="0099332A"/>
    <w:rsid w:val="009939D2"/>
    <w:rsid w:val="00993CB3"/>
    <w:rsid w:val="00994599"/>
    <w:rsid w:val="00995B55"/>
    <w:rsid w:val="00996EF2"/>
    <w:rsid w:val="00997C29"/>
    <w:rsid w:val="009A0192"/>
    <w:rsid w:val="009A0474"/>
    <w:rsid w:val="009A06F4"/>
    <w:rsid w:val="009A34D9"/>
    <w:rsid w:val="009A3D55"/>
    <w:rsid w:val="009A6F39"/>
    <w:rsid w:val="009A7F17"/>
    <w:rsid w:val="009B0514"/>
    <w:rsid w:val="009B0E3F"/>
    <w:rsid w:val="009B1B0B"/>
    <w:rsid w:val="009B28CF"/>
    <w:rsid w:val="009B30FC"/>
    <w:rsid w:val="009B5DD7"/>
    <w:rsid w:val="009B6411"/>
    <w:rsid w:val="009B7C81"/>
    <w:rsid w:val="009C0B5A"/>
    <w:rsid w:val="009C1D79"/>
    <w:rsid w:val="009C6B3F"/>
    <w:rsid w:val="009C7328"/>
    <w:rsid w:val="009D067B"/>
    <w:rsid w:val="009D192B"/>
    <w:rsid w:val="009D3BFD"/>
    <w:rsid w:val="009D3F47"/>
    <w:rsid w:val="009D4990"/>
    <w:rsid w:val="009D513D"/>
    <w:rsid w:val="009D5E99"/>
    <w:rsid w:val="009E08F2"/>
    <w:rsid w:val="009E2A36"/>
    <w:rsid w:val="009E3112"/>
    <w:rsid w:val="009E4FB9"/>
    <w:rsid w:val="009E520E"/>
    <w:rsid w:val="009E5259"/>
    <w:rsid w:val="009E52B5"/>
    <w:rsid w:val="009E5778"/>
    <w:rsid w:val="009F11B2"/>
    <w:rsid w:val="009F205F"/>
    <w:rsid w:val="009F23E8"/>
    <w:rsid w:val="009F2D49"/>
    <w:rsid w:val="009F4C4F"/>
    <w:rsid w:val="00A02DC3"/>
    <w:rsid w:val="00A030F1"/>
    <w:rsid w:val="00A038BD"/>
    <w:rsid w:val="00A07C7E"/>
    <w:rsid w:val="00A13734"/>
    <w:rsid w:val="00A1522A"/>
    <w:rsid w:val="00A202F5"/>
    <w:rsid w:val="00A21688"/>
    <w:rsid w:val="00A22296"/>
    <w:rsid w:val="00A2327E"/>
    <w:rsid w:val="00A240B0"/>
    <w:rsid w:val="00A24DA4"/>
    <w:rsid w:val="00A31270"/>
    <w:rsid w:val="00A3241D"/>
    <w:rsid w:val="00A32A29"/>
    <w:rsid w:val="00A340CB"/>
    <w:rsid w:val="00A34A38"/>
    <w:rsid w:val="00A37150"/>
    <w:rsid w:val="00A40ABF"/>
    <w:rsid w:val="00A41B6D"/>
    <w:rsid w:val="00A45A88"/>
    <w:rsid w:val="00A45DB9"/>
    <w:rsid w:val="00A504AD"/>
    <w:rsid w:val="00A512E1"/>
    <w:rsid w:val="00A517B4"/>
    <w:rsid w:val="00A51F5B"/>
    <w:rsid w:val="00A52AB6"/>
    <w:rsid w:val="00A553EE"/>
    <w:rsid w:val="00A576CE"/>
    <w:rsid w:val="00A57BF5"/>
    <w:rsid w:val="00A66074"/>
    <w:rsid w:val="00A713D4"/>
    <w:rsid w:val="00A75AEA"/>
    <w:rsid w:val="00A76C76"/>
    <w:rsid w:val="00A806D6"/>
    <w:rsid w:val="00A81344"/>
    <w:rsid w:val="00A82B3F"/>
    <w:rsid w:val="00A855DB"/>
    <w:rsid w:val="00A859C3"/>
    <w:rsid w:val="00A867FE"/>
    <w:rsid w:val="00A90673"/>
    <w:rsid w:val="00A9171D"/>
    <w:rsid w:val="00A93265"/>
    <w:rsid w:val="00A9529E"/>
    <w:rsid w:val="00A9546F"/>
    <w:rsid w:val="00A9621A"/>
    <w:rsid w:val="00A96C56"/>
    <w:rsid w:val="00A96FB9"/>
    <w:rsid w:val="00AA011D"/>
    <w:rsid w:val="00AA0748"/>
    <w:rsid w:val="00AA2D9C"/>
    <w:rsid w:val="00AA5012"/>
    <w:rsid w:val="00AA6E0A"/>
    <w:rsid w:val="00AA7A4F"/>
    <w:rsid w:val="00AB7D3B"/>
    <w:rsid w:val="00AC3E88"/>
    <w:rsid w:val="00AC5DCE"/>
    <w:rsid w:val="00AC5FBC"/>
    <w:rsid w:val="00AC61FD"/>
    <w:rsid w:val="00AC657D"/>
    <w:rsid w:val="00AC6BFC"/>
    <w:rsid w:val="00AC76AF"/>
    <w:rsid w:val="00AD2C2A"/>
    <w:rsid w:val="00AD32E9"/>
    <w:rsid w:val="00AD34C7"/>
    <w:rsid w:val="00AD3A4C"/>
    <w:rsid w:val="00AD3EC0"/>
    <w:rsid w:val="00AE1118"/>
    <w:rsid w:val="00AE1B62"/>
    <w:rsid w:val="00AE2DFA"/>
    <w:rsid w:val="00AE30D1"/>
    <w:rsid w:val="00AE326C"/>
    <w:rsid w:val="00AE5B02"/>
    <w:rsid w:val="00AE70E9"/>
    <w:rsid w:val="00AF1A75"/>
    <w:rsid w:val="00AF51BF"/>
    <w:rsid w:val="00AF5F76"/>
    <w:rsid w:val="00B00507"/>
    <w:rsid w:val="00B00CBB"/>
    <w:rsid w:val="00B011A5"/>
    <w:rsid w:val="00B030D0"/>
    <w:rsid w:val="00B03648"/>
    <w:rsid w:val="00B05F6A"/>
    <w:rsid w:val="00B077B9"/>
    <w:rsid w:val="00B1051F"/>
    <w:rsid w:val="00B113B2"/>
    <w:rsid w:val="00B127BF"/>
    <w:rsid w:val="00B13DE0"/>
    <w:rsid w:val="00B1450E"/>
    <w:rsid w:val="00B162EC"/>
    <w:rsid w:val="00B1639C"/>
    <w:rsid w:val="00B1794F"/>
    <w:rsid w:val="00B17D0D"/>
    <w:rsid w:val="00B22264"/>
    <w:rsid w:val="00B24034"/>
    <w:rsid w:val="00B24FF3"/>
    <w:rsid w:val="00B26671"/>
    <w:rsid w:val="00B273A3"/>
    <w:rsid w:val="00B3085B"/>
    <w:rsid w:val="00B314CF"/>
    <w:rsid w:val="00B31766"/>
    <w:rsid w:val="00B31E47"/>
    <w:rsid w:val="00B3225B"/>
    <w:rsid w:val="00B348A2"/>
    <w:rsid w:val="00B35023"/>
    <w:rsid w:val="00B36BD3"/>
    <w:rsid w:val="00B37E5E"/>
    <w:rsid w:val="00B40933"/>
    <w:rsid w:val="00B4150E"/>
    <w:rsid w:val="00B42957"/>
    <w:rsid w:val="00B4375E"/>
    <w:rsid w:val="00B45D60"/>
    <w:rsid w:val="00B51603"/>
    <w:rsid w:val="00B52405"/>
    <w:rsid w:val="00B53FAA"/>
    <w:rsid w:val="00B54D9B"/>
    <w:rsid w:val="00B551B6"/>
    <w:rsid w:val="00B56AC5"/>
    <w:rsid w:val="00B56BFE"/>
    <w:rsid w:val="00B64569"/>
    <w:rsid w:val="00B64682"/>
    <w:rsid w:val="00B648AB"/>
    <w:rsid w:val="00B64D97"/>
    <w:rsid w:val="00B667B4"/>
    <w:rsid w:val="00B6720E"/>
    <w:rsid w:val="00B7112D"/>
    <w:rsid w:val="00B74CEC"/>
    <w:rsid w:val="00B74EBC"/>
    <w:rsid w:val="00B75078"/>
    <w:rsid w:val="00B753C1"/>
    <w:rsid w:val="00B75CED"/>
    <w:rsid w:val="00B762F1"/>
    <w:rsid w:val="00B76BDF"/>
    <w:rsid w:val="00B7735B"/>
    <w:rsid w:val="00B8033D"/>
    <w:rsid w:val="00B80D87"/>
    <w:rsid w:val="00B80FC2"/>
    <w:rsid w:val="00B8293E"/>
    <w:rsid w:val="00B84A23"/>
    <w:rsid w:val="00B86EA0"/>
    <w:rsid w:val="00B879EA"/>
    <w:rsid w:val="00B90721"/>
    <w:rsid w:val="00B913C1"/>
    <w:rsid w:val="00B9197B"/>
    <w:rsid w:val="00B936B2"/>
    <w:rsid w:val="00B9518A"/>
    <w:rsid w:val="00B9592F"/>
    <w:rsid w:val="00B971A4"/>
    <w:rsid w:val="00BA1DCA"/>
    <w:rsid w:val="00BA2CB4"/>
    <w:rsid w:val="00BA2E1F"/>
    <w:rsid w:val="00BA3951"/>
    <w:rsid w:val="00BA6888"/>
    <w:rsid w:val="00BB1DEF"/>
    <w:rsid w:val="00BB32BA"/>
    <w:rsid w:val="00BB4015"/>
    <w:rsid w:val="00BB5506"/>
    <w:rsid w:val="00BB60C7"/>
    <w:rsid w:val="00BC0187"/>
    <w:rsid w:val="00BC11F1"/>
    <w:rsid w:val="00BC1E30"/>
    <w:rsid w:val="00BC24BA"/>
    <w:rsid w:val="00BC3417"/>
    <w:rsid w:val="00BC46EB"/>
    <w:rsid w:val="00BC7AAE"/>
    <w:rsid w:val="00BD05A8"/>
    <w:rsid w:val="00BD2798"/>
    <w:rsid w:val="00BD5923"/>
    <w:rsid w:val="00BD621E"/>
    <w:rsid w:val="00BE0057"/>
    <w:rsid w:val="00BE01C1"/>
    <w:rsid w:val="00BE05A6"/>
    <w:rsid w:val="00BF0089"/>
    <w:rsid w:val="00BF06E9"/>
    <w:rsid w:val="00BF15CB"/>
    <w:rsid w:val="00BF421B"/>
    <w:rsid w:val="00BF5618"/>
    <w:rsid w:val="00BF6165"/>
    <w:rsid w:val="00C0082E"/>
    <w:rsid w:val="00C00C82"/>
    <w:rsid w:val="00C01CC0"/>
    <w:rsid w:val="00C020DF"/>
    <w:rsid w:val="00C04A03"/>
    <w:rsid w:val="00C06FD4"/>
    <w:rsid w:val="00C102D0"/>
    <w:rsid w:val="00C13C7C"/>
    <w:rsid w:val="00C14FAB"/>
    <w:rsid w:val="00C15F8F"/>
    <w:rsid w:val="00C16855"/>
    <w:rsid w:val="00C16885"/>
    <w:rsid w:val="00C1743C"/>
    <w:rsid w:val="00C20073"/>
    <w:rsid w:val="00C20CD2"/>
    <w:rsid w:val="00C218D0"/>
    <w:rsid w:val="00C224F9"/>
    <w:rsid w:val="00C22863"/>
    <w:rsid w:val="00C22B53"/>
    <w:rsid w:val="00C230A0"/>
    <w:rsid w:val="00C2552B"/>
    <w:rsid w:val="00C25F9F"/>
    <w:rsid w:val="00C26B5F"/>
    <w:rsid w:val="00C26DE5"/>
    <w:rsid w:val="00C27ED7"/>
    <w:rsid w:val="00C27EF7"/>
    <w:rsid w:val="00C32D7D"/>
    <w:rsid w:val="00C37294"/>
    <w:rsid w:val="00C40F21"/>
    <w:rsid w:val="00C41B12"/>
    <w:rsid w:val="00C41DB4"/>
    <w:rsid w:val="00C42C0A"/>
    <w:rsid w:val="00C43237"/>
    <w:rsid w:val="00C45574"/>
    <w:rsid w:val="00C45B77"/>
    <w:rsid w:val="00C51BD7"/>
    <w:rsid w:val="00C523A5"/>
    <w:rsid w:val="00C527E9"/>
    <w:rsid w:val="00C53E37"/>
    <w:rsid w:val="00C5561D"/>
    <w:rsid w:val="00C560FE"/>
    <w:rsid w:val="00C56111"/>
    <w:rsid w:val="00C56A47"/>
    <w:rsid w:val="00C623CC"/>
    <w:rsid w:val="00C62DBE"/>
    <w:rsid w:val="00C63F00"/>
    <w:rsid w:val="00C64CC4"/>
    <w:rsid w:val="00C71668"/>
    <w:rsid w:val="00C72078"/>
    <w:rsid w:val="00C7209D"/>
    <w:rsid w:val="00C75FEE"/>
    <w:rsid w:val="00C775C1"/>
    <w:rsid w:val="00C775F4"/>
    <w:rsid w:val="00C777FF"/>
    <w:rsid w:val="00C83235"/>
    <w:rsid w:val="00C83357"/>
    <w:rsid w:val="00C871B7"/>
    <w:rsid w:val="00C9063A"/>
    <w:rsid w:val="00C92BA2"/>
    <w:rsid w:val="00C93D9E"/>
    <w:rsid w:val="00C97541"/>
    <w:rsid w:val="00CA03C8"/>
    <w:rsid w:val="00CA173A"/>
    <w:rsid w:val="00CA1F8E"/>
    <w:rsid w:val="00CA2BCB"/>
    <w:rsid w:val="00CA38E8"/>
    <w:rsid w:val="00CA7FE2"/>
    <w:rsid w:val="00CB0398"/>
    <w:rsid w:val="00CB2AE1"/>
    <w:rsid w:val="00CB2D71"/>
    <w:rsid w:val="00CB3F0C"/>
    <w:rsid w:val="00CB3F5E"/>
    <w:rsid w:val="00CB5C7C"/>
    <w:rsid w:val="00CB6E35"/>
    <w:rsid w:val="00CC063E"/>
    <w:rsid w:val="00CC0C72"/>
    <w:rsid w:val="00CC226E"/>
    <w:rsid w:val="00CC6DE7"/>
    <w:rsid w:val="00CD05B4"/>
    <w:rsid w:val="00CD0995"/>
    <w:rsid w:val="00CD2240"/>
    <w:rsid w:val="00CD35C9"/>
    <w:rsid w:val="00CD3C64"/>
    <w:rsid w:val="00CD421D"/>
    <w:rsid w:val="00CD48D3"/>
    <w:rsid w:val="00CD6E85"/>
    <w:rsid w:val="00CD729F"/>
    <w:rsid w:val="00CD79E7"/>
    <w:rsid w:val="00CD7FBC"/>
    <w:rsid w:val="00CE16ED"/>
    <w:rsid w:val="00CE1B1D"/>
    <w:rsid w:val="00CE1B83"/>
    <w:rsid w:val="00CE6FDC"/>
    <w:rsid w:val="00CE7B2B"/>
    <w:rsid w:val="00CF1082"/>
    <w:rsid w:val="00CF3D3E"/>
    <w:rsid w:val="00CF6B7E"/>
    <w:rsid w:val="00D020E2"/>
    <w:rsid w:val="00D10567"/>
    <w:rsid w:val="00D115DC"/>
    <w:rsid w:val="00D117CA"/>
    <w:rsid w:val="00D12411"/>
    <w:rsid w:val="00D16182"/>
    <w:rsid w:val="00D170A6"/>
    <w:rsid w:val="00D22434"/>
    <w:rsid w:val="00D24327"/>
    <w:rsid w:val="00D26579"/>
    <w:rsid w:val="00D34A74"/>
    <w:rsid w:val="00D34AE1"/>
    <w:rsid w:val="00D36B3D"/>
    <w:rsid w:val="00D372F9"/>
    <w:rsid w:val="00D37890"/>
    <w:rsid w:val="00D40565"/>
    <w:rsid w:val="00D4103D"/>
    <w:rsid w:val="00D414F7"/>
    <w:rsid w:val="00D41969"/>
    <w:rsid w:val="00D421EE"/>
    <w:rsid w:val="00D42C51"/>
    <w:rsid w:val="00D4359A"/>
    <w:rsid w:val="00D43919"/>
    <w:rsid w:val="00D47C15"/>
    <w:rsid w:val="00D505C5"/>
    <w:rsid w:val="00D52F14"/>
    <w:rsid w:val="00D56340"/>
    <w:rsid w:val="00D56D89"/>
    <w:rsid w:val="00D57751"/>
    <w:rsid w:val="00D63AE9"/>
    <w:rsid w:val="00D64D9A"/>
    <w:rsid w:val="00D6567F"/>
    <w:rsid w:val="00D66362"/>
    <w:rsid w:val="00D71346"/>
    <w:rsid w:val="00D71649"/>
    <w:rsid w:val="00D71E2B"/>
    <w:rsid w:val="00D721BC"/>
    <w:rsid w:val="00D732E8"/>
    <w:rsid w:val="00D75D2E"/>
    <w:rsid w:val="00D80E1F"/>
    <w:rsid w:val="00D833D6"/>
    <w:rsid w:val="00D835F0"/>
    <w:rsid w:val="00D83821"/>
    <w:rsid w:val="00D83BAF"/>
    <w:rsid w:val="00D90BC4"/>
    <w:rsid w:val="00D93CF7"/>
    <w:rsid w:val="00D94856"/>
    <w:rsid w:val="00D9507A"/>
    <w:rsid w:val="00D96959"/>
    <w:rsid w:val="00D9703D"/>
    <w:rsid w:val="00D974CD"/>
    <w:rsid w:val="00DA0C3C"/>
    <w:rsid w:val="00DA1614"/>
    <w:rsid w:val="00DA36BE"/>
    <w:rsid w:val="00DA4017"/>
    <w:rsid w:val="00DA6C04"/>
    <w:rsid w:val="00DA704B"/>
    <w:rsid w:val="00DB02B4"/>
    <w:rsid w:val="00DB1DCA"/>
    <w:rsid w:val="00DB2A9A"/>
    <w:rsid w:val="00DB30C8"/>
    <w:rsid w:val="00DB3A05"/>
    <w:rsid w:val="00DB5A05"/>
    <w:rsid w:val="00DB5FD2"/>
    <w:rsid w:val="00DC6268"/>
    <w:rsid w:val="00DC6EA9"/>
    <w:rsid w:val="00DD125C"/>
    <w:rsid w:val="00DD1556"/>
    <w:rsid w:val="00DD19A0"/>
    <w:rsid w:val="00DD2931"/>
    <w:rsid w:val="00DE1BF1"/>
    <w:rsid w:val="00DE2816"/>
    <w:rsid w:val="00DE3E3D"/>
    <w:rsid w:val="00DE4156"/>
    <w:rsid w:val="00DE45DD"/>
    <w:rsid w:val="00DF1365"/>
    <w:rsid w:val="00DF47BA"/>
    <w:rsid w:val="00DF6775"/>
    <w:rsid w:val="00DF6CB6"/>
    <w:rsid w:val="00E00CFE"/>
    <w:rsid w:val="00E019AD"/>
    <w:rsid w:val="00E0282C"/>
    <w:rsid w:val="00E0289D"/>
    <w:rsid w:val="00E034C7"/>
    <w:rsid w:val="00E04995"/>
    <w:rsid w:val="00E05494"/>
    <w:rsid w:val="00E10B44"/>
    <w:rsid w:val="00E10CD9"/>
    <w:rsid w:val="00E12B61"/>
    <w:rsid w:val="00E12E06"/>
    <w:rsid w:val="00E17536"/>
    <w:rsid w:val="00E17F07"/>
    <w:rsid w:val="00E20F9C"/>
    <w:rsid w:val="00E2269A"/>
    <w:rsid w:val="00E23B70"/>
    <w:rsid w:val="00E24974"/>
    <w:rsid w:val="00E257C6"/>
    <w:rsid w:val="00E25A2C"/>
    <w:rsid w:val="00E26E36"/>
    <w:rsid w:val="00E272DF"/>
    <w:rsid w:val="00E33477"/>
    <w:rsid w:val="00E33C37"/>
    <w:rsid w:val="00E34BB9"/>
    <w:rsid w:val="00E34E89"/>
    <w:rsid w:val="00E35D9E"/>
    <w:rsid w:val="00E37094"/>
    <w:rsid w:val="00E372A0"/>
    <w:rsid w:val="00E408F5"/>
    <w:rsid w:val="00E410B7"/>
    <w:rsid w:val="00E41F52"/>
    <w:rsid w:val="00E427C0"/>
    <w:rsid w:val="00E474A0"/>
    <w:rsid w:val="00E50093"/>
    <w:rsid w:val="00E5518D"/>
    <w:rsid w:val="00E55BD2"/>
    <w:rsid w:val="00E575E5"/>
    <w:rsid w:val="00E620CA"/>
    <w:rsid w:val="00E6278C"/>
    <w:rsid w:val="00E63AD9"/>
    <w:rsid w:val="00E63E54"/>
    <w:rsid w:val="00E64071"/>
    <w:rsid w:val="00E66365"/>
    <w:rsid w:val="00E67230"/>
    <w:rsid w:val="00E675AC"/>
    <w:rsid w:val="00E70721"/>
    <w:rsid w:val="00E75C3E"/>
    <w:rsid w:val="00E76636"/>
    <w:rsid w:val="00E81A20"/>
    <w:rsid w:val="00E82E29"/>
    <w:rsid w:val="00E8406B"/>
    <w:rsid w:val="00E857ED"/>
    <w:rsid w:val="00E85C9F"/>
    <w:rsid w:val="00E869DC"/>
    <w:rsid w:val="00E86F15"/>
    <w:rsid w:val="00E87221"/>
    <w:rsid w:val="00E87980"/>
    <w:rsid w:val="00E9004F"/>
    <w:rsid w:val="00E940D6"/>
    <w:rsid w:val="00E953F8"/>
    <w:rsid w:val="00E95B1C"/>
    <w:rsid w:val="00EA04FA"/>
    <w:rsid w:val="00EA0719"/>
    <w:rsid w:val="00EA17AE"/>
    <w:rsid w:val="00EA3685"/>
    <w:rsid w:val="00EA3908"/>
    <w:rsid w:val="00EA4A6B"/>
    <w:rsid w:val="00EA5FCC"/>
    <w:rsid w:val="00EA6109"/>
    <w:rsid w:val="00EB1B6E"/>
    <w:rsid w:val="00EB20DF"/>
    <w:rsid w:val="00EB249C"/>
    <w:rsid w:val="00EB37EC"/>
    <w:rsid w:val="00EB6264"/>
    <w:rsid w:val="00EB6CC7"/>
    <w:rsid w:val="00EB6F75"/>
    <w:rsid w:val="00EB794E"/>
    <w:rsid w:val="00EC030B"/>
    <w:rsid w:val="00EC1787"/>
    <w:rsid w:val="00EC1A1C"/>
    <w:rsid w:val="00EC365E"/>
    <w:rsid w:val="00EC3B44"/>
    <w:rsid w:val="00EC5193"/>
    <w:rsid w:val="00EC57D4"/>
    <w:rsid w:val="00EC5BDC"/>
    <w:rsid w:val="00EC5D23"/>
    <w:rsid w:val="00ED109D"/>
    <w:rsid w:val="00EE0078"/>
    <w:rsid w:val="00EE15B1"/>
    <w:rsid w:val="00EE1AAD"/>
    <w:rsid w:val="00EE3659"/>
    <w:rsid w:val="00EE3B37"/>
    <w:rsid w:val="00EF03F0"/>
    <w:rsid w:val="00EF0803"/>
    <w:rsid w:val="00EF11F7"/>
    <w:rsid w:val="00EF2682"/>
    <w:rsid w:val="00EF2E6C"/>
    <w:rsid w:val="00EF345E"/>
    <w:rsid w:val="00EF4EC4"/>
    <w:rsid w:val="00F02499"/>
    <w:rsid w:val="00F02A40"/>
    <w:rsid w:val="00F02DD5"/>
    <w:rsid w:val="00F05443"/>
    <w:rsid w:val="00F05AC6"/>
    <w:rsid w:val="00F064D3"/>
    <w:rsid w:val="00F0723B"/>
    <w:rsid w:val="00F0781A"/>
    <w:rsid w:val="00F07E01"/>
    <w:rsid w:val="00F107A5"/>
    <w:rsid w:val="00F10D05"/>
    <w:rsid w:val="00F1115C"/>
    <w:rsid w:val="00F12FED"/>
    <w:rsid w:val="00F13C60"/>
    <w:rsid w:val="00F13CC3"/>
    <w:rsid w:val="00F14017"/>
    <w:rsid w:val="00F141A4"/>
    <w:rsid w:val="00F14B8D"/>
    <w:rsid w:val="00F151B8"/>
    <w:rsid w:val="00F20314"/>
    <w:rsid w:val="00F20C8C"/>
    <w:rsid w:val="00F20EB3"/>
    <w:rsid w:val="00F22896"/>
    <w:rsid w:val="00F25819"/>
    <w:rsid w:val="00F3168E"/>
    <w:rsid w:val="00F31B42"/>
    <w:rsid w:val="00F3295B"/>
    <w:rsid w:val="00F34DAB"/>
    <w:rsid w:val="00F3547D"/>
    <w:rsid w:val="00F36382"/>
    <w:rsid w:val="00F37144"/>
    <w:rsid w:val="00F40F9E"/>
    <w:rsid w:val="00F4196B"/>
    <w:rsid w:val="00F427FF"/>
    <w:rsid w:val="00F43A66"/>
    <w:rsid w:val="00F50E4D"/>
    <w:rsid w:val="00F55031"/>
    <w:rsid w:val="00F5624B"/>
    <w:rsid w:val="00F56E12"/>
    <w:rsid w:val="00F574DC"/>
    <w:rsid w:val="00F577F7"/>
    <w:rsid w:val="00F57C44"/>
    <w:rsid w:val="00F57EEF"/>
    <w:rsid w:val="00F60E45"/>
    <w:rsid w:val="00F655D9"/>
    <w:rsid w:val="00F65E4F"/>
    <w:rsid w:val="00F66829"/>
    <w:rsid w:val="00F67173"/>
    <w:rsid w:val="00F71DCD"/>
    <w:rsid w:val="00F74074"/>
    <w:rsid w:val="00F7453B"/>
    <w:rsid w:val="00F75AF9"/>
    <w:rsid w:val="00F7701C"/>
    <w:rsid w:val="00F84FA1"/>
    <w:rsid w:val="00F86CB5"/>
    <w:rsid w:val="00F9154E"/>
    <w:rsid w:val="00FA1C76"/>
    <w:rsid w:val="00FA5997"/>
    <w:rsid w:val="00FA5AE0"/>
    <w:rsid w:val="00FB08D0"/>
    <w:rsid w:val="00FB2FCD"/>
    <w:rsid w:val="00FB3A8E"/>
    <w:rsid w:val="00FB4DC2"/>
    <w:rsid w:val="00FB7837"/>
    <w:rsid w:val="00FC101A"/>
    <w:rsid w:val="00FC3F25"/>
    <w:rsid w:val="00FC56A7"/>
    <w:rsid w:val="00FC736C"/>
    <w:rsid w:val="00FD0F7A"/>
    <w:rsid w:val="00FD2242"/>
    <w:rsid w:val="00FD2A66"/>
    <w:rsid w:val="00FD34BD"/>
    <w:rsid w:val="00FD5785"/>
    <w:rsid w:val="00FD6F02"/>
    <w:rsid w:val="00FD7EF3"/>
    <w:rsid w:val="00FE3FE9"/>
    <w:rsid w:val="00FE4C88"/>
    <w:rsid w:val="00FE7797"/>
    <w:rsid w:val="00FF1C3E"/>
    <w:rsid w:val="00FF315E"/>
    <w:rsid w:val="00FF3E4B"/>
    <w:rsid w:val="00FF66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F14E"/>
  <w15:docId w15:val="{8CCD69CD-E53B-40AF-ABCB-5913B05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C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C1C23"/>
    <w:rPr>
      <w:sz w:val="16"/>
      <w:szCs w:val="16"/>
    </w:rPr>
  </w:style>
  <w:style w:type="paragraph" w:styleId="CommentText">
    <w:name w:val="annotation text"/>
    <w:basedOn w:val="Normal"/>
    <w:link w:val="CommentTextChar"/>
    <w:rsid w:val="004C1C23"/>
    <w:rPr>
      <w:sz w:val="20"/>
      <w:szCs w:val="20"/>
    </w:rPr>
  </w:style>
  <w:style w:type="character" w:customStyle="1" w:styleId="CommentTextChar">
    <w:name w:val="Comment Text Char"/>
    <w:basedOn w:val="DefaultParagraphFont"/>
    <w:link w:val="CommentText"/>
    <w:rsid w:val="004C1C2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C23"/>
    <w:rPr>
      <w:rFonts w:ascii="Tahoma" w:hAnsi="Tahoma" w:cs="Tahoma"/>
      <w:sz w:val="16"/>
      <w:szCs w:val="16"/>
    </w:rPr>
  </w:style>
  <w:style w:type="character" w:customStyle="1" w:styleId="BalloonTextChar">
    <w:name w:val="Balloon Text Char"/>
    <w:basedOn w:val="DefaultParagraphFont"/>
    <w:link w:val="BalloonText"/>
    <w:uiPriority w:val="99"/>
    <w:semiHidden/>
    <w:rsid w:val="004C1C23"/>
    <w:rPr>
      <w:rFonts w:ascii="Tahoma" w:eastAsia="Times New Roman" w:hAnsi="Tahoma" w:cs="Tahoma"/>
      <w:sz w:val="16"/>
      <w:szCs w:val="16"/>
    </w:rPr>
  </w:style>
  <w:style w:type="paragraph" w:styleId="ListParagraph">
    <w:name w:val="List Paragraph"/>
    <w:basedOn w:val="Normal"/>
    <w:uiPriority w:val="34"/>
    <w:qFormat/>
    <w:rsid w:val="00F75AF9"/>
    <w:pPr>
      <w:ind w:left="720"/>
      <w:contextualSpacing/>
    </w:pPr>
  </w:style>
  <w:style w:type="table" w:styleId="TableGrid">
    <w:name w:val="Table Grid"/>
    <w:basedOn w:val="TableNormal"/>
    <w:uiPriority w:val="39"/>
    <w:rsid w:val="0015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2DBE"/>
    <w:rPr>
      <w:b/>
      <w:bCs/>
    </w:rPr>
  </w:style>
  <w:style w:type="character" w:customStyle="1" w:styleId="CommentSubjectChar">
    <w:name w:val="Comment Subject Char"/>
    <w:basedOn w:val="CommentTextChar"/>
    <w:link w:val="CommentSubject"/>
    <w:uiPriority w:val="99"/>
    <w:semiHidden/>
    <w:rsid w:val="00C62DBE"/>
    <w:rPr>
      <w:rFonts w:ascii="Times New Roman" w:eastAsia="Times New Roman" w:hAnsi="Times New Roman" w:cs="Times New Roman"/>
      <w:b/>
      <w:bCs/>
      <w:sz w:val="20"/>
      <w:szCs w:val="20"/>
    </w:rPr>
  </w:style>
  <w:style w:type="paragraph" w:styleId="FootnoteText">
    <w:name w:val="footnote text"/>
    <w:aliases w:val="F1"/>
    <w:basedOn w:val="Normal"/>
    <w:link w:val="FootnoteTextChar"/>
    <w:uiPriority w:val="99"/>
    <w:semiHidden/>
    <w:unhideWhenUsed/>
    <w:rsid w:val="002914A3"/>
    <w:rPr>
      <w:sz w:val="20"/>
      <w:szCs w:val="20"/>
    </w:rPr>
  </w:style>
  <w:style w:type="character" w:customStyle="1" w:styleId="FootnoteTextChar">
    <w:name w:val="Footnote Text Char"/>
    <w:aliases w:val="F1 Char"/>
    <w:basedOn w:val="DefaultParagraphFont"/>
    <w:link w:val="FootnoteText"/>
    <w:uiPriority w:val="99"/>
    <w:semiHidden/>
    <w:rsid w:val="002914A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14A3"/>
    <w:rPr>
      <w:vertAlign w:val="superscript"/>
    </w:rPr>
  </w:style>
  <w:style w:type="paragraph" w:styleId="Header">
    <w:name w:val="header"/>
    <w:basedOn w:val="Normal"/>
    <w:link w:val="HeaderChar"/>
    <w:uiPriority w:val="99"/>
    <w:unhideWhenUsed/>
    <w:rsid w:val="002E1DF4"/>
    <w:pPr>
      <w:tabs>
        <w:tab w:val="center" w:pos="4680"/>
        <w:tab w:val="right" w:pos="9360"/>
      </w:tabs>
    </w:pPr>
  </w:style>
  <w:style w:type="character" w:customStyle="1" w:styleId="HeaderChar">
    <w:name w:val="Header Char"/>
    <w:basedOn w:val="DefaultParagraphFont"/>
    <w:link w:val="Header"/>
    <w:uiPriority w:val="99"/>
    <w:rsid w:val="002E1D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1DF4"/>
    <w:pPr>
      <w:tabs>
        <w:tab w:val="center" w:pos="4680"/>
        <w:tab w:val="right" w:pos="9360"/>
      </w:tabs>
    </w:pPr>
  </w:style>
  <w:style w:type="character" w:customStyle="1" w:styleId="FooterChar">
    <w:name w:val="Footer Char"/>
    <w:basedOn w:val="DefaultParagraphFont"/>
    <w:link w:val="Footer"/>
    <w:uiPriority w:val="99"/>
    <w:rsid w:val="002E1DF4"/>
    <w:rPr>
      <w:rFonts w:ascii="Times New Roman" w:eastAsia="Times New Roman" w:hAnsi="Times New Roman" w:cs="Times New Roman"/>
      <w:sz w:val="24"/>
      <w:szCs w:val="24"/>
    </w:rPr>
  </w:style>
  <w:style w:type="character" w:styleId="Hyperlink">
    <w:name w:val="Hyperlink"/>
    <w:basedOn w:val="DefaultParagraphFont"/>
    <w:uiPriority w:val="99"/>
    <w:rsid w:val="00067503"/>
    <w:rPr>
      <w:rFonts w:cs="Times New Roman"/>
      <w:color w:val="0000FF"/>
      <w:u w:val="single"/>
    </w:rPr>
  </w:style>
  <w:style w:type="paragraph" w:customStyle="1" w:styleId="FirstParagraph">
    <w:name w:val="First Paragraph"/>
    <w:basedOn w:val="BodyText"/>
    <w:next w:val="BodyText"/>
    <w:qFormat/>
    <w:rsid w:val="003F6F7B"/>
    <w:pPr>
      <w:spacing w:before="100" w:beforeAutospacing="1" w:after="160" w:line="259" w:lineRule="auto"/>
    </w:pPr>
    <w:rPr>
      <w:rFonts w:ascii="Calibri" w:eastAsiaTheme="minorHAnsi" w:hAnsi="Calibri" w:cstheme="minorBidi"/>
    </w:rPr>
  </w:style>
  <w:style w:type="paragraph" w:styleId="BodyText">
    <w:name w:val="Body Text"/>
    <w:basedOn w:val="Normal"/>
    <w:link w:val="BodyTextChar"/>
    <w:uiPriority w:val="99"/>
    <w:unhideWhenUsed/>
    <w:rsid w:val="003F6F7B"/>
    <w:pPr>
      <w:spacing w:after="120"/>
    </w:pPr>
  </w:style>
  <w:style w:type="character" w:customStyle="1" w:styleId="BodyTextChar">
    <w:name w:val="Body Text Char"/>
    <w:basedOn w:val="DefaultParagraphFont"/>
    <w:link w:val="BodyText"/>
    <w:uiPriority w:val="99"/>
    <w:rsid w:val="003F6F7B"/>
    <w:rPr>
      <w:rFonts w:ascii="Times New Roman" w:eastAsia="Times New Roman" w:hAnsi="Times New Roman" w:cs="Times New Roman"/>
      <w:sz w:val="24"/>
      <w:szCs w:val="24"/>
    </w:rPr>
  </w:style>
  <w:style w:type="paragraph" w:customStyle="1" w:styleId="Compact">
    <w:name w:val="Compact"/>
    <w:basedOn w:val="BodyText"/>
    <w:qFormat/>
    <w:rsid w:val="00D020E2"/>
    <w:pPr>
      <w:spacing w:before="36" w:beforeAutospacing="1" w:after="36" w:line="259" w:lineRule="auto"/>
    </w:pPr>
    <w:rPr>
      <w:rFonts w:ascii="Calibri" w:eastAsiaTheme="minorHAnsi" w:hAnsi="Calibri" w:cstheme="minorBidi"/>
    </w:rPr>
  </w:style>
  <w:style w:type="table" w:customStyle="1" w:styleId="Table">
    <w:name w:val="Table"/>
    <w:semiHidden/>
    <w:unhideWhenUsed/>
    <w:qFormat/>
    <w:rsid w:val="00D020E2"/>
    <w:pPr>
      <w:spacing w:line="240" w:lineRule="auto"/>
    </w:pPr>
    <w:rPr>
      <w:sz w:val="24"/>
      <w:szCs w:val="24"/>
    </w:rPr>
    <w:tblPr>
      <w:tblInd w:w="0" w:type="dxa"/>
      <w:tblCellMar>
        <w:top w:w="0" w:type="dxa"/>
        <w:left w:w="108" w:type="dxa"/>
        <w:bottom w:w="0" w:type="dxa"/>
        <w:right w:w="108" w:type="dxa"/>
      </w:tblCellMar>
    </w:tblPr>
  </w:style>
  <w:style w:type="paragraph" w:styleId="Caption">
    <w:name w:val="caption"/>
    <w:basedOn w:val="Normal"/>
    <w:next w:val="Normal"/>
    <w:uiPriority w:val="35"/>
    <w:unhideWhenUsed/>
    <w:qFormat/>
    <w:rsid w:val="00D020E2"/>
    <w:pPr>
      <w:spacing w:after="200"/>
    </w:pPr>
    <w:rPr>
      <w:rFonts w:asciiTheme="minorHAnsi" w:eastAsiaTheme="minorHAnsi" w:hAnsiTheme="minorHAnsi" w:cstheme="minorBidi"/>
      <w:i/>
      <w:iCs/>
      <w:color w:val="1F497D" w:themeColor="text2"/>
      <w:sz w:val="18"/>
      <w:szCs w:val="18"/>
    </w:rPr>
  </w:style>
  <w:style w:type="character" w:styleId="PlaceholderText">
    <w:name w:val="Placeholder Text"/>
    <w:basedOn w:val="DefaultParagraphFont"/>
    <w:uiPriority w:val="99"/>
    <w:semiHidden/>
    <w:rsid w:val="00D83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auger@ojp.usdoj.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bs@rt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spar@rti.org" TargetMode="External"/><Relationship Id="rId4" Type="http://schemas.openxmlformats.org/officeDocument/2006/relationships/settings" Target="settings.xml"/><Relationship Id="rId9" Type="http://schemas.openxmlformats.org/officeDocument/2006/relationships/hyperlink" Target="mailto:Allen.Beck@ojp.usdoj.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E38E-8FAA-44BC-8043-AC0B37A6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4074</Words>
  <Characters>23630</Characters>
  <Application>Microsoft Office Word</Application>
  <DocSecurity>0</DocSecurity>
  <Lines>1476</Lines>
  <Paragraphs>1108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Carson, Elizabeth</dc:creator>
  <cp:lastModifiedBy>Lauger, Amy</cp:lastModifiedBy>
  <cp:revision>4</cp:revision>
  <cp:lastPrinted>2015-06-30T13:22:00Z</cp:lastPrinted>
  <dcterms:created xsi:type="dcterms:W3CDTF">2020-05-05T19:35:00Z</dcterms:created>
  <dcterms:modified xsi:type="dcterms:W3CDTF">2020-05-05T19:36:00Z</dcterms:modified>
</cp:coreProperties>
</file>