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91CC2" w:rsidR="00CD1A3E" w:rsidP="008B1A86" w:rsidRDefault="00CD1A3E" w14:paraId="2BFFDC84" w14:textId="7402198E">
      <w:pPr>
        <w:pStyle w:val="xl27"/>
        <w:pBdr>
          <w:right w:val="none" w:color="auto" w:sz="0" w:space="0"/>
        </w:pBdr>
        <w:rPr>
          <w:rFonts w:ascii="Times New Roman" w:hAnsi="Times New Roman" w:cs="Times New Roman"/>
          <w:b/>
        </w:rPr>
      </w:pPr>
      <w:r w:rsidRPr="00591CC2">
        <w:rPr>
          <w:rFonts w:ascii="Times New Roman" w:hAnsi="Times New Roman" w:cs="Times New Roman"/>
          <w:b/>
        </w:rPr>
        <w:t>Supporting Statement</w:t>
      </w:r>
      <w:r w:rsidRPr="00591CC2" w:rsidR="008B1A86">
        <w:rPr>
          <w:rFonts w:ascii="Times New Roman" w:hAnsi="Times New Roman" w:cs="Times New Roman"/>
          <w:b/>
        </w:rPr>
        <w:t xml:space="preserve"> </w:t>
      </w:r>
      <w:r w:rsidR="008C4CA2">
        <w:rPr>
          <w:rFonts w:ascii="Times New Roman" w:hAnsi="Times New Roman" w:cs="Times New Roman"/>
          <w:b/>
        </w:rPr>
        <w:t xml:space="preserve">for the </w:t>
      </w:r>
      <w:r w:rsidRPr="008C4CA2" w:rsidR="008C4CA2">
        <w:rPr>
          <w:rFonts w:ascii="Times New Roman" w:hAnsi="Times New Roman" w:cs="Times New Roman"/>
          <w:b/>
        </w:rPr>
        <w:t xml:space="preserve">Supplemental Questions to the National Compensation Survey related to sick leave policies during the </w:t>
      </w:r>
      <w:r w:rsidR="00245368">
        <w:rPr>
          <w:rFonts w:ascii="Times New Roman" w:hAnsi="Times New Roman" w:cs="Times New Roman"/>
          <w:b/>
        </w:rPr>
        <w:t>Coronavirus</w:t>
      </w:r>
      <w:r w:rsidRPr="008C4CA2" w:rsidR="008C4CA2">
        <w:rPr>
          <w:rFonts w:ascii="Times New Roman" w:hAnsi="Times New Roman" w:cs="Times New Roman"/>
          <w:b/>
        </w:rPr>
        <w:t xml:space="preserve"> </w:t>
      </w:r>
      <w:bookmarkStart w:name="_GoBack" w:id="0"/>
      <w:bookmarkEnd w:id="0"/>
      <w:r w:rsidRPr="008C4CA2" w:rsidR="008C4CA2">
        <w:rPr>
          <w:rFonts w:ascii="Times New Roman" w:hAnsi="Times New Roman" w:cs="Times New Roman"/>
          <w:b/>
        </w:rPr>
        <w:t>pandemic</w:t>
      </w:r>
    </w:p>
    <w:p w:rsidR="00484711" w:rsidP="00CD1A3E" w:rsidRDefault="00484711" w14:paraId="11BB6FF9" w14:textId="77777777">
      <w:pPr>
        <w:jc w:val="center"/>
        <w:rPr>
          <w:sz w:val="24"/>
          <w:u w:val="single"/>
        </w:rPr>
      </w:pPr>
    </w:p>
    <w:p w:rsidR="00CD1A3E" w:rsidRDefault="00CD1A3E" w14:paraId="5EC369E3" w14:textId="77777777">
      <w:pPr>
        <w:spacing w:line="240" w:lineRule="exact"/>
        <w:rPr>
          <w:b/>
          <w:sz w:val="24"/>
        </w:rPr>
      </w:pPr>
    </w:p>
    <w:p w:rsidR="00CE7538" w:rsidRDefault="00CE7538" w14:paraId="09C21FC8" w14:textId="77777777">
      <w:pPr>
        <w:spacing w:line="240" w:lineRule="exact"/>
        <w:rPr>
          <w:b/>
          <w:sz w:val="24"/>
          <w:u w:val="single"/>
        </w:rPr>
      </w:pPr>
      <w:r w:rsidRPr="00314C37">
        <w:rPr>
          <w:b/>
          <w:sz w:val="24"/>
        </w:rPr>
        <w:t xml:space="preserve">B.  </w:t>
      </w:r>
      <w:r w:rsidR="004778F6">
        <w:rPr>
          <w:b/>
          <w:sz w:val="24"/>
          <w:u w:val="single"/>
        </w:rPr>
        <w:t>Collection of Information Employing Statistical Methods</w:t>
      </w:r>
    </w:p>
    <w:p w:rsidR="00B243CD" w:rsidRDefault="00B243CD" w14:paraId="7749E7DC" w14:textId="77777777">
      <w:pPr>
        <w:spacing w:line="240" w:lineRule="exact"/>
        <w:rPr>
          <w:b/>
          <w:sz w:val="24"/>
        </w:rPr>
      </w:pPr>
    </w:p>
    <w:p w:rsidR="006A4278" w:rsidRDefault="006A4278" w14:paraId="6950E991" w14:textId="79804931">
      <w:pPr>
        <w:spacing w:line="240" w:lineRule="exact"/>
        <w:rPr>
          <w:b/>
          <w:sz w:val="24"/>
        </w:rPr>
      </w:pPr>
      <w:r>
        <w:rPr>
          <w:b/>
          <w:sz w:val="24"/>
        </w:rPr>
        <w:t xml:space="preserve">The existing NCS sample allocation, selection and estimation methods applied in OMB Clearance #1220-0164 </w:t>
      </w:r>
      <w:r w:rsidRPr="00591CC2" w:rsidR="00757A29">
        <w:rPr>
          <w:rFonts w:eastAsiaTheme="minorHAnsi"/>
          <w:b/>
          <w:sz w:val="24"/>
          <w:szCs w:val="24"/>
        </w:rPr>
        <w:t>(expiring April 2021)</w:t>
      </w:r>
      <w:r w:rsidR="00757A29">
        <w:rPr>
          <w:rFonts w:eastAsiaTheme="minorHAnsi"/>
        </w:rPr>
        <w:t xml:space="preserve"> </w:t>
      </w:r>
      <w:r>
        <w:rPr>
          <w:b/>
          <w:sz w:val="24"/>
        </w:rPr>
        <w:t xml:space="preserve">are modified for the NCS Emergency Collection of </w:t>
      </w:r>
      <w:r w:rsidR="008C4CA2">
        <w:rPr>
          <w:b/>
          <w:sz w:val="24"/>
        </w:rPr>
        <w:t>Supplemental Questions related to s</w:t>
      </w:r>
      <w:r>
        <w:rPr>
          <w:b/>
          <w:sz w:val="24"/>
        </w:rPr>
        <w:t xml:space="preserve">ick </w:t>
      </w:r>
      <w:r w:rsidR="008C4CA2">
        <w:rPr>
          <w:b/>
          <w:sz w:val="24"/>
        </w:rPr>
        <w:t>l</w:t>
      </w:r>
      <w:r>
        <w:rPr>
          <w:b/>
          <w:sz w:val="24"/>
        </w:rPr>
        <w:t xml:space="preserve">eave </w:t>
      </w:r>
      <w:r w:rsidR="008C4CA2">
        <w:rPr>
          <w:b/>
          <w:sz w:val="24"/>
        </w:rPr>
        <w:t xml:space="preserve">policies during the </w:t>
      </w:r>
      <w:r w:rsidR="00245368">
        <w:rPr>
          <w:b/>
          <w:sz w:val="24"/>
        </w:rPr>
        <w:t>Coronavirus</w:t>
      </w:r>
      <w:r w:rsidR="008C4CA2">
        <w:rPr>
          <w:b/>
          <w:sz w:val="24"/>
        </w:rPr>
        <w:t xml:space="preserve"> pandemic </w:t>
      </w:r>
      <w:r>
        <w:rPr>
          <w:b/>
          <w:sz w:val="24"/>
        </w:rPr>
        <w:t>as noted in the following documentation.</w:t>
      </w:r>
    </w:p>
    <w:p w:rsidR="0092696D" w:rsidP="00A74154" w:rsidRDefault="0092696D" w14:paraId="39F17B16" w14:textId="77777777">
      <w:pPr>
        <w:rPr>
          <w:sz w:val="24"/>
          <w:szCs w:val="24"/>
        </w:rPr>
      </w:pPr>
    </w:p>
    <w:p w:rsidR="0092696D" w:rsidP="00A74154" w:rsidRDefault="0092696D" w14:paraId="000BD1FD" w14:textId="77777777">
      <w:pPr>
        <w:rPr>
          <w:sz w:val="24"/>
          <w:szCs w:val="24"/>
        </w:rPr>
      </w:pPr>
    </w:p>
    <w:p w:rsidRPr="00314C37" w:rsidR="00CE7538" w:rsidP="0009539C" w:rsidRDefault="00D111AB" w14:paraId="608385F7" w14:textId="77777777">
      <w:pPr>
        <w:rPr>
          <w:b/>
          <w:sz w:val="24"/>
        </w:rPr>
      </w:pPr>
      <w:r>
        <w:rPr>
          <w:b/>
          <w:sz w:val="24"/>
        </w:rPr>
        <w:t xml:space="preserve">1a. </w:t>
      </w:r>
      <w:r w:rsidR="004778F6">
        <w:rPr>
          <w:b/>
          <w:sz w:val="24"/>
        </w:rPr>
        <w:t>Universe</w:t>
      </w:r>
    </w:p>
    <w:p w:rsidR="005646F5" w:rsidP="00FE18AC" w:rsidRDefault="005646F5" w14:paraId="48C14095" w14:textId="38D782B9">
      <w:pPr>
        <w:rPr>
          <w:sz w:val="24"/>
          <w:szCs w:val="24"/>
        </w:rPr>
      </w:pPr>
      <w:r>
        <w:rPr>
          <w:sz w:val="24"/>
          <w:szCs w:val="24"/>
        </w:rPr>
        <w:t>There are no changes from the currently approved NCS ICR 1220-0164.</w:t>
      </w:r>
    </w:p>
    <w:p w:rsidRPr="005A47DE" w:rsidR="00F6624D" w:rsidP="00FE18AC" w:rsidRDefault="00F6624D" w14:paraId="6FE9F408" w14:textId="77777777">
      <w:pPr>
        <w:rPr>
          <w:sz w:val="24"/>
          <w:szCs w:val="24"/>
          <w:u w:val="single"/>
        </w:rPr>
      </w:pPr>
    </w:p>
    <w:p w:rsidR="00D111AB" w:rsidRDefault="00D111AB" w14:paraId="7D43C3EC" w14:textId="77777777">
      <w:pPr>
        <w:spacing w:line="240" w:lineRule="exact"/>
        <w:rPr>
          <w:b/>
          <w:sz w:val="24"/>
        </w:rPr>
      </w:pPr>
      <w:r w:rsidRPr="00D111AB">
        <w:rPr>
          <w:b/>
          <w:sz w:val="24"/>
        </w:rPr>
        <w:t xml:space="preserve">1b. </w:t>
      </w:r>
      <w:r w:rsidRPr="00D111AB" w:rsidR="00635833">
        <w:rPr>
          <w:b/>
          <w:sz w:val="24"/>
        </w:rPr>
        <w:t>Sample</w:t>
      </w:r>
    </w:p>
    <w:p w:rsidRPr="00591CC2" w:rsidR="005646F5" w:rsidP="005646F5" w:rsidRDefault="008C4CA2" w14:paraId="6FB96515" w14:textId="61DDF8AB">
      <w:pPr>
        <w:rPr>
          <w:b/>
          <w:i/>
          <w:sz w:val="24"/>
          <w:szCs w:val="24"/>
          <w:u w:val="single"/>
        </w:rPr>
      </w:pPr>
      <w:r>
        <w:rPr>
          <w:b/>
          <w:i/>
          <w:sz w:val="24"/>
          <w:szCs w:val="24"/>
          <w:u w:val="single"/>
        </w:rPr>
        <w:t>Supplemental Questions</w:t>
      </w:r>
      <w:r w:rsidRPr="00591CC2" w:rsidR="005646F5">
        <w:rPr>
          <w:b/>
          <w:i/>
          <w:sz w:val="24"/>
          <w:szCs w:val="24"/>
          <w:u w:val="single"/>
        </w:rPr>
        <w:t xml:space="preserve"> </w:t>
      </w:r>
    </w:p>
    <w:p w:rsidR="005646F5" w:rsidP="005646F5" w:rsidRDefault="009E5E2C" w14:paraId="3667DA47" w14:textId="31EC713B">
      <w:pPr>
        <w:rPr>
          <w:sz w:val="24"/>
          <w:szCs w:val="24"/>
        </w:rPr>
      </w:pPr>
      <w:r>
        <w:rPr>
          <w:sz w:val="24"/>
          <w:szCs w:val="24"/>
        </w:rPr>
        <w:t>NCS Private Sector</w:t>
      </w:r>
      <w:r w:rsidRPr="00FB285D" w:rsidR="005646F5">
        <w:rPr>
          <w:sz w:val="24"/>
          <w:szCs w:val="24"/>
        </w:rPr>
        <w:t xml:space="preserve"> sampled establishments will be used to produce estimates for this product.</w:t>
      </w:r>
    </w:p>
    <w:p w:rsidRPr="00E76287" w:rsidR="00E76287" w:rsidP="006431F6" w:rsidRDefault="00E76287" w14:paraId="2244AD27" w14:textId="77777777">
      <w:pPr>
        <w:rPr>
          <w:sz w:val="24"/>
          <w:szCs w:val="24"/>
        </w:rPr>
      </w:pPr>
    </w:p>
    <w:p w:rsidRPr="00E76287" w:rsidR="00DB41B2" w:rsidP="00B91841" w:rsidRDefault="00DB41B2" w14:paraId="3FB37AF9" w14:textId="77777777">
      <w:pPr>
        <w:autoSpaceDE w:val="0"/>
        <w:autoSpaceDN w:val="0"/>
        <w:adjustRightInd w:val="0"/>
        <w:rPr>
          <w:sz w:val="24"/>
          <w:szCs w:val="24"/>
        </w:rPr>
      </w:pPr>
    </w:p>
    <w:p w:rsidRPr="00E76287" w:rsidR="00CE7538" w:rsidRDefault="00882AE8" w14:paraId="63817913" w14:textId="77777777">
      <w:pPr>
        <w:spacing w:line="240" w:lineRule="exact"/>
        <w:rPr>
          <w:b/>
          <w:sz w:val="24"/>
          <w:szCs w:val="24"/>
        </w:rPr>
      </w:pPr>
      <w:r w:rsidRPr="00882AE8">
        <w:rPr>
          <w:b/>
          <w:sz w:val="24"/>
          <w:szCs w:val="24"/>
        </w:rPr>
        <w:t>2a. Sample Design</w:t>
      </w:r>
    </w:p>
    <w:p w:rsidRPr="00591CC2" w:rsidR="008C4CA2" w:rsidP="008C4CA2" w:rsidRDefault="008C4CA2" w14:paraId="3D43260F"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Pr="00FB285D" w:rsidR="00F9430E" w:rsidP="00BF27C2" w:rsidRDefault="00757A29" w14:paraId="3A8DC303" w14:textId="77777777">
      <w:pPr>
        <w:rPr>
          <w:rFonts w:eastAsiaTheme="minorHAnsi"/>
          <w:sz w:val="24"/>
          <w:szCs w:val="24"/>
        </w:rPr>
      </w:pPr>
      <w:r w:rsidRPr="00FB285D">
        <w:rPr>
          <w:rFonts w:eastAsiaTheme="minorHAnsi"/>
          <w:sz w:val="24"/>
          <w:szCs w:val="24"/>
        </w:rPr>
        <w:t xml:space="preserve">This is a one-time collection request, so there </w:t>
      </w:r>
      <w:r w:rsidRPr="00FB285D" w:rsidR="00F9430E">
        <w:rPr>
          <w:rFonts w:eastAsiaTheme="minorHAnsi"/>
          <w:sz w:val="24"/>
          <w:szCs w:val="24"/>
        </w:rPr>
        <w:t>is no sample rotation or replenishment</w:t>
      </w:r>
      <w:r w:rsidRPr="00FB285D" w:rsidR="00BF27C2">
        <w:rPr>
          <w:rFonts w:eastAsiaTheme="minorHAnsi"/>
          <w:sz w:val="24"/>
          <w:szCs w:val="24"/>
        </w:rPr>
        <w:t>.</w:t>
      </w:r>
    </w:p>
    <w:p w:rsidR="00BF27C2" w:rsidP="00BF27C2" w:rsidRDefault="00BF27C2" w14:paraId="0508905D" w14:textId="73F038A3">
      <w:pPr>
        <w:rPr>
          <w:sz w:val="24"/>
          <w:szCs w:val="24"/>
        </w:rPr>
      </w:pPr>
      <w:r w:rsidRPr="00FB285D">
        <w:rPr>
          <w:rFonts w:eastAsiaTheme="minorHAnsi"/>
          <w:sz w:val="24"/>
          <w:szCs w:val="24"/>
        </w:rPr>
        <w:t>The sample for</w:t>
      </w:r>
      <w:r w:rsidR="00FB285D">
        <w:rPr>
          <w:rFonts w:eastAsiaTheme="minorHAnsi"/>
          <w:sz w:val="24"/>
          <w:szCs w:val="24"/>
        </w:rPr>
        <w:t xml:space="preserve"> </w:t>
      </w:r>
      <w:r w:rsidR="008C4CA2">
        <w:rPr>
          <w:rFonts w:eastAsiaTheme="minorHAnsi"/>
          <w:sz w:val="24"/>
          <w:szCs w:val="24"/>
        </w:rPr>
        <w:t>these supplemental questions</w:t>
      </w:r>
      <w:r w:rsidR="00FB285D">
        <w:rPr>
          <w:rFonts w:eastAsiaTheme="minorHAnsi"/>
          <w:sz w:val="24"/>
          <w:szCs w:val="24"/>
        </w:rPr>
        <w:t xml:space="preserve"> is</w:t>
      </w:r>
      <w:r w:rsidRPr="00FB285D">
        <w:rPr>
          <w:rFonts w:eastAsiaTheme="minorHAnsi"/>
          <w:sz w:val="24"/>
          <w:szCs w:val="24"/>
        </w:rPr>
        <w:t xml:space="preserve"> the NCS</w:t>
      </w:r>
      <w:r w:rsidR="00591CC2">
        <w:rPr>
          <w:rFonts w:eastAsiaTheme="minorHAnsi"/>
          <w:sz w:val="24"/>
          <w:szCs w:val="24"/>
        </w:rPr>
        <w:t xml:space="preserve"> Private S</w:t>
      </w:r>
      <w:r w:rsidRPr="00FB285D" w:rsidR="00F9430E">
        <w:rPr>
          <w:rFonts w:eastAsiaTheme="minorHAnsi"/>
          <w:sz w:val="24"/>
          <w:szCs w:val="24"/>
        </w:rPr>
        <w:t>ector</w:t>
      </w:r>
      <w:r w:rsidRPr="00FB285D">
        <w:rPr>
          <w:rFonts w:eastAsiaTheme="minorHAnsi"/>
          <w:sz w:val="24"/>
          <w:szCs w:val="24"/>
        </w:rPr>
        <w:t xml:space="preserve"> sample groups used in estimation. State and loc</w:t>
      </w:r>
      <w:r w:rsidRPr="00FB285D" w:rsidR="00CB36E0">
        <w:rPr>
          <w:rFonts w:eastAsiaTheme="minorHAnsi"/>
          <w:sz w:val="24"/>
          <w:szCs w:val="24"/>
        </w:rPr>
        <w:t>al government sample</w:t>
      </w:r>
      <w:r w:rsidRPr="00FB285D" w:rsidR="00F9430E">
        <w:rPr>
          <w:rFonts w:eastAsiaTheme="minorHAnsi"/>
          <w:sz w:val="24"/>
          <w:szCs w:val="24"/>
        </w:rPr>
        <w:t xml:space="preserve"> units</w:t>
      </w:r>
      <w:r w:rsidRPr="00FB285D" w:rsidR="00E11012">
        <w:rPr>
          <w:rFonts w:eastAsiaTheme="minorHAnsi"/>
          <w:sz w:val="24"/>
          <w:szCs w:val="24"/>
        </w:rPr>
        <w:t xml:space="preserve"> are excluded.</w:t>
      </w:r>
      <w:r w:rsidRPr="00FB285D" w:rsidR="00CB36E0">
        <w:rPr>
          <w:rFonts w:eastAsiaTheme="minorHAnsi"/>
          <w:sz w:val="24"/>
          <w:szCs w:val="24"/>
        </w:rPr>
        <w:t xml:space="preserve"> </w:t>
      </w:r>
    </w:p>
    <w:p w:rsidR="00C37878" w:rsidP="00976712" w:rsidRDefault="00C37878" w14:paraId="1F86116D" w14:textId="77777777">
      <w:pPr>
        <w:pStyle w:val="CommentText"/>
        <w:rPr>
          <w:szCs w:val="24"/>
        </w:rPr>
      </w:pPr>
    </w:p>
    <w:p w:rsidR="00976712" w:rsidP="00976712" w:rsidRDefault="00A110A7" w14:paraId="7557449B" w14:textId="77777777">
      <w:pPr>
        <w:pStyle w:val="CommentText"/>
        <w:rPr>
          <w:b/>
          <w:bCs/>
          <w:sz w:val="24"/>
          <w:szCs w:val="24"/>
        </w:rPr>
      </w:pPr>
      <w:r>
        <w:rPr>
          <w:szCs w:val="24"/>
        </w:rPr>
        <w:t xml:space="preserve"> </w:t>
      </w:r>
      <w:r w:rsidR="00976712">
        <w:rPr>
          <w:b/>
          <w:bCs/>
          <w:sz w:val="24"/>
          <w:szCs w:val="24"/>
        </w:rPr>
        <w:t>2b. Estimation Procedure</w:t>
      </w:r>
    </w:p>
    <w:p w:rsidRPr="00591CC2" w:rsidR="008C4CA2" w:rsidP="008C4CA2" w:rsidRDefault="008C4CA2" w14:paraId="3B281E7C"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Pr="00FB285D" w:rsidR="005C1163" w:rsidP="00CB36E0" w:rsidRDefault="005C1163" w14:paraId="54D79339" w14:textId="77777777">
      <w:pPr>
        <w:rPr>
          <w:rFonts w:cstheme="minorHAnsi"/>
          <w:color w:val="000000"/>
          <w:spacing w:val="-4"/>
          <w:sz w:val="24"/>
          <w:szCs w:val="24"/>
        </w:rPr>
      </w:pPr>
    </w:p>
    <w:p w:rsidRPr="00FB285D" w:rsidR="005C1163" w:rsidP="00CB36E0" w:rsidRDefault="008C4CA2" w14:paraId="6D37D12A" w14:textId="26F68663">
      <w:pPr>
        <w:rPr>
          <w:rFonts w:cstheme="minorHAnsi"/>
          <w:color w:val="000000"/>
          <w:spacing w:val="-4"/>
          <w:sz w:val="24"/>
          <w:szCs w:val="24"/>
        </w:rPr>
      </w:pPr>
      <w:r>
        <w:rPr>
          <w:rFonts w:cstheme="minorHAnsi"/>
          <w:color w:val="000000"/>
          <w:spacing w:val="-4"/>
          <w:sz w:val="24"/>
          <w:szCs w:val="24"/>
        </w:rPr>
        <w:t>These supplemental questions are</w:t>
      </w:r>
      <w:r w:rsidRPr="00FB285D" w:rsidR="0072274D">
        <w:rPr>
          <w:rFonts w:cstheme="minorHAnsi"/>
          <w:color w:val="000000"/>
          <w:spacing w:val="-4"/>
          <w:sz w:val="24"/>
          <w:szCs w:val="24"/>
        </w:rPr>
        <w:t xml:space="preserve"> categorical. National level estimates of the percentages of </w:t>
      </w:r>
      <w:r w:rsidRPr="00FB285D" w:rsidR="00957697">
        <w:rPr>
          <w:rFonts w:cstheme="minorHAnsi"/>
          <w:color w:val="000000"/>
          <w:spacing w:val="-4"/>
          <w:sz w:val="24"/>
          <w:szCs w:val="24"/>
        </w:rPr>
        <w:t>establishments</w:t>
      </w:r>
      <w:r w:rsidRPr="00FB285D" w:rsidR="0072274D">
        <w:rPr>
          <w:rFonts w:cstheme="minorHAnsi"/>
          <w:color w:val="000000"/>
          <w:spacing w:val="-4"/>
          <w:sz w:val="24"/>
          <w:szCs w:val="24"/>
        </w:rPr>
        <w:t xml:space="preserve"> that fall into a given category </w:t>
      </w:r>
      <w:r w:rsidRPr="00FB285D" w:rsidR="005C1163">
        <w:rPr>
          <w:rFonts w:cstheme="minorHAnsi"/>
          <w:color w:val="000000"/>
          <w:spacing w:val="-4"/>
          <w:sz w:val="24"/>
          <w:szCs w:val="24"/>
        </w:rPr>
        <w:t>will be calculated at the establishment level.</w:t>
      </w:r>
    </w:p>
    <w:p w:rsidRPr="00FB285D" w:rsidR="005C1163" w:rsidP="00CB36E0" w:rsidRDefault="005C1163" w14:paraId="116021D6" w14:textId="5F1B2A57">
      <w:pPr>
        <w:rPr>
          <w:rFonts w:cstheme="minorHAnsi"/>
          <w:color w:val="000000"/>
          <w:spacing w:val="-4"/>
          <w:sz w:val="24"/>
          <w:szCs w:val="24"/>
        </w:rPr>
      </w:pPr>
      <w:r w:rsidRPr="00FB285D">
        <w:rPr>
          <w:rFonts w:cstheme="minorHAnsi"/>
          <w:color w:val="000000"/>
          <w:spacing w:val="-4"/>
          <w:sz w:val="24"/>
          <w:szCs w:val="24"/>
        </w:rPr>
        <w:t xml:space="preserve">Other estimates, such as the percentage of establishments providing a specific </w:t>
      </w:r>
      <w:r w:rsidRPr="00FB285D" w:rsidR="0072274D">
        <w:rPr>
          <w:rFonts w:cstheme="minorHAnsi"/>
          <w:color w:val="000000"/>
          <w:spacing w:val="-4"/>
          <w:sz w:val="24"/>
          <w:szCs w:val="24"/>
        </w:rPr>
        <w:t>change</w:t>
      </w:r>
      <w:r w:rsidRPr="00FB285D">
        <w:rPr>
          <w:rFonts w:cstheme="minorHAnsi"/>
          <w:color w:val="000000"/>
          <w:spacing w:val="-4"/>
          <w:sz w:val="24"/>
          <w:szCs w:val="24"/>
        </w:rPr>
        <w:t>, will be computed using a base of only those establishments that made changes to their sick leave plans</w:t>
      </w:r>
      <w:r w:rsidRPr="00FB285D" w:rsidR="0072274D">
        <w:rPr>
          <w:rFonts w:cstheme="minorHAnsi"/>
          <w:color w:val="000000"/>
          <w:spacing w:val="-4"/>
          <w:sz w:val="24"/>
          <w:szCs w:val="24"/>
        </w:rPr>
        <w:t xml:space="preserve">. </w:t>
      </w:r>
      <w:r w:rsidRPr="00FB285D" w:rsidR="009D1B28">
        <w:rPr>
          <w:rFonts w:cstheme="minorHAnsi"/>
          <w:color w:val="000000"/>
          <w:spacing w:val="-4"/>
          <w:sz w:val="24"/>
          <w:szCs w:val="24"/>
        </w:rPr>
        <w:t xml:space="preserve">Calculation of establishment weights and </w:t>
      </w:r>
      <w:r w:rsidRPr="00FB285D" w:rsidR="00F214E1">
        <w:rPr>
          <w:rFonts w:cstheme="minorHAnsi"/>
          <w:color w:val="000000"/>
          <w:spacing w:val="-4"/>
          <w:sz w:val="24"/>
          <w:szCs w:val="24"/>
        </w:rPr>
        <w:t>percentages</w:t>
      </w:r>
      <w:r w:rsidRPr="00FB285D" w:rsidR="009D1B28">
        <w:rPr>
          <w:rFonts w:cstheme="minorHAnsi"/>
          <w:color w:val="000000"/>
          <w:spacing w:val="-4"/>
          <w:sz w:val="24"/>
          <w:szCs w:val="24"/>
        </w:rPr>
        <w:t xml:space="preserve"> will follow standard NCS practices.</w:t>
      </w:r>
    </w:p>
    <w:p w:rsidRPr="00D76BFB" w:rsidR="00A74154" w:rsidP="00A74154" w:rsidRDefault="00A74154" w14:paraId="74AC528F" w14:textId="77777777">
      <w:pPr>
        <w:rPr>
          <w:sz w:val="24"/>
          <w:szCs w:val="24"/>
          <w:u w:val="single"/>
        </w:rPr>
      </w:pPr>
    </w:p>
    <w:p w:rsidRPr="00E02A5F" w:rsidR="00CE7538" w:rsidRDefault="00FD3F49" w14:paraId="11E81FCE" w14:textId="77777777">
      <w:pPr>
        <w:spacing w:line="240" w:lineRule="exact"/>
        <w:rPr>
          <w:b/>
          <w:sz w:val="24"/>
          <w:szCs w:val="24"/>
        </w:rPr>
      </w:pPr>
      <w:r w:rsidRPr="00E02A5F">
        <w:rPr>
          <w:b/>
          <w:sz w:val="24"/>
          <w:szCs w:val="24"/>
        </w:rPr>
        <w:t>2</w:t>
      </w:r>
      <w:r w:rsidRPr="00E02A5F" w:rsidR="00CE7538">
        <w:rPr>
          <w:b/>
          <w:sz w:val="24"/>
          <w:szCs w:val="24"/>
        </w:rPr>
        <w:t>c.</w:t>
      </w:r>
      <w:r w:rsidRPr="00E02A5F" w:rsidR="006009BB">
        <w:rPr>
          <w:b/>
          <w:sz w:val="24"/>
          <w:szCs w:val="24"/>
        </w:rPr>
        <w:t xml:space="preserve"> </w:t>
      </w:r>
      <w:r w:rsidRPr="00E02A5F" w:rsidR="00CE7538">
        <w:rPr>
          <w:b/>
          <w:sz w:val="24"/>
          <w:szCs w:val="24"/>
        </w:rPr>
        <w:t>Reliability</w:t>
      </w:r>
    </w:p>
    <w:p w:rsidRPr="00591CC2" w:rsidR="008C4CA2" w:rsidP="008C4CA2" w:rsidRDefault="008C4CA2" w14:paraId="67895625"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009D1B28" w:rsidP="009D1B28" w:rsidRDefault="008C4CA2" w14:paraId="7DB2CAF1" w14:textId="54EE32C8">
      <w:pPr>
        <w:rPr>
          <w:sz w:val="24"/>
          <w:szCs w:val="24"/>
        </w:rPr>
      </w:pPr>
      <w:r w:rsidRPr="008C4CA2">
        <w:rPr>
          <w:sz w:val="24"/>
          <w:szCs w:val="24"/>
        </w:rPr>
        <w:t>These units are covered by quality assurance processes under the NCS collection program. Given the limited scope of the data, and to be sensitive to the current pressures on respondents, there is no additional quality assurance contact for the emergency collection questions.</w:t>
      </w:r>
    </w:p>
    <w:p w:rsidR="001D6808" w:rsidP="005B52B3" w:rsidRDefault="001D6808" w14:paraId="2CDA808C" w14:textId="77777777">
      <w:pPr>
        <w:pStyle w:val="CommentText"/>
        <w:rPr>
          <w:b/>
          <w:sz w:val="24"/>
          <w:szCs w:val="24"/>
        </w:rPr>
      </w:pPr>
    </w:p>
    <w:p w:rsidRPr="00E02A5F" w:rsidR="00BE095E" w:rsidP="005B52B3" w:rsidRDefault="00BE095E" w14:paraId="558255D2" w14:textId="77777777">
      <w:pPr>
        <w:pStyle w:val="CommentText"/>
        <w:rPr>
          <w:sz w:val="24"/>
          <w:szCs w:val="24"/>
        </w:rPr>
      </w:pPr>
      <w:r w:rsidRPr="00E02A5F">
        <w:rPr>
          <w:b/>
          <w:sz w:val="24"/>
          <w:szCs w:val="24"/>
        </w:rPr>
        <w:t>2</w:t>
      </w:r>
      <w:r w:rsidRPr="00E02A5F" w:rsidR="00FF3D70">
        <w:rPr>
          <w:b/>
          <w:sz w:val="24"/>
          <w:szCs w:val="24"/>
        </w:rPr>
        <w:t>d</w:t>
      </w:r>
      <w:r w:rsidRPr="00E02A5F">
        <w:rPr>
          <w:b/>
          <w:sz w:val="24"/>
          <w:szCs w:val="24"/>
        </w:rPr>
        <w:t>. Data Collection Cycles</w:t>
      </w:r>
    </w:p>
    <w:p w:rsidRPr="00314C37" w:rsidR="00BE095E" w:rsidP="00BE095E" w:rsidRDefault="00BE095E" w14:paraId="042346C3" w14:textId="709ECE62">
      <w:pPr>
        <w:spacing w:line="240" w:lineRule="exact"/>
        <w:rPr>
          <w:sz w:val="24"/>
        </w:rPr>
      </w:pPr>
    </w:p>
    <w:p w:rsidR="007D4FD5" w:rsidP="00BE095E" w:rsidRDefault="00AF604F" w14:paraId="585E68C7" w14:textId="77777777">
      <w:pPr>
        <w:spacing w:line="240" w:lineRule="exact"/>
        <w:rPr>
          <w:sz w:val="24"/>
        </w:rPr>
      </w:pPr>
      <w:r>
        <w:rPr>
          <w:sz w:val="24"/>
        </w:rPr>
        <w:t>NCS</w:t>
      </w:r>
      <w:r w:rsidR="00BE095E">
        <w:rPr>
          <w:sz w:val="24"/>
        </w:rPr>
        <w:t xml:space="preserve"> data are collected </w:t>
      </w:r>
      <w:r>
        <w:rPr>
          <w:sz w:val="24"/>
        </w:rPr>
        <w:t xml:space="preserve">quarterly for </w:t>
      </w:r>
      <w:r w:rsidR="00A75967">
        <w:rPr>
          <w:sz w:val="24"/>
        </w:rPr>
        <w:t>all</w:t>
      </w:r>
      <w:r>
        <w:rPr>
          <w:sz w:val="24"/>
        </w:rPr>
        <w:t xml:space="preserve"> schedules</w:t>
      </w:r>
      <w:r w:rsidR="00FF3D70">
        <w:rPr>
          <w:sz w:val="24"/>
        </w:rPr>
        <w:t>.</w:t>
      </w:r>
      <w:r w:rsidR="005B52B3">
        <w:rPr>
          <w:sz w:val="24"/>
        </w:rPr>
        <w:t xml:space="preserve"> </w:t>
      </w:r>
    </w:p>
    <w:p w:rsidR="00A85DEE" w:rsidP="00A85DEE" w:rsidRDefault="00A85DEE" w14:paraId="38E66E23" w14:textId="77777777">
      <w:pPr>
        <w:rPr>
          <w:b/>
          <w:i/>
          <w:iCs/>
        </w:rPr>
      </w:pPr>
    </w:p>
    <w:p w:rsidRPr="00591CC2" w:rsidR="008C4CA2" w:rsidP="008C4CA2" w:rsidRDefault="008C4CA2" w14:paraId="6EAFEE1A"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00A85DEE" w:rsidP="00BE095E" w:rsidRDefault="00A85DEE" w14:paraId="7FDFBE50" w14:textId="61BBF787">
      <w:pPr>
        <w:spacing w:line="240" w:lineRule="exact"/>
        <w:rPr>
          <w:sz w:val="24"/>
        </w:rPr>
      </w:pPr>
      <w:r>
        <w:rPr>
          <w:sz w:val="24"/>
        </w:rPr>
        <w:t>This is a one-time data request</w:t>
      </w:r>
      <w:r w:rsidR="00575F28">
        <w:rPr>
          <w:sz w:val="24"/>
        </w:rPr>
        <w:t xml:space="preserve"> which will be collected during the regular quarterly collection timeframe o</w:t>
      </w:r>
      <w:r w:rsidR="009E5E2C">
        <w:rPr>
          <w:sz w:val="24"/>
        </w:rPr>
        <w:t>f June 1, 2020 to July 31, 2020.</w:t>
      </w:r>
    </w:p>
    <w:p w:rsidR="005646F5" w:rsidRDefault="005646F5" w14:paraId="3EBED0F1" w14:textId="77777777">
      <w:pPr>
        <w:spacing w:line="240" w:lineRule="exact"/>
        <w:rPr>
          <w:b/>
          <w:sz w:val="24"/>
        </w:rPr>
      </w:pPr>
    </w:p>
    <w:p w:rsidRPr="006431F6" w:rsidR="006D4905" w:rsidP="00D97DF4" w:rsidRDefault="006D4905" w14:paraId="1B3FB7A1" w14:textId="68EBF58B">
      <w:pPr>
        <w:outlineLvl w:val="0"/>
        <w:rPr>
          <w:sz w:val="24"/>
        </w:rPr>
      </w:pPr>
      <w:r w:rsidRPr="006431F6">
        <w:rPr>
          <w:sz w:val="24"/>
        </w:rPr>
        <w:t>For further information on the sample and data collection procedures for the NCS please see currently approved ICR 1220-0164.</w:t>
      </w:r>
    </w:p>
    <w:p w:rsidR="006D4905" w:rsidP="00D97DF4" w:rsidRDefault="006D4905" w14:paraId="76745BA0" w14:textId="77777777">
      <w:pPr>
        <w:outlineLvl w:val="0"/>
        <w:rPr>
          <w:b/>
          <w:sz w:val="24"/>
        </w:rPr>
      </w:pPr>
    </w:p>
    <w:p w:rsidR="0036487D" w:rsidP="00D97DF4" w:rsidRDefault="0036487D" w14:paraId="3DB62DB0" w14:textId="77777777">
      <w:pPr>
        <w:outlineLvl w:val="0"/>
        <w:rPr>
          <w:b/>
          <w:sz w:val="24"/>
        </w:rPr>
      </w:pPr>
    </w:p>
    <w:p w:rsidRPr="00D76BFB" w:rsidR="00D97DF4" w:rsidP="00D97DF4" w:rsidRDefault="00D97DF4" w14:paraId="00325EE3" w14:textId="77777777">
      <w:pPr>
        <w:outlineLvl w:val="0"/>
        <w:rPr>
          <w:b/>
          <w:sz w:val="24"/>
          <w:szCs w:val="24"/>
        </w:rPr>
      </w:pPr>
      <w:r w:rsidRPr="00D76BFB">
        <w:rPr>
          <w:b/>
          <w:sz w:val="24"/>
          <w:szCs w:val="24"/>
        </w:rPr>
        <w:t>3.  Non-</w:t>
      </w:r>
      <w:r w:rsidR="003E6CF2">
        <w:rPr>
          <w:b/>
          <w:sz w:val="24"/>
          <w:szCs w:val="24"/>
        </w:rPr>
        <w:t>R</w:t>
      </w:r>
      <w:r w:rsidRPr="00D76BFB">
        <w:rPr>
          <w:b/>
          <w:sz w:val="24"/>
          <w:szCs w:val="24"/>
        </w:rPr>
        <w:t>esponse</w:t>
      </w:r>
    </w:p>
    <w:p w:rsidR="00A85DEE" w:rsidP="00D97DF4" w:rsidRDefault="00A85DEE" w14:paraId="23DAC2DE" w14:textId="77777777">
      <w:pPr>
        <w:pStyle w:val="Footer"/>
        <w:rPr>
          <w:sz w:val="24"/>
          <w:szCs w:val="24"/>
        </w:rPr>
      </w:pPr>
    </w:p>
    <w:p w:rsidRPr="00591CC2" w:rsidR="008C4CA2" w:rsidP="008C4CA2" w:rsidRDefault="008C4CA2" w14:paraId="11C9B043"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00A85DEE" w:rsidP="00A85DEE" w:rsidRDefault="00A85DEE" w14:paraId="37DB15E5" w14:textId="6E88F3F4">
      <w:pPr>
        <w:rPr>
          <w:sz w:val="24"/>
          <w:szCs w:val="24"/>
        </w:rPr>
      </w:pPr>
      <w:r>
        <w:rPr>
          <w:sz w:val="24"/>
          <w:szCs w:val="24"/>
        </w:rPr>
        <w:t xml:space="preserve">Due to </w:t>
      </w:r>
      <w:r w:rsidR="00437818">
        <w:rPr>
          <w:sz w:val="24"/>
          <w:szCs w:val="24"/>
        </w:rPr>
        <w:t xml:space="preserve">the </w:t>
      </w:r>
      <w:r w:rsidR="00245368">
        <w:rPr>
          <w:sz w:val="24"/>
          <w:szCs w:val="24"/>
        </w:rPr>
        <w:t>Coronavirus</w:t>
      </w:r>
      <w:r w:rsidR="00437818">
        <w:rPr>
          <w:sz w:val="24"/>
          <w:szCs w:val="24"/>
        </w:rPr>
        <w:t>-pandemic-</w:t>
      </w:r>
      <w:r>
        <w:rPr>
          <w:sz w:val="24"/>
          <w:szCs w:val="24"/>
        </w:rPr>
        <w:t xml:space="preserve">related impact and closures, NCS temporary non-response </w:t>
      </w:r>
      <w:r w:rsidR="0028608D">
        <w:rPr>
          <w:sz w:val="24"/>
          <w:szCs w:val="24"/>
        </w:rPr>
        <w:t>for schedules in update status during</w:t>
      </w:r>
      <w:r>
        <w:rPr>
          <w:sz w:val="24"/>
          <w:szCs w:val="24"/>
        </w:rPr>
        <w:t xml:space="preserve"> the March 2020 quarter was </w:t>
      </w:r>
      <w:r w:rsidR="0028608D">
        <w:rPr>
          <w:sz w:val="24"/>
          <w:szCs w:val="24"/>
        </w:rPr>
        <w:t>18</w:t>
      </w:r>
      <w:r>
        <w:rPr>
          <w:sz w:val="24"/>
          <w:szCs w:val="24"/>
        </w:rPr>
        <w:t>%</w:t>
      </w:r>
      <w:r w:rsidR="0028608D">
        <w:rPr>
          <w:sz w:val="24"/>
          <w:szCs w:val="24"/>
        </w:rPr>
        <w:t>, and a non-response rate for newly initiated schedules at 2</w:t>
      </w:r>
      <w:r w:rsidR="00EA6800">
        <w:rPr>
          <w:sz w:val="24"/>
          <w:szCs w:val="24"/>
        </w:rPr>
        <w:t>5</w:t>
      </w:r>
      <w:r w:rsidR="0028608D">
        <w:rPr>
          <w:sz w:val="24"/>
          <w:szCs w:val="24"/>
        </w:rPr>
        <w:t>%</w:t>
      </w:r>
      <w:r>
        <w:rPr>
          <w:sz w:val="24"/>
          <w:szCs w:val="24"/>
        </w:rPr>
        <w:t>. The non-response for this one-time request is expected to be similar, and may be higher since much of the NCS March collec</w:t>
      </w:r>
      <w:r w:rsidR="00133891">
        <w:rPr>
          <w:sz w:val="24"/>
          <w:szCs w:val="24"/>
        </w:rPr>
        <w:t>tion occurred early in the month.</w:t>
      </w:r>
    </w:p>
    <w:p w:rsidR="00A85DEE" w:rsidP="00D97DF4" w:rsidRDefault="00A85DEE" w14:paraId="6AE3CA3B" w14:textId="77777777">
      <w:pPr>
        <w:pStyle w:val="Footer"/>
        <w:rPr>
          <w:sz w:val="24"/>
          <w:szCs w:val="24"/>
        </w:rPr>
      </w:pPr>
    </w:p>
    <w:p w:rsidRPr="00A74154" w:rsidR="00D97DF4" w:rsidP="00D97DF4" w:rsidRDefault="00D97DF4" w14:paraId="3FD223AF" w14:textId="77777777">
      <w:pPr>
        <w:pStyle w:val="Footer"/>
        <w:rPr>
          <w:sz w:val="24"/>
          <w:szCs w:val="24"/>
        </w:rPr>
      </w:pPr>
      <w:r w:rsidRPr="00A74154">
        <w:rPr>
          <w:sz w:val="24"/>
          <w:szCs w:val="24"/>
        </w:rPr>
        <w:t xml:space="preserve">  </w:t>
      </w:r>
    </w:p>
    <w:p w:rsidRPr="00E02A5F" w:rsidR="006E23F0" w:rsidP="00F10777" w:rsidRDefault="006E23F0" w14:paraId="7BAFB9ED" w14:textId="77777777">
      <w:pPr>
        <w:pStyle w:val="CommentText"/>
        <w:rPr>
          <w:b/>
          <w:sz w:val="24"/>
          <w:szCs w:val="24"/>
        </w:rPr>
      </w:pPr>
      <w:r w:rsidRPr="00E02A5F">
        <w:rPr>
          <w:b/>
          <w:sz w:val="24"/>
          <w:szCs w:val="24"/>
        </w:rPr>
        <w:t>3a.</w:t>
      </w:r>
      <w:r w:rsidRPr="00E02A5F" w:rsidR="00A432E6">
        <w:rPr>
          <w:b/>
          <w:sz w:val="24"/>
          <w:szCs w:val="24"/>
        </w:rPr>
        <w:t xml:space="preserve"> Maximize Response Rates</w:t>
      </w:r>
    </w:p>
    <w:p w:rsidRPr="00591CC2" w:rsidR="008C4CA2" w:rsidP="008C4CA2" w:rsidRDefault="008C4CA2" w14:paraId="41EEADBE"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000C4094" w:rsidP="00133891" w:rsidRDefault="00133891" w14:paraId="44835220" w14:textId="3F3938E3">
      <w:pPr>
        <w:pStyle w:val="CommentText"/>
        <w:rPr>
          <w:sz w:val="24"/>
          <w:szCs w:val="24"/>
        </w:rPr>
      </w:pPr>
      <w:r>
        <w:rPr>
          <w:sz w:val="24"/>
          <w:szCs w:val="24"/>
        </w:rPr>
        <w:t xml:space="preserve">Email was the most effective method for collection of data under the existing NCS clearance in the March Quarter. </w:t>
      </w:r>
      <w:r w:rsidR="00EA6800">
        <w:rPr>
          <w:sz w:val="24"/>
          <w:szCs w:val="24"/>
        </w:rPr>
        <w:t>70</w:t>
      </w:r>
      <w:r>
        <w:rPr>
          <w:sz w:val="24"/>
          <w:szCs w:val="24"/>
        </w:rPr>
        <w:t xml:space="preserve"> % of </w:t>
      </w:r>
      <w:r w:rsidR="00957697">
        <w:rPr>
          <w:sz w:val="24"/>
          <w:szCs w:val="24"/>
        </w:rPr>
        <w:t>establishments</w:t>
      </w:r>
      <w:r>
        <w:rPr>
          <w:sz w:val="24"/>
          <w:szCs w:val="24"/>
        </w:rPr>
        <w:t xml:space="preserve"> that provided </w:t>
      </w:r>
      <w:r w:rsidR="00645B0A">
        <w:rPr>
          <w:sz w:val="24"/>
          <w:szCs w:val="24"/>
        </w:rPr>
        <w:t xml:space="preserve">NCS </w:t>
      </w:r>
      <w:r>
        <w:rPr>
          <w:sz w:val="24"/>
          <w:szCs w:val="24"/>
        </w:rPr>
        <w:t xml:space="preserve">data in the March quarter used email to provide at least part of their data.  </w:t>
      </w:r>
    </w:p>
    <w:p w:rsidR="00AB4F5D" w:rsidP="00133891" w:rsidRDefault="00AB4F5D" w14:paraId="60E361B0" w14:textId="77777777">
      <w:pPr>
        <w:pStyle w:val="CommentText"/>
        <w:rPr>
          <w:sz w:val="24"/>
          <w:szCs w:val="24"/>
        </w:rPr>
      </w:pPr>
    </w:p>
    <w:p w:rsidR="00AB4F5D" w:rsidP="00133891" w:rsidRDefault="00133891" w14:paraId="6519116E" w14:textId="707D35B4">
      <w:pPr>
        <w:pStyle w:val="CommentText"/>
        <w:rPr>
          <w:sz w:val="24"/>
          <w:szCs w:val="24"/>
        </w:rPr>
      </w:pPr>
      <w:r>
        <w:rPr>
          <w:sz w:val="24"/>
          <w:szCs w:val="24"/>
        </w:rPr>
        <w:t>The collection instr</w:t>
      </w:r>
      <w:r w:rsidR="000C4094">
        <w:rPr>
          <w:sz w:val="24"/>
          <w:szCs w:val="24"/>
        </w:rPr>
        <w:t xml:space="preserve">ument will be sent to respondent email </w:t>
      </w:r>
      <w:r>
        <w:rPr>
          <w:sz w:val="24"/>
          <w:szCs w:val="24"/>
        </w:rPr>
        <w:t xml:space="preserve">addresses that have been refined </w:t>
      </w:r>
      <w:r w:rsidR="00645B0A">
        <w:rPr>
          <w:sz w:val="24"/>
          <w:szCs w:val="24"/>
        </w:rPr>
        <w:t xml:space="preserve">previously </w:t>
      </w:r>
      <w:r>
        <w:rPr>
          <w:sz w:val="24"/>
          <w:szCs w:val="24"/>
        </w:rPr>
        <w:t>by field economists and used in the existing NCS survey. Many respondents are able to retrieve email easily when teleworking, and the questions are designed to be understood without detail</w:t>
      </w:r>
      <w:r w:rsidR="009E5E2C">
        <w:rPr>
          <w:sz w:val="24"/>
          <w:szCs w:val="24"/>
        </w:rPr>
        <w:t xml:space="preserve">ed explanation. </w:t>
      </w:r>
      <w:r w:rsidR="00AD291D">
        <w:rPr>
          <w:sz w:val="24"/>
          <w:szCs w:val="24"/>
        </w:rPr>
        <w:t>Respondents are expected to generally provide data through email. Field economists will provide an option to respond via telephone to respondents who normally provide NCS data through this method.</w:t>
      </w:r>
    </w:p>
    <w:p w:rsidR="00133891" w:rsidP="00133891" w:rsidRDefault="00133891" w14:paraId="7CF2795A" w14:textId="0DBE843A">
      <w:pPr>
        <w:pStyle w:val="CommentText"/>
        <w:rPr>
          <w:sz w:val="24"/>
          <w:szCs w:val="24"/>
        </w:rPr>
      </w:pPr>
    </w:p>
    <w:p w:rsidR="00A625F2" w:rsidP="00F10777" w:rsidRDefault="00AD291D" w14:paraId="7D2668D4" w14:textId="1CA71428">
      <w:pPr>
        <w:pStyle w:val="CommentText"/>
        <w:rPr>
          <w:sz w:val="24"/>
          <w:szCs w:val="24"/>
        </w:rPr>
      </w:pPr>
      <w:r>
        <w:rPr>
          <w:sz w:val="24"/>
          <w:szCs w:val="24"/>
        </w:rPr>
        <w:t xml:space="preserve">While no quality assurance re-contact will be made, limited non-response turnaround may be performed if necessary to meet publication criteria. </w:t>
      </w:r>
      <w:r w:rsidR="00645B0A">
        <w:rPr>
          <w:sz w:val="24"/>
          <w:szCs w:val="24"/>
        </w:rPr>
        <w:t>This is in recognition of the additional demands on respondents at this time.</w:t>
      </w:r>
    </w:p>
    <w:p w:rsidRPr="00E02A5F" w:rsidR="00685105" w:rsidP="00F10777" w:rsidRDefault="00685105" w14:paraId="56FA4873" w14:textId="77777777">
      <w:pPr>
        <w:pStyle w:val="CommentText"/>
        <w:rPr>
          <w:sz w:val="24"/>
          <w:szCs w:val="24"/>
        </w:rPr>
      </w:pPr>
    </w:p>
    <w:p w:rsidRPr="00E02A5F" w:rsidR="00F10777" w:rsidP="004778F6" w:rsidRDefault="00F722E8" w14:paraId="45908606" w14:textId="77777777">
      <w:pPr>
        <w:pStyle w:val="CommentText"/>
        <w:rPr>
          <w:sz w:val="24"/>
          <w:szCs w:val="24"/>
        </w:rPr>
      </w:pPr>
      <w:r w:rsidRPr="00E02A5F">
        <w:rPr>
          <w:b/>
          <w:sz w:val="24"/>
          <w:szCs w:val="24"/>
        </w:rPr>
        <w:t xml:space="preserve">3b. </w:t>
      </w:r>
      <w:r w:rsidRPr="00E02A5F" w:rsidR="00CD414F">
        <w:rPr>
          <w:b/>
          <w:sz w:val="24"/>
          <w:szCs w:val="24"/>
        </w:rPr>
        <w:t>Non</w:t>
      </w:r>
      <w:r w:rsidR="002A57F0">
        <w:rPr>
          <w:b/>
          <w:sz w:val="24"/>
          <w:szCs w:val="24"/>
        </w:rPr>
        <w:t>-</w:t>
      </w:r>
      <w:r w:rsidRPr="00E02A5F" w:rsidR="00CD414F">
        <w:rPr>
          <w:b/>
          <w:sz w:val="24"/>
          <w:szCs w:val="24"/>
        </w:rPr>
        <w:t>Response Adjustment</w:t>
      </w:r>
    </w:p>
    <w:p w:rsidRPr="00591CC2" w:rsidR="008C4CA2" w:rsidP="008C4CA2" w:rsidRDefault="008C4CA2" w14:paraId="7DE350DD"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00892EDD" w:rsidP="00892EDD" w:rsidRDefault="00892EDD" w14:paraId="4974FC53" w14:textId="08E618F0">
      <w:pPr>
        <w:rPr>
          <w:sz w:val="24"/>
          <w:szCs w:val="24"/>
        </w:rPr>
      </w:pPr>
      <w:r>
        <w:rPr>
          <w:sz w:val="24"/>
          <w:szCs w:val="24"/>
        </w:rPr>
        <w:t xml:space="preserve">Non-response will be divided into categories for the special data collection. Unit non-response will be treated using a </w:t>
      </w:r>
      <w:r w:rsidR="00B20722">
        <w:rPr>
          <w:sz w:val="24"/>
          <w:szCs w:val="24"/>
        </w:rPr>
        <w:t xml:space="preserve">methodology that may include a combination of </w:t>
      </w:r>
      <w:r>
        <w:rPr>
          <w:sz w:val="24"/>
          <w:szCs w:val="24"/>
        </w:rPr>
        <w:t xml:space="preserve">NRAF </w:t>
      </w:r>
      <w:r w:rsidR="00B20722">
        <w:rPr>
          <w:sz w:val="24"/>
          <w:szCs w:val="24"/>
        </w:rPr>
        <w:t xml:space="preserve">and benchmark </w:t>
      </w:r>
      <w:r>
        <w:rPr>
          <w:sz w:val="24"/>
          <w:szCs w:val="24"/>
        </w:rPr>
        <w:t>factor</w:t>
      </w:r>
      <w:r w:rsidR="00B20722">
        <w:rPr>
          <w:sz w:val="24"/>
          <w:szCs w:val="24"/>
        </w:rPr>
        <w:t>s</w:t>
      </w:r>
      <w:r>
        <w:rPr>
          <w:sz w:val="24"/>
          <w:szCs w:val="24"/>
        </w:rPr>
        <w:t>. No adjustment will be made to impute missing data for item non-response.</w:t>
      </w:r>
    </w:p>
    <w:p w:rsidRPr="00C7162D" w:rsidR="00C7162D" w:rsidP="00C7162D" w:rsidRDefault="00C7162D" w14:paraId="1393F28A" w14:textId="77777777">
      <w:pPr>
        <w:rPr>
          <w:sz w:val="24"/>
          <w:szCs w:val="24"/>
        </w:rPr>
      </w:pPr>
    </w:p>
    <w:p w:rsidRPr="00F722E8" w:rsidR="004778F6" w:rsidP="009B76A0" w:rsidRDefault="00F722E8" w14:paraId="2DCC635A" w14:textId="77777777">
      <w:pPr>
        <w:rPr>
          <w:b/>
          <w:sz w:val="24"/>
          <w:szCs w:val="24"/>
        </w:rPr>
      </w:pPr>
      <w:r w:rsidRPr="00F722E8">
        <w:rPr>
          <w:rFonts w:ascii="TimesNewRoman" w:hAnsi="TimesNewRoman" w:cs="TimesNewRoman"/>
          <w:b/>
          <w:sz w:val="24"/>
          <w:szCs w:val="24"/>
        </w:rPr>
        <w:lastRenderedPageBreak/>
        <w:t>3c. Non-Response Bias</w:t>
      </w:r>
      <w:r>
        <w:rPr>
          <w:rFonts w:ascii="TimesNewRoman" w:hAnsi="TimesNewRoman" w:cs="TimesNewRoman"/>
          <w:b/>
          <w:sz w:val="24"/>
          <w:szCs w:val="24"/>
        </w:rPr>
        <w:t xml:space="preserve"> Research</w:t>
      </w:r>
    </w:p>
    <w:p w:rsidR="001C0591" w:rsidP="004778F6" w:rsidRDefault="001C0591" w14:paraId="4AAF2922" w14:textId="77777777">
      <w:pPr>
        <w:pStyle w:val="CommentText"/>
        <w:rPr>
          <w:sz w:val="24"/>
          <w:szCs w:val="24"/>
        </w:rPr>
      </w:pPr>
    </w:p>
    <w:p w:rsidRPr="00591CC2" w:rsidR="008C4CA2" w:rsidP="008C4CA2" w:rsidRDefault="008C4CA2" w14:paraId="5B10EBA4"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00892EDD" w:rsidP="00892EDD" w:rsidRDefault="008027B2" w14:paraId="79DF303E" w14:textId="1103A0DE">
      <w:pPr>
        <w:rPr>
          <w:sz w:val="24"/>
          <w:szCs w:val="24"/>
        </w:rPr>
      </w:pPr>
      <w:r>
        <w:rPr>
          <w:sz w:val="24"/>
          <w:szCs w:val="24"/>
        </w:rPr>
        <w:t xml:space="preserve">The data elements are </w:t>
      </w:r>
      <w:r w:rsidR="0036487D">
        <w:rPr>
          <w:sz w:val="24"/>
          <w:szCs w:val="24"/>
        </w:rPr>
        <w:t xml:space="preserve">closely </w:t>
      </w:r>
      <w:r>
        <w:rPr>
          <w:sz w:val="24"/>
          <w:szCs w:val="24"/>
        </w:rPr>
        <w:t xml:space="preserve">related to data currently collected, and non-response is expected to follow known patterns. </w:t>
      </w:r>
    </w:p>
    <w:p w:rsidR="006D4905" w:rsidP="00892EDD" w:rsidRDefault="006D4905" w14:paraId="77DC48AE" w14:textId="77777777">
      <w:pPr>
        <w:rPr>
          <w:sz w:val="24"/>
          <w:szCs w:val="24"/>
        </w:rPr>
      </w:pPr>
    </w:p>
    <w:p w:rsidR="006D4905" w:rsidP="00892EDD" w:rsidRDefault="006D4905" w14:paraId="58DD2F6C" w14:textId="6A7C2676">
      <w:pPr>
        <w:rPr>
          <w:sz w:val="24"/>
          <w:szCs w:val="24"/>
        </w:rPr>
      </w:pPr>
      <w:r>
        <w:rPr>
          <w:sz w:val="24"/>
          <w:szCs w:val="24"/>
        </w:rPr>
        <w:t>For addition information on NCS nonresponse procedures please see currently approved ICR collection for 1220-0164.</w:t>
      </w:r>
    </w:p>
    <w:p w:rsidR="00892EDD" w:rsidP="004778F6" w:rsidRDefault="00892EDD" w14:paraId="7285F892" w14:textId="77777777">
      <w:pPr>
        <w:pStyle w:val="CommentText"/>
        <w:rPr>
          <w:sz w:val="24"/>
          <w:szCs w:val="24"/>
        </w:rPr>
      </w:pPr>
    </w:p>
    <w:p w:rsidR="00740EB8" w:rsidRDefault="00740EB8" w14:paraId="3CC9EC22" w14:textId="77777777">
      <w:pPr>
        <w:spacing w:line="240" w:lineRule="exact"/>
        <w:rPr>
          <w:sz w:val="24"/>
        </w:rPr>
      </w:pPr>
    </w:p>
    <w:p w:rsidR="00740EB8" w:rsidRDefault="0049254D" w14:paraId="2974B05D" w14:textId="77777777">
      <w:pPr>
        <w:spacing w:line="240" w:lineRule="exact"/>
        <w:rPr>
          <w:b/>
          <w:sz w:val="24"/>
        </w:rPr>
      </w:pPr>
      <w:r w:rsidRPr="0049254D">
        <w:rPr>
          <w:b/>
          <w:sz w:val="24"/>
        </w:rPr>
        <w:t>4.  Testing Procedures</w:t>
      </w:r>
    </w:p>
    <w:p w:rsidRPr="00E02A5F" w:rsidR="00740EB8" w:rsidRDefault="00740EB8" w14:paraId="7C9EBBB8" w14:textId="77777777">
      <w:pPr>
        <w:spacing w:line="240" w:lineRule="exact"/>
        <w:rPr>
          <w:sz w:val="24"/>
        </w:rPr>
      </w:pPr>
    </w:p>
    <w:p w:rsidRPr="00E02A5F" w:rsidR="00CE7538" w:rsidRDefault="00CE7538" w14:paraId="70947D2C" w14:textId="77777777">
      <w:pPr>
        <w:pStyle w:val="BalloonText"/>
        <w:rPr>
          <w:rFonts w:ascii="Times New Roman" w:hAnsi="Times New Roman"/>
          <w:b/>
          <w:sz w:val="24"/>
        </w:rPr>
      </w:pPr>
      <w:r w:rsidRPr="00E02A5F">
        <w:rPr>
          <w:rFonts w:ascii="Times New Roman" w:hAnsi="Times New Roman"/>
          <w:b/>
          <w:sz w:val="24"/>
        </w:rPr>
        <w:t>4</w:t>
      </w:r>
      <w:r w:rsidRPr="00E02A5F" w:rsidR="0069670B">
        <w:rPr>
          <w:rFonts w:ascii="Times New Roman" w:hAnsi="Times New Roman"/>
          <w:b/>
          <w:sz w:val="24"/>
        </w:rPr>
        <w:t>a</w:t>
      </w:r>
      <w:r w:rsidRPr="00E02A5F" w:rsidR="00E02A5F">
        <w:rPr>
          <w:rFonts w:ascii="Times New Roman" w:hAnsi="Times New Roman"/>
          <w:b/>
          <w:sz w:val="24"/>
        </w:rPr>
        <w:t>. Tests</w:t>
      </w:r>
      <w:r w:rsidRPr="00E02A5F" w:rsidR="0069670B">
        <w:rPr>
          <w:rFonts w:ascii="Times New Roman" w:hAnsi="Times New Roman"/>
          <w:b/>
          <w:sz w:val="24"/>
        </w:rPr>
        <w:t xml:space="preserve"> of Collection Procedures</w:t>
      </w:r>
    </w:p>
    <w:p w:rsidR="0036487D" w:rsidP="0036487D" w:rsidRDefault="0036487D" w14:paraId="1F63B2C3" w14:textId="77777777">
      <w:pPr>
        <w:rPr>
          <w:b/>
          <w:i/>
          <w:iCs/>
          <w:sz w:val="24"/>
          <w:szCs w:val="24"/>
          <w:u w:val="single"/>
        </w:rPr>
      </w:pPr>
    </w:p>
    <w:p w:rsidRPr="00591CC2" w:rsidR="008C4CA2" w:rsidP="008C4CA2" w:rsidRDefault="008C4CA2" w14:paraId="3A8CEB4C" w14:textId="77777777">
      <w:pPr>
        <w:rPr>
          <w:b/>
          <w:i/>
          <w:sz w:val="24"/>
          <w:szCs w:val="24"/>
          <w:u w:val="single"/>
        </w:rPr>
      </w:pPr>
      <w:r>
        <w:rPr>
          <w:b/>
          <w:i/>
          <w:sz w:val="24"/>
          <w:szCs w:val="24"/>
          <w:u w:val="single"/>
        </w:rPr>
        <w:t>Supplemental Questions</w:t>
      </w:r>
      <w:r w:rsidRPr="00591CC2">
        <w:rPr>
          <w:b/>
          <w:i/>
          <w:sz w:val="24"/>
          <w:szCs w:val="24"/>
          <w:u w:val="single"/>
        </w:rPr>
        <w:t xml:space="preserve"> </w:t>
      </w:r>
    </w:p>
    <w:p w:rsidR="00DD45F6" w:rsidP="00DD45F6" w:rsidRDefault="00DD45F6" w14:paraId="2DCFC305" w14:textId="750E2AB7">
      <w:pPr>
        <w:spacing w:line="240" w:lineRule="exact"/>
        <w:rPr>
          <w:sz w:val="24"/>
        </w:rPr>
      </w:pPr>
      <w:r>
        <w:rPr>
          <w:sz w:val="24"/>
        </w:rPr>
        <w:t xml:space="preserve">Expert review </w:t>
      </w:r>
      <w:r w:rsidR="0036487D">
        <w:rPr>
          <w:sz w:val="24"/>
        </w:rPr>
        <w:t xml:space="preserve">of the questionnaire </w:t>
      </w:r>
      <w:r>
        <w:rPr>
          <w:sz w:val="24"/>
        </w:rPr>
        <w:t>was completed by the</w:t>
      </w:r>
      <w:r w:rsidR="0036487D">
        <w:rPr>
          <w:sz w:val="24"/>
        </w:rPr>
        <w:t xml:space="preserve"> BLS</w:t>
      </w:r>
      <w:r>
        <w:rPr>
          <w:sz w:val="24"/>
        </w:rPr>
        <w:t xml:space="preserve"> Office of Survey Methods and Research (OSMR).</w:t>
      </w:r>
    </w:p>
    <w:p w:rsidR="0036487D" w:rsidP="00DD45F6" w:rsidRDefault="0036487D" w14:paraId="3B899E46" w14:textId="77777777">
      <w:pPr>
        <w:spacing w:line="240" w:lineRule="exact"/>
        <w:rPr>
          <w:sz w:val="24"/>
        </w:rPr>
      </w:pPr>
    </w:p>
    <w:p w:rsidR="0036487D" w:rsidP="0036487D" w:rsidRDefault="0036487D" w14:paraId="15466679" w14:textId="0EE61FAD">
      <w:pPr>
        <w:spacing w:line="240" w:lineRule="exact"/>
        <w:rPr>
          <w:sz w:val="24"/>
        </w:rPr>
      </w:pPr>
      <w:r>
        <w:rPr>
          <w:sz w:val="24"/>
        </w:rPr>
        <w:t>The questions fielded are closely related to sick leave data currently collected in the NCS under ICR #1220-0164. The distinction is these questions focus on changes specifically made in response to</w:t>
      </w:r>
      <w:r w:rsidR="00437818">
        <w:rPr>
          <w:sz w:val="24"/>
        </w:rPr>
        <w:t xml:space="preserve"> the</w:t>
      </w:r>
      <w:r>
        <w:rPr>
          <w:sz w:val="24"/>
        </w:rPr>
        <w:t xml:space="preserve"> </w:t>
      </w:r>
      <w:r w:rsidR="00245368">
        <w:rPr>
          <w:sz w:val="24"/>
        </w:rPr>
        <w:t>Coronavirus</w:t>
      </w:r>
      <w:r w:rsidR="00437818">
        <w:rPr>
          <w:sz w:val="24"/>
        </w:rPr>
        <w:t xml:space="preserve"> pandemic</w:t>
      </w:r>
      <w:r>
        <w:rPr>
          <w:sz w:val="24"/>
        </w:rPr>
        <w:t xml:space="preserve">, and ask about sick leave usage within a specific window instead of an annual average.  They </w:t>
      </w:r>
      <w:r w:rsidR="00D53A52">
        <w:rPr>
          <w:sz w:val="24"/>
        </w:rPr>
        <w:t xml:space="preserve">are also </w:t>
      </w:r>
      <w:r>
        <w:rPr>
          <w:sz w:val="24"/>
        </w:rPr>
        <w:t>collected via a standardized questionnaire instead of by a field economist.</w:t>
      </w:r>
    </w:p>
    <w:p w:rsidR="0036487D" w:rsidP="0036487D" w:rsidRDefault="0036487D" w14:paraId="53F5634B" w14:textId="77777777">
      <w:pPr>
        <w:spacing w:line="240" w:lineRule="exact"/>
        <w:rPr>
          <w:sz w:val="24"/>
        </w:rPr>
      </w:pPr>
    </w:p>
    <w:p w:rsidR="0036487D" w:rsidP="00AA3DFE" w:rsidRDefault="0036487D" w14:paraId="4ECD9C02" w14:textId="11A0258A">
      <w:pPr>
        <w:spacing w:line="240" w:lineRule="exact"/>
        <w:rPr>
          <w:sz w:val="24"/>
        </w:rPr>
      </w:pPr>
      <w:r>
        <w:rPr>
          <w:sz w:val="24"/>
        </w:rPr>
        <w:t>The respondents for this survey are existing NCS respondents who provide benefits data</w:t>
      </w:r>
      <w:r w:rsidR="00AA3DFE">
        <w:rPr>
          <w:sz w:val="24"/>
        </w:rPr>
        <w:t xml:space="preserve"> each quarter</w:t>
      </w:r>
      <w:r>
        <w:rPr>
          <w:sz w:val="24"/>
        </w:rPr>
        <w:t xml:space="preserve">. </w:t>
      </w:r>
      <w:r w:rsidR="00AA3DFE">
        <w:rPr>
          <w:sz w:val="24"/>
        </w:rPr>
        <w:t xml:space="preserve">Standard collection methodology includes asking if there are changes to sick leave plans, and details about the provisions and any resulting changes in how many days are used.  During the December 2019 and March 2020 collection cycles, NCS focused on validating existing sick leave plans and improving item non-response.  As a result, the concepts of paid/unpaid sick leave plans and employee usage have been recently reviewed with respondents.  Office of Field Operations staff have current knowledge about collecting sick leave data that was used to develop these questions and create response categories that minimize burden and maximize response. </w:t>
      </w:r>
    </w:p>
    <w:p w:rsidRPr="00DD45F6" w:rsidR="0036487D" w:rsidP="00DD45F6" w:rsidRDefault="0036487D" w14:paraId="2989BD92" w14:textId="77777777">
      <w:pPr>
        <w:spacing w:line="240" w:lineRule="exact"/>
        <w:rPr>
          <w:sz w:val="24"/>
        </w:rPr>
      </w:pPr>
    </w:p>
    <w:p w:rsidR="0012410E" w:rsidP="0012410E" w:rsidRDefault="0012410E" w14:paraId="45182C23" w14:textId="77777777">
      <w:pPr>
        <w:rPr>
          <w:rFonts w:ascii="Calibri" w:hAnsi="Calibri" w:cs="Calibri"/>
          <w:color w:val="1F497D"/>
          <w:sz w:val="22"/>
          <w:szCs w:val="22"/>
        </w:rPr>
      </w:pPr>
    </w:p>
    <w:p w:rsidRPr="00D76BFB" w:rsidR="0014205E" w:rsidP="0014205E" w:rsidRDefault="0014205E" w14:paraId="4B620E8F" w14:textId="77777777">
      <w:pPr>
        <w:outlineLvl w:val="0"/>
        <w:rPr>
          <w:b/>
          <w:sz w:val="24"/>
          <w:szCs w:val="24"/>
        </w:rPr>
      </w:pPr>
      <w:r w:rsidRPr="00D76BFB">
        <w:rPr>
          <w:b/>
          <w:sz w:val="24"/>
          <w:szCs w:val="24"/>
        </w:rPr>
        <w:t>4</w:t>
      </w:r>
      <w:r w:rsidR="0069670B">
        <w:rPr>
          <w:b/>
          <w:sz w:val="24"/>
          <w:szCs w:val="24"/>
        </w:rPr>
        <w:t>b</w:t>
      </w:r>
      <w:r w:rsidRPr="00D76BFB" w:rsidR="00E02A5F">
        <w:rPr>
          <w:b/>
          <w:sz w:val="24"/>
          <w:szCs w:val="24"/>
        </w:rPr>
        <w:t>. Tests</w:t>
      </w:r>
      <w:r w:rsidRPr="00D76BFB">
        <w:rPr>
          <w:b/>
          <w:sz w:val="24"/>
          <w:szCs w:val="24"/>
        </w:rPr>
        <w:t xml:space="preserve"> of </w:t>
      </w:r>
      <w:r w:rsidR="0069670B">
        <w:rPr>
          <w:b/>
          <w:sz w:val="24"/>
          <w:szCs w:val="24"/>
        </w:rPr>
        <w:t xml:space="preserve">Survey Design </w:t>
      </w:r>
      <w:r w:rsidRPr="00D76BFB">
        <w:rPr>
          <w:b/>
          <w:sz w:val="24"/>
          <w:szCs w:val="24"/>
        </w:rPr>
        <w:t>Procedures</w:t>
      </w:r>
    </w:p>
    <w:p w:rsidR="00D460E7" w:rsidP="00FB420E" w:rsidRDefault="00D460E7" w14:paraId="4F7B39D1" w14:textId="5F62EB4F">
      <w:pPr>
        <w:rPr>
          <w:color w:val="000000" w:themeColor="text1"/>
          <w:sz w:val="24"/>
        </w:rPr>
      </w:pPr>
    </w:p>
    <w:p w:rsidR="00865501" w:rsidP="008043BA" w:rsidRDefault="006D4905" w14:paraId="7346B006" w14:textId="45C0D291">
      <w:pPr>
        <w:rPr>
          <w:sz w:val="24"/>
          <w:szCs w:val="24"/>
        </w:rPr>
      </w:pPr>
      <w:r>
        <w:rPr>
          <w:sz w:val="24"/>
          <w:szCs w:val="24"/>
        </w:rPr>
        <w:t>For further information on testing procedures for the NCS, please see currently approved collection for ICR 1220-0164.</w:t>
      </w:r>
    </w:p>
    <w:p w:rsidR="006D4905" w:rsidP="008043BA" w:rsidRDefault="006D4905" w14:paraId="7F323FA6" w14:textId="77777777">
      <w:pPr>
        <w:rPr>
          <w:sz w:val="24"/>
          <w:szCs w:val="24"/>
        </w:rPr>
      </w:pPr>
    </w:p>
    <w:p w:rsidRPr="00646C86" w:rsidR="00CE7538" w:rsidP="00646C86" w:rsidRDefault="0035391E" w14:paraId="79DBCAFD" w14:textId="77777777">
      <w:pPr>
        <w:spacing w:line="240" w:lineRule="exact"/>
        <w:rPr>
          <w:b/>
          <w:sz w:val="24"/>
        </w:rPr>
      </w:pPr>
      <w:r>
        <w:rPr>
          <w:b/>
          <w:sz w:val="24"/>
        </w:rPr>
        <w:t>5</w:t>
      </w:r>
      <w:r w:rsidRPr="00646C86" w:rsidR="00CE7538">
        <w:rPr>
          <w:b/>
          <w:sz w:val="24"/>
        </w:rPr>
        <w:t xml:space="preserve">.  Statistical </w:t>
      </w:r>
      <w:r w:rsidR="00404E81">
        <w:rPr>
          <w:b/>
          <w:sz w:val="24"/>
        </w:rPr>
        <w:t xml:space="preserve">and Analytical </w:t>
      </w:r>
      <w:r w:rsidRPr="00646C86" w:rsidR="00CE7538">
        <w:rPr>
          <w:b/>
          <w:sz w:val="24"/>
        </w:rPr>
        <w:t>Responsibility</w:t>
      </w:r>
    </w:p>
    <w:p w:rsidR="00CE7538" w:rsidRDefault="00CE7538" w14:paraId="00075303" w14:textId="77777777">
      <w:pPr>
        <w:spacing w:line="240" w:lineRule="exact"/>
        <w:rPr>
          <w:color w:val="000000"/>
          <w:sz w:val="24"/>
        </w:rPr>
      </w:pPr>
    </w:p>
    <w:p w:rsidR="00CE7538" w:rsidP="0058549E" w:rsidRDefault="00913F59" w14:paraId="34083A63" w14:textId="253C4E28">
      <w:pPr>
        <w:rPr>
          <w:color w:val="000000"/>
          <w:sz w:val="24"/>
        </w:rPr>
      </w:pPr>
      <w:r>
        <w:rPr>
          <w:color w:val="000000"/>
          <w:sz w:val="24"/>
        </w:rPr>
        <w:t>Hilery Simpson</w:t>
      </w:r>
      <w:r w:rsidR="00CE7538">
        <w:rPr>
          <w:color w:val="000000"/>
          <w:sz w:val="24"/>
        </w:rPr>
        <w:t xml:space="preserve">, </w:t>
      </w:r>
      <w:r w:rsidR="00CD4CC0">
        <w:rPr>
          <w:color w:val="000000"/>
          <w:sz w:val="24"/>
        </w:rPr>
        <w:t>Associate Commissioner</w:t>
      </w:r>
      <w:r w:rsidR="00CE7538">
        <w:rPr>
          <w:color w:val="000000"/>
          <w:sz w:val="24"/>
        </w:rPr>
        <w:t xml:space="preserve">, </w:t>
      </w:r>
      <w:r w:rsidR="00CD4CC0">
        <w:rPr>
          <w:color w:val="000000"/>
          <w:sz w:val="24"/>
        </w:rPr>
        <w:t>Compensation Levels and Trends</w:t>
      </w:r>
      <w:r w:rsidR="00CE7538">
        <w:rPr>
          <w:color w:val="000000"/>
          <w:sz w:val="24"/>
        </w:rPr>
        <w:t xml:space="preserve"> of the Office of </w:t>
      </w:r>
      <w:r w:rsidR="000057D2">
        <w:rPr>
          <w:color w:val="000000"/>
          <w:sz w:val="24"/>
        </w:rPr>
        <w:t xml:space="preserve">Compensation and Working </w:t>
      </w:r>
      <w:r w:rsidR="00E02A5F">
        <w:rPr>
          <w:color w:val="000000"/>
          <w:sz w:val="24"/>
        </w:rPr>
        <w:t>Conditions</w:t>
      </w:r>
      <w:r w:rsidR="009E54A6">
        <w:rPr>
          <w:color w:val="000000"/>
          <w:sz w:val="24"/>
        </w:rPr>
        <w:t>,</w:t>
      </w:r>
      <w:r w:rsidR="000057D2">
        <w:rPr>
          <w:color w:val="000000"/>
          <w:sz w:val="24"/>
        </w:rPr>
        <w:t xml:space="preserve"> </w:t>
      </w:r>
      <w:r w:rsidR="00CE7538">
        <w:rPr>
          <w:color w:val="000000"/>
          <w:sz w:val="24"/>
        </w:rPr>
        <w:t xml:space="preserve">is responsible for the statistical aspects of the </w:t>
      </w:r>
      <w:r w:rsidR="000057D2">
        <w:rPr>
          <w:color w:val="000000"/>
          <w:sz w:val="24"/>
        </w:rPr>
        <w:t>NCS</w:t>
      </w:r>
      <w:r w:rsidR="00CD414F">
        <w:rPr>
          <w:color w:val="000000"/>
          <w:sz w:val="24"/>
        </w:rPr>
        <w:t xml:space="preserve"> </w:t>
      </w:r>
      <w:r w:rsidR="00665AFC">
        <w:rPr>
          <w:color w:val="000000"/>
          <w:sz w:val="24"/>
        </w:rPr>
        <w:lastRenderedPageBreak/>
        <w:t>program</w:t>
      </w:r>
      <w:r w:rsidR="00CE7538">
        <w:rPr>
          <w:color w:val="000000"/>
          <w:sz w:val="24"/>
        </w:rPr>
        <w:t xml:space="preserve">.  </w:t>
      </w:r>
      <w:r w:rsidR="00CD4CC0">
        <w:rPr>
          <w:color w:val="000000"/>
          <w:sz w:val="24"/>
        </w:rPr>
        <w:t>Hilery Simpson</w:t>
      </w:r>
      <w:r w:rsidR="00CE7538">
        <w:rPr>
          <w:color w:val="000000"/>
          <w:sz w:val="24"/>
        </w:rPr>
        <w:t xml:space="preserve"> can be reached on 202-691-</w:t>
      </w:r>
      <w:r w:rsidR="007C5F40">
        <w:rPr>
          <w:color w:val="000000"/>
          <w:sz w:val="24"/>
        </w:rPr>
        <w:t>5184</w:t>
      </w:r>
      <w:r w:rsidR="00CE7538">
        <w:rPr>
          <w:color w:val="000000"/>
          <w:sz w:val="24"/>
        </w:rPr>
        <w:t>.</w:t>
      </w:r>
      <w:r w:rsidR="00391A4D">
        <w:rPr>
          <w:color w:val="000000"/>
          <w:sz w:val="24"/>
        </w:rPr>
        <w:t xml:space="preserve">  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rsidRPr="005D3437" w:rsidR="00B051BE" w:rsidP="005D3437" w:rsidRDefault="00B051BE" w14:paraId="3AB4A675" w14:textId="77777777"/>
    <w:sectPr w:rsidRPr="005D3437" w:rsidR="00B051BE" w:rsidSect="001D6808">
      <w:headerReference w:type="default" r:id="rId11"/>
      <w:footerReference w:type="even" r:id="rId12"/>
      <w:footerReference w:type="default" r:id="rId13"/>
      <w:footnotePr>
        <w:numRestart w:val="eachSect"/>
      </w:footnotePr>
      <w:pgSz w:w="12240" w:h="15840" w:code="1"/>
      <w:pgMar w:top="1440" w:right="1440" w:bottom="1440" w:left="1440" w:header="72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B53EE" w14:textId="77777777" w:rsidR="00342BC2" w:rsidRDefault="00342BC2"/>
  </w:endnote>
  <w:endnote w:type="continuationSeparator" w:id="0">
    <w:p w14:paraId="309927B5" w14:textId="77777777" w:rsidR="00342BC2" w:rsidRDefault="00342BC2"/>
  </w:endnote>
  <w:endnote w:type="continuationNotice" w:id="1">
    <w:p w14:paraId="39BB17A0" w14:textId="77777777" w:rsidR="00342BC2" w:rsidRDefault="0034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1853B" w14:textId="77777777" w:rsidR="00EA6800" w:rsidRDefault="00EA6800">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2EA1038C" w14:textId="77777777" w:rsidR="00EA6800" w:rsidRDefault="00EA6800">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0BFA" w14:textId="1DDAAF6D" w:rsidR="00EA6800" w:rsidRDefault="00EA6800">
    <w:pPr>
      <w:pStyle w:val="BodyText"/>
      <w:framePr w:wrap="around" w:vAnchor="text" w:hAnchor="margin" w:xAlign="center" w:y="1"/>
    </w:pPr>
    <w:r>
      <w:fldChar w:fldCharType="begin"/>
    </w:r>
    <w:r>
      <w:instrText xml:space="preserve">PAGE  </w:instrText>
    </w:r>
    <w:r>
      <w:fldChar w:fldCharType="separate"/>
    </w:r>
    <w:r w:rsidR="00543272">
      <w:rPr>
        <w:noProof/>
      </w:rPr>
      <w:t>1</w:t>
    </w:r>
    <w:r>
      <w:rPr>
        <w:noProof/>
      </w:rPr>
      <w:fldChar w:fldCharType="end"/>
    </w:r>
  </w:p>
  <w:p w14:paraId="68DC4A90" w14:textId="77777777" w:rsidR="00EA6800" w:rsidRDefault="00EA6800">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90CF2" w14:textId="77777777" w:rsidR="00342BC2" w:rsidRDefault="00342BC2">
      <w:r>
        <w:separator/>
      </w:r>
    </w:p>
  </w:footnote>
  <w:footnote w:type="continuationSeparator" w:id="0">
    <w:p w14:paraId="59CB369D" w14:textId="77777777" w:rsidR="00342BC2" w:rsidRDefault="00342BC2">
      <w:r>
        <w:continuationSeparator/>
      </w:r>
    </w:p>
  </w:footnote>
  <w:footnote w:type="continuationNotice" w:id="1">
    <w:p w14:paraId="2E10D48F" w14:textId="77777777" w:rsidR="00342BC2" w:rsidRDefault="00342B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509F6" w14:textId="4DFD89D6" w:rsidR="00575F28" w:rsidRDefault="00EA6800" w:rsidP="00575F28">
    <w:pPr>
      <w:keepNext/>
      <w:keepLines/>
      <w:spacing w:before="40"/>
      <w:outlineLvl w:val="6"/>
      <w:rPr>
        <w:rFonts w:asciiTheme="majorHAnsi" w:eastAsiaTheme="majorEastAsia" w:hAnsiTheme="majorHAnsi" w:cstheme="majorBidi"/>
        <w:i/>
        <w:iCs/>
        <w:sz w:val="24"/>
        <w:szCs w:val="24"/>
      </w:rPr>
    </w:pPr>
    <w:r w:rsidRPr="008B1A86">
      <w:rPr>
        <w:rFonts w:asciiTheme="majorHAnsi" w:eastAsiaTheme="majorEastAsia" w:hAnsiTheme="majorHAnsi" w:cstheme="majorBidi"/>
        <w:i/>
        <w:iCs/>
        <w:sz w:val="24"/>
        <w:szCs w:val="24"/>
      </w:rPr>
      <w:t>National Compensation Survey (NCS)</w:t>
    </w:r>
    <w:r w:rsidR="008C4CA2">
      <w:rPr>
        <w:rFonts w:asciiTheme="majorHAnsi" w:eastAsiaTheme="majorEastAsia" w:hAnsiTheme="majorHAnsi" w:cstheme="majorBidi"/>
        <w:i/>
        <w:iCs/>
        <w:sz w:val="24"/>
        <w:szCs w:val="24"/>
      </w:rPr>
      <w:t xml:space="preserve"> – Supplemental questions related to sick leave policies during the </w:t>
    </w:r>
    <w:r w:rsidR="00245368">
      <w:rPr>
        <w:rFonts w:asciiTheme="majorHAnsi" w:eastAsiaTheme="majorEastAsia" w:hAnsiTheme="majorHAnsi" w:cstheme="majorBidi"/>
        <w:i/>
        <w:iCs/>
        <w:sz w:val="24"/>
        <w:szCs w:val="24"/>
      </w:rPr>
      <w:t>Coronavirus</w:t>
    </w:r>
    <w:r w:rsidR="008C4CA2">
      <w:rPr>
        <w:rFonts w:asciiTheme="majorHAnsi" w:eastAsiaTheme="majorEastAsia" w:hAnsiTheme="majorHAnsi" w:cstheme="majorBidi"/>
        <w:i/>
        <w:iCs/>
        <w:sz w:val="24"/>
        <w:szCs w:val="24"/>
      </w:rPr>
      <w:t xml:space="preserve"> pandemic</w:t>
    </w:r>
  </w:p>
  <w:p w14:paraId="10436BE6" w14:textId="77777777" w:rsidR="00575F28" w:rsidRDefault="00575F28" w:rsidP="00575F28">
    <w:pPr>
      <w:keepNext/>
      <w:keepLines/>
      <w:spacing w:before="40"/>
      <w:outlineLvl w:val="6"/>
      <w:rPr>
        <w:rFonts w:asciiTheme="majorHAnsi" w:hAnsiTheme="majorHAnsi"/>
        <w:i/>
        <w:sz w:val="24"/>
        <w:szCs w:val="24"/>
      </w:rPr>
    </w:pPr>
    <w:r>
      <w:rPr>
        <w:rFonts w:asciiTheme="majorHAnsi" w:hAnsiTheme="majorHAnsi"/>
        <w:i/>
        <w:sz w:val="24"/>
        <w:szCs w:val="24"/>
      </w:rPr>
      <w:t>1220-New</w:t>
    </w:r>
  </w:p>
  <w:p w14:paraId="3DA6C710" w14:textId="058F0BFC" w:rsidR="00EA6800" w:rsidRPr="008B1A86" w:rsidRDefault="00EA6800" w:rsidP="00575F28">
    <w:pPr>
      <w:keepNext/>
      <w:keepLines/>
      <w:spacing w:before="40"/>
      <w:outlineLvl w:val="6"/>
      <w:rPr>
        <w:rFonts w:asciiTheme="majorHAnsi" w:hAnsiTheme="majorHAnsi"/>
        <w:i/>
        <w:sz w:val="24"/>
        <w:szCs w:val="24"/>
      </w:rPr>
    </w:pPr>
    <w:r>
      <w:rPr>
        <w:rFonts w:asciiTheme="majorHAnsi" w:hAnsiTheme="majorHAnsi"/>
        <w:i/>
        <w:sz w:val="24"/>
        <w:szCs w:val="24"/>
      </w:rPr>
      <w:t>Emergency Collection request</w:t>
    </w:r>
  </w:p>
  <w:p w14:paraId="422F8F39" w14:textId="1ECACFFA" w:rsidR="00EA6800" w:rsidRPr="008B1A86" w:rsidRDefault="00AE0737" w:rsidP="008B1A86">
    <w:pPr>
      <w:rPr>
        <w:rFonts w:asciiTheme="majorHAnsi" w:hAnsiTheme="majorHAnsi"/>
        <w:i/>
        <w:sz w:val="24"/>
        <w:szCs w:val="24"/>
      </w:rPr>
    </w:pPr>
    <w:r>
      <w:rPr>
        <w:rFonts w:asciiTheme="majorHAnsi" w:hAnsiTheme="majorHAnsi"/>
        <w:i/>
        <w:sz w:val="24"/>
        <w:szCs w:val="24"/>
      </w:rPr>
      <w:t xml:space="preserve">May </w:t>
    </w:r>
    <w:r w:rsidR="00D35B41">
      <w:rPr>
        <w:rFonts w:asciiTheme="majorHAnsi" w:hAnsiTheme="majorHAnsi"/>
        <w:i/>
        <w:sz w:val="24"/>
        <w:szCs w:val="24"/>
      </w:rPr>
      <w:t>8,</w:t>
    </w:r>
    <w:r w:rsidR="00EA6800">
      <w:rPr>
        <w:rFonts w:asciiTheme="majorHAnsi" w:hAnsiTheme="majorHAnsi"/>
        <w:i/>
        <w:sz w:val="24"/>
        <w:szCs w:val="24"/>
      </w:rPr>
      <w:t xml:space="preserve"> 2020</w:t>
    </w:r>
  </w:p>
  <w:p w14:paraId="35965274" w14:textId="77777777" w:rsidR="00EA6800" w:rsidRPr="008B1A86" w:rsidRDefault="00EA6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5pt;height:6.85pt" o:bullet="t">
        <v:imagedata r:id="rId1" o:title="orange_bullet"/>
      </v:shape>
    </w:pict>
  </w:numPicBullet>
  <w:numPicBullet w:numPicBulletId="1">
    <w:pict>
      <v:shape id="_x0000_i1027" type="#_x0000_t75" style="width:3in;height:3in" o:bullet="t"/>
    </w:pict>
  </w:numPicBullet>
  <w:abstractNum w:abstractNumId="0" w15:restartNumberingAfterBreak="0">
    <w:nsid w:val="8CBF4602"/>
    <w:multiLevelType w:val="hybridMultilevel"/>
    <w:tmpl w:val="D2AD3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06BF84"/>
    <w:multiLevelType w:val="hybridMultilevel"/>
    <w:tmpl w:val="2A7918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009C03"/>
    <w:multiLevelType w:val="hybridMultilevel"/>
    <w:tmpl w:val="631A1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82931"/>
    <w:multiLevelType w:val="hybridMultilevel"/>
    <w:tmpl w:val="D0303F1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04061263"/>
    <w:multiLevelType w:val="multilevel"/>
    <w:tmpl w:val="0C6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45A0"/>
    <w:multiLevelType w:val="hybridMultilevel"/>
    <w:tmpl w:val="2DFCF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BD0EED"/>
    <w:multiLevelType w:val="multilevel"/>
    <w:tmpl w:val="886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C1434"/>
    <w:multiLevelType w:val="hybridMultilevel"/>
    <w:tmpl w:val="61A0D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9DA1FA9"/>
    <w:multiLevelType w:val="multilevel"/>
    <w:tmpl w:val="A23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B6444"/>
    <w:multiLevelType w:val="hybridMultilevel"/>
    <w:tmpl w:val="AABA4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9F3B0D"/>
    <w:multiLevelType w:val="multilevel"/>
    <w:tmpl w:val="38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13F7B"/>
    <w:multiLevelType w:val="multilevel"/>
    <w:tmpl w:val="29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D5FF8"/>
    <w:multiLevelType w:val="multilevel"/>
    <w:tmpl w:val="00E6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6370"/>
    <w:multiLevelType w:val="multilevel"/>
    <w:tmpl w:val="F3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32302"/>
    <w:multiLevelType w:val="multilevel"/>
    <w:tmpl w:val="7CD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77FC5"/>
    <w:multiLevelType w:val="multilevel"/>
    <w:tmpl w:val="F3F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32A71"/>
    <w:multiLevelType w:val="multilevel"/>
    <w:tmpl w:val="FA4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13FAA"/>
    <w:multiLevelType w:val="multilevel"/>
    <w:tmpl w:val="4E6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CC21B4"/>
    <w:multiLevelType w:val="multilevel"/>
    <w:tmpl w:val="7CF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2E72ED"/>
    <w:multiLevelType w:val="hybridMultilevel"/>
    <w:tmpl w:val="92D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14AED"/>
    <w:multiLevelType w:val="hybridMultilevel"/>
    <w:tmpl w:val="5F6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65D8E"/>
    <w:multiLevelType w:val="multilevel"/>
    <w:tmpl w:val="90C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57CB7"/>
    <w:multiLevelType w:val="multilevel"/>
    <w:tmpl w:val="A86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34AED"/>
    <w:multiLevelType w:val="multilevel"/>
    <w:tmpl w:val="308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17CB5"/>
    <w:multiLevelType w:val="multilevel"/>
    <w:tmpl w:val="245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50972"/>
    <w:multiLevelType w:val="multilevel"/>
    <w:tmpl w:val="F1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8D7CC1"/>
    <w:multiLevelType w:val="multilevel"/>
    <w:tmpl w:val="A88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DA6DC4"/>
    <w:multiLevelType w:val="multilevel"/>
    <w:tmpl w:val="6B3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5046A"/>
    <w:multiLevelType w:val="multilevel"/>
    <w:tmpl w:val="0D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71FA0"/>
    <w:multiLevelType w:val="multilevel"/>
    <w:tmpl w:val="EFF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12995"/>
    <w:multiLevelType w:val="multilevel"/>
    <w:tmpl w:val="F7B8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8392E"/>
    <w:multiLevelType w:val="multilevel"/>
    <w:tmpl w:val="BD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B0E41"/>
    <w:multiLevelType w:val="multilevel"/>
    <w:tmpl w:val="0AB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8020C"/>
    <w:multiLevelType w:val="multilevel"/>
    <w:tmpl w:val="56D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A4180"/>
    <w:multiLevelType w:val="multilevel"/>
    <w:tmpl w:val="25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8C5144"/>
    <w:multiLevelType w:val="multilevel"/>
    <w:tmpl w:val="E5F0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C932DC"/>
    <w:multiLevelType w:val="multilevel"/>
    <w:tmpl w:val="D5C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373CB"/>
    <w:multiLevelType w:val="multilevel"/>
    <w:tmpl w:val="1614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DCBE6B"/>
    <w:multiLevelType w:val="hybridMultilevel"/>
    <w:tmpl w:val="7AD05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50E653D"/>
    <w:multiLevelType w:val="multilevel"/>
    <w:tmpl w:val="53C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91017"/>
    <w:multiLevelType w:val="multilevel"/>
    <w:tmpl w:val="F2F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15F72"/>
    <w:multiLevelType w:val="multilevel"/>
    <w:tmpl w:val="E2C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E329D5"/>
    <w:multiLevelType w:val="multilevel"/>
    <w:tmpl w:val="21A2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31591A"/>
    <w:multiLevelType w:val="multilevel"/>
    <w:tmpl w:val="11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30"/>
  </w:num>
  <w:num w:numId="4">
    <w:abstractNumId w:val="24"/>
  </w:num>
  <w:num w:numId="5">
    <w:abstractNumId w:val="21"/>
  </w:num>
  <w:num w:numId="6">
    <w:abstractNumId w:val="16"/>
  </w:num>
  <w:num w:numId="7">
    <w:abstractNumId w:val="43"/>
  </w:num>
  <w:num w:numId="8">
    <w:abstractNumId w:val="34"/>
  </w:num>
  <w:num w:numId="9">
    <w:abstractNumId w:val="6"/>
  </w:num>
  <w:num w:numId="10">
    <w:abstractNumId w:val="37"/>
  </w:num>
  <w:num w:numId="11">
    <w:abstractNumId w:val="23"/>
  </w:num>
  <w:num w:numId="12">
    <w:abstractNumId w:val="8"/>
  </w:num>
  <w:num w:numId="13">
    <w:abstractNumId w:val="18"/>
  </w:num>
  <w:num w:numId="14">
    <w:abstractNumId w:val="22"/>
  </w:num>
  <w:num w:numId="15">
    <w:abstractNumId w:val="25"/>
  </w:num>
  <w:num w:numId="16">
    <w:abstractNumId w:val="35"/>
  </w:num>
  <w:num w:numId="17">
    <w:abstractNumId w:val="29"/>
  </w:num>
  <w:num w:numId="18">
    <w:abstractNumId w:val="14"/>
  </w:num>
  <w:num w:numId="19">
    <w:abstractNumId w:val="13"/>
  </w:num>
  <w:num w:numId="20">
    <w:abstractNumId w:val="36"/>
  </w:num>
  <w:num w:numId="21">
    <w:abstractNumId w:val="28"/>
  </w:num>
  <w:num w:numId="22">
    <w:abstractNumId w:val="17"/>
  </w:num>
  <w:num w:numId="23">
    <w:abstractNumId w:val="40"/>
  </w:num>
  <w:num w:numId="24">
    <w:abstractNumId w:val="31"/>
  </w:num>
  <w:num w:numId="25">
    <w:abstractNumId w:val="27"/>
  </w:num>
  <w:num w:numId="26">
    <w:abstractNumId w:val="39"/>
  </w:num>
  <w:num w:numId="27">
    <w:abstractNumId w:val="32"/>
  </w:num>
  <w:num w:numId="28">
    <w:abstractNumId w:val="4"/>
  </w:num>
  <w:num w:numId="29">
    <w:abstractNumId w:val="10"/>
  </w:num>
  <w:num w:numId="30">
    <w:abstractNumId w:val="15"/>
  </w:num>
  <w:num w:numId="31">
    <w:abstractNumId w:val="11"/>
  </w:num>
  <w:num w:numId="32">
    <w:abstractNumId w:val="26"/>
  </w:num>
  <w:num w:numId="33">
    <w:abstractNumId w:val="41"/>
  </w:num>
  <w:num w:numId="34">
    <w:abstractNumId w:val="2"/>
  </w:num>
  <w:num w:numId="35">
    <w:abstractNumId w:val="38"/>
  </w:num>
  <w:num w:numId="36">
    <w:abstractNumId w:val="5"/>
  </w:num>
  <w:num w:numId="37">
    <w:abstractNumId w:val="0"/>
  </w:num>
  <w:num w:numId="38">
    <w:abstractNumId w:val="1"/>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9"/>
  </w:num>
  <w:num w:numId="43">
    <w:abstractNumId w:val="20"/>
  </w:num>
  <w:num w:numId="44">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0D34"/>
    <w:rsid w:val="00001AC4"/>
    <w:rsid w:val="00001BEF"/>
    <w:rsid w:val="00003F15"/>
    <w:rsid w:val="000044E1"/>
    <w:rsid w:val="00004712"/>
    <w:rsid w:val="00004D36"/>
    <w:rsid w:val="00004D89"/>
    <w:rsid w:val="00004DDD"/>
    <w:rsid w:val="000057D2"/>
    <w:rsid w:val="00006460"/>
    <w:rsid w:val="00013699"/>
    <w:rsid w:val="00013C3C"/>
    <w:rsid w:val="00014B1E"/>
    <w:rsid w:val="00014E0D"/>
    <w:rsid w:val="00015457"/>
    <w:rsid w:val="00016401"/>
    <w:rsid w:val="000227AB"/>
    <w:rsid w:val="00023559"/>
    <w:rsid w:val="0002358E"/>
    <w:rsid w:val="0002365D"/>
    <w:rsid w:val="00023745"/>
    <w:rsid w:val="00024F8C"/>
    <w:rsid w:val="000265A2"/>
    <w:rsid w:val="000271E9"/>
    <w:rsid w:val="00030F5E"/>
    <w:rsid w:val="000310AD"/>
    <w:rsid w:val="000321ED"/>
    <w:rsid w:val="00034780"/>
    <w:rsid w:val="00034C17"/>
    <w:rsid w:val="0003788E"/>
    <w:rsid w:val="0004187B"/>
    <w:rsid w:val="00042150"/>
    <w:rsid w:val="0004330B"/>
    <w:rsid w:val="00044989"/>
    <w:rsid w:val="00044DDB"/>
    <w:rsid w:val="00045C12"/>
    <w:rsid w:val="00045FC1"/>
    <w:rsid w:val="0004606D"/>
    <w:rsid w:val="000460E6"/>
    <w:rsid w:val="0005025B"/>
    <w:rsid w:val="00050764"/>
    <w:rsid w:val="00050E62"/>
    <w:rsid w:val="00052311"/>
    <w:rsid w:val="00052431"/>
    <w:rsid w:val="000526BF"/>
    <w:rsid w:val="000529BA"/>
    <w:rsid w:val="00052DE1"/>
    <w:rsid w:val="00054DE8"/>
    <w:rsid w:val="00055250"/>
    <w:rsid w:val="00055442"/>
    <w:rsid w:val="000576FC"/>
    <w:rsid w:val="00061486"/>
    <w:rsid w:val="00062031"/>
    <w:rsid w:val="00062114"/>
    <w:rsid w:val="00063449"/>
    <w:rsid w:val="00063481"/>
    <w:rsid w:val="00063DC5"/>
    <w:rsid w:val="00072E70"/>
    <w:rsid w:val="000738C8"/>
    <w:rsid w:val="00076A65"/>
    <w:rsid w:val="00081E18"/>
    <w:rsid w:val="00081EA6"/>
    <w:rsid w:val="0008209B"/>
    <w:rsid w:val="00082D09"/>
    <w:rsid w:val="00085081"/>
    <w:rsid w:val="000865D2"/>
    <w:rsid w:val="000877D2"/>
    <w:rsid w:val="000900CD"/>
    <w:rsid w:val="00092A5C"/>
    <w:rsid w:val="000930D8"/>
    <w:rsid w:val="000948C7"/>
    <w:rsid w:val="00095364"/>
    <w:rsid w:val="0009539C"/>
    <w:rsid w:val="00095829"/>
    <w:rsid w:val="000A1708"/>
    <w:rsid w:val="000A2798"/>
    <w:rsid w:val="000A3C49"/>
    <w:rsid w:val="000A7BCD"/>
    <w:rsid w:val="000A7FD2"/>
    <w:rsid w:val="000B1870"/>
    <w:rsid w:val="000B35B4"/>
    <w:rsid w:val="000B40EA"/>
    <w:rsid w:val="000B7BC8"/>
    <w:rsid w:val="000C23BB"/>
    <w:rsid w:val="000C4094"/>
    <w:rsid w:val="000D2726"/>
    <w:rsid w:val="000D464C"/>
    <w:rsid w:val="000D5FFC"/>
    <w:rsid w:val="000E02F0"/>
    <w:rsid w:val="000E2711"/>
    <w:rsid w:val="000E4797"/>
    <w:rsid w:val="000E4ECA"/>
    <w:rsid w:val="000E5FF0"/>
    <w:rsid w:val="000E7EA7"/>
    <w:rsid w:val="000F0B01"/>
    <w:rsid w:val="000F1B75"/>
    <w:rsid w:val="000F4741"/>
    <w:rsid w:val="000F47AA"/>
    <w:rsid w:val="000F4D5E"/>
    <w:rsid w:val="000F6212"/>
    <w:rsid w:val="0010178A"/>
    <w:rsid w:val="001026EA"/>
    <w:rsid w:val="0010337D"/>
    <w:rsid w:val="00105408"/>
    <w:rsid w:val="00111F7E"/>
    <w:rsid w:val="00113043"/>
    <w:rsid w:val="0011458D"/>
    <w:rsid w:val="001156F0"/>
    <w:rsid w:val="001168C3"/>
    <w:rsid w:val="00116B6C"/>
    <w:rsid w:val="0012036C"/>
    <w:rsid w:val="00120B41"/>
    <w:rsid w:val="00120FB9"/>
    <w:rsid w:val="00121A77"/>
    <w:rsid w:val="0012410E"/>
    <w:rsid w:val="0012535C"/>
    <w:rsid w:val="001276C9"/>
    <w:rsid w:val="00130DB5"/>
    <w:rsid w:val="00132869"/>
    <w:rsid w:val="00133891"/>
    <w:rsid w:val="00134688"/>
    <w:rsid w:val="00136265"/>
    <w:rsid w:val="00140722"/>
    <w:rsid w:val="00140ED4"/>
    <w:rsid w:val="0014205E"/>
    <w:rsid w:val="001442C3"/>
    <w:rsid w:val="0014495F"/>
    <w:rsid w:val="00147E56"/>
    <w:rsid w:val="001518FB"/>
    <w:rsid w:val="00152413"/>
    <w:rsid w:val="0015341B"/>
    <w:rsid w:val="00153494"/>
    <w:rsid w:val="00154B54"/>
    <w:rsid w:val="00155204"/>
    <w:rsid w:val="00160F29"/>
    <w:rsid w:val="00161908"/>
    <w:rsid w:val="00161E06"/>
    <w:rsid w:val="00162D6F"/>
    <w:rsid w:val="001643FB"/>
    <w:rsid w:val="00164BFC"/>
    <w:rsid w:val="00167FAD"/>
    <w:rsid w:val="00171471"/>
    <w:rsid w:val="00173CCB"/>
    <w:rsid w:val="0017460D"/>
    <w:rsid w:val="00176619"/>
    <w:rsid w:val="00177566"/>
    <w:rsid w:val="001801FC"/>
    <w:rsid w:val="00181299"/>
    <w:rsid w:val="00181336"/>
    <w:rsid w:val="00190F59"/>
    <w:rsid w:val="00192103"/>
    <w:rsid w:val="00192D93"/>
    <w:rsid w:val="0019316F"/>
    <w:rsid w:val="00193999"/>
    <w:rsid w:val="00196964"/>
    <w:rsid w:val="00197795"/>
    <w:rsid w:val="001A0B31"/>
    <w:rsid w:val="001A3161"/>
    <w:rsid w:val="001A5B7E"/>
    <w:rsid w:val="001A5FEC"/>
    <w:rsid w:val="001A7F35"/>
    <w:rsid w:val="001B0276"/>
    <w:rsid w:val="001B1ECB"/>
    <w:rsid w:val="001B46E6"/>
    <w:rsid w:val="001B5D25"/>
    <w:rsid w:val="001B643D"/>
    <w:rsid w:val="001C042F"/>
    <w:rsid w:val="001C0591"/>
    <w:rsid w:val="001C0EE6"/>
    <w:rsid w:val="001C171A"/>
    <w:rsid w:val="001C43FD"/>
    <w:rsid w:val="001C6BD3"/>
    <w:rsid w:val="001C748E"/>
    <w:rsid w:val="001C79EE"/>
    <w:rsid w:val="001D0DA5"/>
    <w:rsid w:val="001D2220"/>
    <w:rsid w:val="001D23FB"/>
    <w:rsid w:val="001D26FE"/>
    <w:rsid w:val="001D2C14"/>
    <w:rsid w:val="001D2E57"/>
    <w:rsid w:val="001D434C"/>
    <w:rsid w:val="001D4931"/>
    <w:rsid w:val="001D6808"/>
    <w:rsid w:val="001D7A28"/>
    <w:rsid w:val="001D7FE3"/>
    <w:rsid w:val="001E0990"/>
    <w:rsid w:val="001E2997"/>
    <w:rsid w:val="001E458B"/>
    <w:rsid w:val="001E4AE6"/>
    <w:rsid w:val="001E531B"/>
    <w:rsid w:val="001E7F1E"/>
    <w:rsid w:val="001F2CBE"/>
    <w:rsid w:val="001F3DD2"/>
    <w:rsid w:val="001F56FB"/>
    <w:rsid w:val="001F68B5"/>
    <w:rsid w:val="001F7B57"/>
    <w:rsid w:val="00202589"/>
    <w:rsid w:val="00204A8D"/>
    <w:rsid w:val="00204EA5"/>
    <w:rsid w:val="0020696D"/>
    <w:rsid w:val="00207C65"/>
    <w:rsid w:val="00211CC9"/>
    <w:rsid w:val="00214283"/>
    <w:rsid w:val="002150B9"/>
    <w:rsid w:val="002164C2"/>
    <w:rsid w:val="00216F0E"/>
    <w:rsid w:val="00222079"/>
    <w:rsid w:val="002228EC"/>
    <w:rsid w:val="002237EA"/>
    <w:rsid w:val="00225A52"/>
    <w:rsid w:val="00225AF6"/>
    <w:rsid w:val="0022633C"/>
    <w:rsid w:val="002275FB"/>
    <w:rsid w:val="0023305E"/>
    <w:rsid w:val="00233E2C"/>
    <w:rsid w:val="00234080"/>
    <w:rsid w:val="00241DFD"/>
    <w:rsid w:val="00242814"/>
    <w:rsid w:val="00242A6B"/>
    <w:rsid w:val="00242D14"/>
    <w:rsid w:val="00245368"/>
    <w:rsid w:val="00245BD5"/>
    <w:rsid w:val="00246396"/>
    <w:rsid w:val="0025002D"/>
    <w:rsid w:val="00250A0A"/>
    <w:rsid w:val="0025258D"/>
    <w:rsid w:val="00253F23"/>
    <w:rsid w:val="00254462"/>
    <w:rsid w:val="002548C2"/>
    <w:rsid w:val="00255647"/>
    <w:rsid w:val="00261C4A"/>
    <w:rsid w:val="00262601"/>
    <w:rsid w:val="0026797E"/>
    <w:rsid w:val="00270DA3"/>
    <w:rsid w:val="00273590"/>
    <w:rsid w:val="00273603"/>
    <w:rsid w:val="0028608D"/>
    <w:rsid w:val="0028652B"/>
    <w:rsid w:val="0028675E"/>
    <w:rsid w:val="00286EAE"/>
    <w:rsid w:val="00291041"/>
    <w:rsid w:val="00291A01"/>
    <w:rsid w:val="00291A5C"/>
    <w:rsid w:val="00291C48"/>
    <w:rsid w:val="00291CE0"/>
    <w:rsid w:val="002946FE"/>
    <w:rsid w:val="0029669B"/>
    <w:rsid w:val="002A012A"/>
    <w:rsid w:val="002A16C6"/>
    <w:rsid w:val="002A1B17"/>
    <w:rsid w:val="002A1F65"/>
    <w:rsid w:val="002A2CC9"/>
    <w:rsid w:val="002A5229"/>
    <w:rsid w:val="002A57F0"/>
    <w:rsid w:val="002A5D06"/>
    <w:rsid w:val="002B1A62"/>
    <w:rsid w:val="002B3FD0"/>
    <w:rsid w:val="002B4801"/>
    <w:rsid w:val="002B49BE"/>
    <w:rsid w:val="002B66C0"/>
    <w:rsid w:val="002B795E"/>
    <w:rsid w:val="002C02FD"/>
    <w:rsid w:val="002C2AD9"/>
    <w:rsid w:val="002C5AAE"/>
    <w:rsid w:val="002D2848"/>
    <w:rsid w:val="002D39C8"/>
    <w:rsid w:val="002D48F5"/>
    <w:rsid w:val="002E1317"/>
    <w:rsid w:val="002E242B"/>
    <w:rsid w:val="002F087F"/>
    <w:rsid w:val="002F0EEC"/>
    <w:rsid w:val="002F27EA"/>
    <w:rsid w:val="002F3998"/>
    <w:rsid w:val="002F408A"/>
    <w:rsid w:val="002F5F2A"/>
    <w:rsid w:val="002F6771"/>
    <w:rsid w:val="002F771A"/>
    <w:rsid w:val="00301521"/>
    <w:rsid w:val="003024CF"/>
    <w:rsid w:val="003032DF"/>
    <w:rsid w:val="003046C1"/>
    <w:rsid w:val="003047CB"/>
    <w:rsid w:val="00304A1B"/>
    <w:rsid w:val="003054E6"/>
    <w:rsid w:val="003056E3"/>
    <w:rsid w:val="00305A69"/>
    <w:rsid w:val="0030639C"/>
    <w:rsid w:val="0030756B"/>
    <w:rsid w:val="003123AD"/>
    <w:rsid w:val="0031358A"/>
    <w:rsid w:val="00314214"/>
    <w:rsid w:val="00314C37"/>
    <w:rsid w:val="003173DB"/>
    <w:rsid w:val="00323BED"/>
    <w:rsid w:val="003252A9"/>
    <w:rsid w:val="00334A96"/>
    <w:rsid w:val="003355E1"/>
    <w:rsid w:val="003361E2"/>
    <w:rsid w:val="00336EC5"/>
    <w:rsid w:val="0034210D"/>
    <w:rsid w:val="003428B5"/>
    <w:rsid w:val="00342BC2"/>
    <w:rsid w:val="00343011"/>
    <w:rsid w:val="003430C3"/>
    <w:rsid w:val="00347CCD"/>
    <w:rsid w:val="0035097A"/>
    <w:rsid w:val="00351706"/>
    <w:rsid w:val="00351E78"/>
    <w:rsid w:val="0035391E"/>
    <w:rsid w:val="00355817"/>
    <w:rsid w:val="003574ED"/>
    <w:rsid w:val="003600BC"/>
    <w:rsid w:val="00360241"/>
    <w:rsid w:val="00360744"/>
    <w:rsid w:val="00360C69"/>
    <w:rsid w:val="003614D1"/>
    <w:rsid w:val="003615D2"/>
    <w:rsid w:val="003637C9"/>
    <w:rsid w:val="0036487D"/>
    <w:rsid w:val="0037008F"/>
    <w:rsid w:val="003706DF"/>
    <w:rsid w:val="003713BA"/>
    <w:rsid w:val="00371632"/>
    <w:rsid w:val="0037234D"/>
    <w:rsid w:val="00373C94"/>
    <w:rsid w:val="00375DF0"/>
    <w:rsid w:val="003774D7"/>
    <w:rsid w:val="00380B70"/>
    <w:rsid w:val="00381148"/>
    <w:rsid w:val="003825CC"/>
    <w:rsid w:val="00382675"/>
    <w:rsid w:val="003828E3"/>
    <w:rsid w:val="003836AF"/>
    <w:rsid w:val="00385805"/>
    <w:rsid w:val="00386E86"/>
    <w:rsid w:val="00387F6A"/>
    <w:rsid w:val="0039033C"/>
    <w:rsid w:val="00390543"/>
    <w:rsid w:val="00390EE3"/>
    <w:rsid w:val="00391A4D"/>
    <w:rsid w:val="00392358"/>
    <w:rsid w:val="0039353A"/>
    <w:rsid w:val="00393CE3"/>
    <w:rsid w:val="003948F6"/>
    <w:rsid w:val="00395A76"/>
    <w:rsid w:val="00397ABE"/>
    <w:rsid w:val="003A07DB"/>
    <w:rsid w:val="003A11DE"/>
    <w:rsid w:val="003A3AEC"/>
    <w:rsid w:val="003A4084"/>
    <w:rsid w:val="003A71F8"/>
    <w:rsid w:val="003B1350"/>
    <w:rsid w:val="003B2388"/>
    <w:rsid w:val="003B620A"/>
    <w:rsid w:val="003B63B3"/>
    <w:rsid w:val="003B6B5C"/>
    <w:rsid w:val="003B72CC"/>
    <w:rsid w:val="003C1DF8"/>
    <w:rsid w:val="003C4716"/>
    <w:rsid w:val="003C6435"/>
    <w:rsid w:val="003C7ACE"/>
    <w:rsid w:val="003D06D6"/>
    <w:rsid w:val="003D22BE"/>
    <w:rsid w:val="003D2437"/>
    <w:rsid w:val="003D4559"/>
    <w:rsid w:val="003E6CF2"/>
    <w:rsid w:val="003F0EC0"/>
    <w:rsid w:val="003F306A"/>
    <w:rsid w:val="003F42C2"/>
    <w:rsid w:val="003F4466"/>
    <w:rsid w:val="003F55FD"/>
    <w:rsid w:val="003F5DCE"/>
    <w:rsid w:val="003F66B6"/>
    <w:rsid w:val="003F7068"/>
    <w:rsid w:val="00401013"/>
    <w:rsid w:val="00403F38"/>
    <w:rsid w:val="00404E81"/>
    <w:rsid w:val="00404F6C"/>
    <w:rsid w:val="00410932"/>
    <w:rsid w:val="00410C71"/>
    <w:rsid w:val="00411767"/>
    <w:rsid w:val="00412251"/>
    <w:rsid w:val="004142AA"/>
    <w:rsid w:val="00414875"/>
    <w:rsid w:val="0041492C"/>
    <w:rsid w:val="00416D00"/>
    <w:rsid w:val="004170C2"/>
    <w:rsid w:val="004202FC"/>
    <w:rsid w:val="00420F26"/>
    <w:rsid w:val="00425438"/>
    <w:rsid w:val="00426376"/>
    <w:rsid w:val="0042681F"/>
    <w:rsid w:val="004275F6"/>
    <w:rsid w:val="0043146A"/>
    <w:rsid w:val="0043175A"/>
    <w:rsid w:val="00433805"/>
    <w:rsid w:val="004342B3"/>
    <w:rsid w:val="00437818"/>
    <w:rsid w:val="00437FB2"/>
    <w:rsid w:val="00442859"/>
    <w:rsid w:val="004463AE"/>
    <w:rsid w:val="00446751"/>
    <w:rsid w:val="00450BA1"/>
    <w:rsid w:val="00451437"/>
    <w:rsid w:val="0045241F"/>
    <w:rsid w:val="00452506"/>
    <w:rsid w:val="004537AE"/>
    <w:rsid w:val="004537E5"/>
    <w:rsid w:val="00454788"/>
    <w:rsid w:val="00455178"/>
    <w:rsid w:val="00457319"/>
    <w:rsid w:val="00462752"/>
    <w:rsid w:val="00462C89"/>
    <w:rsid w:val="004675A4"/>
    <w:rsid w:val="00467A2C"/>
    <w:rsid w:val="00470E55"/>
    <w:rsid w:val="004719D9"/>
    <w:rsid w:val="00475B82"/>
    <w:rsid w:val="004778F6"/>
    <w:rsid w:val="00482B36"/>
    <w:rsid w:val="00484711"/>
    <w:rsid w:val="004866E0"/>
    <w:rsid w:val="0048682F"/>
    <w:rsid w:val="00487B68"/>
    <w:rsid w:val="0049184A"/>
    <w:rsid w:val="0049254D"/>
    <w:rsid w:val="0049254F"/>
    <w:rsid w:val="004928D2"/>
    <w:rsid w:val="00495067"/>
    <w:rsid w:val="004971CF"/>
    <w:rsid w:val="00497DC0"/>
    <w:rsid w:val="004A08D7"/>
    <w:rsid w:val="004A0BAD"/>
    <w:rsid w:val="004A10BC"/>
    <w:rsid w:val="004A298C"/>
    <w:rsid w:val="004A41AD"/>
    <w:rsid w:val="004A7D21"/>
    <w:rsid w:val="004B369B"/>
    <w:rsid w:val="004B4A75"/>
    <w:rsid w:val="004B58BA"/>
    <w:rsid w:val="004B5A59"/>
    <w:rsid w:val="004B6FE0"/>
    <w:rsid w:val="004C0804"/>
    <w:rsid w:val="004C0C21"/>
    <w:rsid w:val="004C1B9B"/>
    <w:rsid w:val="004C5781"/>
    <w:rsid w:val="004C58AC"/>
    <w:rsid w:val="004C5FE4"/>
    <w:rsid w:val="004D3238"/>
    <w:rsid w:val="004D5168"/>
    <w:rsid w:val="004D5CFF"/>
    <w:rsid w:val="004D70E8"/>
    <w:rsid w:val="004E00CA"/>
    <w:rsid w:val="004E0874"/>
    <w:rsid w:val="004E0F11"/>
    <w:rsid w:val="004E0FB2"/>
    <w:rsid w:val="004E1038"/>
    <w:rsid w:val="004E2EF8"/>
    <w:rsid w:val="004E7AAA"/>
    <w:rsid w:val="004F0AEE"/>
    <w:rsid w:val="004F580E"/>
    <w:rsid w:val="004F7045"/>
    <w:rsid w:val="004F72F4"/>
    <w:rsid w:val="0050054D"/>
    <w:rsid w:val="00502061"/>
    <w:rsid w:val="00505B57"/>
    <w:rsid w:val="00506282"/>
    <w:rsid w:val="00510402"/>
    <w:rsid w:val="005139E0"/>
    <w:rsid w:val="005141C5"/>
    <w:rsid w:val="0051625C"/>
    <w:rsid w:val="00516CA9"/>
    <w:rsid w:val="00520716"/>
    <w:rsid w:val="00520A37"/>
    <w:rsid w:val="005241C3"/>
    <w:rsid w:val="00527090"/>
    <w:rsid w:val="005270EE"/>
    <w:rsid w:val="005273A5"/>
    <w:rsid w:val="00527999"/>
    <w:rsid w:val="005306F6"/>
    <w:rsid w:val="00530CB6"/>
    <w:rsid w:val="005342AC"/>
    <w:rsid w:val="00536556"/>
    <w:rsid w:val="0053693E"/>
    <w:rsid w:val="005402DC"/>
    <w:rsid w:val="005409C9"/>
    <w:rsid w:val="00543272"/>
    <w:rsid w:val="0054360A"/>
    <w:rsid w:val="00545AFC"/>
    <w:rsid w:val="00546891"/>
    <w:rsid w:val="005500FE"/>
    <w:rsid w:val="00553B85"/>
    <w:rsid w:val="005542E1"/>
    <w:rsid w:val="005554EB"/>
    <w:rsid w:val="005571AE"/>
    <w:rsid w:val="00557C4D"/>
    <w:rsid w:val="0056020A"/>
    <w:rsid w:val="00562094"/>
    <w:rsid w:val="005620EC"/>
    <w:rsid w:val="00562C82"/>
    <w:rsid w:val="005638FA"/>
    <w:rsid w:val="005646F5"/>
    <w:rsid w:val="00566BF4"/>
    <w:rsid w:val="00566D87"/>
    <w:rsid w:val="00567603"/>
    <w:rsid w:val="00570BDC"/>
    <w:rsid w:val="00570D85"/>
    <w:rsid w:val="00571458"/>
    <w:rsid w:val="0057487D"/>
    <w:rsid w:val="005749E8"/>
    <w:rsid w:val="00574DE2"/>
    <w:rsid w:val="00575F28"/>
    <w:rsid w:val="00580217"/>
    <w:rsid w:val="00581A23"/>
    <w:rsid w:val="00582438"/>
    <w:rsid w:val="00583F71"/>
    <w:rsid w:val="005853BF"/>
    <w:rsid w:val="0058549E"/>
    <w:rsid w:val="00586E5E"/>
    <w:rsid w:val="00590FCA"/>
    <w:rsid w:val="00591CC2"/>
    <w:rsid w:val="005927A8"/>
    <w:rsid w:val="00594175"/>
    <w:rsid w:val="005A046D"/>
    <w:rsid w:val="005A2348"/>
    <w:rsid w:val="005A28C1"/>
    <w:rsid w:val="005A2F26"/>
    <w:rsid w:val="005A412C"/>
    <w:rsid w:val="005A47DE"/>
    <w:rsid w:val="005A654A"/>
    <w:rsid w:val="005B0637"/>
    <w:rsid w:val="005B2CE8"/>
    <w:rsid w:val="005B4A34"/>
    <w:rsid w:val="005B52B3"/>
    <w:rsid w:val="005C0D8D"/>
    <w:rsid w:val="005C1163"/>
    <w:rsid w:val="005C16A1"/>
    <w:rsid w:val="005C2580"/>
    <w:rsid w:val="005C2888"/>
    <w:rsid w:val="005C5BC4"/>
    <w:rsid w:val="005C7636"/>
    <w:rsid w:val="005C7E70"/>
    <w:rsid w:val="005D1DF0"/>
    <w:rsid w:val="005D3437"/>
    <w:rsid w:val="005D4560"/>
    <w:rsid w:val="005D6B15"/>
    <w:rsid w:val="005E25CF"/>
    <w:rsid w:val="005E316B"/>
    <w:rsid w:val="005E4238"/>
    <w:rsid w:val="005E436E"/>
    <w:rsid w:val="005E64F5"/>
    <w:rsid w:val="005E7BD6"/>
    <w:rsid w:val="005F144D"/>
    <w:rsid w:val="005F21B6"/>
    <w:rsid w:val="005F35D5"/>
    <w:rsid w:val="005F3E29"/>
    <w:rsid w:val="005F4B9F"/>
    <w:rsid w:val="005F6DDF"/>
    <w:rsid w:val="00600694"/>
    <w:rsid w:val="006009BB"/>
    <w:rsid w:val="00601A8D"/>
    <w:rsid w:val="00601D96"/>
    <w:rsid w:val="0060472B"/>
    <w:rsid w:val="00604F63"/>
    <w:rsid w:val="00605013"/>
    <w:rsid w:val="00606107"/>
    <w:rsid w:val="00606B79"/>
    <w:rsid w:val="006112C9"/>
    <w:rsid w:val="00612A11"/>
    <w:rsid w:val="00614A22"/>
    <w:rsid w:val="0061500A"/>
    <w:rsid w:val="00617B56"/>
    <w:rsid w:val="0062028E"/>
    <w:rsid w:val="006225FF"/>
    <w:rsid w:val="0062354F"/>
    <w:rsid w:val="00623677"/>
    <w:rsid w:val="00624FF7"/>
    <w:rsid w:val="00630007"/>
    <w:rsid w:val="006305DB"/>
    <w:rsid w:val="0063158F"/>
    <w:rsid w:val="00634137"/>
    <w:rsid w:val="00635833"/>
    <w:rsid w:val="00636995"/>
    <w:rsid w:val="00636BE8"/>
    <w:rsid w:val="00636CEA"/>
    <w:rsid w:val="00636E55"/>
    <w:rsid w:val="00637C19"/>
    <w:rsid w:val="006431F6"/>
    <w:rsid w:val="00645B0A"/>
    <w:rsid w:val="00646C86"/>
    <w:rsid w:val="00647D74"/>
    <w:rsid w:val="00650A89"/>
    <w:rsid w:val="00650FAD"/>
    <w:rsid w:val="0065534E"/>
    <w:rsid w:val="00657D12"/>
    <w:rsid w:val="006619DF"/>
    <w:rsid w:val="00665A69"/>
    <w:rsid w:val="00665AFC"/>
    <w:rsid w:val="0067166F"/>
    <w:rsid w:val="00672CDB"/>
    <w:rsid w:val="00674089"/>
    <w:rsid w:val="0068143F"/>
    <w:rsid w:val="0068196E"/>
    <w:rsid w:val="00682569"/>
    <w:rsid w:val="00683819"/>
    <w:rsid w:val="00685105"/>
    <w:rsid w:val="00685A6C"/>
    <w:rsid w:val="00686909"/>
    <w:rsid w:val="00690A79"/>
    <w:rsid w:val="00691C4B"/>
    <w:rsid w:val="006921DC"/>
    <w:rsid w:val="00695159"/>
    <w:rsid w:val="0069670B"/>
    <w:rsid w:val="006A111E"/>
    <w:rsid w:val="006A14F2"/>
    <w:rsid w:val="006A219C"/>
    <w:rsid w:val="006A2387"/>
    <w:rsid w:val="006A368C"/>
    <w:rsid w:val="006A4278"/>
    <w:rsid w:val="006A60AA"/>
    <w:rsid w:val="006A61E8"/>
    <w:rsid w:val="006A681E"/>
    <w:rsid w:val="006A68B9"/>
    <w:rsid w:val="006A6AC1"/>
    <w:rsid w:val="006B2370"/>
    <w:rsid w:val="006B2458"/>
    <w:rsid w:val="006B3059"/>
    <w:rsid w:val="006B661C"/>
    <w:rsid w:val="006C1EA1"/>
    <w:rsid w:val="006C4823"/>
    <w:rsid w:val="006C517B"/>
    <w:rsid w:val="006D04A8"/>
    <w:rsid w:val="006D1745"/>
    <w:rsid w:val="006D4905"/>
    <w:rsid w:val="006D4BB9"/>
    <w:rsid w:val="006D7874"/>
    <w:rsid w:val="006E22AE"/>
    <w:rsid w:val="006E23F0"/>
    <w:rsid w:val="006E29A5"/>
    <w:rsid w:val="006E2C0C"/>
    <w:rsid w:val="006E504B"/>
    <w:rsid w:val="006E58C9"/>
    <w:rsid w:val="006F0CFC"/>
    <w:rsid w:val="006F1A42"/>
    <w:rsid w:val="006F2076"/>
    <w:rsid w:val="006F3198"/>
    <w:rsid w:val="006F4FE7"/>
    <w:rsid w:val="006F51BC"/>
    <w:rsid w:val="006F5F41"/>
    <w:rsid w:val="006F6954"/>
    <w:rsid w:val="006F6A53"/>
    <w:rsid w:val="006F761E"/>
    <w:rsid w:val="007006FC"/>
    <w:rsid w:val="00702892"/>
    <w:rsid w:val="00704B5C"/>
    <w:rsid w:val="0071085E"/>
    <w:rsid w:val="007144F7"/>
    <w:rsid w:val="00715420"/>
    <w:rsid w:val="007166BD"/>
    <w:rsid w:val="00716E67"/>
    <w:rsid w:val="0072274D"/>
    <w:rsid w:val="0072329D"/>
    <w:rsid w:val="00723EB8"/>
    <w:rsid w:val="0072583E"/>
    <w:rsid w:val="0072612D"/>
    <w:rsid w:val="00727C92"/>
    <w:rsid w:val="00730657"/>
    <w:rsid w:val="00730D77"/>
    <w:rsid w:val="007333B9"/>
    <w:rsid w:val="00734A5F"/>
    <w:rsid w:val="00735D2A"/>
    <w:rsid w:val="00735D8A"/>
    <w:rsid w:val="00736D52"/>
    <w:rsid w:val="007375B7"/>
    <w:rsid w:val="00740EB8"/>
    <w:rsid w:val="007426F3"/>
    <w:rsid w:val="00743734"/>
    <w:rsid w:val="00743804"/>
    <w:rsid w:val="00750651"/>
    <w:rsid w:val="0075100C"/>
    <w:rsid w:val="0075105B"/>
    <w:rsid w:val="0075430C"/>
    <w:rsid w:val="007547E4"/>
    <w:rsid w:val="00756BAA"/>
    <w:rsid w:val="007578C4"/>
    <w:rsid w:val="00757A29"/>
    <w:rsid w:val="00760611"/>
    <w:rsid w:val="007609C1"/>
    <w:rsid w:val="00761273"/>
    <w:rsid w:val="0076152C"/>
    <w:rsid w:val="00762B27"/>
    <w:rsid w:val="00763F1B"/>
    <w:rsid w:val="0076481A"/>
    <w:rsid w:val="00764AB0"/>
    <w:rsid w:val="00764F88"/>
    <w:rsid w:val="00766F99"/>
    <w:rsid w:val="00770874"/>
    <w:rsid w:val="007708E8"/>
    <w:rsid w:val="00771715"/>
    <w:rsid w:val="007740E0"/>
    <w:rsid w:val="007749CE"/>
    <w:rsid w:val="007755F8"/>
    <w:rsid w:val="00775E27"/>
    <w:rsid w:val="007764EA"/>
    <w:rsid w:val="00776D84"/>
    <w:rsid w:val="00780D4B"/>
    <w:rsid w:val="00781EDA"/>
    <w:rsid w:val="00784151"/>
    <w:rsid w:val="007847C3"/>
    <w:rsid w:val="0078557D"/>
    <w:rsid w:val="007933BA"/>
    <w:rsid w:val="00794B4C"/>
    <w:rsid w:val="00795DC2"/>
    <w:rsid w:val="007963A8"/>
    <w:rsid w:val="00797A95"/>
    <w:rsid w:val="00797EFC"/>
    <w:rsid w:val="007A001A"/>
    <w:rsid w:val="007A0029"/>
    <w:rsid w:val="007A1877"/>
    <w:rsid w:val="007A6586"/>
    <w:rsid w:val="007A77EC"/>
    <w:rsid w:val="007B08A1"/>
    <w:rsid w:val="007B2B74"/>
    <w:rsid w:val="007B3957"/>
    <w:rsid w:val="007B47AC"/>
    <w:rsid w:val="007B6BEC"/>
    <w:rsid w:val="007C1110"/>
    <w:rsid w:val="007C578E"/>
    <w:rsid w:val="007C5F40"/>
    <w:rsid w:val="007C6882"/>
    <w:rsid w:val="007C6D99"/>
    <w:rsid w:val="007D17EC"/>
    <w:rsid w:val="007D2E98"/>
    <w:rsid w:val="007D394C"/>
    <w:rsid w:val="007D3B8B"/>
    <w:rsid w:val="007D4F45"/>
    <w:rsid w:val="007D4FD5"/>
    <w:rsid w:val="007D7EC4"/>
    <w:rsid w:val="007E0136"/>
    <w:rsid w:val="007E2618"/>
    <w:rsid w:val="007F1934"/>
    <w:rsid w:val="007F31BE"/>
    <w:rsid w:val="007F35C5"/>
    <w:rsid w:val="007F77EC"/>
    <w:rsid w:val="007F7B2A"/>
    <w:rsid w:val="008018E2"/>
    <w:rsid w:val="00801E78"/>
    <w:rsid w:val="008027B2"/>
    <w:rsid w:val="00803774"/>
    <w:rsid w:val="00803FFE"/>
    <w:rsid w:val="008043BA"/>
    <w:rsid w:val="0080521A"/>
    <w:rsid w:val="008053B2"/>
    <w:rsid w:val="00805EAB"/>
    <w:rsid w:val="00814B09"/>
    <w:rsid w:val="00815189"/>
    <w:rsid w:val="008158F9"/>
    <w:rsid w:val="008164BF"/>
    <w:rsid w:val="00816F5C"/>
    <w:rsid w:val="00817379"/>
    <w:rsid w:val="0081777E"/>
    <w:rsid w:val="008201EB"/>
    <w:rsid w:val="00821A39"/>
    <w:rsid w:val="00823672"/>
    <w:rsid w:val="00823C88"/>
    <w:rsid w:val="00823EBA"/>
    <w:rsid w:val="008271EF"/>
    <w:rsid w:val="00830593"/>
    <w:rsid w:val="00830A6E"/>
    <w:rsid w:val="00833021"/>
    <w:rsid w:val="00837A98"/>
    <w:rsid w:val="00841676"/>
    <w:rsid w:val="008430D8"/>
    <w:rsid w:val="00844878"/>
    <w:rsid w:val="00845867"/>
    <w:rsid w:val="00846815"/>
    <w:rsid w:val="00852C43"/>
    <w:rsid w:val="0085389E"/>
    <w:rsid w:val="008559DE"/>
    <w:rsid w:val="00856034"/>
    <w:rsid w:val="0085718E"/>
    <w:rsid w:val="00857457"/>
    <w:rsid w:val="008574FB"/>
    <w:rsid w:val="00861085"/>
    <w:rsid w:val="00862307"/>
    <w:rsid w:val="008623EC"/>
    <w:rsid w:val="00862876"/>
    <w:rsid w:val="00862EF5"/>
    <w:rsid w:val="00865501"/>
    <w:rsid w:val="00865F71"/>
    <w:rsid w:val="00867B7B"/>
    <w:rsid w:val="0087194F"/>
    <w:rsid w:val="00872AB8"/>
    <w:rsid w:val="0087399D"/>
    <w:rsid w:val="00877A98"/>
    <w:rsid w:val="00880D5E"/>
    <w:rsid w:val="0088131B"/>
    <w:rsid w:val="008821E2"/>
    <w:rsid w:val="00882AE8"/>
    <w:rsid w:val="008832DE"/>
    <w:rsid w:val="00883FDA"/>
    <w:rsid w:val="008859FE"/>
    <w:rsid w:val="00887474"/>
    <w:rsid w:val="0089164F"/>
    <w:rsid w:val="00892EDD"/>
    <w:rsid w:val="00893C1C"/>
    <w:rsid w:val="008965A6"/>
    <w:rsid w:val="008971D0"/>
    <w:rsid w:val="00897554"/>
    <w:rsid w:val="008A0384"/>
    <w:rsid w:val="008A07DA"/>
    <w:rsid w:val="008A1292"/>
    <w:rsid w:val="008A1542"/>
    <w:rsid w:val="008A6D18"/>
    <w:rsid w:val="008A7951"/>
    <w:rsid w:val="008B1A86"/>
    <w:rsid w:val="008B368A"/>
    <w:rsid w:val="008B4218"/>
    <w:rsid w:val="008B51E6"/>
    <w:rsid w:val="008B54AB"/>
    <w:rsid w:val="008B59D0"/>
    <w:rsid w:val="008B5F00"/>
    <w:rsid w:val="008B729E"/>
    <w:rsid w:val="008C1316"/>
    <w:rsid w:val="008C23EF"/>
    <w:rsid w:val="008C2416"/>
    <w:rsid w:val="008C28AE"/>
    <w:rsid w:val="008C458E"/>
    <w:rsid w:val="008C4803"/>
    <w:rsid w:val="008C4CA2"/>
    <w:rsid w:val="008C5CC3"/>
    <w:rsid w:val="008C7408"/>
    <w:rsid w:val="008C7512"/>
    <w:rsid w:val="008D0652"/>
    <w:rsid w:val="008D2959"/>
    <w:rsid w:val="008D3E58"/>
    <w:rsid w:val="008D5219"/>
    <w:rsid w:val="008D72DF"/>
    <w:rsid w:val="008D794F"/>
    <w:rsid w:val="008E024F"/>
    <w:rsid w:val="008E2D99"/>
    <w:rsid w:val="008E3CC4"/>
    <w:rsid w:val="008E4828"/>
    <w:rsid w:val="008E62D6"/>
    <w:rsid w:val="008E72FB"/>
    <w:rsid w:val="008F09F2"/>
    <w:rsid w:val="008F22FF"/>
    <w:rsid w:val="008F36EA"/>
    <w:rsid w:val="008F50B3"/>
    <w:rsid w:val="008F52F8"/>
    <w:rsid w:val="008F5D9E"/>
    <w:rsid w:val="008F5DC2"/>
    <w:rsid w:val="008F6405"/>
    <w:rsid w:val="008F6886"/>
    <w:rsid w:val="008F7609"/>
    <w:rsid w:val="008F77CC"/>
    <w:rsid w:val="0090003A"/>
    <w:rsid w:val="0090212B"/>
    <w:rsid w:val="00904FDC"/>
    <w:rsid w:val="0090548E"/>
    <w:rsid w:val="00907650"/>
    <w:rsid w:val="00910DD9"/>
    <w:rsid w:val="00913B30"/>
    <w:rsid w:val="00913F59"/>
    <w:rsid w:val="0091540F"/>
    <w:rsid w:val="009171D8"/>
    <w:rsid w:val="009178F7"/>
    <w:rsid w:val="009209F5"/>
    <w:rsid w:val="00923148"/>
    <w:rsid w:val="00924408"/>
    <w:rsid w:val="0092543C"/>
    <w:rsid w:val="00925ECF"/>
    <w:rsid w:val="0092671B"/>
    <w:rsid w:val="0092696D"/>
    <w:rsid w:val="00927CD9"/>
    <w:rsid w:val="009317BF"/>
    <w:rsid w:val="00936374"/>
    <w:rsid w:val="00937E1A"/>
    <w:rsid w:val="0094310B"/>
    <w:rsid w:val="00944300"/>
    <w:rsid w:val="00945A95"/>
    <w:rsid w:val="00946B1D"/>
    <w:rsid w:val="00946B9E"/>
    <w:rsid w:val="00946EAC"/>
    <w:rsid w:val="009474DA"/>
    <w:rsid w:val="00947798"/>
    <w:rsid w:val="00947835"/>
    <w:rsid w:val="00952952"/>
    <w:rsid w:val="00952D1A"/>
    <w:rsid w:val="0095705B"/>
    <w:rsid w:val="00957697"/>
    <w:rsid w:val="00957F9D"/>
    <w:rsid w:val="00960007"/>
    <w:rsid w:val="00960AD6"/>
    <w:rsid w:val="00960C60"/>
    <w:rsid w:val="00960D51"/>
    <w:rsid w:val="00962FA7"/>
    <w:rsid w:val="0096441E"/>
    <w:rsid w:val="009653A3"/>
    <w:rsid w:val="0096551A"/>
    <w:rsid w:val="00965825"/>
    <w:rsid w:val="00965CB7"/>
    <w:rsid w:val="00966BA6"/>
    <w:rsid w:val="00967129"/>
    <w:rsid w:val="00967C36"/>
    <w:rsid w:val="00970D07"/>
    <w:rsid w:val="0097192D"/>
    <w:rsid w:val="009730AE"/>
    <w:rsid w:val="00974249"/>
    <w:rsid w:val="00974F78"/>
    <w:rsid w:val="00975820"/>
    <w:rsid w:val="00976712"/>
    <w:rsid w:val="00976DBF"/>
    <w:rsid w:val="0098278A"/>
    <w:rsid w:val="009865D3"/>
    <w:rsid w:val="00991543"/>
    <w:rsid w:val="009934C1"/>
    <w:rsid w:val="00994B1A"/>
    <w:rsid w:val="00995FBA"/>
    <w:rsid w:val="00997964"/>
    <w:rsid w:val="00997A1F"/>
    <w:rsid w:val="00997AB9"/>
    <w:rsid w:val="009A13E9"/>
    <w:rsid w:val="009A2991"/>
    <w:rsid w:val="009A3BD6"/>
    <w:rsid w:val="009A45D0"/>
    <w:rsid w:val="009A49A6"/>
    <w:rsid w:val="009A50BA"/>
    <w:rsid w:val="009A788A"/>
    <w:rsid w:val="009B4A49"/>
    <w:rsid w:val="009B5A5F"/>
    <w:rsid w:val="009B74ED"/>
    <w:rsid w:val="009B76A0"/>
    <w:rsid w:val="009C3D3F"/>
    <w:rsid w:val="009C5BC8"/>
    <w:rsid w:val="009C6902"/>
    <w:rsid w:val="009D1B28"/>
    <w:rsid w:val="009D1EF5"/>
    <w:rsid w:val="009D2ADB"/>
    <w:rsid w:val="009D33DF"/>
    <w:rsid w:val="009D4CDA"/>
    <w:rsid w:val="009D776D"/>
    <w:rsid w:val="009E1473"/>
    <w:rsid w:val="009E4208"/>
    <w:rsid w:val="009E54A6"/>
    <w:rsid w:val="009E5E2C"/>
    <w:rsid w:val="009E6457"/>
    <w:rsid w:val="009E79A3"/>
    <w:rsid w:val="009F2825"/>
    <w:rsid w:val="009F54DB"/>
    <w:rsid w:val="00A04B81"/>
    <w:rsid w:val="00A07893"/>
    <w:rsid w:val="00A110A7"/>
    <w:rsid w:val="00A15AE2"/>
    <w:rsid w:val="00A15B5E"/>
    <w:rsid w:val="00A203FC"/>
    <w:rsid w:val="00A2524F"/>
    <w:rsid w:val="00A25E3E"/>
    <w:rsid w:val="00A263DF"/>
    <w:rsid w:val="00A275F1"/>
    <w:rsid w:val="00A27AC1"/>
    <w:rsid w:val="00A301DF"/>
    <w:rsid w:val="00A307BA"/>
    <w:rsid w:val="00A34815"/>
    <w:rsid w:val="00A35A00"/>
    <w:rsid w:val="00A37418"/>
    <w:rsid w:val="00A41E3E"/>
    <w:rsid w:val="00A432E6"/>
    <w:rsid w:val="00A43E0F"/>
    <w:rsid w:val="00A45009"/>
    <w:rsid w:val="00A47168"/>
    <w:rsid w:val="00A50828"/>
    <w:rsid w:val="00A53713"/>
    <w:rsid w:val="00A625F2"/>
    <w:rsid w:val="00A63979"/>
    <w:rsid w:val="00A64026"/>
    <w:rsid w:val="00A66232"/>
    <w:rsid w:val="00A6743C"/>
    <w:rsid w:val="00A70A40"/>
    <w:rsid w:val="00A70B90"/>
    <w:rsid w:val="00A74154"/>
    <w:rsid w:val="00A75967"/>
    <w:rsid w:val="00A7608F"/>
    <w:rsid w:val="00A81DB5"/>
    <w:rsid w:val="00A85DEE"/>
    <w:rsid w:val="00A916D9"/>
    <w:rsid w:val="00A941B6"/>
    <w:rsid w:val="00A9490C"/>
    <w:rsid w:val="00A9584E"/>
    <w:rsid w:val="00A9596F"/>
    <w:rsid w:val="00AA1645"/>
    <w:rsid w:val="00AA2BD5"/>
    <w:rsid w:val="00AA368B"/>
    <w:rsid w:val="00AA3DFE"/>
    <w:rsid w:val="00AA4668"/>
    <w:rsid w:val="00AA4846"/>
    <w:rsid w:val="00AA4A4F"/>
    <w:rsid w:val="00AA4F35"/>
    <w:rsid w:val="00AB09EA"/>
    <w:rsid w:val="00AB2234"/>
    <w:rsid w:val="00AB2FAE"/>
    <w:rsid w:val="00AB39FA"/>
    <w:rsid w:val="00AB4F5D"/>
    <w:rsid w:val="00AB5212"/>
    <w:rsid w:val="00AB52A0"/>
    <w:rsid w:val="00AB7718"/>
    <w:rsid w:val="00AC2FF8"/>
    <w:rsid w:val="00AC57B0"/>
    <w:rsid w:val="00AC6559"/>
    <w:rsid w:val="00AD1EF3"/>
    <w:rsid w:val="00AD291D"/>
    <w:rsid w:val="00AD681C"/>
    <w:rsid w:val="00AD6A20"/>
    <w:rsid w:val="00AE056C"/>
    <w:rsid w:val="00AE0737"/>
    <w:rsid w:val="00AE0B57"/>
    <w:rsid w:val="00AE11C2"/>
    <w:rsid w:val="00AE35FE"/>
    <w:rsid w:val="00AE5261"/>
    <w:rsid w:val="00AF19CF"/>
    <w:rsid w:val="00AF524D"/>
    <w:rsid w:val="00AF604F"/>
    <w:rsid w:val="00AF712A"/>
    <w:rsid w:val="00AF71E5"/>
    <w:rsid w:val="00B011BD"/>
    <w:rsid w:val="00B02CB8"/>
    <w:rsid w:val="00B03BEE"/>
    <w:rsid w:val="00B051BE"/>
    <w:rsid w:val="00B05E9E"/>
    <w:rsid w:val="00B06A19"/>
    <w:rsid w:val="00B100A7"/>
    <w:rsid w:val="00B1110F"/>
    <w:rsid w:val="00B1297A"/>
    <w:rsid w:val="00B1299A"/>
    <w:rsid w:val="00B20377"/>
    <w:rsid w:val="00B204B3"/>
    <w:rsid w:val="00B20722"/>
    <w:rsid w:val="00B209D2"/>
    <w:rsid w:val="00B215F6"/>
    <w:rsid w:val="00B2336D"/>
    <w:rsid w:val="00B243CD"/>
    <w:rsid w:val="00B247B0"/>
    <w:rsid w:val="00B24AB7"/>
    <w:rsid w:val="00B250B7"/>
    <w:rsid w:val="00B252E8"/>
    <w:rsid w:val="00B25777"/>
    <w:rsid w:val="00B31010"/>
    <w:rsid w:val="00B31699"/>
    <w:rsid w:val="00B32EAE"/>
    <w:rsid w:val="00B33806"/>
    <w:rsid w:val="00B360F3"/>
    <w:rsid w:val="00B3662C"/>
    <w:rsid w:val="00B37BAE"/>
    <w:rsid w:val="00B41F8C"/>
    <w:rsid w:val="00B443A5"/>
    <w:rsid w:val="00B4490F"/>
    <w:rsid w:val="00B4546C"/>
    <w:rsid w:val="00B51010"/>
    <w:rsid w:val="00B514FA"/>
    <w:rsid w:val="00B5196A"/>
    <w:rsid w:val="00B51E9F"/>
    <w:rsid w:val="00B52E6A"/>
    <w:rsid w:val="00B53CAC"/>
    <w:rsid w:val="00B54DC6"/>
    <w:rsid w:val="00B57204"/>
    <w:rsid w:val="00B5766C"/>
    <w:rsid w:val="00B57A87"/>
    <w:rsid w:val="00B57B9F"/>
    <w:rsid w:val="00B6020F"/>
    <w:rsid w:val="00B60346"/>
    <w:rsid w:val="00B61070"/>
    <w:rsid w:val="00B63454"/>
    <w:rsid w:val="00B65797"/>
    <w:rsid w:val="00B67DEE"/>
    <w:rsid w:val="00B7038F"/>
    <w:rsid w:val="00B70683"/>
    <w:rsid w:val="00B7453B"/>
    <w:rsid w:val="00B74D75"/>
    <w:rsid w:val="00B76C1F"/>
    <w:rsid w:val="00B76DF0"/>
    <w:rsid w:val="00B776B6"/>
    <w:rsid w:val="00B77D7E"/>
    <w:rsid w:val="00B77DFF"/>
    <w:rsid w:val="00B828E6"/>
    <w:rsid w:val="00B82C87"/>
    <w:rsid w:val="00B861AD"/>
    <w:rsid w:val="00B86F7D"/>
    <w:rsid w:val="00B91841"/>
    <w:rsid w:val="00B93693"/>
    <w:rsid w:val="00B9729B"/>
    <w:rsid w:val="00BA1257"/>
    <w:rsid w:val="00BA23F4"/>
    <w:rsid w:val="00BA2519"/>
    <w:rsid w:val="00BA2A71"/>
    <w:rsid w:val="00BA2C62"/>
    <w:rsid w:val="00BA3C3D"/>
    <w:rsid w:val="00BB054B"/>
    <w:rsid w:val="00BB11B6"/>
    <w:rsid w:val="00BB1E86"/>
    <w:rsid w:val="00BB4584"/>
    <w:rsid w:val="00BB74B6"/>
    <w:rsid w:val="00BC1B2B"/>
    <w:rsid w:val="00BC34B2"/>
    <w:rsid w:val="00BC4477"/>
    <w:rsid w:val="00BC55DE"/>
    <w:rsid w:val="00BC703C"/>
    <w:rsid w:val="00BC7EC7"/>
    <w:rsid w:val="00BD4FC9"/>
    <w:rsid w:val="00BD5112"/>
    <w:rsid w:val="00BD6EE7"/>
    <w:rsid w:val="00BD74FD"/>
    <w:rsid w:val="00BE095E"/>
    <w:rsid w:val="00BE4110"/>
    <w:rsid w:val="00BE5770"/>
    <w:rsid w:val="00BE64C4"/>
    <w:rsid w:val="00BE66F4"/>
    <w:rsid w:val="00BE7545"/>
    <w:rsid w:val="00BE7CCF"/>
    <w:rsid w:val="00BF04BF"/>
    <w:rsid w:val="00BF0594"/>
    <w:rsid w:val="00BF0B62"/>
    <w:rsid w:val="00BF1A51"/>
    <w:rsid w:val="00BF2385"/>
    <w:rsid w:val="00BF24D8"/>
    <w:rsid w:val="00BF27C2"/>
    <w:rsid w:val="00BF662D"/>
    <w:rsid w:val="00BF698B"/>
    <w:rsid w:val="00BF79DE"/>
    <w:rsid w:val="00C035E6"/>
    <w:rsid w:val="00C05044"/>
    <w:rsid w:val="00C06398"/>
    <w:rsid w:val="00C06596"/>
    <w:rsid w:val="00C065DA"/>
    <w:rsid w:val="00C06F57"/>
    <w:rsid w:val="00C13127"/>
    <w:rsid w:val="00C16D96"/>
    <w:rsid w:val="00C17280"/>
    <w:rsid w:val="00C17675"/>
    <w:rsid w:val="00C177F2"/>
    <w:rsid w:val="00C237A8"/>
    <w:rsid w:val="00C25F78"/>
    <w:rsid w:val="00C26564"/>
    <w:rsid w:val="00C27FFB"/>
    <w:rsid w:val="00C300B0"/>
    <w:rsid w:val="00C31909"/>
    <w:rsid w:val="00C32099"/>
    <w:rsid w:val="00C33058"/>
    <w:rsid w:val="00C37878"/>
    <w:rsid w:val="00C37C29"/>
    <w:rsid w:val="00C442E8"/>
    <w:rsid w:val="00C46153"/>
    <w:rsid w:val="00C51191"/>
    <w:rsid w:val="00C51358"/>
    <w:rsid w:val="00C51B7C"/>
    <w:rsid w:val="00C52275"/>
    <w:rsid w:val="00C525E8"/>
    <w:rsid w:val="00C539C4"/>
    <w:rsid w:val="00C544DB"/>
    <w:rsid w:val="00C5501E"/>
    <w:rsid w:val="00C55855"/>
    <w:rsid w:val="00C56481"/>
    <w:rsid w:val="00C56786"/>
    <w:rsid w:val="00C57796"/>
    <w:rsid w:val="00C630FC"/>
    <w:rsid w:val="00C63449"/>
    <w:rsid w:val="00C64450"/>
    <w:rsid w:val="00C6667A"/>
    <w:rsid w:val="00C6709B"/>
    <w:rsid w:val="00C70907"/>
    <w:rsid w:val="00C7162D"/>
    <w:rsid w:val="00C741BF"/>
    <w:rsid w:val="00C7641F"/>
    <w:rsid w:val="00C76895"/>
    <w:rsid w:val="00C76EF2"/>
    <w:rsid w:val="00C80BF9"/>
    <w:rsid w:val="00C8301C"/>
    <w:rsid w:val="00C8380E"/>
    <w:rsid w:val="00C85C99"/>
    <w:rsid w:val="00C907C5"/>
    <w:rsid w:val="00C913C1"/>
    <w:rsid w:val="00C92F83"/>
    <w:rsid w:val="00C93B84"/>
    <w:rsid w:val="00C93CAC"/>
    <w:rsid w:val="00CA0C84"/>
    <w:rsid w:val="00CA18A2"/>
    <w:rsid w:val="00CA38E9"/>
    <w:rsid w:val="00CA63C0"/>
    <w:rsid w:val="00CA64A3"/>
    <w:rsid w:val="00CB0930"/>
    <w:rsid w:val="00CB1FAB"/>
    <w:rsid w:val="00CB36E0"/>
    <w:rsid w:val="00CB5514"/>
    <w:rsid w:val="00CB62E0"/>
    <w:rsid w:val="00CC4FA8"/>
    <w:rsid w:val="00CC5CE2"/>
    <w:rsid w:val="00CC6051"/>
    <w:rsid w:val="00CC734E"/>
    <w:rsid w:val="00CD1A3E"/>
    <w:rsid w:val="00CD38FA"/>
    <w:rsid w:val="00CD3990"/>
    <w:rsid w:val="00CD414F"/>
    <w:rsid w:val="00CD4CC0"/>
    <w:rsid w:val="00CE0463"/>
    <w:rsid w:val="00CE0EFF"/>
    <w:rsid w:val="00CE16C9"/>
    <w:rsid w:val="00CE1E20"/>
    <w:rsid w:val="00CE4752"/>
    <w:rsid w:val="00CE47E2"/>
    <w:rsid w:val="00CE5820"/>
    <w:rsid w:val="00CE73FB"/>
    <w:rsid w:val="00CE7471"/>
    <w:rsid w:val="00CE7538"/>
    <w:rsid w:val="00CF052F"/>
    <w:rsid w:val="00CF11BA"/>
    <w:rsid w:val="00CF209E"/>
    <w:rsid w:val="00CF3332"/>
    <w:rsid w:val="00CF5682"/>
    <w:rsid w:val="00CF633E"/>
    <w:rsid w:val="00CF743C"/>
    <w:rsid w:val="00CF7B44"/>
    <w:rsid w:val="00D009EB"/>
    <w:rsid w:val="00D02033"/>
    <w:rsid w:val="00D02712"/>
    <w:rsid w:val="00D0311E"/>
    <w:rsid w:val="00D03128"/>
    <w:rsid w:val="00D048D9"/>
    <w:rsid w:val="00D0512D"/>
    <w:rsid w:val="00D06765"/>
    <w:rsid w:val="00D06F4B"/>
    <w:rsid w:val="00D111AB"/>
    <w:rsid w:val="00D12697"/>
    <w:rsid w:val="00D1274E"/>
    <w:rsid w:val="00D14419"/>
    <w:rsid w:val="00D17CEB"/>
    <w:rsid w:val="00D20349"/>
    <w:rsid w:val="00D22074"/>
    <w:rsid w:val="00D2729A"/>
    <w:rsid w:val="00D27E23"/>
    <w:rsid w:val="00D305FF"/>
    <w:rsid w:val="00D320C6"/>
    <w:rsid w:val="00D33932"/>
    <w:rsid w:val="00D33BC3"/>
    <w:rsid w:val="00D35B41"/>
    <w:rsid w:val="00D36B96"/>
    <w:rsid w:val="00D37169"/>
    <w:rsid w:val="00D379C9"/>
    <w:rsid w:val="00D400A7"/>
    <w:rsid w:val="00D4055E"/>
    <w:rsid w:val="00D4118F"/>
    <w:rsid w:val="00D42AAA"/>
    <w:rsid w:val="00D42BFE"/>
    <w:rsid w:val="00D43D7A"/>
    <w:rsid w:val="00D441CF"/>
    <w:rsid w:val="00D44EAD"/>
    <w:rsid w:val="00D451E1"/>
    <w:rsid w:val="00D460E7"/>
    <w:rsid w:val="00D461DB"/>
    <w:rsid w:val="00D462AE"/>
    <w:rsid w:val="00D5208C"/>
    <w:rsid w:val="00D52D8D"/>
    <w:rsid w:val="00D53A52"/>
    <w:rsid w:val="00D547BF"/>
    <w:rsid w:val="00D5727C"/>
    <w:rsid w:val="00D61A9A"/>
    <w:rsid w:val="00D61D88"/>
    <w:rsid w:val="00D714D7"/>
    <w:rsid w:val="00D7292B"/>
    <w:rsid w:val="00D731C8"/>
    <w:rsid w:val="00D7364F"/>
    <w:rsid w:val="00D74F15"/>
    <w:rsid w:val="00D80BBC"/>
    <w:rsid w:val="00D8130B"/>
    <w:rsid w:val="00D835E1"/>
    <w:rsid w:val="00D92B74"/>
    <w:rsid w:val="00D94873"/>
    <w:rsid w:val="00D95873"/>
    <w:rsid w:val="00D959D0"/>
    <w:rsid w:val="00D960BF"/>
    <w:rsid w:val="00D971F1"/>
    <w:rsid w:val="00D97DF4"/>
    <w:rsid w:val="00DA0838"/>
    <w:rsid w:val="00DA2747"/>
    <w:rsid w:val="00DA2B8E"/>
    <w:rsid w:val="00DA7791"/>
    <w:rsid w:val="00DB18CA"/>
    <w:rsid w:val="00DB227C"/>
    <w:rsid w:val="00DB2553"/>
    <w:rsid w:val="00DB3E4B"/>
    <w:rsid w:val="00DB41B2"/>
    <w:rsid w:val="00DB44D2"/>
    <w:rsid w:val="00DB4FB7"/>
    <w:rsid w:val="00DB58B8"/>
    <w:rsid w:val="00DB5DAB"/>
    <w:rsid w:val="00DB6EA7"/>
    <w:rsid w:val="00DC3278"/>
    <w:rsid w:val="00DC7023"/>
    <w:rsid w:val="00DC732C"/>
    <w:rsid w:val="00DC7A07"/>
    <w:rsid w:val="00DC7D17"/>
    <w:rsid w:val="00DC7EAA"/>
    <w:rsid w:val="00DD45F6"/>
    <w:rsid w:val="00DD54F7"/>
    <w:rsid w:val="00DD57E5"/>
    <w:rsid w:val="00DD6DD7"/>
    <w:rsid w:val="00DE1EE2"/>
    <w:rsid w:val="00DE4B54"/>
    <w:rsid w:val="00DE50F2"/>
    <w:rsid w:val="00DE59E2"/>
    <w:rsid w:val="00DE6C10"/>
    <w:rsid w:val="00DE78B6"/>
    <w:rsid w:val="00DF0852"/>
    <w:rsid w:val="00DF1D27"/>
    <w:rsid w:val="00DF24BB"/>
    <w:rsid w:val="00DF4B9B"/>
    <w:rsid w:val="00DF6D79"/>
    <w:rsid w:val="00E02396"/>
    <w:rsid w:val="00E02A5F"/>
    <w:rsid w:val="00E05CE4"/>
    <w:rsid w:val="00E103B4"/>
    <w:rsid w:val="00E10656"/>
    <w:rsid w:val="00E11012"/>
    <w:rsid w:val="00E121F4"/>
    <w:rsid w:val="00E12652"/>
    <w:rsid w:val="00E12689"/>
    <w:rsid w:val="00E13A90"/>
    <w:rsid w:val="00E14AD8"/>
    <w:rsid w:val="00E15D50"/>
    <w:rsid w:val="00E170BD"/>
    <w:rsid w:val="00E2532C"/>
    <w:rsid w:val="00E27D02"/>
    <w:rsid w:val="00E308AB"/>
    <w:rsid w:val="00E3090E"/>
    <w:rsid w:val="00E3446F"/>
    <w:rsid w:val="00E35421"/>
    <w:rsid w:val="00E36EC3"/>
    <w:rsid w:val="00E37E23"/>
    <w:rsid w:val="00E37FEE"/>
    <w:rsid w:val="00E42D01"/>
    <w:rsid w:val="00E43028"/>
    <w:rsid w:val="00E43981"/>
    <w:rsid w:val="00E445D1"/>
    <w:rsid w:val="00E44CCE"/>
    <w:rsid w:val="00E50560"/>
    <w:rsid w:val="00E52504"/>
    <w:rsid w:val="00E54785"/>
    <w:rsid w:val="00E54D6F"/>
    <w:rsid w:val="00E60CBB"/>
    <w:rsid w:val="00E616BC"/>
    <w:rsid w:val="00E633FF"/>
    <w:rsid w:val="00E63E2E"/>
    <w:rsid w:val="00E748B9"/>
    <w:rsid w:val="00E75E1E"/>
    <w:rsid w:val="00E76013"/>
    <w:rsid w:val="00E76287"/>
    <w:rsid w:val="00E817E1"/>
    <w:rsid w:val="00E84F04"/>
    <w:rsid w:val="00E85A7B"/>
    <w:rsid w:val="00E92DD2"/>
    <w:rsid w:val="00EA037F"/>
    <w:rsid w:val="00EA23D7"/>
    <w:rsid w:val="00EA5584"/>
    <w:rsid w:val="00EA64BC"/>
    <w:rsid w:val="00EA6800"/>
    <w:rsid w:val="00EA6F0B"/>
    <w:rsid w:val="00EB12D2"/>
    <w:rsid w:val="00EB17D9"/>
    <w:rsid w:val="00EB7240"/>
    <w:rsid w:val="00EC0639"/>
    <w:rsid w:val="00EC256C"/>
    <w:rsid w:val="00EC3542"/>
    <w:rsid w:val="00EC3754"/>
    <w:rsid w:val="00EC5350"/>
    <w:rsid w:val="00ED1026"/>
    <w:rsid w:val="00ED1260"/>
    <w:rsid w:val="00ED3073"/>
    <w:rsid w:val="00ED3B7F"/>
    <w:rsid w:val="00ED565F"/>
    <w:rsid w:val="00EE1A48"/>
    <w:rsid w:val="00EE20CE"/>
    <w:rsid w:val="00EE30E0"/>
    <w:rsid w:val="00EE3C71"/>
    <w:rsid w:val="00EF26FE"/>
    <w:rsid w:val="00EF2FA7"/>
    <w:rsid w:val="00EF3899"/>
    <w:rsid w:val="00EF531D"/>
    <w:rsid w:val="00EF6FBA"/>
    <w:rsid w:val="00F01B0D"/>
    <w:rsid w:val="00F01B9E"/>
    <w:rsid w:val="00F04C5C"/>
    <w:rsid w:val="00F0667D"/>
    <w:rsid w:val="00F0728E"/>
    <w:rsid w:val="00F102D6"/>
    <w:rsid w:val="00F10777"/>
    <w:rsid w:val="00F12E24"/>
    <w:rsid w:val="00F12FFB"/>
    <w:rsid w:val="00F13763"/>
    <w:rsid w:val="00F1516E"/>
    <w:rsid w:val="00F1554D"/>
    <w:rsid w:val="00F162D0"/>
    <w:rsid w:val="00F214E1"/>
    <w:rsid w:val="00F22A8A"/>
    <w:rsid w:val="00F24468"/>
    <w:rsid w:val="00F24706"/>
    <w:rsid w:val="00F274C0"/>
    <w:rsid w:val="00F31EA2"/>
    <w:rsid w:val="00F32A1D"/>
    <w:rsid w:val="00F3474B"/>
    <w:rsid w:val="00F367DC"/>
    <w:rsid w:val="00F423AC"/>
    <w:rsid w:val="00F4267A"/>
    <w:rsid w:val="00F445A3"/>
    <w:rsid w:val="00F4510E"/>
    <w:rsid w:val="00F469E7"/>
    <w:rsid w:val="00F51334"/>
    <w:rsid w:val="00F52851"/>
    <w:rsid w:val="00F529F5"/>
    <w:rsid w:val="00F538F1"/>
    <w:rsid w:val="00F544F0"/>
    <w:rsid w:val="00F64BDB"/>
    <w:rsid w:val="00F64EE3"/>
    <w:rsid w:val="00F6587C"/>
    <w:rsid w:val="00F6624D"/>
    <w:rsid w:val="00F722E8"/>
    <w:rsid w:val="00F72AAA"/>
    <w:rsid w:val="00F73C25"/>
    <w:rsid w:val="00F75007"/>
    <w:rsid w:val="00F76447"/>
    <w:rsid w:val="00F76A60"/>
    <w:rsid w:val="00F821C5"/>
    <w:rsid w:val="00F821D2"/>
    <w:rsid w:val="00F8234E"/>
    <w:rsid w:val="00F83007"/>
    <w:rsid w:val="00F844D0"/>
    <w:rsid w:val="00F8516B"/>
    <w:rsid w:val="00F865E2"/>
    <w:rsid w:val="00F90E83"/>
    <w:rsid w:val="00F91282"/>
    <w:rsid w:val="00F92106"/>
    <w:rsid w:val="00F9430E"/>
    <w:rsid w:val="00F950F8"/>
    <w:rsid w:val="00F967C0"/>
    <w:rsid w:val="00F968AD"/>
    <w:rsid w:val="00FA4C8F"/>
    <w:rsid w:val="00FA6E5A"/>
    <w:rsid w:val="00FB0431"/>
    <w:rsid w:val="00FB285D"/>
    <w:rsid w:val="00FB296D"/>
    <w:rsid w:val="00FB420E"/>
    <w:rsid w:val="00FB6C77"/>
    <w:rsid w:val="00FC0F61"/>
    <w:rsid w:val="00FC23F8"/>
    <w:rsid w:val="00FC5C16"/>
    <w:rsid w:val="00FC6C32"/>
    <w:rsid w:val="00FC7EF2"/>
    <w:rsid w:val="00FD0339"/>
    <w:rsid w:val="00FD1656"/>
    <w:rsid w:val="00FD39D4"/>
    <w:rsid w:val="00FD3B39"/>
    <w:rsid w:val="00FD3F49"/>
    <w:rsid w:val="00FD55AE"/>
    <w:rsid w:val="00FD58C2"/>
    <w:rsid w:val="00FD7181"/>
    <w:rsid w:val="00FE18AC"/>
    <w:rsid w:val="00FE2211"/>
    <w:rsid w:val="00FE3D0D"/>
    <w:rsid w:val="00FE4832"/>
    <w:rsid w:val="00FE5BA7"/>
    <w:rsid w:val="00FE6AEF"/>
    <w:rsid w:val="00FE7772"/>
    <w:rsid w:val="00FE7EBA"/>
    <w:rsid w:val="00FF1B7C"/>
    <w:rsid w:val="00FF3D70"/>
    <w:rsid w:val="00FF438D"/>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DEE7F"/>
  <w15:docId w15:val="{0106D3BF-40F1-4612-8657-A285EC1F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semiHidden/>
    <w:unhideWhenUsed/>
    <w:qFormat/>
    <w:rsid w:val="008B1A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 w:type="character" w:customStyle="1" w:styleId="Heading7Char">
    <w:name w:val="Heading 7 Char"/>
    <w:basedOn w:val="DefaultParagraphFont"/>
    <w:link w:val="Heading7"/>
    <w:semiHidden/>
    <w:rsid w:val="008B1A8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82078758">
      <w:bodyDiv w:val="1"/>
      <w:marLeft w:val="0"/>
      <w:marRight w:val="0"/>
      <w:marTop w:val="0"/>
      <w:marBottom w:val="0"/>
      <w:divBdr>
        <w:top w:val="none" w:sz="0" w:space="0" w:color="auto"/>
        <w:left w:val="none" w:sz="0" w:space="0" w:color="auto"/>
        <w:bottom w:val="none" w:sz="0" w:space="0" w:color="auto"/>
        <w:right w:val="none" w:sz="0" w:space="0" w:color="auto"/>
      </w:divBdr>
    </w:div>
    <w:div w:id="313878504">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30903794">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49739260">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598686277">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688533511">
      <w:bodyDiv w:val="1"/>
      <w:marLeft w:val="0"/>
      <w:marRight w:val="0"/>
      <w:marTop w:val="0"/>
      <w:marBottom w:val="0"/>
      <w:divBdr>
        <w:top w:val="none" w:sz="0" w:space="0" w:color="auto"/>
        <w:left w:val="none" w:sz="0" w:space="0" w:color="auto"/>
        <w:bottom w:val="none" w:sz="0" w:space="0" w:color="auto"/>
        <w:right w:val="none" w:sz="0" w:space="0" w:color="auto"/>
      </w:divBdr>
    </w:div>
    <w:div w:id="72340514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18140313">
      <w:bodyDiv w:val="1"/>
      <w:marLeft w:val="0"/>
      <w:marRight w:val="0"/>
      <w:marTop w:val="0"/>
      <w:marBottom w:val="0"/>
      <w:divBdr>
        <w:top w:val="none" w:sz="0" w:space="0" w:color="auto"/>
        <w:left w:val="none" w:sz="0" w:space="0" w:color="auto"/>
        <w:bottom w:val="none" w:sz="0" w:space="0" w:color="auto"/>
        <w:right w:val="none" w:sz="0" w:space="0" w:color="auto"/>
      </w:divBdr>
    </w:div>
    <w:div w:id="1173185736">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2231">
      <w:bodyDiv w:val="1"/>
      <w:marLeft w:val="0"/>
      <w:marRight w:val="0"/>
      <w:marTop w:val="0"/>
      <w:marBottom w:val="0"/>
      <w:divBdr>
        <w:top w:val="none" w:sz="0" w:space="0" w:color="auto"/>
        <w:left w:val="none" w:sz="0" w:space="0" w:color="auto"/>
        <w:bottom w:val="none" w:sz="0" w:space="0" w:color="auto"/>
        <w:right w:val="none" w:sz="0" w:space="0" w:color="auto"/>
      </w:divBdr>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1987736546">
      <w:bodyDiv w:val="1"/>
      <w:marLeft w:val="0"/>
      <w:marRight w:val="0"/>
      <w:marTop w:val="0"/>
      <w:marBottom w:val="0"/>
      <w:divBdr>
        <w:top w:val="none" w:sz="0" w:space="0" w:color="auto"/>
        <w:left w:val="none" w:sz="0" w:space="0" w:color="auto"/>
        <w:bottom w:val="none" w:sz="0" w:space="0" w:color="auto"/>
        <w:right w:val="none" w:sz="0" w:space="0" w:color="auto"/>
      </w:divBdr>
      <w:divsChild>
        <w:div w:id="1436050752">
          <w:marLeft w:val="0"/>
          <w:marRight w:val="0"/>
          <w:marTop w:val="0"/>
          <w:marBottom w:val="0"/>
          <w:divBdr>
            <w:top w:val="none" w:sz="0" w:space="0" w:color="auto"/>
            <w:left w:val="none" w:sz="0" w:space="0" w:color="auto"/>
            <w:bottom w:val="none" w:sz="0" w:space="0" w:color="auto"/>
            <w:right w:val="none" w:sz="0" w:space="0" w:color="auto"/>
          </w:divBdr>
          <w:divsChild>
            <w:div w:id="1169980974">
              <w:marLeft w:val="0"/>
              <w:marRight w:val="0"/>
              <w:marTop w:val="0"/>
              <w:marBottom w:val="0"/>
              <w:divBdr>
                <w:top w:val="none" w:sz="0" w:space="0" w:color="auto"/>
                <w:left w:val="single" w:sz="6" w:space="0" w:color="E2E2E2"/>
                <w:bottom w:val="none" w:sz="0" w:space="0" w:color="auto"/>
                <w:right w:val="single" w:sz="6" w:space="0" w:color="E2E2E2"/>
              </w:divBdr>
              <w:divsChild>
                <w:div w:id="1339456686">
                  <w:marLeft w:val="0"/>
                  <w:marRight w:val="0"/>
                  <w:marTop w:val="0"/>
                  <w:marBottom w:val="0"/>
                  <w:divBdr>
                    <w:top w:val="none" w:sz="0" w:space="0" w:color="auto"/>
                    <w:left w:val="none" w:sz="0" w:space="0" w:color="auto"/>
                    <w:bottom w:val="none" w:sz="0" w:space="0" w:color="auto"/>
                    <w:right w:val="none" w:sz="0" w:space="0" w:color="auto"/>
                  </w:divBdr>
                  <w:divsChild>
                    <w:div w:id="16881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46714225">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1E7503D5527A47AF7A38897B94C0CC" ma:contentTypeVersion="0" ma:contentTypeDescription="Create a new document." ma:contentTypeScope="" ma:versionID="c4539a8b5904d7b6864025ca7bd241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12AE-8250-4092-8FCD-EE546DDF47AC}">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66C7C67-D4BB-4BA8-8364-B0717E4D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7FBA9-9D18-436D-95DA-87DCACABCE89}">
  <ds:schemaRefs>
    <ds:schemaRef ds:uri="http://schemas.microsoft.com/sharepoint/v3/contenttype/forms"/>
  </ds:schemaRefs>
</ds:datastoreItem>
</file>

<file path=customXml/itemProps4.xml><?xml version="1.0" encoding="utf-8"?>
<ds:datastoreItem xmlns:ds="http://schemas.openxmlformats.org/officeDocument/2006/customXml" ds:itemID="{9D902BDF-95D6-443E-AA3B-8136E946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6143</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Kincaid, Nora - BLS</cp:lastModifiedBy>
  <cp:revision>2</cp:revision>
  <cp:lastPrinted>2017-11-28T12:20:00Z</cp:lastPrinted>
  <dcterms:created xsi:type="dcterms:W3CDTF">2020-05-20T23:04:00Z</dcterms:created>
  <dcterms:modified xsi:type="dcterms:W3CDTF">2020-05-20T23:04:00Z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0x010100C21E7503D5527A47AF7A38897B94C0CC</vt:lpwstr>
  </property>
</Properties>
</file>