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2B5AA" w14:textId="75D246DB" w:rsidR="006C13F5" w:rsidRDefault="006C13F5" w:rsidP="006C13F5">
      <w:pPr>
        <w:pStyle w:val="Heading7"/>
      </w:pPr>
      <w:bookmarkStart w:id="0" w:name="_GoBack"/>
      <w:bookmarkEnd w:id="0"/>
      <w:r>
        <w:t>Occupational Requirements Survey (ORS)</w:t>
      </w:r>
    </w:p>
    <w:p w14:paraId="4E001FD6" w14:textId="3F882596" w:rsidR="006C13F5" w:rsidRPr="006C13F5" w:rsidRDefault="006C13F5" w:rsidP="006C13F5">
      <w:pPr>
        <w:rPr>
          <w:rFonts w:asciiTheme="majorHAnsi" w:hAnsiTheme="majorHAnsi"/>
          <w:i/>
          <w:color w:val="1F4E79" w:themeColor="accent1" w:themeShade="80"/>
        </w:rPr>
      </w:pPr>
      <w:r w:rsidRPr="006C13F5">
        <w:rPr>
          <w:rFonts w:asciiTheme="majorHAnsi" w:hAnsiTheme="majorHAnsi"/>
          <w:i/>
          <w:color w:val="1F4E79" w:themeColor="accent1" w:themeShade="80"/>
        </w:rPr>
        <w:t>1220-0189</w:t>
      </w:r>
    </w:p>
    <w:p w14:paraId="1EF531E7" w14:textId="24401702" w:rsidR="006C13F5" w:rsidRPr="006C13F5" w:rsidRDefault="00A84CBD" w:rsidP="006C13F5">
      <w:pPr>
        <w:rPr>
          <w:rFonts w:asciiTheme="majorHAnsi" w:hAnsiTheme="majorHAnsi"/>
          <w:i/>
          <w:color w:val="1F4E79" w:themeColor="accent1" w:themeShade="80"/>
        </w:rPr>
      </w:pPr>
      <w:r>
        <w:rPr>
          <w:rFonts w:asciiTheme="majorHAnsi" w:hAnsiTheme="majorHAnsi"/>
          <w:i/>
          <w:color w:val="1F4E79" w:themeColor="accent1" w:themeShade="80"/>
        </w:rPr>
        <w:t>April 2018</w:t>
      </w:r>
    </w:p>
    <w:p w14:paraId="6516CDF2" w14:textId="77777777" w:rsidR="006C13F5" w:rsidRDefault="006C13F5" w:rsidP="006C13F5"/>
    <w:p w14:paraId="0C3C728A" w14:textId="6D61BD8B" w:rsidR="00AC4E0B" w:rsidRPr="00BB6DD4" w:rsidRDefault="00AC4E0B" w:rsidP="00AC4E0B">
      <w:pPr>
        <w:keepNext/>
        <w:spacing w:after="240"/>
        <w:rPr>
          <w:sz w:val="22"/>
          <w:szCs w:val="22"/>
        </w:rPr>
      </w:pPr>
      <w:r>
        <w:rPr>
          <w:sz w:val="22"/>
          <w:szCs w:val="22"/>
        </w:rPr>
        <w:t xml:space="preserve">This clearance request is classified as a revision.  Several changes to the ORS </w:t>
      </w:r>
      <w:r w:rsidR="00AD033C">
        <w:rPr>
          <w:sz w:val="22"/>
          <w:szCs w:val="22"/>
        </w:rPr>
        <w:t xml:space="preserve">survey design and </w:t>
      </w:r>
      <w:r>
        <w:rPr>
          <w:sz w:val="22"/>
          <w:szCs w:val="22"/>
        </w:rPr>
        <w:t xml:space="preserve">forms are being made as a result of </w:t>
      </w:r>
      <w:r>
        <w:t xml:space="preserve">additional testing, internal BLS workgroup review of collected data, and the needs of SSA.  </w:t>
      </w:r>
      <w:r w:rsidRPr="00BB6DD4">
        <w:rPr>
          <w:sz w:val="22"/>
          <w:szCs w:val="22"/>
        </w:rPr>
        <w:t xml:space="preserve">A detailed </w:t>
      </w:r>
      <w:r>
        <w:rPr>
          <w:sz w:val="22"/>
          <w:szCs w:val="22"/>
        </w:rPr>
        <w:t>list of changes is provided in item 2 below</w:t>
      </w:r>
      <w:r w:rsidR="00AD033C">
        <w:rPr>
          <w:sz w:val="22"/>
          <w:szCs w:val="22"/>
        </w:rPr>
        <w:t xml:space="preserve"> and in Part B</w:t>
      </w:r>
      <w:r>
        <w:rPr>
          <w:sz w:val="22"/>
          <w:szCs w:val="22"/>
        </w:rPr>
        <w:t>.</w:t>
      </w:r>
      <w:r w:rsidRPr="00BB6DD4">
        <w:rPr>
          <w:sz w:val="22"/>
          <w:szCs w:val="22"/>
        </w:rPr>
        <w:t xml:space="preserve"> </w:t>
      </w:r>
    </w:p>
    <w:p w14:paraId="6C1DBD00" w14:textId="5F6A2D10" w:rsidR="004702E0" w:rsidRDefault="004702E0" w:rsidP="006C13F5">
      <w:pPr>
        <w:pStyle w:val="Heading7"/>
        <w:jc w:val="center"/>
      </w:pPr>
      <w:r w:rsidRPr="00062CED">
        <w:t>201</w:t>
      </w:r>
      <w:r>
        <w:t>8</w:t>
      </w:r>
      <w:r w:rsidRPr="00062CED">
        <w:t xml:space="preserve"> Supporting Statement for </w:t>
      </w:r>
      <w:r>
        <w:t>the</w:t>
      </w:r>
      <w:r w:rsidRPr="00062CED">
        <w:t xml:space="preserve"> Occupational Requirements Survey</w:t>
      </w:r>
    </w:p>
    <w:p w14:paraId="4BE88BE8" w14:textId="77777777" w:rsidR="004702E0" w:rsidRPr="00062CED" w:rsidRDefault="004702E0" w:rsidP="004702E0">
      <w:pPr>
        <w:pStyle w:val="BodyTextIndent2"/>
        <w:ind w:firstLine="0"/>
        <w:jc w:val="center"/>
        <w:rPr>
          <w:sz w:val="28"/>
          <w:szCs w:val="28"/>
        </w:rPr>
      </w:pPr>
    </w:p>
    <w:p w14:paraId="334C1421" w14:textId="77777777" w:rsidR="004702E0" w:rsidRDefault="004702E0" w:rsidP="004702E0">
      <w:r w:rsidRPr="000E7C43">
        <w:t>Justification</w:t>
      </w:r>
      <w:r>
        <w:t>, Part A.</w:t>
      </w:r>
    </w:p>
    <w:p w14:paraId="08AD0F75" w14:textId="77777777" w:rsidR="004702E0" w:rsidRPr="00097D78" w:rsidRDefault="004702E0" w:rsidP="004702E0">
      <w:pPr>
        <w:pStyle w:val="Heading1"/>
      </w:pPr>
      <w:r>
        <w:t>Overview</w:t>
      </w:r>
    </w:p>
    <w:p w14:paraId="7236AA55" w14:textId="72B9E62E" w:rsidR="004702E0" w:rsidRPr="00772FBF" w:rsidRDefault="004702E0" w:rsidP="004702E0">
      <w:pPr>
        <w:rPr>
          <w:sz w:val="22"/>
          <w:szCs w:val="22"/>
        </w:rPr>
      </w:pPr>
      <w:r w:rsidRPr="00B95978">
        <w:t xml:space="preserve">This request is for the approval of </w:t>
      </w:r>
      <w:r>
        <w:t xml:space="preserve">a nationwide </w:t>
      </w:r>
      <w:r w:rsidRPr="00B95978">
        <w:t>Occupational Requirements Survey (ORS)</w:t>
      </w:r>
      <w:r>
        <w:t xml:space="preserve">.  </w:t>
      </w:r>
      <w:r w:rsidRPr="00B95978">
        <w:t xml:space="preserve">Under the ORS program, the Bureau of Labor Statistics (BLS) will conduct </w:t>
      </w:r>
      <w:r>
        <w:t>an ORS survey at the request of the Social Security Administration (SSA).  This clearance package covers three years of collection starting in 2018 and ending in 2021</w:t>
      </w:r>
      <w:r w:rsidRPr="00772FBF">
        <w:t>.  The data elements have been evaluated by both BLS and SSA while the sample design has been thoroughly evaluated by BLS.</w:t>
      </w:r>
    </w:p>
    <w:p w14:paraId="36316CE0" w14:textId="77777777" w:rsidR="004702E0" w:rsidRPr="00B95978" w:rsidRDefault="004702E0" w:rsidP="004702E0">
      <w:pPr>
        <w:rPr>
          <w:u w:val="single"/>
        </w:rPr>
      </w:pPr>
    </w:p>
    <w:p w14:paraId="212A99BB" w14:textId="77777777" w:rsidR="004702E0" w:rsidRPr="0010343E" w:rsidRDefault="004702E0" w:rsidP="004702E0">
      <w:r w:rsidRPr="0010343E">
        <w:t>Estimates produced from the data collected by the ORS will be considered by the SSA to update occupational requirements data used in administering the Social Security Disability Insurance (SSDI) and Supplemental Security Income (SSI) programs.  The collected data will also advance the mission of the BLS by making possible a detailed analysis and expansion of occupational data from several BLS programs, including the National Compensation Survey (NCS)</w:t>
      </w:r>
      <w:r>
        <w:t>,</w:t>
      </w:r>
      <w:r w:rsidRPr="0010343E">
        <w:t xml:space="preserve"> the Occupational Employment Statistics program (OES)</w:t>
      </w:r>
      <w:r>
        <w:t>,</w:t>
      </w:r>
      <w:r w:rsidRPr="0010343E">
        <w:t xml:space="preserve"> and the Occupational Safety and Health Statistics programs (OSHS), promoting the continued effective use of these data, and disseminating these data to a wider audience.</w:t>
      </w:r>
    </w:p>
    <w:p w14:paraId="7A5851ED" w14:textId="77777777" w:rsidR="004702E0" w:rsidRPr="00B95978" w:rsidRDefault="004702E0" w:rsidP="004702E0"/>
    <w:p w14:paraId="63521340" w14:textId="67D32B36" w:rsidR="004702E0" w:rsidRPr="00B95978" w:rsidRDefault="004702E0" w:rsidP="004702E0">
      <w:r w:rsidRPr="00B95978">
        <w:t xml:space="preserve">The </w:t>
      </w:r>
      <w:r>
        <w:t xml:space="preserve">ORS collects the </w:t>
      </w:r>
      <w:r w:rsidRPr="00B95978">
        <w:t xml:space="preserve">following data </w:t>
      </w:r>
      <w:r>
        <w:t xml:space="preserve">to meet the needs of </w:t>
      </w:r>
      <w:r w:rsidRPr="00B95978">
        <w:t>SSA’s disability program</w:t>
      </w:r>
      <w:r>
        <w:t xml:space="preserve">: </w:t>
      </w:r>
    </w:p>
    <w:p w14:paraId="5EB9650D" w14:textId="77777777" w:rsidR="004702E0" w:rsidRPr="00B95978" w:rsidRDefault="004702E0" w:rsidP="004702E0">
      <w:pPr>
        <w:numPr>
          <w:ilvl w:val="0"/>
          <w:numId w:val="27"/>
        </w:numPr>
        <w:spacing w:after="200"/>
        <w:contextualSpacing/>
      </w:pPr>
      <w:r w:rsidRPr="00B95978">
        <w:t>An indicator of “time to proficiency,” defined as the amount of time required by a typical worker to learn the techniques, acquire the information, and develop the facility needed for average job performance</w:t>
      </w:r>
      <w:r>
        <w:t>.  This measure is</w:t>
      </w:r>
      <w:r w:rsidRPr="00B95978">
        <w:t xml:space="preserve"> comparable to the Specific Vocational Preparation (SVP) used in the</w:t>
      </w:r>
      <w:r>
        <w:t xml:space="preserve"> </w:t>
      </w:r>
      <w:hyperlink r:id="rId11" w:history="1">
        <w:r>
          <w:rPr>
            <w:rStyle w:val="Hyperlink"/>
          </w:rPr>
          <w:t>Dictionary of Occupational Titles</w:t>
        </w:r>
      </w:hyperlink>
      <w:r>
        <w:t xml:space="preserve"> </w:t>
      </w:r>
      <w:r w:rsidRPr="00B95978">
        <w:t>(DOT</w:t>
      </w:r>
      <w:r>
        <w:t>).</w:t>
      </w:r>
    </w:p>
    <w:p w14:paraId="096685A8" w14:textId="36598602" w:rsidR="004702E0" w:rsidRPr="00B95978" w:rsidRDefault="004702E0" w:rsidP="004702E0">
      <w:pPr>
        <w:numPr>
          <w:ilvl w:val="0"/>
          <w:numId w:val="27"/>
        </w:numPr>
        <w:spacing w:after="200"/>
        <w:contextualSpacing/>
      </w:pPr>
      <w:r w:rsidRPr="00B95978">
        <w:t>Physical Demand characteristics/factors of occupations</w:t>
      </w:r>
      <w:r>
        <w:t xml:space="preserve">.  These measures are </w:t>
      </w:r>
      <w:r w:rsidRPr="00B95978">
        <w:t xml:space="preserve">comparable to measures in Appendix C of the </w:t>
      </w:r>
      <w:hyperlink r:id="rId12" w:history="1">
        <w:r>
          <w:rPr>
            <w:rStyle w:val="Hyperlink"/>
          </w:rPr>
          <w:t xml:space="preserve">Selected Characteristics of Occupations </w:t>
        </w:r>
      </w:hyperlink>
      <w:r>
        <w:t>(SCO).</w:t>
      </w:r>
    </w:p>
    <w:p w14:paraId="3D224105" w14:textId="273C95A1" w:rsidR="004702E0" w:rsidRDefault="004702E0" w:rsidP="004702E0">
      <w:pPr>
        <w:numPr>
          <w:ilvl w:val="0"/>
          <w:numId w:val="27"/>
        </w:numPr>
        <w:spacing w:after="200"/>
        <w:contextualSpacing/>
      </w:pPr>
      <w:r w:rsidRPr="00B95978">
        <w:t>Environmental Conditions</w:t>
      </w:r>
      <w:r>
        <w:t xml:space="preserve">.  These measures are </w:t>
      </w:r>
      <w:r w:rsidRPr="00B95978">
        <w:t xml:space="preserve">comparable to measures in Appendix D of the </w:t>
      </w:r>
      <w:r w:rsidR="00847483" w:rsidRPr="006F128C">
        <w:t>SCO</w:t>
      </w:r>
      <w:r w:rsidRPr="00B95978">
        <w:t>.</w:t>
      </w:r>
    </w:p>
    <w:p w14:paraId="6C2B0840" w14:textId="2B2D987A" w:rsidR="002643FC" w:rsidRDefault="004702E0" w:rsidP="00C923C8">
      <w:pPr>
        <w:numPr>
          <w:ilvl w:val="0"/>
          <w:numId w:val="27"/>
        </w:numPr>
        <w:spacing w:after="200"/>
        <w:contextualSpacing/>
      </w:pPr>
      <w:r w:rsidRPr="00B95978">
        <w:t>Data elements that describe the mental and cognitive demands of work.</w:t>
      </w:r>
    </w:p>
    <w:p w14:paraId="1751A633" w14:textId="3808F1B0" w:rsidR="002643FC" w:rsidRDefault="002643FC" w:rsidP="00C923C8">
      <w:pPr>
        <w:numPr>
          <w:ilvl w:val="0"/>
          <w:numId w:val="27"/>
        </w:numPr>
        <w:spacing w:after="200"/>
        <w:contextualSpacing/>
      </w:pPr>
      <w:r w:rsidRPr="002643FC">
        <w:t>Occupa</w:t>
      </w:r>
      <w:r>
        <w:t>tional task lists</w:t>
      </w:r>
      <w:r w:rsidRPr="002643FC">
        <w:t>, defined as the critical job function and key job tasks, to validate the reported requirements of work</w:t>
      </w:r>
      <w:r>
        <w:t>. These task lists are</w:t>
      </w:r>
      <w:r w:rsidRPr="002643FC">
        <w:t xml:space="preserve"> comparable to data identified in the Employment and Training Administration's (ETA’s) O*NET Program</w:t>
      </w:r>
      <w:r>
        <w:t>.</w:t>
      </w:r>
    </w:p>
    <w:p w14:paraId="4F609D1C" w14:textId="77777777" w:rsidR="004702E0" w:rsidRPr="00B95978" w:rsidRDefault="004702E0" w:rsidP="002643FC">
      <w:pPr>
        <w:pStyle w:val="ListParagraph"/>
      </w:pPr>
      <w:r w:rsidRPr="00B95978">
        <w:t xml:space="preserve">  </w:t>
      </w:r>
    </w:p>
    <w:p w14:paraId="48782D36" w14:textId="1A166260" w:rsidR="004702E0" w:rsidRDefault="004702E0" w:rsidP="004702E0">
      <w:r w:rsidRPr="00B95978">
        <w:t xml:space="preserve">Some data needed </w:t>
      </w:r>
      <w:r>
        <w:t xml:space="preserve">for the </w:t>
      </w:r>
      <w:r w:rsidRPr="00B95978">
        <w:t xml:space="preserve">ORS </w:t>
      </w:r>
      <w:r>
        <w:t xml:space="preserve">are collected by </w:t>
      </w:r>
      <w:r w:rsidRPr="00B95978">
        <w:t xml:space="preserve">NCS currently </w:t>
      </w:r>
      <w:r>
        <w:t xml:space="preserve">from its </w:t>
      </w:r>
      <w:r w:rsidRPr="00B95978">
        <w:t xml:space="preserve">sample </w:t>
      </w:r>
      <w:r>
        <w:t xml:space="preserve">of </w:t>
      </w:r>
      <w:r w:rsidRPr="00B95978">
        <w:t>establishments</w:t>
      </w:r>
      <w:r>
        <w:t>.  T</w:t>
      </w:r>
      <w:r w:rsidRPr="00B95978">
        <w:t xml:space="preserve">hese </w:t>
      </w:r>
      <w:r>
        <w:t xml:space="preserve">data </w:t>
      </w:r>
      <w:r w:rsidR="00FA3E50">
        <w:t>are</w:t>
      </w:r>
      <w:r w:rsidRPr="00B95978">
        <w:t xml:space="preserve"> collected with the same methodology for ORS</w:t>
      </w:r>
      <w:r>
        <w:t xml:space="preserve"> sample establishments that are not in the NCS sample.  </w:t>
      </w:r>
      <w:r w:rsidRPr="00B95978">
        <w:t xml:space="preserve">The general establishment </w:t>
      </w:r>
      <w:r>
        <w:t>data collected</w:t>
      </w:r>
      <w:r w:rsidRPr="00B95978">
        <w:t xml:space="preserve"> in the survey samples </w:t>
      </w:r>
      <w:r w:rsidR="00FA3E50">
        <w:t>are</w:t>
      </w:r>
      <w:r w:rsidRPr="00B95978">
        <w:t xml:space="preserve"> the same </w:t>
      </w:r>
      <w:r w:rsidRPr="00B95978">
        <w:lastRenderedPageBreak/>
        <w:t xml:space="preserve">for </w:t>
      </w:r>
      <w:r>
        <w:t xml:space="preserve">the </w:t>
      </w:r>
      <w:r w:rsidRPr="00B95978">
        <w:t>ORS and NCS</w:t>
      </w:r>
      <w:r>
        <w:t xml:space="preserve">.  </w:t>
      </w:r>
      <w:r w:rsidRPr="00B95978">
        <w:t>For OR</w:t>
      </w:r>
      <w:r>
        <w:t>S</w:t>
      </w:r>
      <w:r w:rsidRPr="00B95978">
        <w:t xml:space="preserve"> and NCS, these items are employees, occupations, divisions, or sub</w:t>
      </w:r>
      <w:r>
        <w:t>-</w:t>
      </w:r>
      <w:r w:rsidRPr="00B95978">
        <w:t>units depending upon the application of the sampling procedure being used</w:t>
      </w:r>
      <w:r>
        <w:t xml:space="preserve">.  </w:t>
      </w:r>
    </w:p>
    <w:p w14:paraId="456B5BFD" w14:textId="77777777" w:rsidR="004702E0" w:rsidRDefault="004702E0" w:rsidP="004702E0"/>
    <w:p w14:paraId="42B4DDEA" w14:textId="67C8CCAC" w:rsidR="004702E0" w:rsidRPr="00B95978" w:rsidRDefault="004702E0" w:rsidP="004702E0">
      <w:r>
        <w:t xml:space="preserve">Work leveling data </w:t>
      </w:r>
      <w:r w:rsidR="00FA3E50">
        <w:t>is</w:t>
      </w:r>
      <w:r>
        <w:t xml:space="preserve"> collected during the ORS as it is currently collected in NCS.  </w:t>
      </w:r>
      <w:r w:rsidRPr="00B95978">
        <w:t>The work level data for each of the four factors has several levels reflecting increasing duties and responsibilities, and there are point values associated with each level</w:t>
      </w:r>
      <w:r>
        <w:t xml:space="preserve">.  </w:t>
      </w:r>
    </w:p>
    <w:p w14:paraId="5B03978E" w14:textId="77777777" w:rsidR="00687333" w:rsidRDefault="00687333" w:rsidP="004702E0"/>
    <w:p w14:paraId="61A16755" w14:textId="77777777" w:rsidR="004702E0" w:rsidRPr="00B95978" w:rsidRDefault="004702E0" w:rsidP="004702E0">
      <w:r w:rsidRPr="00B95978">
        <w:t>The four factors are:</w:t>
      </w:r>
    </w:p>
    <w:p w14:paraId="08060791" w14:textId="77777777" w:rsidR="004702E0" w:rsidRPr="00B95978" w:rsidRDefault="004702E0" w:rsidP="004702E0"/>
    <w:p w14:paraId="6A5CF76D" w14:textId="77777777" w:rsidR="004702E0" w:rsidRPr="00B95978" w:rsidRDefault="004702E0" w:rsidP="004702E0">
      <w:pPr>
        <w:pStyle w:val="ListParagraph"/>
        <w:numPr>
          <w:ilvl w:val="0"/>
          <w:numId w:val="39"/>
        </w:numPr>
      </w:pPr>
      <w:r w:rsidRPr="00B95978">
        <w:t>Knowledge – the amount of knowledge required for the job</w:t>
      </w:r>
    </w:p>
    <w:p w14:paraId="0B8D01D1" w14:textId="77777777" w:rsidR="004702E0" w:rsidRPr="00B95978" w:rsidRDefault="004702E0" w:rsidP="004702E0">
      <w:pPr>
        <w:pStyle w:val="ListParagraph"/>
        <w:numPr>
          <w:ilvl w:val="0"/>
          <w:numId w:val="39"/>
        </w:numPr>
      </w:pPr>
      <w:r w:rsidRPr="00B95978">
        <w:t>Job controls and complexity – the type of direction received and the nature of the job</w:t>
      </w:r>
    </w:p>
    <w:p w14:paraId="3B8B7403" w14:textId="77777777" w:rsidR="004702E0" w:rsidRPr="00B95978" w:rsidRDefault="004702E0" w:rsidP="004702E0">
      <w:pPr>
        <w:pStyle w:val="ListParagraph"/>
        <w:numPr>
          <w:ilvl w:val="0"/>
          <w:numId w:val="39"/>
        </w:numPr>
      </w:pPr>
      <w:r w:rsidRPr="00B95978">
        <w:t>Contacts – the nature and purpose of contacts within a job but outside the supervisory chain</w:t>
      </w:r>
    </w:p>
    <w:p w14:paraId="6FEE5CB2" w14:textId="77777777" w:rsidR="004702E0" w:rsidRPr="00B95978" w:rsidRDefault="004702E0" w:rsidP="004702E0">
      <w:pPr>
        <w:pStyle w:val="ListParagraph"/>
        <w:numPr>
          <w:ilvl w:val="0"/>
          <w:numId w:val="39"/>
        </w:numPr>
      </w:pPr>
      <w:r w:rsidRPr="00B95978">
        <w:t>Physical environment – risks involved and physical demands</w:t>
      </w:r>
    </w:p>
    <w:p w14:paraId="26670F0D" w14:textId="77777777" w:rsidR="004702E0" w:rsidRPr="00B95978" w:rsidRDefault="004702E0" w:rsidP="004702E0"/>
    <w:p w14:paraId="5AB93F43" w14:textId="25B7D036" w:rsidR="004702E0" w:rsidRPr="00B95978" w:rsidRDefault="004702E0" w:rsidP="004702E0">
      <w:r w:rsidRPr="00B95978">
        <w:t xml:space="preserve">The elements above and the unique ORS data elements </w:t>
      </w:r>
      <w:r>
        <w:t>are</w:t>
      </w:r>
      <w:r w:rsidRPr="00B95978">
        <w:t xml:space="preserve"> collected by BLS </w:t>
      </w:r>
      <w:r>
        <w:t>field e</w:t>
      </w:r>
      <w:r w:rsidRPr="00B95978">
        <w:t>conomist</w:t>
      </w:r>
      <w:r>
        <w:t xml:space="preserve">s.  </w:t>
      </w:r>
      <w:r w:rsidRPr="00B95978">
        <w:t>“Field economist” is the BLS title for those who collect data from respondents</w:t>
      </w:r>
      <w:r>
        <w:t xml:space="preserve">.  </w:t>
      </w:r>
      <w:r w:rsidRPr="00B95978">
        <w:t>To collect ORS data, field economists interview respondents who represent the companies, organizations, and government units within the sample</w:t>
      </w:r>
      <w:r>
        <w:t xml:space="preserve">.  </w:t>
      </w:r>
      <w:r w:rsidRPr="00B95978">
        <w:t>Field economists conduct these interviews by visiting the company or by phone or e-mail contact</w:t>
      </w:r>
      <w:r>
        <w:t xml:space="preserve">.  </w:t>
      </w:r>
      <w:r w:rsidRPr="00B95978">
        <w:t>Other communication media, such as faxes, mail, websites, and e-mail are used to assist the process, depending on the wishes of the respondents</w:t>
      </w:r>
      <w:r>
        <w:t xml:space="preserve">.  </w:t>
      </w:r>
    </w:p>
    <w:p w14:paraId="0FBCC981" w14:textId="77777777" w:rsidR="004702E0" w:rsidRPr="00B95978" w:rsidRDefault="004702E0" w:rsidP="004702E0"/>
    <w:p w14:paraId="588B1D5F" w14:textId="77777777" w:rsidR="004702E0" w:rsidRPr="00B95978" w:rsidRDefault="004702E0" w:rsidP="004702E0">
      <w:r w:rsidRPr="002A6684">
        <w:t xml:space="preserve">Field economists often initiate contact with companies through personnel or </w:t>
      </w:r>
      <w:r>
        <w:t>H</w:t>
      </w:r>
      <w:r w:rsidRPr="002A6684">
        <w:t xml:space="preserve">uman </w:t>
      </w:r>
      <w:r>
        <w:t>R</w:t>
      </w:r>
      <w:r w:rsidRPr="002A6684">
        <w:t>esource staff, but may have multiple respondents within a company providing different information based on expertise</w:t>
      </w:r>
      <w:r>
        <w:t xml:space="preserve">.  </w:t>
      </w:r>
      <w:r w:rsidRPr="002A6684">
        <w:t>The goal is always to find the best data source while balancing response and burden concerns</w:t>
      </w:r>
      <w:r>
        <w:t xml:space="preserve">.  </w:t>
      </w:r>
      <w:r w:rsidRPr="002A6684">
        <w:t>Human Resource and management staff are familiar with the requirements of an occupation from the employe</w:t>
      </w:r>
      <w:r>
        <w:t>e</w:t>
      </w:r>
      <w:r w:rsidRPr="002A6684">
        <w:t xml:space="preserve"> hiring and performance perspective</w:t>
      </w:r>
      <w:r>
        <w:t xml:space="preserve">.  </w:t>
      </w:r>
      <w:r w:rsidRPr="002A6684">
        <w:t>This helps ensure the answers reflect the establishment</w:t>
      </w:r>
      <w:r>
        <w:t>’s</w:t>
      </w:r>
      <w:r w:rsidRPr="002A6684">
        <w:t xml:space="preserve"> needs and not how a job has been adapted to a particular worker’s skills or personal style</w:t>
      </w:r>
      <w:r>
        <w:t xml:space="preserve">.  </w:t>
      </w:r>
      <w:r w:rsidRPr="002A6684">
        <w:t>During data collection, many respondents will either consult with supervisors or employees with the field economist present, or will obtain information from more knowledgeable staff and provide it to resolve particular questions</w:t>
      </w:r>
      <w:r>
        <w:t xml:space="preserve">.  </w:t>
      </w:r>
    </w:p>
    <w:p w14:paraId="6BF2B899" w14:textId="77777777" w:rsidR="004702E0" w:rsidRDefault="004702E0" w:rsidP="004702E0"/>
    <w:p w14:paraId="59A0C5C8" w14:textId="77777777" w:rsidR="004702E0" w:rsidRPr="00B95978" w:rsidRDefault="004702E0" w:rsidP="004702E0">
      <w:r w:rsidRPr="00B95978">
        <w:t>When asking questions</w:t>
      </w:r>
      <w:r>
        <w:t>,</w:t>
      </w:r>
      <w:r w:rsidRPr="00B95978">
        <w:t xml:space="preserve"> field economists do not rely on a scripted interview</w:t>
      </w:r>
      <w:r>
        <w:t xml:space="preserve">.  </w:t>
      </w:r>
      <w:r w:rsidRPr="00B95978">
        <w:t>Instead, they ask probing questions to get the information</w:t>
      </w:r>
      <w:r>
        <w:t xml:space="preserve">.  Often, conversational interviewing techniques are used.  </w:t>
      </w:r>
      <w:r w:rsidRPr="00B95978">
        <w:t>Field economists might ask questions in different ways to different respondents</w:t>
      </w:r>
      <w:r>
        <w:t xml:space="preserve">.  </w:t>
      </w:r>
      <w:r w:rsidRPr="00B95978">
        <w:t>Some respondents will be experts in the field of human resources, job requirements or compensation, while other respondents merely maintain pay and benefit records</w:t>
      </w:r>
      <w:r>
        <w:t xml:space="preserve">.  </w:t>
      </w:r>
      <w:r w:rsidRPr="00B95978">
        <w:t>Because of the different levels of respondent knowledge, combined with the scope and complexity of ORS data collection, scripting an interview that covers most situations would be very difficult.</w:t>
      </w:r>
    </w:p>
    <w:p w14:paraId="07D081C5" w14:textId="77777777" w:rsidR="004702E0" w:rsidRDefault="004702E0" w:rsidP="004702E0">
      <w:pPr>
        <w:rPr>
          <w:iCs/>
        </w:rPr>
      </w:pPr>
    </w:p>
    <w:p w14:paraId="650F1C8F" w14:textId="2D30D9D5" w:rsidR="004702E0" w:rsidRPr="00B95978" w:rsidRDefault="004702E0" w:rsidP="004702E0">
      <w:pPr>
        <w:rPr>
          <w:iCs/>
        </w:rPr>
      </w:pPr>
      <w:r w:rsidRPr="00B95978">
        <w:rPr>
          <w:iCs/>
        </w:rPr>
        <w:t>For ORS collection, the respondent does not complete the collection forms</w:t>
      </w:r>
      <w:r>
        <w:rPr>
          <w:iCs/>
        </w:rPr>
        <w:t xml:space="preserve">.  </w:t>
      </w:r>
      <w:r w:rsidRPr="00B95978">
        <w:rPr>
          <w:iCs/>
        </w:rPr>
        <w:t>The field economist asks for the needed information and uses the collection forms as a note-taking device</w:t>
      </w:r>
      <w:r>
        <w:rPr>
          <w:iCs/>
        </w:rPr>
        <w:t xml:space="preserve">.  </w:t>
      </w:r>
      <w:r w:rsidR="00FA3E50">
        <w:rPr>
          <w:iCs/>
        </w:rPr>
        <w:t>General establishment and specific occupation</w:t>
      </w:r>
      <w:r w:rsidR="00FA3E50" w:rsidRPr="00B95978">
        <w:rPr>
          <w:iCs/>
        </w:rPr>
        <w:t xml:space="preserve"> </w:t>
      </w:r>
      <w:r w:rsidRPr="00B95978">
        <w:rPr>
          <w:iCs/>
        </w:rPr>
        <w:t xml:space="preserve">information </w:t>
      </w:r>
      <w:r w:rsidR="00FA3E50">
        <w:rPr>
          <w:iCs/>
        </w:rPr>
        <w:t xml:space="preserve">is </w:t>
      </w:r>
      <w:r w:rsidRPr="00B95978">
        <w:rPr>
          <w:iCs/>
        </w:rPr>
        <w:t xml:space="preserve">then entered into a web-based computer database </w:t>
      </w:r>
      <w:r w:rsidR="00FA3E50">
        <w:rPr>
          <w:iCs/>
        </w:rPr>
        <w:t xml:space="preserve">called the </w:t>
      </w:r>
      <w:r w:rsidRPr="00DB135B">
        <w:t>Compensation Information Entry and Review Application</w:t>
      </w:r>
      <w:r>
        <w:rPr>
          <w:iCs/>
        </w:rPr>
        <w:t xml:space="preserve"> (CIERA)</w:t>
      </w:r>
      <w:r w:rsidR="00FA3E50">
        <w:rPr>
          <w:iCs/>
        </w:rPr>
        <w:t>,</w:t>
      </w:r>
      <w:r>
        <w:rPr>
          <w:iCs/>
        </w:rPr>
        <w:t xml:space="preserve"> </w:t>
      </w:r>
      <w:r w:rsidR="00FA3E50">
        <w:rPr>
          <w:iCs/>
        </w:rPr>
        <w:t xml:space="preserve">which </w:t>
      </w:r>
      <w:r>
        <w:rPr>
          <w:iCs/>
        </w:rPr>
        <w:t>collects ORS</w:t>
      </w:r>
      <w:r w:rsidR="00D831F8">
        <w:rPr>
          <w:iCs/>
        </w:rPr>
        <w:t xml:space="preserve"> </w:t>
      </w:r>
      <w:r>
        <w:rPr>
          <w:iCs/>
        </w:rPr>
        <w:t xml:space="preserve">data.  </w:t>
      </w:r>
      <w:r w:rsidRPr="00B95978">
        <w:rPr>
          <w:iCs/>
        </w:rPr>
        <w:t>Field economists use th</w:t>
      </w:r>
      <w:r>
        <w:rPr>
          <w:iCs/>
        </w:rPr>
        <w:t>e</w:t>
      </w:r>
      <w:r w:rsidRPr="00B95978">
        <w:rPr>
          <w:iCs/>
        </w:rPr>
        <w:t xml:space="preserve"> ORS collection system after the completion of the interview with the respondent</w:t>
      </w:r>
      <w:r>
        <w:rPr>
          <w:iCs/>
        </w:rPr>
        <w:t xml:space="preserve">.  </w:t>
      </w:r>
    </w:p>
    <w:p w14:paraId="0FC78A6B" w14:textId="77777777" w:rsidR="004702E0" w:rsidRPr="00B95978" w:rsidRDefault="004702E0" w:rsidP="004702E0">
      <w:pPr>
        <w:rPr>
          <w:iCs/>
        </w:rPr>
      </w:pPr>
    </w:p>
    <w:p w14:paraId="7515F6FF" w14:textId="0BE37BAE" w:rsidR="004702E0" w:rsidRDefault="004702E0" w:rsidP="004702E0">
      <w:pPr>
        <w:rPr>
          <w:iCs/>
        </w:rPr>
      </w:pPr>
      <w:r w:rsidRPr="00B95978">
        <w:rPr>
          <w:iCs/>
        </w:rPr>
        <w:t xml:space="preserve">ORS policy is to collect the data in whichever </w:t>
      </w:r>
      <w:r>
        <w:rPr>
          <w:iCs/>
        </w:rPr>
        <w:t>manner</w:t>
      </w:r>
      <w:r w:rsidRPr="00B95978">
        <w:rPr>
          <w:iCs/>
        </w:rPr>
        <w:t xml:space="preserve"> is easiest for the respondents to provide and then reformat those data </w:t>
      </w:r>
      <w:r>
        <w:rPr>
          <w:iCs/>
        </w:rPr>
        <w:t xml:space="preserve">to conform to ORS requirements.  </w:t>
      </w:r>
      <w:r w:rsidRPr="00B95978">
        <w:rPr>
          <w:iCs/>
        </w:rPr>
        <w:t>This approach could cause some non-sampling error, but collection training and quality assurance programs are in place to lessen any impact on data collection.</w:t>
      </w:r>
    </w:p>
    <w:p w14:paraId="66B18374" w14:textId="77777777" w:rsidR="004702E0" w:rsidRPr="00B95978" w:rsidRDefault="004702E0" w:rsidP="004702E0">
      <w:pPr>
        <w:rPr>
          <w:iCs/>
        </w:rPr>
      </w:pPr>
    </w:p>
    <w:p w14:paraId="430CEBDB" w14:textId="77777777" w:rsidR="004702E0" w:rsidRPr="00984FB6" w:rsidRDefault="004702E0" w:rsidP="004702E0">
      <w:pPr>
        <w:pStyle w:val="Heading1"/>
        <w:numPr>
          <w:ilvl w:val="0"/>
          <w:numId w:val="40"/>
        </w:numPr>
      </w:pPr>
      <w:r w:rsidRPr="00BB60B5">
        <w:t xml:space="preserve">Necessity of the Information Collection </w:t>
      </w:r>
    </w:p>
    <w:p w14:paraId="61C10DEB" w14:textId="77777777" w:rsidR="004702E0" w:rsidRDefault="004702E0" w:rsidP="004702E0">
      <w:r>
        <w:t xml:space="preserve">SSA’s regulations require five steps of sequential evaluation to determine whether an adult claimant qualifies for disability benefits.  For almost 50 years, SSA has relied on the Department of Labor’s (DOL) Dictionary of Occupational Titles (DOT) as the primary source of occupational information to make medical-vocational decisions.  Although DOL did not design the DOT for SSA use, SSA incorporated many of the DOT’s concepts and definitions into SSA’s regulations and policy.  The DOL stopped fully updating the DOT in 1991 and, in 1998, replaced it with the Occupational Information Network (O*NET).  DOL developed O*NET as a career exploration tool, and it does not measure strength and physical requirements in a manner consistent with SSA’s disability rules.  </w:t>
      </w:r>
    </w:p>
    <w:p w14:paraId="463FD6A6" w14:textId="77777777" w:rsidR="004702E0" w:rsidRDefault="004702E0" w:rsidP="004702E0"/>
    <w:p w14:paraId="1A1A75D3" w14:textId="77777777" w:rsidR="004702E0" w:rsidRDefault="004702E0" w:rsidP="004702E0">
      <w:r>
        <w:t xml:space="preserve">As occupations and their duties and responsibilities have changed in the last 20 plus years, the relevance of DOT-based information has declined.  More than half of the determinations SSA makes at the initial level, and more than 80 percent at the hearing level, are medical-vocational determinations that </w:t>
      </w:r>
      <w:r w:rsidRPr="00766A5C">
        <w:t>require current occupational information about work that exists in the national economy</w:t>
      </w:r>
      <w:r>
        <w:t xml:space="preserve">.  SSA will use the occupational information collected through ORS to develop a </w:t>
      </w:r>
      <w:r w:rsidRPr="00426AB5">
        <w:t xml:space="preserve">new </w:t>
      </w:r>
      <w:r>
        <w:t xml:space="preserve">occupational information system to </w:t>
      </w:r>
      <w:r w:rsidRPr="00426AB5">
        <w:t xml:space="preserve">replace the outdated DOT in </w:t>
      </w:r>
      <w:r>
        <w:t xml:space="preserve">the </w:t>
      </w:r>
      <w:r w:rsidRPr="00426AB5">
        <w:t>disability determination process</w:t>
      </w:r>
      <w:r>
        <w:t xml:space="preserve">, as outlined in the Social Security Act </w:t>
      </w:r>
      <w:hyperlink r:id="rId13" w:history="1">
        <w:r>
          <w:rPr>
            <w:rStyle w:val="Hyperlink"/>
          </w:rPr>
          <w:t>Section 223(d)(2)(A)</w:t>
        </w:r>
      </w:hyperlink>
      <w:r>
        <w:t xml:space="preserve"> and accompanying regulations.  </w:t>
      </w:r>
    </w:p>
    <w:p w14:paraId="0426D920" w14:textId="77777777" w:rsidR="004702E0" w:rsidRDefault="004702E0" w:rsidP="004702E0">
      <w:pPr>
        <w:rPr>
          <w:u w:val="single"/>
        </w:rPr>
      </w:pPr>
    </w:p>
    <w:p w14:paraId="61646050" w14:textId="77777777" w:rsidR="004702E0" w:rsidRDefault="004702E0" w:rsidP="004702E0">
      <w:r>
        <w:t xml:space="preserve">The authority for the BLS to perform special work or services on a cost basis is 31 United States Code §§ 1535/FAR 17.5 of the Economy Act. </w:t>
      </w:r>
    </w:p>
    <w:p w14:paraId="62CFC609" w14:textId="77777777" w:rsidR="004702E0" w:rsidRDefault="004702E0" w:rsidP="004702E0"/>
    <w:p w14:paraId="57ED3377" w14:textId="77777777" w:rsidR="004702E0" w:rsidRDefault="004702E0" w:rsidP="004702E0">
      <w:pPr>
        <w:pStyle w:val="Heading1"/>
      </w:pPr>
      <w:r w:rsidRPr="00BB60B5">
        <w:t>2</w:t>
      </w:r>
      <w:r>
        <w:t xml:space="preserve">.  </w:t>
      </w:r>
      <w:r w:rsidRPr="00BB60B5">
        <w:t>Uses of Information</w:t>
      </w:r>
    </w:p>
    <w:p w14:paraId="41DC4129" w14:textId="310C8755" w:rsidR="004702E0" w:rsidRDefault="004702E0" w:rsidP="004702E0">
      <w:pPr>
        <w:pStyle w:val="ListParagraph"/>
        <w:ind w:left="0"/>
      </w:pPr>
      <w:r>
        <w:t xml:space="preserve">There are multiple stakeholders for the ORS occupational information, including the SSA and organizations involved in the disability community.  </w:t>
      </w:r>
      <w:r w:rsidRPr="00F75597">
        <w:t xml:space="preserve">The occupational information will be used to update, and improve the operation of, SSA’s disability programs, as described above.  Specifically, the SSA will use ORS data in steps four and five of its disability benefits evaluation process, during which SSA must assess the functional impact of a claimants’ impairments and determine whether claimants can perform their past work or other work in the national economy.  This process is described by the SSA in the </w:t>
      </w:r>
      <w:hyperlink r:id="rId14" w:history="1">
        <w:r w:rsidRPr="00F75597">
          <w:rPr>
            <w:rStyle w:val="Hyperlink"/>
          </w:rPr>
          <w:t>Research and Statistics Note No. 2013-01</w:t>
        </w:r>
      </w:hyperlink>
      <w:r w:rsidRPr="00F75597">
        <w:t>.  The BLS is presenting its work on the ORS to organizations such as the International Association of</w:t>
      </w:r>
      <w:r>
        <w:t xml:space="preserve"> Rehabilitation Professionals (IARP) and the National Association of Disability Representatives (NADR) to determine the specific needs of this stakeholder community. </w:t>
      </w:r>
    </w:p>
    <w:p w14:paraId="6FD557AC" w14:textId="77777777" w:rsidR="00B14D3B" w:rsidRDefault="00B14D3B" w:rsidP="004702E0">
      <w:pPr>
        <w:pStyle w:val="ListParagraph"/>
        <w:ind w:left="0"/>
      </w:pPr>
    </w:p>
    <w:p w14:paraId="5DA79D8C" w14:textId="6C71C36B" w:rsidR="00847483" w:rsidRDefault="00B14D3B" w:rsidP="00847483">
      <w:r>
        <w:t xml:space="preserve">Several changes are being implemented </w:t>
      </w:r>
      <w:r w:rsidR="00847483">
        <w:t xml:space="preserve">in the survey questions and materials from the previous ORS 3-year production clearance.  </w:t>
      </w:r>
      <w:r w:rsidR="00847483" w:rsidRPr="00847483">
        <w:t xml:space="preserve">The changes outlined below to SVP labels, Physical Element categories and items, and Cognitive Elements are </w:t>
      </w:r>
      <w:r>
        <w:t>based on additional testing</w:t>
      </w:r>
      <w:r w:rsidR="002A5E08">
        <w:t>, internal BLS workgroup review of collected data,</w:t>
      </w:r>
      <w:r>
        <w:t xml:space="preserve"> and the needs of SSA. </w:t>
      </w:r>
      <w:r w:rsidR="00847483">
        <w:t xml:space="preserve">Many of these changes are routine </w:t>
      </w:r>
      <w:r w:rsidR="00847483">
        <w:lastRenderedPageBreak/>
        <w:t>survey maintenance to reduce burden or improve estimates.  Changes to the cognitive elements are more extensive due to SSA needs.</w:t>
      </w:r>
    </w:p>
    <w:p w14:paraId="2CB9F8B3" w14:textId="77777777" w:rsidR="00847483" w:rsidRDefault="00847483" w:rsidP="00B14D3B"/>
    <w:p w14:paraId="011FFD30" w14:textId="4340C9B8" w:rsidR="00847483" w:rsidRPr="00847483" w:rsidRDefault="00847483" w:rsidP="00B14D3B">
      <w:pPr>
        <w:rPr>
          <w:i/>
        </w:rPr>
      </w:pPr>
      <w:r w:rsidRPr="00847483">
        <w:rPr>
          <w:i/>
        </w:rPr>
        <w:t>Changes instituted from routine maintenance</w:t>
      </w:r>
    </w:p>
    <w:p w14:paraId="6B9C0E49" w14:textId="77777777" w:rsidR="00847483" w:rsidRDefault="00847483" w:rsidP="00847483">
      <w:r>
        <w:t>The forms used for ORS collection reflect the following SVP Element changes:</w:t>
      </w:r>
    </w:p>
    <w:p w14:paraId="5CDD0A3E" w14:textId="77777777" w:rsidR="00847483" w:rsidRDefault="00847483" w:rsidP="00847483">
      <w:pPr>
        <w:pStyle w:val="ListParagraph"/>
        <w:numPr>
          <w:ilvl w:val="0"/>
          <w:numId w:val="46"/>
        </w:numPr>
      </w:pPr>
      <w:r>
        <w:t>The category “License and Certifications” is now called “Credentials”</w:t>
      </w:r>
    </w:p>
    <w:p w14:paraId="26DED2F4" w14:textId="77777777" w:rsidR="00847483" w:rsidRDefault="00847483" w:rsidP="00847483">
      <w:pPr>
        <w:pStyle w:val="ListParagraph"/>
        <w:numPr>
          <w:ilvl w:val="0"/>
          <w:numId w:val="46"/>
        </w:numPr>
      </w:pPr>
      <w:r>
        <w:t>The category “Post-employment Training” is now “On-the-job Training”</w:t>
      </w:r>
    </w:p>
    <w:p w14:paraId="4D4F99BB" w14:textId="77777777" w:rsidR="00847483" w:rsidRDefault="00847483" w:rsidP="00847483">
      <w:pPr>
        <w:pStyle w:val="ListParagraph"/>
      </w:pPr>
    </w:p>
    <w:p w14:paraId="712F9C56" w14:textId="6F6C670B" w:rsidR="00B14D3B" w:rsidRDefault="00B14D3B" w:rsidP="00B14D3B">
      <w:r>
        <w:t xml:space="preserve"> The forms</w:t>
      </w:r>
      <w:r w:rsidR="002A5E08">
        <w:t xml:space="preserve"> </w:t>
      </w:r>
      <w:r>
        <w:t>used for ORS collection reflect the following Physical Element changes:</w:t>
      </w:r>
    </w:p>
    <w:p w14:paraId="04D51E3E" w14:textId="37E1AE91" w:rsidR="00FE1DE8" w:rsidRDefault="00FE1DE8" w:rsidP="00B14D3B">
      <w:pPr>
        <w:pStyle w:val="ListParagraph"/>
        <w:numPr>
          <w:ilvl w:val="0"/>
          <w:numId w:val="44"/>
        </w:numPr>
      </w:pPr>
      <w:r>
        <w:t>Created uniform categories across all “Lifting/Carrying” duration frequencies</w:t>
      </w:r>
    </w:p>
    <w:p w14:paraId="4A8D8148" w14:textId="4AEB434F" w:rsidR="00B14D3B" w:rsidRDefault="00D77592" w:rsidP="00B14D3B">
      <w:pPr>
        <w:pStyle w:val="ListParagraph"/>
        <w:numPr>
          <w:ilvl w:val="0"/>
          <w:numId w:val="44"/>
        </w:numPr>
      </w:pPr>
      <w:r>
        <w:t xml:space="preserve">Created a single element </w:t>
      </w:r>
      <w:r w:rsidR="00B14D3B">
        <w:t>for</w:t>
      </w:r>
      <w:r>
        <w:t xml:space="preserve"> collecting duration associated with </w:t>
      </w:r>
      <w:r w:rsidR="00B14D3B">
        <w:t>stooping, kneeling, crouching, or crawling</w:t>
      </w:r>
    </w:p>
    <w:p w14:paraId="4AD85E32" w14:textId="3CAA1878" w:rsidR="00D77592" w:rsidRDefault="00D77592">
      <w:pPr>
        <w:pStyle w:val="ListParagraph"/>
        <w:numPr>
          <w:ilvl w:val="0"/>
          <w:numId w:val="44"/>
        </w:numPr>
      </w:pPr>
      <w:r>
        <w:t>Revised the collection of stooping, kneeling, crouching, and crawling to capture the physical demand incidence</w:t>
      </w:r>
      <w:r w:rsidR="008D04CB">
        <w:t xml:space="preserve"> and</w:t>
      </w:r>
      <w:r>
        <w:t xml:space="preserve"> </w:t>
      </w:r>
      <w:r w:rsidR="008D04CB">
        <w:t xml:space="preserve">worker </w:t>
      </w:r>
      <w:r>
        <w:t>choice</w:t>
      </w:r>
      <w:r w:rsidR="008D04CB">
        <w:t xml:space="preserve"> aspect</w:t>
      </w:r>
    </w:p>
    <w:p w14:paraId="37F8E9CA" w14:textId="0914D07C" w:rsidR="00B14D3B" w:rsidRDefault="00B14D3B" w:rsidP="00B14D3B">
      <w:pPr>
        <w:pStyle w:val="ListParagraph"/>
        <w:numPr>
          <w:ilvl w:val="0"/>
          <w:numId w:val="44"/>
        </w:numPr>
      </w:pPr>
      <w:r>
        <w:t>Remov</w:t>
      </w:r>
      <w:r w:rsidR="00B302E9">
        <w:t>ed the</w:t>
      </w:r>
      <w:r>
        <w:t xml:space="preserve"> hearing test requirement </w:t>
      </w:r>
      <w:r w:rsidR="00B302E9">
        <w:t>question</w:t>
      </w:r>
    </w:p>
    <w:p w14:paraId="632DB649" w14:textId="77777777" w:rsidR="00B14D3B" w:rsidRDefault="00B14D3B" w:rsidP="00B14D3B">
      <w:pPr>
        <w:pStyle w:val="ListParagraph"/>
        <w:numPr>
          <w:ilvl w:val="0"/>
          <w:numId w:val="44"/>
        </w:numPr>
      </w:pPr>
      <w:r>
        <w:t>Revised categories for Hearing requirements: combining one-on-one and group hearing into a single category, and separating hearing over a telephone from other remote communication tools.</w:t>
      </w:r>
    </w:p>
    <w:p w14:paraId="6BB6E86E" w14:textId="7E8EE734" w:rsidR="00B14D3B" w:rsidRDefault="00B14D3B" w:rsidP="00B14D3B">
      <w:pPr>
        <w:pStyle w:val="ListParagraph"/>
        <w:numPr>
          <w:ilvl w:val="0"/>
          <w:numId w:val="44"/>
        </w:numPr>
      </w:pPr>
      <w:r>
        <w:t>Remov</w:t>
      </w:r>
      <w:r w:rsidR="00B302E9">
        <w:t>ed</w:t>
      </w:r>
      <w:r>
        <w:t xml:space="preserve"> of “Pushing/Pulling – Feet Only</w:t>
      </w:r>
      <w:r w:rsidR="00B302E9">
        <w:t xml:space="preserve"> element</w:t>
      </w:r>
    </w:p>
    <w:p w14:paraId="686A2459" w14:textId="2E27D4FB" w:rsidR="00D77592" w:rsidRDefault="00D77592" w:rsidP="00B14D3B">
      <w:pPr>
        <w:pStyle w:val="ListParagraph"/>
        <w:numPr>
          <w:ilvl w:val="0"/>
          <w:numId w:val="44"/>
        </w:numPr>
      </w:pPr>
      <w:r>
        <w:t>Relabeled “Communicating Verbally” to “Speaking”</w:t>
      </w:r>
    </w:p>
    <w:p w14:paraId="62FFC2F6" w14:textId="77777777" w:rsidR="00B14D3B" w:rsidRDefault="00B14D3B" w:rsidP="00B14D3B"/>
    <w:p w14:paraId="08E75314" w14:textId="2EBC6F1A" w:rsidR="00B14D3B" w:rsidRDefault="00B14D3B" w:rsidP="00B14D3B">
      <w:pPr>
        <w:rPr>
          <w:i/>
        </w:rPr>
      </w:pPr>
      <w:r>
        <w:rPr>
          <w:i/>
        </w:rPr>
        <w:t xml:space="preserve">Changes </w:t>
      </w:r>
      <w:r w:rsidR="00847483">
        <w:rPr>
          <w:i/>
        </w:rPr>
        <w:t>i</w:t>
      </w:r>
      <w:r>
        <w:rPr>
          <w:i/>
        </w:rPr>
        <w:t>nstituted from the ORS Cognitive Test</w:t>
      </w:r>
    </w:p>
    <w:p w14:paraId="2D6AD579" w14:textId="0AA96722" w:rsidR="00B14D3B" w:rsidRDefault="00B14D3B" w:rsidP="00B14D3B">
      <w:r>
        <w:t xml:space="preserve">Field testing of new mental/cognitive questions was performed from September through November 2017. BLS will begin collecting new mental/cognitive questions as part of the revised survey design. The questions were developed by the </w:t>
      </w:r>
      <w:r w:rsidR="008A5B4E">
        <w:t xml:space="preserve">BLS </w:t>
      </w:r>
      <w:r>
        <w:t xml:space="preserve">Office of Survey Methods and Research (OSMR) in conjunction with SSA. Following the first phase of usability testing, OSMR and SSA were further consulted in changes to the question wording to improve data collection. The ORS collection forms include the </w:t>
      </w:r>
      <w:r w:rsidR="008A5B4E">
        <w:t xml:space="preserve">new </w:t>
      </w:r>
      <w:r>
        <w:t xml:space="preserve">mental/cognitive question wording. </w:t>
      </w:r>
    </w:p>
    <w:p w14:paraId="768C4710" w14:textId="77777777" w:rsidR="00B14D3B" w:rsidRDefault="00B14D3B" w:rsidP="00B14D3B"/>
    <w:p w14:paraId="7E8F3548" w14:textId="24B36F17" w:rsidR="00B14D3B" w:rsidRDefault="00B14D3B" w:rsidP="00B14D3B">
      <w:r>
        <w:t>The new cognitive questions cover:</w:t>
      </w:r>
    </w:p>
    <w:p w14:paraId="56FC10C1" w14:textId="77777777" w:rsidR="00B14D3B" w:rsidRDefault="00B14D3B" w:rsidP="00B14D3B">
      <w:pPr>
        <w:pStyle w:val="ListParagraph"/>
        <w:numPr>
          <w:ilvl w:val="0"/>
          <w:numId w:val="45"/>
        </w:numPr>
      </w:pPr>
      <w:r>
        <w:t>Review Frequency of Work</w:t>
      </w:r>
    </w:p>
    <w:p w14:paraId="1F1B90DC" w14:textId="77777777" w:rsidR="00B14D3B" w:rsidRDefault="00B14D3B" w:rsidP="00B14D3B">
      <w:pPr>
        <w:pStyle w:val="ListParagraph"/>
        <w:numPr>
          <w:ilvl w:val="0"/>
          <w:numId w:val="45"/>
        </w:numPr>
      </w:pPr>
      <w:r>
        <w:t>Supervisor Presence</w:t>
      </w:r>
    </w:p>
    <w:p w14:paraId="7F910C1A" w14:textId="13918DF0" w:rsidR="00B14D3B" w:rsidRDefault="004765D4" w:rsidP="00B14D3B">
      <w:pPr>
        <w:pStyle w:val="ListParagraph"/>
        <w:numPr>
          <w:ilvl w:val="0"/>
          <w:numId w:val="45"/>
        </w:numPr>
      </w:pPr>
      <w:r>
        <w:t xml:space="preserve">Control of </w:t>
      </w:r>
      <w:r w:rsidR="00B14D3B">
        <w:t xml:space="preserve">Work </w:t>
      </w:r>
      <w:r>
        <w:t>Load</w:t>
      </w:r>
    </w:p>
    <w:p w14:paraId="7A8A4CE2" w14:textId="194CBC52" w:rsidR="00B14D3B" w:rsidRDefault="00B14D3B" w:rsidP="00B14D3B">
      <w:pPr>
        <w:pStyle w:val="ListParagraph"/>
        <w:numPr>
          <w:ilvl w:val="0"/>
          <w:numId w:val="45"/>
        </w:numPr>
      </w:pPr>
      <w:r>
        <w:t xml:space="preserve">Work </w:t>
      </w:r>
      <w:r w:rsidR="004765D4">
        <w:t>Pace</w:t>
      </w:r>
    </w:p>
    <w:p w14:paraId="26B47BA8" w14:textId="2FE14DB0" w:rsidR="00B14D3B" w:rsidRDefault="004765D4" w:rsidP="00B14D3B">
      <w:pPr>
        <w:pStyle w:val="ListParagraph"/>
        <w:numPr>
          <w:ilvl w:val="0"/>
          <w:numId w:val="45"/>
        </w:numPr>
      </w:pPr>
      <w:r>
        <w:t>Pause Control</w:t>
      </w:r>
    </w:p>
    <w:p w14:paraId="74F891C0" w14:textId="77777777" w:rsidR="00B14D3B" w:rsidRDefault="00B14D3B" w:rsidP="00B14D3B">
      <w:pPr>
        <w:pStyle w:val="ListParagraph"/>
        <w:numPr>
          <w:ilvl w:val="0"/>
          <w:numId w:val="45"/>
        </w:numPr>
      </w:pPr>
      <w:r>
        <w:t>Problem Solving</w:t>
      </w:r>
    </w:p>
    <w:p w14:paraId="7EFC7C04" w14:textId="77777777" w:rsidR="00B14D3B" w:rsidRDefault="00B14D3B" w:rsidP="00B14D3B">
      <w:pPr>
        <w:pStyle w:val="ListParagraph"/>
        <w:numPr>
          <w:ilvl w:val="0"/>
          <w:numId w:val="45"/>
        </w:numPr>
      </w:pPr>
      <w:r>
        <w:t>Verbal Interactions</w:t>
      </w:r>
    </w:p>
    <w:p w14:paraId="372E9CAA" w14:textId="77777777" w:rsidR="00B14D3B" w:rsidRDefault="00B14D3B" w:rsidP="00B14D3B">
      <w:pPr>
        <w:pStyle w:val="ListParagraph"/>
        <w:numPr>
          <w:ilvl w:val="0"/>
          <w:numId w:val="45"/>
        </w:numPr>
      </w:pPr>
      <w:r>
        <w:t>People Skills</w:t>
      </w:r>
    </w:p>
    <w:p w14:paraId="123CFF4D" w14:textId="77777777" w:rsidR="00B14D3B" w:rsidRDefault="00B14D3B" w:rsidP="00B14D3B">
      <w:pPr>
        <w:pStyle w:val="ListParagraph"/>
        <w:numPr>
          <w:ilvl w:val="0"/>
          <w:numId w:val="45"/>
        </w:numPr>
      </w:pPr>
      <w:r>
        <w:t>Interacting with the General Public</w:t>
      </w:r>
    </w:p>
    <w:p w14:paraId="491AE2C5" w14:textId="77777777" w:rsidR="00B14D3B" w:rsidRDefault="00B14D3B" w:rsidP="00B14D3B">
      <w:pPr>
        <w:pStyle w:val="ListParagraph"/>
        <w:numPr>
          <w:ilvl w:val="0"/>
          <w:numId w:val="45"/>
        </w:numPr>
      </w:pPr>
      <w:r>
        <w:t>Interacting with Crowds</w:t>
      </w:r>
    </w:p>
    <w:p w14:paraId="277A8971" w14:textId="0CE68692" w:rsidR="00B14D3B" w:rsidRDefault="00B14D3B" w:rsidP="00B14D3B">
      <w:pPr>
        <w:pStyle w:val="ListParagraph"/>
        <w:numPr>
          <w:ilvl w:val="0"/>
          <w:numId w:val="45"/>
        </w:numPr>
      </w:pPr>
      <w:r>
        <w:t>Telework</w:t>
      </w:r>
    </w:p>
    <w:p w14:paraId="39BC8F12" w14:textId="77777777" w:rsidR="004702E0" w:rsidRPr="00D76093" w:rsidRDefault="004702E0" w:rsidP="004702E0">
      <w:pPr>
        <w:pStyle w:val="ListParagraph"/>
        <w:ind w:left="0"/>
        <w:rPr>
          <w:highlight w:val="yellow"/>
        </w:rPr>
      </w:pPr>
    </w:p>
    <w:p w14:paraId="11C982D4" w14:textId="77777777" w:rsidR="004702E0" w:rsidRDefault="004702E0" w:rsidP="004702E0">
      <w:pPr>
        <w:pStyle w:val="Heading1"/>
      </w:pPr>
      <w:r w:rsidRPr="00BB60B5">
        <w:lastRenderedPageBreak/>
        <w:t>3</w:t>
      </w:r>
      <w:r>
        <w:t>.  Electronic Collection Methods</w:t>
      </w:r>
    </w:p>
    <w:p w14:paraId="3B49E9E6" w14:textId="02C5503B" w:rsidR="004702E0" w:rsidRDefault="004702E0">
      <w:r>
        <w:t xml:space="preserve">BLS field economists obtain data from respondents through personal interview, telephone, e-mail, fax, and web-site contacts.  After the interview, BLS field economists enter collected data into </w:t>
      </w:r>
      <w:r w:rsidR="000258E4">
        <w:t>a database</w:t>
      </w:r>
      <w:r>
        <w:t xml:space="preserve"> for ORS sample establishments in the survey.  </w:t>
      </w:r>
      <w:r w:rsidR="00D32B55">
        <w:t xml:space="preserve">This application is </w:t>
      </w:r>
      <w:r>
        <w:t>a web-based, computer database system,</w:t>
      </w:r>
      <w:r w:rsidRPr="00E74B40">
        <w:t xml:space="preserve"> </w:t>
      </w:r>
      <w:r>
        <w:t xml:space="preserve">Compensation Information Entry and Review Application (CIERA), using Oracle.  </w:t>
      </w:r>
    </w:p>
    <w:p w14:paraId="1D9EE6BC" w14:textId="77777777" w:rsidR="004702E0" w:rsidRDefault="004702E0" w:rsidP="004702E0"/>
    <w:p w14:paraId="74068D64" w14:textId="77777777" w:rsidR="004702E0" w:rsidRDefault="004702E0" w:rsidP="004702E0">
      <w:r>
        <w:t xml:space="preserve">Some general information does not have to be collected from survey respondents as that data is available from the Quarterly Census of Employment and Wages (QCEW).  QCEW is a relational database of business establishments linked longitudinally and based on the microdata submitted quarterly by States from Unemployment Insurance (UI) tax files.  The QCEW serves as a sampling frame for the ORS and other establishment-based surveys.  BLS data elements on these QCEW files include information on monthly employment, quarterly wages, business name and addresses, industry classification, geo codes, and other administrative data.  Every business establishment contains a unique identifier that allows for tracking of individual establishments at the micro level across quarters for the United States.  The BLS uploads these data into its computer system before the field economist visits the establishment, thereby reducing the burden on respondents to provide this basic information.  </w:t>
      </w:r>
    </w:p>
    <w:p w14:paraId="3A6B2007" w14:textId="77777777" w:rsidR="004702E0" w:rsidRDefault="004702E0" w:rsidP="004702E0"/>
    <w:p w14:paraId="3AB87932" w14:textId="77777777" w:rsidR="004702E0" w:rsidRPr="00BB60B5" w:rsidRDefault="004702E0" w:rsidP="004702E0">
      <w:pPr>
        <w:pStyle w:val="Heading1"/>
      </w:pPr>
      <w:r w:rsidRPr="00BB60B5">
        <w:t>4</w:t>
      </w:r>
      <w:r>
        <w:t xml:space="preserve">.  </w:t>
      </w:r>
      <w:r w:rsidRPr="00BB60B5">
        <w:t>Effort</w:t>
      </w:r>
      <w:r>
        <w:t>s</w:t>
      </w:r>
      <w:r w:rsidRPr="00BB60B5">
        <w:t xml:space="preserve"> to Identify Duplication</w:t>
      </w:r>
    </w:p>
    <w:p w14:paraId="520E4609" w14:textId="7577C8E1" w:rsidR="004702E0" w:rsidRDefault="004702E0" w:rsidP="004702E0">
      <w:r>
        <w:t>For sample establishments that are in the current NCS sample, the ORS will use the NCS data and only collect data on the ORS data elements for those establishments.</w:t>
      </w:r>
      <w:r w:rsidR="00D32B55">
        <w:t xml:space="preserve">  </w:t>
      </w:r>
    </w:p>
    <w:p w14:paraId="08A19D11" w14:textId="77777777" w:rsidR="004702E0" w:rsidRDefault="004702E0" w:rsidP="004702E0"/>
    <w:p w14:paraId="3B1347D4" w14:textId="77777777" w:rsidR="004702E0" w:rsidRPr="00BB60B5" w:rsidRDefault="004702E0" w:rsidP="004702E0">
      <w:pPr>
        <w:pStyle w:val="Heading1"/>
      </w:pPr>
      <w:r w:rsidRPr="00BB60B5">
        <w:t>5</w:t>
      </w:r>
      <w:r>
        <w:t>.  Impact on Small Businesses</w:t>
      </w:r>
    </w:p>
    <w:p w14:paraId="6DB761C3" w14:textId="3BD9C0C7" w:rsidR="004702E0" w:rsidRPr="004B5E59" w:rsidRDefault="004702E0" w:rsidP="004702E0">
      <w:r w:rsidRPr="000E7C43">
        <w:t>Th</w:t>
      </w:r>
      <w:r>
        <w:t xml:space="preserve">e ORS sample </w:t>
      </w:r>
      <w:r w:rsidRPr="000E7C43">
        <w:t xml:space="preserve">is designed to provide </w:t>
      </w:r>
      <w:r>
        <w:t>occupational requirements</w:t>
      </w:r>
      <w:r w:rsidRPr="000E7C43">
        <w:t xml:space="preserve"> data that are representative of the national</w:t>
      </w:r>
      <w:r>
        <w:t xml:space="preserve"> labor market.  </w:t>
      </w:r>
      <w:r w:rsidRPr="000E7C43">
        <w:t>Therefore, information is collected from establishments of all sizes</w:t>
      </w:r>
      <w:r>
        <w:t xml:space="preserve">.  </w:t>
      </w:r>
      <w:r w:rsidRPr="000E7C43">
        <w:t>Any establishment with at least one employee is a potential respondent</w:t>
      </w:r>
      <w:r>
        <w:t xml:space="preserve">.  </w:t>
      </w:r>
      <w:r w:rsidRPr="004B5E59">
        <w:t xml:space="preserve">Respondents will not be asked to provide data more than once every </w:t>
      </w:r>
      <w:r w:rsidR="00D32B55">
        <w:t>five</w:t>
      </w:r>
      <w:r w:rsidRPr="004B5E59">
        <w:t xml:space="preserve"> years for a sampled establishment, as described in Part B, Section </w:t>
      </w:r>
      <w:r w:rsidR="00D32B55">
        <w:t>2</w:t>
      </w:r>
      <w:r w:rsidR="00D32B55" w:rsidRPr="004B5E59">
        <w:t>a</w:t>
      </w:r>
      <w:r w:rsidRPr="004B5E59">
        <w:t xml:space="preserve">.  </w:t>
      </w:r>
    </w:p>
    <w:p w14:paraId="2F2E5633" w14:textId="77777777" w:rsidR="004702E0" w:rsidRDefault="004702E0" w:rsidP="004702E0"/>
    <w:p w14:paraId="1FADACC9" w14:textId="77777777" w:rsidR="004702E0" w:rsidRPr="000E7C43" w:rsidRDefault="004702E0" w:rsidP="004702E0">
      <w:r w:rsidRPr="000E7C43">
        <w:t xml:space="preserve">The aggregate collection burden on small establishments is significantly less than </w:t>
      </w:r>
      <w:r>
        <w:t xml:space="preserve">the burden on </w:t>
      </w:r>
      <w:r w:rsidRPr="000E7C43">
        <w:t>medium and large establishment</w:t>
      </w:r>
      <w:r>
        <w:t xml:space="preserve">s.  </w:t>
      </w:r>
      <w:r w:rsidRPr="00EA2E91">
        <w:t xml:space="preserve">Establishment selection is performed using a systematic probability proportionate to size technique that uses employment as the measure of size.  </w:t>
      </w:r>
      <w:r w:rsidRPr="000E7C43">
        <w:t>Therefore, larger firms have a greater chance of being selected</w:t>
      </w:r>
      <w:r>
        <w:t xml:space="preserve">.  </w:t>
      </w:r>
      <w:r w:rsidRPr="000E7C43">
        <w:t>Furthermore, small establishments will have a smaller collection burden</w:t>
      </w:r>
      <w:r>
        <w:t>, because</w:t>
      </w:r>
      <w:r w:rsidRPr="000E7C43">
        <w:t xml:space="preserve"> BLS collects data on fewer occupations in small establishments.</w:t>
      </w:r>
    </w:p>
    <w:p w14:paraId="64CA4EB8" w14:textId="77777777" w:rsidR="004702E0" w:rsidRDefault="004702E0" w:rsidP="004702E0"/>
    <w:p w14:paraId="403ACF6C" w14:textId="77777777" w:rsidR="004702E0" w:rsidRDefault="004702E0" w:rsidP="004702E0">
      <w:pPr>
        <w:pStyle w:val="Heading1"/>
      </w:pPr>
      <w:r w:rsidRPr="00BB60B5">
        <w:t>6</w:t>
      </w:r>
      <w:r>
        <w:t xml:space="preserve">.  </w:t>
      </w:r>
      <w:r w:rsidRPr="00BB60B5">
        <w:t>Consequences of Not Collecting the Data or Less Frequent Data Collection</w:t>
      </w:r>
    </w:p>
    <w:p w14:paraId="2B342F43" w14:textId="2BC558E1" w:rsidR="004702E0" w:rsidRDefault="004702E0" w:rsidP="004702E0">
      <w:r>
        <w:t xml:space="preserve">The Social Security Administration, Members of Congress, and representatives of the disability community have all identified collection of updated information on the requirements of work in today’s economy as crucial to the equitable and efficient operation of the Social Security disability programs.  </w:t>
      </w:r>
    </w:p>
    <w:p w14:paraId="0C05ECB1" w14:textId="77777777" w:rsidR="004702E0" w:rsidRPr="000E7C43" w:rsidRDefault="004702E0" w:rsidP="004702E0"/>
    <w:p w14:paraId="5A56037D" w14:textId="77777777" w:rsidR="004702E0" w:rsidRPr="00BB60B5" w:rsidRDefault="004702E0" w:rsidP="004702E0">
      <w:pPr>
        <w:pStyle w:val="Heading1"/>
      </w:pPr>
      <w:r w:rsidRPr="00BB60B5">
        <w:lastRenderedPageBreak/>
        <w:t>7</w:t>
      </w:r>
      <w:r>
        <w:t xml:space="preserve">.  </w:t>
      </w:r>
      <w:r w:rsidRPr="00BB60B5">
        <w:t>Special Circumstances</w:t>
      </w:r>
    </w:p>
    <w:p w14:paraId="30D0AD4D" w14:textId="77777777" w:rsidR="004702E0" w:rsidRPr="000E7C43" w:rsidRDefault="004702E0" w:rsidP="004702E0">
      <w:r w:rsidRPr="000E7C43">
        <w:t xml:space="preserve">There are no special circumstances </w:t>
      </w:r>
      <w:r>
        <w:t>for this collection</w:t>
      </w:r>
      <w:r w:rsidRPr="000E7C43">
        <w:t>.</w:t>
      </w:r>
    </w:p>
    <w:p w14:paraId="5095231C" w14:textId="77777777" w:rsidR="004702E0" w:rsidRDefault="004702E0" w:rsidP="004702E0"/>
    <w:p w14:paraId="0470D599" w14:textId="77777777" w:rsidR="004702E0" w:rsidRDefault="004702E0" w:rsidP="004702E0">
      <w:pPr>
        <w:pStyle w:val="Heading1"/>
      </w:pPr>
      <w:r w:rsidRPr="00BB60B5">
        <w:t>8</w:t>
      </w:r>
      <w:r>
        <w:t xml:space="preserve">.  </w:t>
      </w:r>
      <w:r w:rsidRPr="00BB60B5">
        <w:t>Federal Register Notice/Outside Consultation</w:t>
      </w:r>
    </w:p>
    <w:p w14:paraId="5508FCB4" w14:textId="2DA2EC82" w:rsidR="002D7E34" w:rsidRDefault="002D7E34" w:rsidP="002D7E34">
      <w:pPr>
        <w:pStyle w:val="Heading2"/>
        <w:rPr>
          <w:b w:val="0"/>
        </w:rPr>
      </w:pPr>
      <w:r>
        <w:rPr>
          <w:b w:val="0"/>
        </w:rPr>
        <w:t xml:space="preserve">BLS received </w:t>
      </w:r>
      <w:r w:rsidR="008A5B4E">
        <w:rPr>
          <w:b w:val="0"/>
        </w:rPr>
        <w:t>no</w:t>
      </w:r>
      <w:r>
        <w:rPr>
          <w:b w:val="0"/>
        </w:rPr>
        <w:t xml:space="preserve"> comments on the Federal Register notice published in 82 FR 61330 on December 27, 2017.  </w:t>
      </w:r>
    </w:p>
    <w:p w14:paraId="37BA5920" w14:textId="77777777" w:rsidR="00DA67BA" w:rsidRDefault="00DA67BA" w:rsidP="006F128C"/>
    <w:p w14:paraId="4C636962" w14:textId="77777777" w:rsidR="00DA67BA" w:rsidRDefault="00DA67BA" w:rsidP="00DA67BA">
      <w:r>
        <w:t xml:space="preserve">BLS received one comment on the Federal Register notice published in 83 FR 30779 on June 29, 2018.  </w:t>
      </w:r>
    </w:p>
    <w:p w14:paraId="1CCEB231" w14:textId="77777777" w:rsidR="00DA67BA" w:rsidRDefault="00DA67BA" w:rsidP="00DA67BA"/>
    <w:p w14:paraId="4096C742" w14:textId="77777777" w:rsidR="00DA67BA" w:rsidRPr="002A6684" w:rsidRDefault="00DA67BA" w:rsidP="00DA67BA">
      <w:pPr>
        <w:pStyle w:val="Heading1"/>
      </w:pPr>
      <w:r w:rsidRPr="002A6684">
        <w:t>Basic Methodology comments and replies</w:t>
      </w:r>
    </w:p>
    <w:p w14:paraId="7367176C" w14:textId="77777777" w:rsidR="00DA67BA" w:rsidRPr="00695B5F" w:rsidRDefault="00DA67BA" w:rsidP="00DA67BA">
      <w:pPr>
        <w:rPr>
          <w:i/>
        </w:rPr>
      </w:pPr>
      <w:r w:rsidRPr="00695B5F">
        <w:rPr>
          <w:i/>
        </w:rPr>
        <w:t>Comment on methodology from Handbook of Methods</w:t>
      </w:r>
    </w:p>
    <w:p w14:paraId="54FA9261" w14:textId="77777777" w:rsidR="00DA67BA" w:rsidRDefault="00DA67BA" w:rsidP="00DA67BA">
      <w:r>
        <w:t>One comment pertained to the relevant dates for methodology reports.  Several of the documents do not clearly have reference dates noted in the content.  The materials posted on the BLS website will be reviewed to ensure that reference dates are in the content as well as the file names.  Where it is not present, it will be added.</w:t>
      </w:r>
    </w:p>
    <w:p w14:paraId="2BCE6EBA" w14:textId="77777777" w:rsidR="00DA67BA" w:rsidRDefault="00DA67BA" w:rsidP="00DA67BA"/>
    <w:p w14:paraId="297AA718" w14:textId="77777777" w:rsidR="00DA67BA" w:rsidRDefault="00DA67BA" w:rsidP="00DA67BA">
      <w:r>
        <w:t>There were several</w:t>
      </w:r>
      <w:r w:rsidRPr="002A6684">
        <w:t xml:space="preserve"> comments relat</w:t>
      </w:r>
      <w:r>
        <w:t>ing to the survey design described in the Handbook of Methods documentation available on the BLS public website.  This documentation provides information on the survey design that was approved for the 2015-2018 year collection cycle.  The survey methodology has been modified and described in Supporting Statement B, so many of these comments are not relevant to the current request.  The comments regarding non-response adjustment methodology are applicable.  However, the method suggested would significantly increase the respondent burden and cost of administering the survey. The survey reweight and imputation methodologies used in ORS are standard BLS practice to balance these costs and produce statistically valid estimates.</w:t>
      </w:r>
    </w:p>
    <w:p w14:paraId="61690F2B" w14:textId="77777777" w:rsidR="00DA67BA" w:rsidRDefault="00DA67BA" w:rsidP="00DA67BA"/>
    <w:p w14:paraId="1677E174" w14:textId="77777777" w:rsidR="00DA67BA" w:rsidRDefault="00DA67BA" w:rsidP="00DA67BA">
      <w:r>
        <w:t xml:space="preserve">Two comments related to the classification structures used, and suggested additional coding of the United Nations industry structure.  ORS will utilize the 2018 Standard Occupation Classification (SOC) structure and the 2017 North American Industry Classification System (NAICS).  These are the coding standards used by Federal statistical agencies and can be cross-walked to other structures by data users.  </w:t>
      </w:r>
    </w:p>
    <w:p w14:paraId="1010EA26" w14:textId="77777777" w:rsidR="00DA67BA" w:rsidRDefault="00DA67BA" w:rsidP="00DA67BA"/>
    <w:p w14:paraId="73F36076" w14:textId="77777777" w:rsidR="00DA67BA" w:rsidRDefault="00DA67BA" w:rsidP="00DA67BA">
      <w:r>
        <w:t xml:space="preserve">An additional comment was that there is little or no direct observation of the work being performed, and that the collected data can be easily characterized as second-hand information.  This concern was raised for the 2015-2018 survey design as well. BLS has conducted observation tests to ensure the validity of the interview collection methodology, and future validation testing is planned. Field economists during standard data collection are encouraged to observe the occupations when possible, but it is not a survey requirement. </w:t>
      </w:r>
      <w:r w:rsidRPr="002A6684">
        <w:t>The collection of information in a Federal survey must balance the needs of maximum utility for data users against the burden placed on the respondent par</w:t>
      </w:r>
      <w:r>
        <w:t>ticipating in a voluntary survey.  Observation test results have not shown evidence the increase in respondent burden and survey costs are warranted. There are multiple challenges to including formal observation as part of the data collection that would likely decrease initial response rates</w:t>
      </w:r>
      <w:r w:rsidRPr="002A6684">
        <w:t xml:space="preserve">.  The tasks performed by many occupations vary over a workday or longer period, increasing the complexity of coordinating representative observations for each company job.  Access to worksites for performing job observations is an additional concern due to safety, security, and cost issues. </w:t>
      </w:r>
      <w:r>
        <w:t xml:space="preserve"> </w:t>
      </w:r>
    </w:p>
    <w:p w14:paraId="1100373D" w14:textId="77777777" w:rsidR="00DA67BA" w:rsidRDefault="00DA67BA" w:rsidP="006F128C">
      <w:pPr>
        <w:pStyle w:val="Heading3"/>
      </w:pPr>
    </w:p>
    <w:p w14:paraId="5AC87298" w14:textId="77777777" w:rsidR="00DA67BA" w:rsidRDefault="00DA67BA" w:rsidP="006F128C">
      <w:pPr>
        <w:pStyle w:val="Heading3"/>
      </w:pPr>
      <w:r>
        <w:t>Data collection elements</w:t>
      </w:r>
    </w:p>
    <w:p w14:paraId="56E1286E" w14:textId="77777777" w:rsidR="00DA67BA" w:rsidRDefault="00DA67BA" w:rsidP="00DA67BA">
      <w:r>
        <w:t xml:space="preserve">Several comments requested further details be collected and coded for existing ORS elements. Additional elements were also requested.  Among the requests were details of driving, adding color vision, and capturing language and math, which were also suggested by the commenter for the existing clearance.  </w:t>
      </w:r>
    </w:p>
    <w:p w14:paraId="16D8DD6E" w14:textId="77777777" w:rsidR="00DA67BA" w:rsidRDefault="00DA67BA" w:rsidP="00DA67BA"/>
    <w:p w14:paraId="18B373CB" w14:textId="77777777" w:rsidR="00DA67BA" w:rsidRDefault="00DA67BA" w:rsidP="00DA67BA">
      <w:r w:rsidRPr="002A6684">
        <w:t>ORS</w:t>
      </w:r>
      <w:r>
        <w:t xml:space="preserve"> cannot capture all the</w:t>
      </w:r>
      <w:r w:rsidRPr="002A6684">
        <w:t xml:space="preserve"> requirements for an occupation.  The survey must balance the SSA disability program need for the occupational data with the cost of collection and respondent burden.  </w:t>
      </w:r>
      <w:r>
        <w:t xml:space="preserve">ORS focuses on </w:t>
      </w:r>
      <w:r w:rsidRPr="002A6684">
        <w:t>the elements that are most critical to the disability adjudication, impact the largest number of cases, and where other data sources are insuff</w:t>
      </w:r>
      <w:r>
        <w:t xml:space="preserve">icient for the program needs. </w:t>
      </w:r>
      <w:r w:rsidRPr="002A6684">
        <w:t xml:space="preserve">BLS and SSA </w:t>
      </w:r>
      <w:r>
        <w:t xml:space="preserve">have worked closely to review the published ORS survey estimates and determine whether </w:t>
      </w:r>
      <w:r w:rsidRPr="002A6684">
        <w:t>the type of information most needed to adjudicate claims</w:t>
      </w:r>
      <w:r>
        <w:t xml:space="preserve"> is being produced.  The revisions to the ORS data collection elements reflects this ongoing coordinated effort between BLS and SSA.</w:t>
      </w:r>
    </w:p>
    <w:p w14:paraId="1E4587A7" w14:textId="77777777" w:rsidR="00DA67BA" w:rsidRDefault="00DA67BA" w:rsidP="00DA67BA"/>
    <w:p w14:paraId="376DFA61" w14:textId="77777777" w:rsidR="00DA67BA" w:rsidRDefault="00DA67BA" w:rsidP="006F128C">
      <w:pPr>
        <w:pStyle w:val="Heading3"/>
      </w:pPr>
      <w:r>
        <w:t>Data collection forms</w:t>
      </w:r>
    </w:p>
    <w:p w14:paraId="69939373" w14:textId="0DFF08EC" w:rsidR="006C13F5" w:rsidRPr="006C13F5" w:rsidRDefault="00DA67BA" w:rsidP="006C13F5">
      <w:r>
        <w:t>Multiple detailed comments were provided on the data collection forms.  Several of the comments pertain to forms used in earlier testing and are not relevant.  Forms submitted for collection are used by BLS field economists primarily for note taking purposes during the interview.  These forms are not designed for direct respondent use. BLS field economists are trained on ORS detailed concepts and definitions, so certain information is omitted. They</w:t>
      </w:r>
      <w:r w:rsidRPr="00BA14B9">
        <w:t xml:space="preserve"> are aware of the differences inherent to the forms.</w:t>
      </w:r>
      <w:r>
        <w:t xml:space="preserve"> </w:t>
      </w:r>
      <w:r w:rsidRPr="00BA14B9">
        <w:t>The ORS Forms 4 PPD-4P/4G are designed for ease of collectio</w:t>
      </w:r>
      <w:r>
        <w:t xml:space="preserve">n by experienced BLS field economists. These </w:t>
      </w:r>
      <w:r w:rsidRPr="00BA14B9">
        <w:t xml:space="preserve">are </w:t>
      </w:r>
      <w:r>
        <w:t>simplified</w:t>
      </w:r>
      <w:r w:rsidRPr="00BA14B9">
        <w:t xml:space="preserve"> versions of the ORS Forms 4 PPD 4PA/4GA. </w:t>
      </w:r>
      <w:r>
        <w:t xml:space="preserve"> In addition, there are differences in the confidentiality statements provided to private and government establishments as reflected on the forms.  Minor changes have been made to the forms to ensure consistency with final procedural guidance, but there were no changes directly based on these comments.</w:t>
      </w:r>
    </w:p>
    <w:p w14:paraId="76476A1C" w14:textId="77777777" w:rsidR="004702E0" w:rsidRPr="00977A79" w:rsidRDefault="004702E0" w:rsidP="006F128C">
      <w:pPr>
        <w:pStyle w:val="Heading2"/>
      </w:pPr>
      <w:r w:rsidRPr="00977A79">
        <w:t xml:space="preserve">Outside </w:t>
      </w:r>
      <w:r w:rsidRPr="006F128C">
        <w:t>Consultation</w:t>
      </w:r>
    </w:p>
    <w:p w14:paraId="2CBE9821" w14:textId="77777777" w:rsidR="004702E0" w:rsidRDefault="004702E0" w:rsidP="004702E0"/>
    <w:p w14:paraId="26DEE974" w14:textId="77777777" w:rsidR="004702E0" w:rsidRDefault="004702E0" w:rsidP="004702E0">
      <w:r>
        <w:t>BLS staff engaged in extensive consultation with staff of the Social Security Administration’s Research, Demonstration, and Employment Support and Office of Disability Policy on all aspects of the survey.</w:t>
      </w:r>
    </w:p>
    <w:p w14:paraId="50AEDB36" w14:textId="77777777" w:rsidR="004702E0" w:rsidRDefault="004702E0" w:rsidP="004702E0"/>
    <w:p w14:paraId="5F1C78D0" w14:textId="77777777" w:rsidR="004702E0" w:rsidRDefault="004702E0" w:rsidP="004702E0">
      <w:r>
        <w:t xml:space="preserve">BLS staff consulted with staff of the Department of Labor’s Employment and Training Administration (ETA) to learn more about the Occupational Information Network (O*NET) system.  </w:t>
      </w:r>
    </w:p>
    <w:p w14:paraId="6253A75D" w14:textId="77777777" w:rsidR="004702E0" w:rsidRDefault="004702E0" w:rsidP="004702E0"/>
    <w:p w14:paraId="3E4898E4" w14:textId="0592FDD3" w:rsidR="004702E0" w:rsidRDefault="004702E0" w:rsidP="004702E0">
      <w:r>
        <w:t xml:space="preserve">BLS staff presented papers on the </w:t>
      </w:r>
      <w:r w:rsidR="00E237FF">
        <w:t xml:space="preserve">original </w:t>
      </w:r>
      <w:r>
        <w:t xml:space="preserve">survey </w:t>
      </w:r>
      <w:r w:rsidR="007A0751">
        <w:t xml:space="preserve">sample </w:t>
      </w:r>
      <w:r>
        <w:t>design, at the 201</w:t>
      </w:r>
      <w:r w:rsidR="007A0751">
        <w:t>5</w:t>
      </w:r>
      <w:r>
        <w:t xml:space="preserve"> Joint Statistical Meetings (JSM).</w:t>
      </w:r>
      <w:r w:rsidR="00EA0987">
        <w:t xml:space="preserve"> </w:t>
      </w:r>
      <w:r w:rsidR="00E237FF">
        <w:t>BLS staff presented</w:t>
      </w:r>
      <w:r w:rsidR="00EA0987">
        <w:t xml:space="preserve"> and </w:t>
      </w:r>
      <w:r w:rsidR="00E237FF">
        <w:t>discussed the revised survey design with</w:t>
      </w:r>
      <w:r w:rsidR="006825D7">
        <w:t xml:space="preserve"> the </w:t>
      </w:r>
      <w:r w:rsidR="00E237FF">
        <w:t xml:space="preserve">BLS Technical Advisory Committee (TAC) in November 2017. </w:t>
      </w:r>
      <w:r w:rsidR="006F2FE4">
        <w:t xml:space="preserve"> </w:t>
      </w:r>
      <w:r w:rsidR="00E237FF">
        <w:t xml:space="preserve">The </w:t>
      </w:r>
      <w:r w:rsidR="006F2FE4">
        <w:t>ORS</w:t>
      </w:r>
      <w:r w:rsidR="00E237FF">
        <w:t xml:space="preserve"> data</w:t>
      </w:r>
      <w:r w:rsidR="006F2FE4">
        <w:t xml:space="preserve"> has also been presented and </w:t>
      </w:r>
      <w:r w:rsidR="00E237FF">
        <w:t>discussed regularly</w:t>
      </w:r>
      <w:r w:rsidR="006F2FE4">
        <w:t xml:space="preserve"> at the BLS Data User’s Advisory Committee</w:t>
      </w:r>
      <w:r w:rsidR="00E237FF">
        <w:t xml:space="preserve"> meetings</w:t>
      </w:r>
      <w:r w:rsidR="006F2FE4">
        <w:t xml:space="preserve">. </w:t>
      </w:r>
    </w:p>
    <w:p w14:paraId="021E3135" w14:textId="77777777" w:rsidR="004702E0" w:rsidRDefault="004702E0" w:rsidP="004702E0"/>
    <w:p w14:paraId="5B527194" w14:textId="28A0F32A" w:rsidR="004702E0" w:rsidRDefault="004702E0" w:rsidP="004702E0">
      <w:r>
        <w:t xml:space="preserve">BLS staff delivered public presentations on the </w:t>
      </w:r>
      <w:r w:rsidR="007A0751">
        <w:t>ORS data</w:t>
      </w:r>
      <w:r>
        <w:t xml:space="preserve"> at the following conferences:</w:t>
      </w:r>
    </w:p>
    <w:p w14:paraId="04DC24DF" w14:textId="77777777" w:rsidR="004702E0" w:rsidRDefault="004702E0" w:rsidP="004702E0"/>
    <w:p w14:paraId="0C7F2AEC" w14:textId="4E5FFECC" w:rsidR="004702E0" w:rsidRDefault="004702E0" w:rsidP="004702E0">
      <w:pPr>
        <w:pStyle w:val="ListParagraph"/>
        <w:numPr>
          <w:ilvl w:val="0"/>
          <w:numId w:val="41"/>
        </w:numPr>
      </w:pPr>
      <w:r>
        <w:t>201</w:t>
      </w:r>
      <w:r w:rsidR="007A0751">
        <w:t>5</w:t>
      </w:r>
      <w:r w:rsidR="00B87D96">
        <w:t xml:space="preserve"> and 2016</w:t>
      </w:r>
      <w:r>
        <w:t xml:space="preserve"> Joint Statistical Meetings (JSM)</w:t>
      </w:r>
    </w:p>
    <w:p w14:paraId="6CF992BE" w14:textId="77777777" w:rsidR="00C05BC9" w:rsidRDefault="00C05BC9" w:rsidP="00C05BC9">
      <w:pPr>
        <w:pStyle w:val="ListParagraph"/>
        <w:numPr>
          <w:ilvl w:val="0"/>
          <w:numId w:val="41"/>
        </w:numPr>
      </w:pPr>
      <w:r>
        <w:t>2016 International Conference on Questionnaire Design, Development, Evaluation, and Testing</w:t>
      </w:r>
    </w:p>
    <w:p w14:paraId="55360433" w14:textId="77777777" w:rsidR="00C05BC9" w:rsidRDefault="00C05BC9" w:rsidP="00C05BC9">
      <w:pPr>
        <w:pStyle w:val="ListParagraph"/>
        <w:numPr>
          <w:ilvl w:val="0"/>
          <w:numId w:val="41"/>
        </w:numPr>
      </w:pPr>
      <w:r>
        <w:t>Society of Government Economists conference in February 2016</w:t>
      </w:r>
    </w:p>
    <w:p w14:paraId="0AF838D0" w14:textId="77777777" w:rsidR="00C05BC9" w:rsidRDefault="00C05BC9" w:rsidP="00C05BC9">
      <w:pPr>
        <w:pStyle w:val="ListParagraph"/>
        <w:numPr>
          <w:ilvl w:val="0"/>
          <w:numId w:val="41"/>
        </w:numPr>
      </w:pPr>
      <w:r>
        <w:t>Eastern Economic Association Conference in March 2016</w:t>
      </w:r>
    </w:p>
    <w:p w14:paraId="123B7C9E" w14:textId="77777777" w:rsidR="00C05BC9" w:rsidRDefault="00C05BC9" w:rsidP="00C05BC9">
      <w:pPr>
        <w:pStyle w:val="ListParagraph"/>
        <w:numPr>
          <w:ilvl w:val="0"/>
          <w:numId w:val="41"/>
        </w:numPr>
      </w:pPr>
      <w:r>
        <w:t>Allied Social Sciences Associations conference in January 2017</w:t>
      </w:r>
    </w:p>
    <w:p w14:paraId="2785675E" w14:textId="77777777" w:rsidR="00C05BC9" w:rsidRDefault="00C05BC9" w:rsidP="00C05BC9">
      <w:pPr>
        <w:pStyle w:val="ListParagraph"/>
        <w:numPr>
          <w:ilvl w:val="0"/>
          <w:numId w:val="41"/>
        </w:numPr>
      </w:pPr>
      <w:r>
        <w:t>2016 Annual Disability Statistics Compendium event in February 2017</w:t>
      </w:r>
    </w:p>
    <w:p w14:paraId="7382B495" w14:textId="77777777" w:rsidR="00C05BC9" w:rsidRPr="002D2C0F" w:rsidRDefault="00C05BC9" w:rsidP="00C05BC9">
      <w:pPr>
        <w:pStyle w:val="ListParagraph"/>
        <w:numPr>
          <w:ilvl w:val="0"/>
          <w:numId w:val="41"/>
        </w:numPr>
      </w:pPr>
      <w:r>
        <w:t>Dallas Data User’s conference in August 2017</w:t>
      </w:r>
    </w:p>
    <w:p w14:paraId="278FB957" w14:textId="30A64D74" w:rsidR="006F2FE4" w:rsidRDefault="006F2FE4" w:rsidP="004702E0">
      <w:pPr>
        <w:pStyle w:val="ListParagraph"/>
        <w:numPr>
          <w:ilvl w:val="0"/>
          <w:numId w:val="41"/>
        </w:numPr>
      </w:pPr>
      <w:r>
        <w:t>Technical Advisory Committee (TAC) meeting in November 2017</w:t>
      </w:r>
    </w:p>
    <w:p w14:paraId="7480B251" w14:textId="2D964471" w:rsidR="00835EC8" w:rsidRDefault="00835EC8" w:rsidP="004702E0">
      <w:pPr>
        <w:pStyle w:val="ListParagraph"/>
        <w:numPr>
          <w:ilvl w:val="0"/>
          <w:numId w:val="41"/>
        </w:numPr>
      </w:pPr>
      <w:r>
        <w:t>Boston Data User’s conference in November 2017</w:t>
      </w:r>
    </w:p>
    <w:p w14:paraId="79E70CA4" w14:textId="7A2C6B7E" w:rsidR="00A51E0C" w:rsidRDefault="00A51E0C" w:rsidP="004702E0">
      <w:pPr>
        <w:pStyle w:val="ListParagraph"/>
        <w:numPr>
          <w:ilvl w:val="0"/>
          <w:numId w:val="41"/>
        </w:numPr>
      </w:pPr>
      <w:r>
        <w:t>Philadelphia Data User’s conference in March 2018</w:t>
      </w:r>
    </w:p>
    <w:p w14:paraId="2A27D97B" w14:textId="77777777" w:rsidR="004702E0" w:rsidRDefault="004702E0" w:rsidP="004702E0">
      <w:pPr>
        <w:pStyle w:val="ListParagraph"/>
      </w:pPr>
    </w:p>
    <w:p w14:paraId="55CF192D" w14:textId="77777777" w:rsidR="004702E0" w:rsidRDefault="004702E0" w:rsidP="004702E0">
      <w:r>
        <w:t>BLS staff attended and sometimes presented at conferences sponsored by the following organizations to keep them informed about the project and to learn more about the needs of the stakeholder community and possible uses of ORS data by them:</w:t>
      </w:r>
    </w:p>
    <w:p w14:paraId="0505B6DB" w14:textId="77777777" w:rsidR="004702E0" w:rsidRDefault="004702E0" w:rsidP="004702E0"/>
    <w:p w14:paraId="7F883FC0" w14:textId="77777777" w:rsidR="007A0751" w:rsidRDefault="004702E0" w:rsidP="004702E0">
      <w:pPr>
        <w:pStyle w:val="ListParagraph"/>
        <w:numPr>
          <w:ilvl w:val="0"/>
          <w:numId w:val="41"/>
        </w:numPr>
      </w:pPr>
      <w:r>
        <w:t>National Association of Disability Examiners (NADE)</w:t>
      </w:r>
    </w:p>
    <w:p w14:paraId="74FE18F2" w14:textId="530FFDFD" w:rsidR="006F2FE4" w:rsidRDefault="006F2FE4" w:rsidP="004702E0">
      <w:pPr>
        <w:pStyle w:val="ListParagraph"/>
        <w:numPr>
          <w:ilvl w:val="0"/>
          <w:numId w:val="41"/>
        </w:numPr>
      </w:pPr>
      <w:r>
        <w:t>Singapore Ministry of Manpower</w:t>
      </w:r>
    </w:p>
    <w:p w14:paraId="4F0D4448" w14:textId="68EA0CCC" w:rsidR="00307C42" w:rsidRDefault="00307C42" w:rsidP="004702E0">
      <w:pPr>
        <w:pStyle w:val="ListParagraph"/>
        <w:numPr>
          <w:ilvl w:val="0"/>
          <w:numId w:val="41"/>
        </w:numPr>
      </w:pPr>
      <w:r>
        <w:t>International Association of Rehabilitation Professionals (IARP)</w:t>
      </w:r>
    </w:p>
    <w:p w14:paraId="4744AB6D" w14:textId="40768479" w:rsidR="004702E0" w:rsidRDefault="008A606E" w:rsidP="004702E0">
      <w:pPr>
        <w:pStyle w:val="ListParagraph"/>
        <w:numPr>
          <w:ilvl w:val="0"/>
          <w:numId w:val="41"/>
        </w:numPr>
      </w:pPr>
      <w:r>
        <w:t xml:space="preserve">North </w:t>
      </w:r>
      <w:r w:rsidR="007A0751">
        <w:t xml:space="preserve">Carolina </w:t>
      </w:r>
      <w:r w:rsidR="005015AF">
        <w:t>Rehabilitation</w:t>
      </w:r>
      <w:r w:rsidR="007A0751">
        <w:t xml:space="preserve"> Association</w:t>
      </w:r>
    </w:p>
    <w:p w14:paraId="0DAAE289" w14:textId="6FC1626E" w:rsidR="00307C42" w:rsidRDefault="00307C42" w:rsidP="004702E0">
      <w:pPr>
        <w:pStyle w:val="ListParagraph"/>
        <w:numPr>
          <w:ilvl w:val="0"/>
          <w:numId w:val="41"/>
        </w:numPr>
      </w:pPr>
      <w:r>
        <w:t>Prudential Group Insurance</w:t>
      </w:r>
    </w:p>
    <w:p w14:paraId="30715375" w14:textId="1F208E21" w:rsidR="004702E0" w:rsidRDefault="007A0751" w:rsidP="004702E0">
      <w:pPr>
        <w:pStyle w:val="ListParagraph"/>
        <w:numPr>
          <w:ilvl w:val="0"/>
          <w:numId w:val="41"/>
        </w:numPr>
      </w:pPr>
      <w:r>
        <w:t>Missouri Rehabilitation Association</w:t>
      </w:r>
    </w:p>
    <w:p w14:paraId="069B87B3" w14:textId="3EF95BAF" w:rsidR="004702E0" w:rsidRDefault="007A0751" w:rsidP="004702E0">
      <w:pPr>
        <w:pStyle w:val="ListParagraph"/>
        <w:numPr>
          <w:ilvl w:val="0"/>
          <w:numId w:val="41"/>
        </w:numPr>
      </w:pPr>
      <w:r>
        <w:t>The Federal Partners</w:t>
      </w:r>
    </w:p>
    <w:p w14:paraId="057CC5DD" w14:textId="77777777" w:rsidR="004702E0" w:rsidRDefault="004702E0" w:rsidP="004702E0"/>
    <w:p w14:paraId="082F0541" w14:textId="6B7F2BC1" w:rsidR="00E237FF" w:rsidRDefault="004702E0" w:rsidP="004702E0">
      <w:r>
        <w:t xml:space="preserve">BLS consulted with an outside contractor to review methodological issues and previous research to ensure that data collected for the ORS meets the needs of SSA and various stakeholders as well as to determine if the occupational requirements measured in ORS are reliable, valid, and accurate.  </w:t>
      </w:r>
      <w:r w:rsidR="00B87D96">
        <w:t>In 2016</w:t>
      </w:r>
      <w:r w:rsidR="006825D7">
        <w:t>,</w:t>
      </w:r>
      <w:r w:rsidR="00B87D96">
        <w:t xml:space="preserve"> research was conducted to determine the frequency of job requirements changes. </w:t>
      </w:r>
      <w:r w:rsidR="00E237FF">
        <w:t>Findings</w:t>
      </w:r>
      <w:r>
        <w:t xml:space="preserve"> from this research </w:t>
      </w:r>
      <w:r w:rsidR="00E237FF">
        <w:t>are reflected in</w:t>
      </w:r>
      <w:r>
        <w:t xml:space="preserve"> the </w:t>
      </w:r>
      <w:r w:rsidR="00E237FF">
        <w:t xml:space="preserve">revised </w:t>
      </w:r>
      <w:r>
        <w:t>survey</w:t>
      </w:r>
      <w:r w:rsidR="00E237FF">
        <w:t xml:space="preserve"> design</w:t>
      </w:r>
      <w:r>
        <w:t xml:space="preserve">.  </w:t>
      </w:r>
    </w:p>
    <w:p w14:paraId="2798E702" w14:textId="77777777" w:rsidR="00E237FF" w:rsidRDefault="00E237FF" w:rsidP="004702E0"/>
    <w:p w14:paraId="1EBF556D" w14:textId="08BE8241" w:rsidR="004702E0" w:rsidRDefault="00E237FF" w:rsidP="004702E0">
      <w:r>
        <w:t>Summaries of research conducted by BLS staff and the outside contractor</w:t>
      </w:r>
      <w:r w:rsidR="004702E0">
        <w:t xml:space="preserve"> can be viewed on the BLS web site </w:t>
      </w:r>
      <w:hyperlink r:id="rId15" w:history="1">
        <w:r w:rsidR="004702E0">
          <w:rPr>
            <w:rStyle w:val="Hyperlink"/>
          </w:rPr>
          <w:t>www.bls.gov/ors</w:t>
        </w:r>
      </w:hyperlink>
      <w:r w:rsidR="004702E0">
        <w:t xml:space="preserve">.  </w:t>
      </w:r>
    </w:p>
    <w:p w14:paraId="2D3CFB88" w14:textId="77777777" w:rsidR="004702E0" w:rsidRDefault="004702E0" w:rsidP="004702E0"/>
    <w:p w14:paraId="178A6E72" w14:textId="77777777" w:rsidR="004702E0" w:rsidRPr="00BB60B5" w:rsidRDefault="004702E0" w:rsidP="004702E0">
      <w:pPr>
        <w:pStyle w:val="Heading1"/>
      </w:pPr>
      <w:r w:rsidRPr="00BB60B5">
        <w:t>9</w:t>
      </w:r>
      <w:r>
        <w:t xml:space="preserve">.  </w:t>
      </w:r>
      <w:r w:rsidRPr="00BB60B5">
        <w:t>Payments to Respondents</w:t>
      </w:r>
    </w:p>
    <w:p w14:paraId="34BBBD51" w14:textId="77777777" w:rsidR="004702E0" w:rsidRPr="000E7C43" w:rsidRDefault="004702E0" w:rsidP="004702E0">
      <w:pPr>
        <w:pStyle w:val="BodyTextIndent"/>
      </w:pPr>
      <w:r w:rsidRPr="000E7C43">
        <w:t>No payments or gifts will be provided to any respondents.</w:t>
      </w:r>
    </w:p>
    <w:p w14:paraId="215AA538" w14:textId="77777777" w:rsidR="004702E0" w:rsidRDefault="004702E0" w:rsidP="004702E0"/>
    <w:p w14:paraId="2D811230" w14:textId="77777777" w:rsidR="004702E0" w:rsidRPr="00BB60B5" w:rsidRDefault="004702E0" w:rsidP="004702E0">
      <w:pPr>
        <w:pStyle w:val="Heading1"/>
      </w:pPr>
      <w:r w:rsidRPr="00BB60B5">
        <w:t>10</w:t>
      </w:r>
      <w:r>
        <w:t xml:space="preserve">.  </w:t>
      </w:r>
      <w:r w:rsidRPr="00BB60B5">
        <w:t>BLS Confidentiality Policy</w:t>
      </w:r>
    </w:p>
    <w:p w14:paraId="4BA381CB" w14:textId="77777777" w:rsidR="004702E0" w:rsidRPr="005F0BE5" w:rsidRDefault="004702E0" w:rsidP="004702E0">
      <w:r w:rsidRPr="00BF1928">
        <w:rPr>
          <w:rFonts w:ascii="Calibri" w:hAnsi="Calibri"/>
          <w:sz w:val="20"/>
          <w:szCs w:val="20"/>
        </w:rPr>
        <w:t> </w:t>
      </w:r>
      <w:r w:rsidRPr="00A40514">
        <w:t>The Confidential Information Protection and Statistical Efficiency Act of 2002 (CIPSEA) safeguards the confidentiality of individually identifiable information acquired under a pledge of confidentiality for exclusively statistical purposes by controlling access to, and uses made of, such information</w:t>
      </w:r>
      <w:r>
        <w:t xml:space="preserve">.  </w:t>
      </w:r>
      <w:r w:rsidRPr="00A40514">
        <w:t>CIPSEA includes fines and penalties for any knowing and willful disclosure of individually identifiable information by an officer, employee, or agent of the BLS.</w:t>
      </w:r>
    </w:p>
    <w:p w14:paraId="5AB73817" w14:textId="77777777" w:rsidR="004702E0" w:rsidRPr="005F0BE5" w:rsidRDefault="004702E0" w:rsidP="004702E0">
      <w:r w:rsidRPr="00A40514">
        <w:t> </w:t>
      </w:r>
    </w:p>
    <w:p w14:paraId="41EFA10C" w14:textId="77777777" w:rsidR="004702E0" w:rsidRPr="005F0BE5" w:rsidRDefault="004702E0" w:rsidP="004702E0">
      <w:r w:rsidRPr="00A40514">
        <w:t>Based on this law, the BLS provides all no</w:t>
      </w:r>
      <w:r>
        <w:t>n-</w:t>
      </w:r>
      <w:r w:rsidRPr="00A40514">
        <w:t>government respondents with the following confidentiality pledge/informed consent statement:</w:t>
      </w:r>
    </w:p>
    <w:p w14:paraId="71CD1134" w14:textId="0F97A3E6" w:rsidR="00D27B19" w:rsidRPr="003A220A" w:rsidRDefault="004702E0" w:rsidP="004702E0">
      <w:r w:rsidRPr="00A40514">
        <w:t> </w:t>
      </w:r>
    </w:p>
    <w:p w14:paraId="12AB8BB6" w14:textId="77777777" w:rsidR="00D27B19" w:rsidRPr="001E5E16" w:rsidRDefault="00D27B19" w:rsidP="00D27B19">
      <w:pPr>
        <w:pStyle w:val="Default"/>
        <w:rPr>
          <w:i/>
        </w:rPr>
      </w:pPr>
      <w:r w:rsidRPr="001E5E16">
        <w:rPr>
          <w:i/>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7AD3580F" w14:textId="77777777" w:rsidR="004702E0" w:rsidRPr="005F0BE5" w:rsidRDefault="004702E0" w:rsidP="004702E0">
      <w:pPr>
        <w:rPr>
          <w:i/>
          <w:iCs/>
        </w:rPr>
      </w:pPr>
    </w:p>
    <w:p w14:paraId="18E6242C" w14:textId="77777777" w:rsidR="004702E0" w:rsidRPr="005F0BE5" w:rsidRDefault="004702E0" w:rsidP="004702E0">
      <w:r w:rsidRPr="005F0BE5">
        <w:t>This statement appears on the privat</w:t>
      </w:r>
      <w:r>
        <w:t xml:space="preserve">e industry collection forms.  </w:t>
      </w:r>
    </w:p>
    <w:p w14:paraId="5006750A" w14:textId="77777777" w:rsidR="004702E0" w:rsidRPr="005F0BE5" w:rsidRDefault="004702E0" w:rsidP="004702E0"/>
    <w:p w14:paraId="22C4DE4C" w14:textId="77777777" w:rsidR="004702E0" w:rsidRPr="005F0BE5" w:rsidRDefault="004702E0" w:rsidP="004702E0">
      <w:r>
        <w:t>For the ORS program, the pledge of confidentiality is not extended to State and local government entities, unless specifically requested.</w:t>
      </w:r>
    </w:p>
    <w:p w14:paraId="7590BF08" w14:textId="77777777" w:rsidR="004702E0" w:rsidRDefault="004702E0" w:rsidP="004702E0"/>
    <w:p w14:paraId="4CFD834D" w14:textId="77777777" w:rsidR="004702E0" w:rsidRPr="007C5CDF" w:rsidRDefault="004702E0" w:rsidP="004702E0">
      <w:r w:rsidRPr="007C5CDF">
        <w:t>BLS policy on the confidential nature of respondent identifiable information (RII) states,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r>
        <w:t>”</w:t>
      </w:r>
    </w:p>
    <w:p w14:paraId="34A3024E" w14:textId="77777777" w:rsidR="004702E0" w:rsidRPr="000E7C43" w:rsidRDefault="004702E0" w:rsidP="004702E0"/>
    <w:p w14:paraId="6C9C424D" w14:textId="77777777" w:rsidR="004702E0" w:rsidRPr="00BB60B5" w:rsidRDefault="004702E0" w:rsidP="004702E0">
      <w:pPr>
        <w:pStyle w:val="Heading1"/>
      </w:pPr>
      <w:r w:rsidRPr="00BB60B5">
        <w:t>11</w:t>
      </w:r>
      <w:r>
        <w:t xml:space="preserve">.  </w:t>
      </w:r>
      <w:r w:rsidRPr="00BB60B5">
        <w:t>Sensitive Questions</w:t>
      </w:r>
    </w:p>
    <w:p w14:paraId="41A86741" w14:textId="77777777" w:rsidR="004702E0" w:rsidRPr="000E7C43" w:rsidRDefault="004702E0" w:rsidP="004702E0">
      <w:r w:rsidRPr="000E7C43">
        <w:t xml:space="preserve">Aside from the sensitivity attached to </w:t>
      </w:r>
      <w:r>
        <w:t>position description and working conditions</w:t>
      </w:r>
      <w:r w:rsidRPr="000E7C43">
        <w:t>, no sensitive questions are asked during the survey.</w:t>
      </w:r>
    </w:p>
    <w:p w14:paraId="748DF603" w14:textId="77777777" w:rsidR="004702E0" w:rsidRPr="000E7C43" w:rsidRDefault="004702E0" w:rsidP="004702E0"/>
    <w:p w14:paraId="0523C349" w14:textId="77777777" w:rsidR="004702E0" w:rsidRPr="00BB60B5" w:rsidRDefault="004702E0" w:rsidP="004702E0">
      <w:pPr>
        <w:pStyle w:val="Heading1"/>
      </w:pPr>
      <w:r w:rsidRPr="00BB60B5">
        <w:t>12</w:t>
      </w:r>
      <w:r>
        <w:t xml:space="preserve">.  </w:t>
      </w:r>
      <w:r w:rsidRPr="00BB60B5">
        <w:t>Est</w:t>
      </w:r>
      <w:r>
        <w:t>i</w:t>
      </w:r>
      <w:r w:rsidRPr="00BB60B5">
        <w:t>mated Reporting Burden</w:t>
      </w:r>
    </w:p>
    <w:p w14:paraId="4807741A" w14:textId="64FF29C7" w:rsidR="004702E0" w:rsidRPr="000E7C43" w:rsidRDefault="004702E0" w:rsidP="004702E0">
      <w:pPr>
        <w:pStyle w:val="BodyTextIndent3"/>
        <w:ind w:left="0"/>
      </w:pPr>
      <w:r w:rsidRPr="000E7C43">
        <w:t xml:space="preserve">Estimates of respondent burden are provided in this section for all activities associated with the </w:t>
      </w:r>
      <w:r>
        <w:t>ORS</w:t>
      </w:r>
      <w:r w:rsidRPr="000E7C43">
        <w:t xml:space="preserve"> program</w:t>
      </w:r>
      <w:r>
        <w:t xml:space="preserve">. </w:t>
      </w:r>
      <w:r w:rsidR="00847483">
        <w:t>Minutes per response is based on initial collection testing and current interview duration averages.</w:t>
      </w:r>
      <w:r>
        <w:t xml:space="preserve"> </w:t>
      </w:r>
      <w:r w:rsidRPr="000E7C43">
        <w:t>For the purposes of the discussion of respondent burden and BLS cost</w:t>
      </w:r>
      <w:r>
        <w:t>, the ORS is an</w:t>
      </w:r>
      <w:r w:rsidRPr="000E7C43">
        <w:t xml:space="preserve"> initiation</w:t>
      </w:r>
      <w:r>
        <w:t xml:space="preserve">-only survey.  </w:t>
      </w:r>
      <w:r w:rsidRPr="004B5E59">
        <w:t xml:space="preserve">Respondents will not be asked to provide data more than once every </w:t>
      </w:r>
      <w:r w:rsidR="00A609CE">
        <w:t>fiv</w:t>
      </w:r>
      <w:r w:rsidRPr="004B5E59">
        <w:t xml:space="preserve">e years for a sampled establishment, as described in Part B, Section </w:t>
      </w:r>
      <w:r w:rsidR="00A609CE">
        <w:t>2</w:t>
      </w:r>
      <w:r w:rsidRPr="004B5E59">
        <w:t>a.</w:t>
      </w:r>
      <w:r>
        <w:t xml:space="preserve">  </w:t>
      </w:r>
      <w:r w:rsidRPr="009109A0">
        <w:t>For an ORS establishment that is also a sample establishment in the NCS survey, the collection of establishment information, work leveling, and work schedule and the associated</w:t>
      </w:r>
      <w:r>
        <w:t xml:space="preserve"> </w:t>
      </w:r>
      <w:r w:rsidRPr="009109A0">
        <w:t>time are covered and charged under the OMB Clearance for the National Compensation Survey</w:t>
      </w:r>
      <w:r>
        <w:t xml:space="preserve"> (OMB Control Number 1220-</w:t>
      </w:r>
      <w:r w:rsidR="00AF4555">
        <w:t>0189</w:t>
      </w:r>
      <w:r>
        <w:t xml:space="preserve">).  </w:t>
      </w:r>
    </w:p>
    <w:p w14:paraId="60FDE634" w14:textId="77777777" w:rsidR="004702E0" w:rsidRPr="000E7C43" w:rsidRDefault="004702E0" w:rsidP="004702E0"/>
    <w:p w14:paraId="07755427" w14:textId="77777777" w:rsidR="004702E0" w:rsidRDefault="004702E0" w:rsidP="004702E0">
      <w:r w:rsidRPr="000E7C43">
        <w:t>Broadly stated, both private industry and State/local government establishments in the</w:t>
      </w:r>
      <w:r>
        <w:t xml:space="preserve"> ORS collection</w:t>
      </w:r>
      <w:r w:rsidRPr="000E7C43">
        <w:t xml:space="preserve"> fall into </w:t>
      </w:r>
      <w:r>
        <w:t xml:space="preserve">the following three </w:t>
      </w:r>
      <w:r w:rsidRPr="000E7C43">
        <w:t>categories below</w:t>
      </w:r>
      <w:r>
        <w:t>:</w:t>
      </w:r>
    </w:p>
    <w:p w14:paraId="3B2A07ED" w14:textId="77777777" w:rsidR="004702E0" w:rsidRPr="000E7C43" w:rsidRDefault="004702E0" w:rsidP="004702E0">
      <w:r>
        <w:t xml:space="preserve"> </w:t>
      </w:r>
    </w:p>
    <w:p w14:paraId="567EEBEF" w14:textId="77777777" w:rsidR="004702E0" w:rsidRPr="000E7C43" w:rsidRDefault="004702E0" w:rsidP="004702E0">
      <w:pPr>
        <w:ind w:left="720"/>
        <w:rPr>
          <w:b/>
        </w:rPr>
      </w:pPr>
      <w:r w:rsidRPr="000E7C43">
        <w:t>Activity (1a) - Initiation of establishments in the</w:t>
      </w:r>
      <w:r>
        <w:t xml:space="preserve"> ORS</w:t>
      </w:r>
      <w:r w:rsidRPr="000E7C43">
        <w:t xml:space="preserve"> sample</w:t>
      </w:r>
      <w:r>
        <w:t xml:space="preserve"> </w:t>
      </w:r>
      <w:r w:rsidRPr="000E7C43">
        <w:t xml:space="preserve">where </w:t>
      </w:r>
      <w:r>
        <w:t>general establishment information, work levels, work schedules,</w:t>
      </w:r>
      <w:r w:rsidRPr="000E7C43">
        <w:t xml:space="preserve"> and </w:t>
      </w:r>
      <w:r>
        <w:t>job requirements</w:t>
      </w:r>
      <w:r w:rsidRPr="000E7C43">
        <w:t xml:space="preserve"> are collected.</w:t>
      </w:r>
    </w:p>
    <w:p w14:paraId="5E2E0BAF" w14:textId="77777777" w:rsidR="004702E0" w:rsidRPr="000E7C43" w:rsidRDefault="004702E0" w:rsidP="004702E0">
      <w:pPr>
        <w:ind w:left="720"/>
      </w:pPr>
      <w:r w:rsidRPr="000E7C43">
        <w:tab/>
      </w:r>
    </w:p>
    <w:p w14:paraId="27832CF1" w14:textId="4243ADD1" w:rsidR="004702E0" w:rsidRPr="000E7C43" w:rsidRDefault="004702E0" w:rsidP="004702E0">
      <w:pPr>
        <w:ind w:left="720"/>
      </w:pPr>
      <w:r w:rsidRPr="000E7C43">
        <w:t xml:space="preserve">Activity (1b) - Initiation of establishments </w:t>
      </w:r>
      <w:r>
        <w:t xml:space="preserve">in </w:t>
      </w:r>
      <w:r w:rsidRPr="000E7C43">
        <w:t>the</w:t>
      </w:r>
      <w:r>
        <w:t xml:space="preserve"> ORS </w:t>
      </w:r>
      <w:r w:rsidRPr="000E7C43">
        <w:t>sample</w:t>
      </w:r>
      <w:r>
        <w:t xml:space="preserve"> </w:t>
      </w:r>
      <w:r w:rsidR="00A609CE">
        <w:t>that</w:t>
      </w:r>
      <w:r>
        <w:t xml:space="preserve"> are in the current NCS sample </w:t>
      </w:r>
      <w:r w:rsidRPr="000E7C43">
        <w:t xml:space="preserve">where </w:t>
      </w:r>
      <w:r>
        <w:t xml:space="preserve">ORS only collects the job requirements.  </w:t>
      </w:r>
    </w:p>
    <w:p w14:paraId="6E5FD065" w14:textId="77777777" w:rsidR="004702E0" w:rsidRPr="000E7C43" w:rsidRDefault="004702E0" w:rsidP="004702E0">
      <w:pPr>
        <w:ind w:left="720"/>
      </w:pPr>
      <w:r w:rsidRPr="000E7C43">
        <w:tab/>
      </w:r>
      <w:r w:rsidRPr="000E7C43">
        <w:tab/>
      </w:r>
    </w:p>
    <w:p w14:paraId="6CCAB165" w14:textId="77777777" w:rsidR="004702E0" w:rsidRDefault="004702E0" w:rsidP="004702E0">
      <w:pPr>
        <w:pStyle w:val="BodyTextIndent3"/>
      </w:pPr>
      <w:r w:rsidRPr="000E7C43">
        <w:t xml:space="preserve">Activity (2) - </w:t>
      </w:r>
      <w:r w:rsidRPr="00D1136F">
        <w:t xml:space="preserve">Re-interview for quality assurance activities of </w:t>
      </w:r>
      <w:r>
        <w:t xml:space="preserve">ORS job requirements for </w:t>
      </w:r>
      <w:r w:rsidRPr="00D1136F">
        <w:t>initiations.</w:t>
      </w:r>
      <w:r>
        <w:t xml:space="preserve">  </w:t>
      </w:r>
      <w:r w:rsidRPr="00072537">
        <w:t>Approximately five percent of the sampled establishments will be re-contacted to confirm the accuracy of coding for selected data elements</w:t>
      </w:r>
    </w:p>
    <w:p w14:paraId="37044F87" w14:textId="77777777" w:rsidR="004702E0" w:rsidRDefault="004702E0" w:rsidP="004702E0">
      <w:pPr>
        <w:pStyle w:val="BodyTextIndent3"/>
      </w:pPr>
    </w:p>
    <w:p w14:paraId="3B6BADCF" w14:textId="77777777" w:rsidR="004702E0" w:rsidRDefault="004702E0" w:rsidP="004702E0">
      <w:pPr>
        <w:pStyle w:val="BodyTextIndent3"/>
      </w:pPr>
      <w:r w:rsidRPr="00B76112">
        <w:t>Activity (3) – Additional testing of occupational requirement collection.</w:t>
      </w:r>
    </w:p>
    <w:p w14:paraId="2CF7A7C8" w14:textId="77777777" w:rsidR="004702E0" w:rsidRPr="000E7C43" w:rsidRDefault="004702E0" w:rsidP="004702E0">
      <w:pPr>
        <w:pStyle w:val="BodyTextIndent3"/>
      </w:pPr>
    </w:p>
    <w:p w14:paraId="33EC655F" w14:textId="459AD0E7" w:rsidR="004702E0" w:rsidRDefault="004702E0" w:rsidP="004702E0">
      <w:r w:rsidRPr="000E7C43">
        <w:t xml:space="preserve">Estimates of net respondent burden associated with these collection activities in </w:t>
      </w:r>
      <w:r>
        <w:t>FY 201</w:t>
      </w:r>
      <w:r w:rsidR="006878CE">
        <w:t>8</w:t>
      </w:r>
      <w:r>
        <w:t>, FY 201</w:t>
      </w:r>
      <w:r w:rsidR="006878CE">
        <w:t>9</w:t>
      </w:r>
      <w:r>
        <w:t>, FY 20</w:t>
      </w:r>
      <w:r w:rsidR="006878CE">
        <w:t>20</w:t>
      </w:r>
      <w:r>
        <w:t>, and FY 20</w:t>
      </w:r>
      <w:r w:rsidR="006878CE">
        <w:t>21</w:t>
      </w:r>
      <w:r>
        <w:t xml:space="preserve"> are</w:t>
      </w:r>
      <w:r w:rsidRPr="000E7C43">
        <w:t xml:space="preserve"> broken out by affected </w:t>
      </w:r>
      <w:r>
        <w:t>sectors</w:t>
      </w:r>
      <w:r w:rsidRPr="000E7C43">
        <w:t xml:space="preserve"> (private sector, State and local governments) </w:t>
      </w:r>
      <w:r>
        <w:t>and</w:t>
      </w:r>
      <w:r w:rsidRPr="000E7C43">
        <w:t xml:space="preserve"> provided on the following page</w:t>
      </w:r>
      <w:r>
        <w:t>s</w:t>
      </w:r>
      <w:r w:rsidRPr="000E7C43">
        <w:t>.</w:t>
      </w:r>
      <w:r>
        <w:t xml:space="preserve">  Collection of each sample occurs over multiple fiscal years; therefore, the total number of units collected during each fiscal year reported in the tables below may differ from the stated sample numbers provided in Part B, Section 1</w:t>
      </w:r>
      <w:r w:rsidR="00A609CE">
        <w:t>b</w:t>
      </w:r>
      <w:r>
        <w:t xml:space="preserve">.  </w:t>
      </w:r>
    </w:p>
    <w:p w14:paraId="626D1C4F" w14:textId="0EE3E83B" w:rsidR="00980EBF" w:rsidRDefault="00980EBF">
      <w:pPr>
        <w:spacing w:after="160" w:line="259" w:lineRule="auto"/>
      </w:pPr>
      <w:r>
        <w:br w:type="page"/>
      </w:r>
    </w:p>
    <w:p w14:paraId="0EF9AC74" w14:textId="77777777" w:rsidR="004702E0" w:rsidRDefault="004702E0" w:rsidP="004702E0">
      <w:pPr>
        <w:pStyle w:val="Heading2"/>
      </w:pPr>
      <w:bookmarkStart w:id="1" w:name="OLE_LINK2"/>
      <w:r>
        <w:t>Private Sector Establishments</w:t>
      </w:r>
    </w:p>
    <w:p w14:paraId="1B59A7CC" w14:textId="77777777" w:rsidR="004702E0" w:rsidRPr="00624511" w:rsidRDefault="004702E0" w:rsidP="004702E0"/>
    <w:p w14:paraId="598705CA" w14:textId="61A0CCFC" w:rsidR="004702E0" w:rsidRDefault="004702E0" w:rsidP="004702E0">
      <w:pPr>
        <w:pStyle w:val="Heading3"/>
      </w:pPr>
      <w:r w:rsidRPr="00F07BE9">
        <w:t>Table 1</w:t>
      </w:r>
      <w:r>
        <w:t>a.  Anticipated p</w:t>
      </w:r>
      <w:r w:rsidRPr="00F07BE9">
        <w:t xml:space="preserve">rivate sector sample burden </w:t>
      </w:r>
      <w:r>
        <w:t xml:space="preserve">for the Occupational Requirements Survey by activity </w:t>
      </w:r>
      <w:r w:rsidRPr="00F07BE9">
        <w:t xml:space="preserve">type for </w:t>
      </w:r>
      <w:r w:rsidR="00E42555">
        <w:t xml:space="preserve">September </w:t>
      </w:r>
      <w:r w:rsidRPr="00F07BE9">
        <w:t xml:space="preserve">FY </w:t>
      </w:r>
      <w:r>
        <w:t>201</w:t>
      </w:r>
      <w:r w:rsidR="0014406B">
        <w:t>8</w:t>
      </w:r>
      <w:r w:rsidRPr="00F07BE9">
        <w:t xml:space="preserve"> </w:t>
      </w:r>
      <w:bookmarkEnd w:id="1"/>
      <w:r>
        <w:t xml:space="preserve"> </w:t>
      </w:r>
    </w:p>
    <w:tbl>
      <w:tblPr>
        <w:tblW w:w="10420" w:type="dxa"/>
        <w:tblLook w:val="04A0" w:firstRow="1" w:lastRow="0" w:firstColumn="1" w:lastColumn="0" w:noHBand="0" w:noVBand="1"/>
      </w:tblPr>
      <w:tblGrid>
        <w:gridCol w:w="3080"/>
        <w:gridCol w:w="1760"/>
        <w:gridCol w:w="1540"/>
        <w:gridCol w:w="1480"/>
        <w:gridCol w:w="1400"/>
        <w:gridCol w:w="1160"/>
      </w:tblGrid>
      <w:tr w:rsidR="004702E0" w:rsidRPr="00501C3A" w14:paraId="7E2130E0" w14:textId="77777777" w:rsidTr="004702E0">
        <w:trPr>
          <w:trHeight w:val="1080"/>
        </w:trPr>
        <w:tc>
          <w:tcPr>
            <w:tcW w:w="3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F5F791" w14:textId="77777777" w:rsidR="004702E0" w:rsidRPr="00501C3A" w:rsidRDefault="004702E0" w:rsidP="004702E0">
            <w:pPr>
              <w:rPr>
                <w:b/>
                <w:color w:val="000000"/>
              </w:rPr>
            </w:pPr>
            <w:r w:rsidRPr="00501C3A">
              <w:rPr>
                <w:b/>
                <w:color w:val="000000"/>
              </w:rPr>
              <w:t>Collection Activity</w:t>
            </w:r>
          </w:p>
        </w:tc>
        <w:tc>
          <w:tcPr>
            <w:tcW w:w="1760" w:type="dxa"/>
            <w:tcBorders>
              <w:top w:val="single" w:sz="4" w:space="0" w:color="auto"/>
              <w:left w:val="nil"/>
              <w:bottom w:val="single" w:sz="4" w:space="0" w:color="auto"/>
              <w:right w:val="single" w:sz="4" w:space="0" w:color="auto"/>
            </w:tcBorders>
            <w:shd w:val="clear" w:color="auto" w:fill="D9D9D9" w:themeFill="background1" w:themeFillShade="D9"/>
            <w:hideMark/>
          </w:tcPr>
          <w:p w14:paraId="16273FB5" w14:textId="77777777" w:rsidR="004702E0" w:rsidRPr="00501C3A" w:rsidRDefault="004702E0" w:rsidP="004702E0">
            <w:pPr>
              <w:rPr>
                <w:b/>
                <w:color w:val="000000"/>
              </w:rPr>
            </w:pPr>
            <w:r w:rsidRPr="00501C3A">
              <w:rPr>
                <w:b/>
                <w:color w:val="000000"/>
              </w:rPr>
              <w:t>Number of Respondents Per Activity (Net)</w:t>
            </w:r>
          </w:p>
        </w:tc>
        <w:tc>
          <w:tcPr>
            <w:tcW w:w="1540" w:type="dxa"/>
            <w:tcBorders>
              <w:top w:val="single" w:sz="4" w:space="0" w:color="auto"/>
              <w:left w:val="nil"/>
              <w:bottom w:val="single" w:sz="4" w:space="0" w:color="auto"/>
              <w:right w:val="single" w:sz="4" w:space="0" w:color="auto"/>
            </w:tcBorders>
            <w:shd w:val="clear" w:color="auto" w:fill="D9D9D9" w:themeFill="background1" w:themeFillShade="D9"/>
            <w:hideMark/>
          </w:tcPr>
          <w:p w14:paraId="7AC3C7E9" w14:textId="77777777" w:rsidR="004702E0" w:rsidRPr="00501C3A" w:rsidRDefault="004702E0" w:rsidP="004702E0">
            <w:pPr>
              <w:rPr>
                <w:b/>
                <w:color w:val="000000"/>
              </w:rPr>
            </w:pPr>
            <w:r w:rsidRPr="00501C3A">
              <w:rPr>
                <w:b/>
                <w:color w:val="000000"/>
              </w:rPr>
              <w:t>Responses per Respondent</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hideMark/>
          </w:tcPr>
          <w:p w14:paraId="43D92896" w14:textId="77777777" w:rsidR="004702E0" w:rsidRPr="00501C3A" w:rsidRDefault="004702E0" w:rsidP="004702E0">
            <w:pPr>
              <w:rPr>
                <w:b/>
                <w:color w:val="000000"/>
              </w:rPr>
            </w:pPr>
            <w:r w:rsidRPr="00501C3A">
              <w:rPr>
                <w:b/>
                <w:color w:val="000000"/>
              </w:rPr>
              <w:t>Total Annual Responses by Activity</w:t>
            </w:r>
          </w:p>
        </w:tc>
        <w:tc>
          <w:tcPr>
            <w:tcW w:w="1400" w:type="dxa"/>
            <w:tcBorders>
              <w:top w:val="single" w:sz="4" w:space="0" w:color="auto"/>
              <w:left w:val="nil"/>
              <w:bottom w:val="single" w:sz="4" w:space="0" w:color="auto"/>
              <w:right w:val="single" w:sz="4" w:space="0" w:color="auto"/>
            </w:tcBorders>
            <w:shd w:val="clear" w:color="auto" w:fill="D9D9D9" w:themeFill="background1" w:themeFillShade="D9"/>
            <w:hideMark/>
          </w:tcPr>
          <w:p w14:paraId="7CF6CE8A" w14:textId="77777777" w:rsidR="004702E0" w:rsidRPr="00501C3A" w:rsidRDefault="004702E0" w:rsidP="004702E0">
            <w:pPr>
              <w:rPr>
                <w:b/>
                <w:color w:val="000000"/>
              </w:rPr>
            </w:pPr>
            <w:r w:rsidRPr="00501C3A">
              <w:rPr>
                <w:b/>
                <w:color w:val="000000"/>
              </w:rPr>
              <w:t>Minutes per Response</w:t>
            </w:r>
          </w:p>
        </w:tc>
        <w:tc>
          <w:tcPr>
            <w:tcW w:w="1160" w:type="dxa"/>
            <w:tcBorders>
              <w:top w:val="single" w:sz="4" w:space="0" w:color="auto"/>
              <w:left w:val="nil"/>
              <w:bottom w:val="single" w:sz="4" w:space="0" w:color="auto"/>
              <w:right w:val="single" w:sz="4" w:space="0" w:color="auto"/>
            </w:tcBorders>
            <w:shd w:val="clear" w:color="auto" w:fill="D9D9D9" w:themeFill="background1" w:themeFillShade="D9"/>
            <w:hideMark/>
          </w:tcPr>
          <w:p w14:paraId="235E9259" w14:textId="77777777" w:rsidR="004702E0" w:rsidRPr="00501C3A" w:rsidRDefault="004702E0" w:rsidP="004702E0">
            <w:pPr>
              <w:rPr>
                <w:b/>
                <w:color w:val="000000"/>
              </w:rPr>
            </w:pPr>
            <w:r w:rsidRPr="00501C3A">
              <w:rPr>
                <w:b/>
                <w:color w:val="000000"/>
              </w:rPr>
              <w:t>Total Hours</w:t>
            </w:r>
          </w:p>
        </w:tc>
      </w:tr>
      <w:tr w:rsidR="004702E0" w14:paraId="4AD24A5D" w14:textId="77777777" w:rsidTr="004702E0">
        <w:trPr>
          <w:trHeight w:val="312"/>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5A5D0BB1" w14:textId="77777777" w:rsidR="004702E0" w:rsidRDefault="004702E0" w:rsidP="004702E0">
            <w:pPr>
              <w:rPr>
                <w:color w:val="000000"/>
              </w:rPr>
            </w:pPr>
            <w:r>
              <w:rPr>
                <w:color w:val="000000"/>
              </w:rPr>
              <w:t>Activity (1a) Initiation of ORS</w:t>
            </w:r>
          </w:p>
        </w:tc>
        <w:tc>
          <w:tcPr>
            <w:tcW w:w="1760" w:type="dxa"/>
            <w:tcBorders>
              <w:top w:val="nil"/>
              <w:left w:val="nil"/>
              <w:bottom w:val="single" w:sz="4" w:space="0" w:color="auto"/>
              <w:right w:val="single" w:sz="4" w:space="0" w:color="auto"/>
            </w:tcBorders>
            <w:shd w:val="clear" w:color="auto" w:fill="auto"/>
            <w:vAlign w:val="center"/>
            <w:hideMark/>
          </w:tcPr>
          <w:p w14:paraId="3E966B21" w14:textId="1D033E6C" w:rsidR="004702E0" w:rsidRDefault="00722603" w:rsidP="00E42555">
            <w:pPr>
              <w:jc w:val="right"/>
              <w:rPr>
                <w:color w:val="000000"/>
              </w:rPr>
            </w:pPr>
            <w:r>
              <w:rPr>
                <w:color w:val="000000"/>
              </w:rPr>
              <w:t>679</w:t>
            </w:r>
          </w:p>
        </w:tc>
        <w:tc>
          <w:tcPr>
            <w:tcW w:w="1540" w:type="dxa"/>
            <w:tcBorders>
              <w:top w:val="nil"/>
              <w:left w:val="nil"/>
              <w:bottom w:val="single" w:sz="4" w:space="0" w:color="auto"/>
              <w:right w:val="single" w:sz="4" w:space="0" w:color="auto"/>
            </w:tcBorders>
            <w:shd w:val="clear" w:color="auto" w:fill="auto"/>
            <w:vAlign w:val="center"/>
            <w:hideMark/>
          </w:tcPr>
          <w:p w14:paraId="2B98A50F" w14:textId="77777777" w:rsidR="004702E0" w:rsidRDefault="004702E0" w:rsidP="004702E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1A0102A6" w14:textId="10575CB4" w:rsidR="004702E0" w:rsidRDefault="003C32D5" w:rsidP="002F7D30">
            <w:pPr>
              <w:jc w:val="right"/>
              <w:rPr>
                <w:color w:val="000000"/>
              </w:rPr>
            </w:pPr>
            <w:r>
              <w:rPr>
                <w:color w:val="000000"/>
              </w:rPr>
              <w:t>679</w:t>
            </w:r>
          </w:p>
        </w:tc>
        <w:tc>
          <w:tcPr>
            <w:tcW w:w="1400" w:type="dxa"/>
            <w:tcBorders>
              <w:top w:val="nil"/>
              <w:left w:val="nil"/>
              <w:bottom w:val="single" w:sz="4" w:space="0" w:color="auto"/>
              <w:right w:val="single" w:sz="4" w:space="0" w:color="auto"/>
            </w:tcBorders>
            <w:shd w:val="clear" w:color="auto" w:fill="auto"/>
            <w:vAlign w:val="center"/>
            <w:hideMark/>
          </w:tcPr>
          <w:p w14:paraId="33CF57BF" w14:textId="1E2E8DF8" w:rsidR="004702E0" w:rsidRDefault="008641C8" w:rsidP="004702E0">
            <w:pPr>
              <w:jc w:val="right"/>
              <w:rPr>
                <w:color w:val="000000"/>
              </w:rPr>
            </w:pPr>
            <w:r>
              <w:rPr>
                <w:color w:val="000000"/>
              </w:rPr>
              <w:t>120</w:t>
            </w:r>
          </w:p>
        </w:tc>
        <w:tc>
          <w:tcPr>
            <w:tcW w:w="1160" w:type="dxa"/>
            <w:tcBorders>
              <w:top w:val="nil"/>
              <w:left w:val="nil"/>
              <w:bottom w:val="single" w:sz="4" w:space="0" w:color="auto"/>
              <w:right w:val="single" w:sz="4" w:space="0" w:color="auto"/>
            </w:tcBorders>
            <w:shd w:val="clear" w:color="auto" w:fill="auto"/>
            <w:vAlign w:val="center"/>
            <w:hideMark/>
          </w:tcPr>
          <w:p w14:paraId="34661221" w14:textId="5E7AED9E" w:rsidR="004702E0" w:rsidRDefault="00D85CF8" w:rsidP="003C32D5">
            <w:pPr>
              <w:jc w:val="right"/>
              <w:rPr>
                <w:color w:val="000000"/>
              </w:rPr>
            </w:pPr>
            <w:r>
              <w:rPr>
                <w:color w:val="000000"/>
              </w:rPr>
              <w:t>1,</w:t>
            </w:r>
            <w:r w:rsidR="009D37DD">
              <w:rPr>
                <w:color w:val="000000"/>
              </w:rPr>
              <w:t>358</w:t>
            </w:r>
          </w:p>
        </w:tc>
      </w:tr>
      <w:tr w:rsidR="004702E0" w14:paraId="6A6E2CD0" w14:textId="77777777" w:rsidTr="004702E0">
        <w:trPr>
          <w:trHeight w:val="624"/>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007BAB7B" w14:textId="77777777" w:rsidR="004702E0" w:rsidRDefault="004702E0" w:rsidP="004702E0">
            <w:pPr>
              <w:rPr>
                <w:color w:val="000000"/>
              </w:rPr>
            </w:pPr>
            <w:r>
              <w:rPr>
                <w:color w:val="000000"/>
              </w:rPr>
              <w:t>Activity (1b) Initiation of ORS NCS overlap establishments</w:t>
            </w:r>
          </w:p>
        </w:tc>
        <w:tc>
          <w:tcPr>
            <w:tcW w:w="1760" w:type="dxa"/>
            <w:tcBorders>
              <w:top w:val="nil"/>
              <w:left w:val="nil"/>
              <w:bottom w:val="single" w:sz="4" w:space="0" w:color="auto"/>
              <w:right w:val="single" w:sz="4" w:space="0" w:color="auto"/>
            </w:tcBorders>
            <w:shd w:val="clear" w:color="auto" w:fill="auto"/>
            <w:vAlign w:val="center"/>
            <w:hideMark/>
          </w:tcPr>
          <w:p w14:paraId="236E2B0F" w14:textId="57C9C948" w:rsidR="004702E0" w:rsidRDefault="00722603" w:rsidP="002F7D30">
            <w:pPr>
              <w:jc w:val="right"/>
              <w:rPr>
                <w:color w:val="000000"/>
              </w:rPr>
            </w:pPr>
            <w:r>
              <w:rPr>
                <w:color w:val="000000"/>
              </w:rPr>
              <w:t>3</w:t>
            </w:r>
            <w:r w:rsidR="00D85CF8">
              <w:rPr>
                <w:color w:val="000000"/>
              </w:rPr>
              <w:t>0</w:t>
            </w:r>
          </w:p>
        </w:tc>
        <w:tc>
          <w:tcPr>
            <w:tcW w:w="1540" w:type="dxa"/>
            <w:tcBorders>
              <w:top w:val="nil"/>
              <w:left w:val="nil"/>
              <w:bottom w:val="single" w:sz="4" w:space="0" w:color="auto"/>
              <w:right w:val="single" w:sz="4" w:space="0" w:color="auto"/>
            </w:tcBorders>
            <w:shd w:val="clear" w:color="auto" w:fill="auto"/>
            <w:vAlign w:val="center"/>
            <w:hideMark/>
          </w:tcPr>
          <w:p w14:paraId="547699B8" w14:textId="77777777" w:rsidR="004702E0" w:rsidRDefault="004702E0" w:rsidP="004702E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64F400D2" w14:textId="257E55CA" w:rsidR="004702E0" w:rsidRDefault="003C32D5" w:rsidP="002F7D30">
            <w:pPr>
              <w:jc w:val="right"/>
              <w:rPr>
                <w:color w:val="000000"/>
              </w:rPr>
            </w:pPr>
            <w:r>
              <w:rPr>
                <w:color w:val="000000"/>
              </w:rPr>
              <w:t>3</w:t>
            </w:r>
            <w:r w:rsidR="00D85CF8">
              <w:rPr>
                <w:color w:val="000000"/>
              </w:rPr>
              <w:t>0</w:t>
            </w:r>
          </w:p>
        </w:tc>
        <w:tc>
          <w:tcPr>
            <w:tcW w:w="1400" w:type="dxa"/>
            <w:tcBorders>
              <w:top w:val="nil"/>
              <w:left w:val="nil"/>
              <w:bottom w:val="single" w:sz="4" w:space="0" w:color="auto"/>
              <w:right w:val="single" w:sz="4" w:space="0" w:color="auto"/>
            </w:tcBorders>
            <w:shd w:val="clear" w:color="auto" w:fill="auto"/>
            <w:vAlign w:val="center"/>
            <w:hideMark/>
          </w:tcPr>
          <w:p w14:paraId="7FD059B1" w14:textId="44004B9A" w:rsidR="004702E0" w:rsidRDefault="008641C8" w:rsidP="004702E0">
            <w:pPr>
              <w:jc w:val="right"/>
              <w:rPr>
                <w:color w:val="000000"/>
              </w:rPr>
            </w:pPr>
            <w:r>
              <w:rPr>
                <w:color w:val="000000"/>
              </w:rPr>
              <w:t>66</w:t>
            </w:r>
          </w:p>
        </w:tc>
        <w:tc>
          <w:tcPr>
            <w:tcW w:w="1160" w:type="dxa"/>
            <w:tcBorders>
              <w:top w:val="nil"/>
              <w:left w:val="nil"/>
              <w:bottom w:val="single" w:sz="4" w:space="0" w:color="auto"/>
              <w:right w:val="single" w:sz="4" w:space="0" w:color="auto"/>
            </w:tcBorders>
            <w:shd w:val="clear" w:color="auto" w:fill="auto"/>
            <w:vAlign w:val="center"/>
            <w:hideMark/>
          </w:tcPr>
          <w:p w14:paraId="770DE098" w14:textId="7D827C73" w:rsidR="004702E0" w:rsidRDefault="003C32D5" w:rsidP="002F7D30">
            <w:pPr>
              <w:jc w:val="right"/>
              <w:rPr>
                <w:color w:val="000000"/>
              </w:rPr>
            </w:pPr>
            <w:r>
              <w:rPr>
                <w:color w:val="000000"/>
              </w:rPr>
              <w:t>33</w:t>
            </w:r>
          </w:p>
        </w:tc>
      </w:tr>
      <w:tr w:rsidR="004702E0" w14:paraId="2CA3FFC1" w14:textId="77777777" w:rsidTr="004702E0">
        <w:trPr>
          <w:trHeight w:val="624"/>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1FBA22AC" w14:textId="77777777" w:rsidR="004702E0" w:rsidRDefault="004702E0" w:rsidP="004702E0">
            <w:pPr>
              <w:rPr>
                <w:color w:val="000000"/>
              </w:rPr>
            </w:pPr>
            <w:r>
              <w:rPr>
                <w:color w:val="000000"/>
              </w:rPr>
              <w:t>Activity (2) Re-interview for quality assurance activities</w:t>
            </w:r>
          </w:p>
        </w:tc>
        <w:tc>
          <w:tcPr>
            <w:tcW w:w="1760" w:type="dxa"/>
            <w:tcBorders>
              <w:top w:val="nil"/>
              <w:left w:val="nil"/>
              <w:bottom w:val="single" w:sz="4" w:space="0" w:color="auto"/>
              <w:right w:val="single" w:sz="4" w:space="0" w:color="auto"/>
            </w:tcBorders>
            <w:shd w:val="clear" w:color="auto" w:fill="auto"/>
            <w:vAlign w:val="center"/>
            <w:hideMark/>
          </w:tcPr>
          <w:p w14:paraId="42D0E4AB" w14:textId="522577F0" w:rsidR="004702E0" w:rsidRDefault="00D85CF8" w:rsidP="002F7D30">
            <w:pPr>
              <w:jc w:val="right"/>
              <w:rPr>
                <w:color w:val="000000"/>
              </w:rPr>
            </w:pPr>
            <w:r>
              <w:rPr>
                <w:color w:val="000000"/>
              </w:rPr>
              <w:t>3</w:t>
            </w:r>
            <w:r w:rsidR="00722603">
              <w:rPr>
                <w:color w:val="000000"/>
              </w:rPr>
              <w:t>5</w:t>
            </w:r>
          </w:p>
        </w:tc>
        <w:tc>
          <w:tcPr>
            <w:tcW w:w="1540" w:type="dxa"/>
            <w:tcBorders>
              <w:top w:val="nil"/>
              <w:left w:val="nil"/>
              <w:bottom w:val="single" w:sz="4" w:space="0" w:color="auto"/>
              <w:right w:val="single" w:sz="4" w:space="0" w:color="auto"/>
            </w:tcBorders>
            <w:shd w:val="clear" w:color="auto" w:fill="auto"/>
            <w:vAlign w:val="center"/>
            <w:hideMark/>
          </w:tcPr>
          <w:p w14:paraId="62E15933" w14:textId="77777777" w:rsidR="004702E0" w:rsidRDefault="004702E0" w:rsidP="004702E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7A27D4A3" w14:textId="54D2D23E" w:rsidR="004702E0" w:rsidRDefault="00D85CF8" w:rsidP="002F7D30">
            <w:pPr>
              <w:jc w:val="right"/>
              <w:rPr>
                <w:color w:val="000000"/>
              </w:rPr>
            </w:pPr>
            <w:r>
              <w:rPr>
                <w:color w:val="000000"/>
              </w:rPr>
              <w:t>3</w:t>
            </w:r>
            <w:r w:rsidR="003C32D5">
              <w:rPr>
                <w:color w:val="000000"/>
              </w:rPr>
              <w:t>5</w:t>
            </w:r>
          </w:p>
        </w:tc>
        <w:tc>
          <w:tcPr>
            <w:tcW w:w="1400" w:type="dxa"/>
            <w:tcBorders>
              <w:top w:val="nil"/>
              <w:left w:val="nil"/>
              <w:bottom w:val="single" w:sz="4" w:space="0" w:color="auto"/>
              <w:right w:val="single" w:sz="4" w:space="0" w:color="auto"/>
            </w:tcBorders>
            <w:shd w:val="clear" w:color="auto" w:fill="auto"/>
            <w:vAlign w:val="center"/>
            <w:hideMark/>
          </w:tcPr>
          <w:p w14:paraId="65156C9F" w14:textId="4419F15A" w:rsidR="004702E0" w:rsidRDefault="008641C8" w:rsidP="004702E0">
            <w:pPr>
              <w:jc w:val="right"/>
              <w:rPr>
                <w:color w:val="000000"/>
              </w:rPr>
            </w:pPr>
            <w:r>
              <w:rPr>
                <w:color w:val="000000"/>
              </w:rPr>
              <w:t>15</w:t>
            </w:r>
          </w:p>
        </w:tc>
        <w:tc>
          <w:tcPr>
            <w:tcW w:w="1160" w:type="dxa"/>
            <w:tcBorders>
              <w:top w:val="nil"/>
              <w:left w:val="nil"/>
              <w:bottom w:val="single" w:sz="4" w:space="0" w:color="auto"/>
              <w:right w:val="single" w:sz="4" w:space="0" w:color="auto"/>
            </w:tcBorders>
            <w:shd w:val="clear" w:color="auto" w:fill="auto"/>
            <w:vAlign w:val="center"/>
            <w:hideMark/>
          </w:tcPr>
          <w:p w14:paraId="01F4EFE6" w14:textId="36D87C60" w:rsidR="004702E0" w:rsidRDefault="003C32D5" w:rsidP="004702E0">
            <w:pPr>
              <w:jc w:val="right"/>
              <w:rPr>
                <w:color w:val="000000"/>
              </w:rPr>
            </w:pPr>
            <w:r>
              <w:rPr>
                <w:color w:val="000000"/>
              </w:rPr>
              <w:t>9</w:t>
            </w:r>
          </w:p>
        </w:tc>
      </w:tr>
      <w:tr w:rsidR="004702E0" w14:paraId="7BD34191" w14:textId="77777777" w:rsidTr="004702E0">
        <w:trPr>
          <w:trHeight w:val="936"/>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2A97679C" w14:textId="77777777" w:rsidR="004702E0" w:rsidRDefault="004702E0" w:rsidP="004702E0">
            <w:pPr>
              <w:rPr>
                <w:color w:val="000000"/>
              </w:rPr>
            </w:pPr>
            <w:r>
              <w:rPr>
                <w:color w:val="000000"/>
              </w:rPr>
              <w:t>Activity (3) Testing of occupational requirements collection.</w:t>
            </w:r>
          </w:p>
        </w:tc>
        <w:tc>
          <w:tcPr>
            <w:tcW w:w="1760" w:type="dxa"/>
            <w:tcBorders>
              <w:top w:val="nil"/>
              <w:left w:val="nil"/>
              <w:bottom w:val="single" w:sz="4" w:space="0" w:color="auto"/>
              <w:right w:val="single" w:sz="4" w:space="0" w:color="auto"/>
            </w:tcBorders>
            <w:shd w:val="clear" w:color="auto" w:fill="auto"/>
            <w:vAlign w:val="center"/>
            <w:hideMark/>
          </w:tcPr>
          <w:p w14:paraId="0D6E83A6" w14:textId="0277189E" w:rsidR="004702E0" w:rsidRDefault="00722603" w:rsidP="004702E0">
            <w:pPr>
              <w:jc w:val="right"/>
              <w:rPr>
                <w:color w:val="000000"/>
              </w:rPr>
            </w:pPr>
            <w:r>
              <w:rPr>
                <w:color w:val="000000"/>
              </w:rPr>
              <w:t>-</w:t>
            </w:r>
          </w:p>
        </w:tc>
        <w:tc>
          <w:tcPr>
            <w:tcW w:w="1540" w:type="dxa"/>
            <w:tcBorders>
              <w:top w:val="nil"/>
              <w:left w:val="nil"/>
              <w:bottom w:val="single" w:sz="4" w:space="0" w:color="auto"/>
              <w:right w:val="single" w:sz="4" w:space="0" w:color="auto"/>
            </w:tcBorders>
            <w:shd w:val="clear" w:color="auto" w:fill="auto"/>
            <w:vAlign w:val="center"/>
            <w:hideMark/>
          </w:tcPr>
          <w:p w14:paraId="63BD1EB7" w14:textId="77777777" w:rsidR="004702E0" w:rsidRDefault="004702E0" w:rsidP="004702E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69504126" w14:textId="2A283F46" w:rsidR="004702E0" w:rsidRDefault="003C32D5" w:rsidP="004702E0">
            <w:pPr>
              <w:jc w:val="right"/>
              <w:rPr>
                <w:color w:val="000000"/>
              </w:rPr>
            </w:pPr>
            <w:r>
              <w:rPr>
                <w:color w:val="000000"/>
              </w:rPr>
              <w:t>-</w:t>
            </w:r>
          </w:p>
        </w:tc>
        <w:tc>
          <w:tcPr>
            <w:tcW w:w="1400" w:type="dxa"/>
            <w:tcBorders>
              <w:top w:val="nil"/>
              <w:left w:val="nil"/>
              <w:bottom w:val="single" w:sz="4" w:space="0" w:color="auto"/>
              <w:right w:val="single" w:sz="4" w:space="0" w:color="auto"/>
            </w:tcBorders>
            <w:shd w:val="clear" w:color="auto" w:fill="auto"/>
            <w:vAlign w:val="center"/>
            <w:hideMark/>
          </w:tcPr>
          <w:p w14:paraId="46E03382" w14:textId="1A118985" w:rsidR="004702E0" w:rsidRDefault="008641C8" w:rsidP="004702E0">
            <w:pPr>
              <w:jc w:val="right"/>
              <w:rPr>
                <w:color w:val="000000"/>
              </w:rPr>
            </w:pPr>
            <w:r>
              <w:rPr>
                <w:color w:val="000000"/>
              </w:rPr>
              <w:t>60</w:t>
            </w:r>
          </w:p>
        </w:tc>
        <w:tc>
          <w:tcPr>
            <w:tcW w:w="1160" w:type="dxa"/>
            <w:tcBorders>
              <w:top w:val="nil"/>
              <w:left w:val="nil"/>
              <w:bottom w:val="single" w:sz="4" w:space="0" w:color="auto"/>
              <w:right w:val="single" w:sz="4" w:space="0" w:color="auto"/>
            </w:tcBorders>
            <w:shd w:val="clear" w:color="auto" w:fill="auto"/>
            <w:vAlign w:val="center"/>
            <w:hideMark/>
          </w:tcPr>
          <w:p w14:paraId="2224E0DD" w14:textId="65103672" w:rsidR="004702E0" w:rsidRDefault="003C32D5" w:rsidP="004702E0">
            <w:pPr>
              <w:jc w:val="right"/>
              <w:rPr>
                <w:color w:val="000000"/>
              </w:rPr>
            </w:pPr>
            <w:r>
              <w:rPr>
                <w:color w:val="000000"/>
              </w:rPr>
              <w:t>-</w:t>
            </w:r>
          </w:p>
        </w:tc>
      </w:tr>
      <w:tr w:rsidR="004702E0" w14:paraId="7813F052" w14:textId="77777777" w:rsidTr="004702E0">
        <w:trPr>
          <w:trHeight w:val="312"/>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72875C39" w14:textId="6E960E43" w:rsidR="004702E0" w:rsidRPr="00501C3A" w:rsidRDefault="004702E0" w:rsidP="004702E0">
            <w:pPr>
              <w:ind w:left="720"/>
              <w:rPr>
                <w:b/>
                <w:color w:val="000000"/>
              </w:rPr>
            </w:pPr>
            <w:r w:rsidRPr="00501C3A">
              <w:rPr>
                <w:b/>
                <w:color w:val="000000"/>
              </w:rPr>
              <w:t>FY 201</w:t>
            </w:r>
            <w:r w:rsidR="0014406B">
              <w:rPr>
                <w:b/>
                <w:color w:val="000000"/>
              </w:rPr>
              <w:t>8</w:t>
            </w:r>
            <w:r w:rsidRPr="00501C3A">
              <w:rPr>
                <w:b/>
                <w:color w:val="000000"/>
              </w:rPr>
              <w:t xml:space="preserve"> TOTALS</w:t>
            </w:r>
          </w:p>
        </w:tc>
        <w:tc>
          <w:tcPr>
            <w:tcW w:w="1760" w:type="dxa"/>
            <w:tcBorders>
              <w:top w:val="nil"/>
              <w:left w:val="nil"/>
              <w:bottom w:val="single" w:sz="4" w:space="0" w:color="auto"/>
              <w:right w:val="single" w:sz="4" w:space="0" w:color="auto"/>
            </w:tcBorders>
            <w:shd w:val="clear" w:color="auto" w:fill="auto"/>
            <w:vAlign w:val="center"/>
            <w:hideMark/>
          </w:tcPr>
          <w:p w14:paraId="4DE9DCFC" w14:textId="4BBFA8CE" w:rsidR="004702E0" w:rsidRDefault="00722603" w:rsidP="00AF3DC2">
            <w:pPr>
              <w:jc w:val="right"/>
              <w:rPr>
                <w:color w:val="000000"/>
              </w:rPr>
            </w:pPr>
            <w:r>
              <w:rPr>
                <w:color w:val="000000"/>
              </w:rPr>
              <w:t>744</w:t>
            </w:r>
          </w:p>
        </w:tc>
        <w:tc>
          <w:tcPr>
            <w:tcW w:w="1540" w:type="dxa"/>
            <w:tcBorders>
              <w:top w:val="nil"/>
              <w:left w:val="nil"/>
              <w:bottom w:val="single" w:sz="4" w:space="0" w:color="auto"/>
              <w:right w:val="single" w:sz="4" w:space="0" w:color="auto"/>
            </w:tcBorders>
            <w:shd w:val="clear" w:color="auto" w:fill="auto"/>
            <w:vAlign w:val="center"/>
            <w:hideMark/>
          </w:tcPr>
          <w:p w14:paraId="1FCF8724" w14:textId="77777777" w:rsidR="004702E0" w:rsidRDefault="004702E0" w:rsidP="004702E0">
            <w:pPr>
              <w:rPr>
                <w:color w:val="000000"/>
              </w:rPr>
            </w:pPr>
            <w:r>
              <w:rPr>
                <w:color w:val="000000"/>
              </w:rPr>
              <w:t> </w:t>
            </w:r>
          </w:p>
        </w:tc>
        <w:tc>
          <w:tcPr>
            <w:tcW w:w="1480" w:type="dxa"/>
            <w:tcBorders>
              <w:top w:val="nil"/>
              <w:left w:val="nil"/>
              <w:bottom w:val="single" w:sz="4" w:space="0" w:color="auto"/>
              <w:right w:val="single" w:sz="4" w:space="0" w:color="auto"/>
            </w:tcBorders>
            <w:shd w:val="clear" w:color="auto" w:fill="auto"/>
            <w:vAlign w:val="center"/>
            <w:hideMark/>
          </w:tcPr>
          <w:p w14:paraId="77803083" w14:textId="3B1ABC36" w:rsidR="004702E0" w:rsidRDefault="003C32D5" w:rsidP="00AF3DC2">
            <w:pPr>
              <w:jc w:val="right"/>
              <w:rPr>
                <w:color w:val="000000"/>
              </w:rPr>
            </w:pPr>
            <w:r>
              <w:rPr>
                <w:color w:val="000000"/>
              </w:rPr>
              <w:t>744</w:t>
            </w:r>
          </w:p>
        </w:tc>
        <w:tc>
          <w:tcPr>
            <w:tcW w:w="1400" w:type="dxa"/>
            <w:tcBorders>
              <w:top w:val="nil"/>
              <w:left w:val="nil"/>
              <w:bottom w:val="single" w:sz="4" w:space="0" w:color="auto"/>
              <w:right w:val="single" w:sz="4" w:space="0" w:color="auto"/>
            </w:tcBorders>
            <w:shd w:val="clear" w:color="auto" w:fill="auto"/>
            <w:vAlign w:val="center"/>
            <w:hideMark/>
          </w:tcPr>
          <w:p w14:paraId="0BD219E3" w14:textId="77777777" w:rsidR="004702E0" w:rsidRDefault="004702E0" w:rsidP="004702E0">
            <w:pPr>
              <w:rPr>
                <w:color w:val="000000"/>
              </w:rPr>
            </w:pPr>
            <w:r>
              <w:rPr>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14:paraId="1637DC87" w14:textId="182FA816" w:rsidR="004702E0" w:rsidRDefault="003C32D5" w:rsidP="007F1A6F">
            <w:pPr>
              <w:jc w:val="right"/>
              <w:rPr>
                <w:color w:val="000000"/>
              </w:rPr>
            </w:pPr>
            <w:r>
              <w:rPr>
                <w:color w:val="000000"/>
              </w:rPr>
              <w:t>1,</w:t>
            </w:r>
            <w:r w:rsidR="009D37DD">
              <w:rPr>
                <w:color w:val="000000"/>
              </w:rPr>
              <w:t>40</w:t>
            </w:r>
            <w:r w:rsidR="00C05BC9">
              <w:rPr>
                <w:color w:val="000000"/>
              </w:rPr>
              <w:t>1</w:t>
            </w:r>
          </w:p>
        </w:tc>
      </w:tr>
      <w:tr w:rsidR="004702E0" w14:paraId="4204AE8F" w14:textId="77777777" w:rsidTr="004702E0">
        <w:trPr>
          <w:trHeight w:val="312"/>
        </w:trPr>
        <w:tc>
          <w:tcPr>
            <w:tcW w:w="10420" w:type="dxa"/>
            <w:gridSpan w:val="6"/>
            <w:tcBorders>
              <w:top w:val="single" w:sz="4" w:space="0" w:color="auto"/>
              <w:left w:val="nil"/>
              <w:bottom w:val="nil"/>
              <w:right w:val="nil"/>
            </w:tcBorders>
            <w:shd w:val="clear" w:color="auto" w:fill="auto"/>
            <w:hideMark/>
          </w:tcPr>
          <w:p w14:paraId="2FF76C5B" w14:textId="77777777" w:rsidR="004702E0" w:rsidRDefault="004702E0" w:rsidP="004702E0">
            <w:pPr>
              <w:rPr>
                <w:color w:val="000000"/>
              </w:rPr>
            </w:pPr>
            <w:r>
              <w:rPr>
                <w:color w:val="000000"/>
              </w:rPr>
              <w:t>Note: The sum of individual items may not equal totals due to rounding.</w:t>
            </w:r>
          </w:p>
        </w:tc>
      </w:tr>
    </w:tbl>
    <w:p w14:paraId="681007C2" w14:textId="77777777" w:rsidR="004702E0" w:rsidRDefault="004702E0" w:rsidP="004702E0"/>
    <w:p w14:paraId="27B0728D" w14:textId="21DFDCE4" w:rsidR="004702E0" w:rsidRDefault="004702E0" w:rsidP="004702E0">
      <w:pPr>
        <w:pStyle w:val="Heading3"/>
      </w:pPr>
      <w:r w:rsidRPr="00F07BE9">
        <w:t>Table 1</w:t>
      </w:r>
      <w:r>
        <w:t>b.  Anticipated p</w:t>
      </w:r>
      <w:r w:rsidRPr="00F07BE9">
        <w:t xml:space="preserve">rivate sector sample burden </w:t>
      </w:r>
      <w:r>
        <w:t xml:space="preserve">for the Occupational Requirements Survey by activity </w:t>
      </w:r>
      <w:r w:rsidRPr="00F07BE9">
        <w:t xml:space="preserve">type for </w:t>
      </w:r>
      <w:r>
        <w:t>FY 201</w:t>
      </w:r>
      <w:r w:rsidR="0014406B">
        <w:t>9</w:t>
      </w:r>
      <w:r>
        <w:t xml:space="preserve"> </w:t>
      </w:r>
    </w:p>
    <w:tbl>
      <w:tblPr>
        <w:tblW w:w="10420" w:type="dxa"/>
        <w:tblLook w:val="04A0" w:firstRow="1" w:lastRow="0" w:firstColumn="1" w:lastColumn="0" w:noHBand="0" w:noVBand="1"/>
      </w:tblPr>
      <w:tblGrid>
        <w:gridCol w:w="3080"/>
        <w:gridCol w:w="1760"/>
        <w:gridCol w:w="1540"/>
        <w:gridCol w:w="1480"/>
        <w:gridCol w:w="1400"/>
        <w:gridCol w:w="1160"/>
      </w:tblGrid>
      <w:tr w:rsidR="004702E0" w:rsidRPr="00501C3A" w14:paraId="26643D23" w14:textId="77777777" w:rsidTr="004702E0">
        <w:trPr>
          <w:trHeight w:val="936"/>
        </w:trPr>
        <w:tc>
          <w:tcPr>
            <w:tcW w:w="3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274C1D" w14:textId="77777777" w:rsidR="004702E0" w:rsidRPr="00501C3A" w:rsidRDefault="004702E0" w:rsidP="004702E0">
            <w:pPr>
              <w:rPr>
                <w:b/>
                <w:color w:val="000000"/>
              </w:rPr>
            </w:pPr>
            <w:r w:rsidRPr="00501C3A">
              <w:rPr>
                <w:b/>
                <w:color w:val="000000"/>
              </w:rPr>
              <w:t>Collection Activity</w:t>
            </w:r>
          </w:p>
        </w:tc>
        <w:tc>
          <w:tcPr>
            <w:tcW w:w="1760" w:type="dxa"/>
            <w:tcBorders>
              <w:top w:val="single" w:sz="4" w:space="0" w:color="auto"/>
              <w:left w:val="nil"/>
              <w:bottom w:val="single" w:sz="4" w:space="0" w:color="auto"/>
              <w:right w:val="single" w:sz="4" w:space="0" w:color="auto"/>
            </w:tcBorders>
            <w:shd w:val="clear" w:color="auto" w:fill="D9D9D9" w:themeFill="background1" w:themeFillShade="D9"/>
            <w:hideMark/>
          </w:tcPr>
          <w:p w14:paraId="799FB38C" w14:textId="77777777" w:rsidR="004702E0" w:rsidRPr="00501C3A" w:rsidRDefault="004702E0" w:rsidP="004702E0">
            <w:pPr>
              <w:rPr>
                <w:b/>
                <w:color w:val="000000"/>
              </w:rPr>
            </w:pPr>
            <w:r w:rsidRPr="00501C3A">
              <w:rPr>
                <w:b/>
                <w:color w:val="000000"/>
              </w:rPr>
              <w:t>Number of Respondents Per Activity (Net)</w:t>
            </w:r>
          </w:p>
        </w:tc>
        <w:tc>
          <w:tcPr>
            <w:tcW w:w="1540" w:type="dxa"/>
            <w:tcBorders>
              <w:top w:val="single" w:sz="4" w:space="0" w:color="auto"/>
              <w:left w:val="nil"/>
              <w:bottom w:val="single" w:sz="4" w:space="0" w:color="auto"/>
              <w:right w:val="single" w:sz="4" w:space="0" w:color="auto"/>
            </w:tcBorders>
            <w:shd w:val="clear" w:color="auto" w:fill="D9D9D9" w:themeFill="background1" w:themeFillShade="D9"/>
            <w:hideMark/>
          </w:tcPr>
          <w:p w14:paraId="7EB7F8D8" w14:textId="77777777" w:rsidR="004702E0" w:rsidRPr="00501C3A" w:rsidRDefault="004702E0" w:rsidP="004702E0">
            <w:pPr>
              <w:rPr>
                <w:b/>
                <w:color w:val="000000"/>
              </w:rPr>
            </w:pPr>
            <w:r w:rsidRPr="00501C3A">
              <w:rPr>
                <w:b/>
                <w:color w:val="000000"/>
              </w:rPr>
              <w:t>Responses per Respondent</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hideMark/>
          </w:tcPr>
          <w:p w14:paraId="72D26163" w14:textId="77777777" w:rsidR="004702E0" w:rsidRPr="00501C3A" w:rsidRDefault="004702E0" w:rsidP="004702E0">
            <w:pPr>
              <w:rPr>
                <w:b/>
                <w:color w:val="000000"/>
              </w:rPr>
            </w:pPr>
            <w:r w:rsidRPr="00501C3A">
              <w:rPr>
                <w:b/>
                <w:color w:val="000000"/>
              </w:rPr>
              <w:t>Total Annual Responses by Activity</w:t>
            </w:r>
          </w:p>
        </w:tc>
        <w:tc>
          <w:tcPr>
            <w:tcW w:w="1400" w:type="dxa"/>
            <w:tcBorders>
              <w:top w:val="single" w:sz="4" w:space="0" w:color="auto"/>
              <w:left w:val="nil"/>
              <w:bottom w:val="single" w:sz="4" w:space="0" w:color="auto"/>
              <w:right w:val="single" w:sz="4" w:space="0" w:color="auto"/>
            </w:tcBorders>
            <w:shd w:val="clear" w:color="auto" w:fill="D9D9D9" w:themeFill="background1" w:themeFillShade="D9"/>
            <w:hideMark/>
          </w:tcPr>
          <w:p w14:paraId="0BEF1AF7" w14:textId="77777777" w:rsidR="004702E0" w:rsidRPr="00501C3A" w:rsidRDefault="004702E0" w:rsidP="004702E0">
            <w:pPr>
              <w:rPr>
                <w:b/>
                <w:color w:val="000000"/>
              </w:rPr>
            </w:pPr>
            <w:r w:rsidRPr="00501C3A">
              <w:rPr>
                <w:b/>
                <w:color w:val="000000"/>
              </w:rPr>
              <w:t>Minutes per Response</w:t>
            </w:r>
          </w:p>
        </w:tc>
        <w:tc>
          <w:tcPr>
            <w:tcW w:w="1160" w:type="dxa"/>
            <w:tcBorders>
              <w:top w:val="single" w:sz="4" w:space="0" w:color="auto"/>
              <w:left w:val="nil"/>
              <w:bottom w:val="single" w:sz="4" w:space="0" w:color="auto"/>
              <w:right w:val="single" w:sz="4" w:space="0" w:color="auto"/>
            </w:tcBorders>
            <w:shd w:val="clear" w:color="auto" w:fill="D9D9D9" w:themeFill="background1" w:themeFillShade="D9"/>
            <w:hideMark/>
          </w:tcPr>
          <w:p w14:paraId="6EEA1CEA" w14:textId="77777777" w:rsidR="004702E0" w:rsidRPr="00501C3A" w:rsidRDefault="004702E0" w:rsidP="004702E0">
            <w:pPr>
              <w:rPr>
                <w:b/>
                <w:color w:val="000000"/>
              </w:rPr>
            </w:pPr>
            <w:r w:rsidRPr="00501C3A">
              <w:rPr>
                <w:b/>
                <w:color w:val="000000"/>
              </w:rPr>
              <w:t>Total Hours</w:t>
            </w:r>
          </w:p>
        </w:tc>
      </w:tr>
      <w:tr w:rsidR="004702E0" w14:paraId="68685EF5" w14:textId="77777777" w:rsidTr="004702E0">
        <w:trPr>
          <w:trHeight w:val="312"/>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6E8A3291" w14:textId="77777777" w:rsidR="004702E0" w:rsidRDefault="004702E0" w:rsidP="004702E0">
            <w:pPr>
              <w:rPr>
                <w:color w:val="000000"/>
              </w:rPr>
            </w:pPr>
            <w:r>
              <w:rPr>
                <w:color w:val="000000"/>
              </w:rPr>
              <w:t>Activity (1a) Initiation of ORS</w:t>
            </w:r>
          </w:p>
        </w:tc>
        <w:tc>
          <w:tcPr>
            <w:tcW w:w="1760" w:type="dxa"/>
            <w:tcBorders>
              <w:top w:val="nil"/>
              <w:left w:val="nil"/>
              <w:bottom w:val="single" w:sz="4" w:space="0" w:color="auto"/>
              <w:right w:val="single" w:sz="4" w:space="0" w:color="auto"/>
            </w:tcBorders>
            <w:shd w:val="clear" w:color="auto" w:fill="auto"/>
            <w:vAlign w:val="center"/>
            <w:hideMark/>
          </w:tcPr>
          <w:p w14:paraId="46C2D01F" w14:textId="2429CEE0" w:rsidR="004702E0" w:rsidRDefault="00F263CC" w:rsidP="004702E0">
            <w:pPr>
              <w:jc w:val="right"/>
              <w:rPr>
                <w:color w:val="000000"/>
              </w:rPr>
            </w:pPr>
            <w:r>
              <w:rPr>
                <w:color w:val="000000"/>
              </w:rPr>
              <w:t>8,143</w:t>
            </w:r>
          </w:p>
        </w:tc>
        <w:tc>
          <w:tcPr>
            <w:tcW w:w="1540" w:type="dxa"/>
            <w:tcBorders>
              <w:top w:val="nil"/>
              <w:left w:val="nil"/>
              <w:bottom w:val="single" w:sz="4" w:space="0" w:color="auto"/>
              <w:right w:val="single" w:sz="4" w:space="0" w:color="auto"/>
            </w:tcBorders>
            <w:shd w:val="clear" w:color="auto" w:fill="auto"/>
            <w:vAlign w:val="center"/>
            <w:hideMark/>
          </w:tcPr>
          <w:p w14:paraId="3AB72162" w14:textId="77777777" w:rsidR="004702E0" w:rsidRDefault="004702E0" w:rsidP="004702E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1E888A90" w14:textId="72F23C1E" w:rsidR="004702E0" w:rsidRDefault="00F263CC" w:rsidP="004702E0">
            <w:pPr>
              <w:jc w:val="right"/>
              <w:rPr>
                <w:color w:val="000000"/>
              </w:rPr>
            </w:pPr>
            <w:r>
              <w:rPr>
                <w:color w:val="000000"/>
              </w:rPr>
              <w:t>8,143</w:t>
            </w:r>
          </w:p>
        </w:tc>
        <w:tc>
          <w:tcPr>
            <w:tcW w:w="1400" w:type="dxa"/>
            <w:tcBorders>
              <w:top w:val="nil"/>
              <w:left w:val="nil"/>
              <w:bottom w:val="single" w:sz="4" w:space="0" w:color="auto"/>
              <w:right w:val="single" w:sz="4" w:space="0" w:color="auto"/>
            </w:tcBorders>
            <w:shd w:val="clear" w:color="auto" w:fill="auto"/>
            <w:vAlign w:val="center"/>
            <w:hideMark/>
          </w:tcPr>
          <w:p w14:paraId="7738879B" w14:textId="51F93572" w:rsidR="004702E0" w:rsidRDefault="008641C8" w:rsidP="004702E0">
            <w:pPr>
              <w:jc w:val="right"/>
              <w:rPr>
                <w:color w:val="000000"/>
              </w:rPr>
            </w:pPr>
            <w:r>
              <w:rPr>
                <w:color w:val="000000"/>
              </w:rPr>
              <w:t>120</w:t>
            </w:r>
          </w:p>
        </w:tc>
        <w:tc>
          <w:tcPr>
            <w:tcW w:w="1160" w:type="dxa"/>
            <w:tcBorders>
              <w:top w:val="nil"/>
              <w:left w:val="nil"/>
              <w:bottom w:val="single" w:sz="4" w:space="0" w:color="auto"/>
              <w:right w:val="single" w:sz="4" w:space="0" w:color="auto"/>
            </w:tcBorders>
            <w:shd w:val="clear" w:color="auto" w:fill="auto"/>
            <w:vAlign w:val="center"/>
            <w:hideMark/>
          </w:tcPr>
          <w:p w14:paraId="4EB74895" w14:textId="60843BA4" w:rsidR="004702E0" w:rsidRDefault="008641C8" w:rsidP="004702E0">
            <w:pPr>
              <w:jc w:val="right"/>
              <w:rPr>
                <w:color w:val="000000"/>
              </w:rPr>
            </w:pPr>
            <w:r>
              <w:rPr>
                <w:color w:val="000000"/>
              </w:rPr>
              <w:t>16,286</w:t>
            </w:r>
          </w:p>
        </w:tc>
      </w:tr>
      <w:tr w:rsidR="004702E0" w14:paraId="00659158" w14:textId="77777777" w:rsidTr="004702E0">
        <w:trPr>
          <w:trHeight w:val="624"/>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070FCD40" w14:textId="77777777" w:rsidR="004702E0" w:rsidRDefault="004702E0" w:rsidP="004702E0">
            <w:pPr>
              <w:rPr>
                <w:color w:val="000000"/>
              </w:rPr>
            </w:pPr>
            <w:r>
              <w:rPr>
                <w:color w:val="000000"/>
              </w:rPr>
              <w:t>Activity (1b) Initiation of ORS NCS overlap establishments</w:t>
            </w:r>
          </w:p>
        </w:tc>
        <w:tc>
          <w:tcPr>
            <w:tcW w:w="1760" w:type="dxa"/>
            <w:tcBorders>
              <w:top w:val="nil"/>
              <w:left w:val="nil"/>
              <w:bottom w:val="single" w:sz="4" w:space="0" w:color="auto"/>
              <w:right w:val="single" w:sz="4" w:space="0" w:color="auto"/>
            </w:tcBorders>
            <w:shd w:val="clear" w:color="auto" w:fill="auto"/>
            <w:vAlign w:val="center"/>
            <w:hideMark/>
          </w:tcPr>
          <w:p w14:paraId="0441C77A" w14:textId="4BF0EBA1" w:rsidR="004702E0" w:rsidRDefault="00F263CC" w:rsidP="004702E0">
            <w:pPr>
              <w:jc w:val="right"/>
              <w:rPr>
                <w:color w:val="000000"/>
              </w:rPr>
            </w:pPr>
            <w:r>
              <w:rPr>
                <w:color w:val="000000"/>
              </w:rPr>
              <w:t>357</w:t>
            </w:r>
          </w:p>
        </w:tc>
        <w:tc>
          <w:tcPr>
            <w:tcW w:w="1540" w:type="dxa"/>
            <w:tcBorders>
              <w:top w:val="nil"/>
              <w:left w:val="nil"/>
              <w:bottom w:val="single" w:sz="4" w:space="0" w:color="auto"/>
              <w:right w:val="single" w:sz="4" w:space="0" w:color="auto"/>
            </w:tcBorders>
            <w:shd w:val="clear" w:color="auto" w:fill="auto"/>
            <w:vAlign w:val="center"/>
            <w:hideMark/>
          </w:tcPr>
          <w:p w14:paraId="6A8E41C6" w14:textId="77777777" w:rsidR="004702E0" w:rsidRDefault="004702E0" w:rsidP="004702E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6E7E3A72" w14:textId="748C4C49" w:rsidR="004702E0" w:rsidRDefault="00F263CC" w:rsidP="004702E0">
            <w:pPr>
              <w:jc w:val="right"/>
              <w:rPr>
                <w:color w:val="000000"/>
              </w:rPr>
            </w:pPr>
            <w:r>
              <w:rPr>
                <w:color w:val="000000"/>
              </w:rPr>
              <w:t>357</w:t>
            </w:r>
          </w:p>
        </w:tc>
        <w:tc>
          <w:tcPr>
            <w:tcW w:w="1400" w:type="dxa"/>
            <w:tcBorders>
              <w:top w:val="nil"/>
              <w:left w:val="nil"/>
              <w:bottom w:val="single" w:sz="4" w:space="0" w:color="auto"/>
              <w:right w:val="single" w:sz="4" w:space="0" w:color="auto"/>
            </w:tcBorders>
            <w:shd w:val="clear" w:color="auto" w:fill="auto"/>
            <w:vAlign w:val="center"/>
            <w:hideMark/>
          </w:tcPr>
          <w:p w14:paraId="7B95085E" w14:textId="455793B1" w:rsidR="004702E0" w:rsidRDefault="008641C8" w:rsidP="004702E0">
            <w:pPr>
              <w:jc w:val="right"/>
              <w:rPr>
                <w:color w:val="000000"/>
              </w:rPr>
            </w:pPr>
            <w:r>
              <w:rPr>
                <w:color w:val="000000"/>
              </w:rPr>
              <w:t>66</w:t>
            </w:r>
          </w:p>
        </w:tc>
        <w:tc>
          <w:tcPr>
            <w:tcW w:w="1160" w:type="dxa"/>
            <w:tcBorders>
              <w:top w:val="nil"/>
              <w:left w:val="nil"/>
              <w:bottom w:val="single" w:sz="4" w:space="0" w:color="auto"/>
              <w:right w:val="single" w:sz="4" w:space="0" w:color="auto"/>
            </w:tcBorders>
            <w:shd w:val="clear" w:color="auto" w:fill="auto"/>
            <w:vAlign w:val="center"/>
            <w:hideMark/>
          </w:tcPr>
          <w:p w14:paraId="1F6F0027" w14:textId="4BC9BADA" w:rsidR="004702E0" w:rsidRDefault="008641C8" w:rsidP="004702E0">
            <w:pPr>
              <w:jc w:val="right"/>
              <w:rPr>
                <w:color w:val="000000"/>
              </w:rPr>
            </w:pPr>
            <w:r>
              <w:rPr>
                <w:color w:val="000000"/>
              </w:rPr>
              <w:t>393</w:t>
            </w:r>
          </w:p>
        </w:tc>
      </w:tr>
      <w:tr w:rsidR="004702E0" w14:paraId="276BD3D6" w14:textId="77777777" w:rsidTr="004702E0">
        <w:trPr>
          <w:trHeight w:val="624"/>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538580C9" w14:textId="77777777" w:rsidR="004702E0" w:rsidRDefault="004702E0" w:rsidP="004702E0">
            <w:pPr>
              <w:rPr>
                <w:color w:val="000000"/>
              </w:rPr>
            </w:pPr>
            <w:r>
              <w:rPr>
                <w:color w:val="000000"/>
              </w:rPr>
              <w:t>Activity (2) Re-interview for quality assurance activities</w:t>
            </w:r>
          </w:p>
        </w:tc>
        <w:tc>
          <w:tcPr>
            <w:tcW w:w="1760" w:type="dxa"/>
            <w:tcBorders>
              <w:top w:val="nil"/>
              <w:left w:val="nil"/>
              <w:bottom w:val="single" w:sz="4" w:space="0" w:color="auto"/>
              <w:right w:val="single" w:sz="4" w:space="0" w:color="auto"/>
            </w:tcBorders>
            <w:shd w:val="clear" w:color="auto" w:fill="auto"/>
            <w:vAlign w:val="center"/>
            <w:hideMark/>
          </w:tcPr>
          <w:p w14:paraId="43AA721E" w14:textId="151216F6" w:rsidR="004702E0" w:rsidRDefault="00F263CC" w:rsidP="004702E0">
            <w:pPr>
              <w:jc w:val="right"/>
              <w:rPr>
                <w:color w:val="000000"/>
              </w:rPr>
            </w:pPr>
            <w:r>
              <w:rPr>
                <w:color w:val="000000"/>
              </w:rPr>
              <w:t>425</w:t>
            </w:r>
          </w:p>
        </w:tc>
        <w:tc>
          <w:tcPr>
            <w:tcW w:w="1540" w:type="dxa"/>
            <w:tcBorders>
              <w:top w:val="nil"/>
              <w:left w:val="nil"/>
              <w:bottom w:val="single" w:sz="4" w:space="0" w:color="auto"/>
              <w:right w:val="single" w:sz="4" w:space="0" w:color="auto"/>
            </w:tcBorders>
            <w:shd w:val="clear" w:color="auto" w:fill="auto"/>
            <w:vAlign w:val="center"/>
            <w:hideMark/>
          </w:tcPr>
          <w:p w14:paraId="7CE8BB9E" w14:textId="77777777" w:rsidR="004702E0" w:rsidRDefault="004702E0" w:rsidP="004702E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07728A9F" w14:textId="7207A611" w:rsidR="004702E0" w:rsidRDefault="00F263CC" w:rsidP="004702E0">
            <w:pPr>
              <w:jc w:val="right"/>
              <w:rPr>
                <w:color w:val="000000"/>
              </w:rPr>
            </w:pPr>
            <w:r>
              <w:rPr>
                <w:color w:val="000000"/>
              </w:rPr>
              <w:t>425</w:t>
            </w:r>
          </w:p>
        </w:tc>
        <w:tc>
          <w:tcPr>
            <w:tcW w:w="1400" w:type="dxa"/>
            <w:tcBorders>
              <w:top w:val="nil"/>
              <w:left w:val="nil"/>
              <w:bottom w:val="single" w:sz="4" w:space="0" w:color="auto"/>
              <w:right w:val="single" w:sz="4" w:space="0" w:color="auto"/>
            </w:tcBorders>
            <w:shd w:val="clear" w:color="auto" w:fill="auto"/>
            <w:vAlign w:val="center"/>
            <w:hideMark/>
          </w:tcPr>
          <w:p w14:paraId="503CB0BB" w14:textId="2A7ADE0D" w:rsidR="004702E0" w:rsidRDefault="008641C8" w:rsidP="004702E0">
            <w:pPr>
              <w:jc w:val="right"/>
              <w:rPr>
                <w:color w:val="000000"/>
              </w:rPr>
            </w:pPr>
            <w:r>
              <w:rPr>
                <w:color w:val="000000"/>
              </w:rPr>
              <w:t>15</w:t>
            </w:r>
          </w:p>
        </w:tc>
        <w:tc>
          <w:tcPr>
            <w:tcW w:w="1160" w:type="dxa"/>
            <w:tcBorders>
              <w:top w:val="nil"/>
              <w:left w:val="nil"/>
              <w:bottom w:val="single" w:sz="4" w:space="0" w:color="auto"/>
              <w:right w:val="single" w:sz="4" w:space="0" w:color="auto"/>
            </w:tcBorders>
            <w:shd w:val="clear" w:color="auto" w:fill="auto"/>
            <w:vAlign w:val="center"/>
            <w:hideMark/>
          </w:tcPr>
          <w:p w14:paraId="4354CDE6" w14:textId="46A56693" w:rsidR="004702E0" w:rsidRDefault="008641C8" w:rsidP="004702E0">
            <w:pPr>
              <w:jc w:val="right"/>
              <w:rPr>
                <w:color w:val="000000"/>
              </w:rPr>
            </w:pPr>
            <w:r>
              <w:rPr>
                <w:color w:val="000000"/>
              </w:rPr>
              <w:t>106</w:t>
            </w:r>
          </w:p>
        </w:tc>
      </w:tr>
      <w:tr w:rsidR="004702E0" w14:paraId="0DA1BA28" w14:textId="77777777" w:rsidTr="004702E0">
        <w:trPr>
          <w:trHeight w:val="936"/>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6EAA8611" w14:textId="77777777" w:rsidR="004702E0" w:rsidRDefault="004702E0" w:rsidP="004702E0">
            <w:pPr>
              <w:rPr>
                <w:color w:val="000000"/>
              </w:rPr>
            </w:pPr>
            <w:r>
              <w:rPr>
                <w:color w:val="000000"/>
              </w:rPr>
              <w:t>Activity (3) Testing of occupational requirements collection.</w:t>
            </w:r>
          </w:p>
        </w:tc>
        <w:tc>
          <w:tcPr>
            <w:tcW w:w="1760" w:type="dxa"/>
            <w:tcBorders>
              <w:top w:val="nil"/>
              <w:left w:val="nil"/>
              <w:bottom w:val="single" w:sz="4" w:space="0" w:color="auto"/>
              <w:right w:val="single" w:sz="4" w:space="0" w:color="auto"/>
            </w:tcBorders>
            <w:shd w:val="clear" w:color="auto" w:fill="auto"/>
            <w:vAlign w:val="center"/>
            <w:hideMark/>
          </w:tcPr>
          <w:p w14:paraId="1EE62567" w14:textId="525CE4AD" w:rsidR="004702E0" w:rsidRDefault="00BE63B4" w:rsidP="004702E0">
            <w:pPr>
              <w:jc w:val="right"/>
              <w:rPr>
                <w:color w:val="000000"/>
              </w:rPr>
            </w:pPr>
            <w:r>
              <w:rPr>
                <w:color w:val="000000"/>
              </w:rPr>
              <w:t>1,275</w:t>
            </w:r>
          </w:p>
        </w:tc>
        <w:tc>
          <w:tcPr>
            <w:tcW w:w="1540" w:type="dxa"/>
            <w:tcBorders>
              <w:top w:val="nil"/>
              <w:left w:val="nil"/>
              <w:bottom w:val="single" w:sz="4" w:space="0" w:color="auto"/>
              <w:right w:val="single" w:sz="4" w:space="0" w:color="auto"/>
            </w:tcBorders>
            <w:shd w:val="clear" w:color="auto" w:fill="auto"/>
            <w:vAlign w:val="center"/>
            <w:hideMark/>
          </w:tcPr>
          <w:p w14:paraId="7E359131" w14:textId="77777777" w:rsidR="004702E0" w:rsidRDefault="004702E0" w:rsidP="004702E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68100E84" w14:textId="7D391AF4" w:rsidR="004702E0" w:rsidRDefault="00BE63B4" w:rsidP="004702E0">
            <w:pPr>
              <w:jc w:val="right"/>
              <w:rPr>
                <w:color w:val="000000"/>
              </w:rPr>
            </w:pPr>
            <w:r>
              <w:rPr>
                <w:color w:val="000000"/>
              </w:rPr>
              <w:t>1,275</w:t>
            </w:r>
          </w:p>
        </w:tc>
        <w:tc>
          <w:tcPr>
            <w:tcW w:w="1400" w:type="dxa"/>
            <w:tcBorders>
              <w:top w:val="nil"/>
              <w:left w:val="nil"/>
              <w:bottom w:val="single" w:sz="4" w:space="0" w:color="auto"/>
              <w:right w:val="single" w:sz="4" w:space="0" w:color="auto"/>
            </w:tcBorders>
            <w:shd w:val="clear" w:color="auto" w:fill="auto"/>
            <w:vAlign w:val="center"/>
            <w:hideMark/>
          </w:tcPr>
          <w:p w14:paraId="4B09D8C3" w14:textId="12CC03D2" w:rsidR="004702E0" w:rsidRDefault="008641C8" w:rsidP="004702E0">
            <w:pPr>
              <w:jc w:val="right"/>
              <w:rPr>
                <w:color w:val="000000"/>
              </w:rPr>
            </w:pPr>
            <w:r>
              <w:rPr>
                <w:color w:val="000000"/>
              </w:rPr>
              <w:t>60</w:t>
            </w:r>
          </w:p>
        </w:tc>
        <w:tc>
          <w:tcPr>
            <w:tcW w:w="1160" w:type="dxa"/>
            <w:tcBorders>
              <w:top w:val="nil"/>
              <w:left w:val="nil"/>
              <w:bottom w:val="single" w:sz="4" w:space="0" w:color="auto"/>
              <w:right w:val="single" w:sz="4" w:space="0" w:color="auto"/>
            </w:tcBorders>
            <w:shd w:val="clear" w:color="auto" w:fill="auto"/>
            <w:vAlign w:val="center"/>
            <w:hideMark/>
          </w:tcPr>
          <w:p w14:paraId="53CD7F83" w14:textId="37BB4876" w:rsidR="004702E0" w:rsidRDefault="00AB4E0D" w:rsidP="004702E0">
            <w:pPr>
              <w:jc w:val="right"/>
              <w:rPr>
                <w:color w:val="000000"/>
              </w:rPr>
            </w:pPr>
            <w:r>
              <w:rPr>
                <w:color w:val="000000"/>
              </w:rPr>
              <w:t>1,275</w:t>
            </w:r>
          </w:p>
        </w:tc>
      </w:tr>
      <w:tr w:rsidR="004702E0" w14:paraId="29BE0C0E" w14:textId="77777777" w:rsidTr="004702E0">
        <w:trPr>
          <w:trHeight w:val="312"/>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106F43C9" w14:textId="26D7A10C" w:rsidR="004702E0" w:rsidRPr="00501C3A" w:rsidRDefault="004702E0" w:rsidP="004702E0">
            <w:pPr>
              <w:ind w:left="720"/>
              <w:rPr>
                <w:b/>
                <w:color w:val="000000"/>
              </w:rPr>
            </w:pPr>
            <w:r w:rsidRPr="00501C3A">
              <w:rPr>
                <w:b/>
                <w:color w:val="000000"/>
              </w:rPr>
              <w:t>FY 201</w:t>
            </w:r>
            <w:r w:rsidR="0014406B">
              <w:rPr>
                <w:b/>
                <w:color w:val="000000"/>
              </w:rPr>
              <w:t>9</w:t>
            </w:r>
            <w:r w:rsidRPr="00501C3A">
              <w:rPr>
                <w:b/>
                <w:color w:val="000000"/>
              </w:rPr>
              <w:t xml:space="preserve"> TOTALS</w:t>
            </w:r>
          </w:p>
        </w:tc>
        <w:tc>
          <w:tcPr>
            <w:tcW w:w="1760" w:type="dxa"/>
            <w:tcBorders>
              <w:top w:val="nil"/>
              <w:left w:val="nil"/>
              <w:bottom w:val="single" w:sz="4" w:space="0" w:color="auto"/>
              <w:right w:val="single" w:sz="4" w:space="0" w:color="auto"/>
            </w:tcBorders>
            <w:shd w:val="clear" w:color="auto" w:fill="auto"/>
            <w:vAlign w:val="center"/>
            <w:hideMark/>
          </w:tcPr>
          <w:p w14:paraId="178832CA" w14:textId="394A1C75" w:rsidR="004702E0" w:rsidRDefault="00BE63B4" w:rsidP="00BE63B4">
            <w:pPr>
              <w:jc w:val="right"/>
              <w:rPr>
                <w:color w:val="000000"/>
              </w:rPr>
            </w:pPr>
            <w:r>
              <w:rPr>
                <w:color w:val="000000"/>
              </w:rPr>
              <w:t>10</w:t>
            </w:r>
            <w:r w:rsidR="00F263CC">
              <w:rPr>
                <w:color w:val="000000"/>
              </w:rPr>
              <w:t>,</w:t>
            </w:r>
            <w:r>
              <w:rPr>
                <w:color w:val="000000"/>
              </w:rPr>
              <w:t>200</w:t>
            </w:r>
          </w:p>
        </w:tc>
        <w:tc>
          <w:tcPr>
            <w:tcW w:w="1540" w:type="dxa"/>
            <w:tcBorders>
              <w:top w:val="nil"/>
              <w:left w:val="nil"/>
              <w:bottom w:val="single" w:sz="4" w:space="0" w:color="auto"/>
              <w:right w:val="single" w:sz="4" w:space="0" w:color="auto"/>
            </w:tcBorders>
            <w:shd w:val="clear" w:color="auto" w:fill="auto"/>
            <w:vAlign w:val="center"/>
            <w:hideMark/>
          </w:tcPr>
          <w:p w14:paraId="5F112EC5" w14:textId="77777777" w:rsidR="004702E0" w:rsidRDefault="004702E0" w:rsidP="004702E0">
            <w:pPr>
              <w:rPr>
                <w:color w:val="000000"/>
              </w:rPr>
            </w:pPr>
            <w:r>
              <w:rPr>
                <w:color w:val="000000"/>
              </w:rPr>
              <w:t> </w:t>
            </w:r>
          </w:p>
        </w:tc>
        <w:tc>
          <w:tcPr>
            <w:tcW w:w="1480" w:type="dxa"/>
            <w:tcBorders>
              <w:top w:val="nil"/>
              <w:left w:val="nil"/>
              <w:bottom w:val="single" w:sz="4" w:space="0" w:color="auto"/>
              <w:right w:val="single" w:sz="4" w:space="0" w:color="auto"/>
            </w:tcBorders>
            <w:shd w:val="clear" w:color="auto" w:fill="auto"/>
            <w:vAlign w:val="center"/>
            <w:hideMark/>
          </w:tcPr>
          <w:p w14:paraId="313C2F08" w14:textId="6B3278D6" w:rsidR="004702E0" w:rsidRDefault="00BE63B4" w:rsidP="00BE63B4">
            <w:pPr>
              <w:jc w:val="right"/>
              <w:rPr>
                <w:color w:val="000000"/>
              </w:rPr>
            </w:pPr>
            <w:r>
              <w:rPr>
                <w:color w:val="000000"/>
              </w:rPr>
              <w:t>10</w:t>
            </w:r>
            <w:r w:rsidR="00F263CC">
              <w:rPr>
                <w:color w:val="000000"/>
              </w:rPr>
              <w:t>,</w:t>
            </w:r>
            <w:r>
              <w:rPr>
                <w:color w:val="000000"/>
              </w:rPr>
              <w:t>200</w:t>
            </w:r>
          </w:p>
        </w:tc>
        <w:tc>
          <w:tcPr>
            <w:tcW w:w="1400" w:type="dxa"/>
            <w:tcBorders>
              <w:top w:val="nil"/>
              <w:left w:val="nil"/>
              <w:bottom w:val="single" w:sz="4" w:space="0" w:color="auto"/>
              <w:right w:val="single" w:sz="4" w:space="0" w:color="auto"/>
            </w:tcBorders>
            <w:shd w:val="clear" w:color="auto" w:fill="auto"/>
            <w:vAlign w:val="center"/>
            <w:hideMark/>
          </w:tcPr>
          <w:p w14:paraId="6CE51C39" w14:textId="77777777" w:rsidR="004702E0" w:rsidRDefault="004702E0" w:rsidP="004702E0">
            <w:pPr>
              <w:rPr>
                <w:color w:val="000000"/>
              </w:rPr>
            </w:pPr>
            <w:r>
              <w:rPr>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14:paraId="2C789A23" w14:textId="0A529CC3" w:rsidR="004702E0" w:rsidRDefault="00AF3DC2" w:rsidP="00AB4E0D">
            <w:pPr>
              <w:jc w:val="right"/>
              <w:rPr>
                <w:color w:val="000000"/>
              </w:rPr>
            </w:pPr>
            <w:r>
              <w:rPr>
                <w:color w:val="000000"/>
              </w:rPr>
              <w:t>1</w:t>
            </w:r>
            <w:r w:rsidR="00AB4E0D">
              <w:rPr>
                <w:color w:val="000000"/>
              </w:rPr>
              <w:t>8</w:t>
            </w:r>
            <w:r w:rsidR="008641C8">
              <w:rPr>
                <w:color w:val="000000"/>
              </w:rPr>
              <w:t>,</w:t>
            </w:r>
            <w:r>
              <w:rPr>
                <w:color w:val="000000"/>
              </w:rPr>
              <w:t>0</w:t>
            </w:r>
            <w:r w:rsidR="00AB4E0D">
              <w:rPr>
                <w:color w:val="000000"/>
              </w:rPr>
              <w:t>60</w:t>
            </w:r>
          </w:p>
        </w:tc>
      </w:tr>
      <w:tr w:rsidR="004702E0" w14:paraId="2D47F22E" w14:textId="77777777" w:rsidTr="004702E0">
        <w:trPr>
          <w:trHeight w:val="312"/>
        </w:trPr>
        <w:tc>
          <w:tcPr>
            <w:tcW w:w="10420" w:type="dxa"/>
            <w:gridSpan w:val="6"/>
            <w:tcBorders>
              <w:top w:val="single" w:sz="4" w:space="0" w:color="auto"/>
              <w:left w:val="nil"/>
              <w:bottom w:val="nil"/>
              <w:right w:val="nil"/>
            </w:tcBorders>
            <w:shd w:val="clear" w:color="auto" w:fill="auto"/>
            <w:hideMark/>
          </w:tcPr>
          <w:p w14:paraId="7AE138AB" w14:textId="24EB78AF" w:rsidR="004702E0" w:rsidRDefault="004702E0" w:rsidP="004702E0">
            <w:pPr>
              <w:rPr>
                <w:color w:val="000000"/>
              </w:rPr>
            </w:pPr>
            <w:r>
              <w:rPr>
                <w:color w:val="000000"/>
              </w:rPr>
              <w:t>Note: The sum of individual items may not equal totals due to rounding.</w:t>
            </w:r>
          </w:p>
        </w:tc>
      </w:tr>
    </w:tbl>
    <w:p w14:paraId="3C22A481" w14:textId="77777777" w:rsidR="004702E0" w:rsidRDefault="004702E0" w:rsidP="004702E0"/>
    <w:p w14:paraId="180DC1E1" w14:textId="1E54916D" w:rsidR="004702E0" w:rsidRDefault="004702E0" w:rsidP="004702E0">
      <w:pPr>
        <w:pStyle w:val="Heading3"/>
      </w:pPr>
      <w:r w:rsidRPr="00F07BE9">
        <w:t>Table 1</w:t>
      </w:r>
      <w:r>
        <w:t>c.  Anticipated p</w:t>
      </w:r>
      <w:r w:rsidRPr="00F07BE9">
        <w:t xml:space="preserve">rivate sector sample burden </w:t>
      </w:r>
      <w:r>
        <w:t xml:space="preserve">for the Occupational Requirements Survey by activity </w:t>
      </w:r>
      <w:r w:rsidRPr="00F07BE9">
        <w:t xml:space="preserve">type for </w:t>
      </w:r>
      <w:r>
        <w:t>FY 20</w:t>
      </w:r>
      <w:r w:rsidR="0014406B">
        <w:t>20</w:t>
      </w:r>
    </w:p>
    <w:tbl>
      <w:tblPr>
        <w:tblW w:w="10420" w:type="dxa"/>
        <w:tblLook w:val="04A0" w:firstRow="1" w:lastRow="0" w:firstColumn="1" w:lastColumn="0" w:noHBand="0" w:noVBand="1"/>
      </w:tblPr>
      <w:tblGrid>
        <w:gridCol w:w="3080"/>
        <w:gridCol w:w="1760"/>
        <w:gridCol w:w="1540"/>
        <w:gridCol w:w="1480"/>
        <w:gridCol w:w="1400"/>
        <w:gridCol w:w="1160"/>
      </w:tblGrid>
      <w:tr w:rsidR="004702E0" w:rsidRPr="00501C3A" w14:paraId="09C69439" w14:textId="77777777" w:rsidTr="004702E0">
        <w:trPr>
          <w:trHeight w:val="936"/>
        </w:trPr>
        <w:tc>
          <w:tcPr>
            <w:tcW w:w="3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D3A67C" w14:textId="77777777" w:rsidR="004702E0" w:rsidRPr="00501C3A" w:rsidRDefault="004702E0" w:rsidP="004702E0">
            <w:pPr>
              <w:rPr>
                <w:b/>
                <w:color w:val="000000"/>
              </w:rPr>
            </w:pPr>
            <w:r w:rsidRPr="00501C3A">
              <w:rPr>
                <w:b/>
                <w:color w:val="000000"/>
              </w:rPr>
              <w:t>Collection Activity</w:t>
            </w:r>
          </w:p>
        </w:tc>
        <w:tc>
          <w:tcPr>
            <w:tcW w:w="1760" w:type="dxa"/>
            <w:tcBorders>
              <w:top w:val="single" w:sz="4" w:space="0" w:color="auto"/>
              <w:left w:val="nil"/>
              <w:bottom w:val="single" w:sz="4" w:space="0" w:color="auto"/>
              <w:right w:val="single" w:sz="4" w:space="0" w:color="auto"/>
            </w:tcBorders>
            <w:shd w:val="clear" w:color="auto" w:fill="D9D9D9" w:themeFill="background1" w:themeFillShade="D9"/>
            <w:hideMark/>
          </w:tcPr>
          <w:p w14:paraId="6CA6C367" w14:textId="77777777" w:rsidR="004702E0" w:rsidRPr="00501C3A" w:rsidRDefault="004702E0" w:rsidP="004702E0">
            <w:pPr>
              <w:rPr>
                <w:b/>
                <w:color w:val="000000"/>
              </w:rPr>
            </w:pPr>
            <w:r w:rsidRPr="00501C3A">
              <w:rPr>
                <w:b/>
                <w:color w:val="000000"/>
              </w:rPr>
              <w:t>Number of Respondents Per Activity (Net)</w:t>
            </w:r>
          </w:p>
        </w:tc>
        <w:tc>
          <w:tcPr>
            <w:tcW w:w="1540" w:type="dxa"/>
            <w:tcBorders>
              <w:top w:val="single" w:sz="4" w:space="0" w:color="auto"/>
              <w:left w:val="nil"/>
              <w:bottom w:val="single" w:sz="4" w:space="0" w:color="auto"/>
              <w:right w:val="single" w:sz="4" w:space="0" w:color="auto"/>
            </w:tcBorders>
            <w:shd w:val="clear" w:color="auto" w:fill="D9D9D9" w:themeFill="background1" w:themeFillShade="D9"/>
            <w:hideMark/>
          </w:tcPr>
          <w:p w14:paraId="54A336E2" w14:textId="77777777" w:rsidR="004702E0" w:rsidRPr="00501C3A" w:rsidRDefault="004702E0" w:rsidP="004702E0">
            <w:pPr>
              <w:rPr>
                <w:b/>
                <w:color w:val="000000"/>
              </w:rPr>
            </w:pPr>
            <w:r w:rsidRPr="00501C3A">
              <w:rPr>
                <w:b/>
                <w:color w:val="000000"/>
              </w:rPr>
              <w:t>Responses per Respondent</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hideMark/>
          </w:tcPr>
          <w:p w14:paraId="147D6EAB" w14:textId="77777777" w:rsidR="004702E0" w:rsidRPr="00501C3A" w:rsidRDefault="004702E0" w:rsidP="004702E0">
            <w:pPr>
              <w:rPr>
                <w:b/>
                <w:color w:val="000000"/>
              </w:rPr>
            </w:pPr>
            <w:r w:rsidRPr="00501C3A">
              <w:rPr>
                <w:b/>
                <w:color w:val="000000"/>
              </w:rPr>
              <w:t>Total Annual Responses by Activity</w:t>
            </w:r>
          </w:p>
        </w:tc>
        <w:tc>
          <w:tcPr>
            <w:tcW w:w="1400" w:type="dxa"/>
            <w:tcBorders>
              <w:top w:val="single" w:sz="4" w:space="0" w:color="auto"/>
              <w:left w:val="nil"/>
              <w:bottom w:val="single" w:sz="4" w:space="0" w:color="auto"/>
              <w:right w:val="single" w:sz="4" w:space="0" w:color="auto"/>
            </w:tcBorders>
            <w:shd w:val="clear" w:color="auto" w:fill="D9D9D9" w:themeFill="background1" w:themeFillShade="D9"/>
            <w:hideMark/>
          </w:tcPr>
          <w:p w14:paraId="2B0B658C" w14:textId="77777777" w:rsidR="004702E0" w:rsidRPr="00501C3A" w:rsidRDefault="004702E0" w:rsidP="004702E0">
            <w:pPr>
              <w:rPr>
                <w:b/>
                <w:color w:val="000000"/>
              </w:rPr>
            </w:pPr>
            <w:r w:rsidRPr="00501C3A">
              <w:rPr>
                <w:b/>
                <w:color w:val="000000"/>
              </w:rPr>
              <w:t>Minutes per Response</w:t>
            </w:r>
          </w:p>
        </w:tc>
        <w:tc>
          <w:tcPr>
            <w:tcW w:w="1160" w:type="dxa"/>
            <w:tcBorders>
              <w:top w:val="single" w:sz="4" w:space="0" w:color="auto"/>
              <w:left w:val="nil"/>
              <w:bottom w:val="single" w:sz="4" w:space="0" w:color="auto"/>
              <w:right w:val="single" w:sz="4" w:space="0" w:color="auto"/>
            </w:tcBorders>
            <w:shd w:val="clear" w:color="auto" w:fill="D9D9D9" w:themeFill="background1" w:themeFillShade="D9"/>
            <w:hideMark/>
          </w:tcPr>
          <w:p w14:paraId="6F437403" w14:textId="77777777" w:rsidR="004702E0" w:rsidRPr="00501C3A" w:rsidRDefault="004702E0" w:rsidP="004702E0">
            <w:pPr>
              <w:rPr>
                <w:b/>
                <w:color w:val="000000"/>
              </w:rPr>
            </w:pPr>
            <w:r w:rsidRPr="00501C3A">
              <w:rPr>
                <w:b/>
                <w:color w:val="000000"/>
              </w:rPr>
              <w:t>Total Hours</w:t>
            </w:r>
          </w:p>
        </w:tc>
      </w:tr>
      <w:tr w:rsidR="004702E0" w14:paraId="09118A06" w14:textId="77777777" w:rsidTr="004702E0">
        <w:trPr>
          <w:trHeight w:val="312"/>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22310F5F" w14:textId="77777777" w:rsidR="004702E0" w:rsidRDefault="004702E0" w:rsidP="004702E0">
            <w:pPr>
              <w:rPr>
                <w:color w:val="000000"/>
              </w:rPr>
            </w:pPr>
            <w:r>
              <w:rPr>
                <w:color w:val="000000"/>
              </w:rPr>
              <w:t>Activity (1a) Initiation of ORS</w:t>
            </w:r>
          </w:p>
        </w:tc>
        <w:tc>
          <w:tcPr>
            <w:tcW w:w="1760" w:type="dxa"/>
            <w:tcBorders>
              <w:top w:val="nil"/>
              <w:left w:val="nil"/>
              <w:bottom w:val="single" w:sz="4" w:space="0" w:color="auto"/>
              <w:right w:val="single" w:sz="4" w:space="0" w:color="auto"/>
            </w:tcBorders>
            <w:shd w:val="clear" w:color="auto" w:fill="auto"/>
            <w:vAlign w:val="center"/>
            <w:hideMark/>
          </w:tcPr>
          <w:p w14:paraId="4F277FFC" w14:textId="2D5BB8FF" w:rsidR="004702E0" w:rsidRDefault="009D1F7A" w:rsidP="004702E0">
            <w:pPr>
              <w:jc w:val="right"/>
              <w:rPr>
                <w:color w:val="000000"/>
              </w:rPr>
            </w:pPr>
            <w:r>
              <w:rPr>
                <w:color w:val="000000"/>
              </w:rPr>
              <w:t>8,143</w:t>
            </w:r>
          </w:p>
        </w:tc>
        <w:tc>
          <w:tcPr>
            <w:tcW w:w="1540" w:type="dxa"/>
            <w:tcBorders>
              <w:top w:val="nil"/>
              <w:left w:val="nil"/>
              <w:bottom w:val="single" w:sz="4" w:space="0" w:color="auto"/>
              <w:right w:val="single" w:sz="4" w:space="0" w:color="auto"/>
            </w:tcBorders>
            <w:shd w:val="clear" w:color="auto" w:fill="auto"/>
            <w:vAlign w:val="center"/>
            <w:hideMark/>
          </w:tcPr>
          <w:p w14:paraId="3965C389" w14:textId="77777777" w:rsidR="004702E0" w:rsidRDefault="004702E0" w:rsidP="004702E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100B2235" w14:textId="32D4E388" w:rsidR="004702E0" w:rsidRDefault="009D1F7A" w:rsidP="004702E0">
            <w:pPr>
              <w:jc w:val="right"/>
              <w:rPr>
                <w:color w:val="000000"/>
              </w:rPr>
            </w:pPr>
            <w:r>
              <w:rPr>
                <w:color w:val="000000"/>
              </w:rPr>
              <w:t>8,143</w:t>
            </w:r>
          </w:p>
        </w:tc>
        <w:tc>
          <w:tcPr>
            <w:tcW w:w="1400" w:type="dxa"/>
            <w:tcBorders>
              <w:top w:val="nil"/>
              <w:left w:val="nil"/>
              <w:bottom w:val="single" w:sz="4" w:space="0" w:color="auto"/>
              <w:right w:val="single" w:sz="4" w:space="0" w:color="auto"/>
            </w:tcBorders>
            <w:shd w:val="clear" w:color="auto" w:fill="auto"/>
            <w:vAlign w:val="center"/>
            <w:hideMark/>
          </w:tcPr>
          <w:p w14:paraId="162C1104" w14:textId="2C29AA87" w:rsidR="004702E0" w:rsidRDefault="008641C8" w:rsidP="004702E0">
            <w:pPr>
              <w:jc w:val="right"/>
              <w:rPr>
                <w:color w:val="000000"/>
              </w:rPr>
            </w:pPr>
            <w:r>
              <w:rPr>
                <w:color w:val="000000"/>
              </w:rPr>
              <w:t>120</w:t>
            </w:r>
          </w:p>
        </w:tc>
        <w:tc>
          <w:tcPr>
            <w:tcW w:w="1160" w:type="dxa"/>
            <w:tcBorders>
              <w:top w:val="nil"/>
              <w:left w:val="nil"/>
              <w:bottom w:val="single" w:sz="4" w:space="0" w:color="auto"/>
              <w:right w:val="single" w:sz="4" w:space="0" w:color="auto"/>
            </w:tcBorders>
            <w:shd w:val="clear" w:color="auto" w:fill="auto"/>
            <w:vAlign w:val="center"/>
            <w:hideMark/>
          </w:tcPr>
          <w:p w14:paraId="33957E0D" w14:textId="5077A9F2" w:rsidR="004702E0" w:rsidRDefault="00F95FEB" w:rsidP="004702E0">
            <w:pPr>
              <w:jc w:val="right"/>
              <w:rPr>
                <w:color w:val="000000"/>
              </w:rPr>
            </w:pPr>
            <w:r>
              <w:rPr>
                <w:color w:val="000000"/>
              </w:rPr>
              <w:t>16,</w:t>
            </w:r>
            <w:r w:rsidR="008641C8">
              <w:rPr>
                <w:color w:val="000000"/>
              </w:rPr>
              <w:t>286</w:t>
            </w:r>
          </w:p>
        </w:tc>
      </w:tr>
      <w:tr w:rsidR="004702E0" w14:paraId="6B88E135" w14:textId="77777777" w:rsidTr="004702E0">
        <w:trPr>
          <w:trHeight w:val="624"/>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00E8BEBB" w14:textId="77777777" w:rsidR="004702E0" w:rsidRDefault="004702E0" w:rsidP="004702E0">
            <w:pPr>
              <w:rPr>
                <w:color w:val="000000"/>
              </w:rPr>
            </w:pPr>
            <w:r>
              <w:rPr>
                <w:color w:val="000000"/>
              </w:rPr>
              <w:t>Activity (1b) Initiation of ORS NCS overlap establishments</w:t>
            </w:r>
          </w:p>
        </w:tc>
        <w:tc>
          <w:tcPr>
            <w:tcW w:w="1760" w:type="dxa"/>
            <w:tcBorders>
              <w:top w:val="nil"/>
              <w:left w:val="nil"/>
              <w:bottom w:val="single" w:sz="4" w:space="0" w:color="auto"/>
              <w:right w:val="single" w:sz="4" w:space="0" w:color="auto"/>
            </w:tcBorders>
            <w:shd w:val="clear" w:color="auto" w:fill="auto"/>
            <w:vAlign w:val="center"/>
            <w:hideMark/>
          </w:tcPr>
          <w:p w14:paraId="7BE9C866" w14:textId="19BF8621" w:rsidR="004702E0" w:rsidRDefault="009D1F7A" w:rsidP="004702E0">
            <w:pPr>
              <w:jc w:val="right"/>
              <w:rPr>
                <w:color w:val="000000"/>
              </w:rPr>
            </w:pPr>
            <w:r>
              <w:rPr>
                <w:color w:val="000000"/>
              </w:rPr>
              <w:t>357</w:t>
            </w:r>
          </w:p>
        </w:tc>
        <w:tc>
          <w:tcPr>
            <w:tcW w:w="1540" w:type="dxa"/>
            <w:tcBorders>
              <w:top w:val="nil"/>
              <w:left w:val="nil"/>
              <w:bottom w:val="single" w:sz="4" w:space="0" w:color="auto"/>
              <w:right w:val="single" w:sz="4" w:space="0" w:color="auto"/>
            </w:tcBorders>
            <w:shd w:val="clear" w:color="auto" w:fill="auto"/>
            <w:vAlign w:val="center"/>
            <w:hideMark/>
          </w:tcPr>
          <w:p w14:paraId="52B9E14C" w14:textId="77777777" w:rsidR="004702E0" w:rsidRDefault="004702E0" w:rsidP="004702E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400509BC" w14:textId="638951F7" w:rsidR="004702E0" w:rsidRDefault="009D1F7A" w:rsidP="004702E0">
            <w:pPr>
              <w:jc w:val="right"/>
              <w:rPr>
                <w:color w:val="000000"/>
              </w:rPr>
            </w:pPr>
            <w:r>
              <w:rPr>
                <w:color w:val="000000"/>
              </w:rPr>
              <w:t>357</w:t>
            </w:r>
          </w:p>
        </w:tc>
        <w:tc>
          <w:tcPr>
            <w:tcW w:w="1400" w:type="dxa"/>
            <w:tcBorders>
              <w:top w:val="nil"/>
              <w:left w:val="nil"/>
              <w:bottom w:val="single" w:sz="4" w:space="0" w:color="auto"/>
              <w:right w:val="single" w:sz="4" w:space="0" w:color="auto"/>
            </w:tcBorders>
            <w:shd w:val="clear" w:color="auto" w:fill="auto"/>
            <w:vAlign w:val="center"/>
            <w:hideMark/>
          </w:tcPr>
          <w:p w14:paraId="1C534512" w14:textId="261A507E" w:rsidR="004702E0" w:rsidRDefault="008641C8" w:rsidP="004702E0">
            <w:pPr>
              <w:jc w:val="right"/>
              <w:rPr>
                <w:color w:val="000000"/>
              </w:rPr>
            </w:pPr>
            <w:r>
              <w:rPr>
                <w:color w:val="000000"/>
              </w:rPr>
              <w:t>66</w:t>
            </w:r>
          </w:p>
        </w:tc>
        <w:tc>
          <w:tcPr>
            <w:tcW w:w="1160" w:type="dxa"/>
            <w:tcBorders>
              <w:top w:val="nil"/>
              <w:left w:val="nil"/>
              <w:bottom w:val="single" w:sz="4" w:space="0" w:color="auto"/>
              <w:right w:val="single" w:sz="4" w:space="0" w:color="auto"/>
            </w:tcBorders>
            <w:shd w:val="clear" w:color="auto" w:fill="auto"/>
            <w:vAlign w:val="center"/>
            <w:hideMark/>
          </w:tcPr>
          <w:p w14:paraId="418D79DD" w14:textId="5A8EAA7E" w:rsidR="004702E0" w:rsidRDefault="008641C8" w:rsidP="004702E0">
            <w:pPr>
              <w:jc w:val="right"/>
              <w:rPr>
                <w:color w:val="000000"/>
              </w:rPr>
            </w:pPr>
            <w:r>
              <w:rPr>
                <w:color w:val="000000"/>
              </w:rPr>
              <w:t>393</w:t>
            </w:r>
          </w:p>
        </w:tc>
      </w:tr>
      <w:tr w:rsidR="004702E0" w14:paraId="4DA33488" w14:textId="77777777" w:rsidTr="004702E0">
        <w:trPr>
          <w:trHeight w:val="624"/>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7D34AADB" w14:textId="77777777" w:rsidR="004702E0" w:rsidRDefault="004702E0" w:rsidP="004702E0">
            <w:pPr>
              <w:rPr>
                <w:color w:val="000000"/>
              </w:rPr>
            </w:pPr>
            <w:r>
              <w:rPr>
                <w:color w:val="000000"/>
              </w:rPr>
              <w:t>Activity (2) Re-interview for quality assurance activities</w:t>
            </w:r>
          </w:p>
        </w:tc>
        <w:tc>
          <w:tcPr>
            <w:tcW w:w="1760" w:type="dxa"/>
            <w:tcBorders>
              <w:top w:val="nil"/>
              <w:left w:val="nil"/>
              <w:bottom w:val="single" w:sz="4" w:space="0" w:color="auto"/>
              <w:right w:val="single" w:sz="4" w:space="0" w:color="auto"/>
            </w:tcBorders>
            <w:shd w:val="clear" w:color="auto" w:fill="auto"/>
            <w:vAlign w:val="center"/>
            <w:hideMark/>
          </w:tcPr>
          <w:p w14:paraId="688B9675" w14:textId="2E2F90DF" w:rsidR="004702E0" w:rsidRDefault="009D1F7A" w:rsidP="004702E0">
            <w:pPr>
              <w:jc w:val="right"/>
              <w:rPr>
                <w:color w:val="000000"/>
              </w:rPr>
            </w:pPr>
            <w:r>
              <w:rPr>
                <w:color w:val="000000"/>
              </w:rPr>
              <w:t>425</w:t>
            </w:r>
          </w:p>
        </w:tc>
        <w:tc>
          <w:tcPr>
            <w:tcW w:w="1540" w:type="dxa"/>
            <w:tcBorders>
              <w:top w:val="nil"/>
              <w:left w:val="nil"/>
              <w:bottom w:val="single" w:sz="4" w:space="0" w:color="auto"/>
              <w:right w:val="single" w:sz="4" w:space="0" w:color="auto"/>
            </w:tcBorders>
            <w:shd w:val="clear" w:color="auto" w:fill="auto"/>
            <w:vAlign w:val="center"/>
            <w:hideMark/>
          </w:tcPr>
          <w:p w14:paraId="4E17ECEE" w14:textId="77777777" w:rsidR="004702E0" w:rsidRDefault="004702E0" w:rsidP="004702E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06E94BEB" w14:textId="71D58078" w:rsidR="004702E0" w:rsidRDefault="009D1F7A" w:rsidP="004702E0">
            <w:pPr>
              <w:jc w:val="right"/>
              <w:rPr>
                <w:color w:val="000000"/>
              </w:rPr>
            </w:pPr>
            <w:r>
              <w:rPr>
                <w:color w:val="000000"/>
              </w:rPr>
              <w:t>425</w:t>
            </w:r>
          </w:p>
        </w:tc>
        <w:tc>
          <w:tcPr>
            <w:tcW w:w="1400" w:type="dxa"/>
            <w:tcBorders>
              <w:top w:val="nil"/>
              <w:left w:val="nil"/>
              <w:bottom w:val="single" w:sz="4" w:space="0" w:color="auto"/>
              <w:right w:val="single" w:sz="4" w:space="0" w:color="auto"/>
            </w:tcBorders>
            <w:shd w:val="clear" w:color="auto" w:fill="auto"/>
            <w:vAlign w:val="center"/>
            <w:hideMark/>
          </w:tcPr>
          <w:p w14:paraId="3F122799" w14:textId="26AE640C" w:rsidR="004702E0" w:rsidRDefault="008641C8" w:rsidP="004702E0">
            <w:pPr>
              <w:jc w:val="right"/>
              <w:rPr>
                <w:color w:val="000000"/>
              </w:rPr>
            </w:pPr>
            <w:r>
              <w:rPr>
                <w:color w:val="000000"/>
              </w:rPr>
              <w:t>15</w:t>
            </w:r>
          </w:p>
        </w:tc>
        <w:tc>
          <w:tcPr>
            <w:tcW w:w="1160" w:type="dxa"/>
            <w:tcBorders>
              <w:top w:val="nil"/>
              <w:left w:val="nil"/>
              <w:bottom w:val="single" w:sz="4" w:space="0" w:color="auto"/>
              <w:right w:val="single" w:sz="4" w:space="0" w:color="auto"/>
            </w:tcBorders>
            <w:shd w:val="clear" w:color="auto" w:fill="auto"/>
            <w:vAlign w:val="center"/>
            <w:hideMark/>
          </w:tcPr>
          <w:p w14:paraId="3685FF62" w14:textId="0B40DBEE" w:rsidR="004702E0" w:rsidRDefault="008641C8" w:rsidP="004702E0">
            <w:pPr>
              <w:jc w:val="right"/>
              <w:rPr>
                <w:color w:val="000000"/>
              </w:rPr>
            </w:pPr>
            <w:r>
              <w:rPr>
                <w:color w:val="000000"/>
              </w:rPr>
              <w:t>106</w:t>
            </w:r>
          </w:p>
        </w:tc>
      </w:tr>
      <w:tr w:rsidR="004702E0" w14:paraId="0F26A560" w14:textId="77777777" w:rsidTr="004702E0">
        <w:trPr>
          <w:trHeight w:val="936"/>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09232EC2" w14:textId="77777777" w:rsidR="004702E0" w:rsidRDefault="004702E0" w:rsidP="004702E0">
            <w:pPr>
              <w:rPr>
                <w:color w:val="000000"/>
              </w:rPr>
            </w:pPr>
            <w:r>
              <w:rPr>
                <w:color w:val="000000"/>
              </w:rPr>
              <w:t>Activity (3) Testing of occupational requirements collection.</w:t>
            </w:r>
          </w:p>
        </w:tc>
        <w:tc>
          <w:tcPr>
            <w:tcW w:w="1760" w:type="dxa"/>
            <w:tcBorders>
              <w:top w:val="nil"/>
              <w:left w:val="nil"/>
              <w:bottom w:val="single" w:sz="4" w:space="0" w:color="auto"/>
              <w:right w:val="single" w:sz="4" w:space="0" w:color="auto"/>
            </w:tcBorders>
            <w:shd w:val="clear" w:color="auto" w:fill="auto"/>
            <w:vAlign w:val="center"/>
            <w:hideMark/>
          </w:tcPr>
          <w:p w14:paraId="25C58ACA" w14:textId="5241FC72" w:rsidR="004702E0" w:rsidRDefault="00AB4E0D" w:rsidP="004702E0">
            <w:pPr>
              <w:jc w:val="right"/>
              <w:rPr>
                <w:color w:val="000000"/>
              </w:rPr>
            </w:pPr>
            <w:r>
              <w:rPr>
                <w:color w:val="000000"/>
              </w:rPr>
              <w:t>1,020</w:t>
            </w:r>
          </w:p>
        </w:tc>
        <w:tc>
          <w:tcPr>
            <w:tcW w:w="1540" w:type="dxa"/>
            <w:tcBorders>
              <w:top w:val="nil"/>
              <w:left w:val="nil"/>
              <w:bottom w:val="single" w:sz="4" w:space="0" w:color="auto"/>
              <w:right w:val="single" w:sz="4" w:space="0" w:color="auto"/>
            </w:tcBorders>
            <w:shd w:val="clear" w:color="auto" w:fill="auto"/>
            <w:vAlign w:val="center"/>
            <w:hideMark/>
          </w:tcPr>
          <w:p w14:paraId="266A37B5" w14:textId="77777777" w:rsidR="004702E0" w:rsidRDefault="004702E0" w:rsidP="004702E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53E7E9CD" w14:textId="487E8A17" w:rsidR="004702E0" w:rsidRDefault="00AB4E0D" w:rsidP="00BE63B4">
            <w:pPr>
              <w:jc w:val="right"/>
              <w:rPr>
                <w:color w:val="000000"/>
              </w:rPr>
            </w:pPr>
            <w:r>
              <w:rPr>
                <w:color w:val="000000"/>
              </w:rPr>
              <w:t>1,020</w:t>
            </w:r>
          </w:p>
        </w:tc>
        <w:tc>
          <w:tcPr>
            <w:tcW w:w="1400" w:type="dxa"/>
            <w:tcBorders>
              <w:top w:val="nil"/>
              <w:left w:val="nil"/>
              <w:bottom w:val="single" w:sz="4" w:space="0" w:color="auto"/>
              <w:right w:val="single" w:sz="4" w:space="0" w:color="auto"/>
            </w:tcBorders>
            <w:shd w:val="clear" w:color="auto" w:fill="auto"/>
            <w:vAlign w:val="center"/>
            <w:hideMark/>
          </w:tcPr>
          <w:p w14:paraId="03014F84" w14:textId="398464AE" w:rsidR="004702E0" w:rsidRDefault="008641C8" w:rsidP="004702E0">
            <w:pPr>
              <w:jc w:val="right"/>
              <w:rPr>
                <w:color w:val="000000"/>
              </w:rPr>
            </w:pPr>
            <w:r>
              <w:rPr>
                <w:color w:val="000000"/>
              </w:rPr>
              <w:t>60</w:t>
            </w:r>
          </w:p>
        </w:tc>
        <w:tc>
          <w:tcPr>
            <w:tcW w:w="1160" w:type="dxa"/>
            <w:tcBorders>
              <w:top w:val="nil"/>
              <w:left w:val="nil"/>
              <w:bottom w:val="single" w:sz="4" w:space="0" w:color="auto"/>
              <w:right w:val="single" w:sz="4" w:space="0" w:color="auto"/>
            </w:tcBorders>
            <w:shd w:val="clear" w:color="auto" w:fill="auto"/>
            <w:vAlign w:val="center"/>
            <w:hideMark/>
          </w:tcPr>
          <w:p w14:paraId="64543FF6" w14:textId="27173643" w:rsidR="004702E0" w:rsidRDefault="00AB4E0D" w:rsidP="004702E0">
            <w:pPr>
              <w:jc w:val="right"/>
              <w:rPr>
                <w:color w:val="000000"/>
              </w:rPr>
            </w:pPr>
            <w:r>
              <w:rPr>
                <w:color w:val="000000"/>
              </w:rPr>
              <w:t>1,020</w:t>
            </w:r>
          </w:p>
        </w:tc>
      </w:tr>
      <w:tr w:rsidR="004702E0" w14:paraId="633343B6" w14:textId="77777777" w:rsidTr="004702E0">
        <w:trPr>
          <w:trHeight w:val="312"/>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58A318A8" w14:textId="40897405" w:rsidR="004702E0" w:rsidRPr="00501C3A" w:rsidRDefault="004702E0" w:rsidP="004702E0">
            <w:pPr>
              <w:jc w:val="right"/>
              <w:rPr>
                <w:b/>
                <w:color w:val="000000"/>
              </w:rPr>
            </w:pPr>
            <w:r w:rsidRPr="00501C3A">
              <w:rPr>
                <w:b/>
                <w:color w:val="000000"/>
              </w:rPr>
              <w:t>FY 20</w:t>
            </w:r>
            <w:r w:rsidR="0014406B">
              <w:rPr>
                <w:b/>
                <w:color w:val="000000"/>
              </w:rPr>
              <w:t>20</w:t>
            </w:r>
            <w:r w:rsidRPr="00501C3A">
              <w:rPr>
                <w:b/>
                <w:color w:val="000000"/>
              </w:rPr>
              <w:t xml:space="preserve"> TOTALS</w:t>
            </w:r>
          </w:p>
        </w:tc>
        <w:tc>
          <w:tcPr>
            <w:tcW w:w="1760" w:type="dxa"/>
            <w:tcBorders>
              <w:top w:val="nil"/>
              <w:left w:val="nil"/>
              <w:bottom w:val="single" w:sz="4" w:space="0" w:color="auto"/>
              <w:right w:val="single" w:sz="4" w:space="0" w:color="auto"/>
            </w:tcBorders>
            <w:shd w:val="clear" w:color="auto" w:fill="auto"/>
            <w:vAlign w:val="center"/>
            <w:hideMark/>
          </w:tcPr>
          <w:p w14:paraId="03F5DB7F" w14:textId="7434A8D3" w:rsidR="004702E0" w:rsidRDefault="00AF3DC2" w:rsidP="00AB4E0D">
            <w:pPr>
              <w:jc w:val="right"/>
              <w:rPr>
                <w:color w:val="000000"/>
              </w:rPr>
            </w:pPr>
            <w:r>
              <w:rPr>
                <w:color w:val="000000"/>
              </w:rPr>
              <w:t>9,</w:t>
            </w:r>
            <w:r w:rsidR="00AB4E0D">
              <w:rPr>
                <w:color w:val="000000"/>
              </w:rPr>
              <w:t>945</w:t>
            </w:r>
          </w:p>
        </w:tc>
        <w:tc>
          <w:tcPr>
            <w:tcW w:w="1540" w:type="dxa"/>
            <w:tcBorders>
              <w:top w:val="nil"/>
              <w:left w:val="nil"/>
              <w:bottom w:val="single" w:sz="4" w:space="0" w:color="auto"/>
              <w:right w:val="single" w:sz="4" w:space="0" w:color="auto"/>
            </w:tcBorders>
            <w:shd w:val="clear" w:color="auto" w:fill="auto"/>
            <w:vAlign w:val="center"/>
            <w:hideMark/>
          </w:tcPr>
          <w:p w14:paraId="09F25149" w14:textId="77777777" w:rsidR="004702E0" w:rsidRDefault="004702E0" w:rsidP="004702E0">
            <w:pPr>
              <w:rPr>
                <w:color w:val="000000"/>
              </w:rPr>
            </w:pPr>
            <w:r>
              <w:rPr>
                <w:color w:val="000000"/>
              </w:rPr>
              <w:t> </w:t>
            </w:r>
          </w:p>
        </w:tc>
        <w:tc>
          <w:tcPr>
            <w:tcW w:w="1480" w:type="dxa"/>
            <w:tcBorders>
              <w:top w:val="nil"/>
              <w:left w:val="nil"/>
              <w:bottom w:val="single" w:sz="4" w:space="0" w:color="auto"/>
              <w:right w:val="single" w:sz="4" w:space="0" w:color="auto"/>
            </w:tcBorders>
            <w:shd w:val="clear" w:color="auto" w:fill="auto"/>
            <w:vAlign w:val="center"/>
            <w:hideMark/>
          </w:tcPr>
          <w:p w14:paraId="30250F33" w14:textId="233D8BA8" w:rsidR="004702E0" w:rsidRDefault="00AF3DC2" w:rsidP="00AB4E0D">
            <w:pPr>
              <w:jc w:val="right"/>
              <w:rPr>
                <w:color w:val="000000"/>
              </w:rPr>
            </w:pPr>
            <w:r>
              <w:rPr>
                <w:color w:val="000000"/>
              </w:rPr>
              <w:t>9</w:t>
            </w:r>
            <w:r w:rsidR="009D1F7A">
              <w:rPr>
                <w:color w:val="000000"/>
              </w:rPr>
              <w:t>,</w:t>
            </w:r>
            <w:r w:rsidR="00AB4E0D">
              <w:rPr>
                <w:color w:val="000000"/>
              </w:rPr>
              <w:t>945</w:t>
            </w:r>
          </w:p>
        </w:tc>
        <w:tc>
          <w:tcPr>
            <w:tcW w:w="1400" w:type="dxa"/>
            <w:tcBorders>
              <w:top w:val="nil"/>
              <w:left w:val="nil"/>
              <w:bottom w:val="single" w:sz="4" w:space="0" w:color="auto"/>
              <w:right w:val="single" w:sz="4" w:space="0" w:color="auto"/>
            </w:tcBorders>
            <w:shd w:val="clear" w:color="auto" w:fill="auto"/>
            <w:vAlign w:val="center"/>
            <w:hideMark/>
          </w:tcPr>
          <w:p w14:paraId="18C4DB6A" w14:textId="77777777" w:rsidR="004702E0" w:rsidRDefault="004702E0" w:rsidP="004702E0">
            <w:pPr>
              <w:rPr>
                <w:color w:val="000000"/>
              </w:rPr>
            </w:pPr>
            <w:r>
              <w:rPr>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14:paraId="53223AB6" w14:textId="0B23802E" w:rsidR="004702E0" w:rsidRDefault="00AF3DC2" w:rsidP="00AB4E0D">
            <w:pPr>
              <w:jc w:val="right"/>
              <w:rPr>
                <w:color w:val="000000"/>
              </w:rPr>
            </w:pPr>
            <w:r>
              <w:rPr>
                <w:color w:val="000000"/>
              </w:rPr>
              <w:t>17</w:t>
            </w:r>
            <w:r w:rsidR="008641C8">
              <w:rPr>
                <w:color w:val="000000"/>
              </w:rPr>
              <w:t>,</w:t>
            </w:r>
            <w:r w:rsidR="00AB4E0D">
              <w:rPr>
                <w:color w:val="000000"/>
              </w:rPr>
              <w:t>805</w:t>
            </w:r>
          </w:p>
        </w:tc>
      </w:tr>
      <w:tr w:rsidR="004702E0" w14:paraId="7BC9DD70" w14:textId="77777777" w:rsidTr="004702E0">
        <w:trPr>
          <w:trHeight w:val="312"/>
        </w:trPr>
        <w:tc>
          <w:tcPr>
            <w:tcW w:w="10420" w:type="dxa"/>
            <w:gridSpan w:val="6"/>
            <w:tcBorders>
              <w:top w:val="single" w:sz="4" w:space="0" w:color="auto"/>
              <w:left w:val="nil"/>
              <w:bottom w:val="nil"/>
              <w:right w:val="nil"/>
            </w:tcBorders>
            <w:shd w:val="clear" w:color="auto" w:fill="auto"/>
            <w:hideMark/>
          </w:tcPr>
          <w:p w14:paraId="40B99707" w14:textId="77777777" w:rsidR="004702E0" w:rsidRDefault="004702E0" w:rsidP="004702E0">
            <w:pPr>
              <w:rPr>
                <w:color w:val="000000"/>
              </w:rPr>
            </w:pPr>
            <w:r>
              <w:rPr>
                <w:color w:val="000000"/>
              </w:rPr>
              <w:t>Note: The sum of individual items may not equal totals due to rounding.</w:t>
            </w:r>
          </w:p>
          <w:p w14:paraId="2AE3AF53" w14:textId="77777777" w:rsidR="004702E0" w:rsidRDefault="004702E0" w:rsidP="004702E0">
            <w:pPr>
              <w:rPr>
                <w:color w:val="000000"/>
              </w:rPr>
            </w:pPr>
          </w:p>
        </w:tc>
      </w:tr>
    </w:tbl>
    <w:p w14:paraId="7CA311A5" w14:textId="6BF91783" w:rsidR="004702E0" w:rsidRDefault="004702E0" w:rsidP="004702E0">
      <w:pPr>
        <w:pStyle w:val="Heading3"/>
      </w:pPr>
      <w:r w:rsidRPr="00F07BE9">
        <w:t>Table 1</w:t>
      </w:r>
      <w:r>
        <w:t>d.  Anticipated p</w:t>
      </w:r>
      <w:r w:rsidRPr="00F07BE9">
        <w:t xml:space="preserve">rivate sector sample burden </w:t>
      </w:r>
      <w:r>
        <w:t xml:space="preserve">for the Occupational Requirements Survey by activity </w:t>
      </w:r>
      <w:r w:rsidRPr="00F07BE9">
        <w:t xml:space="preserve">type for </w:t>
      </w:r>
      <w:r>
        <w:t>FY 20</w:t>
      </w:r>
      <w:r w:rsidR="0014406B">
        <w:t>21</w:t>
      </w:r>
      <w:r>
        <w:t xml:space="preserve"> </w:t>
      </w:r>
    </w:p>
    <w:tbl>
      <w:tblPr>
        <w:tblW w:w="10420" w:type="dxa"/>
        <w:tblLook w:val="04A0" w:firstRow="1" w:lastRow="0" w:firstColumn="1" w:lastColumn="0" w:noHBand="0" w:noVBand="1"/>
      </w:tblPr>
      <w:tblGrid>
        <w:gridCol w:w="3080"/>
        <w:gridCol w:w="1760"/>
        <w:gridCol w:w="1540"/>
        <w:gridCol w:w="1480"/>
        <w:gridCol w:w="1400"/>
        <w:gridCol w:w="1160"/>
      </w:tblGrid>
      <w:tr w:rsidR="004702E0" w:rsidRPr="00501C3A" w14:paraId="34DBFDC5" w14:textId="77777777" w:rsidTr="004702E0">
        <w:trPr>
          <w:trHeight w:val="936"/>
        </w:trPr>
        <w:tc>
          <w:tcPr>
            <w:tcW w:w="3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E8DDC8" w14:textId="77777777" w:rsidR="004702E0" w:rsidRPr="00501C3A" w:rsidRDefault="004702E0" w:rsidP="004702E0">
            <w:pPr>
              <w:rPr>
                <w:b/>
                <w:color w:val="000000"/>
              </w:rPr>
            </w:pPr>
            <w:r w:rsidRPr="00501C3A">
              <w:rPr>
                <w:b/>
                <w:color w:val="000000"/>
              </w:rPr>
              <w:t>Collection Activity</w:t>
            </w:r>
          </w:p>
        </w:tc>
        <w:tc>
          <w:tcPr>
            <w:tcW w:w="1760" w:type="dxa"/>
            <w:tcBorders>
              <w:top w:val="single" w:sz="4" w:space="0" w:color="auto"/>
              <w:left w:val="nil"/>
              <w:bottom w:val="single" w:sz="4" w:space="0" w:color="auto"/>
              <w:right w:val="single" w:sz="4" w:space="0" w:color="auto"/>
            </w:tcBorders>
            <w:shd w:val="clear" w:color="auto" w:fill="D9D9D9" w:themeFill="background1" w:themeFillShade="D9"/>
            <w:hideMark/>
          </w:tcPr>
          <w:p w14:paraId="7E90F86D" w14:textId="77777777" w:rsidR="004702E0" w:rsidRPr="00501C3A" w:rsidRDefault="004702E0" w:rsidP="004702E0">
            <w:pPr>
              <w:rPr>
                <w:b/>
                <w:color w:val="000000"/>
              </w:rPr>
            </w:pPr>
            <w:r w:rsidRPr="00501C3A">
              <w:rPr>
                <w:b/>
                <w:color w:val="000000"/>
              </w:rPr>
              <w:t>Number of Respondents Per Activity (Net)</w:t>
            </w:r>
          </w:p>
        </w:tc>
        <w:tc>
          <w:tcPr>
            <w:tcW w:w="1540" w:type="dxa"/>
            <w:tcBorders>
              <w:top w:val="single" w:sz="4" w:space="0" w:color="auto"/>
              <w:left w:val="nil"/>
              <w:bottom w:val="single" w:sz="4" w:space="0" w:color="auto"/>
              <w:right w:val="single" w:sz="4" w:space="0" w:color="auto"/>
            </w:tcBorders>
            <w:shd w:val="clear" w:color="auto" w:fill="D9D9D9" w:themeFill="background1" w:themeFillShade="D9"/>
            <w:hideMark/>
          </w:tcPr>
          <w:p w14:paraId="1A976556" w14:textId="77777777" w:rsidR="004702E0" w:rsidRPr="00501C3A" w:rsidRDefault="004702E0" w:rsidP="004702E0">
            <w:pPr>
              <w:rPr>
                <w:b/>
                <w:color w:val="000000"/>
              </w:rPr>
            </w:pPr>
            <w:r w:rsidRPr="00501C3A">
              <w:rPr>
                <w:b/>
                <w:color w:val="000000"/>
              </w:rPr>
              <w:t>Responses per Respondent</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hideMark/>
          </w:tcPr>
          <w:p w14:paraId="3D1751E9" w14:textId="77777777" w:rsidR="004702E0" w:rsidRPr="00501C3A" w:rsidRDefault="004702E0" w:rsidP="004702E0">
            <w:pPr>
              <w:rPr>
                <w:b/>
                <w:color w:val="000000"/>
              </w:rPr>
            </w:pPr>
            <w:r w:rsidRPr="00501C3A">
              <w:rPr>
                <w:b/>
                <w:color w:val="000000"/>
              </w:rPr>
              <w:t>Total Annual Responses by Activity</w:t>
            </w:r>
          </w:p>
        </w:tc>
        <w:tc>
          <w:tcPr>
            <w:tcW w:w="1400" w:type="dxa"/>
            <w:tcBorders>
              <w:top w:val="single" w:sz="4" w:space="0" w:color="auto"/>
              <w:left w:val="nil"/>
              <w:bottom w:val="single" w:sz="4" w:space="0" w:color="auto"/>
              <w:right w:val="single" w:sz="4" w:space="0" w:color="auto"/>
            </w:tcBorders>
            <w:shd w:val="clear" w:color="auto" w:fill="D9D9D9" w:themeFill="background1" w:themeFillShade="D9"/>
            <w:hideMark/>
          </w:tcPr>
          <w:p w14:paraId="42AE1DED" w14:textId="77777777" w:rsidR="004702E0" w:rsidRPr="00501C3A" w:rsidRDefault="004702E0" w:rsidP="004702E0">
            <w:pPr>
              <w:rPr>
                <w:b/>
                <w:color w:val="000000"/>
              </w:rPr>
            </w:pPr>
            <w:r w:rsidRPr="00501C3A">
              <w:rPr>
                <w:b/>
                <w:color w:val="000000"/>
              </w:rPr>
              <w:t>Minutes per Response</w:t>
            </w:r>
          </w:p>
        </w:tc>
        <w:tc>
          <w:tcPr>
            <w:tcW w:w="1160" w:type="dxa"/>
            <w:tcBorders>
              <w:top w:val="single" w:sz="4" w:space="0" w:color="auto"/>
              <w:left w:val="nil"/>
              <w:bottom w:val="single" w:sz="4" w:space="0" w:color="auto"/>
              <w:right w:val="single" w:sz="4" w:space="0" w:color="auto"/>
            </w:tcBorders>
            <w:shd w:val="clear" w:color="auto" w:fill="D9D9D9" w:themeFill="background1" w:themeFillShade="D9"/>
            <w:hideMark/>
          </w:tcPr>
          <w:p w14:paraId="2CBEF579" w14:textId="77777777" w:rsidR="004702E0" w:rsidRPr="00501C3A" w:rsidRDefault="004702E0" w:rsidP="004702E0">
            <w:pPr>
              <w:rPr>
                <w:b/>
                <w:color w:val="000000"/>
              </w:rPr>
            </w:pPr>
            <w:r w:rsidRPr="00501C3A">
              <w:rPr>
                <w:b/>
                <w:color w:val="000000"/>
              </w:rPr>
              <w:t>Total Hours</w:t>
            </w:r>
          </w:p>
        </w:tc>
      </w:tr>
      <w:tr w:rsidR="004702E0" w14:paraId="0558A516" w14:textId="77777777" w:rsidTr="004702E0">
        <w:trPr>
          <w:trHeight w:val="312"/>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76A34E19" w14:textId="77777777" w:rsidR="004702E0" w:rsidRDefault="004702E0" w:rsidP="004702E0">
            <w:pPr>
              <w:rPr>
                <w:color w:val="000000"/>
              </w:rPr>
            </w:pPr>
            <w:r>
              <w:rPr>
                <w:color w:val="000000"/>
              </w:rPr>
              <w:t>Activity (1a) Initiation of ORS</w:t>
            </w:r>
          </w:p>
        </w:tc>
        <w:tc>
          <w:tcPr>
            <w:tcW w:w="1760" w:type="dxa"/>
            <w:tcBorders>
              <w:top w:val="nil"/>
              <w:left w:val="nil"/>
              <w:bottom w:val="single" w:sz="4" w:space="0" w:color="auto"/>
              <w:right w:val="single" w:sz="4" w:space="0" w:color="auto"/>
            </w:tcBorders>
            <w:shd w:val="clear" w:color="auto" w:fill="auto"/>
            <w:vAlign w:val="center"/>
            <w:hideMark/>
          </w:tcPr>
          <w:p w14:paraId="71F8059F" w14:textId="12BBBFB4" w:rsidR="004702E0" w:rsidRDefault="00AF3DC2" w:rsidP="00AF3DC2">
            <w:pPr>
              <w:jc w:val="right"/>
              <w:rPr>
                <w:color w:val="000000"/>
              </w:rPr>
            </w:pPr>
            <w:r>
              <w:rPr>
                <w:color w:val="000000"/>
              </w:rPr>
              <w:t>7</w:t>
            </w:r>
            <w:r w:rsidR="009D1F7A">
              <w:rPr>
                <w:color w:val="000000"/>
              </w:rPr>
              <w:t>,</w:t>
            </w:r>
            <w:r>
              <w:rPr>
                <w:color w:val="000000"/>
              </w:rPr>
              <w:t>464</w:t>
            </w:r>
          </w:p>
        </w:tc>
        <w:tc>
          <w:tcPr>
            <w:tcW w:w="1540" w:type="dxa"/>
            <w:tcBorders>
              <w:top w:val="nil"/>
              <w:left w:val="nil"/>
              <w:bottom w:val="single" w:sz="4" w:space="0" w:color="auto"/>
              <w:right w:val="single" w:sz="4" w:space="0" w:color="auto"/>
            </w:tcBorders>
            <w:shd w:val="clear" w:color="auto" w:fill="auto"/>
            <w:vAlign w:val="center"/>
            <w:hideMark/>
          </w:tcPr>
          <w:p w14:paraId="52FC9E5F" w14:textId="77777777" w:rsidR="004702E0" w:rsidRDefault="004702E0" w:rsidP="004702E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405474DC" w14:textId="1E9A419F" w:rsidR="004702E0" w:rsidRDefault="00AF3DC2" w:rsidP="00AF3DC2">
            <w:pPr>
              <w:jc w:val="right"/>
              <w:rPr>
                <w:color w:val="000000"/>
              </w:rPr>
            </w:pPr>
            <w:r>
              <w:rPr>
                <w:color w:val="000000"/>
              </w:rPr>
              <w:t>7</w:t>
            </w:r>
            <w:r w:rsidR="009D1F7A">
              <w:rPr>
                <w:color w:val="000000"/>
              </w:rPr>
              <w:t>,</w:t>
            </w:r>
            <w:r>
              <w:rPr>
                <w:color w:val="000000"/>
              </w:rPr>
              <w:t>464</w:t>
            </w:r>
          </w:p>
        </w:tc>
        <w:tc>
          <w:tcPr>
            <w:tcW w:w="1400" w:type="dxa"/>
            <w:tcBorders>
              <w:top w:val="nil"/>
              <w:left w:val="nil"/>
              <w:bottom w:val="single" w:sz="4" w:space="0" w:color="auto"/>
              <w:right w:val="single" w:sz="4" w:space="0" w:color="auto"/>
            </w:tcBorders>
            <w:shd w:val="clear" w:color="auto" w:fill="auto"/>
            <w:vAlign w:val="center"/>
            <w:hideMark/>
          </w:tcPr>
          <w:p w14:paraId="0313E74E" w14:textId="1ED44296" w:rsidR="004702E0" w:rsidRDefault="008641C8" w:rsidP="004702E0">
            <w:pPr>
              <w:jc w:val="right"/>
              <w:rPr>
                <w:color w:val="000000"/>
              </w:rPr>
            </w:pPr>
            <w:r>
              <w:rPr>
                <w:color w:val="000000"/>
              </w:rPr>
              <w:t>120</w:t>
            </w:r>
          </w:p>
        </w:tc>
        <w:tc>
          <w:tcPr>
            <w:tcW w:w="1160" w:type="dxa"/>
            <w:tcBorders>
              <w:top w:val="nil"/>
              <w:left w:val="nil"/>
              <w:bottom w:val="single" w:sz="4" w:space="0" w:color="auto"/>
              <w:right w:val="single" w:sz="4" w:space="0" w:color="auto"/>
            </w:tcBorders>
            <w:shd w:val="clear" w:color="auto" w:fill="auto"/>
            <w:vAlign w:val="center"/>
            <w:hideMark/>
          </w:tcPr>
          <w:p w14:paraId="2D9D4479" w14:textId="795CE458" w:rsidR="004702E0" w:rsidRDefault="00AF3DC2" w:rsidP="00AF3DC2">
            <w:pPr>
              <w:jc w:val="right"/>
              <w:rPr>
                <w:color w:val="000000"/>
              </w:rPr>
            </w:pPr>
            <w:r>
              <w:rPr>
                <w:color w:val="000000"/>
              </w:rPr>
              <w:t>14</w:t>
            </w:r>
            <w:r w:rsidR="008641C8">
              <w:rPr>
                <w:color w:val="000000"/>
              </w:rPr>
              <w:t>,</w:t>
            </w:r>
            <w:r w:rsidR="009D37DD">
              <w:rPr>
                <w:color w:val="000000"/>
              </w:rPr>
              <w:t>928</w:t>
            </w:r>
          </w:p>
        </w:tc>
      </w:tr>
      <w:tr w:rsidR="004702E0" w14:paraId="669D244B" w14:textId="77777777" w:rsidTr="004702E0">
        <w:trPr>
          <w:trHeight w:val="624"/>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34C20047" w14:textId="77777777" w:rsidR="004702E0" w:rsidRDefault="004702E0" w:rsidP="004702E0">
            <w:pPr>
              <w:rPr>
                <w:color w:val="000000"/>
              </w:rPr>
            </w:pPr>
            <w:r>
              <w:rPr>
                <w:color w:val="000000"/>
              </w:rPr>
              <w:t>Activity (1b) Initiation of ORS NCS overlap establishments</w:t>
            </w:r>
          </w:p>
        </w:tc>
        <w:tc>
          <w:tcPr>
            <w:tcW w:w="1760" w:type="dxa"/>
            <w:tcBorders>
              <w:top w:val="nil"/>
              <w:left w:val="nil"/>
              <w:bottom w:val="single" w:sz="4" w:space="0" w:color="auto"/>
              <w:right w:val="single" w:sz="4" w:space="0" w:color="auto"/>
            </w:tcBorders>
            <w:shd w:val="clear" w:color="auto" w:fill="auto"/>
            <w:vAlign w:val="center"/>
            <w:hideMark/>
          </w:tcPr>
          <w:p w14:paraId="119181FB" w14:textId="590E8F7C" w:rsidR="004702E0" w:rsidRDefault="00AF3DC2" w:rsidP="004702E0">
            <w:pPr>
              <w:jc w:val="right"/>
              <w:rPr>
                <w:color w:val="000000"/>
              </w:rPr>
            </w:pPr>
            <w:r>
              <w:rPr>
                <w:color w:val="000000"/>
              </w:rPr>
              <w:t>32</w:t>
            </w:r>
            <w:r w:rsidR="009D1F7A">
              <w:rPr>
                <w:color w:val="000000"/>
              </w:rPr>
              <w:t>7</w:t>
            </w:r>
          </w:p>
        </w:tc>
        <w:tc>
          <w:tcPr>
            <w:tcW w:w="1540" w:type="dxa"/>
            <w:tcBorders>
              <w:top w:val="nil"/>
              <w:left w:val="nil"/>
              <w:bottom w:val="single" w:sz="4" w:space="0" w:color="auto"/>
              <w:right w:val="single" w:sz="4" w:space="0" w:color="auto"/>
            </w:tcBorders>
            <w:shd w:val="clear" w:color="auto" w:fill="auto"/>
            <w:vAlign w:val="center"/>
            <w:hideMark/>
          </w:tcPr>
          <w:p w14:paraId="16343A06" w14:textId="77777777" w:rsidR="004702E0" w:rsidRDefault="004702E0" w:rsidP="004702E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6CA2C8BA" w14:textId="1EA37AEA" w:rsidR="004702E0" w:rsidRDefault="00AF3DC2" w:rsidP="004702E0">
            <w:pPr>
              <w:jc w:val="right"/>
              <w:rPr>
                <w:color w:val="000000"/>
              </w:rPr>
            </w:pPr>
            <w:r>
              <w:rPr>
                <w:color w:val="000000"/>
              </w:rPr>
              <w:t>32</w:t>
            </w:r>
            <w:r w:rsidR="009D1F7A">
              <w:rPr>
                <w:color w:val="000000"/>
              </w:rPr>
              <w:t>7</w:t>
            </w:r>
          </w:p>
        </w:tc>
        <w:tc>
          <w:tcPr>
            <w:tcW w:w="1400" w:type="dxa"/>
            <w:tcBorders>
              <w:top w:val="nil"/>
              <w:left w:val="nil"/>
              <w:bottom w:val="single" w:sz="4" w:space="0" w:color="auto"/>
              <w:right w:val="single" w:sz="4" w:space="0" w:color="auto"/>
            </w:tcBorders>
            <w:shd w:val="clear" w:color="auto" w:fill="auto"/>
            <w:vAlign w:val="center"/>
            <w:hideMark/>
          </w:tcPr>
          <w:p w14:paraId="3BFB6B86" w14:textId="00AF27F2" w:rsidR="004702E0" w:rsidRDefault="008641C8" w:rsidP="004702E0">
            <w:pPr>
              <w:jc w:val="right"/>
              <w:rPr>
                <w:color w:val="000000"/>
              </w:rPr>
            </w:pPr>
            <w:r>
              <w:rPr>
                <w:color w:val="000000"/>
              </w:rPr>
              <w:t>66</w:t>
            </w:r>
          </w:p>
        </w:tc>
        <w:tc>
          <w:tcPr>
            <w:tcW w:w="1160" w:type="dxa"/>
            <w:tcBorders>
              <w:top w:val="nil"/>
              <w:left w:val="nil"/>
              <w:bottom w:val="single" w:sz="4" w:space="0" w:color="auto"/>
              <w:right w:val="single" w:sz="4" w:space="0" w:color="auto"/>
            </w:tcBorders>
            <w:shd w:val="clear" w:color="auto" w:fill="auto"/>
            <w:vAlign w:val="center"/>
            <w:hideMark/>
          </w:tcPr>
          <w:p w14:paraId="3758D982" w14:textId="5A9C2696" w:rsidR="004702E0" w:rsidRDefault="00AF3DC2" w:rsidP="004702E0">
            <w:pPr>
              <w:jc w:val="right"/>
              <w:rPr>
                <w:color w:val="000000"/>
              </w:rPr>
            </w:pPr>
            <w:r>
              <w:rPr>
                <w:color w:val="000000"/>
              </w:rPr>
              <w:t>360</w:t>
            </w:r>
          </w:p>
        </w:tc>
      </w:tr>
      <w:tr w:rsidR="004702E0" w14:paraId="75E52CEC" w14:textId="77777777" w:rsidTr="004702E0">
        <w:trPr>
          <w:trHeight w:val="624"/>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358649CF" w14:textId="77777777" w:rsidR="004702E0" w:rsidRDefault="004702E0" w:rsidP="004702E0">
            <w:pPr>
              <w:rPr>
                <w:color w:val="000000"/>
              </w:rPr>
            </w:pPr>
            <w:r>
              <w:rPr>
                <w:color w:val="000000"/>
              </w:rPr>
              <w:t>Activity (2) Re-interview for quality assurance activities</w:t>
            </w:r>
          </w:p>
        </w:tc>
        <w:tc>
          <w:tcPr>
            <w:tcW w:w="1760" w:type="dxa"/>
            <w:tcBorders>
              <w:top w:val="nil"/>
              <w:left w:val="nil"/>
              <w:bottom w:val="single" w:sz="4" w:space="0" w:color="auto"/>
              <w:right w:val="single" w:sz="4" w:space="0" w:color="auto"/>
            </w:tcBorders>
            <w:shd w:val="clear" w:color="auto" w:fill="auto"/>
            <w:vAlign w:val="center"/>
            <w:hideMark/>
          </w:tcPr>
          <w:p w14:paraId="7BCA47A3" w14:textId="338120C3" w:rsidR="004702E0" w:rsidRDefault="00AF3DC2" w:rsidP="004702E0">
            <w:pPr>
              <w:jc w:val="right"/>
              <w:rPr>
                <w:color w:val="000000"/>
              </w:rPr>
            </w:pPr>
            <w:r>
              <w:rPr>
                <w:color w:val="000000"/>
              </w:rPr>
              <w:t>390</w:t>
            </w:r>
          </w:p>
        </w:tc>
        <w:tc>
          <w:tcPr>
            <w:tcW w:w="1540" w:type="dxa"/>
            <w:tcBorders>
              <w:top w:val="nil"/>
              <w:left w:val="nil"/>
              <w:bottom w:val="single" w:sz="4" w:space="0" w:color="auto"/>
              <w:right w:val="single" w:sz="4" w:space="0" w:color="auto"/>
            </w:tcBorders>
            <w:shd w:val="clear" w:color="auto" w:fill="auto"/>
            <w:vAlign w:val="center"/>
            <w:hideMark/>
          </w:tcPr>
          <w:p w14:paraId="1A2B3652" w14:textId="77777777" w:rsidR="004702E0" w:rsidRDefault="004702E0" w:rsidP="004702E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06CFB63E" w14:textId="7BD296BA" w:rsidR="004702E0" w:rsidRDefault="00AF3DC2" w:rsidP="004702E0">
            <w:pPr>
              <w:jc w:val="right"/>
              <w:rPr>
                <w:color w:val="000000"/>
              </w:rPr>
            </w:pPr>
            <w:r>
              <w:rPr>
                <w:color w:val="000000"/>
              </w:rPr>
              <w:t>390</w:t>
            </w:r>
          </w:p>
        </w:tc>
        <w:tc>
          <w:tcPr>
            <w:tcW w:w="1400" w:type="dxa"/>
            <w:tcBorders>
              <w:top w:val="nil"/>
              <w:left w:val="nil"/>
              <w:bottom w:val="single" w:sz="4" w:space="0" w:color="auto"/>
              <w:right w:val="single" w:sz="4" w:space="0" w:color="auto"/>
            </w:tcBorders>
            <w:shd w:val="clear" w:color="auto" w:fill="auto"/>
            <w:vAlign w:val="center"/>
            <w:hideMark/>
          </w:tcPr>
          <w:p w14:paraId="698F22D1" w14:textId="58ED5F1F" w:rsidR="004702E0" w:rsidRDefault="008641C8" w:rsidP="004702E0">
            <w:pPr>
              <w:jc w:val="right"/>
              <w:rPr>
                <w:color w:val="000000"/>
              </w:rPr>
            </w:pPr>
            <w:r>
              <w:rPr>
                <w:color w:val="000000"/>
              </w:rPr>
              <w:t>15</w:t>
            </w:r>
          </w:p>
        </w:tc>
        <w:tc>
          <w:tcPr>
            <w:tcW w:w="1160" w:type="dxa"/>
            <w:tcBorders>
              <w:top w:val="nil"/>
              <w:left w:val="nil"/>
              <w:bottom w:val="single" w:sz="4" w:space="0" w:color="auto"/>
              <w:right w:val="single" w:sz="4" w:space="0" w:color="auto"/>
            </w:tcBorders>
            <w:shd w:val="clear" w:color="auto" w:fill="auto"/>
            <w:vAlign w:val="center"/>
            <w:hideMark/>
          </w:tcPr>
          <w:p w14:paraId="333791E7" w14:textId="77501BFF" w:rsidR="004702E0" w:rsidRDefault="00AF3DC2" w:rsidP="007F1A6F">
            <w:pPr>
              <w:jc w:val="right"/>
              <w:rPr>
                <w:color w:val="000000"/>
              </w:rPr>
            </w:pPr>
            <w:r>
              <w:rPr>
                <w:color w:val="000000"/>
              </w:rPr>
              <w:t>9</w:t>
            </w:r>
            <w:r w:rsidR="00C05BC9">
              <w:rPr>
                <w:color w:val="000000"/>
              </w:rPr>
              <w:t>8</w:t>
            </w:r>
          </w:p>
        </w:tc>
      </w:tr>
      <w:tr w:rsidR="004702E0" w14:paraId="50577DDD" w14:textId="77777777" w:rsidTr="004702E0">
        <w:trPr>
          <w:trHeight w:val="936"/>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73F94A0D" w14:textId="77777777" w:rsidR="004702E0" w:rsidRDefault="004702E0" w:rsidP="004702E0">
            <w:pPr>
              <w:rPr>
                <w:color w:val="000000"/>
              </w:rPr>
            </w:pPr>
            <w:r>
              <w:rPr>
                <w:color w:val="000000"/>
              </w:rPr>
              <w:t>Activity (3) Testing of occupational requirements collection.</w:t>
            </w:r>
          </w:p>
        </w:tc>
        <w:tc>
          <w:tcPr>
            <w:tcW w:w="1760" w:type="dxa"/>
            <w:tcBorders>
              <w:top w:val="nil"/>
              <w:left w:val="nil"/>
              <w:bottom w:val="single" w:sz="4" w:space="0" w:color="auto"/>
              <w:right w:val="single" w:sz="4" w:space="0" w:color="auto"/>
            </w:tcBorders>
            <w:shd w:val="clear" w:color="auto" w:fill="auto"/>
            <w:vAlign w:val="center"/>
            <w:hideMark/>
          </w:tcPr>
          <w:p w14:paraId="3D9AB95A" w14:textId="7C1EAD3C" w:rsidR="004702E0" w:rsidRDefault="00AB4E0D" w:rsidP="004702E0">
            <w:pPr>
              <w:jc w:val="right"/>
              <w:rPr>
                <w:color w:val="000000"/>
              </w:rPr>
            </w:pPr>
            <w:r>
              <w:rPr>
                <w:color w:val="000000"/>
              </w:rPr>
              <w:t>765</w:t>
            </w:r>
          </w:p>
        </w:tc>
        <w:tc>
          <w:tcPr>
            <w:tcW w:w="1540" w:type="dxa"/>
            <w:tcBorders>
              <w:top w:val="nil"/>
              <w:left w:val="nil"/>
              <w:bottom w:val="single" w:sz="4" w:space="0" w:color="auto"/>
              <w:right w:val="single" w:sz="4" w:space="0" w:color="auto"/>
            </w:tcBorders>
            <w:shd w:val="clear" w:color="auto" w:fill="auto"/>
            <w:vAlign w:val="center"/>
            <w:hideMark/>
          </w:tcPr>
          <w:p w14:paraId="73C5896F" w14:textId="77777777" w:rsidR="004702E0" w:rsidRDefault="004702E0" w:rsidP="004702E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7C365C0F" w14:textId="3FE8CE02" w:rsidR="004702E0" w:rsidRDefault="00AB4E0D" w:rsidP="004702E0">
            <w:pPr>
              <w:jc w:val="right"/>
              <w:rPr>
                <w:color w:val="000000"/>
              </w:rPr>
            </w:pPr>
            <w:r>
              <w:rPr>
                <w:color w:val="000000"/>
              </w:rPr>
              <w:t>765</w:t>
            </w:r>
          </w:p>
        </w:tc>
        <w:tc>
          <w:tcPr>
            <w:tcW w:w="1400" w:type="dxa"/>
            <w:tcBorders>
              <w:top w:val="nil"/>
              <w:left w:val="nil"/>
              <w:bottom w:val="single" w:sz="4" w:space="0" w:color="auto"/>
              <w:right w:val="single" w:sz="4" w:space="0" w:color="auto"/>
            </w:tcBorders>
            <w:shd w:val="clear" w:color="auto" w:fill="auto"/>
            <w:vAlign w:val="center"/>
            <w:hideMark/>
          </w:tcPr>
          <w:p w14:paraId="4C76ABA7" w14:textId="6133FC44" w:rsidR="004702E0" w:rsidRDefault="008641C8" w:rsidP="004702E0">
            <w:pPr>
              <w:jc w:val="right"/>
              <w:rPr>
                <w:color w:val="000000"/>
              </w:rPr>
            </w:pPr>
            <w:r>
              <w:rPr>
                <w:color w:val="000000"/>
              </w:rPr>
              <w:t>60</w:t>
            </w:r>
          </w:p>
        </w:tc>
        <w:tc>
          <w:tcPr>
            <w:tcW w:w="1160" w:type="dxa"/>
            <w:tcBorders>
              <w:top w:val="nil"/>
              <w:left w:val="nil"/>
              <w:bottom w:val="single" w:sz="4" w:space="0" w:color="auto"/>
              <w:right w:val="single" w:sz="4" w:space="0" w:color="auto"/>
            </w:tcBorders>
            <w:shd w:val="clear" w:color="auto" w:fill="auto"/>
            <w:vAlign w:val="center"/>
            <w:hideMark/>
          </w:tcPr>
          <w:p w14:paraId="7FA3F769" w14:textId="226198DE" w:rsidR="004702E0" w:rsidRDefault="00AB4E0D" w:rsidP="004702E0">
            <w:pPr>
              <w:jc w:val="right"/>
              <w:rPr>
                <w:color w:val="000000"/>
              </w:rPr>
            </w:pPr>
            <w:r>
              <w:rPr>
                <w:color w:val="000000"/>
              </w:rPr>
              <w:t>765</w:t>
            </w:r>
          </w:p>
        </w:tc>
      </w:tr>
      <w:tr w:rsidR="004702E0" w14:paraId="54EEB353" w14:textId="77777777" w:rsidTr="004702E0">
        <w:trPr>
          <w:trHeight w:val="312"/>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478477E7" w14:textId="15324029" w:rsidR="004702E0" w:rsidRPr="00501C3A" w:rsidRDefault="004702E0" w:rsidP="004702E0">
            <w:pPr>
              <w:jc w:val="right"/>
              <w:rPr>
                <w:b/>
                <w:color w:val="000000"/>
              </w:rPr>
            </w:pPr>
            <w:r w:rsidRPr="00501C3A">
              <w:rPr>
                <w:b/>
                <w:color w:val="000000"/>
              </w:rPr>
              <w:t>FY 20</w:t>
            </w:r>
            <w:r w:rsidR="0014406B">
              <w:rPr>
                <w:b/>
                <w:color w:val="000000"/>
              </w:rPr>
              <w:t>21</w:t>
            </w:r>
            <w:r w:rsidRPr="00501C3A">
              <w:rPr>
                <w:b/>
                <w:color w:val="000000"/>
              </w:rPr>
              <w:t xml:space="preserve"> TOTALS</w:t>
            </w:r>
          </w:p>
        </w:tc>
        <w:tc>
          <w:tcPr>
            <w:tcW w:w="1760" w:type="dxa"/>
            <w:tcBorders>
              <w:top w:val="nil"/>
              <w:left w:val="nil"/>
              <w:bottom w:val="single" w:sz="4" w:space="0" w:color="auto"/>
              <w:right w:val="single" w:sz="4" w:space="0" w:color="auto"/>
            </w:tcBorders>
            <w:shd w:val="clear" w:color="auto" w:fill="auto"/>
            <w:vAlign w:val="center"/>
            <w:hideMark/>
          </w:tcPr>
          <w:p w14:paraId="3FF8B2FB" w14:textId="43D4319F" w:rsidR="004702E0" w:rsidRDefault="00AF3DC2" w:rsidP="00AB4E0D">
            <w:pPr>
              <w:jc w:val="right"/>
              <w:rPr>
                <w:color w:val="000000"/>
              </w:rPr>
            </w:pPr>
            <w:r>
              <w:rPr>
                <w:color w:val="000000"/>
              </w:rPr>
              <w:t>8,</w:t>
            </w:r>
            <w:r w:rsidR="00AB4E0D">
              <w:rPr>
                <w:color w:val="000000"/>
              </w:rPr>
              <w:t>946</w:t>
            </w:r>
          </w:p>
        </w:tc>
        <w:tc>
          <w:tcPr>
            <w:tcW w:w="1540" w:type="dxa"/>
            <w:tcBorders>
              <w:top w:val="nil"/>
              <w:left w:val="nil"/>
              <w:bottom w:val="single" w:sz="4" w:space="0" w:color="auto"/>
              <w:right w:val="single" w:sz="4" w:space="0" w:color="auto"/>
            </w:tcBorders>
            <w:shd w:val="clear" w:color="auto" w:fill="auto"/>
            <w:vAlign w:val="center"/>
            <w:hideMark/>
          </w:tcPr>
          <w:p w14:paraId="42F72DC3" w14:textId="77777777" w:rsidR="004702E0" w:rsidRDefault="004702E0" w:rsidP="004702E0">
            <w:pPr>
              <w:rPr>
                <w:color w:val="000000"/>
              </w:rPr>
            </w:pPr>
            <w:r>
              <w:rPr>
                <w:color w:val="000000"/>
              </w:rPr>
              <w:t> </w:t>
            </w:r>
          </w:p>
        </w:tc>
        <w:tc>
          <w:tcPr>
            <w:tcW w:w="1480" w:type="dxa"/>
            <w:tcBorders>
              <w:top w:val="nil"/>
              <w:left w:val="nil"/>
              <w:bottom w:val="single" w:sz="4" w:space="0" w:color="auto"/>
              <w:right w:val="single" w:sz="4" w:space="0" w:color="auto"/>
            </w:tcBorders>
            <w:shd w:val="clear" w:color="auto" w:fill="auto"/>
            <w:vAlign w:val="center"/>
            <w:hideMark/>
          </w:tcPr>
          <w:p w14:paraId="1FA35EDE" w14:textId="3E807A9A" w:rsidR="004702E0" w:rsidRDefault="00AF3DC2" w:rsidP="00AB4E0D">
            <w:pPr>
              <w:jc w:val="right"/>
              <w:rPr>
                <w:color w:val="000000"/>
              </w:rPr>
            </w:pPr>
            <w:r>
              <w:rPr>
                <w:color w:val="000000"/>
              </w:rPr>
              <w:t>8,</w:t>
            </w:r>
            <w:r w:rsidR="00AB4E0D">
              <w:rPr>
                <w:color w:val="000000"/>
              </w:rPr>
              <w:t>946</w:t>
            </w:r>
          </w:p>
        </w:tc>
        <w:tc>
          <w:tcPr>
            <w:tcW w:w="1400" w:type="dxa"/>
            <w:tcBorders>
              <w:top w:val="nil"/>
              <w:left w:val="nil"/>
              <w:bottom w:val="single" w:sz="4" w:space="0" w:color="auto"/>
              <w:right w:val="single" w:sz="4" w:space="0" w:color="auto"/>
            </w:tcBorders>
            <w:shd w:val="clear" w:color="auto" w:fill="auto"/>
            <w:vAlign w:val="center"/>
            <w:hideMark/>
          </w:tcPr>
          <w:p w14:paraId="597B39FF" w14:textId="77777777" w:rsidR="004702E0" w:rsidRDefault="004702E0" w:rsidP="004702E0">
            <w:pPr>
              <w:rPr>
                <w:color w:val="000000"/>
              </w:rPr>
            </w:pPr>
            <w:r>
              <w:rPr>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14:paraId="676CD32F" w14:textId="574EF4D4" w:rsidR="004702E0" w:rsidRDefault="00AF3DC2" w:rsidP="007F1A6F">
            <w:pPr>
              <w:jc w:val="right"/>
              <w:rPr>
                <w:color w:val="000000"/>
              </w:rPr>
            </w:pPr>
            <w:r>
              <w:rPr>
                <w:color w:val="000000"/>
              </w:rPr>
              <w:t>1</w:t>
            </w:r>
            <w:r w:rsidR="00AB4E0D">
              <w:rPr>
                <w:color w:val="000000"/>
              </w:rPr>
              <w:t>6</w:t>
            </w:r>
            <w:r w:rsidR="008641C8">
              <w:rPr>
                <w:color w:val="000000"/>
              </w:rPr>
              <w:t>,</w:t>
            </w:r>
            <w:r w:rsidR="00AF4D33">
              <w:rPr>
                <w:color w:val="000000"/>
              </w:rPr>
              <w:t>15</w:t>
            </w:r>
            <w:r w:rsidR="00C05BC9">
              <w:rPr>
                <w:color w:val="000000"/>
              </w:rPr>
              <w:t>1</w:t>
            </w:r>
          </w:p>
        </w:tc>
      </w:tr>
      <w:tr w:rsidR="004702E0" w14:paraId="2CAFBC17" w14:textId="77777777" w:rsidTr="004702E0">
        <w:trPr>
          <w:trHeight w:val="312"/>
        </w:trPr>
        <w:tc>
          <w:tcPr>
            <w:tcW w:w="10420" w:type="dxa"/>
            <w:gridSpan w:val="6"/>
            <w:tcBorders>
              <w:top w:val="single" w:sz="4" w:space="0" w:color="auto"/>
              <w:left w:val="nil"/>
              <w:bottom w:val="nil"/>
              <w:right w:val="nil"/>
            </w:tcBorders>
            <w:shd w:val="clear" w:color="auto" w:fill="auto"/>
            <w:hideMark/>
          </w:tcPr>
          <w:p w14:paraId="64625DA7" w14:textId="77777777" w:rsidR="004702E0" w:rsidRDefault="004702E0" w:rsidP="004702E0">
            <w:pPr>
              <w:rPr>
                <w:color w:val="000000"/>
              </w:rPr>
            </w:pPr>
            <w:r>
              <w:rPr>
                <w:color w:val="000000"/>
              </w:rPr>
              <w:t>Note: The sum of individual items may not equal totals due to rounding.</w:t>
            </w:r>
          </w:p>
        </w:tc>
      </w:tr>
    </w:tbl>
    <w:p w14:paraId="54940BDD" w14:textId="15D9E956" w:rsidR="00980EBF" w:rsidRDefault="00980EBF" w:rsidP="004702E0">
      <w:pPr>
        <w:pStyle w:val="Heading2"/>
      </w:pPr>
    </w:p>
    <w:p w14:paraId="63D93892" w14:textId="77777777" w:rsidR="00980EBF" w:rsidRDefault="00980EBF">
      <w:pPr>
        <w:spacing w:after="160" w:line="259" w:lineRule="auto"/>
        <w:rPr>
          <w:b/>
        </w:rPr>
      </w:pPr>
      <w:r>
        <w:br w:type="page"/>
      </w:r>
    </w:p>
    <w:p w14:paraId="6CCF91D3" w14:textId="77777777" w:rsidR="004702E0" w:rsidRDefault="004702E0" w:rsidP="004702E0">
      <w:pPr>
        <w:pStyle w:val="Heading2"/>
      </w:pPr>
      <w:r>
        <w:t>State and Local Government Establishments</w:t>
      </w:r>
    </w:p>
    <w:p w14:paraId="721A32D3" w14:textId="77777777" w:rsidR="004702E0" w:rsidRPr="00624511" w:rsidRDefault="004702E0" w:rsidP="004702E0"/>
    <w:p w14:paraId="721CCD7F" w14:textId="5FD8AA20" w:rsidR="004702E0" w:rsidRDefault="004702E0" w:rsidP="004702E0">
      <w:pPr>
        <w:pStyle w:val="Heading3"/>
      </w:pPr>
      <w:r w:rsidRPr="00F07BE9">
        <w:t xml:space="preserve">Table </w:t>
      </w:r>
      <w:r>
        <w:t>2a.  Anticipated State and local government sample b</w:t>
      </w:r>
      <w:r w:rsidRPr="00F07BE9">
        <w:t xml:space="preserve">urden </w:t>
      </w:r>
      <w:r>
        <w:t>for the Occupational Requirements Survey by</w:t>
      </w:r>
      <w:r w:rsidRPr="00F07BE9">
        <w:t xml:space="preserve"> activity</w:t>
      </w:r>
      <w:r>
        <w:t xml:space="preserve"> </w:t>
      </w:r>
      <w:r w:rsidRPr="00F07BE9">
        <w:t xml:space="preserve">type for </w:t>
      </w:r>
      <w:r w:rsidR="00BB51B2">
        <w:t xml:space="preserve">September </w:t>
      </w:r>
      <w:r w:rsidRPr="00F07BE9">
        <w:t xml:space="preserve">FY </w:t>
      </w:r>
      <w:r>
        <w:t>201</w:t>
      </w:r>
      <w:r w:rsidR="0014406B">
        <w:t>8</w:t>
      </w:r>
      <w:r w:rsidRPr="00F07BE9">
        <w:t xml:space="preserve"> </w:t>
      </w:r>
      <w:r>
        <w:t xml:space="preserve"> </w:t>
      </w:r>
    </w:p>
    <w:tbl>
      <w:tblPr>
        <w:tblW w:w="9985" w:type="dxa"/>
        <w:tblLayout w:type="fixed"/>
        <w:tblLook w:val="04A0" w:firstRow="1" w:lastRow="0" w:firstColumn="1" w:lastColumn="0" w:noHBand="0" w:noVBand="1"/>
      </w:tblPr>
      <w:tblGrid>
        <w:gridCol w:w="3072"/>
        <w:gridCol w:w="1672"/>
        <w:gridCol w:w="1430"/>
        <w:gridCol w:w="1471"/>
        <w:gridCol w:w="1260"/>
        <w:gridCol w:w="1080"/>
      </w:tblGrid>
      <w:tr w:rsidR="004702E0" w:rsidRPr="00501C3A" w14:paraId="0A14E069" w14:textId="77777777" w:rsidTr="004702E0">
        <w:trPr>
          <w:trHeight w:val="972"/>
        </w:trPr>
        <w:tc>
          <w:tcPr>
            <w:tcW w:w="3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048349" w14:textId="77777777" w:rsidR="004702E0" w:rsidRPr="00501C3A" w:rsidRDefault="004702E0" w:rsidP="004702E0">
            <w:pPr>
              <w:rPr>
                <w:b/>
                <w:color w:val="000000"/>
              </w:rPr>
            </w:pPr>
            <w:r w:rsidRPr="00501C3A">
              <w:rPr>
                <w:b/>
                <w:color w:val="000000"/>
              </w:rPr>
              <w:t>Collection Activity</w:t>
            </w:r>
          </w:p>
        </w:tc>
        <w:tc>
          <w:tcPr>
            <w:tcW w:w="1672" w:type="dxa"/>
            <w:tcBorders>
              <w:top w:val="single" w:sz="4" w:space="0" w:color="auto"/>
              <w:left w:val="nil"/>
              <w:bottom w:val="single" w:sz="4" w:space="0" w:color="auto"/>
              <w:right w:val="single" w:sz="4" w:space="0" w:color="auto"/>
            </w:tcBorders>
            <w:shd w:val="clear" w:color="auto" w:fill="D9D9D9" w:themeFill="background1" w:themeFillShade="D9"/>
            <w:hideMark/>
          </w:tcPr>
          <w:p w14:paraId="062D74FE" w14:textId="77777777" w:rsidR="004702E0" w:rsidRPr="00501C3A" w:rsidRDefault="004702E0" w:rsidP="004702E0">
            <w:pPr>
              <w:rPr>
                <w:b/>
                <w:color w:val="000000"/>
              </w:rPr>
            </w:pPr>
            <w:r w:rsidRPr="00501C3A">
              <w:rPr>
                <w:b/>
                <w:color w:val="000000"/>
              </w:rPr>
              <w:t>Number of Respondents Per Activity (Net)</w:t>
            </w:r>
          </w:p>
        </w:tc>
        <w:tc>
          <w:tcPr>
            <w:tcW w:w="1430" w:type="dxa"/>
            <w:tcBorders>
              <w:top w:val="single" w:sz="4" w:space="0" w:color="auto"/>
              <w:left w:val="nil"/>
              <w:bottom w:val="single" w:sz="4" w:space="0" w:color="auto"/>
              <w:right w:val="single" w:sz="4" w:space="0" w:color="auto"/>
            </w:tcBorders>
            <w:shd w:val="clear" w:color="auto" w:fill="D9D9D9" w:themeFill="background1" w:themeFillShade="D9"/>
            <w:hideMark/>
          </w:tcPr>
          <w:p w14:paraId="18EDF637" w14:textId="77777777" w:rsidR="004702E0" w:rsidRPr="00501C3A" w:rsidRDefault="004702E0" w:rsidP="004702E0">
            <w:pPr>
              <w:rPr>
                <w:b/>
                <w:color w:val="000000"/>
              </w:rPr>
            </w:pPr>
            <w:r w:rsidRPr="00501C3A">
              <w:rPr>
                <w:b/>
                <w:color w:val="000000"/>
              </w:rPr>
              <w:t>Responses per Respondent</w:t>
            </w:r>
          </w:p>
        </w:tc>
        <w:tc>
          <w:tcPr>
            <w:tcW w:w="1471" w:type="dxa"/>
            <w:tcBorders>
              <w:top w:val="single" w:sz="4" w:space="0" w:color="auto"/>
              <w:left w:val="nil"/>
              <w:bottom w:val="single" w:sz="4" w:space="0" w:color="auto"/>
              <w:right w:val="single" w:sz="4" w:space="0" w:color="auto"/>
            </w:tcBorders>
            <w:shd w:val="clear" w:color="auto" w:fill="D9D9D9" w:themeFill="background1" w:themeFillShade="D9"/>
            <w:hideMark/>
          </w:tcPr>
          <w:p w14:paraId="7C0B4975" w14:textId="77777777" w:rsidR="004702E0" w:rsidRPr="00501C3A" w:rsidRDefault="004702E0" w:rsidP="004702E0">
            <w:pPr>
              <w:rPr>
                <w:b/>
                <w:color w:val="000000"/>
              </w:rPr>
            </w:pPr>
            <w:r w:rsidRPr="00501C3A">
              <w:rPr>
                <w:b/>
                <w:color w:val="000000"/>
              </w:rPr>
              <w:t>Total Annual Responses by Activity</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hideMark/>
          </w:tcPr>
          <w:p w14:paraId="580E1785" w14:textId="77777777" w:rsidR="004702E0" w:rsidRPr="00501C3A" w:rsidRDefault="004702E0" w:rsidP="004702E0">
            <w:pPr>
              <w:rPr>
                <w:b/>
                <w:color w:val="000000"/>
              </w:rPr>
            </w:pPr>
            <w:r w:rsidRPr="00501C3A">
              <w:rPr>
                <w:b/>
                <w:color w:val="000000"/>
              </w:rPr>
              <w:t>Minutes per Response</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hideMark/>
          </w:tcPr>
          <w:p w14:paraId="2FA939A3" w14:textId="77777777" w:rsidR="004702E0" w:rsidRPr="00501C3A" w:rsidRDefault="004702E0" w:rsidP="004702E0">
            <w:pPr>
              <w:rPr>
                <w:b/>
                <w:color w:val="000000"/>
              </w:rPr>
            </w:pPr>
            <w:r w:rsidRPr="00501C3A">
              <w:rPr>
                <w:b/>
                <w:color w:val="000000"/>
              </w:rPr>
              <w:t>Total Hours</w:t>
            </w:r>
          </w:p>
        </w:tc>
      </w:tr>
      <w:tr w:rsidR="004702E0" w14:paraId="3AD8EBEE" w14:textId="77777777" w:rsidTr="004702E0">
        <w:trPr>
          <w:trHeight w:val="312"/>
        </w:trPr>
        <w:tc>
          <w:tcPr>
            <w:tcW w:w="3072" w:type="dxa"/>
            <w:tcBorders>
              <w:top w:val="nil"/>
              <w:left w:val="single" w:sz="4" w:space="0" w:color="auto"/>
              <w:bottom w:val="single" w:sz="4" w:space="0" w:color="auto"/>
              <w:right w:val="single" w:sz="4" w:space="0" w:color="auto"/>
            </w:tcBorders>
            <w:shd w:val="clear" w:color="auto" w:fill="auto"/>
            <w:vAlign w:val="center"/>
            <w:hideMark/>
          </w:tcPr>
          <w:p w14:paraId="5DF1C67A" w14:textId="77777777" w:rsidR="004702E0" w:rsidRDefault="004702E0" w:rsidP="004702E0">
            <w:pPr>
              <w:rPr>
                <w:color w:val="000000"/>
              </w:rPr>
            </w:pPr>
            <w:r>
              <w:rPr>
                <w:color w:val="000000"/>
              </w:rPr>
              <w:t>Activity (1a) Initiation of ORS</w:t>
            </w:r>
          </w:p>
        </w:tc>
        <w:tc>
          <w:tcPr>
            <w:tcW w:w="1672" w:type="dxa"/>
            <w:tcBorders>
              <w:top w:val="nil"/>
              <w:left w:val="nil"/>
              <w:bottom w:val="single" w:sz="4" w:space="0" w:color="auto"/>
              <w:right w:val="single" w:sz="4" w:space="0" w:color="auto"/>
            </w:tcBorders>
            <w:shd w:val="clear" w:color="auto" w:fill="auto"/>
            <w:vAlign w:val="center"/>
            <w:hideMark/>
          </w:tcPr>
          <w:p w14:paraId="1F582837" w14:textId="45BF4F2E" w:rsidR="004702E0" w:rsidRDefault="00722603" w:rsidP="004702E0">
            <w:pPr>
              <w:jc w:val="right"/>
              <w:rPr>
                <w:color w:val="000000"/>
              </w:rPr>
            </w:pPr>
            <w:r>
              <w:rPr>
                <w:color w:val="000000"/>
              </w:rPr>
              <w:t>120</w:t>
            </w:r>
          </w:p>
        </w:tc>
        <w:tc>
          <w:tcPr>
            <w:tcW w:w="1430" w:type="dxa"/>
            <w:tcBorders>
              <w:top w:val="nil"/>
              <w:left w:val="nil"/>
              <w:bottom w:val="single" w:sz="4" w:space="0" w:color="auto"/>
              <w:right w:val="single" w:sz="4" w:space="0" w:color="auto"/>
            </w:tcBorders>
            <w:shd w:val="clear" w:color="auto" w:fill="auto"/>
            <w:vAlign w:val="center"/>
            <w:hideMark/>
          </w:tcPr>
          <w:p w14:paraId="140B7D0E" w14:textId="77777777" w:rsidR="004702E0" w:rsidRDefault="004702E0" w:rsidP="004702E0">
            <w:pPr>
              <w:jc w:val="right"/>
              <w:rPr>
                <w:color w:val="000000"/>
              </w:rPr>
            </w:pPr>
            <w:r>
              <w:rPr>
                <w:color w:val="000000"/>
              </w:rPr>
              <w:t>1</w:t>
            </w:r>
          </w:p>
        </w:tc>
        <w:tc>
          <w:tcPr>
            <w:tcW w:w="1471" w:type="dxa"/>
            <w:tcBorders>
              <w:top w:val="nil"/>
              <w:left w:val="nil"/>
              <w:bottom w:val="single" w:sz="4" w:space="0" w:color="auto"/>
              <w:right w:val="single" w:sz="4" w:space="0" w:color="auto"/>
            </w:tcBorders>
            <w:shd w:val="clear" w:color="auto" w:fill="auto"/>
            <w:vAlign w:val="center"/>
            <w:hideMark/>
          </w:tcPr>
          <w:p w14:paraId="17C948F9" w14:textId="10EBB7CD" w:rsidR="004702E0" w:rsidRDefault="004D2D84" w:rsidP="003C32D5">
            <w:pPr>
              <w:jc w:val="right"/>
              <w:rPr>
                <w:color w:val="000000"/>
              </w:rPr>
            </w:pPr>
            <w:r>
              <w:rPr>
                <w:color w:val="000000"/>
              </w:rPr>
              <w:t>1</w:t>
            </w:r>
            <w:r w:rsidR="003C32D5">
              <w:rPr>
                <w:color w:val="000000"/>
              </w:rPr>
              <w:t>20</w:t>
            </w:r>
          </w:p>
        </w:tc>
        <w:tc>
          <w:tcPr>
            <w:tcW w:w="1260" w:type="dxa"/>
            <w:tcBorders>
              <w:top w:val="nil"/>
              <w:left w:val="nil"/>
              <w:bottom w:val="single" w:sz="4" w:space="0" w:color="auto"/>
              <w:right w:val="single" w:sz="4" w:space="0" w:color="auto"/>
            </w:tcBorders>
            <w:shd w:val="clear" w:color="auto" w:fill="auto"/>
            <w:vAlign w:val="center"/>
            <w:hideMark/>
          </w:tcPr>
          <w:p w14:paraId="2001257E" w14:textId="03028D94" w:rsidR="004702E0" w:rsidRDefault="008641C8" w:rsidP="004702E0">
            <w:pPr>
              <w:jc w:val="right"/>
              <w:rPr>
                <w:color w:val="000000"/>
              </w:rPr>
            </w:pPr>
            <w:r>
              <w:rPr>
                <w:color w:val="000000"/>
              </w:rPr>
              <w:t>120</w:t>
            </w:r>
          </w:p>
        </w:tc>
        <w:tc>
          <w:tcPr>
            <w:tcW w:w="1080" w:type="dxa"/>
            <w:tcBorders>
              <w:top w:val="nil"/>
              <w:left w:val="nil"/>
              <w:bottom w:val="single" w:sz="4" w:space="0" w:color="auto"/>
              <w:right w:val="single" w:sz="4" w:space="0" w:color="auto"/>
            </w:tcBorders>
            <w:shd w:val="clear" w:color="auto" w:fill="auto"/>
            <w:vAlign w:val="center"/>
            <w:hideMark/>
          </w:tcPr>
          <w:p w14:paraId="67080C9E" w14:textId="3DF6FA94" w:rsidR="004702E0" w:rsidRDefault="004D2D84" w:rsidP="003C32D5">
            <w:pPr>
              <w:jc w:val="right"/>
              <w:rPr>
                <w:color w:val="000000"/>
              </w:rPr>
            </w:pPr>
            <w:r>
              <w:rPr>
                <w:color w:val="000000"/>
              </w:rPr>
              <w:t>2</w:t>
            </w:r>
            <w:r w:rsidR="003C32D5">
              <w:rPr>
                <w:color w:val="000000"/>
              </w:rPr>
              <w:t>40</w:t>
            </w:r>
          </w:p>
        </w:tc>
      </w:tr>
      <w:tr w:rsidR="004702E0" w14:paraId="0274FF7E" w14:textId="77777777" w:rsidTr="004702E0">
        <w:trPr>
          <w:trHeight w:val="624"/>
        </w:trPr>
        <w:tc>
          <w:tcPr>
            <w:tcW w:w="3072" w:type="dxa"/>
            <w:tcBorders>
              <w:top w:val="nil"/>
              <w:left w:val="single" w:sz="4" w:space="0" w:color="auto"/>
              <w:bottom w:val="single" w:sz="4" w:space="0" w:color="auto"/>
              <w:right w:val="single" w:sz="4" w:space="0" w:color="auto"/>
            </w:tcBorders>
            <w:shd w:val="clear" w:color="auto" w:fill="auto"/>
            <w:vAlign w:val="center"/>
            <w:hideMark/>
          </w:tcPr>
          <w:p w14:paraId="2EDFDDD5" w14:textId="77777777" w:rsidR="004702E0" w:rsidRDefault="004702E0" w:rsidP="004702E0">
            <w:pPr>
              <w:rPr>
                <w:color w:val="000000"/>
              </w:rPr>
            </w:pPr>
            <w:r>
              <w:rPr>
                <w:color w:val="000000"/>
              </w:rPr>
              <w:t>Activity (1b) Initiation of ORS NCS overlap establishments</w:t>
            </w:r>
          </w:p>
        </w:tc>
        <w:tc>
          <w:tcPr>
            <w:tcW w:w="1672" w:type="dxa"/>
            <w:tcBorders>
              <w:top w:val="nil"/>
              <w:left w:val="nil"/>
              <w:bottom w:val="single" w:sz="4" w:space="0" w:color="auto"/>
              <w:right w:val="single" w:sz="4" w:space="0" w:color="auto"/>
            </w:tcBorders>
            <w:shd w:val="clear" w:color="auto" w:fill="auto"/>
            <w:vAlign w:val="center"/>
            <w:hideMark/>
          </w:tcPr>
          <w:p w14:paraId="5D4DFC15" w14:textId="574D6423" w:rsidR="004702E0" w:rsidRDefault="00722603" w:rsidP="004702E0">
            <w:pPr>
              <w:jc w:val="right"/>
              <w:rPr>
                <w:color w:val="000000"/>
              </w:rPr>
            </w:pPr>
            <w:r>
              <w:rPr>
                <w:color w:val="000000"/>
              </w:rPr>
              <w:t>5</w:t>
            </w:r>
          </w:p>
        </w:tc>
        <w:tc>
          <w:tcPr>
            <w:tcW w:w="1430" w:type="dxa"/>
            <w:tcBorders>
              <w:top w:val="nil"/>
              <w:left w:val="nil"/>
              <w:bottom w:val="single" w:sz="4" w:space="0" w:color="auto"/>
              <w:right w:val="single" w:sz="4" w:space="0" w:color="auto"/>
            </w:tcBorders>
            <w:shd w:val="clear" w:color="auto" w:fill="auto"/>
            <w:vAlign w:val="center"/>
            <w:hideMark/>
          </w:tcPr>
          <w:p w14:paraId="13CCAB51" w14:textId="77777777" w:rsidR="004702E0" w:rsidRDefault="004702E0" w:rsidP="004702E0">
            <w:pPr>
              <w:jc w:val="right"/>
              <w:rPr>
                <w:color w:val="000000"/>
              </w:rPr>
            </w:pPr>
            <w:r>
              <w:rPr>
                <w:color w:val="000000"/>
              </w:rPr>
              <w:t>1</w:t>
            </w:r>
          </w:p>
        </w:tc>
        <w:tc>
          <w:tcPr>
            <w:tcW w:w="1471" w:type="dxa"/>
            <w:tcBorders>
              <w:top w:val="nil"/>
              <w:left w:val="nil"/>
              <w:bottom w:val="single" w:sz="4" w:space="0" w:color="auto"/>
              <w:right w:val="single" w:sz="4" w:space="0" w:color="auto"/>
            </w:tcBorders>
            <w:shd w:val="clear" w:color="auto" w:fill="auto"/>
            <w:vAlign w:val="center"/>
            <w:hideMark/>
          </w:tcPr>
          <w:p w14:paraId="2DD4F54E" w14:textId="46F7E811" w:rsidR="004702E0" w:rsidRDefault="003C32D5" w:rsidP="004702E0">
            <w:pPr>
              <w:jc w:val="right"/>
              <w:rPr>
                <w:color w:val="000000"/>
              </w:rPr>
            </w:pPr>
            <w:r>
              <w:rPr>
                <w:color w:val="000000"/>
              </w:rPr>
              <w:t>5</w:t>
            </w:r>
          </w:p>
        </w:tc>
        <w:tc>
          <w:tcPr>
            <w:tcW w:w="1260" w:type="dxa"/>
            <w:tcBorders>
              <w:top w:val="nil"/>
              <w:left w:val="nil"/>
              <w:bottom w:val="single" w:sz="4" w:space="0" w:color="auto"/>
              <w:right w:val="single" w:sz="4" w:space="0" w:color="auto"/>
            </w:tcBorders>
            <w:shd w:val="clear" w:color="auto" w:fill="auto"/>
            <w:vAlign w:val="center"/>
            <w:hideMark/>
          </w:tcPr>
          <w:p w14:paraId="5DD3719F" w14:textId="01361A2C" w:rsidR="004702E0" w:rsidRDefault="008641C8" w:rsidP="004702E0">
            <w:pPr>
              <w:jc w:val="right"/>
              <w:rPr>
                <w:color w:val="000000"/>
              </w:rPr>
            </w:pPr>
            <w:r>
              <w:rPr>
                <w:color w:val="000000"/>
              </w:rPr>
              <w:t>66</w:t>
            </w:r>
          </w:p>
        </w:tc>
        <w:tc>
          <w:tcPr>
            <w:tcW w:w="1080" w:type="dxa"/>
            <w:tcBorders>
              <w:top w:val="nil"/>
              <w:left w:val="nil"/>
              <w:bottom w:val="single" w:sz="4" w:space="0" w:color="auto"/>
              <w:right w:val="single" w:sz="4" w:space="0" w:color="auto"/>
            </w:tcBorders>
            <w:shd w:val="clear" w:color="auto" w:fill="auto"/>
            <w:vAlign w:val="center"/>
            <w:hideMark/>
          </w:tcPr>
          <w:p w14:paraId="13BADB1F" w14:textId="2F8EA806" w:rsidR="004702E0" w:rsidRDefault="003C32D5" w:rsidP="004702E0">
            <w:pPr>
              <w:jc w:val="right"/>
              <w:rPr>
                <w:color w:val="000000"/>
              </w:rPr>
            </w:pPr>
            <w:r>
              <w:rPr>
                <w:color w:val="000000"/>
              </w:rPr>
              <w:t>6</w:t>
            </w:r>
          </w:p>
        </w:tc>
      </w:tr>
      <w:tr w:rsidR="004702E0" w14:paraId="29DBA98F" w14:textId="77777777" w:rsidTr="004702E0">
        <w:trPr>
          <w:trHeight w:val="624"/>
        </w:trPr>
        <w:tc>
          <w:tcPr>
            <w:tcW w:w="3072" w:type="dxa"/>
            <w:tcBorders>
              <w:top w:val="nil"/>
              <w:left w:val="single" w:sz="4" w:space="0" w:color="auto"/>
              <w:bottom w:val="single" w:sz="4" w:space="0" w:color="auto"/>
              <w:right w:val="single" w:sz="4" w:space="0" w:color="auto"/>
            </w:tcBorders>
            <w:shd w:val="clear" w:color="auto" w:fill="auto"/>
            <w:vAlign w:val="center"/>
            <w:hideMark/>
          </w:tcPr>
          <w:p w14:paraId="5D7A4656" w14:textId="77777777" w:rsidR="004702E0" w:rsidRDefault="004702E0" w:rsidP="004702E0">
            <w:pPr>
              <w:rPr>
                <w:color w:val="000000"/>
              </w:rPr>
            </w:pPr>
            <w:r>
              <w:rPr>
                <w:color w:val="000000"/>
              </w:rPr>
              <w:t>Activity (2) Re-interview for quality assurance activities</w:t>
            </w:r>
          </w:p>
        </w:tc>
        <w:tc>
          <w:tcPr>
            <w:tcW w:w="1672" w:type="dxa"/>
            <w:tcBorders>
              <w:top w:val="nil"/>
              <w:left w:val="nil"/>
              <w:bottom w:val="single" w:sz="4" w:space="0" w:color="auto"/>
              <w:right w:val="single" w:sz="4" w:space="0" w:color="auto"/>
            </w:tcBorders>
            <w:shd w:val="clear" w:color="auto" w:fill="auto"/>
            <w:vAlign w:val="center"/>
            <w:hideMark/>
          </w:tcPr>
          <w:p w14:paraId="36E9289D" w14:textId="4F07770B" w:rsidR="004702E0" w:rsidRDefault="00D85CF8" w:rsidP="004702E0">
            <w:pPr>
              <w:jc w:val="right"/>
              <w:rPr>
                <w:color w:val="000000"/>
              </w:rPr>
            </w:pPr>
            <w:r>
              <w:rPr>
                <w:color w:val="000000"/>
              </w:rPr>
              <w:t>6</w:t>
            </w:r>
          </w:p>
        </w:tc>
        <w:tc>
          <w:tcPr>
            <w:tcW w:w="1430" w:type="dxa"/>
            <w:tcBorders>
              <w:top w:val="nil"/>
              <w:left w:val="nil"/>
              <w:bottom w:val="single" w:sz="4" w:space="0" w:color="auto"/>
              <w:right w:val="single" w:sz="4" w:space="0" w:color="auto"/>
            </w:tcBorders>
            <w:shd w:val="clear" w:color="auto" w:fill="auto"/>
            <w:vAlign w:val="center"/>
            <w:hideMark/>
          </w:tcPr>
          <w:p w14:paraId="29C7D193" w14:textId="77777777" w:rsidR="004702E0" w:rsidRDefault="004702E0" w:rsidP="004702E0">
            <w:pPr>
              <w:jc w:val="right"/>
              <w:rPr>
                <w:color w:val="000000"/>
              </w:rPr>
            </w:pPr>
            <w:r>
              <w:rPr>
                <w:color w:val="000000"/>
              </w:rPr>
              <w:t>1</w:t>
            </w:r>
          </w:p>
        </w:tc>
        <w:tc>
          <w:tcPr>
            <w:tcW w:w="1471" w:type="dxa"/>
            <w:tcBorders>
              <w:top w:val="nil"/>
              <w:left w:val="nil"/>
              <w:bottom w:val="single" w:sz="4" w:space="0" w:color="auto"/>
              <w:right w:val="single" w:sz="4" w:space="0" w:color="auto"/>
            </w:tcBorders>
            <w:shd w:val="clear" w:color="auto" w:fill="auto"/>
            <w:vAlign w:val="center"/>
            <w:hideMark/>
          </w:tcPr>
          <w:p w14:paraId="71BFB344" w14:textId="764F0AC2" w:rsidR="004702E0" w:rsidRDefault="004D2D84" w:rsidP="004702E0">
            <w:pPr>
              <w:jc w:val="right"/>
              <w:rPr>
                <w:color w:val="000000"/>
              </w:rPr>
            </w:pPr>
            <w:r>
              <w:rPr>
                <w:color w:val="000000"/>
              </w:rPr>
              <w:t>6</w:t>
            </w:r>
          </w:p>
        </w:tc>
        <w:tc>
          <w:tcPr>
            <w:tcW w:w="1260" w:type="dxa"/>
            <w:tcBorders>
              <w:top w:val="nil"/>
              <w:left w:val="nil"/>
              <w:bottom w:val="single" w:sz="4" w:space="0" w:color="auto"/>
              <w:right w:val="single" w:sz="4" w:space="0" w:color="auto"/>
            </w:tcBorders>
            <w:shd w:val="clear" w:color="auto" w:fill="auto"/>
            <w:vAlign w:val="center"/>
            <w:hideMark/>
          </w:tcPr>
          <w:p w14:paraId="624D20C0" w14:textId="58FE6DB0" w:rsidR="004702E0" w:rsidRDefault="008641C8" w:rsidP="004702E0">
            <w:pPr>
              <w:jc w:val="right"/>
              <w:rPr>
                <w:color w:val="000000"/>
              </w:rPr>
            </w:pPr>
            <w:r>
              <w:rPr>
                <w:color w:val="000000"/>
              </w:rPr>
              <w:t>15</w:t>
            </w:r>
          </w:p>
        </w:tc>
        <w:tc>
          <w:tcPr>
            <w:tcW w:w="1080" w:type="dxa"/>
            <w:tcBorders>
              <w:top w:val="nil"/>
              <w:left w:val="nil"/>
              <w:bottom w:val="single" w:sz="4" w:space="0" w:color="auto"/>
              <w:right w:val="single" w:sz="4" w:space="0" w:color="auto"/>
            </w:tcBorders>
            <w:shd w:val="clear" w:color="auto" w:fill="auto"/>
            <w:vAlign w:val="center"/>
            <w:hideMark/>
          </w:tcPr>
          <w:p w14:paraId="43EE5911" w14:textId="515CB175" w:rsidR="004702E0" w:rsidRDefault="003C32D5" w:rsidP="004702E0">
            <w:pPr>
              <w:jc w:val="right"/>
              <w:rPr>
                <w:color w:val="000000"/>
              </w:rPr>
            </w:pPr>
            <w:r>
              <w:rPr>
                <w:color w:val="000000"/>
              </w:rPr>
              <w:t>2</w:t>
            </w:r>
          </w:p>
        </w:tc>
      </w:tr>
      <w:tr w:rsidR="004702E0" w14:paraId="6C6B3D85" w14:textId="77777777" w:rsidTr="004702E0">
        <w:trPr>
          <w:trHeight w:val="936"/>
        </w:trPr>
        <w:tc>
          <w:tcPr>
            <w:tcW w:w="3072" w:type="dxa"/>
            <w:tcBorders>
              <w:top w:val="nil"/>
              <w:left w:val="single" w:sz="4" w:space="0" w:color="auto"/>
              <w:bottom w:val="single" w:sz="4" w:space="0" w:color="auto"/>
              <w:right w:val="single" w:sz="4" w:space="0" w:color="auto"/>
            </w:tcBorders>
            <w:shd w:val="clear" w:color="auto" w:fill="auto"/>
            <w:vAlign w:val="center"/>
            <w:hideMark/>
          </w:tcPr>
          <w:p w14:paraId="6B049841" w14:textId="77777777" w:rsidR="004702E0" w:rsidRDefault="004702E0" w:rsidP="004702E0">
            <w:pPr>
              <w:rPr>
                <w:color w:val="000000"/>
              </w:rPr>
            </w:pPr>
            <w:r>
              <w:rPr>
                <w:color w:val="000000"/>
              </w:rPr>
              <w:t>Activity (3) Testing of occupational requirements collection.</w:t>
            </w:r>
          </w:p>
        </w:tc>
        <w:tc>
          <w:tcPr>
            <w:tcW w:w="1672" w:type="dxa"/>
            <w:tcBorders>
              <w:top w:val="nil"/>
              <w:left w:val="nil"/>
              <w:bottom w:val="single" w:sz="4" w:space="0" w:color="auto"/>
              <w:right w:val="single" w:sz="4" w:space="0" w:color="auto"/>
            </w:tcBorders>
            <w:shd w:val="clear" w:color="auto" w:fill="auto"/>
            <w:vAlign w:val="center"/>
            <w:hideMark/>
          </w:tcPr>
          <w:p w14:paraId="2A51F67E" w14:textId="6C6EC326" w:rsidR="004702E0" w:rsidRDefault="00722603" w:rsidP="004702E0">
            <w:pPr>
              <w:jc w:val="right"/>
              <w:rPr>
                <w:color w:val="000000"/>
              </w:rPr>
            </w:pPr>
            <w:r>
              <w:rPr>
                <w:color w:val="000000"/>
              </w:rPr>
              <w:t>-</w:t>
            </w:r>
          </w:p>
        </w:tc>
        <w:tc>
          <w:tcPr>
            <w:tcW w:w="1430" w:type="dxa"/>
            <w:tcBorders>
              <w:top w:val="nil"/>
              <w:left w:val="nil"/>
              <w:bottom w:val="single" w:sz="4" w:space="0" w:color="auto"/>
              <w:right w:val="single" w:sz="4" w:space="0" w:color="auto"/>
            </w:tcBorders>
            <w:shd w:val="clear" w:color="auto" w:fill="auto"/>
            <w:vAlign w:val="center"/>
            <w:hideMark/>
          </w:tcPr>
          <w:p w14:paraId="256A0370" w14:textId="77777777" w:rsidR="004702E0" w:rsidRDefault="004702E0" w:rsidP="004702E0">
            <w:pPr>
              <w:jc w:val="right"/>
              <w:rPr>
                <w:color w:val="000000"/>
              </w:rPr>
            </w:pPr>
            <w:r>
              <w:rPr>
                <w:color w:val="000000"/>
              </w:rPr>
              <w:t>1</w:t>
            </w:r>
          </w:p>
        </w:tc>
        <w:tc>
          <w:tcPr>
            <w:tcW w:w="1471" w:type="dxa"/>
            <w:tcBorders>
              <w:top w:val="nil"/>
              <w:left w:val="nil"/>
              <w:bottom w:val="single" w:sz="4" w:space="0" w:color="auto"/>
              <w:right w:val="single" w:sz="4" w:space="0" w:color="auto"/>
            </w:tcBorders>
            <w:shd w:val="clear" w:color="auto" w:fill="auto"/>
            <w:vAlign w:val="center"/>
            <w:hideMark/>
          </w:tcPr>
          <w:p w14:paraId="6F1293FC" w14:textId="6C10AE71" w:rsidR="004702E0" w:rsidRDefault="003C32D5" w:rsidP="004702E0">
            <w:pPr>
              <w:jc w:val="right"/>
              <w:rPr>
                <w:color w:val="000000"/>
              </w:rPr>
            </w:pPr>
            <w:r>
              <w:rPr>
                <w:color w:val="000000"/>
              </w:rPr>
              <w:t>-</w:t>
            </w:r>
          </w:p>
        </w:tc>
        <w:tc>
          <w:tcPr>
            <w:tcW w:w="1260" w:type="dxa"/>
            <w:tcBorders>
              <w:top w:val="nil"/>
              <w:left w:val="nil"/>
              <w:bottom w:val="single" w:sz="4" w:space="0" w:color="auto"/>
              <w:right w:val="single" w:sz="4" w:space="0" w:color="auto"/>
            </w:tcBorders>
            <w:shd w:val="clear" w:color="auto" w:fill="auto"/>
            <w:vAlign w:val="center"/>
            <w:hideMark/>
          </w:tcPr>
          <w:p w14:paraId="36C42282" w14:textId="15883054" w:rsidR="004702E0" w:rsidRDefault="008641C8" w:rsidP="004702E0">
            <w:pPr>
              <w:jc w:val="right"/>
              <w:rPr>
                <w:color w:val="000000"/>
              </w:rPr>
            </w:pPr>
            <w:r>
              <w:rPr>
                <w:color w:val="000000"/>
              </w:rPr>
              <w:t>60</w:t>
            </w:r>
          </w:p>
        </w:tc>
        <w:tc>
          <w:tcPr>
            <w:tcW w:w="1080" w:type="dxa"/>
            <w:tcBorders>
              <w:top w:val="nil"/>
              <w:left w:val="nil"/>
              <w:bottom w:val="single" w:sz="4" w:space="0" w:color="auto"/>
              <w:right w:val="single" w:sz="4" w:space="0" w:color="auto"/>
            </w:tcBorders>
            <w:shd w:val="clear" w:color="auto" w:fill="auto"/>
            <w:vAlign w:val="center"/>
            <w:hideMark/>
          </w:tcPr>
          <w:p w14:paraId="1D6CA7BA" w14:textId="57011631" w:rsidR="004702E0" w:rsidRDefault="003C32D5" w:rsidP="004702E0">
            <w:pPr>
              <w:jc w:val="right"/>
              <w:rPr>
                <w:color w:val="000000"/>
              </w:rPr>
            </w:pPr>
            <w:r>
              <w:rPr>
                <w:color w:val="000000"/>
              </w:rPr>
              <w:t>-</w:t>
            </w:r>
          </w:p>
        </w:tc>
      </w:tr>
      <w:tr w:rsidR="004702E0" w14:paraId="03DA80D7" w14:textId="77777777" w:rsidTr="004702E0">
        <w:trPr>
          <w:trHeight w:val="312"/>
        </w:trPr>
        <w:tc>
          <w:tcPr>
            <w:tcW w:w="3072" w:type="dxa"/>
            <w:tcBorders>
              <w:top w:val="nil"/>
              <w:left w:val="single" w:sz="4" w:space="0" w:color="auto"/>
              <w:bottom w:val="single" w:sz="4" w:space="0" w:color="auto"/>
              <w:right w:val="single" w:sz="4" w:space="0" w:color="auto"/>
            </w:tcBorders>
            <w:shd w:val="clear" w:color="auto" w:fill="auto"/>
            <w:vAlign w:val="center"/>
            <w:hideMark/>
          </w:tcPr>
          <w:p w14:paraId="692404EF" w14:textId="7A0E7A7E" w:rsidR="004702E0" w:rsidRPr="00501C3A" w:rsidRDefault="004702E0" w:rsidP="004702E0">
            <w:pPr>
              <w:jc w:val="right"/>
              <w:rPr>
                <w:b/>
                <w:color w:val="000000"/>
              </w:rPr>
            </w:pPr>
            <w:r w:rsidRPr="00501C3A">
              <w:rPr>
                <w:b/>
                <w:color w:val="000000"/>
              </w:rPr>
              <w:t>FY 201</w:t>
            </w:r>
            <w:r w:rsidR="0014406B">
              <w:rPr>
                <w:b/>
                <w:color w:val="000000"/>
              </w:rPr>
              <w:t>8</w:t>
            </w:r>
            <w:r w:rsidRPr="00501C3A">
              <w:rPr>
                <w:b/>
                <w:color w:val="000000"/>
              </w:rPr>
              <w:t xml:space="preserve"> TOTALS</w:t>
            </w:r>
          </w:p>
        </w:tc>
        <w:tc>
          <w:tcPr>
            <w:tcW w:w="1672" w:type="dxa"/>
            <w:tcBorders>
              <w:top w:val="nil"/>
              <w:left w:val="nil"/>
              <w:bottom w:val="single" w:sz="4" w:space="0" w:color="auto"/>
              <w:right w:val="single" w:sz="4" w:space="0" w:color="auto"/>
            </w:tcBorders>
            <w:shd w:val="clear" w:color="auto" w:fill="auto"/>
            <w:vAlign w:val="center"/>
            <w:hideMark/>
          </w:tcPr>
          <w:p w14:paraId="25DE3B23" w14:textId="7041870E" w:rsidR="004702E0" w:rsidRDefault="00722603" w:rsidP="00AF3DC2">
            <w:pPr>
              <w:jc w:val="right"/>
              <w:rPr>
                <w:color w:val="000000"/>
              </w:rPr>
            </w:pPr>
            <w:r>
              <w:rPr>
                <w:color w:val="000000"/>
              </w:rPr>
              <w:t>131</w:t>
            </w:r>
          </w:p>
        </w:tc>
        <w:tc>
          <w:tcPr>
            <w:tcW w:w="1430" w:type="dxa"/>
            <w:tcBorders>
              <w:top w:val="nil"/>
              <w:left w:val="nil"/>
              <w:bottom w:val="single" w:sz="4" w:space="0" w:color="auto"/>
              <w:right w:val="single" w:sz="4" w:space="0" w:color="auto"/>
            </w:tcBorders>
            <w:shd w:val="clear" w:color="auto" w:fill="auto"/>
            <w:vAlign w:val="center"/>
            <w:hideMark/>
          </w:tcPr>
          <w:p w14:paraId="598F8049" w14:textId="77777777" w:rsidR="004702E0" w:rsidRDefault="004702E0" w:rsidP="004702E0">
            <w:pPr>
              <w:rPr>
                <w:color w:val="000000"/>
              </w:rPr>
            </w:pPr>
            <w:r>
              <w:rPr>
                <w:color w:val="000000"/>
              </w:rPr>
              <w:t> </w:t>
            </w:r>
          </w:p>
        </w:tc>
        <w:tc>
          <w:tcPr>
            <w:tcW w:w="1471" w:type="dxa"/>
            <w:tcBorders>
              <w:top w:val="nil"/>
              <w:left w:val="nil"/>
              <w:bottom w:val="single" w:sz="4" w:space="0" w:color="auto"/>
              <w:right w:val="single" w:sz="4" w:space="0" w:color="auto"/>
            </w:tcBorders>
            <w:shd w:val="clear" w:color="auto" w:fill="auto"/>
            <w:vAlign w:val="center"/>
            <w:hideMark/>
          </w:tcPr>
          <w:p w14:paraId="713950CD" w14:textId="5FBD3A6E" w:rsidR="004702E0" w:rsidRDefault="004D2D84" w:rsidP="00AF3DC2">
            <w:pPr>
              <w:jc w:val="right"/>
              <w:rPr>
                <w:color w:val="000000"/>
              </w:rPr>
            </w:pPr>
            <w:r>
              <w:rPr>
                <w:color w:val="000000"/>
              </w:rPr>
              <w:t>1</w:t>
            </w:r>
            <w:r w:rsidR="003C32D5">
              <w:rPr>
                <w:color w:val="000000"/>
              </w:rPr>
              <w:t>31</w:t>
            </w:r>
          </w:p>
        </w:tc>
        <w:tc>
          <w:tcPr>
            <w:tcW w:w="1260" w:type="dxa"/>
            <w:tcBorders>
              <w:top w:val="nil"/>
              <w:left w:val="nil"/>
              <w:bottom w:val="single" w:sz="4" w:space="0" w:color="auto"/>
              <w:right w:val="single" w:sz="4" w:space="0" w:color="auto"/>
            </w:tcBorders>
            <w:shd w:val="clear" w:color="auto" w:fill="auto"/>
            <w:vAlign w:val="center"/>
            <w:hideMark/>
          </w:tcPr>
          <w:p w14:paraId="3EDDB1F9" w14:textId="77777777" w:rsidR="004702E0" w:rsidRDefault="004702E0" w:rsidP="004702E0">
            <w:pPr>
              <w:rPr>
                <w:color w:val="000000"/>
              </w:rPr>
            </w:pPr>
            <w:r>
              <w:rPr>
                <w:color w:val="000000"/>
              </w:rPr>
              <w:t> </w:t>
            </w:r>
          </w:p>
        </w:tc>
        <w:tc>
          <w:tcPr>
            <w:tcW w:w="1080" w:type="dxa"/>
            <w:tcBorders>
              <w:top w:val="nil"/>
              <w:left w:val="nil"/>
              <w:bottom w:val="single" w:sz="4" w:space="0" w:color="auto"/>
              <w:right w:val="single" w:sz="4" w:space="0" w:color="auto"/>
            </w:tcBorders>
            <w:shd w:val="clear" w:color="auto" w:fill="auto"/>
            <w:vAlign w:val="center"/>
            <w:hideMark/>
          </w:tcPr>
          <w:p w14:paraId="5A016DB4" w14:textId="0B135823" w:rsidR="004702E0" w:rsidRDefault="004D2D84" w:rsidP="007F1A6F">
            <w:pPr>
              <w:jc w:val="right"/>
              <w:rPr>
                <w:color w:val="000000"/>
              </w:rPr>
            </w:pPr>
            <w:r>
              <w:rPr>
                <w:color w:val="000000"/>
              </w:rPr>
              <w:t>2</w:t>
            </w:r>
            <w:r w:rsidR="00CF0D22">
              <w:rPr>
                <w:color w:val="000000"/>
              </w:rPr>
              <w:t>4</w:t>
            </w:r>
            <w:r w:rsidR="00C05BC9">
              <w:rPr>
                <w:color w:val="000000"/>
              </w:rPr>
              <w:t>8</w:t>
            </w:r>
          </w:p>
        </w:tc>
      </w:tr>
      <w:tr w:rsidR="004702E0" w14:paraId="7AE3D621" w14:textId="77777777" w:rsidTr="004702E0">
        <w:trPr>
          <w:trHeight w:val="312"/>
        </w:trPr>
        <w:tc>
          <w:tcPr>
            <w:tcW w:w="9985" w:type="dxa"/>
            <w:gridSpan w:val="6"/>
            <w:tcBorders>
              <w:top w:val="single" w:sz="4" w:space="0" w:color="auto"/>
              <w:left w:val="nil"/>
              <w:bottom w:val="nil"/>
              <w:right w:val="nil"/>
            </w:tcBorders>
            <w:shd w:val="clear" w:color="auto" w:fill="auto"/>
            <w:hideMark/>
          </w:tcPr>
          <w:p w14:paraId="2B35E8F0" w14:textId="77777777" w:rsidR="004702E0" w:rsidRDefault="004702E0" w:rsidP="004702E0">
            <w:pPr>
              <w:rPr>
                <w:color w:val="000000"/>
              </w:rPr>
            </w:pPr>
            <w:r>
              <w:rPr>
                <w:color w:val="000000"/>
              </w:rPr>
              <w:t>Note: The sum of individual items may not equal totals due to rounding.</w:t>
            </w:r>
          </w:p>
          <w:p w14:paraId="708D618A" w14:textId="77777777" w:rsidR="00980EBF" w:rsidRDefault="00980EBF" w:rsidP="004702E0">
            <w:pPr>
              <w:rPr>
                <w:color w:val="000000"/>
              </w:rPr>
            </w:pPr>
          </w:p>
        </w:tc>
      </w:tr>
    </w:tbl>
    <w:p w14:paraId="72D9C269" w14:textId="26349676" w:rsidR="004702E0" w:rsidRDefault="004702E0" w:rsidP="004702E0">
      <w:pPr>
        <w:pStyle w:val="Heading3"/>
      </w:pPr>
      <w:r w:rsidRPr="00F07BE9">
        <w:t>Table 2</w:t>
      </w:r>
      <w:r>
        <w:t>b.  Anticipated State and local government sample b</w:t>
      </w:r>
      <w:r w:rsidRPr="00F07BE9">
        <w:t xml:space="preserve">urden </w:t>
      </w:r>
      <w:r>
        <w:t>for the Occupational Requirements Survey by</w:t>
      </w:r>
      <w:r w:rsidRPr="00F07BE9">
        <w:t xml:space="preserve"> activity</w:t>
      </w:r>
      <w:r>
        <w:t xml:space="preserve"> </w:t>
      </w:r>
      <w:r w:rsidRPr="00F07BE9">
        <w:t xml:space="preserve">type for FY </w:t>
      </w:r>
      <w:r>
        <w:t>201</w:t>
      </w:r>
      <w:r w:rsidR="0014406B">
        <w:t>9</w:t>
      </w:r>
      <w:r w:rsidRPr="00F07BE9">
        <w:t xml:space="preserve"> </w:t>
      </w:r>
    </w:p>
    <w:tbl>
      <w:tblPr>
        <w:tblW w:w="9860" w:type="dxa"/>
        <w:tblLayout w:type="fixed"/>
        <w:tblLook w:val="04A0" w:firstRow="1" w:lastRow="0" w:firstColumn="1" w:lastColumn="0" w:noHBand="0" w:noVBand="1"/>
      </w:tblPr>
      <w:tblGrid>
        <w:gridCol w:w="3072"/>
        <w:gridCol w:w="1672"/>
        <w:gridCol w:w="1430"/>
        <w:gridCol w:w="1471"/>
        <w:gridCol w:w="1260"/>
        <w:gridCol w:w="955"/>
      </w:tblGrid>
      <w:tr w:rsidR="004702E0" w:rsidRPr="00501C3A" w14:paraId="7E3675DC" w14:textId="77777777" w:rsidTr="004702E0">
        <w:trPr>
          <w:trHeight w:val="936"/>
        </w:trPr>
        <w:tc>
          <w:tcPr>
            <w:tcW w:w="3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043AC5" w14:textId="77777777" w:rsidR="004702E0" w:rsidRPr="00501C3A" w:rsidRDefault="004702E0" w:rsidP="004702E0">
            <w:pPr>
              <w:rPr>
                <w:b/>
                <w:color w:val="000000"/>
              </w:rPr>
            </w:pPr>
            <w:r w:rsidRPr="00501C3A">
              <w:rPr>
                <w:b/>
                <w:color w:val="000000"/>
              </w:rPr>
              <w:t>Collection Activity</w:t>
            </w:r>
          </w:p>
        </w:tc>
        <w:tc>
          <w:tcPr>
            <w:tcW w:w="1672" w:type="dxa"/>
            <w:tcBorders>
              <w:top w:val="single" w:sz="4" w:space="0" w:color="auto"/>
              <w:left w:val="nil"/>
              <w:bottom w:val="single" w:sz="4" w:space="0" w:color="auto"/>
              <w:right w:val="single" w:sz="4" w:space="0" w:color="auto"/>
            </w:tcBorders>
            <w:shd w:val="clear" w:color="auto" w:fill="D9D9D9" w:themeFill="background1" w:themeFillShade="D9"/>
            <w:hideMark/>
          </w:tcPr>
          <w:p w14:paraId="684F5E85" w14:textId="77777777" w:rsidR="004702E0" w:rsidRPr="00501C3A" w:rsidRDefault="004702E0" w:rsidP="004702E0">
            <w:pPr>
              <w:rPr>
                <w:b/>
                <w:color w:val="000000"/>
              </w:rPr>
            </w:pPr>
            <w:r w:rsidRPr="00501C3A">
              <w:rPr>
                <w:b/>
                <w:color w:val="000000"/>
              </w:rPr>
              <w:t>Number of Respondents Per Activity (Net)</w:t>
            </w:r>
          </w:p>
        </w:tc>
        <w:tc>
          <w:tcPr>
            <w:tcW w:w="1430" w:type="dxa"/>
            <w:tcBorders>
              <w:top w:val="single" w:sz="4" w:space="0" w:color="auto"/>
              <w:left w:val="nil"/>
              <w:bottom w:val="single" w:sz="4" w:space="0" w:color="auto"/>
              <w:right w:val="single" w:sz="4" w:space="0" w:color="auto"/>
            </w:tcBorders>
            <w:shd w:val="clear" w:color="auto" w:fill="D9D9D9" w:themeFill="background1" w:themeFillShade="D9"/>
            <w:hideMark/>
          </w:tcPr>
          <w:p w14:paraId="47EA150B" w14:textId="77777777" w:rsidR="004702E0" w:rsidRPr="00501C3A" w:rsidRDefault="004702E0" w:rsidP="004702E0">
            <w:pPr>
              <w:rPr>
                <w:b/>
                <w:color w:val="000000"/>
              </w:rPr>
            </w:pPr>
            <w:r w:rsidRPr="00501C3A">
              <w:rPr>
                <w:b/>
                <w:color w:val="000000"/>
              </w:rPr>
              <w:t>Responses per Respondent</w:t>
            </w:r>
          </w:p>
        </w:tc>
        <w:tc>
          <w:tcPr>
            <w:tcW w:w="1471" w:type="dxa"/>
            <w:tcBorders>
              <w:top w:val="single" w:sz="4" w:space="0" w:color="auto"/>
              <w:left w:val="nil"/>
              <w:bottom w:val="single" w:sz="4" w:space="0" w:color="auto"/>
              <w:right w:val="single" w:sz="4" w:space="0" w:color="auto"/>
            </w:tcBorders>
            <w:shd w:val="clear" w:color="auto" w:fill="D9D9D9" w:themeFill="background1" w:themeFillShade="D9"/>
            <w:hideMark/>
          </w:tcPr>
          <w:p w14:paraId="7A362314" w14:textId="77777777" w:rsidR="004702E0" w:rsidRPr="00501C3A" w:rsidRDefault="004702E0" w:rsidP="004702E0">
            <w:pPr>
              <w:rPr>
                <w:b/>
                <w:color w:val="000000"/>
              </w:rPr>
            </w:pPr>
            <w:r w:rsidRPr="00501C3A">
              <w:rPr>
                <w:b/>
                <w:color w:val="000000"/>
              </w:rPr>
              <w:t>Total Annual Responses by Activity</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hideMark/>
          </w:tcPr>
          <w:p w14:paraId="09ECBF8A" w14:textId="77777777" w:rsidR="004702E0" w:rsidRPr="00501C3A" w:rsidRDefault="004702E0" w:rsidP="004702E0">
            <w:pPr>
              <w:rPr>
                <w:b/>
                <w:color w:val="000000"/>
              </w:rPr>
            </w:pPr>
            <w:r w:rsidRPr="00501C3A">
              <w:rPr>
                <w:b/>
                <w:color w:val="000000"/>
              </w:rPr>
              <w:t>Minutes per Response</w:t>
            </w:r>
          </w:p>
        </w:tc>
        <w:tc>
          <w:tcPr>
            <w:tcW w:w="955" w:type="dxa"/>
            <w:tcBorders>
              <w:top w:val="single" w:sz="4" w:space="0" w:color="auto"/>
              <w:left w:val="nil"/>
              <w:bottom w:val="single" w:sz="4" w:space="0" w:color="auto"/>
              <w:right w:val="single" w:sz="4" w:space="0" w:color="auto"/>
            </w:tcBorders>
            <w:shd w:val="clear" w:color="auto" w:fill="D9D9D9" w:themeFill="background1" w:themeFillShade="D9"/>
            <w:hideMark/>
          </w:tcPr>
          <w:p w14:paraId="5A7CBB9E" w14:textId="77777777" w:rsidR="004702E0" w:rsidRPr="00501C3A" w:rsidRDefault="004702E0" w:rsidP="004702E0">
            <w:pPr>
              <w:rPr>
                <w:b/>
                <w:color w:val="000000"/>
              </w:rPr>
            </w:pPr>
            <w:r w:rsidRPr="00501C3A">
              <w:rPr>
                <w:b/>
                <w:color w:val="000000"/>
              </w:rPr>
              <w:t>Total Hours</w:t>
            </w:r>
          </w:p>
        </w:tc>
      </w:tr>
      <w:tr w:rsidR="004702E0" w14:paraId="37825571" w14:textId="77777777" w:rsidTr="004702E0">
        <w:trPr>
          <w:trHeight w:val="312"/>
        </w:trPr>
        <w:tc>
          <w:tcPr>
            <w:tcW w:w="3072" w:type="dxa"/>
            <w:tcBorders>
              <w:top w:val="nil"/>
              <w:left w:val="single" w:sz="4" w:space="0" w:color="auto"/>
              <w:bottom w:val="single" w:sz="4" w:space="0" w:color="auto"/>
              <w:right w:val="single" w:sz="4" w:space="0" w:color="auto"/>
            </w:tcBorders>
            <w:shd w:val="clear" w:color="auto" w:fill="auto"/>
            <w:vAlign w:val="center"/>
            <w:hideMark/>
          </w:tcPr>
          <w:p w14:paraId="0A54747B" w14:textId="77777777" w:rsidR="004702E0" w:rsidRDefault="004702E0" w:rsidP="004702E0">
            <w:pPr>
              <w:rPr>
                <w:color w:val="000000"/>
              </w:rPr>
            </w:pPr>
            <w:r>
              <w:rPr>
                <w:color w:val="000000"/>
              </w:rPr>
              <w:t>Activity (1a) Initiation of ORS</w:t>
            </w:r>
          </w:p>
        </w:tc>
        <w:tc>
          <w:tcPr>
            <w:tcW w:w="1672" w:type="dxa"/>
            <w:tcBorders>
              <w:top w:val="nil"/>
              <w:left w:val="nil"/>
              <w:bottom w:val="single" w:sz="4" w:space="0" w:color="auto"/>
              <w:right w:val="single" w:sz="4" w:space="0" w:color="auto"/>
            </w:tcBorders>
            <w:shd w:val="clear" w:color="auto" w:fill="auto"/>
            <w:vAlign w:val="center"/>
            <w:hideMark/>
          </w:tcPr>
          <w:p w14:paraId="65055A63" w14:textId="4A7D043C" w:rsidR="004702E0" w:rsidRDefault="00D613B0" w:rsidP="004702E0">
            <w:pPr>
              <w:jc w:val="right"/>
              <w:rPr>
                <w:color w:val="000000"/>
              </w:rPr>
            </w:pPr>
            <w:r>
              <w:rPr>
                <w:color w:val="000000"/>
              </w:rPr>
              <w:t>1,437</w:t>
            </w:r>
          </w:p>
        </w:tc>
        <w:tc>
          <w:tcPr>
            <w:tcW w:w="1430" w:type="dxa"/>
            <w:tcBorders>
              <w:top w:val="nil"/>
              <w:left w:val="nil"/>
              <w:bottom w:val="single" w:sz="4" w:space="0" w:color="auto"/>
              <w:right w:val="single" w:sz="4" w:space="0" w:color="auto"/>
            </w:tcBorders>
            <w:shd w:val="clear" w:color="auto" w:fill="auto"/>
            <w:vAlign w:val="center"/>
            <w:hideMark/>
          </w:tcPr>
          <w:p w14:paraId="196981A7" w14:textId="77777777" w:rsidR="004702E0" w:rsidRDefault="004702E0" w:rsidP="004702E0">
            <w:pPr>
              <w:jc w:val="right"/>
              <w:rPr>
                <w:color w:val="000000"/>
              </w:rPr>
            </w:pPr>
            <w:r>
              <w:rPr>
                <w:color w:val="000000"/>
              </w:rPr>
              <w:t>1</w:t>
            </w:r>
          </w:p>
        </w:tc>
        <w:tc>
          <w:tcPr>
            <w:tcW w:w="1471" w:type="dxa"/>
            <w:tcBorders>
              <w:top w:val="nil"/>
              <w:left w:val="nil"/>
              <w:bottom w:val="single" w:sz="4" w:space="0" w:color="auto"/>
              <w:right w:val="single" w:sz="4" w:space="0" w:color="auto"/>
            </w:tcBorders>
            <w:shd w:val="clear" w:color="auto" w:fill="auto"/>
            <w:vAlign w:val="center"/>
            <w:hideMark/>
          </w:tcPr>
          <w:p w14:paraId="7F9F968A" w14:textId="391843B2" w:rsidR="004702E0" w:rsidRDefault="00D613B0" w:rsidP="004702E0">
            <w:pPr>
              <w:jc w:val="right"/>
              <w:rPr>
                <w:color w:val="000000"/>
              </w:rPr>
            </w:pPr>
            <w:r>
              <w:rPr>
                <w:color w:val="000000"/>
              </w:rPr>
              <w:t>1,437</w:t>
            </w:r>
          </w:p>
        </w:tc>
        <w:tc>
          <w:tcPr>
            <w:tcW w:w="1260" w:type="dxa"/>
            <w:tcBorders>
              <w:top w:val="nil"/>
              <w:left w:val="nil"/>
              <w:bottom w:val="single" w:sz="4" w:space="0" w:color="auto"/>
              <w:right w:val="single" w:sz="4" w:space="0" w:color="auto"/>
            </w:tcBorders>
            <w:shd w:val="clear" w:color="auto" w:fill="auto"/>
            <w:vAlign w:val="center"/>
            <w:hideMark/>
          </w:tcPr>
          <w:p w14:paraId="285F3926" w14:textId="72E9CB98" w:rsidR="004702E0" w:rsidRDefault="008641C8" w:rsidP="004702E0">
            <w:pPr>
              <w:jc w:val="right"/>
              <w:rPr>
                <w:color w:val="000000"/>
              </w:rPr>
            </w:pPr>
            <w:r>
              <w:rPr>
                <w:color w:val="000000"/>
              </w:rPr>
              <w:t>120</w:t>
            </w:r>
          </w:p>
        </w:tc>
        <w:tc>
          <w:tcPr>
            <w:tcW w:w="955" w:type="dxa"/>
            <w:tcBorders>
              <w:top w:val="nil"/>
              <w:left w:val="nil"/>
              <w:bottom w:val="single" w:sz="4" w:space="0" w:color="auto"/>
              <w:right w:val="single" w:sz="4" w:space="0" w:color="auto"/>
            </w:tcBorders>
            <w:shd w:val="clear" w:color="auto" w:fill="auto"/>
            <w:vAlign w:val="center"/>
            <w:hideMark/>
          </w:tcPr>
          <w:p w14:paraId="68203AF2" w14:textId="0E346E73" w:rsidR="004702E0" w:rsidRDefault="008641C8" w:rsidP="004702E0">
            <w:pPr>
              <w:jc w:val="right"/>
              <w:rPr>
                <w:color w:val="000000"/>
              </w:rPr>
            </w:pPr>
            <w:r>
              <w:rPr>
                <w:color w:val="000000"/>
              </w:rPr>
              <w:t>2,874</w:t>
            </w:r>
          </w:p>
        </w:tc>
      </w:tr>
      <w:tr w:rsidR="004702E0" w14:paraId="59A76B8F" w14:textId="77777777" w:rsidTr="004702E0">
        <w:trPr>
          <w:trHeight w:val="624"/>
        </w:trPr>
        <w:tc>
          <w:tcPr>
            <w:tcW w:w="3072" w:type="dxa"/>
            <w:tcBorders>
              <w:top w:val="nil"/>
              <w:left w:val="single" w:sz="4" w:space="0" w:color="auto"/>
              <w:bottom w:val="single" w:sz="4" w:space="0" w:color="auto"/>
              <w:right w:val="single" w:sz="4" w:space="0" w:color="auto"/>
            </w:tcBorders>
            <w:shd w:val="clear" w:color="auto" w:fill="auto"/>
            <w:vAlign w:val="center"/>
            <w:hideMark/>
          </w:tcPr>
          <w:p w14:paraId="1E14AFBD" w14:textId="77777777" w:rsidR="004702E0" w:rsidRDefault="004702E0" w:rsidP="004702E0">
            <w:pPr>
              <w:rPr>
                <w:color w:val="000000"/>
              </w:rPr>
            </w:pPr>
            <w:r>
              <w:rPr>
                <w:color w:val="000000"/>
              </w:rPr>
              <w:t>Activity (1b) Initiation of ORS NCS overlap establishments</w:t>
            </w:r>
          </w:p>
        </w:tc>
        <w:tc>
          <w:tcPr>
            <w:tcW w:w="1672" w:type="dxa"/>
            <w:tcBorders>
              <w:top w:val="nil"/>
              <w:left w:val="nil"/>
              <w:bottom w:val="single" w:sz="4" w:space="0" w:color="auto"/>
              <w:right w:val="single" w:sz="4" w:space="0" w:color="auto"/>
            </w:tcBorders>
            <w:shd w:val="clear" w:color="auto" w:fill="auto"/>
            <w:vAlign w:val="center"/>
            <w:hideMark/>
          </w:tcPr>
          <w:p w14:paraId="1AA6976A" w14:textId="0C7DD85E" w:rsidR="004702E0" w:rsidRDefault="00D613B0" w:rsidP="004702E0">
            <w:pPr>
              <w:jc w:val="right"/>
              <w:rPr>
                <w:color w:val="000000"/>
              </w:rPr>
            </w:pPr>
            <w:r>
              <w:rPr>
                <w:color w:val="000000"/>
              </w:rPr>
              <w:t>63</w:t>
            </w:r>
          </w:p>
        </w:tc>
        <w:tc>
          <w:tcPr>
            <w:tcW w:w="1430" w:type="dxa"/>
            <w:tcBorders>
              <w:top w:val="nil"/>
              <w:left w:val="nil"/>
              <w:bottom w:val="single" w:sz="4" w:space="0" w:color="auto"/>
              <w:right w:val="single" w:sz="4" w:space="0" w:color="auto"/>
            </w:tcBorders>
            <w:shd w:val="clear" w:color="auto" w:fill="auto"/>
            <w:vAlign w:val="center"/>
            <w:hideMark/>
          </w:tcPr>
          <w:p w14:paraId="040B885D" w14:textId="77777777" w:rsidR="004702E0" w:rsidRDefault="004702E0" w:rsidP="004702E0">
            <w:pPr>
              <w:jc w:val="right"/>
              <w:rPr>
                <w:color w:val="000000"/>
              </w:rPr>
            </w:pPr>
            <w:r>
              <w:rPr>
                <w:color w:val="000000"/>
              </w:rPr>
              <w:t>1</w:t>
            </w:r>
          </w:p>
        </w:tc>
        <w:tc>
          <w:tcPr>
            <w:tcW w:w="1471" w:type="dxa"/>
            <w:tcBorders>
              <w:top w:val="nil"/>
              <w:left w:val="nil"/>
              <w:bottom w:val="single" w:sz="4" w:space="0" w:color="auto"/>
              <w:right w:val="single" w:sz="4" w:space="0" w:color="auto"/>
            </w:tcBorders>
            <w:shd w:val="clear" w:color="auto" w:fill="auto"/>
            <w:vAlign w:val="center"/>
            <w:hideMark/>
          </w:tcPr>
          <w:p w14:paraId="497B1CDE" w14:textId="52E25687" w:rsidR="004702E0" w:rsidRDefault="00D613B0" w:rsidP="004702E0">
            <w:pPr>
              <w:jc w:val="right"/>
              <w:rPr>
                <w:color w:val="000000"/>
              </w:rPr>
            </w:pPr>
            <w:r>
              <w:rPr>
                <w:color w:val="000000"/>
              </w:rPr>
              <w:t>63</w:t>
            </w:r>
          </w:p>
        </w:tc>
        <w:tc>
          <w:tcPr>
            <w:tcW w:w="1260" w:type="dxa"/>
            <w:tcBorders>
              <w:top w:val="nil"/>
              <w:left w:val="nil"/>
              <w:bottom w:val="single" w:sz="4" w:space="0" w:color="auto"/>
              <w:right w:val="single" w:sz="4" w:space="0" w:color="auto"/>
            </w:tcBorders>
            <w:shd w:val="clear" w:color="auto" w:fill="auto"/>
            <w:vAlign w:val="center"/>
            <w:hideMark/>
          </w:tcPr>
          <w:p w14:paraId="130F5CA0" w14:textId="501E64B7" w:rsidR="004702E0" w:rsidRDefault="008641C8" w:rsidP="004702E0">
            <w:pPr>
              <w:jc w:val="right"/>
              <w:rPr>
                <w:color w:val="000000"/>
              </w:rPr>
            </w:pPr>
            <w:r>
              <w:rPr>
                <w:color w:val="000000"/>
              </w:rPr>
              <w:t>66</w:t>
            </w:r>
          </w:p>
        </w:tc>
        <w:tc>
          <w:tcPr>
            <w:tcW w:w="955" w:type="dxa"/>
            <w:tcBorders>
              <w:top w:val="nil"/>
              <w:left w:val="nil"/>
              <w:bottom w:val="single" w:sz="4" w:space="0" w:color="auto"/>
              <w:right w:val="single" w:sz="4" w:space="0" w:color="auto"/>
            </w:tcBorders>
            <w:shd w:val="clear" w:color="auto" w:fill="auto"/>
            <w:vAlign w:val="center"/>
            <w:hideMark/>
          </w:tcPr>
          <w:p w14:paraId="4F610FC9" w14:textId="390A9AFF" w:rsidR="004702E0" w:rsidRDefault="004F2285" w:rsidP="004702E0">
            <w:pPr>
              <w:jc w:val="right"/>
              <w:rPr>
                <w:color w:val="000000"/>
              </w:rPr>
            </w:pPr>
            <w:r>
              <w:rPr>
                <w:color w:val="000000"/>
              </w:rPr>
              <w:t>69</w:t>
            </w:r>
          </w:p>
        </w:tc>
      </w:tr>
      <w:tr w:rsidR="004702E0" w14:paraId="5CB636C2" w14:textId="77777777" w:rsidTr="004702E0">
        <w:trPr>
          <w:trHeight w:val="624"/>
        </w:trPr>
        <w:tc>
          <w:tcPr>
            <w:tcW w:w="3072" w:type="dxa"/>
            <w:tcBorders>
              <w:top w:val="nil"/>
              <w:left w:val="single" w:sz="4" w:space="0" w:color="auto"/>
              <w:bottom w:val="single" w:sz="4" w:space="0" w:color="auto"/>
              <w:right w:val="single" w:sz="4" w:space="0" w:color="auto"/>
            </w:tcBorders>
            <w:shd w:val="clear" w:color="auto" w:fill="auto"/>
            <w:vAlign w:val="center"/>
            <w:hideMark/>
          </w:tcPr>
          <w:p w14:paraId="06D6291D" w14:textId="77777777" w:rsidR="004702E0" w:rsidRDefault="004702E0" w:rsidP="004702E0">
            <w:pPr>
              <w:rPr>
                <w:color w:val="000000"/>
              </w:rPr>
            </w:pPr>
            <w:r>
              <w:rPr>
                <w:color w:val="000000"/>
              </w:rPr>
              <w:t>Activity (2) Re-interview for quality assurance activities</w:t>
            </w:r>
          </w:p>
        </w:tc>
        <w:tc>
          <w:tcPr>
            <w:tcW w:w="1672" w:type="dxa"/>
            <w:tcBorders>
              <w:top w:val="nil"/>
              <w:left w:val="nil"/>
              <w:bottom w:val="single" w:sz="4" w:space="0" w:color="auto"/>
              <w:right w:val="single" w:sz="4" w:space="0" w:color="auto"/>
            </w:tcBorders>
            <w:shd w:val="clear" w:color="auto" w:fill="auto"/>
            <w:vAlign w:val="center"/>
            <w:hideMark/>
          </w:tcPr>
          <w:p w14:paraId="60F4010B" w14:textId="66E8EC4B" w:rsidR="004702E0" w:rsidRDefault="00D613B0" w:rsidP="004702E0">
            <w:pPr>
              <w:jc w:val="right"/>
              <w:rPr>
                <w:color w:val="000000"/>
              </w:rPr>
            </w:pPr>
            <w:r>
              <w:rPr>
                <w:color w:val="000000"/>
              </w:rPr>
              <w:t>75</w:t>
            </w:r>
          </w:p>
        </w:tc>
        <w:tc>
          <w:tcPr>
            <w:tcW w:w="1430" w:type="dxa"/>
            <w:tcBorders>
              <w:top w:val="nil"/>
              <w:left w:val="nil"/>
              <w:bottom w:val="single" w:sz="4" w:space="0" w:color="auto"/>
              <w:right w:val="single" w:sz="4" w:space="0" w:color="auto"/>
            </w:tcBorders>
            <w:shd w:val="clear" w:color="auto" w:fill="auto"/>
            <w:vAlign w:val="center"/>
            <w:hideMark/>
          </w:tcPr>
          <w:p w14:paraId="0BD8F617" w14:textId="77777777" w:rsidR="004702E0" w:rsidRDefault="004702E0" w:rsidP="004702E0">
            <w:pPr>
              <w:jc w:val="right"/>
              <w:rPr>
                <w:color w:val="000000"/>
              </w:rPr>
            </w:pPr>
            <w:r>
              <w:rPr>
                <w:color w:val="000000"/>
              </w:rPr>
              <w:t>1</w:t>
            </w:r>
          </w:p>
        </w:tc>
        <w:tc>
          <w:tcPr>
            <w:tcW w:w="1471" w:type="dxa"/>
            <w:tcBorders>
              <w:top w:val="nil"/>
              <w:left w:val="nil"/>
              <w:bottom w:val="single" w:sz="4" w:space="0" w:color="auto"/>
              <w:right w:val="single" w:sz="4" w:space="0" w:color="auto"/>
            </w:tcBorders>
            <w:shd w:val="clear" w:color="auto" w:fill="auto"/>
            <w:vAlign w:val="center"/>
            <w:hideMark/>
          </w:tcPr>
          <w:p w14:paraId="1D6583D5" w14:textId="10BDFA47" w:rsidR="004702E0" w:rsidRDefault="00D613B0" w:rsidP="004702E0">
            <w:pPr>
              <w:jc w:val="right"/>
              <w:rPr>
                <w:color w:val="000000"/>
              </w:rPr>
            </w:pPr>
            <w:r>
              <w:rPr>
                <w:color w:val="000000"/>
              </w:rPr>
              <w:t>75</w:t>
            </w:r>
          </w:p>
        </w:tc>
        <w:tc>
          <w:tcPr>
            <w:tcW w:w="1260" w:type="dxa"/>
            <w:tcBorders>
              <w:top w:val="nil"/>
              <w:left w:val="nil"/>
              <w:bottom w:val="single" w:sz="4" w:space="0" w:color="auto"/>
              <w:right w:val="single" w:sz="4" w:space="0" w:color="auto"/>
            </w:tcBorders>
            <w:shd w:val="clear" w:color="auto" w:fill="auto"/>
            <w:vAlign w:val="center"/>
            <w:hideMark/>
          </w:tcPr>
          <w:p w14:paraId="5A7F540D" w14:textId="63372106" w:rsidR="004702E0" w:rsidRDefault="008641C8" w:rsidP="004702E0">
            <w:pPr>
              <w:jc w:val="right"/>
              <w:rPr>
                <w:color w:val="000000"/>
              </w:rPr>
            </w:pPr>
            <w:r>
              <w:rPr>
                <w:color w:val="000000"/>
              </w:rPr>
              <w:t>15</w:t>
            </w:r>
          </w:p>
        </w:tc>
        <w:tc>
          <w:tcPr>
            <w:tcW w:w="955" w:type="dxa"/>
            <w:tcBorders>
              <w:top w:val="nil"/>
              <w:left w:val="nil"/>
              <w:bottom w:val="single" w:sz="4" w:space="0" w:color="auto"/>
              <w:right w:val="single" w:sz="4" w:space="0" w:color="auto"/>
            </w:tcBorders>
            <w:shd w:val="clear" w:color="auto" w:fill="auto"/>
            <w:vAlign w:val="center"/>
            <w:hideMark/>
          </w:tcPr>
          <w:p w14:paraId="61C8501C" w14:textId="54FADBF7" w:rsidR="004702E0" w:rsidRDefault="004F2285" w:rsidP="004702E0">
            <w:pPr>
              <w:jc w:val="right"/>
              <w:rPr>
                <w:color w:val="000000"/>
              </w:rPr>
            </w:pPr>
            <w:r>
              <w:rPr>
                <w:color w:val="000000"/>
              </w:rPr>
              <w:t>19</w:t>
            </w:r>
          </w:p>
        </w:tc>
      </w:tr>
      <w:tr w:rsidR="004702E0" w14:paraId="50E18C33" w14:textId="77777777" w:rsidTr="004702E0">
        <w:trPr>
          <w:trHeight w:val="936"/>
        </w:trPr>
        <w:tc>
          <w:tcPr>
            <w:tcW w:w="3072" w:type="dxa"/>
            <w:tcBorders>
              <w:top w:val="nil"/>
              <w:left w:val="single" w:sz="4" w:space="0" w:color="auto"/>
              <w:bottom w:val="single" w:sz="4" w:space="0" w:color="auto"/>
              <w:right w:val="single" w:sz="4" w:space="0" w:color="auto"/>
            </w:tcBorders>
            <w:shd w:val="clear" w:color="auto" w:fill="auto"/>
            <w:vAlign w:val="center"/>
            <w:hideMark/>
          </w:tcPr>
          <w:p w14:paraId="555FA297" w14:textId="77777777" w:rsidR="004702E0" w:rsidRDefault="004702E0" w:rsidP="004702E0">
            <w:pPr>
              <w:rPr>
                <w:color w:val="000000"/>
              </w:rPr>
            </w:pPr>
            <w:r>
              <w:rPr>
                <w:color w:val="000000"/>
              </w:rPr>
              <w:t>Activity (3) Testing of occupational requirements collection.</w:t>
            </w:r>
          </w:p>
        </w:tc>
        <w:tc>
          <w:tcPr>
            <w:tcW w:w="1672" w:type="dxa"/>
            <w:tcBorders>
              <w:top w:val="nil"/>
              <w:left w:val="nil"/>
              <w:bottom w:val="single" w:sz="4" w:space="0" w:color="auto"/>
              <w:right w:val="single" w:sz="4" w:space="0" w:color="auto"/>
            </w:tcBorders>
            <w:shd w:val="clear" w:color="auto" w:fill="auto"/>
            <w:vAlign w:val="center"/>
            <w:hideMark/>
          </w:tcPr>
          <w:p w14:paraId="50ED6D32" w14:textId="36D56514" w:rsidR="004702E0" w:rsidRDefault="00AB4E0D" w:rsidP="004702E0">
            <w:pPr>
              <w:jc w:val="right"/>
              <w:rPr>
                <w:color w:val="000000"/>
              </w:rPr>
            </w:pPr>
            <w:r>
              <w:rPr>
                <w:color w:val="000000"/>
              </w:rPr>
              <w:t>225</w:t>
            </w:r>
          </w:p>
        </w:tc>
        <w:tc>
          <w:tcPr>
            <w:tcW w:w="1430" w:type="dxa"/>
            <w:tcBorders>
              <w:top w:val="nil"/>
              <w:left w:val="nil"/>
              <w:bottom w:val="single" w:sz="4" w:space="0" w:color="auto"/>
              <w:right w:val="single" w:sz="4" w:space="0" w:color="auto"/>
            </w:tcBorders>
            <w:shd w:val="clear" w:color="auto" w:fill="auto"/>
            <w:vAlign w:val="center"/>
            <w:hideMark/>
          </w:tcPr>
          <w:p w14:paraId="3F82F80C" w14:textId="77777777" w:rsidR="004702E0" w:rsidRDefault="004702E0" w:rsidP="004702E0">
            <w:pPr>
              <w:jc w:val="right"/>
              <w:rPr>
                <w:color w:val="000000"/>
              </w:rPr>
            </w:pPr>
            <w:r>
              <w:rPr>
                <w:color w:val="000000"/>
              </w:rPr>
              <w:t>1</w:t>
            </w:r>
          </w:p>
        </w:tc>
        <w:tc>
          <w:tcPr>
            <w:tcW w:w="1471" w:type="dxa"/>
            <w:tcBorders>
              <w:top w:val="nil"/>
              <w:left w:val="nil"/>
              <w:bottom w:val="single" w:sz="4" w:space="0" w:color="auto"/>
              <w:right w:val="single" w:sz="4" w:space="0" w:color="auto"/>
            </w:tcBorders>
            <w:shd w:val="clear" w:color="auto" w:fill="auto"/>
            <w:vAlign w:val="center"/>
            <w:hideMark/>
          </w:tcPr>
          <w:p w14:paraId="1E72B8E2" w14:textId="33937BA5" w:rsidR="004702E0" w:rsidRDefault="00AB4E0D" w:rsidP="004702E0">
            <w:pPr>
              <w:jc w:val="right"/>
              <w:rPr>
                <w:color w:val="000000"/>
              </w:rPr>
            </w:pPr>
            <w:r>
              <w:rPr>
                <w:color w:val="000000"/>
              </w:rPr>
              <w:t>225</w:t>
            </w:r>
          </w:p>
        </w:tc>
        <w:tc>
          <w:tcPr>
            <w:tcW w:w="1260" w:type="dxa"/>
            <w:tcBorders>
              <w:top w:val="nil"/>
              <w:left w:val="nil"/>
              <w:bottom w:val="single" w:sz="4" w:space="0" w:color="auto"/>
              <w:right w:val="single" w:sz="4" w:space="0" w:color="auto"/>
            </w:tcBorders>
            <w:shd w:val="clear" w:color="auto" w:fill="auto"/>
            <w:vAlign w:val="center"/>
            <w:hideMark/>
          </w:tcPr>
          <w:p w14:paraId="322B6562" w14:textId="3BFB3871" w:rsidR="004702E0" w:rsidRDefault="008641C8" w:rsidP="004702E0">
            <w:pPr>
              <w:jc w:val="right"/>
              <w:rPr>
                <w:color w:val="000000"/>
              </w:rPr>
            </w:pPr>
            <w:r>
              <w:rPr>
                <w:color w:val="000000"/>
              </w:rPr>
              <w:t>60</w:t>
            </w:r>
          </w:p>
        </w:tc>
        <w:tc>
          <w:tcPr>
            <w:tcW w:w="955" w:type="dxa"/>
            <w:tcBorders>
              <w:top w:val="nil"/>
              <w:left w:val="nil"/>
              <w:bottom w:val="single" w:sz="4" w:space="0" w:color="auto"/>
              <w:right w:val="single" w:sz="4" w:space="0" w:color="auto"/>
            </w:tcBorders>
            <w:shd w:val="clear" w:color="auto" w:fill="auto"/>
            <w:vAlign w:val="center"/>
            <w:hideMark/>
          </w:tcPr>
          <w:p w14:paraId="45DD2BAE" w14:textId="2FB1162D" w:rsidR="004702E0" w:rsidRDefault="00AB4E0D" w:rsidP="004702E0">
            <w:pPr>
              <w:jc w:val="right"/>
              <w:rPr>
                <w:color w:val="000000"/>
              </w:rPr>
            </w:pPr>
            <w:r>
              <w:rPr>
                <w:color w:val="000000"/>
              </w:rPr>
              <w:t>225</w:t>
            </w:r>
          </w:p>
        </w:tc>
      </w:tr>
      <w:tr w:rsidR="004702E0" w14:paraId="52352EE4" w14:textId="77777777" w:rsidTr="004702E0">
        <w:trPr>
          <w:trHeight w:val="312"/>
        </w:trPr>
        <w:tc>
          <w:tcPr>
            <w:tcW w:w="3072" w:type="dxa"/>
            <w:tcBorders>
              <w:top w:val="nil"/>
              <w:left w:val="single" w:sz="4" w:space="0" w:color="auto"/>
              <w:bottom w:val="single" w:sz="4" w:space="0" w:color="auto"/>
              <w:right w:val="single" w:sz="4" w:space="0" w:color="auto"/>
            </w:tcBorders>
            <w:shd w:val="clear" w:color="auto" w:fill="auto"/>
            <w:vAlign w:val="center"/>
            <w:hideMark/>
          </w:tcPr>
          <w:p w14:paraId="77CC6022" w14:textId="37AC8EFF" w:rsidR="004702E0" w:rsidRPr="00501C3A" w:rsidRDefault="004702E0" w:rsidP="004702E0">
            <w:pPr>
              <w:jc w:val="right"/>
              <w:rPr>
                <w:b/>
                <w:color w:val="000000"/>
              </w:rPr>
            </w:pPr>
            <w:r w:rsidRPr="00501C3A">
              <w:rPr>
                <w:b/>
                <w:color w:val="000000"/>
              </w:rPr>
              <w:t>FY 201</w:t>
            </w:r>
            <w:r w:rsidR="0014406B">
              <w:rPr>
                <w:b/>
                <w:color w:val="000000"/>
              </w:rPr>
              <w:t>9</w:t>
            </w:r>
            <w:r w:rsidRPr="00501C3A">
              <w:rPr>
                <w:b/>
                <w:color w:val="000000"/>
              </w:rPr>
              <w:t xml:space="preserve"> TOTALS</w:t>
            </w:r>
          </w:p>
        </w:tc>
        <w:tc>
          <w:tcPr>
            <w:tcW w:w="1672" w:type="dxa"/>
            <w:tcBorders>
              <w:top w:val="nil"/>
              <w:left w:val="nil"/>
              <w:bottom w:val="single" w:sz="4" w:space="0" w:color="auto"/>
              <w:right w:val="single" w:sz="4" w:space="0" w:color="auto"/>
            </w:tcBorders>
            <w:shd w:val="clear" w:color="auto" w:fill="auto"/>
            <w:vAlign w:val="center"/>
            <w:hideMark/>
          </w:tcPr>
          <w:p w14:paraId="7690EFDC" w14:textId="71F68D86" w:rsidR="004702E0" w:rsidRDefault="007D2E08" w:rsidP="00AB4E0D">
            <w:pPr>
              <w:jc w:val="right"/>
              <w:rPr>
                <w:color w:val="000000"/>
              </w:rPr>
            </w:pPr>
            <w:r>
              <w:rPr>
                <w:color w:val="000000"/>
              </w:rPr>
              <w:t>1,</w:t>
            </w:r>
            <w:r w:rsidR="00AB4E0D">
              <w:rPr>
                <w:color w:val="000000"/>
              </w:rPr>
              <w:t>800</w:t>
            </w:r>
          </w:p>
        </w:tc>
        <w:tc>
          <w:tcPr>
            <w:tcW w:w="1430" w:type="dxa"/>
            <w:tcBorders>
              <w:top w:val="nil"/>
              <w:left w:val="nil"/>
              <w:bottom w:val="single" w:sz="4" w:space="0" w:color="auto"/>
              <w:right w:val="single" w:sz="4" w:space="0" w:color="auto"/>
            </w:tcBorders>
            <w:shd w:val="clear" w:color="auto" w:fill="auto"/>
            <w:vAlign w:val="center"/>
            <w:hideMark/>
          </w:tcPr>
          <w:p w14:paraId="314EC056" w14:textId="77777777" w:rsidR="004702E0" w:rsidRDefault="004702E0" w:rsidP="004702E0">
            <w:pPr>
              <w:rPr>
                <w:color w:val="000000"/>
              </w:rPr>
            </w:pPr>
            <w:r>
              <w:rPr>
                <w:color w:val="000000"/>
              </w:rPr>
              <w:t> </w:t>
            </w:r>
          </w:p>
        </w:tc>
        <w:tc>
          <w:tcPr>
            <w:tcW w:w="1471" w:type="dxa"/>
            <w:tcBorders>
              <w:top w:val="nil"/>
              <w:left w:val="nil"/>
              <w:bottom w:val="single" w:sz="4" w:space="0" w:color="auto"/>
              <w:right w:val="single" w:sz="4" w:space="0" w:color="auto"/>
            </w:tcBorders>
            <w:shd w:val="clear" w:color="auto" w:fill="auto"/>
            <w:vAlign w:val="center"/>
            <w:hideMark/>
          </w:tcPr>
          <w:p w14:paraId="35356EFF" w14:textId="1AA0330F" w:rsidR="004702E0" w:rsidRDefault="007D2E08" w:rsidP="00AB4E0D">
            <w:pPr>
              <w:jc w:val="right"/>
              <w:rPr>
                <w:color w:val="000000"/>
              </w:rPr>
            </w:pPr>
            <w:r>
              <w:rPr>
                <w:color w:val="000000"/>
              </w:rPr>
              <w:t>1,</w:t>
            </w:r>
            <w:r w:rsidR="00AB4E0D">
              <w:rPr>
                <w:color w:val="000000"/>
              </w:rPr>
              <w:t>800</w:t>
            </w:r>
          </w:p>
        </w:tc>
        <w:tc>
          <w:tcPr>
            <w:tcW w:w="1260" w:type="dxa"/>
            <w:tcBorders>
              <w:top w:val="nil"/>
              <w:left w:val="nil"/>
              <w:bottom w:val="single" w:sz="4" w:space="0" w:color="auto"/>
              <w:right w:val="single" w:sz="4" w:space="0" w:color="auto"/>
            </w:tcBorders>
            <w:shd w:val="clear" w:color="auto" w:fill="auto"/>
            <w:vAlign w:val="center"/>
            <w:hideMark/>
          </w:tcPr>
          <w:p w14:paraId="5DEFF89D" w14:textId="77777777" w:rsidR="004702E0" w:rsidRDefault="004702E0" w:rsidP="004702E0">
            <w:pPr>
              <w:rPr>
                <w:color w:val="000000"/>
              </w:rPr>
            </w:pPr>
            <w:r>
              <w:rPr>
                <w:color w:val="000000"/>
              </w:rPr>
              <w:t> </w:t>
            </w:r>
          </w:p>
        </w:tc>
        <w:tc>
          <w:tcPr>
            <w:tcW w:w="955" w:type="dxa"/>
            <w:tcBorders>
              <w:top w:val="nil"/>
              <w:left w:val="nil"/>
              <w:bottom w:val="single" w:sz="4" w:space="0" w:color="auto"/>
              <w:right w:val="single" w:sz="4" w:space="0" w:color="auto"/>
            </w:tcBorders>
            <w:shd w:val="clear" w:color="auto" w:fill="auto"/>
            <w:vAlign w:val="center"/>
            <w:hideMark/>
          </w:tcPr>
          <w:p w14:paraId="5A217FEB" w14:textId="0ED39726" w:rsidR="004702E0" w:rsidRDefault="007D2E08" w:rsidP="00AB4E0D">
            <w:pPr>
              <w:jc w:val="right"/>
              <w:rPr>
                <w:color w:val="000000"/>
              </w:rPr>
            </w:pPr>
            <w:r>
              <w:rPr>
                <w:color w:val="000000"/>
              </w:rPr>
              <w:t>3</w:t>
            </w:r>
            <w:r w:rsidR="004F2285">
              <w:rPr>
                <w:color w:val="000000"/>
              </w:rPr>
              <w:t>,</w:t>
            </w:r>
            <w:r w:rsidR="00AB4E0D">
              <w:rPr>
                <w:color w:val="000000"/>
              </w:rPr>
              <w:t>187</w:t>
            </w:r>
          </w:p>
        </w:tc>
      </w:tr>
      <w:tr w:rsidR="004702E0" w14:paraId="15E90B0A" w14:textId="77777777" w:rsidTr="004702E0">
        <w:trPr>
          <w:trHeight w:val="312"/>
        </w:trPr>
        <w:tc>
          <w:tcPr>
            <w:tcW w:w="9860" w:type="dxa"/>
            <w:gridSpan w:val="6"/>
            <w:tcBorders>
              <w:top w:val="single" w:sz="4" w:space="0" w:color="auto"/>
              <w:left w:val="nil"/>
              <w:bottom w:val="nil"/>
              <w:right w:val="nil"/>
            </w:tcBorders>
            <w:shd w:val="clear" w:color="auto" w:fill="auto"/>
            <w:hideMark/>
          </w:tcPr>
          <w:p w14:paraId="5D54B678" w14:textId="77777777" w:rsidR="004702E0" w:rsidRDefault="004702E0" w:rsidP="004702E0">
            <w:pPr>
              <w:rPr>
                <w:color w:val="000000"/>
              </w:rPr>
            </w:pPr>
            <w:r>
              <w:rPr>
                <w:color w:val="000000"/>
              </w:rPr>
              <w:t>Note: The sum of individual items may not equal totals due to rounding.</w:t>
            </w:r>
          </w:p>
        </w:tc>
      </w:tr>
    </w:tbl>
    <w:p w14:paraId="28593243" w14:textId="77777777" w:rsidR="004702E0" w:rsidRDefault="004702E0" w:rsidP="004702E0"/>
    <w:p w14:paraId="00E9ED97" w14:textId="665A5855" w:rsidR="004702E0" w:rsidRDefault="004702E0" w:rsidP="004702E0">
      <w:pPr>
        <w:pStyle w:val="Heading3"/>
      </w:pPr>
      <w:r w:rsidRPr="00F07BE9">
        <w:t>Table 2</w:t>
      </w:r>
      <w:r>
        <w:t>c.  Anticipated State and local government sample b</w:t>
      </w:r>
      <w:r w:rsidRPr="00F07BE9">
        <w:t xml:space="preserve">urden </w:t>
      </w:r>
      <w:r>
        <w:t>for the Occupational Requirements Survey by</w:t>
      </w:r>
      <w:r w:rsidRPr="00F07BE9">
        <w:t xml:space="preserve"> activity</w:t>
      </w:r>
      <w:r>
        <w:t xml:space="preserve"> </w:t>
      </w:r>
      <w:r w:rsidRPr="00F07BE9">
        <w:t xml:space="preserve">type for FY </w:t>
      </w:r>
      <w:r>
        <w:t>20</w:t>
      </w:r>
      <w:r w:rsidR="0014406B">
        <w:t>20</w:t>
      </w:r>
    </w:p>
    <w:tbl>
      <w:tblPr>
        <w:tblW w:w="9860" w:type="dxa"/>
        <w:tblLayout w:type="fixed"/>
        <w:tblLook w:val="04A0" w:firstRow="1" w:lastRow="0" w:firstColumn="1" w:lastColumn="0" w:noHBand="0" w:noVBand="1"/>
      </w:tblPr>
      <w:tblGrid>
        <w:gridCol w:w="3072"/>
        <w:gridCol w:w="1672"/>
        <w:gridCol w:w="1430"/>
        <w:gridCol w:w="1471"/>
        <w:gridCol w:w="1260"/>
        <w:gridCol w:w="955"/>
      </w:tblGrid>
      <w:tr w:rsidR="004702E0" w:rsidRPr="00501C3A" w14:paraId="3D8D98D7" w14:textId="77777777" w:rsidTr="004702E0">
        <w:trPr>
          <w:trHeight w:val="936"/>
        </w:trPr>
        <w:tc>
          <w:tcPr>
            <w:tcW w:w="3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4C64A4" w14:textId="77777777" w:rsidR="004702E0" w:rsidRPr="00501C3A" w:rsidRDefault="004702E0" w:rsidP="004702E0">
            <w:pPr>
              <w:rPr>
                <w:b/>
                <w:color w:val="000000"/>
              </w:rPr>
            </w:pPr>
            <w:r w:rsidRPr="00501C3A">
              <w:rPr>
                <w:b/>
                <w:color w:val="000000"/>
              </w:rPr>
              <w:t>Collection Activity</w:t>
            </w:r>
          </w:p>
        </w:tc>
        <w:tc>
          <w:tcPr>
            <w:tcW w:w="1672" w:type="dxa"/>
            <w:tcBorders>
              <w:top w:val="single" w:sz="4" w:space="0" w:color="auto"/>
              <w:left w:val="nil"/>
              <w:bottom w:val="single" w:sz="4" w:space="0" w:color="auto"/>
              <w:right w:val="single" w:sz="4" w:space="0" w:color="auto"/>
            </w:tcBorders>
            <w:shd w:val="clear" w:color="auto" w:fill="D9D9D9" w:themeFill="background1" w:themeFillShade="D9"/>
            <w:hideMark/>
          </w:tcPr>
          <w:p w14:paraId="72BDB68D" w14:textId="77777777" w:rsidR="004702E0" w:rsidRPr="00501C3A" w:rsidRDefault="004702E0" w:rsidP="004702E0">
            <w:pPr>
              <w:rPr>
                <w:b/>
                <w:color w:val="000000"/>
              </w:rPr>
            </w:pPr>
            <w:r w:rsidRPr="00501C3A">
              <w:rPr>
                <w:b/>
                <w:color w:val="000000"/>
              </w:rPr>
              <w:t>Number of Respondents Per Activity (Net)</w:t>
            </w:r>
          </w:p>
        </w:tc>
        <w:tc>
          <w:tcPr>
            <w:tcW w:w="1430" w:type="dxa"/>
            <w:tcBorders>
              <w:top w:val="single" w:sz="4" w:space="0" w:color="auto"/>
              <w:left w:val="nil"/>
              <w:bottom w:val="single" w:sz="4" w:space="0" w:color="auto"/>
              <w:right w:val="single" w:sz="4" w:space="0" w:color="auto"/>
            </w:tcBorders>
            <w:shd w:val="clear" w:color="auto" w:fill="D9D9D9" w:themeFill="background1" w:themeFillShade="D9"/>
            <w:hideMark/>
          </w:tcPr>
          <w:p w14:paraId="731135CB" w14:textId="77777777" w:rsidR="004702E0" w:rsidRPr="00501C3A" w:rsidRDefault="004702E0" w:rsidP="004702E0">
            <w:pPr>
              <w:rPr>
                <w:b/>
                <w:color w:val="000000"/>
              </w:rPr>
            </w:pPr>
            <w:r w:rsidRPr="00501C3A">
              <w:rPr>
                <w:b/>
                <w:color w:val="000000"/>
              </w:rPr>
              <w:t>Responses per Respondent</w:t>
            </w:r>
          </w:p>
        </w:tc>
        <w:tc>
          <w:tcPr>
            <w:tcW w:w="1471" w:type="dxa"/>
            <w:tcBorders>
              <w:top w:val="single" w:sz="4" w:space="0" w:color="auto"/>
              <w:left w:val="nil"/>
              <w:bottom w:val="single" w:sz="4" w:space="0" w:color="auto"/>
              <w:right w:val="single" w:sz="4" w:space="0" w:color="auto"/>
            </w:tcBorders>
            <w:shd w:val="clear" w:color="auto" w:fill="D9D9D9" w:themeFill="background1" w:themeFillShade="D9"/>
            <w:hideMark/>
          </w:tcPr>
          <w:p w14:paraId="7649AAFF" w14:textId="77777777" w:rsidR="004702E0" w:rsidRPr="00501C3A" w:rsidRDefault="004702E0" w:rsidP="004702E0">
            <w:pPr>
              <w:rPr>
                <w:b/>
                <w:color w:val="000000"/>
              </w:rPr>
            </w:pPr>
            <w:r w:rsidRPr="00501C3A">
              <w:rPr>
                <w:b/>
                <w:color w:val="000000"/>
              </w:rPr>
              <w:t>Total Annual Responses by Activity</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hideMark/>
          </w:tcPr>
          <w:p w14:paraId="0331FB64" w14:textId="77777777" w:rsidR="004702E0" w:rsidRPr="00501C3A" w:rsidRDefault="004702E0" w:rsidP="004702E0">
            <w:pPr>
              <w:rPr>
                <w:b/>
                <w:color w:val="000000"/>
              </w:rPr>
            </w:pPr>
            <w:r w:rsidRPr="00501C3A">
              <w:rPr>
                <w:b/>
                <w:color w:val="000000"/>
              </w:rPr>
              <w:t>Minutes per Response</w:t>
            </w:r>
          </w:p>
        </w:tc>
        <w:tc>
          <w:tcPr>
            <w:tcW w:w="955" w:type="dxa"/>
            <w:tcBorders>
              <w:top w:val="single" w:sz="4" w:space="0" w:color="auto"/>
              <w:left w:val="nil"/>
              <w:bottom w:val="single" w:sz="4" w:space="0" w:color="auto"/>
              <w:right w:val="single" w:sz="4" w:space="0" w:color="auto"/>
            </w:tcBorders>
            <w:shd w:val="clear" w:color="auto" w:fill="D9D9D9" w:themeFill="background1" w:themeFillShade="D9"/>
            <w:hideMark/>
          </w:tcPr>
          <w:p w14:paraId="2F85DD75" w14:textId="77777777" w:rsidR="004702E0" w:rsidRPr="00501C3A" w:rsidRDefault="004702E0" w:rsidP="004702E0">
            <w:pPr>
              <w:rPr>
                <w:b/>
                <w:color w:val="000000"/>
              </w:rPr>
            </w:pPr>
            <w:r w:rsidRPr="00501C3A">
              <w:rPr>
                <w:b/>
                <w:color w:val="000000"/>
              </w:rPr>
              <w:t>Total Hours</w:t>
            </w:r>
          </w:p>
        </w:tc>
      </w:tr>
      <w:tr w:rsidR="004702E0" w14:paraId="1A1F229C" w14:textId="77777777" w:rsidTr="004702E0">
        <w:trPr>
          <w:trHeight w:val="312"/>
        </w:trPr>
        <w:tc>
          <w:tcPr>
            <w:tcW w:w="3072" w:type="dxa"/>
            <w:tcBorders>
              <w:top w:val="nil"/>
              <w:left w:val="single" w:sz="4" w:space="0" w:color="auto"/>
              <w:bottom w:val="single" w:sz="4" w:space="0" w:color="auto"/>
              <w:right w:val="single" w:sz="4" w:space="0" w:color="auto"/>
            </w:tcBorders>
            <w:shd w:val="clear" w:color="auto" w:fill="auto"/>
            <w:vAlign w:val="center"/>
            <w:hideMark/>
          </w:tcPr>
          <w:p w14:paraId="7C2D3795" w14:textId="77777777" w:rsidR="004702E0" w:rsidRDefault="004702E0" w:rsidP="004702E0">
            <w:pPr>
              <w:rPr>
                <w:color w:val="000000"/>
              </w:rPr>
            </w:pPr>
            <w:r>
              <w:rPr>
                <w:color w:val="000000"/>
              </w:rPr>
              <w:t>Activity (1a) Initiation of ORS</w:t>
            </w:r>
          </w:p>
        </w:tc>
        <w:tc>
          <w:tcPr>
            <w:tcW w:w="1672" w:type="dxa"/>
            <w:tcBorders>
              <w:top w:val="nil"/>
              <w:left w:val="nil"/>
              <w:bottom w:val="single" w:sz="4" w:space="0" w:color="auto"/>
              <w:right w:val="single" w:sz="4" w:space="0" w:color="auto"/>
            </w:tcBorders>
            <w:shd w:val="clear" w:color="auto" w:fill="auto"/>
            <w:vAlign w:val="center"/>
            <w:hideMark/>
          </w:tcPr>
          <w:p w14:paraId="6DBA5A45" w14:textId="32FB9251" w:rsidR="004702E0" w:rsidRDefault="00D613B0" w:rsidP="004702E0">
            <w:pPr>
              <w:jc w:val="right"/>
              <w:rPr>
                <w:color w:val="000000"/>
              </w:rPr>
            </w:pPr>
            <w:r>
              <w:rPr>
                <w:color w:val="000000"/>
              </w:rPr>
              <w:t>1,437</w:t>
            </w:r>
          </w:p>
        </w:tc>
        <w:tc>
          <w:tcPr>
            <w:tcW w:w="1430" w:type="dxa"/>
            <w:tcBorders>
              <w:top w:val="nil"/>
              <w:left w:val="nil"/>
              <w:bottom w:val="single" w:sz="4" w:space="0" w:color="auto"/>
              <w:right w:val="single" w:sz="4" w:space="0" w:color="auto"/>
            </w:tcBorders>
            <w:shd w:val="clear" w:color="auto" w:fill="auto"/>
            <w:vAlign w:val="center"/>
            <w:hideMark/>
          </w:tcPr>
          <w:p w14:paraId="2125EEBF" w14:textId="77777777" w:rsidR="004702E0" w:rsidRDefault="004702E0" w:rsidP="004702E0">
            <w:pPr>
              <w:jc w:val="right"/>
              <w:rPr>
                <w:color w:val="000000"/>
              </w:rPr>
            </w:pPr>
            <w:r>
              <w:rPr>
                <w:color w:val="000000"/>
              </w:rPr>
              <w:t>1</w:t>
            </w:r>
          </w:p>
        </w:tc>
        <w:tc>
          <w:tcPr>
            <w:tcW w:w="1471" w:type="dxa"/>
            <w:tcBorders>
              <w:top w:val="nil"/>
              <w:left w:val="nil"/>
              <w:bottom w:val="single" w:sz="4" w:space="0" w:color="auto"/>
              <w:right w:val="single" w:sz="4" w:space="0" w:color="auto"/>
            </w:tcBorders>
            <w:shd w:val="clear" w:color="auto" w:fill="auto"/>
            <w:vAlign w:val="center"/>
            <w:hideMark/>
          </w:tcPr>
          <w:p w14:paraId="4744DB98" w14:textId="7828F44E" w:rsidR="004702E0" w:rsidRDefault="00D613B0" w:rsidP="004702E0">
            <w:pPr>
              <w:jc w:val="right"/>
              <w:rPr>
                <w:color w:val="000000"/>
              </w:rPr>
            </w:pPr>
            <w:r>
              <w:rPr>
                <w:color w:val="000000"/>
              </w:rPr>
              <w:t>1,437</w:t>
            </w:r>
          </w:p>
        </w:tc>
        <w:tc>
          <w:tcPr>
            <w:tcW w:w="1260" w:type="dxa"/>
            <w:tcBorders>
              <w:top w:val="nil"/>
              <w:left w:val="nil"/>
              <w:bottom w:val="single" w:sz="4" w:space="0" w:color="auto"/>
              <w:right w:val="single" w:sz="4" w:space="0" w:color="auto"/>
            </w:tcBorders>
            <w:shd w:val="clear" w:color="auto" w:fill="auto"/>
            <w:vAlign w:val="center"/>
            <w:hideMark/>
          </w:tcPr>
          <w:p w14:paraId="37A937A0" w14:textId="56314E18" w:rsidR="004702E0" w:rsidRDefault="004F2285" w:rsidP="004702E0">
            <w:pPr>
              <w:jc w:val="right"/>
              <w:rPr>
                <w:color w:val="000000"/>
              </w:rPr>
            </w:pPr>
            <w:r>
              <w:rPr>
                <w:color w:val="000000"/>
              </w:rPr>
              <w:t>120</w:t>
            </w:r>
          </w:p>
        </w:tc>
        <w:tc>
          <w:tcPr>
            <w:tcW w:w="955" w:type="dxa"/>
            <w:tcBorders>
              <w:top w:val="nil"/>
              <w:left w:val="nil"/>
              <w:bottom w:val="single" w:sz="4" w:space="0" w:color="auto"/>
              <w:right w:val="single" w:sz="4" w:space="0" w:color="auto"/>
            </w:tcBorders>
            <w:shd w:val="clear" w:color="auto" w:fill="auto"/>
            <w:vAlign w:val="center"/>
            <w:hideMark/>
          </w:tcPr>
          <w:p w14:paraId="71C7D40E" w14:textId="3C8DCF01" w:rsidR="004702E0" w:rsidRDefault="004F2285" w:rsidP="004702E0">
            <w:pPr>
              <w:jc w:val="right"/>
              <w:rPr>
                <w:color w:val="000000"/>
              </w:rPr>
            </w:pPr>
            <w:r>
              <w:rPr>
                <w:color w:val="000000"/>
              </w:rPr>
              <w:t>2,874</w:t>
            </w:r>
          </w:p>
        </w:tc>
      </w:tr>
      <w:tr w:rsidR="004702E0" w14:paraId="5F09E053" w14:textId="77777777" w:rsidTr="004702E0">
        <w:trPr>
          <w:trHeight w:val="624"/>
        </w:trPr>
        <w:tc>
          <w:tcPr>
            <w:tcW w:w="3072" w:type="dxa"/>
            <w:tcBorders>
              <w:top w:val="nil"/>
              <w:left w:val="single" w:sz="4" w:space="0" w:color="auto"/>
              <w:bottom w:val="single" w:sz="4" w:space="0" w:color="auto"/>
              <w:right w:val="single" w:sz="4" w:space="0" w:color="auto"/>
            </w:tcBorders>
            <w:shd w:val="clear" w:color="auto" w:fill="auto"/>
            <w:vAlign w:val="center"/>
            <w:hideMark/>
          </w:tcPr>
          <w:p w14:paraId="377F8886" w14:textId="77777777" w:rsidR="004702E0" w:rsidRDefault="004702E0" w:rsidP="004702E0">
            <w:pPr>
              <w:rPr>
                <w:color w:val="000000"/>
              </w:rPr>
            </w:pPr>
            <w:r>
              <w:rPr>
                <w:color w:val="000000"/>
              </w:rPr>
              <w:t>Activity (1b) Initiation of ORS NCS overlap establishments</w:t>
            </w:r>
          </w:p>
        </w:tc>
        <w:tc>
          <w:tcPr>
            <w:tcW w:w="1672" w:type="dxa"/>
            <w:tcBorders>
              <w:top w:val="nil"/>
              <w:left w:val="nil"/>
              <w:bottom w:val="single" w:sz="4" w:space="0" w:color="auto"/>
              <w:right w:val="single" w:sz="4" w:space="0" w:color="auto"/>
            </w:tcBorders>
            <w:shd w:val="clear" w:color="auto" w:fill="auto"/>
            <w:vAlign w:val="center"/>
            <w:hideMark/>
          </w:tcPr>
          <w:p w14:paraId="32A54BF4" w14:textId="274B1C80" w:rsidR="004702E0" w:rsidRDefault="00D613B0" w:rsidP="004702E0">
            <w:pPr>
              <w:jc w:val="right"/>
              <w:rPr>
                <w:color w:val="000000"/>
              </w:rPr>
            </w:pPr>
            <w:r>
              <w:rPr>
                <w:color w:val="000000"/>
              </w:rPr>
              <w:t>63</w:t>
            </w:r>
          </w:p>
        </w:tc>
        <w:tc>
          <w:tcPr>
            <w:tcW w:w="1430" w:type="dxa"/>
            <w:tcBorders>
              <w:top w:val="nil"/>
              <w:left w:val="nil"/>
              <w:bottom w:val="single" w:sz="4" w:space="0" w:color="auto"/>
              <w:right w:val="single" w:sz="4" w:space="0" w:color="auto"/>
            </w:tcBorders>
            <w:shd w:val="clear" w:color="auto" w:fill="auto"/>
            <w:vAlign w:val="center"/>
            <w:hideMark/>
          </w:tcPr>
          <w:p w14:paraId="0A5FB03A" w14:textId="77777777" w:rsidR="004702E0" w:rsidRDefault="004702E0" w:rsidP="004702E0">
            <w:pPr>
              <w:jc w:val="right"/>
              <w:rPr>
                <w:color w:val="000000"/>
              </w:rPr>
            </w:pPr>
            <w:r>
              <w:rPr>
                <w:color w:val="000000"/>
              </w:rPr>
              <w:t>1</w:t>
            </w:r>
          </w:p>
        </w:tc>
        <w:tc>
          <w:tcPr>
            <w:tcW w:w="1471" w:type="dxa"/>
            <w:tcBorders>
              <w:top w:val="nil"/>
              <w:left w:val="nil"/>
              <w:bottom w:val="single" w:sz="4" w:space="0" w:color="auto"/>
              <w:right w:val="single" w:sz="4" w:space="0" w:color="auto"/>
            </w:tcBorders>
            <w:shd w:val="clear" w:color="auto" w:fill="auto"/>
            <w:vAlign w:val="center"/>
            <w:hideMark/>
          </w:tcPr>
          <w:p w14:paraId="13F859B8" w14:textId="07912AC1" w:rsidR="004702E0" w:rsidRDefault="00D613B0" w:rsidP="004702E0">
            <w:pPr>
              <w:jc w:val="right"/>
              <w:rPr>
                <w:color w:val="000000"/>
              </w:rPr>
            </w:pPr>
            <w:r>
              <w:rPr>
                <w:color w:val="000000"/>
              </w:rPr>
              <w:t>63</w:t>
            </w:r>
          </w:p>
        </w:tc>
        <w:tc>
          <w:tcPr>
            <w:tcW w:w="1260" w:type="dxa"/>
            <w:tcBorders>
              <w:top w:val="nil"/>
              <w:left w:val="nil"/>
              <w:bottom w:val="single" w:sz="4" w:space="0" w:color="auto"/>
              <w:right w:val="single" w:sz="4" w:space="0" w:color="auto"/>
            </w:tcBorders>
            <w:shd w:val="clear" w:color="auto" w:fill="auto"/>
            <w:vAlign w:val="center"/>
            <w:hideMark/>
          </w:tcPr>
          <w:p w14:paraId="3996A79C" w14:textId="6721CFD4" w:rsidR="004702E0" w:rsidRDefault="004F2285" w:rsidP="004702E0">
            <w:pPr>
              <w:jc w:val="right"/>
              <w:rPr>
                <w:color w:val="000000"/>
              </w:rPr>
            </w:pPr>
            <w:r>
              <w:rPr>
                <w:color w:val="000000"/>
              </w:rPr>
              <w:t>66</w:t>
            </w:r>
          </w:p>
        </w:tc>
        <w:tc>
          <w:tcPr>
            <w:tcW w:w="955" w:type="dxa"/>
            <w:tcBorders>
              <w:top w:val="nil"/>
              <w:left w:val="nil"/>
              <w:bottom w:val="single" w:sz="4" w:space="0" w:color="auto"/>
              <w:right w:val="single" w:sz="4" w:space="0" w:color="auto"/>
            </w:tcBorders>
            <w:shd w:val="clear" w:color="auto" w:fill="auto"/>
            <w:vAlign w:val="center"/>
            <w:hideMark/>
          </w:tcPr>
          <w:p w14:paraId="63A8D540" w14:textId="172EEE2E" w:rsidR="004702E0" w:rsidRDefault="004F2285" w:rsidP="004702E0">
            <w:pPr>
              <w:jc w:val="right"/>
              <w:rPr>
                <w:color w:val="000000"/>
              </w:rPr>
            </w:pPr>
            <w:r>
              <w:rPr>
                <w:color w:val="000000"/>
              </w:rPr>
              <w:t>69</w:t>
            </w:r>
          </w:p>
        </w:tc>
      </w:tr>
      <w:tr w:rsidR="004702E0" w14:paraId="1DB5D9C2" w14:textId="77777777" w:rsidTr="004702E0">
        <w:trPr>
          <w:trHeight w:val="624"/>
        </w:trPr>
        <w:tc>
          <w:tcPr>
            <w:tcW w:w="3072" w:type="dxa"/>
            <w:tcBorders>
              <w:top w:val="nil"/>
              <w:left w:val="single" w:sz="4" w:space="0" w:color="auto"/>
              <w:bottom w:val="single" w:sz="4" w:space="0" w:color="auto"/>
              <w:right w:val="single" w:sz="4" w:space="0" w:color="auto"/>
            </w:tcBorders>
            <w:shd w:val="clear" w:color="auto" w:fill="auto"/>
            <w:vAlign w:val="center"/>
            <w:hideMark/>
          </w:tcPr>
          <w:p w14:paraId="18EFB575" w14:textId="77777777" w:rsidR="004702E0" w:rsidRDefault="004702E0" w:rsidP="004702E0">
            <w:pPr>
              <w:rPr>
                <w:color w:val="000000"/>
              </w:rPr>
            </w:pPr>
            <w:r>
              <w:rPr>
                <w:color w:val="000000"/>
              </w:rPr>
              <w:t>Activity (2) Re-interview for quality assurance activities</w:t>
            </w:r>
          </w:p>
        </w:tc>
        <w:tc>
          <w:tcPr>
            <w:tcW w:w="1672" w:type="dxa"/>
            <w:tcBorders>
              <w:top w:val="nil"/>
              <w:left w:val="nil"/>
              <w:bottom w:val="single" w:sz="4" w:space="0" w:color="auto"/>
              <w:right w:val="single" w:sz="4" w:space="0" w:color="auto"/>
            </w:tcBorders>
            <w:shd w:val="clear" w:color="auto" w:fill="auto"/>
            <w:vAlign w:val="center"/>
            <w:hideMark/>
          </w:tcPr>
          <w:p w14:paraId="3F111329" w14:textId="7E741F57" w:rsidR="004702E0" w:rsidRDefault="00D613B0" w:rsidP="004702E0">
            <w:pPr>
              <w:jc w:val="right"/>
              <w:rPr>
                <w:color w:val="000000"/>
              </w:rPr>
            </w:pPr>
            <w:r>
              <w:rPr>
                <w:color w:val="000000"/>
              </w:rPr>
              <w:t>75</w:t>
            </w:r>
          </w:p>
        </w:tc>
        <w:tc>
          <w:tcPr>
            <w:tcW w:w="1430" w:type="dxa"/>
            <w:tcBorders>
              <w:top w:val="nil"/>
              <w:left w:val="nil"/>
              <w:bottom w:val="single" w:sz="4" w:space="0" w:color="auto"/>
              <w:right w:val="single" w:sz="4" w:space="0" w:color="auto"/>
            </w:tcBorders>
            <w:shd w:val="clear" w:color="auto" w:fill="auto"/>
            <w:vAlign w:val="center"/>
            <w:hideMark/>
          </w:tcPr>
          <w:p w14:paraId="0D18D494" w14:textId="77777777" w:rsidR="004702E0" w:rsidRDefault="004702E0" w:rsidP="004702E0">
            <w:pPr>
              <w:jc w:val="right"/>
              <w:rPr>
                <w:color w:val="000000"/>
              </w:rPr>
            </w:pPr>
            <w:r>
              <w:rPr>
                <w:color w:val="000000"/>
              </w:rPr>
              <w:t>1</w:t>
            </w:r>
          </w:p>
        </w:tc>
        <w:tc>
          <w:tcPr>
            <w:tcW w:w="1471" w:type="dxa"/>
            <w:tcBorders>
              <w:top w:val="nil"/>
              <w:left w:val="nil"/>
              <w:bottom w:val="single" w:sz="4" w:space="0" w:color="auto"/>
              <w:right w:val="single" w:sz="4" w:space="0" w:color="auto"/>
            </w:tcBorders>
            <w:shd w:val="clear" w:color="auto" w:fill="auto"/>
            <w:vAlign w:val="center"/>
            <w:hideMark/>
          </w:tcPr>
          <w:p w14:paraId="0C9FEC96" w14:textId="47E35B7E" w:rsidR="004702E0" w:rsidRDefault="00D613B0" w:rsidP="004702E0">
            <w:pPr>
              <w:jc w:val="right"/>
              <w:rPr>
                <w:color w:val="000000"/>
              </w:rPr>
            </w:pPr>
            <w:r>
              <w:rPr>
                <w:color w:val="000000"/>
              </w:rPr>
              <w:t>75</w:t>
            </w:r>
          </w:p>
        </w:tc>
        <w:tc>
          <w:tcPr>
            <w:tcW w:w="1260" w:type="dxa"/>
            <w:tcBorders>
              <w:top w:val="nil"/>
              <w:left w:val="nil"/>
              <w:bottom w:val="single" w:sz="4" w:space="0" w:color="auto"/>
              <w:right w:val="single" w:sz="4" w:space="0" w:color="auto"/>
            </w:tcBorders>
            <w:shd w:val="clear" w:color="auto" w:fill="auto"/>
            <w:vAlign w:val="center"/>
            <w:hideMark/>
          </w:tcPr>
          <w:p w14:paraId="6E440085" w14:textId="7839D998" w:rsidR="004702E0" w:rsidRDefault="004F2285" w:rsidP="004702E0">
            <w:pPr>
              <w:jc w:val="right"/>
              <w:rPr>
                <w:color w:val="000000"/>
              </w:rPr>
            </w:pPr>
            <w:r>
              <w:rPr>
                <w:color w:val="000000"/>
              </w:rPr>
              <w:t>15</w:t>
            </w:r>
          </w:p>
        </w:tc>
        <w:tc>
          <w:tcPr>
            <w:tcW w:w="955" w:type="dxa"/>
            <w:tcBorders>
              <w:top w:val="nil"/>
              <w:left w:val="nil"/>
              <w:bottom w:val="single" w:sz="4" w:space="0" w:color="auto"/>
              <w:right w:val="single" w:sz="4" w:space="0" w:color="auto"/>
            </w:tcBorders>
            <w:shd w:val="clear" w:color="auto" w:fill="auto"/>
            <w:vAlign w:val="center"/>
            <w:hideMark/>
          </w:tcPr>
          <w:p w14:paraId="41D4D9D7" w14:textId="5E5DA0D7" w:rsidR="004702E0" w:rsidRDefault="004F2285" w:rsidP="004702E0">
            <w:pPr>
              <w:jc w:val="right"/>
              <w:rPr>
                <w:color w:val="000000"/>
              </w:rPr>
            </w:pPr>
            <w:r>
              <w:rPr>
                <w:color w:val="000000"/>
              </w:rPr>
              <w:t>19</w:t>
            </w:r>
          </w:p>
        </w:tc>
      </w:tr>
      <w:tr w:rsidR="004702E0" w14:paraId="7AA054AE" w14:textId="77777777" w:rsidTr="004702E0">
        <w:trPr>
          <w:trHeight w:val="936"/>
        </w:trPr>
        <w:tc>
          <w:tcPr>
            <w:tcW w:w="3072" w:type="dxa"/>
            <w:tcBorders>
              <w:top w:val="nil"/>
              <w:left w:val="single" w:sz="4" w:space="0" w:color="auto"/>
              <w:bottom w:val="single" w:sz="4" w:space="0" w:color="auto"/>
              <w:right w:val="single" w:sz="4" w:space="0" w:color="auto"/>
            </w:tcBorders>
            <w:shd w:val="clear" w:color="auto" w:fill="auto"/>
            <w:vAlign w:val="center"/>
            <w:hideMark/>
          </w:tcPr>
          <w:p w14:paraId="646FBA58" w14:textId="77777777" w:rsidR="004702E0" w:rsidRDefault="004702E0" w:rsidP="004702E0">
            <w:pPr>
              <w:rPr>
                <w:color w:val="000000"/>
              </w:rPr>
            </w:pPr>
            <w:r>
              <w:rPr>
                <w:color w:val="000000"/>
              </w:rPr>
              <w:t>Activity (3) Testing of occupational requirements collection.</w:t>
            </w:r>
          </w:p>
        </w:tc>
        <w:tc>
          <w:tcPr>
            <w:tcW w:w="1672" w:type="dxa"/>
            <w:tcBorders>
              <w:top w:val="nil"/>
              <w:left w:val="nil"/>
              <w:bottom w:val="single" w:sz="4" w:space="0" w:color="auto"/>
              <w:right w:val="single" w:sz="4" w:space="0" w:color="auto"/>
            </w:tcBorders>
            <w:shd w:val="clear" w:color="auto" w:fill="auto"/>
            <w:vAlign w:val="center"/>
            <w:hideMark/>
          </w:tcPr>
          <w:p w14:paraId="2D4CBE20" w14:textId="48F0456D" w:rsidR="004702E0" w:rsidRDefault="00AB4E0D" w:rsidP="004702E0">
            <w:pPr>
              <w:jc w:val="right"/>
              <w:rPr>
                <w:color w:val="000000"/>
              </w:rPr>
            </w:pPr>
            <w:r>
              <w:rPr>
                <w:color w:val="000000"/>
              </w:rPr>
              <w:t>180</w:t>
            </w:r>
          </w:p>
        </w:tc>
        <w:tc>
          <w:tcPr>
            <w:tcW w:w="1430" w:type="dxa"/>
            <w:tcBorders>
              <w:top w:val="nil"/>
              <w:left w:val="nil"/>
              <w:bottom w:val="single" w:sz="4" w:space="0" w:color="auto"/>
              <w:right w:val="single" w:sz="4" w:space="0" w:color="auto"/>
            </w:tcBorders>
            <w:shd w:val="clear" w:color="auto" w:fill="auto"/>
            <w:vAlign w:val="center"/>
            <w:hideMark/>
          </w:tcPr>
          <w:p w14:paraId="7426AAA3" w14:textId="77777777" w:rsidR="004702E0" w:rsidRDefault="004702E0" w:rsidP="004702E0">
            <w:pPr>
              <w:jc w:val="right"/>
              <w:rPr>
                <w:color w:val="000000"/>
              </w:rPr>
            </w:pPr>
            <w:r>
              <w:rPr>
                <w:color w:val="000000"/>
              </w:rPr>
              <w:t>1</w:t>
            </w:r>
          </w:p>
        </w:tc>
        <w:tc>
          <w:tcPr>
            <w:tcW w:w="1471" w:type="dxa"/>
            <w:tcBorders>
              <w:top w:val="nil"/>
              <w:left w:val="nil"/>
              <w:bottom w:val="single" w:sz="4" w:space="0" w:color="auto"/>
              <w:right w:val="single" w:sz="4" w:space="0" w:color="auto"/>
            </w:tcBorders>
            <w:shd w:val="clear" w:color="auto" w:fill="auto"/>
            <w:vAlign w:val="center"/>
            <w:hideMark/>
          </w:tcPr>
          <w:p w14:paraId="0A6D2754" w14:textId="44A440F6" w:rsidR="004702E0" w:rsidRDefault="00AB4E0D" w:rsidP="004702E0">
            <w:pPr>
              <w:jc w:val="right"/>
              <w:rPr>
                <w:color w:val="000000"/>
              </w:rPr>
            </w:pPr>
            <w:r>
              <w:rPr>
                <w:color w:val="000000"/>
              </w:rPr>
              <w:t>18</w:t>
            </w:r>
            <w:r w:rsidR="007D2E08">
              <w:rPr>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14:paraId="188A7B96" w14:textId="6C5CF974" w:rsidR="004702E0" w:rsidRDefault="004F2285" w:rsidP="004702E0">
            <w:pPr>
              <w:jc w:val="right"/>
              <w:rPr>
                <w:color w:val="000000"/>
              </w:rPr>
            </w:pPr>
            <w:r>
              <w:rPr>
                <w:color w:val="000000"/>
              </w:rPr>
              <w:t>60</w:t>
            </w:r>
          </w:p>
        </w:tc>
        <w:tc>
          <w:tcPr>
            <w:tcW w:w="955" w:type="dxa"/>
            <w:tcBorders>
              <w:top w:val="nil"/>
              <w:left w:val="nil"/>
              <w:bottom w:val="single" w:sz="4" w:space="0" w:color="auto"/>
              <w:right w:val="single" w:sz="4" w:space="0" w:color="auto"/>
            </w:tcBorders>
            <w:shd w:val="clear" w:color="auto" w:fill="auto"/>
            <w:vAlign w:val="center"/>
            <w:hideMark/>
          </w:tcPr>
          <w:p w14:paraId="13B3FA91" w14:textId="45DABA0C" w:rsidR="004702E0" w:rsidRDefault="00AB4E0D" w:rsidP="004702E0">
            <w:pPr>
              <w:jc w:val="right"/>
              <w:rPr>
                <w:color w:val="000000"/>
              </w:rPr>
            </w:pPr>
            <w:r>
              <w:rPr>
                <w:color w:val="000000"/>
              </w:rPr>
              <w:t>180</w:t>
            </w:r>
          </w:p>
        </w:tc>
      </w:tr>
      <w:tr w:rsidR="004702E0" w14:paraId="0CC965E9" w14:textId="77777777" w:rsidTr="004702E0">
        <w:trPr>
          <w:trHeight w:val="312"/>
        </w:trPr>
        <w:tc>
          <w:tcPr>
            <w:tcW w:w="3072" w:type="dxa"/>
            <w:tcBorders>
              <w:top w:val="nil"/>
              <w:left w:val="single" w:sz="4" w:space="0" w:color="auto"/>
              <w:bottom w:val="single" w:sz="4" w:space="0" w:color="auto"/>
              <w:right w:val="single" w:sz="4" w:space="0" w:color="auto"/>
            </w:tcBorders>
            <w:shd w:val="clear" w:color="auto" w:fill="auto"/>
            <w:vAlign w:val="center"/>
            <w:hideMark/>
          </w:tcPr>
          <w:p w14:paraId="73DD8667" w14:textId="73202F34" w:rsidR="004702E0" w:rsidRPr="00501C3A" w:rsidRDefault="004702E0" w:rsidP="004702E0">
            <w:pPr>
              <w:jc w:val="right"/>
              <w:rPr>
                <w:b/>
                <w:color w:val="000000"/>
              </w:rPr>
            </w:pPr>
            <w:r w:rsidRPr="00501C3A">
              <w:rPr>
                <w:b/>
                <w:color w:val="000000"/>
              </w:rPr>
              <w:t>FY 20</w:t>
            </w:r>
            <w:r w:rsidR="0014406B">
              <w:rPr>
                <w:b/>
                <w:color w:val="000000"/>
              </w:rPr>
              <w:t>20</w:t>
            </w:r>
            <w:r w:rsidRPr="00501C3A">
              <w:rPr>
                <w:b/>
                <w:color w:val="000000"/>
              </w:rPr>
              <w:t xml:space="preserve"> TOTALS</w:t>
            </w:r>
          </w:p>
        </w:tc>
        <w:tc>
          <w:tcPr>
            <w:tcW w:w="1672" w:type="dxa"/>
            <w:tcBorders>
              <w:top w:val="nil"/>
              <w:left w:val="nil"/>
              <w:bottom w:val="single" w:sz="4" w:space="0" w:color="auto"/>
              <w:right w:val="single" w:sz="4" w:space="0" w:color="auto"/>
            </w:tcBorders>
            <w:shd w:val="clear" w:color="auto" w:fill="auto"/>
            <w:vAlign w:val="center"/>
            <w:hideMark/>
          </w:tcPr>
          <w:p w14:paraId="147A0C8A" w14:textId="34BFDDB8" w:rsidR="004702E0" w:rsidRDefault="007D2E08" w:rsidP="00AB4E0D">
            <w:pPr>
              <w:jc w:val="right"/>
              <w:rPr>
                <w:color w:val="000000"/>
              </w:rPr>
            </w:pPr>
            <w:r>
              <w:rPr>
                <w:color w:val="000000"/>
              </w:rPr>
              <w:t>1,</w:t>
            </w:r>
            <w:r w:rsidR="00AB4E0D">
              <w:rPr>
                <w:color w:val="000000"/>
              </w:rPr>
              <w:t>755</w:t>
            </w:r>
          </w:p>
        </w:tc>
        <w:tc>
          <w:tcPr>
            <w:tcW w:w="1430" w:type="dxa"/>
            <w:tcBorders>
              <w:top w:val="nil"/>
              <w:left w:val="nil"/>
              <w:bottom w:val="single" w:sz="4" w:space="0" w:color="auto"/>
              <w:right w:val="single" w:sz="4" w:space="0" w:color="auto"/>
            </w:tcBorders>
            <w:shd w:val="clear" w:color="auto" w:fill="auto"/>
            <w:vAlign w:val="center"/>
            <w:hideMark/>
          </w:tcPr>
          <w:p w14:paraId="293FCBFF" w14:textId="77777777" w:rsidR="004702E0" w:rsidRDefault="004702E0" w:rsidP="004702E0">
            <w:pPr>
              <w:rPr>
                <w:color w:val="000000"/>
              </w:rPr>
            </w:pPr>
            <w:r>
              <w:rPr>
                <w:color w:val="000000"/>
              </w:rPr>
              <w:t> </w:t>
            </w:r>
          </w:p>
        </w:tc>
        <w:tc>
          <w:tcPr>
            <w:tcW w:w="1471" w:type="dxa"/>
            <w:tcBorders>
              <w:top w:val="nil"/>
              <w:left w:val="nil"/>
              <w:bottom w:val="single" w:sz="4" w:space="0" w:color="auto"/>
              <w:right w:val="single" w:sz="4" w:space="0" w:color="auto"/>
            </w:tcBorders>
            <w:shd w:val="clear" w:color="auto" w:fill="auto"/>
            <w:vAlign w:val="center"/>
            <w:hideMark/>
          </w:tcPr>
          <w:p w14:paraId="0F81C284" w14:textId="3FA9B130" w:rsidR="004702E0" w:rsidRDefault="00D613B0" w:rsidP="00AB4E0D">
            <w:pPr>
              <w:jc w:val="right"/>
              <w:rPr>
                <w:color w:val="000000"/>
              </w:rPr>
            </w:pPr>
            <w:r>
              <w:rPr>
                <w:color w:val="000000"/>
              </w:rPr>
              <w:t>1,</w:t>
            </w:r>
            <w:r w:rsidR="00AB4E0D">
              <w:rPr>
                <w:color w:val="000000"/>
              </w:rPr>
              <w:t>75</w:t>
            </w:r>
            <w:r>
              <w:rPr>
                <w:color w:val="000000"/>
              </w:rPr>
              <w:t>5</w:t>
            </w:r>
          </w:p>
        </w:tc>
        <w:tc>
          <w:tcPr>
            <w:tcW w:w="1260" w:type="dxa"/>
            <w:tcBorders>
              <w:top w:val="nil"/>
              <w:left w:val="nil"/>
              <w:bottom w:val="single" w:sz="4" w:space="0" w:color="auto"/>
              <w:right w:val="single" w:sz="4" w:space="0" w:color="auto"/>
            </w:tcBorders>
            <w:shd w:val="clear" w:color="auto" w:fill="auto"/>
            <w:vAlign w:val="center"/>
            <w:hideMark/>
          </w:tcPr>
          <w:p w14:paraId="0010035F" w14:textId="77777777" w:rsidR="004702E0" w:rsidRDefault="004702E0" w:rsidP="004702E0">
            <w:pPr>
              <w:rPr>
                <w:color w:val="000000"/>
              </w:rPr>
            </w:pPr>
            <w:r>
              <w:rPr>
                <w:color w:val="000000"/>
              </w:rPr>
              <w:t> </w:t>
            </w:r>
          </w:p>
        </w:tc>
        <w:tc>
          <w:tcPr>
            <w:tcW w:w="955" w:type="dxa"/>
            <w:tcBorders>
              <w:top w:val="nil"/>
              <w:left w:val="nil"/>
              <w:bottom w:val="single" w:sz="4" w:space="0" w:color="auto"/>
              <w:right w:val="single" w:sz="4" w:space="0" w:color="auto"/>
            </w:tcBorders>
            <w:shd w:val="clear" w:color="auto" w:fill="auto"/>
            <w:vAlign w:val="center"/>
            <w:hideMark/>
          </w:tcPr>
          <w:p w14:paraId="015DF695" w14:textId="6BFF5401" w:rsidR="004702E0" w:rsidRDefault="007D2E08" w:rsidP="00AB4E0D">
            <w:pPr>
              <w:jc w:val="right"/>
              <w:rPr>
                <w:color w:val="000000"/>
              </w:rPr>
            </w:pPr>
            <w:r>
              <w:rPr>
                <w:color w:val="000000"/>
              </w:rPr>
              <w:t>3</w:t>
            </w:r>
            <w:r w:rsidR="004F2285">
              <w:rPr>
                <w:color w:val="000000"/>
              </w:rPr>
              <w:t>,</w:t>
            </w:r>
            <w:r w:rsidR="00AB4E0D">
              <w:rPr>
                <w:color w:val="000000"/>
              </w:rPr>
              <w:t>142</w:t>
            </w:r>
          </w:p>
        </w:tc>
      </w:tr>
      <w:tr w:rsidR="004702E0" w14:paraId="20C33F11" w14:textId="77777777" w:rsidTr="004702E0">
        <w:trPr>
          <w:trHeight w:val="312"/>
        </w:trPr>
        <w:tc>
          <w:tcPr>
            <w:tcW w:w="9860" w:type="dxa"/>
            <w:gridSpan w:val="6"/>
            <w:tcBorders>
              <w:top w:val="single" w:sz="4" w:space="0" w:color="auto"/>
              <w:left w:val="nil"/>
              <w:bottom w:val="nil"/>
              <w:right w:val="nil"/>
            </w:tcBorders>
            <w:shd w:val="clear" w:color="auto" w:fill="auto"/>
            <w:hideMark/>
          </w:tcPr>
          <w:p w14:paraId="0851C26C" w14:textId="77777777" w:rsidR="004702E0" w:rsidRDefault="004702E0" w:rsidP="004702E0">
            <w:pPr>
              <w:rPr>
                <w:color w:val="000000"/>
              </w:rPr>
            </w:pPr>
            <w:r>
              <w:rPr>
                <w:color w:val="000000"/>
              </w:rPr>
              <w:t>Note: The sum of individual items may not equal totals due to rounding.</w:t>
            </w:r>
          </w:p>
          <w:p w14:paraId="25574A1F" w14:textId="77777777" w:rsidR="00980EBF" w:rsidRDefault="00980EBF" w:rsidP="004702E0">
            <w:pPr>
              <w:rPr>
                <w:color w:val="000000"/>
              </w:rPr>
            </w:pPr>
          </w:p>
        </w:tc>
      </w:tr>
    </w:tbl>
    <w:p w14:paraId="15E14F6D" w14:textId="3D4694D6" w:rsidR="004702E0" w:rsidRDefault="004702E0" w:rsidP="004702E0">
      <w:pPr>
        <w:pStyle w:val="Heading3"/>
      </w:pPr>
      <w:r w:rsidRPr="00F07BE9">
        <w:t>Table 2</w:t>
      </w:r>
      <w:r>
        <w:t>d.  Anticipated State and local government sample b</w:t>
      </w:r>
      <w:r w:rsidRPr="00F07BE9">
        <w:t xml:space="preserve">urden </w:t>
      </w:r>
      <w:r>
        <w:t>for the Occupational Requirements Survey by</w:t>
      </w:r>
      <w:r w:rsidRPr="00F07BE9">
        <w:t xml:space="preserve"> activity</w:t>
      </w:r>
      <w:r>
        <w:t xml:space="preserve"> </w:t>
      </w:r>
      <w:r w:rsidRPr="00F07BE9">
        <w:t xml:space="preserve">type for FY </w:t>
      </w:r>
      <w:r>
        <w:t>20</w:t>
      </w:r>
      <w:r w:rsidR="0014406B">
        <w:t>21</w:t>
      </w:r>
      <w:r w:rsidRPr="00F07BE9">
        <w:t xml:space="preserve"> </w:t>
      </w:r>
    </w:p>
    <w:tbl>
      <w:tblPr>
        <w:tblW w:w="9860" w:type="dxa"/>
        <w:tblLayout w:type="fixed"/>
        <w:tblLook w:val="04A0" w:firstRow="1" w:lastRow="0" w:firstColumn="1" w:lastColumn="0" w:noHBand="0" w:noVBand="1"/>
      </w:tblPr>
      <w:tblGrid>
        <w:gridCol w:w="3072"/>
        <w:gridCol w:w="1672"/>
        <w:gridCol w:w="1430"/>
        <w:gridCol w:w="1471"/>
        <w:gridCol w:w="1260"/>
        <w:gridCol w:w="955"/>
      </w:tblGrid>
      <w:tr w:rsidR="004702E0" w:rsidRPr="00501C3A" w14:paraId="4B5F839A" w14:textId="77777777" w:rsidTr="004702E0">
        <w:trPr>
          <w:trHeight w:val="936"/>
        </w:trPr>
        <w:tc>
          <w:tcPr>
            <w:tcW w:w="3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B0BB78" w14:textId="77777777" w:rsidR="004702E0" w:rsidRPr="00501C3A" w:rsidRDefault="004702E0" w:rsidP="004702E0">
            <w:pPr>
              <w:rPr>
                <w:b/>
                <w:color w:val="000000"/>
              </w:rPr>
            </w:pPr>
            <w:r w:rsidRPr="00501C3A">
              <w:rPr>
                <w:b/>
                <w:color w:val="000000"/>
              </w:rPr>
              <w:t>Collection Activity</w:t>
            </w:r>
          </w:p>
        </w:tc>
        <w:tc>
          <w:tcPr>
            <w:tcW w:w="1672" w:type="dxa"/>
            <w:tcBorders>
              <w:top w:val="single" w:sz="4" w:space="0" w:color="auto"/>
              <w:left w:val="nil"/>
              <w:bottom w:val="single" w:sz="4" w:space="0" w:color="auto"/>
              <w:right w:val="single" w:sz="4" w:space="0" w:color="auto"/>
            </w:tcBorders>
            <w:shd w:val="clear" w:color="auto" w:fill="D9D9D9" w:themeFill="background1" w:themeFillShade="D9"/>
            <w:hideMark/>
          </w:tcPr>
          <w:p w14:paraId="3A14F79C" w14:textId="77777777" w:rsidR="004702E0" w:rsidRPr="00501C3A" w:rsidRDefault="004702E0" w:rsidP="004702E0">
            <w:pPr>
              <w:rPr>
                <w:b/>
                <w:color w:val="000000"/>
              </w:rPr>
            </w:pPr>
            <w:r w:rsidRPr="00501C3A">
              <w:rPr>
                <w:b/>
                <w:color w:val="000000"/>
              </w:rPr>
              <w:t>Number of Respondents Per Activity (Net)</w:t>
            </w:r>
          </w:p>
        </w:tc>
        <w:tc>
          <w:tcPr>
            <w:tcW w:w="1430" w:type="dxa"/>
            <w:tcBorders>
              <w:top w:val="single" w:sz="4" w:space="0" w:color="auto"/>
              <w:left w:val="nil"/>
              <w:bottom w:val="single" w:sz="4" w:space="0" w:color="auto"/>
              <w:right w:val="single" w:sz="4" w:space="0" w:color="auto"/>
            </w:tcBorders>
            <w:shd w:val="clear" w:color="auto" w:fill="D9D9D9" w:themeFill="background1" w:themeFillShade="D9"/>
            <w:hideMark/>
          </w:tcPr>
          <w:p w14:paraId="516BEFD1" w14:textId="77777777" w:rsidR="004702E0" w:rsidRPr="00501C3A" w:rsidRDefault="004702E0" w:rsidP="004702E0">
            <w:pPr>
              <w:rPr>
                <w:b/>
                <w:color w:val="000000"/>
              </w:rPr>
            </w:pPr>
            <w:r w:rsidRPr="00501C3A">
              <w:rPr>
                <w:b/>
                <w:color w:val="000000"/>
              </w:rPr>
              <w:t>Responses per Respondent</w:t>
            </w:r>
          </w:p>
        </w:tc>
        <w:tc>
          <w:tcPr>
            <w:tcW w:w="1471" w:type="dxa"/>
            <w:tcBorders>
              <w:top w:val="single" w:sz="4" w:space="0" w:color="auto"/>
              <w:left w:val="nil"/>
              <w:bottom w:val="single" w:sz="4" w:space="0" w:color="auto"/>
              <w:right w:val="single" w:sz="4" w:space="0" w:color="auto"/>
            </w:tcBorders>
            <w:shd w:val="clear" w:color="auto" w:fill="D9D9D9" w:themeFill="background1" w:themeFillShade="D9"/>
            <w:hideMark/>
          </w:tcPr>
          <w:p w14:paraId="34DBFE17" w14:textId="77777777" w:rsidR="004702E0" w:rsidRPr="00501C3A" w:rsidRDefault="004702E0" w:rsidP="004702E0">
            <w:pPr>
              <w:rPr>
                <w:b/>
                <w:color w:val="000000"/>
              </w:rPr>
            </w:pPr>
            <w:r w:rsidRPr="00501C3A">
              <w:rPr>
                <w:b/>
                <w:color w:val="000000"/>
              </w:rPr>
              <w:t>Total Annual Responses by Activity</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hideMark/>
          </w:tcPr>
          <w:p w14:paraId="76AF9809" w14:textId="77777777" w:rsidR="004702E0" w:rsidRPr="00501C3A" w:rsidRDefault="004702E0" w:rsidP="004702E0">
            <w:pPr>
              <w:rPr>
                <w:b/>
                <w:color w:val="000000"/>
              </w:rPr>
            </w:pPr>
            <w:r w:rsidRPr="00501C3A">
              <w:rPr>
                <w:b/>
                <w:color w:val="000000"/>
              </w:rPr>
              <w:t>Minutes per Response</w:t>
            </w:r>
          </w:p>
        </w:tc>
        <w:tc>
          <w:tcPr>
            <w:tcW w:w="955" w:type="dxa"/>
            <w:tcBorders>
              <w:top w:val="single" w:sz="4" w:space="0" w:color="auto"/>
              <w:left w:val="nil"/>
              <w:bottom w:val="single" w:sz="4" w:space="0" w:color="auto"/>
              <w:right w:val="single" w:sz="4" w:space="0" w:color="auto"/>
            </w:tcBorders>
            <w:shd w:val="clear" w:color="auto" w:fill="D9D9D9" w:themeFill="background1" w:themeFillShade="D9"/>
            <w:hideMark/>
          </w:tcPr>
          <w:p w14:paraId="49688FC0" w14:textId="77777777" w:rsidR="004702E0" w:rsidRPr="00501C3A" w:rsidRDefault="004702E0" w:rsidP="004702E0">
            <w:pPr>
              <w:rPr>
                <w:b/>
                <w:color w:val="000000"/>
              </w:rPr>
            </w:pPr>
            <w:r w:rsidRPr="00501C3A">
              <w:rPr>
                <w:b/>
                <w:color w:val="000000"/>
              </w:rPr>
              <w:t>Total Hours</w:t>
            </w:r>
          </w:p>
        </w:tc>
      </w:tr>
      <w:tr w:rsidR="004702E0" w14:paraId="5D44B42C" w14:textId="77777777" w:rsidTr="004702E0">
        <w:trPr>
          <w:trHeight w:val="312"/>
        </w:trPr>
        <w:tc>
          <w:tcPr>
            <w:tcW w:w="3072" w:type="dxa"/>
            <w:tcBorders>
              <w:top w:val="nil"/>
              <w:left w:val="single" w:sz="4" w:space="0" w:color="auto"/>
              <w:bottom w:val="single" w:sz="4" w:space="0" w:color="auto"/>
              <w:right w:val="single" w:sz="4" w:space="0" w:color="auto"/>
            </w:tcBorders>
            <w:shd w:val="clear" w:color="auto" w:fill="auto"/>
            <w:vAlign w:val="center"/>
            <w:hideMark/>
          </w:tcPr>
          <w:p w14:paraId="2A489665" w14:textId="77777777" w:rsidR="004702E0" w:rsidRDefault="004702E0" w:rsidP="004702E0">
            <w:pPr>
              <w:rPr>
                <w:color w:val="000000"/>
              </w:rPr>
            </w:pPr>
            <w:r>
              <w:rPr>
                <w:color w:val="000000"/>
              </w:rPr>
              <w:t>Activity (1a) Initiation of ORS</w:t>
            </w:r>
          </w:p>
        </w:tc>
        <w:tc>
          <w:tcPr>
            <w:tcW w:w="1672" w:type="dxa"/>
            <w:tcBorders>
              <w:top w:val="nil"/>
              <w:left w:val="nil"/>
              <w:bottom w:val="single" w:sz="4" w:space="0" w:color="auto"/>
              <w:right w:val="single" w:sz="4" w:space="0" w:color="auto"/>
            </w:tcBorders>
            <w:shd w:val="clear" w:color="auto" w:fill="auto"/>
            <w:vAlign w:val="center"/>
            <w:hideMark/>
          </w:tcPr>
          <w:p w14:paraId="3DBE664D" w14:textId="57C8B3ED" w:rsidR="004702E0" w:rsidRDefault="00D613B0" w:rsidP="007D2E08">
            <w:pPr>
              <w:jc w:val="right"/>
              <w:rPr>
                <w:color w:val="000000"/>
              </w:rPr>
            </w:pPr>
            <w:r>
              <w:rPr>
                <w:color w:val="000000"/>
              </w:rPr>
              <w:t>1,</w:t>
            </w:r>
            <w:r w:rsidR="007D2E08">
              <w:rPr>
                <w:color w:val="000000"/>
              </w:rPr>
              <w:t>317</w:t>
            </w:r>
          </w:p>
        </w:tc>
        <w:tc>
          <w:tcPr>
            <w:tcW w:w="1430" w:type="dxa"/>
            <w:tcBorders>
              <w:top w:val="nil"/>
              <w:left w:val="nil"/>
              <w:bottom w:val="single" w:sz="4" w:space="0" w:color="auto"/>
              <w:right w:val="single" w:sz="4" w:space="0" w:color="auto"/>
            </w:tcBorders>
            <w:shd w:val="clear" w:color="auto" w:fill="auto"/>
            <w:vAlign w:val="center"/>
            <w:hideMark/>
          </w:tcPr>
          <w:p w14:paraId="4C6767FF" w14:textId="77777777" w:rsidR="004702E0" w:rsidRDefault="004702E0" w:rsidP="004702E0">
            <w:pPr>
              <w:jc w:val="right"/>
              <w:rPr>
                <w:color w:val="000000"/>
              </w:rPr>
            </w:pPr>
            <w:r>
              <w:rPr>
                <w:color w:val="000000"/>
              </w:rPr>
              <w:t>1</w:t>
            </w:r>
          </w:p>
        </w:tc>
        <w:tc>
          <w:tcPr>
            <w:tcW w:w="1471" w:type="dxa"/>
            <w:tcBorders>
              <w:top w:val="nil"/>
              <w:left w:val="nil"/>
              <w:bottom w:val="single" w:sz="4" w:space="0" w:color="auto"/>
              <w:right w:val="single" w:sz="4" w:space="0" w:color="auto"/>
            </w:tcBorders>
            <w:shd w:val="clear" w:color="auto" w:fill="auto"/>
            <w:vAlign w:val="center"/>
            <w:hideMark/>
          </w:tcPr>
          <w:p w14:paraId="360D7B2D" w14:textId="49AB714D" w:rsidR="004702E0" w:rsidRDefault="00D613B0" w:rsidP="007D2E08">
            <w:pPr>
              <w:jc w:val="right"/>
              <w:rPr>
                <w:color w:val="000000"/>
              </w:rPr>
            </w:pPr>
            <w:r>
              <w:rPr>
                <w:color w:val="000000"/>
              </w:rPr>
              <w:t>1,3</w:t>
            </w:r>
            <w:r w:rsidR="007D2E08">
              <w:rPr>
                <w:color w:val="000000"/>
              </w:rPr>
              <w:t>1</w:t>
            </w:r>
            <w:r>
              <w:rPr>
                <w:color w:val="000000"/>
              </w:rPr>
              <w:t>7</w:t>
            </w:r>
          </w:p>
        </w:tc>
        <w:tc>
          <w:tcPr>
            <w:tcW w:w="1260" w:type="dxa"/>
            <w:tcBorders>
              <w:top w:val="nil"/>
              <w:left w:val="nil"/>
              <w:bottom w:val="single" w:sz="4" w:space="0" w:color="auto"/>
              <w:right w:val="single" w:sz="4" w:space="0" w:color="auto"/>
            </w:tcBorders>
            <w:shd w:val="clear" w:color="auto" w:fill="auto"/>
            <w:vAlign w:val="center"/>
            <w:hideMark/>
          </w:tcPr>
          <w:p w14:paraId="3E3B4983" w14:textId="51266785" w:rsidR="004702E0" w:rsidRDefault="004F2285" w:rsidP="004702E0">
            <w:pPr>
              <w:jc w:val="right"/>
              <w:rPr>
                <w:color w:val="000000"/>
              </w:rPr>
            </w:pPr>
            <w:r>
              <w:rPr>
                <w:color w:val="000000"/>
              </w:rPr>
              <w:t>120</w:t>
            </w:r>
          </w:p>
        </w:tc>
        <w:tc>
          <w:tcPr>
            <w:tcW w:w="955" w:type="dxa"/>
            <w:tcBorders>
              <w:top w:val="nil"/>
              <w:left w:val="nil"/>
              <w:bottom w:val="single" w:sz="4" w:space="0" w:color="auto"/>
              <w:right w:val="single" w:sz="4" w:space="0" w:color="auto"/>
            </w:tcBorders>
            <w:shd w:val="clear" w:color="auto" w:fill="auto"/>
            <w:vAlign w:val="center"/>
            <w:hideMark/>
          </w:tcPr>
          <w:p w14:paraId="037FEA1B" w14:textId="64EA78BF" w:rsidR="004702E0" w:rsidRDefault="004F2285" w:rsidP="007D2E08">
            <w:pPr>
              <w:jc w:val="right"/>
              <w:rPr>
                <w:color w:val="000000"/>
              </w:rPr>
            </w:pPr>
            <w:r>
              <w:rPr>
                <w:color w:val="000000"/>
              </w:rPr>
              <w:t>2,</w:t>
            </w:r>
            <w:r w:rsidR="00AF4D33">
              <w:rPr>
                <w:color w:val="000000"/>
              </w:rPr>
              <w:t>634</w:t>
            </w:r>
          </w:p>
        </w:tc>
      </w:tr>
      <w:tr w:rsidR="004702E0" w14:paraId="3E0259DA" w14:textId="77777777" w:rsidTr="004702E0">
        <w:trPr>
          <w:trHeight w:val="624"/>
        </w:trPr>
        <w:tc>
          <w:tcPr>
            <w:tcW w:w="3072" w:type="dxa"/>
            <w:tcBorders>
              <w:top w:val="nil"/>
              <w:left w:val="single" w:sz="4" w:space="0" w:color="auto"/>
              <w:bottom w:val="single" w:sz="4" w:space="0" w:color="auto"/>
              <w:right w:val="single" w:sz="4" w:space="0" w:color="auto"/>
            </w:tcBorders>
            <w:shd w:val="clear" w:color="auto" w:fill="auto"/>
            <w:vAlign w:val="center"/>
            <w:hideMark/>
          </w:tcPr>
          <w:p w14:paraId="2FC0D5D3" w14:textId="77777777" w:rsidR="004702E0" w:rsidRDefault="004702E0" w:rsidP="004702E0">
            <w:pPr>
              <w:rPr>
                <w:color w:val="000000"/>
              </w:rPr>
            </w:pPr>
            <w:r>
              <w:rPr>
                <w:color w:val="000000"/>
              </w:rPr>
              <w:t>Activity (1b) Initiation of ORS NCS overlap establishments</w:t>
            </w:r>
          </w:p>
        </w:tc>
        <w:tc>
          <w:tcPr>
            <w:tcW w:w="1672" w:type="dxa"/>
            <w:tcBorders>
              <w:top w:val="nil"/>
              <w:left w:val="nil"/>
              <w:bottom w:val="single" w:sz="4" w:space="0" w:color="auto"/>
              <w:right w:val="single" w:sz="4" w:space="0" w:color="auto"/>
            </w:tcBorders>
            <w:shd w:val="clear" w:color="auto" w:fill="auto"/>
            <w:vAlign w:val="center"/>
            <w:hideMark/>
          </w:tcPr>
          <w:p w14:paraId="13D7D154" w14:textId="3F6165BF" w:rsidR="004702E0" w:rsidRDefault="007D2E08" w:rsidP="004702E0">
            <w:pPr>
              <w:jc w:val="right"/>
              <w:rPr>
                <w:color w:val="000000"/>
              </w:rPr>
            </w:pPr>
            <w:r>
              <w:rPr>
                <w:color w:val="000000"/>
              </w:rPr>
              <w:t>58</w:t>
            </w:r>
          </w:p>
        </w:tc>
        <w:tc>
          <w:tcPr>
            <w:tcW w:w="1430" w:type="dxa"/>
            <w:tcBorders>
              <w:top w:val="nil"/>
              <w:left w:val="nil"/>
              <w:bottom w:val="single" w:sz="4" w:space="0" w:color="auto"/>
              <w:right w:val="single" w:sz="4" w:space="0" w:color="auto"/>
            </w:tcBorders>
            <w:shd w:val="clear" w:color="auto" w:fill="auto"/>
            <w:vAlign w:val="center"/>
            <w:hideMark/>
          </w:tcPr>
          <w:p w14:paraId="5986368A" w14:textId="77777777" w:rsidR="004702E0" w:rsidRDefault="004702E0" w:rsidP="004702E0">
            <w:pPr>
              <w:jc w:val="right"/>
              <w:rPr>
                <w:color w:val="000000"/>
              </w:rPr>
            </w:pPr>
            <w:r>
              <w:rPr>
                <w:color w:val="000000"/>
              </w:rPr>
              <w:t>1</w:t>
            </w:r>
          </w:p>
        </w:tc>
        <w:tc>
          <w:tcPr>
            <w:tcW w:w="1471" w:type="dxa"/>
            <w:tcBorders>
              <w:top w:val="nil"/>
              <w:left w:val="nil"/>
              <w:bottom w:val="single" w:sz="4" w:space="0" w:color="auto"/>
              <w:right w:val="single" w:sz="4" w:space="0" w:color="auto"/>
            </w:tcBorders>
            <w:shd w:val="clear" w:color="auto" w:fill="auto"/>
            <w:vAlign w:val="center"/>
            <w:hideMark/>
          </w:tcPr>
          <w:p w14:paraId="0CE740BA" w14:textId="16891686" w:rsidR="004702E0" w:rsidRDefault="007D2E08" w:rsidP="004702E0">
            <w:pPr>
              <w:jc w:val="right"/>
              <w:rPr>
                <w:color w:val="000000"/>
              </w:rPr>
            </w:pPr>
            <w:r>
              <w:rPr>
                <w:color w:val="000000"/>
              </w:rPr>
              <w:t>58</w:t>
            </w:r>
          </w:p>
        </w:tc>
        <w:tc>
          <w:tcPr>
            <w:tcW w:w="1260" w:type="dxa"/>
            <w:tcBorders>
              <w:top w:val="nil"/>
              <w:left w:val="nil"/>
              <w:bottom w:val="single" w:sz="4" w:space="0" w:color="auto"/>
              <w:right w:val="single" w:sz="4" w:space="0" w:color="auto"/>
            </w:tcBorders>
            <w:shd w:val="clear" w:color="auto" w:fill="auto"/>
            <w:vAlign w:val="center"/>
            <w:hideMark/>
          </w:tcPr>
          <w:p w14:paraId="1EAAC4F6" w14:textId="2431C6C2" w:rsidR="004702E0" w:rsidRDefault="004F2285" w:rsidP="004702E0">
            <w:pPr>
              <w:jc w:val="right"/>
              <w:rPr>
                <w:color w:val="000000"/>
              </w:rPr>
            </w:pPr>
            <w:r>
              <w:rPr>
                <w:color w:val="000000"/>
              </w:rPr>
              <w:t>66</w:t>
            </w:r>
          </w:p>
        </w:tc>
        <w:tc>
          <w:tcPr>
            <w:tcW w:w="955" w:type="dxa"/>
            <w:tcBorders>
              <w:top w:val="nil"/>
              <w:left w:val="nil"/>
              <w:bottom w:val="single" w:sz="4" w:space="0" w:color="auto"/>
              <w:right w:val="single" w:sz="4" w:space="0" w:color="auto"/>
            </w:tcBorders>
            <w:shd w:val="clear" w:color="auto" w:fill="auto"/>
            <w:vAlign w:val="center"/>
            <w:hideMark/>
          </w:tcPr>
          <w:p w14:paraId="1852DD59" w14:textId="24A2BD2C" w:rsidR="004702E0" w:rsidRDefault="004F2285" w:rsidP="007D2E08">
            <w:pPr>
              <w:jc w:val="right"/>
              <w:rPr>
                <w:color w:val="000000"/>
              </w:rPr>
            </w:pPr>
            <w:r>
              <w:rPr>
                <w:color w:val="000000"/>
              </w:rPr>
              <w:t>6</w:t>
            </w:r>
            <w:r w:rsidR="007D2E08">
              <w:rPr>
                <w:color w:val="000000"/>
              </w:rPr>
              <w:t>4</w:t>
            </w:r>
          </w:p>
        </w:tc>
      </w:tr>
      <w:tr w:rsidR="004702E0" w14:paraId="4C912F87" w14:textId="77777777" w:rsidTr="004702E0">
        <w:trPr>
          <w:trHeight w:val="624"/>
        </w:trPr>
        <w:tc>
          <w:tcPr>
            <w:tcW w:w="3072" w:type="dxa"/>
            <w:tcBorders>
              <w:top w:val="nil"/>
              <w:left w:val="single" w:sz="4" w:space="0" w:color="auto"/>
              <w:bottom w:val="single" w:sz="4" w:space="0" w:color="auto"/>
              <w:right w:val="single" w:sz="4" w:space="0" w:color="auto"/>
            </w:tcBorders>
            <w:shd w:val="clear" w:color="auto" w:fill="auto"/>
            <w:vAlign w:val="center"/>
            <w:hideMark/>
          </w:tcPr>
          <w:p w14:paraId="7B3DD4B6" w14:textId="77777777" w:rsidR="004702E0" w:rsidRDefault="004702E0" w:rsidP="004702E0">
            <w:pPr>
              <w:rPr>
                <w:color w:val="000000"/>
              </w:rPr>
            </w:pPr>
            <w:r>
              <w:rPr>
                <w:color w:val="000000"/>
              </w:rPr>
              <w:t>Activity (2) Re-interview for quality assurance activities</w:t>
            </w:r>
          </w:p>
        </w:tc>
        <w:tc>
          <w:tcPr>
            <w:tcW w:w="1672" w:type="dxa"/>
            <w:tcBorders>
              <w:top w:val="nil"/>
              <w:left w:val="nil"/>
              <w:bottom w:val="single" w:sz="4" w:space="0" w:color="auto"/>
              <w:right w:val="single" w:sz="4" w:space="0" w:color="auto"/>
            </w:tcBorders>
            <w:shd w:val="clear" w:color="auto" w:fill="auto"/>
            <w:vAlign w:val="center"/>
            <w:hideMark/>
          </w:tcPr>
          <w:p w14:paraId="0E164620" w14:textId="123FF969" w:rsidR="004702E0" w:rsidRDefault="007D2E08" w:rsidP="004702E0">
            <w:pPr>
              <w:jc w:val="right"/>
              <w:rPr>
                <w:color w:val="000000"/>
              </w:rPr>
            </w:pPr>
            <w:r>
              <w:rPr>
                <w:color w:val="000000"/>
              </w:rPr>
              <w:t>69</w:t>
            </w:r>
          </w:p>
        </w:tc>
        <w:tc>
          <w:tcPr>
            <w:tcW w:w="1430" w:type="dxa"/>
            <w:tcBorders>
              <w:top w:val="nil"/>
              <w:left w:val="nil"/>
              <w:bottom w:val="single" w:sz="4" w:space="0" w:color="auto"/>
              <w:right w:val="single" w:sz="4" w:space="0" w:color="auto"/>
            </w:tcBorders>
            <w:shd w:val="clear" w:color="auto" w:fill="auto"/>
            <w:vAlign w:val="center"/>
            <w:hideMark/>
          </w:tcPr>
          <w:p w14:paraId="078D04C8" w14:textId="77777777" w:rsidR="004702E0" w:rsidRDefault="004702E0" w:rsidP="004702E0">
            <w:pPr>
              <w:jc w:val="right"/>
              <w:rPr>
                <w:color w:val="000000"/>
              </w:rPr>
            </w:pPr>
            <w:r>
              <w:rPr>
                <w:color w:val="000000"/>
              </w:rPr>
              <w:t>1</w:t>
            </w:r>
          </w:p>
        </w:tc>
        <w:tc>
          <w:tcPr>
            <w:tcW w:w="1471" w:type="dxa"/>
            <w:tcBorders>
              <w:top w:val="nil"/>
              <w:left w:val="nil"/>
              <w:bottom w:val="single" w:sz="4" w:space="0" w:color="auto"/>
              <w:right w:val="single" w:sz="4" w:space="0" w:color="auto"/>
            </w:tcBorders>
            <w:shd w:val="clear" w:color="auto" w:fill="auto"/>
            <w:vAlign w:val="center"/>
            <w:hideMark/>
          </w:tcPr>
          <w:p w14:paraId="47FD2740" w14:textId="3B4FDC01" w:rsidR="004702E0" w:rsidRDefault="007D2E08" w:rsidP="004702E0">
            <w:pPr>
              <w:jc w:val="right"/>
              <w:rPr>
                <w:color w:val="000000"/>
              </w:rPr>
            </w:pPr>
            <w:r>
              <w:rPr>
                <w:color w:val="000000"/>
              </w:rPr>
              <w:t>69</w:t>
            </w:r>
          </w:p>
        </w:tc>
        <w:tc>
          <w:tcPr>
            <w:tcW w:w="1260" w:type="dxa"/>
            <w:tcBorders>
              <w:top w:val="nil"/>
              <w:left w:val="nil"/>
              <w:bottom w:val="single" w:sz="4" w:space="0" w:color="auto"/>
              <w:right w:val="single" w:sz="4" w:space="0" w:color="auto"/>
            </w:tcBorders>
            <w:shd w:val="clear" w:color="auto" w:fill="auto"/>
            <w:vAlign w:val="center"/>
            <w:hideMark/>
          </w:tcPr>
          <w:p w14:paraId="55D79DBD" w14:textId="01B7E84F" w:rsidR="004702E0" w:rsidRDefault="004F2285" w:rsidP="004702E0">
            <w:pPr>
              <w:jc w:val="right"/>
              <w:rPr>
                <w:color w:val="000000"/>
              </w:rPr>
            </w:pPr>
            <w:r>
              <w:rPr>
                <w:color w:val="000000"/>
              </w:rPr>
              <w:t>15</w:t>
            </w:r>
          </w:p>
        </w:tc>
        <w:tc>
          <w:tcPr>
            <w:tcW w:w="955" w:type="dxa"/>
            <w:tcBorders>
              <w:top w:val="nil"/>
              <w:left w:val="nil"/>
              <w:bottom w:val="single" w:sz="4" w:space="0" w:color="auto"/>
              <w:right w:val="single" w:sz="4" w:space="0" w:color="auto"/>
            </w:tcBorders>
            <w:shd w:val="clear" w:color="auto" w:fill="auto"/>
            <w:vAlign w:val="center"/>
            <w:hideMark/>
          </w:tcPr>
          <w:p w14:paraId="4BCB2D2F" w14:textId="0757DF4B" w:rsidR="004702E0" w:rsidRDefault="004F2285" w:rsidP="007D2E08">
            <w:pPr>
              <w:jc w:val="right"/>
              <w:rPr>
                <w:color w:val="000000"/>
              </w:rPr>
            </w:pPr>
            <w:r>
              <w:rPr>
                <w:color w:val="000000"/>
              </w:rPr>
              <w:t>1</w:t>
            </w:r>
            <w:r w:rsidR="007D2E08">
              <w:rPr>
                <w:color w:val="000000"/>
              </w:rPr>
              <w:t>7</w:t>
            </w:r>
          </w:p>
        </w:tc>
      </w:tr>
      <w:tr w:rsidR="004702E0" w14:paraId="1DD49DBD" w14:textId="77777777" w:rsidTr="004702E0">
        <w:trPr>
          <w:trHeight w:val="936"/>
        </w:trPr>
        <w:tc>
          <w:tcPr>
            <w:tcW w:w="3072" w:type="dxa"/>
            <w:tcBorders>
              <w:top w:val="nil"/>
              <w:left w:val="single" w:sz="4" w:space="0" w:color="auto"/>
              <w:bottom w:val="single" w:sz="4" w:space="0" w:color="auto"/>
              <w:right w:val="single" w:sz="4" w:space="0" w:color="auto"/>
            </w:tcBorders>
            <w:shd w:val="clear" w:color="auto" w:fill="auto"/>
            <w:vAlign w:val="center"/>
            <w:hideMark/>
          </w:tcPr>
          <w:p w14:paraId="78D92482" w14:textId="77777777" w:rsidR="004702E0" w:rsidRDefault="004702E0" w:rsidP="004702E0">
            <w:pPr>
              <w:rPr>
                <w:color w:val="000000"/>
              </w:rPr>
            </w:pPr>
            <w:r>
              <w:rPr>
                <w:color w:val="000000"/>
              </w:rPr>
              <w:t>Activity (3) Testing of occupational requirements collection.</w:t>
            </w:r>
          </w:p>
        </w:tc>
        <w:tc>
          <w:tcPr>
            <w:tcW w:w="1672" w:type="dxa"/>
            <w:tcBorders>
              <w:top w:val="nil"/>
              <w:left w:val="nil"/>
              <w:bottom w:val="single" w:sz="4" w:space="0" w:color="auto"/>
              <w:right w:val="single" w:sz="4" w:space="0" w:color="auto"/>
            </w:tcBorders>
            <w:shd w:val="clear" w:color="auto" w:fill="auto"/>
            <w:vAlign w:val="center"/>
            <w:hideMark/>
          </w:tcPr>
          <w:p w14:paraId="3D5A8098" w14:textId="511DE364" w:rsidR="004702E0" w:rsidRDefault="00AB4E0D" w:rsidP="004702E0">
            <w:pPr>
              <w:jc w:val="right"/>
              <w:rPr>
                <w:color w:val="000000"/>
              </w:rPr>
            </w:pPr>
            <w:r>
              <w:rPr>
                <w:color w:val="000000"/>
              </w:rPr>
              <w:t>135</w:t>
            </w:r>
          </w:p>
        </w:tc>
        <w:tc>
          <w:tcPr>
            <w:tcW w:w="1430" w:type="dxa"/>
            <w:tcBorders>
              <w:top w:val="nil"/>
              <w:left w:val="nil"/>
              <w:bottom w:val="single" w:sz="4" w:space="0" w:color="auto"/>
              <w:right w:val="single" w:sz="4" w:space="0" w:color="auto"/>
            </w:tcBorders>
            <w:shd w:val="clear" w:color="auto" w:fill="auto"/>
            <w:vAlign w:val="center"/>
            <w:hideMark/>
          </w:tcPr>
          <w:p w14:paraId="54041A50" w14:textId="77777777" w:rsidR="004702E0" w:rsidRDefault="004702E0" w:rsidP="004702E0">
            <w:pPr>
              <w:jc w:val="right"/>
              <w:rPr>
                <w:color w:val="000000"/>
              </w:rPr>
            </w:pPr>
            <w:r>
              <w:rPr>
                <w:color w:val="000000"/>
              </w:rPr>
              <w:t>1</w:t>
            </w:r>
          </w:p>
        </w:tc>
        <w:tc>
          <w:tcPr>
            <w:tcW w:w="1471" w:type="dxa"/>
            <w:tcBorders>
              <w:top w:val="nil"/>
              <w:left w:val="nil"/>
              <w:bottom w:val="single" w:sz="4" w:space="0" w:color="auto"/>
              <w:right w:val="single" w:sz="4" w:space="0" w:color="auto"/>
            </w:tcBorders>
            <w:shd w:val="clear" w:color="auto" w:fill="auto"/>
            <w:vAlign w:val="center"/>
            <w:hideMark/>
          </w:tcPr>
          <w:p w14:paraId="3C7259C3" w14:textId="02A94512" w:rsidR="004702E0" w:rsidRDefault="00AB4E0D" w:rsidP="004702E0">
            <w:pPr>
              <w:jc w:val="right"/>
              <w:rPr>
                <w:color w:val="000000"/>
              </w:rPr>
            </w:pPr>
            <w:r>
              <w:rPr>
                <w:color w:val="000000"/>
              </w:rPr>
              <w:t>135</w:t>
            </w:r>
          </w:p>
        </w:tc>
        <w:tc>
          <w:tcPr>
            <w:tcW w:w="1260" w:type="dxa"/>
            <w:tcBorders>
              <w:top w:val="nil"/>
              <w:left w:val="nil"/>
              <w:bottom w:val="single" w:sz="4" w:space="0" w:color="auto"/>
              <w:right w:val="single" w:sz="4" w:space="0" w:color="auto"/>
            </w:tcBorders>
            <w:shd w:val="clear" w:color="auto" w:fill="auto"/>
            <w:vAlign w:val="center"/>
            <w:hideMark/>
          </w:tcPr>
          <w:p w14:paraId="09EA5A7F" w14:textId="32CB6E40" w:rsidR="004702E0" w:rsidRDefault="004F2285" w:rsidP="004702E0">
            <w:pPr>
              <w:jc w:val="right"/>
              <w:rPr>
                <w:color w:val="000000"/>
              </w:rPr>
            </w:pPr>
            <w:r>
              <w:rPr>
                <w:color w:val="000000"/>
              </w:rPr>
              <w:t>60</w:t>
            </w:r>
          </w:p>
        </w:tc>
        <w:tc>
          <w:tcPr>
            <w:tcW w:w="955" w:type="dxa"/>
            <w:tcBorders>
              <w:top w:val="nil"/>
              <w:left w:val="nil"/>
              <w:bottom w:val="single" w:sz="4" w:space="0" w:color="auto"/>
              <w:right w:val="single" w:sz="4" w:space="0" w:color="auto"/>
            </w:tcBorders>
            <w:shd w:val="clear" w:color="auto" w:fill="auto"/>
            <w:vAlign w:val="center"/>
            <w:hideMark/>
          </w:tcPr>
          <w:p w14:paraId="7E9E66A4" w14:textId="41515542" w:rsidR="004702E0" w:rsidRDefault="00AB4E0D" w:rsidP="004702E0">
            <w:pPr>
              <w:jc w:val="right"/>
              <w:rPr>
                <w:color w:val="000000"/>
              </w:rPr>
            </w:pPr>
            <w:r>
              <w:rPr>
                <w:color w:val="000000"/>
              </w:rPr>
              <w:t>135</w:t>
            </w:r>
          </w:p>
        </w:tc>
      </w:tr>
      <w:tr w:rsidR="004702E0" w14:paraId="6D79D431" w14:textId="77777777" w:rsidTr="004702E0">
        <w:trPr>
          <w:trHeight w:val="312"/>
        </w:trPr>
        <w:tc>
          <w:tcPr>
            <w:tcW w:w="3072" w:type="dxa"/>
            <w:tcBorders>
              <w:top w:val="nil"/>
              <w:left w:val="single" w:sz="4" w:space="0" w:color="auto"/>
              <w:bottom w:val="single" w:sz="4" w:space="0" w:color="auto"/>
              <w:right w:val="single" w:sz="4" w:space="0" w:color="auto"/>
            </w:tcBorders>
            <w:shd w:val="clear" w:color="auto" w:fill="auto"/>
            <w:vAlign w:val="center"/>
            <w:hideMark/>
          </w:tcPr>
          <w:p w14:paraId="00B40E64" w14:textId="6840A4CF" w:rsidR="004702E0" w:rsidRPr="00501C3A" w:rsidRDefault="004702E0" w:rsidP="004702E0">
            <w:pPr>
              <w:jc w:val="right"/>
              <w:rPr>
                <w:b/>
                <w:color w:val="000000"/>
              </w:rPr>
            </w:pPr>
            <w:r w:rsidRPr="00501C3A">
              <w:rPr>
                <w:b/>
                <w:color w:val="000000"/>
              </w:rPr>
              <w:t>FY 20</w:t>
            </w:r>
            <w:r w:rsidR="0014406B">
              <w:rPr>
                <w:b/>
                <w:color w:val="000000"/>
              </w:rPr>
              <w:t>21</w:t>
            </w:r>
            <w:r w:rsidRPr="00501C3A">
              <w:rPr>
                <w:b/>
                <w:color w:val="000000"/>
              </w:rPr>
              <w:t xml:space="preserve"> TOTALS</w:t>
            </w:r>
          </w:p>
        </w:tc>
        <w:tc>
          <w:tcPr>
            <w:tcW w:w="1672" w:type="dxa"/>
            <w:tcBorders>
              <w:top w:val="nil"/>
              <w:left w:val="nil"/>
              <w:bottom w:val="single" w:sz="4" w:space="0" w:color="auto"/>
              <w:right w:val="single" w:sz="4" w:space="0" w:color="auto"/>
            </w:tcBorders>
            <w:shd w:val="clear" w:color="auto" w:fill="auto"/>
            <w:vAlign w:val="center"/>
            <w:hideMark/>
          </w:tcPr>
          <w:p w14:paraId="1698C4AF" w14:textId="12FF7F41" w:rsidR="004702E0" w:rsidRDefault="00D613B0" w:rsidP="00AB4E0D">
            <w:pPr>
              <w:jc w:val="right"/>
              <w:rPr>
                <w:color w:val="000000"/>
              </w:rPr>
            </w:pPr>
            <w:r>
              <w:rPr>
                <w:color w:val="000000"/>
              </w:rPr>
              <w:t>1,</w:t>
            </w:r>
            <w:r w:rsidR="00AB4E0D">
              <w:rPr>
                <w:color w:val="000000"/>
              </w:rPr>
              <w:t>579</w:t>
            </w:r>
          </w:p>
        </w:tc>
        <w:tc>
          <w:tcPr>
            <w:tcW w:w="1430" w:type="dxa"/>
            <w:tcBorders>
              <w:top w:val="nil"/>
              <w:left w:val="nil"/>
              <w:bottom w:val="single" w:sz="4" w:space="0" w:color="auto"/>
              <w:right w:val="single" w:sz="4" w:space="0" w:color="auto"/>
            </w:tcBorders>
            <w:shd w:val="clear" w:color="auto" w:fill="auto"/>
            <w:vAlign w:val="center"/>
            <w:hideMark/>
          </w:tcPr>
          <w:p w14:paraId="7DBE2372" w14:textId="77777777" w:rsidR="004702E0" w:rsidRDefault="004702E0" w:rsidP="004702E0">
            <w:pPr>
              <w:rPr>
                <w:color w:val="000000"/>
              </w:rPr>
            </w:pPr>
            <w:r>
              <w:rPr>
                <w:color w:val="000000"/>
              </w:rPr>
              <w:t> </w:t>
            </w:r>
          </w:p>
        </w:tc>
        <w:tc>
          <w:tcPr>
            <w:tcW w:w="1471" w:type="dxa"/>
            <w:tcBorders>
              <w:top w:val="nil"/>
              <w:left w:val="nil"/>
              <w:bottom w:val="single" w:sz="4" w:space="0" w:color="auto"/>
              <w:right w:val="single" w:sz="4" w:space="0" w:color="auto"/>
            </w:tcBorders>
            <w:shd w:val="clear" w:color="auto" w:fill="auto"/>
            <w:vAlign w:val="center"/>
            <w:hideMark/>
          </w:tcPr>
          <w:p w14:paraId="0262C8C3" w14:textId="6EC1A339" w:rsidR="004702E0" w:rsidRDefault="007D2E08" w:rsidP="00AB4E0D">
            <w:pPr>
              <w:jc w:val="right"/>
              <w:rPr>
                <w:color w:val="000000"/>
              </w:rPr>
            </w:pPr>
            <w:r>
              <w:rPr>
                <w:color w:val="000000"/>
              </w:rPr>
              <w:t>1,</w:t>
            </w:r>
            <w:r w:rsidR="00AB4E0D">
              <w:rPr>
                <w:color w:val="000000"/>
              </w:rPr>
              <w:t>579</w:t>
            </w:r>
          </w:p>
        </w:tc>
        <w:tc>
          <w:tcPr>
            <w:tcW w:w="1260" w:type="dxa"/>
            <w:tcBorders>
              <w:top w:val="nil"/>
              <w:left w:val="nil"/>
              <w:bottom w:val="single" w:sz="4" w:space="0" w:color="auto"/>
              <w:right w:val="single" w:sz="4" w:space="0" w:color="auto"/>
            </w:tcBorders>
            <w:shd w:val="clear" w:color="auto" w:fill="auto"/>
            <w:vAlign w:val="center"/>
            <w:hideMark/>
          </w:tcPr>
          <w:p w14:paraId="22BC91C5" w14:textId="77777777" w:rsidR="004702E0" w:rsidRDefault="004702E0" w:rsidP="004702E0">
            <w:pPr>
              <w:rPr>
                <w:color w:val="000000"/>
              </w:rPr>
            </w:pPr>
            <w:r>
              <w:rPr>
                <w:color w:val="000000"/>
              </w:rPr>
              <w:t> </w:t>
            </w:r>
          </w:p>
        </w:tc>
        <w:tc>
          <w:tcPr>
            <w:tcW w:w="955" w:type="dxa"/>
            <w:tcBorders>
              <w:top w:val="nil"/>
              <w:left w:val="nil"/>
              <w:bottom w:val="single" w:sz="4" w:space="0" w:color="auto"/>
              <w:right w:val="single" w:sz="4" w:space="0" w:color="auto"/>
            </w:tcBorders>
            <w:shd w:val="clear" w:color="auto" w:fill="auto"/>
            <w:vAlign w:val="center"/>
            <w:hideMark/>
          </w:tcPr>
          <w:p w14:paraId="3730FD7F" w14:textId="159FADE8" w:rsidR="004702E0" w:rsidRDefault="004F2285" w:rsidP="00AB4E0D">
            <w:pPr>
              <w:jc w:val="right"/>
              <w:rPr>
                <w:color w:val="000000"/>
              </w:rPr>
            </w:pPr>
            <w:r>
              <w:rPr>
                <w:color w:val="000000"/>
              </w:rPr>
              <w:t>2,</w:t>
            </w:r>
            <w:r w:rsidR="00AB4E0D">
              <w:rPr>
                <w:color w:val="000000"/>
              </w:rPr>
              <w:t>850</w:t>
            </w:r>
          </w:p>
        </w:tc>
      </w:tr>
      <w:tr w:rsidR="004702E0" w14:paraId="03AA5DCB" w14:textId="77777777" w:rsidTr="004702E0">
        <w:trPr>
          <w:trHeight w:val="312"/>
        </w:trPr>
        <w:tc>
          <w:tcPr>
            <w:tcW w:w="9860" w:type="dxa"/>
            <w:gridSpan w:val="6"/>
            <w:tcBorders>
              <w:top w:val="single" w:sz="4" w:space="0" w:color="auto"/>
              <w:left w:val="nil"/>
              <w:bottom w:val="nil"/>
              <w:right w:val="nil"/>
            </w:tcBorders>
            <w:shd w:val="clear" w:color="auto" w:fill="auto"/>
            <w:hideMark/>
          </w:tcPr>
          <w:p w14:paraId="75CE3A95" w14:textId="77777777" w:rsidR="004702E0" w:rsidRDefault="004702E0" w:rsidP="004702E0">
            <w:pPr>
              <w:rPr>
                <w:color w:val="000000"/>
              </w:rPr>
            </w:pPr>
            <w:r>
              <w:rPr>
                <w:color w:val="000000"/>
              </w:rPr>
              <w:t>Note: The sum of individual items may not equal totals due to rounding.</w:t>
            </w:r>
          </w:p>
        </w:tc>
      </w:tr>
    </w:tbl>
    <w:p w14:paraId="39DCEB5F" w14:textId="179D7CBB" w:rsidR="00980EBF" w:rsidRDefault="00980EBF" w:rsidP="004702E0"/>
    <w:p w14:paraId="0FC6DFA3" w14:textId="77777777" w:rsidR="00980EBF" w:rsidRDefault="00980EBF">
      <w:pPr>
        <w:spacing w:after="160" w:line="259" w:lineRule="auto"/>
      </w:pPr>
      <w:r>
        <w:br w:type="page"/>
      </w:r>
    </w:p>
    <w:p w14:paraId="6B3E5EF2" w14:textId="77777777" w:rsidR="004702E0" w:rsidRPr="000E7C43" w:rsidRDefault="004702E0" w:rsidP="004702E0">
      <w:r w:rsidRPr="000E7C43">
        <w:t xml:space="preserve">The table below summarizes the data, including figures on the actual number of respondents to be contacted each </w:t>
      </w:r>
      <w:r>
        <w:t xml:space="preserve">fiscal </w:t>
      </w:r>
      <w:r w:rsidRPr="000E7C43">
        <w:t>year.</w:t>
      </w:r>
    </w:p>
    <w:p w14:paraId="52CD5609" w14:textId="77777777" w:rsidR="004702E0" w:rsidRDefault="004702E0" w:rsidP="004702E0">
      <w:pPr>
        <w:pStyle w:val="Heading2"/>
      </w:pPr>
      <w:r w:rsidRPr="000E7C43">
        <w:t>Table 3</w:t>
      </w:r>
      <w:r>
        <w:t xml:space="preserve">.  </w:t>
      </w:r>
      <w:r w:rsidRPr="00166BAA">
        <w:t>Anticipated p</w:t>
      </w:r>
      <w:r w:rsidRPr="000E7C43">
        <w:t xml:space="preserve">rivate sector average responses and burden by Fiscal Year </w:t>
      </w:r>
    </w:p>
    <w:tbl>
      <w:tblPr>
        <w:tblW w:w="6925" w:type="dxa"/>
        <w:tblLayout w:type="fixed"/>
        <w:tblLook w:val="04A0" w:firstRow="1" w:lastRow="0" w:firstColumn="1" w:lastColumn="0" w:noHBand="0" w:noVBand="1"/>
      </w:tblPr>
      <w:tblGrid>
        <w:gridCol w:w="1345"/>
        <w:gridCol w:w="1530"/>
        <w:gridCol w:w="1530"/>
        <w:gridCol w:w="1440"/>
        <w:gridCol w:w="1080"/>
      </w:tblGrid>
      <w:tr w:rsidR="003A413F" w:rsidRPr="00501C3A" w14:paraId="4C34DCA1" w14:textId="77777777" w:rsidTr="003A413F">
        <w:trPr>
          <w:trHeight w:val="960"/>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6A754E" w14:textId="77777777" w:rsidR="003A413F" w:rsidRPr="00501C3A" w:rsidRDefault="003A413F" w:rsidP="004702E0">
            <w:pPr>
              <w:rPr>
                <w:b/>
                <w:color w:val="000000"/>
              </w:rPr>
            </w:pPr>
            <w:r w:rsidRPr="00501C3A">
              <w:rPr>
                <w:b/>
                <w:color w:val="000000"/>
              </w:rPr>
              <w:t>Fiscal Year</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hideMark/>
          </w:tcPr>
          <w:p w14:paraId="5123099A" w14:textId="77777777" w:rsidR="003A413F" w:rsidRPr="00501C3A" w:rsidRDefault="003A413F" w:rsidP="004702E0">
            <w:pPr>
              <w:rPr>
                <w:b/>
                <w:color w:val="000000"/>
              </w:rPr>
            </w:pPr>
            <w:r w:rsidRPr="00501C3A">
              <w:rPr>
                <w:b/>
                <w:color w:val="000000"/>
              </w:rPr>
              <w:t>Respondents</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hideMark/>
          </w:tcPr>
          <w:p w14:paraId="483431BC" w14:textId="77777777" w:rsidR="003A413F" w:rsidRPr="00501C3A" w:rsidRDefault="003A413F" w:rsidP="004702E0">
            <w:pPr>
              <w:rPr>
                <w:b/>
                <w:color w:val="000000"/>
              </w:rPr>
            </w:pPr>
            <w:r w:rsidRPr="00501C3A">
              <w:rPr>
                <w:b/>
                <w:color w:val="000000"/>
              </w:rPr>
              <w:t>Total # of Responses*</w:t>
            </w:r>
          </w:p>
        </w:tc>
        <w:tc>
          <w:tcPr>
            <w:tcW w:w="1440" w:type="dxa"/>
            <w:tcBorders>
              <w:top w:val="single" w:sz="4" w:space="0" w:color="auto"/>
              <w:left w:val="nil"/>
              <w:bottom w:val="single" w:sz="4" w:space="0" w:color="auto"/>
              <w:right w:val="single" w:sz="4" w:space="0" w:color="auto"/>
            </w:tcBorders>
            <w:shd w:val="clear" w:color="auto" w:fill="D9D9D9" w:themeFill="background1" w:themeFillShade="D9"/>
            <w:hideMark/>
          </w:tcPr>
          <w:p w14:paraId="596C0738" w14:textId="77777777" w:rsidR="003A413F" w:rsidRPr="00501C3A" w:rsidRDefault="003A413F" w:rsidP="004702E0">
            <w:pPr>
              <w:rPr>
                <w:b/>
                <w:color w:val="000000"/>
              </w:rPr>
            </w:pPr>
            <w:r w:rsidRPr="00501C3A">
              <w:rPr>
                <w:b/>
                <w:color w:val="000000"/>
              </w:rPr>
              <w:t>Average minutes per response</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hideMark/>
          </w:tcPr>
          <w:p w14:paraId="205DDEB0" w14:textId="77777777" w:rsidR="003A413F" w:rsidRPr="00501C3A" w:rsidRDefault="003A413F" w:rsidP="004702E0">
            <w:pPr>
              <w:rPr>
                <w:b/>
                <w:color w:val="000000"/>
              </w:rPr>
            </w:pPr>
            <w:r w:rsidRPr="00501C3A">
              <w:rPr>
                <w:b/>
                <w:color w:val="000000"/>
              </w:rPr>
              <w:t>Total hours</w:t>
            </w:r>
          </w:p>
        </w:tc>
      </w:tr>
      <w:tr w:rsidR="003A413F" w14:paraId="63DB3370" w14:textId="77777777" w:rsidTr="003A413F">
        <w:trPr>
          <w:trHeight w:val="312"/>
        </w:trPr>
        <w:tc>
          <w:tcPr>
            <w:tcW w:w="1345" w:type="dxa"/>
            <w:tcBorders>
              <w:top w:val="nil"/>
              <w:left w:val="single" w:sz="4" w:space="0" w:color="auto"/>
              <w:bottom w:val="single" w:sz="4" w:space="0" w:color="auto"/>
              <w:right w:val="single" w:sz="4" w:space="0" w:color="auto"/>
            </w:tcBorders>
            <w:shd w:val="clear" w:color="auto" w:fill="auto"/>
            <w:vAlign w:val="center"/>
            <w:hideMark/>
          </w:tcPr>
          <w:p w14:paraId="2300EC66" w14:textId="29DF5BD9" w:rsidR="003A413F" w:rsidRDefault="003A413F" w:rsidP="004702E0">
            <w:pPr>
              <w:rPr>
                <w:color w:val="000000"/>
              </w:rPr>
            </w:pPr>
            <w:r>
              <w:rPr>
                <w:color w:val="000000"/>
              </w:rPr>
              <w:t>FY 2018</w:t>
            </w:r>
          </w:p>
        </w:tc>
        <w:tc>
          <w:tcPr>
            <w:tcW w:w="1530" w:type="dxa"/>
            <w:tcBorders>
              <w:top w:val="nil"/>
              <w:left w:val="nil"/>
              <w:bottom w:val="single" w:sz="4" w:space="0" w:color="auto"/>
              <w:right w:val="single" w:sz="4" w:space="0" w:color="auto"/>
            </w:tcBorders>
            <w:shd w:val="clear" w:color="auto" w:fill="auto"/>
            <w:hideMark/>
          </w:tcPr>
          <w:p w14:paraId="7579CBB6" w14:textId="3ED232C6" w:rsidR="003A413F" w:rsidRDefault="003A413F" w:rsidP="00AF4D33">
            <w:pPr>
              <w:jc w:val="right"/>
              <w:rPr>
                <w:color w:val="000000"/>
              </w:rPr>
            </w:pPr>
            <w:r>
              <w:rPr>
                <w:color w:val="000000"/>
              </w:rPr>
              <w:t>708</w:t>
            </w:r>
          </w:p>
        </w:tc>
        <w:tc>
          <w:tcPr>
            <w:tcW w:w="1530" w:type="dxa"/>
            <w:tcBorders>
              <w:top w:val="nil"/>
              <w:left w:val="nil"/>
              <w:bottom w:val="single" w:sz="4" w:space="0" w:color="auto"/>
              <w:right w:val="single" w:sz="4" w:space="0" w:color="auto"/>
            </w:tcBorders>
            <w:shd w:val="clear" w:color="auto" w:fill="auto"/>
            <w:hideMark/>
          </w:tcPr>
          <w:p w14:paraId="5C88E9F8" w14:textId="329A90DB" w:rsidR="003A413F" w:rsidRDefault="003A413F" w:rsidP="004702E0">
            <w:pPr>
              <w:jc w:val="right"/>
              <w:rPr>
                <w:color w:val="000000"/>
              </w:rPr>
            </w:pPr>
            <w:r>
              <w:rPr>
                <w:color w:val="000000"/>
              </w:rPr>
              <w:t>744</w:t>
            </w:r>
          </w:p>
        </w:tc>
        <w:tc>
          <w:tcPr>
            <w:tcW w:w="1440" w:type="dxa"/>
            <w:tcBorders>
              <w:top w:val="nil"/>
              <w:left w:val="nil"/>
              <w:bottom w:val="single" w:sz="4" w:space="0" w:color="auto"/>
              <w:right w:val="single" w:sz="4" w:space="0" w:color="auto"/>
            </w:tcBorders>
            <w:shd w:val="clear" w:color="auto" w:fill="auto"/>
            <w:hideMark/>
          </w:tcPr>
          <w:p w14:paraId="7E2609E7" w14:textId="6EB3EE6F" w:rsidR="003A413F" w:rsidRDefault="003A413F" w:rsidP="004702E0">
            <w:pPr>
              <w:jc w:val="right"/>
              <w:rPr>
                <w:color w:val="000000"/>
              </w:rPr>
            </w:pPr>
            <w:r>
              <w:rPr>
                <w:color w:val="000000"/>
              </w:rPr>
              <w:t>113</w:t>
            </w:r>
          </w:p>
        </w:tc>
        <w:tc>
          <w:tcPr>
            <w:tcW w:w="1080" w:type="dxa"/>
            <w:tcBorders>
              <w:top w:val="nil"/>
              <w:left w:val="nil"/>
              <w:bottom w:val="single" w:sz="4" w:space="0" w:color="auto"/>
              <w:right w:val="single" w:sz="4" w:space="0" w:color="auto"/>
            </w:tcBorders>
            <w:shd w:val="clear" w:color="auto" w:fill="auto"/>
            <w:hideMark/>
          </w:tcPr>
          <w:p w14:paraId="1456DFFA" w14:textId="22BDCE5A" w:rsidR="003A413F" w:rsidRDefault="003A413F" w:rsidP="004702E0">
            <w:pPr>
              <w:jc w:val="right"/>
              <w:rPr>
                <w:color w:val="000000"/>
              </w:rPr>
            </w:pPr>
            <w:r>
              <w:rPr>
                <w:color w:val="000000"/>
              </w:rPr>
              <w:t>1,401</w:t>
            </w:r>
          </w:p>
        </w:tc>
      </w:tr>
      <w:tr w:rsidR="003A413F" w14:paraId="6E1867A2" w14:textId="77777777" w:rsidTr="003A413F">
        <w:trPr>
          <w:trHeight w:val="312"/>
        </w:trPr>
        <w:tc>
          <w:tcPr>
            <w:tcW w:w="1345" w:type="dxa"/>
            <w:tcBorders>
              <w:top w:val="nil"/>
              <w:left w:val="single" w:sz="4" w:space="0" w:color="auto"/>
              <w:bottom w:val="single" w:sz="4" w:space="0" w:color="auto"/>
              <w:right w:val="single" w:sz="4" w:space="0" w:color="auto"/>
            </w:tcBorders>
            <w:shd w:val="clear" w:color="auto" w:fill="auto"/>
            <w:vAlign w:val="center"/>
            <w:hideMark/>
          </w:tcPr>
          <w:p w14:paraId="6B5143AD" w14:textId="6C54F240" w:rsidR="003A413F" w:rsidRDefault="003A413F" w:rsidP="004702E0">
            <w:pPr>
              <w:rPr>
                <w:color w:val="000000"/>
              </w:rPr>
            </w:pPr>
            <w:r>
              <w:rPr>
                <w:color w:val="000000"/>
              </w:rPr>
              <w:t>FY 2019</w:t>
            </w:r>
          </w:p>
        </w:tc>
        <w:tc>
          <w:tcPr>
            <w:tcW w:w="1530" w:type="dxa"/>
            <w:tcBorders>
              <w:top w:val="nil"/>
              <w:left w:val="nil"/>
              <w:bottom w:val="single" w:sz="4" w:space="0" w:color="auto"/>
              <w:right w:val="single" w:sz="4" w:space="0" w:color="auto"/>
            </w:tcBorders>
            <w:shd w:val="clear" w:color="auto" w:fill="auto"/>
            <w:hideMark/>
          </w:tcPr>
          <w:p w14:paraId="279E2495" w14:textId="11DE7B50" w:rsidR="003A413F" w:rsidRDefault="003A413F" w:rsidP="004702E0">
            <w:pPr>
              <w:jc w:val="right"/>
              <w:rPr>
                <w:color w:val="000000"/>
              </w:rPr>
            </w:pPr>
            <w:r>
              <w:rPr>
                <w:color w:val="000000"/>
              </w:rPr>
              <w:t>8,500</w:t>
            </w:r>
          </w:p>
        </w:tc>
        <w:tc>
          <w:tcPr>
            <w:tcW w:w="1530" w:type="dxa"/>
            <w:tcBorders>
              <w:top w:val="nil"/>
              <w:left w:val="nil"/>
              <w:bottom w:val="single" w:sz="4" w:space="0" w:color="auto"/>
              <w:right w:val="single" w:sz="4" w:space="0" w:color="auto"/>
            </w:tcBorders>
            <w:shd w:val="clear" w:color="auto" w:fill="auto"/>
            <w:hideMark/>
          </w:tcPr>
          <w:p w14:paraId="78EE2EC8" w14:textId="1F2D5B7F" w:rsidR="003A413F" w:rsidRDefault="003A413F" w:rsidP="00AB4E0D">
            <w:pPr>
              <w:jc w:val="right"/>
              <w:rPr>
                <w:color w:val="000000"/>
              </w:rPr>
            </w:pPr>
            <w:r>
              <w:rPr>
                <w:color w:val="000000"/>
              </w:rPr>
              <w:t>10,200</w:t>
            </w:r>
          </w:p>
        </w:tc>
        <w:tc>
          <w:tcPr>
            <w:tcW w:w="1440" w:type="dxa"/>
            <w:tcBorders>
              <w:top w:val="nil"/>
              <w:left w:val="nil"/>
              <w:bottom w:val="single" w:sz="4" w:space="0" w:color="auto"/>
              <w:right w:val="single" w:sz="4" w:space="0" w:color="auto"/>
            </w:tcBorders>
            <w:shd w:val="clear" w:color="auto" w:fill="auto"/>
            <w:hideMark/>
          </w:tcPr>
          <w:p w14:paraId="79388CBB" w14:textId="07191C22" w:rsidR="003A413F" w:rsidRDefault="003A413F" w:rsidP="004702E0">
            <w:pPr>
              <w:jc w:val="right"/>
              <w:rPr>
                <w:color w:val="000000"/>
              </w:rPr>
            </w:pPr>
            <w:r>
              <w:rPr>
                <w:color w:val="000000"/>
              </w:rPr>
              <w:t>106</w:t>
            </w:r>
          </w:p>
        </w:tc>
        <w:tc>
          <w:tcPr>
            <w:tcW w:w="1080" w:type="dxa"/>
            <w:tcBorders>
              <w:top w:val="nil"/>
              <w:left w:val="nil"/>
              <w:bottom w:val="single" w:sz="4" w:space="0" w:color="auto"/>
              <w:right w:val="single" w:sz="4" w:space="0" w:color="auto"/>
            </w:tcBorders>
            <w:shd w:val="clear" w:color="auto" w:fill="auto"/>
            <w:hideMark/>
          </w:tcPr>
          <w:p w14:paraId="097BD148" w14:textId="6958FE58" w:rsidR="003A413F" w:rsidRDefault="003A413F" w:rsidP="00AB4E0D">
            <w:pPr>
              <w:jc w:val="right"/>
              <w:rPr>
                <w:color w:val="000000"/>
              </w:rPr>
            </w:pPr>
            <w:r>
              <w:rPr>
                <w:color w:val="000000"/>
              </w:rPr>
              <w:t>18,060</w:t>
            </w:r>
          </w:p>
        </w:tc>
      </w:tr>
      <w:tr w:rsidR="003A413F" w14:paraId="04326B96" w14:textId="77777777" w:rsidTr="003A413F">
        <w:trPr>
          <w:trHeight w:val="312"/>
        </w:trPr>
        <w:tc>
          <w:tcPr>
            <w:tcW w:w="1345" w:type="dxa"/>
            <w:tcBorders>
              <w:top w:val="nil"/>
              <w:left w:val="single" w:sz="4" w:space="0" w:color="auto"/>
              <w:bottom w:val="single" w:sz="4" w:space="0" w:color="auto"/>
              <w:right w:val="single" w:sz="4" w:space="0" w:color="auto"/>
            </w:tcBorders>
            <w:shd w:val="clear" w:color="auto" w:fill="auto"/>
            <w:vAlign w:val="center"/>
            <w:hideMark/>
          </w:tcPr>
          <w:p w14:paraId="394C9FB2" w14:textId="16226670" w:rsidR="003A413F" w:rsidRDefault="003A413F" w:rsidP="004702E0">
            <w:pPr>
              <w:rPr>
                <w:color w:val="000000"/>
              </w:rPr>
            </w:pPr>
            <w:r>
              <w:rPr>
                <w:color w:val="000000"/>
              </w:rPr>
              <w:t>FY 2020</w:t>
            </w:r>
          </w:p>
        </w:tc>
        <w:tc>
          <w:tcPr>
            <w:tcW w:w="1530" w:type="dxa"/>
            <w:tcBorders>
              <w:top w:val="nil"/>
              <w:left w:val="nil"/>
              <w:bottom w:val="single" w:sz="4" w:space="0" w:color="auto"/>
              <w:right w:val="single" w:sz="4" w:space="0" w:color="auto"/>
            </w:tcBorders>
            <w:shd w:val="clear" w:color="auto" w:fill="auto"/>
            <w:hideMark/>
          </w:tcPr>
          <w:p w14:paraId="4B975498" w14:textId="40C0A2D1" w:rsidR="003A413F" w:rsidRDefault="003A413F" w:rsidP="004702E0">
            <w:pPr>
              <w:jc w:val="right"/>
              <w:rPr>
                <w:color w:val="000000"/>
              </w:rPr>
            </w:pPr>
            <w:r>
              <w:rPr>
                <w:color w:val="000000"/>
              </w:rPr>
              <w:t>8,500</w:t>
            </w:r>
          </w:p>
        </w:tc>
        <w:tc>
          <w:tcPr>
            <w:tcW w:w="1530" w:type="dxa"/>
            <w:tcBorders>
              <w:top w:val="nil"/>
              <w:left w:val="nil"/>
              <w:bottom w:val="single" w:sz="4" w:space="0" w:color="auto"/>
              <w:right w:val="single" w:sz="4" w:space="0" w:color="auto"/>
            </w:tcBorders>
            <w:shd w:val="clear" w:color="auto" w:fill="auto"/>
            <w:hideMark/>
          </w:tcPr>
          <w:p w14:paraId="07951866" w14:textId="3932F462" w:rsidR="003A413F" w:rsidRDefault="003A413F" w:rsidP="00AB4E0D">
            <w:pPr>
              <w:jc w:val="right"/>
              <w:rPr>
                <w:color w:val="000000"/>
              </w:rPr>
            </w:pPr>
            <w:r>
              <w:rPr>
                <w:color w:val="000000"/>
              </w:rPr>
              <w:t>9,945</w:t>
            </w:r>
          </w:p>
        </w:tc>
        <w:tc>
          <w:tcPr>
            <w:tcW w:w="1440" w:type="dxa"/>
            <w:tcBorders>
              <w:top w:val="nil"/>
              <w:left w:val="nil"/>
              <w:bottom w:val="single" w:sz="4" w:space="0" w:color="auto"/>
              <w:right w:val="single" w:sz="4" w:space="0" w:color="auto"/>
            </w:tcBorders>
            <w:shd w:val="clear" w:color="auto" w:fill="auto"/>
            <w:hideMark/>
          </w:tcPr>
          <w:p w14:paraId="0AFFD122" w14:textId="4410C976" w:rsidR="003A413F" w:rsidRDefault="003A413F" w:rsidP="004702E0">
            <w:pPr>
              <w:jc w:val="right"/>
              <w:rPr>
                <w:color w:val="000000"/>
              </w:rPr>
            </w:pPr>
            <w:r>
              <w:rPr>
                <w:color w:val="000000"/>
              </w:rPr>
              <w:t>107</w:t>
            </w:r>
          </w:p>
        </w:tc>
        <w:tc>
          <w:tcPr>
            <w:tcW w:w="1080" w:type="dxa"/>
            <w:tcBorders>
              <w:top w:val="nil"/>
              <w:left w:val="nil"/>
              <w:bottom w:val="single" w:sz="4" w:space="0" w:color="auto"/>
              <w:right w:val="single" w:sz="4" w:space="0" w:color="auto"/>
            </w:tcBorders>
            <w:shd w:val="clear" w:color="auto" w:fill="auto"/>
            <w:hideMark/>
          </w:tcPr>
          <w:p w14:paraId="1306BAA1" w14:textId="530D91FA" w:rsidR="003A413F" w:rsidRDefault="003A413F" w:rsidP="00AB4E0D">
            <w:pPr>
              <w:jc w:val="right"/>
              <w:rPr>
                <w:color w:val="000000"/>
              </w:rPr>
            </w:pPr>
            <w:r>
              <w:rPr>
                <w:color w:val="000000"/>
              </w:rPr>
              <w:t>17,805</w:t>
            </w:r>
          </w:p>
        </w:tc>
      </w:tr>
      <w:tr w:rsidR="003A413F" w14:paraId="47A16CE6" w14:textId="77777777" w:rsidTr="003A413F">
        <w:trPr>
          <w:trHeight w:val="312"/>
        </w:trPr>
        <w:tc>
          <w:tcPr>
            <w:tcW w:w="1345" w:type="dxa"/>
            <w:tcBorders>
              <w:top w:val="nil"/>
              <w:left w:val="single" w:sz="4" w:space="0" w:color="auto"/>
              <w:bottom w:val="single" w:sz="4" w:space="0" w:color="auto"/>
              <w:right w:val="single" w:sz="4" w:space="0" w:color="auto"/>
            </w:tcBorders>
            <w:shd w:val="clear" w:color="auto" w:fill="auto"/>
            <w:vAlign w:val="center"/>
            <w:hideMark/>
          </w:tcPr>
          <w:p w14:paraId="1D561CB5" w14:textId="4AA6030E" w:rsidR="003A413F" w:rsidRDefault="003A413F" w:rsidP="004702E0">
            <w:pPr>
              <w:rPr>
                <w:color w:val="000000"/>
              </w:rPr>
            </w:pPr>
            <w:r>
              <w:rPr>
                <w:color w:val="000000"/>
              </w:rPr>
              <w:t>FY 2021</w:t>
            </w:r>
          </w:p>
        </w:tc>
        <w:tc>
          <w:tcPr>
            <w:tcW w:w="1530" w:type="dxa"/>
            <w:tcBorders>
              <w:top w:val="nil"/>
              <w:left w:val="nil"/>
              <w:bottom w:val="single" w:sz="4" w:space="0" w:color="auto"/>
              <w:right w:val="single" w:sz="4" w:space="0" w:color="auto"/>
            </w:tcBorders>
            <w:shd w:val="clear" w:color="auto" w:fill="auto"/>
            <w:hideMark/>
          </w:tcPr>
          <w:p w14:paraId="0B97FC9C" w14:textId="616A06BC" w:rsidR="003A413F" w:rsidRDefault="003A413F" w:rsidP="00B26AC3">
            <w:pPr>
              <w:jc w:val="right"/>
              <w:rPr>
                <w:color w:val="000000"/>
              </w:rPr>
            </w:pPr>
            <w:r>
              <w:rPr>
                <w:color w:val="000000"/>
              </w:rPr>
              <w:t>7,792</w:t>
            </w:r>
          </w:p>
        </w:tc>
        <w:tc>
          <w:tcPr>
            <w:tcW w:w="1530" w:type="dxa"/>
            <w:tcBorders>
              <w:top w:val="nil"/>
              <w:left w:val="nil"/>
              <w:bottom w:val="single" w:sz="4" w:space="0" w:color="auto"/>
              <w:right w:val="single" w:sz="4" w:space="0" w:color="auto"/>
            </w:tcBorders>
            <w:shd w:val="clear" w:color="auto" w:fill="auto"/>
            <w:hideMark/>
          </w:tcPr>
          <w:p w14:paraId="60C2B0A1" w14:textId="105343B2" w:rsidR="003A413F" w:rsidRDefault="003A413F" w:rsidP="00AB4E0D">
            <w:pPr>
              <w:jc w:val="right"/>
              <w:rPr>
                <w:color w:val="000000"/>
              </w:rPr>
            </w:pPr>
            <w:r>
              <w:rPr>
                <w:color w:val="000000"/>
              </w:rPr>
              <w:t>8,946</w:t>
            </w:r>
          </w:p>
        </w:tc>
        <w:tc>
          <w:tcPr>
            <w:tcW w:w="1440" w:type="dxa"/>
            <w:tcBorders>
              <w:top w:val="nil"/>
              <w:left w:val="nil"/>
              <w:bottom w:val="single" w:sz="4" w:space="0" w:color="auto"/>
              <w:right w:val="single" w:sz="4" w:space="0" w:color="auto"/>
            </w:tcBorders>
            <w:shd w:val="clear" w:color="auto" w:fill="auto"/>
            <w:hideMark/>
          </w:tcPr>
          <w:p w14:paraId="7DBD58A7" w14:textId="19C3F73E" w:rsidR="003A413F" w:rsidRDefault="003A413F" w:rsidP="004702E0">
            <w:pPr>
              <w:jc w:val="right"/>
              <w:rPr>
                <w:color w:val="000000"/>
              </w:rPr>
            </w:pPr>
            <w:r>
              <w:rPr>
                <w:color w:val="000000"/>
              </w:rPr>
              <w:t>108</w:t>
            </w:r>
          </w:p>
        </w:tc>
        <w:tc>
          <w:tcPr>
            <w:tcW w:w="1080" w:type="dxa"/>
            <w:tcBorders>
              <w:top w:val="nil"/>
              <w:left w:val="nil"/>
              <w:bottom w:val="single" w:sz="4" w:space="0" w:color="auto"/>
              <w:right w:val="single" w:sz="4" w:space="0" w:color="auto"/>
            </w:tcBorders>
            <w:shd w:val="clear" w:color="auto" w:fill="auto"/>
            <w:hideMark/>
          </w:tcPr>
          <w:p w14:paraId="63FEF8F3" w14:textId="340D37D3" w:rsidR="003A413F" w:rsidRDefault="003A413F" w:rsidP="00AB4E0D">
            <w:pPr>
              <w:jc w:val="right"/>
              <w:rPr>
                <w:color w:val="000000"/>
              </w:rPr>
            </w:pPr>
            <w:r>
              <w:rPr>
                <w:color w:val="000000"/>
              </w:rPr>
              <w:t>16,151</w:t>
            </w:r>
          </w:p>
        </w:tc>
      </w:tr>
      <w:tr w:rsidR="003A413F" w14:paraId="40F867E3" w14:textId="77777777" w:rsidTr="003A413F">
        <w:trPr>
          <w:trHeight w:val="624"/>
        </w:trPr>
        <w:tc>
          <w:tcPr>
            <w:tcW w:w="1345" w:type="dxa"/>
            <w:tcBorders>
              <w:top w:val="nil"/>
              <w:left w:val="single" w:sz="4" w:space="0" w:color="auto"/>
              <w:bottom w:val="single" w:sz="4" w:space="0" w:color="auto"/>
              <w:right w:val="single" w:sz="4" w:space="0" w:color="auto"/>
            </w:tcBorders>
            <w:shd w:val="clear" w:color="auto" w:fill="auto"/>
            <w:vAlign w:val="center"/>
            <w:hideMark/>
          </w:tcPr>
          <w:p w14:paraId="16DB9F9B" w14:textId="77777777" w:rsidR="003A413F" w:rsidRPr="00501C3A" w:rsidRDefault="003A413F" w:rsidP="004702E0">
            <w:pPr>
              <w:jc w:val="right"/>
              <w:rPr>
                <w:b/>
                <w:color w:val="000000"/>
              </w:rPr>
            </w:pPr>
            <w:r>
              <w:rPr>
                <w:b/>
                <w:color w:val="000000"/>
              </w:rPr>
              <w:t>Overall a</w:t>
            </w:r>
            <w:r w:rsidRPr="00501C3A">
              <w:rPr>
                <w:b/>
                <w:color w:val="000000"/>
              </w:rPr>
              <w:t>verage</w:t>
            </w:r>
          </w:p>
        </w:tc>
        <w:tc>
          <w:tcPr>
            <w:tcW w:w="1530" w:type="dxa"/>
            <w:tcBorders>
              <w:top w:val="nil"/>
              <w:left w:val="nil"/>
              <w:bottom w:val="single" w:sz="4" w:space="0" w:color="auto"/>
              <w:right w:val="single" w:sz="4" w:space="0" w:color="auto"/>
            </w:tcBorders>
            <w:shd w:val="clear" w:color="auto" w:fill="auto"/>
            <w:hideMark/>
          </w:tcPr>
          <w:p w14:paraId="0286ADF1" w14:textId="73463B76" w:rsidR="003A413F" w:rsidRDefault="003A413F" w:rsidP="001B7729">
            <w:pPr>
              <w:jc w:val="right"/>
              <w:rPr>
                <w:color w:val="000000"/>
              </w:rPr>
            </w:pPr>
            <w:r>
              <w:rPr>
                <w:color w:val="000000"/>
              </w:rPr>
              <w:t>8,500</w:t>
            </w:r>
          </w:p>
        </w:tc>
        <w:tc>
          <w:tcPr>
            <w:tcW w:w="1530" w:type="dxa"/>
            <w:tcBorders>
              <w:top w:val="nil"/>
              <w:left w:val="nil"/>
              <w:bottom w:val="single" w:sz="4" w:space="0" w:color="auto"/>
              <w:right w:val="single" w:sz="4" w:space="0" w:color="auto"/>
            </w:tcBorders>
            <w:shd w:val="clear" w:color="auto" w:fill="auto"/>
            <w:hideMark/>
          </w:tcPr>
          <w:p w14:paraId="03CBA59C" w14:textId="51275F3C" w:rsidR="003A413F" w:rsidRDefault="003A413F" w:rsidP="00AB4E0D">
            <w:pPr>
              <w:jc w:val="right"/>
              <w:rPr>
                <w:color w:val="000000"/>
              </w:rPr>
            </w:pPr>
            <w:r>
              <w:rPr>
                <w:color w:val="000000"/>
              </w:rPr>
              <w:t>9,945</w:t>
            </w:r>
          </w:p>
        </w:tc>
        <w:tc>
          <w:tcPr>
            <w:tcW w:w="1440" w:type="dxa"/>
            <w:tcBorders>
              <w:top w:val="nil"/>
              <w:left w:val="nil"/>
              <w:bottom w:val="single" w:sz="4" w:space="0" w:color="auto"/>
              <w:right w:val="single" w:sz="4" w:space="0" w:color="auto"/>
            </w:tcBorders>
            <w:shd w:val="clear" w:color="auto" w:fill="auto"/>
            <w:hideMark/>
          </w:tcPr>
          <w:p w14:paraId="4142E6D1" w14:textId="2E1D64B4" w:rsidR="003A413F" w:rsidRDefault="003A413F" w:rsidP="004702E0">
            <w:pPr>
              <w:jc w:val="right"/>
              <w:rPr>
                <w:color w:val="000000"/>
              </w:rPr>
            </w:pPr>
            <w:r>
              <w:rPr>
                <w:color w:val="000000"/>
              </w:rPr>
              <w:t>109</w:t>
            </w:r>
          </w:p>
        </w:tc>
        <w:tc>
          <w:tcPr>
            <w:tcW w:w="1080" w:type="dxa"/>
            <w:tcBorders>
              <w:top w:val="nil"/>
              <w:left w:val="nil"/>
              <w:bottom w:val="single" w:sz="4" w:space="0" w:color="auto"/>
              <w:right w:val="single" w:sz="4" w:space="0" w:color="auto"/>
            </w:tcBorders>
            <w:shd w:val="clear" w:color="auto" w:fill="auto"/>
            <w:hideMark/>
          </w:tcPr>
          <w:p w14:paraId="3E9DA60F" w14:textId="3DE730E0" w:rsidR="003A413F" w:rsidRDefault="003A413F" w:rsidP="00AB4E0D">
            <w:pPr>
              <w:jc w:val="right"/>
              <w:rPr>
                <w:color w:val="000000"/>
              </w:rPr>
            </w:pPr>
            <w:r>
              <w:rPr>
                <w:color w:val="000000"/>
              </w:rPr>
              <w:t>17,806</w:t>
            </w:r>
          </w:p>
        </w:tc>
      </w:tr>
    </w:tbl>
    <w:p w14:paraId="52193FB5" w14:textId="77777777" w:rsidR="004702E0" w:rsidRDefault="004702E0" w:rsidP="004702E0">
      <w:pPr>
        <w:pStyle w:val="Heading2"/>
      </w:pPr>
      <w:r w:rsidRPr="000E7C43">
        <w:t>Table 4</w:t>
      </w:r>
      <w:r>
        <w:t xml:space="preserve">.  </w:t>
      </w:r>
      <w:r w:rsidRPr="00166BAA">
        <w:t xml:space="preserve">Anticipated </w:t>
      </w:r>
      <w:r w:rsidRPr="000E7C43">
        <w:t xml:space="preserve">State and local government average responses and burden by Fiscal </w:t>
      </w:r>
      <w:r w:rsidRPr="0073262A">
        <w:rPr>
          <w:color w:val="000000"/>
        </w:rPr>
        <w:t>Year</w:t>
      </w:r>
      <w:r w:rsidRPr="000E7C43">
        <w:t xml:space="preserve"> </w:t>
      </w:r>
    </w:p>
    <w:tbl>
      <w:tblPr>
        <w:tblW w:w="7015" w:type="dxa"/>
        <w:tblLayout w:type="fixed"/>
        <w:tblLook w:val="04A0" w:firstRow="1" w:lastRow="0" w:firstColumn="1" w:lastColumn="0" w:noHBand="0" w:noVBand="1"/>
      </w:tblPr>
      <w:tblGrid>
        <w:gridCol w:w="1345"/>
        <w:gridCol w:w="1620"/>
        <w:gridCol w:w="1530"/>
        <w:gridCol w:w="1440"/>
        <w:gridCol w:w="1080"/>
      </w:tblGrid>
      <w:tr w:rsidR="003A413F" w:rsidRPr="00501C3A" w14:paraId="014EDE83" w14:textId="77777777" w:rsidTr="003A413F">
        <w:trPr>
          <w:trHeight w:val="960"/>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ADE3DD" w14:textId="77777777" w:rsidR="003A413F" w:rsidRPr="00501C3A" w:rsidRDefault="003A413F" w:rsidP="004702E0">
            <w:pPr>
              <w:rPr>
                <w:b/>
                <w:color w:val="000000"/>
              </w:rPr>
            </w:pPr>
            <w:r w:rsidRPr="00501C3A">
              <w:rPr>
                <w:b/>
                <w:color w:val="000000"/>
              </w:rPr>
              <w:t>Fiscal Year</w:t>
            </w:r>
          </w:p>
        </w:tc>
        <w:tc>
          <w:tcPr>
            <w:tcW w:w="1620" w:type="dxa"/>
            <w:tcBorders>
              <w:top w:val="single" w:sz="4" w:space="0" w:color="auto"/>
              <w:left w:val="nil"/>
              <w:bottom w:val="single" w:sz="4" w:space="0" w:color="auto"/>
              <w:right w:val="single" w:sz="4" w:space="0" w:color="auto"/>
            </w:tcBorders>
            <w:shd w:val="clear" w:color="auto" w:fill="D9D9D9" w:themeFill="background1" w:themeFillShade="D9"/>
            <w:hideMark/>
          </w:tcPr>
          <w:p w14:paraId="030B585A" w14:textId="77777777" w:rsidR="003A413F" w:rsidRPr="00501C3A" w:rsidRDefault="003A413F" w:rsidP="004702E0">
            <w:pPr>
              <w:rPr>
                <w:b/>
                <w:color w:val="000000"/>
              </w:rPr>
            </w:pPr>
            <w:r w:rsidRPr="00501C3A">
              <w:rPr>
                <w:b/>
                <w:color w:val="000000"/>
              </w:rPr>
              <w:t>Respondents</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hideMark/>
          </w:tcPr>
          <w:p w14:paraId="6549179C" w14:textId="77777777" w:rsidR="003A413F" w:rsidRPr="00501C3A" w:rsidRDefault="003A413F" w:rsidP="004702E0">
            <w:pPr>
              <w:rPr>
                <w:b/>
                <w:color w:val="000000"/>
              </w:rPr>
            </w:pPr>
            <w:r w:rsidRPr="00501C3A">
              <w:rPr>
                <w:b/>
                <w:color w:val="000000"/>
              </w:rPr>
              <w:t>Total # of Responses*</w:t>
            </w:r>
          </w:p>
        </w:tc>
        <w:tc>
          <w:tcPr>
            <w:tcW w:w="1440" w:type="dxa"/>
            <w:tcBorders>
              <w:top w:val="single" w:sz="4" w:space="0" w:color="auto"/>
              <w:left w:val="nil"/>
              <w:bottom w:val="single" w:sz="4" w:space="0" w:color="auto"/>
              <w:right w:val="single" w:sz="4" w:space="0" w:color="auto"/>
            </w:tcBorders>
            <w:shd w:val="clear" w:color="auto" w:fill="D9D9D9" w:themeFill="background1" w:themeFillShade="D9"/>
            <w:hideMark/>
          </w:tcPr>
          <w:p w14:paraId="00F84097" w14:textId="77777777" w:rsidR="003A413F" w:rsidRPr="00501C3A" w:rsidRDefault="003A413F" w:rsidP="004702E0">
            <w:pPr>
              <w:rPr>
                <w:b/>
                <w:color w:val="000000"/>
              </w:rPr>
            </w:pPr>
            <w:r w:rsidRPr="00501C3A">
              <w:rPr>
                <w:b/>
                <w:color w:val="000000"/>
              </w:rPr>
              <w:t>Average minutes per response</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hideMark/>
          </w:tcPr>
          <w:p w14:paraId="4ED29FF2" w14:textId="77777777" w:rsidR="003A413F" w:rsidRPr="00501C3A" w:rsidRDefault="003A413F" w:rsidP="004702E0">
            <w:pPr>
              <w:rPr>
                <w:b/>
                <w:color w:val="000000"/>
              </w:rPr>
            </w:pPr>
            <w:r w:rsidRPr="00501C3A">
              <w:rPr>
                <w:b/>
                <w:color w:val="000000"/>
              </w:rPr>
              <w:t>Total hours</w:t>
            </w:r>
          </w:p>
        </w:tc>
      </w:tr>
      <w:tr w:rsidR="003A413F" w14:paraId="4FF577A2" w14:textId="77777777" w:rsidTr="003A413F">
        <w:trPr>
          <w:trHeight w:val="312"/>
        </w:trPr>
        <w:tc>
          <w:tcPr>
            <w:tcW w:w="1345" w:type="dxa"/>
            <w:tcBorders>
              <w:top w:val="nil"/>
              <w:left w:val="single" w:sz="4" w:space="0" w:color="auto"/>
              <w:bottom w:val="single" w:sz="4" w:space="0" w:color="auto"/>
              <w:right w:val="single" w:sz="4" w:space="0" w:color="auto"/>
            </w:tcBorders>
            <w:shd w:val="clear" w:color="auto" w:fill="auto"/>
            <w:vAlign w:val="center"/>
            <w:hideMark/>
          </w:tcPr>
          <w:p w14:paraId="49BAED21" w14:textId="0F4A165D" w:rsidR="003A413F" w:rsidRDefault="003A413F" w:rsidP="004702E0">
            <w:pPr>
              <w:rPr>
                <w:color w:val="000000"/>
              </w:rPr>
            </w:pPr>
            <w:r>
              <w:rPr>
                <w:color w:val="000000"/>
              </w:rPr>
              <w:t>FY 2018</w:t>
            </w:r>
          </w:p>
        </w:tc>
        <w:tc>
          <w:tcPr>
            <w:tcW w:w="1620" w:type="dxa"/>
            <w:tcBorders>
              <w:top w:val="nil"/>
              <w:left w:val="nil"/>
              <w:bottom w:val="single" w:sz="4" w:space="0" w:color="auto"/>
              <w:right w:val="single" w:sz="4" w:space="0" w:color="auto"/>
            </w:tcBorders>
            <w:shd w:val="clear" w:color="auto" w:fill="auto"/>
            <w:hideMark/>
          </w:tcPr>
          <w:p w14:paraId="2327E4E8" w14:textId="3032724D" w:rsidR="003A413F" w:rsidRDefault="003A413F" w:rsidP="001B7729">
            <w:pPr>
              <w:jc w:val="right"/>
              <w:rPr>
                <w:color w:val="000000"/>
              </w:rPr>
            </w:pPr>
            <w:r>
              <w:rPr>
                <w:color w:val="000000"/>
              </w:rPr>
              <w:t>125</w:t>
            </w:r>
          </w:p>
        </w:tc>
        <w:tc>
          <w:tcPr>
            <w:tcW w:w="1530" w:type="dxa"/>
            <w:tcBorders>
              <w:top w:val="nil"/>
              <w:left w:val="nil"/>
              <w:bottom w:val="single" w:sz="4" w:space="0" w:color="auto"/>
              <w:right w:val="single" w:sz="4" w:space="0" w:color="auto"/>
            </w:tcBorders>
            <w:shd w:val="clear" w:color="auto" w:fill="auto"/>
            <w:hideMark/>
          </w:tcPr>
          <w:p w14:paraId="4C855606" w14:textId="1A57BA8F" w:rsidR="003A413F" w:rsidRDefault="003A413F" w:rsidP="004702E0">
            <w:pPr>
              <w:jc w:val="right"/>
              <w:rPr>
                <w:color w:val="000000"/>
              </w:rPr>
            </w:pPr>
            <w:r>
              <w:rPr>
                <w:color w:val="000000"/>
              </w:rPr>
              <w:t>131</w:t>
            </w:r>
          </w:p>
        </w:tc>
        <w:tc>
          <w:tcPr>
            <w:tcW w:w="1440" w:type="dxa"/>
            <w:tcBorders>
              <w:top w:val="nil"/>
              <w:left w:val="nil"/>
              <w:bottom w:val="single" w:sz="4" w:space="0" w:color="auto"/>
              <w:right w:val="single" w:sz="4" w:space="0" w:color="auto"/>
            </w:tcBorders>
            <w:shd w:val="clear" w:color="auto" w:fill="auto"/>
            <w:hideMark/>
          </w:tcPr>
          <w:p w14:paraId="26D7ED38" w14:textId="329CB779" w:rsidR="003A413F" w:rsidRDefault="003A413F" w:rsidP="004702E0">
            <w:pPr>
              <w:jc w:val="right"/>
              <w:rPr>
                <w:color w:val="000000"/>
              </w:rPr>
            </w:pPr>
            <w:r>
              <w:rPr>
                <w:color w:val="000000"/>
              </w:rPr>
              <w:t>113</w:t>
            </w:r>
          </w:p>
        </w:tc>
        <w:tc>
          <w:tcPr>
            <w:tcW w:w="1080" w:type="dxa"/>
            <w:tcBorders>
              <w:top w:val="nil"/>
              <w:left w:val="nil"/>
              <w:bottom w:val="single" w:sz="4" w:space="0" w:color="auto"/>
              <w:right w:val="single" w:sz="4" w:space="0" w:color="auto"/>
            </w:tcBorders>
            <w:shd w:val="clear" w:color="auto" w:fill="auto"/>
            <w:hideMark/>
          </w:tcPr>
          <w:p w14:paraId="44B4322B" w14:textId="41376749" w:rsidR="003A413F" w:rsidRDefault="003A413F" w:rsidP="004702E0">
            <w:pPr>
              <w:jc w:val="right"/>
              <w:rPr>
                <w:color w:val="000000"/>
              </w:rPr>
            </w:pPr>
            <w:r>
              <w:rPr>
                <w:color w:val="000000"/>
              </w:rPr>
              <w:t>247</w:t>
            </w:r>
          </w:p>
        </w:tc>
      </w:tr>
      <w:tr w:rsidR="003A413F" w14:paraId="4A18D0DB" w14:textId="77777777" w:rsidTr="003A413F">
        <w:trPr>
          <w:trHeight w:val="58"/>
        </w:trPr>
        <w:tc>
          <w:tcPr>
            <w:tcW w:w="1345" w:type="dxa"/>
            <w:tcBorders>
              <w:top w:val="nil"/>
              <w:left w:val="single" w:sz="4" w:space="0" w:color="auto"/>
              <w:bottom w:val="single" w:sz="4" w:space="0" w:color="auto"/>
              <w:right w:val="single" w:sz="4" w:space="0" w:color="auto"/>
            </w:tcBorders>
            <w:shd w:val="clear" w:color="auto" w:fill="auto"/>
            <w:vAlign w:val="center"/>
            <w:hideMark/>
          </w:tcPr>
          <w:p w14:paraId="16FB5DCB" w14:textId="3A3D1654" w:rsidR="003A413F" w:rsidRDefault="003A413F" w:rsidP="004702E0">
            <w:pPr>
              <w:rPr>
                <w:color w:val="000000"/>
              </w:rPr>
            </w:pPr>
            <w:r>
              <w:rPr>
                <w:color w:val="000000"/>
              </w:rPr>
              <w:t>FY 2019</w:t>
            </w:r>
          </w:p>
        </w:tc>
        <w:tc>
          <w:tcPr>
            <w:tcW w:w="1620" w:type="dxa"/>
            <w:tcBorders>
              <w:top w:val="nil"/>
              <w:left w:val="nil"/>
              <w:bottom w:val="single" w:sz="4" w:space="0" w:color="auto"/>
              <w:right w:val="single" w:sz="4" w:space="0" w:color="auto"/>
            </w:tcBorders>
            <w:shd w:val="clear" w:color="auto" w:fill="auto"/>
            <w:hideMark/>
          </w:tcPr>
          <w:p w14:paraId="4449E35A" w14:textId="548E5B9F" w:rsidR="003A413F" w:rsidRDefault="003A413F" w:rsidP="004702E0">
            <w:pPr>
              <w:jc w:val="right"/>
              <w:rPr>
                <w:color w:val="000000"/>
              </w:rPr>
            </w:pPr>
            <w:r>
              <w:rPr>
                <w:color w:val="000000"/>
              </w:rPr>
              <w:t>1,500</w:t>
            </w:r>
          </w:p>
        </w:tc>
        <w:tc>
          <w:tcPr>
            <w:tcW w:w="1530" w:type="dxa"/>
            <w:tcBorders>
              <w:top w:val="nil"/>
              <w:left w:val="nil"/>
              <w:bottom w:val="single" w:sz="4" w:space="0" w:color="auto"/>
              <w:right w:val="single" w:sz="4" w:space="0" w:color="auto"/>
            </w:tcBorders>
            <w:shd w:val="clear" w:color="auto" w:fill="auto"/>
            <w:hideMark/>
          </w:tcPr>
          <w:p w14:paraId="61A3CCC9" w14:textId="745DCB0F" w:rsidR="003A413F" w:rsidRDefault="003A413F" w:rsidP="004F4E8E">
            <w:pPr>
              <w:jc w:val="right"/>
              <w:rPr>
                <w:color w:val="000000"/>
              </w:rPr>
            </w:pPr>
            <w:r>
              <w:rPr>
                <w:color w:val="000000"/>
              </w:rPr>
              <w:t>1,800</w:t>
            </w:r>
          </w:p>
        </w:tc>
        <w:tc>
          <w:tcPr>
            <w:tcW w:w="1440" w:type="dxa"/>
            <w:tcBorders>
              <w:top w:val="nil"/>
              <w:left w:val="nil"/>
              <w:bottom w:val="single" w:sz="4" w:space="0" w:color="auto"/>
              <w:right w:val="single" w:sz="4" w:space="0" w:color="auto"/>
            </w:tcBorders>
            <w:shd w:val="clear" w:color="auto" w:fill="auto"/>
            <w:hideMark/>
          </w:tcPr>
          <w:p w14:paraId="25A5EF89" w14:textId="43A728C3" w:rsidR="003A413F" w:rsidRDefault="003A413F" w:rsidP="004F4E8E">
            <w:pPr>
              <w:jc w:val="right"/>
              <w:rPr>
                <w:color w:val="000000"/>
              </w:rPr>
            </w:pPr>
            <w:r>
              <w:rPr>
                <w:color w:val="000000"/>
              </w:rPr>
              <w:t>106</w:t>
            </w:r>
          </w:p>
        </w:tc>
        <w:tc>
          <w:tcPr>
            <w:tcW w:w="1080" w:type="dxa"/>
            <w:tcBorders>
              <w:top w:val="nil"/>
              <w:left w:val="nil"/>
              <w:bottom w:val="single" w:sz="4" w:space="0" w:color="auto"/>
              <w:right w:val="single" w:sz="4" w:space="0" w:color="auto"/>
            </w:tcBorders>
            <w:shd w:val="clear" w:color="auto" w:fill="auto"/>
            <w:hideMark/>
          </w:tcPr>
          <w:p w14:paraId="69E3253F" w14:textId="7ED3919C" w:rsidR="003A413F" w:rsidRDefault="003A413F" w:rsidP="004F4E8E">
            <w:pPr>
              <w:jc w:val="right"/>
              <w:rPr>
                <w:color w:val="000000"/>
              </w:rPr>
            </w:pPr>
            <w:r>
              <w:rPr>
                <w:color w:val="000000"/>
              </w:rPr>
              <w:t>3,187</w:t>
            </w:r>
          </w:p>
        </w:tc>
      </w:tr>
      <w:tr w:rsidR="003A413F" w14:paraId="6CC31662" w14:textId="77777777" w:rsidTr="003A413F">
        <w:trPr>
          <w:trHeight w:val="312"/>
        </w:trPr>
        <w:tc>
          <w:tcPr>
            <w:tcW w:w="1345" w:type="dxa"/>
            <w:tcBorders>
              <w:top w:val="nil"/>
              <w:left w:val="single" w:sz="4" w:space="0" w:color="auto"/>
              <w:bottom w:val="single" w:sz="4" w:space="0" w:color="auto"/>
              <w:right w:val="single" w:sz="4" w:space="0" w:color="auto"/>
            </w:tcBorders>
            <w:shd w:val="clear" w:color="auto" w:fill="auto"/>
            <w:vAlign w:val="center"/>
            <w:hideMark/>
          </w:tcPr>
          <w:p w14:paraId="35113BC6" w14:textId="15860689" w:rsidR="003A413F" w:rsidRDefault="003A413F" w:rsidP="004702E0">
            <w:pPr>
              <w:rPr>
                <w:color w:val="000000"/>
              </w:rPr>
            </w:pPr>
            <w:r>
              <w:rPr>
                <w:color w:val="000000"/>
              </w:rPr>
              <w:t>FY 2020</w:t>
            </w:r>
          </w:p>
        </w:tc>
        <w:tc>
          <w:tcPr>
            <w:tcW w:w="1620" w:type="dxa"/>
            <w:tcBorders>
              <w:top w:val="nil"/>
              <w:left w:val="nil"/>
              <w:bottom w:val="single" w:sz="4" w:space="0" w:color="auto"/>
              <w:right w:val="single" w:sz="4" w:space="0" w:color="auto"/>
            </w:tcBorders>
            <w:shd w:val="clear" w:color="auto" w:fill="auto"/>
            <w:hideMark/>
          </w:tcPr>
          <w:p w14:paraId="712EE914" w14:textId="51B568CC" w:rsidR="003A413F" w:rsidRDefault="003A413F" w:rsidP="004702E0">
            <w:pPr>
              <w:jc w:val="right"/>
              <w:rPr>
                <w:color w:val="000000"/>
              </w:rPr>
            </w:pPr>
            <w:r>
              <w:rPr>
                <w:color w:val="000000"/>
              </w:rPr>
              <w:t>1,500</w:t>
            </w:r>
          </w:p>
        </w:tc>
        <w:tc>
          <w:tcPr>
            <w:tcW w:w="1530" w:type="dxa"/>
            <w:tcBorders>
              <w:top w:val="nil"/>
              <w:left w:val="nil"/>
              <w:bottom w:val="single" w:sz="4" w:space="0" w:color="auto"/>
              <w:right w:val="single" w:sz="4" w:space="0" w:color="auto"/>
            </w:tcBorders>
            <w:shd w:val="clear" w:color="auto" w:fill="auto"/>
            <w:hideMark/>
          </w:tcPr>
          <w:p w14:paraId="2FB08F6A" w14:textId="37822856" w:rsidR="003A413F" w:rsidRDefault="003A413F" w:rsidP="004F4E8E">
            <w:pPr>
              <w:jc w:val="right"/>
              <w:rPr>
                <w:color w:val="000000"/>
              </w:rPr>
            </w:pPr>
            <w:r>
              <w:rPr>
                <w:color w:val="000000"/>
              </w:rPr>
              <w:t>1,755</w:t>
            </w:r>
          </w:p>
        </w:tc>
        <w:tc>
          <w:tcPr>
            <w:tcW w:w="1440" w:type="dxa"/>
            <w:tcBorders>
              <w:top w:val="nil"/>
              <w:left w:val="nil"/>
              <w:bottom w:val="single" w:sz="4" w:space="0" w:color="auto"/>
              <w:right w:val="single" w:sz="4" w:space="0" w:color="auto"/>
            </w:tcBorders>
            <w:shd w:val="clear" w:color="auto" w:fill="auto"/>
            <w:hideMark/>
          </w:tcPr>
          <w:p w14:paraId="3335CB8F" w14:textId="4814A09D" w:rsidR="003A413F" w:rsidRDefault="003A413F" w:rsidP="004F4E8E">
            <w:pPr>
              <w:jc w:val="right"/>
              <w:rPr>
                <w:color w:val="000000"/>
              </w:rPr>
            </w:pPr>
            <w:r>
              <w:rPr>
                <w:color w:val="000000"/>
              </w:rPr>
              <w:t>107</w:t>
            </w:r>
          </w:p>
        </w:tc>
        <w:tc>
          <w:tcPr>
            <w:tcW w:w="1080" w:type="dxa"/>
            <w:tcBorders>
              <w:top w:val="nil"/>
              <w:left w:val="nil"/>
              <w:bottom w:val="single" w:sz="4" w:space="0" w:color="auto"/>
              <w:right w:val="single" w:sz="4" w:space="0" w:color="auto"/>
            </w:tcBorders>
            <w:shd w:val="clear" w:color="auto" w:fill="auto"/>
            <w:hideMark/>
          </w:tcPr>
          <w:p w14:paraId="31CEFCC0" w14:textId="5A6287EB" w:rsidR="003A413F" w:rsidRDefault="003A413F" w:rsidP="004F4E8E">
            <w:pPr>
              <w:jc w:val="right"/>
              <w:rPr>
                <w:color w:val="000000"/>
              </w:rPr>
            </w:pPr>
            <w:r>
              <w:rPr>
                <w:color w:val="000000"/>
              </w:rPr>
              <w:t>3,142</w:t>
            </w:r>
          </w:p>
        </w:tc>
      </w:tr>
      <w:tr w:rsidR="003A413F" w14:paraId="48F87376" w14:textId="77777777" w:rsidTr="003A413F">
        <w:trPr>
          <w:trHeight w:val="312"/>
        </w:trPr>
        <w:tc>
          <w:tcPr>
            <w:tcW w:w="1345" w:type="dxa"/>
            <w:tcBorders>
              <w:top w:val="nil"/>
              <w:left w:val="single" w:sz="4" w:space="0" w:color="auto"/>
              <w:bottom w:val="single" w:sz="4" w:space="0" w:color="auto"/>
              <w:right w:val="single" w:sz="4" w:space="0" w:color="auto"/>
            </w:tcBorders>
            <w:shd w:val="clear" w:color="auto" w:fill="auto"/>
            <w:vAlign w:val="center"/>
            <w:hideMark/>
          </w:tcPr>
          <w:p w14:paraId="133E9621" w14:textId="110516E5" w:rsidR="003A413F" w:rsidRDefault="003A413F" w:rsidP="004702E0">
            <w:pPr>
              <w:rPr>
                <w:color w:val="000000"/>
              </w:rPr>
            </w:pPr>
            <w:r>
              <w:rPr>
                <w:color w:val="000000"/>
              </w:rPr>
              <w:t>FY 2021</w:t>
            </w:r>
          </w:p>
        </w:tc>
        <w:tc>
          <w:tcPr>
            <w:tcW w:w="1620" w:type="dxa"/>
            <w:tcBorders>
              <w:top w:val="nil"/>
              <w:left w:val="nil"/>
              <w:bottom w:val="single" w:sz="4" w:space="0" w:color="auto"/>
              <w:right w:val="single" w:sz="4" w:space="0" w:color="auto"/>
            </w:tcBorders>
            <w:shd w:val="clear" w:color="auto" w:fill="auto"/>
            <w:hideMark/>
          </w:tcPr>
          <w:p w14:paraId="63123273" w14:textId="0B4BFE7A" w:rsidR="003A413F" w:rsidRDefault="003A413F" w:rsidP="001B7729">
            <w:pPr>
              <w:jc w:val="right"/>
              <w:rPr>
                <w:color w:val="000000"/>
              </w:rPr>
            </w:pPr>
            <w:r>
              <w:rPr>
                <w:color w:val="000000"/>
              </w:rPr>
              <w:t>1,375</w:t>
            </w:r>
          </w:p>
        </w:tc>
        <w:tc>
          <w:tcPr>
            <w:tcW w:w="1530" w:type="dxa"/>
            <w:tcBorders>
              <w:top w:val="nil"/>
              <w:left w:val="nil"/>
              <w:bottom w:val="single" w:sz="4" w:space="0" w:color="auto"/>
              <w:right w:val="single" w:sz="4" w:space="0" w:color="auto"/>
            </w:tcBorders>
            <w:shd w:val="clear" w:color="auto" w:fill="auto"/>
            <w:hideMark/>
          </w:tcPr>
          <w:p w14:paraId="4C264409" w14:textId="7D6E3308" w:rsidR="003A413F" w:rsidRDefault="003A413F" w:rsidP="004F4E8E">
            <w:pPr>
              <w:jc w:val="right"/>
              <w:rPr>
                <w:color w:val="000000"/>
              </w:rPr>
            </w:pPr>
            <w:r>
              <w:rPr>
                <w:color w:val="000000"/>
              </w:rPr>
              <w:t>1,579</w:t>
            </w:r>
          </w:p>
        </w:tc>
        <w:tc>
          <w:tcPr>
            <w:tcW w:w="1440" w:type="dxa"/>
            <w:tcBorders>
              <w:top w:val="nil"/>
              <w:left w:val="nil"/>
              <w:bottom w:val="single" w:sz="4" w:space="0" w:color="auto"/>
              <w:right w:val="single" w:sz="4" w:space="0" w:color="auto"/>
            </w:tcBorders>
            <w:shd w:val="clear" w:color="auto" w:fill="auto"/>
            <w:hideMark/>
          </w:tcPr>
          <w:p w14:paraId="53F08D7A" w14:textId="6EFE55A8" w:rsidR="003A413F" w:rsidRDefault="003A413F" w:rsidP="004F4E8E">
            <w:pPr>
              <w:jc w:val="right"/>
              <w:rPr>
                <w:color w:val="000000"/>
              </w:rPr>
            </w:pPr>
            <w:r>
              <w:rPr>
                <w:color w:val="000000"/>
              </w:rPr>
              <w:t>108</w:t>
            </w:r>
          </w:p>
        </w:tc>
        <w:tc>
          <w:tcPr>
            <w:tcW w:w="1080" w:type="dxa"/>
            <w:tcBorders>
              <w:top w:val="nil"/>
              <w:left w:val="nil"/>
              <w:bottom w:val="single" w:sz="4" w:space="0" w:color="auto"/>
              <w:right w:val="single" w:sz="4" w:space="0" w:color="auto"/>
            </w:tcBorders>
            <w:shd w:val="clear" w:color="auto" w:fill="auto"/>
            <w:hideMark/>
          </w:tcPr>
          <w:p w14:paraId="4E7065A6" w14:textId="2E290C83" w:rsidR="003A413F" w:rsidRDefault="003A413F" w:rsidP="004F4E8E">
            <w:pPr>
              <w:jc w:val="right"/>
              <w:rPr>
                <w:color w:val="000000"/>
              </w:rPr>
            </w:pPr>
            <w:r>
              <w:rPr>
                <w:color w:val="000000"/>
              </w:rPr>
              <w:t>2,850</w:t>
            </w:r>
          </w:p>
        </w:tc>
      </w:tr>
      <w:tr w:rsidR="003A413F" w14:paraId="491E596A" w14:textId="77777777" w:rsidTr="003A413F">
        <w:trPr>
          <w:trHeight w:val="624"/>
        </w:trPr>
        <w:tc>
          <w:tcPr>
            <w:tcW w:w="1345" w:type="dxa"/>
            <w:tcBorders>
              <w:top w:val="nil"/>
              <w:left w:val="single" w:sz="4" w:space="0" w:color="auto"/>
              <w:bottom w:val="single" w:sz="4" w:space="0" w:color="auto"/>
              <w:right w:val="single" w:sz="4" w:space="0" w:color="auto"/>
            </w:tcBorders>
            <w:shd w:val="clear" w:color="auto" w:fill="auto"/>
            <w:vAlign w:val="center"/>
            <w:hideMark/>
          </w:tcPr>
          <w:p w14:paraId="7E724DC1" w14:textId="77777777" w:rsidR="003A413F" w:rsidRPr="00501C3A" w:rsidRDefault="003A413F" w:rsidP="004702E0">
            <w:pPr>
              <w:jc w:val="right"/>
              <w:rPr>
                <w:b/>
                <w:color w:val="000000"/>
              </w:rPr>
            </w:pPr>
            <w:r>
              <w:rPr>
                <w:b/>
                <w:color w:val="000000"/>
              </w:rPr>
              <w:t>Overall a</w:t>
            </w:r>
            <w:r w:rsidRPr="00501C3A">
              <w:rPr>
                <w:b/>
                <w:color w:val="000000"/>
              </w:rPr>
              <w:t>verage</w:t>
            </w:r>
          </w:p>
        </w:tc>
        <w:tc>
          <w:tcPr>
            <w:tcW w:w="1620" w:type="dxa"/>
            <w:tcBorders>
              <w:top w:val="nil"/>
              <w:left w:val="nil"/>
              <w:bottom w:val="single" w:sz="4" w:space="0" w:color="auto"/>
              <w:right w:val="single" w:sz="4" w:space="0" w:color="auto"/>
            </w:tcBorders>
            <w:shd w:val="clear" w:color="auto" w:fill="auto"/>
            <w:vAlign w:val="center"/>
            <w:hideMark/>
          </w:tcPr>
          <w:p w14:paraId="021DE7CB" w14:textId="5D4AEEF1" w:rsidR="003A413F" w:rsidRDefault="003A413F" w:rsidP="00CE05D9">
            <w:pPr>
              <w:jc w:val="right"/>
              <w:rPr>
                <w:color w:val="000000"/>
              </w:rPr>
            </w:pPr>
            <w:r>
              <w:rPr>
                <w:color w:val="000000"/>
              </w:rPr>
              <w:t>1,500</w:t>
            </w:r>
          </w:p>
        </w:tc>
        <w:tc>
          <w:tcPr>
            <w:tcW w:w="1530" w:type="dxa"/>
            <w:tcBorders>
              <w:top w:val="nil"/>
              <w:left w:val="nil"/>
              <w:bottom w:val="single" w:sz="4" w:space="0" w:color="auto"/>
              <w:right w:val="single" w:sz="4" w:space="0" w:color="auto"/>
            </w:tcBorders>
            <w:shd w:val="clear" w:color="auto" w:fill="auto"/>
            <w:vAlign w:val="center"/>
            <w:hideMark/>
          </w:tcPr>
          <w:p w14:paraId="505201D4" w14:textId="65147BBF" w:rsidR="003A413F" w:rsidRDefault="003A413F" w:rsidP="004702E0">
            <w:pPr>
              <w:jc w:val="right"/>
              <w:rPr>
                <w:color w:val="000000"/>
              </w:rPr>
            </w:pPr>
            <w:r>
              <w:rPr>
                <w:color w:val="000000"/>
              </w:rPr>
              <w:t>1,755</w:t>
            </w:r>
          </w:p>
        </w:tc>
        <w:tc>
          <w:tcPr>
            <w:tcW w:w="1440" w:type="dxa"/>
            <w:tcBorders>
              <w:top w:val="nil"/>
              <w:left w:val="nil"/>
              <w:bottom w:val="single" w:sz="4" w:space="0" w:color="auto"/>
              <w:right w:val="single" w:sz="4" w:space="0" w:color="auto"/>
            </w:tcBorders>
            <w:shd w:val="clear" w:color="auto" w:fill="auto"/>
            <w:vAlign w:val="center"/>
            <w:hideMark/>
          </w:tcPr>
          <w:p w14:paraId="76836BE0" w14:textId="78ED8619" w:rsidR="003A413F" w:rsidRDefault="003A413F" w:rsidP="004F4E8E">
            <w:pPr>
              <w:jc w:val="right"/>
              <w:rPr>
                <w:color w:val="000000"/>
              </w:rPr>
            </w:pPr>
            <w:r>
              <w:rPr>
                <w:color w:val="000000"/>
              </w:rPr>
              <w:t>109</w:t>
            </w:r>
          </w:p>
        </w:tc>
        <w:tc>
          <w:tcPr>
            <w:tcW w:w="1080" w:type="dxa"/>
            <w:tcBorders>
              <w:top w:val="nil"/>
              <w:left w:val="nil"/>
              <w:bottom w:val="single" w:sz="4" w:space="0" w:color="auto"/>
              <w:right w:val="single" w:sz="4" w:space="0" w:color="auto"/>
            </w:tcBorders>
            <w:shd w:val="clear" w:color="auto" w:fill="auto"/>
            <w:vAlign w:val="center"/>
            <w:hideMark/>
          </w:tcPr>
          <w:p w14:paraId="2ACE584D" w14:textId="65B1C031" w:rsidR="003A413F" w:rsidRDefault="003A413F" w:rsidP="004F4E8E">
            <w:pPr>
              <w:jc w:val="right"/>
              <w:rPr>
                <w:color w:val="000000"/>
              </w:rPr>
            </w:pPr>
            <w:r>
              <w:rPr>
                <w:color w:val="000000"/>
              </w:rPr>
              <w:t>3,142</w:t>
            </w:r>
          </w:p>
        </w:tc>
      </w:tr>
    </w:tbl>
    <w:p w14:paraId="60189E0D" w14:textId="0F44751F" w:rsidR="00980EBF" w:rsidRDefault="00980EBF" w:rsidP="004702E0">
      <w:pPr>
        <w:pStyle w:val="Heading2"/>
      </w:pPr>
    </w:p>
    <w:p w14:paraId="504DD671" w14:textId="77777777" w:rsidR="00980EBF" w:rsidRDefault="00980EBF">
      <w:pPr>
        <w:spacing w:after="160" w:line="259" w:lineRule="auto"/>
        <w:rPr>
          <w:b/>
        </w:rPr>
      </w:pPr>
      <w:r>
        <w:br w:type="page"/>
      </w:r>
    </w:p>
    <w:p w14:paraId="047B57A4" w14:textId="77777777" w:rsidR="004702E0" w:rsidRPr="00624511" w:rsidRDefault="004702E0" w:rsidP="004702E0">
      <w:pPr>
        <w:pStyle w:val="Heading2"/>
      </w:pPr>
      <w:r>
        <w:t>Total Anticipated Burden – Private Sector and State and Local Government</w:t>
      </w:r>
    </w:p>
    <w:p w14:paraId="0ADDDA7D" w14:textId="77777777" w:rsidR="004702E0" w:rsidRDefault="004702E0" w:rsidP="004702E0"/>
    <w:p w14:paraId="7C13B1D1" w14:textId="2E52B0ED" w:rsidR="004702E0" w:rsidRDefault="004702E0" w:rsidP="004702E0">
      <w:pPr>
        <w:pStyle w:val="Heading3"/>
      </w:pPr>
      <w:r w:rsidRPr="00355F68">
        <w:t>Table 5</w:t>
      </w:r>
      <w:r>
        <w:t xml:space="preserve">.  </w:t>
      </w:r>
      <w:r w:rsidRPr="00355F68">
        <w:t xml:space="preserve">Anticipated </w:t>
      </w:r>
      <w:r>
        <w:t xml:space="preserve">total sample </w:t>
      </w:r>
      <w:r w:rsidRPr="00355F68">
        <w:t>burden</w:t>
      </w:r>
      <w:r w:rsidRPr="004B5699">
        <w:t xml:space="preserve"> </w:t>
      </w:r>
      <w:r>
        <w:t>for the Occupational Requirements Survey</w:t>
      </w:r>
      <w:r w:rsidRPr="00355F68">
        <w:t xml:space="preserve"> by activity type </w:t>
      </w:r>
      <w:r>
        <w:t>for</w:t>
      </w:r>
      <w:r w:rsidRPr="00355F68">
        <w:t xml:space="preserve"> FY 201</w:t>
      </w:r>
      <w:r w:rsidR="0014406B">
        <w:t>8</w:t>
      </w:r>
      <w:r>
        <w:t xml:space="preserve"> –</w:t>
      </w:r>
      <w:r w:rsidR="00CF0D22">
        <w:t xml:space="preserve"> </w:t>
      </w:r>
      <w:r w:rsidR="00AF233C">
        <w:t xml:space="preserve">September </w:t>
      </w:r>
      <w:r>
        <w:t>20</w:t>
      </w:r>
      <w:r w:rsidR="00AF233C">
        <w:t>18</w:t>
      </w:r>
    </w:p>
    <w:tbl>
      <w:tblPr>
        <w:tblW w:w="9257" w:type="dxa"/>
        <w:tblLook w:val="04A0" w:firstRow="1" w:lastRow="0" w:firstColumn="1" w:lastColumn="0" w:noHBand="0" w:noVBand="1"/>
      </w:tblPr>
      <w:tblGrid>
        <w:gridCol w:w="2346"/>
        <w:gridCol w:w="1640"/>
        <w:gridCol w:w="1484"/>
        <w:gridCol w:w="1374"/>
        <w:gridCol w:w="1177"/>
        <w:gridCol w:w="1236"/>
      </w:tblGrid>
      <w:tr w:rsidR="00AF233C" w:rsidRPr="00501C3A" w14:paraId="26892CA5" w14:textId="7B7F9078" w:rsidTr="00F95FEB">
        <w:trPr>
          <w:trHeight w:val="1080"/>
        </w:trPr>
        <w:tc>
          <w:tcPr>
            <w:tcW w:w="23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9998E9" w14:textId="77777777" w:rsidR="00AF233C" w:rsidRPr="00501C3A" w:rsidRDefault="00AF233C" w:rsidP="004702E0">
            <w:pPr>
              <w:rPr>
                <w:b/>
                <w:color w:val="000000"/>
              </w:rPr>
            </w:pPr>
            <w:r w:rsidRPr="00501C3A">
              <w:rPr>
                <w:b/>
                <w:color w:val="000000"/>
              </w:rPr>
              <w:t>Collection Activity</w:t>
            </w:r>
          </w:p>
        </w:tc>
        <w:tc>
          <w:tcPr>
            <w:tcW w:w="1640" w:type="dxa"/>
            <w:tcBorders>
              <w:top w:val="single" w:sz="4" w:space="0" w:color="auto"/>
              <w:left w:val="nil"/>
              <w:bottom w:val="single" w:sz="4" w:space="0" w:color="auto"/>
              <w:right w:val="single" w:sz="4" w:space="0" w:color="auto"/>
            </w:tcBorders>
            <w:shd w:val="clear" w:color="auto" w:fill="D9D9D9" w:themeFill="background1" w:themeFillShade="D9"/>
            <w:hideMark/>
          </w:tcPr>
          <w:p w14:paraId="118BF166" w14:textId="77777777" w:rsidR="00AF233C" w:rsidRPr="00501C3A" w:rsidRDefault="00AF233C" w:rsidP="004702E0">
            <w:pPr>
              <w:rPr>
                <w:b/>
                <w:color w:val="000000"/>
              </w:rPr>
            </w:pPr>
            <w:r w:rsidRPr="00501C3A">
              <w:rPr>
                <w:b/>
                <w:color w:val="000000"/>
              </w:rPr>
              <w:t>Number of Respondents Per Activity (Net)</w:t>
            </w:r>
          </w:p>
        </w:tc>
        <w:tc>
          <w:tcPr>
            <w:tcW w:w="1484" w:type="dxa"/>
            <w:tcBorders>
              <w:top w:val="single" w:sz="4" w:space="0" w:color="auto"/>
              <w:left w:val="nil"/>
              <w:bottom w:val="single" w:sz="4" w:space="0" w:color="auto"/>
              <w:right w:val="single" w:sz="4" w:space="0" w:color="auto"/>
            </w:tcBorders>
            <w:shd w:val="clear" w:color="auto" w:fill="D9D9D9" w:themeFill="background1" w:themeFillShade="D9"/>
            <w:hideMark/>
          </w:tcPr>
          <w:p w14:paraId="40B885DC" w14:textId="77777777" w:rsidR="00AF233C" w:rsidRPr="00501C3A" w:rsidRDefault="00AF233C" w:rsidP="004702E0">
            <w:pPr>
              <w:rPr>
                <w:b/>
                <w:color w:val="000000"/>
              </w:rPr>
            </w:pPr>
            <w:r w:rsidRPr="00501C3A">
              <w:rPr>
                <w:b/>
                <w:color w:val="000000"/>
              </w:rPr>
              <w:t>Responses per Respondent</w:t>
            </w:r>
          </w:p>
        </w:tc>
        <w:tc>
          <w:tcPr>
            <w:tcW w:w="1374" w:type="dxa"/>
            <w:tcBorders>
              <w:top w:val="single" w:sz="4" w:space="0" w:color="auto"/>
              <w:left w:val="nil"/>
              <w:bottom w:val="single" w:sz="4" w:space="0" w:color="auto"/>
              <w:right w:val="single" w:sz="4" w:space="0" w:color="auto"/>
            </w:tcBorders>
            <w:shd w:val="clear" w:color="auto" w:fill="D9D9D9" w:themeFill="background1" w:themeFillShade="D9"/>
            <w:hideMark/>
          </w:tcPr>
          <w:p w14:paraId="01F41E6B" w14:textId="77777777" w:rsidR="00AF233C" w:rsidRPr="00501C3A" w:rsidRDefault="00AF233C" w:rsidP="004702E0">
            <w:pPr>
              <w:rPr>
                <w:b/>
                <w:color w:val="000000"/>
              </w:rPr>
            </w:pPr>
            <w:r w:rsidRPr="00501C3A">
              <w:rPr>
                <w:b/>
                <w:color w:val="000000"/>
              </w:rPr>
              <w:t>Total Annual Responses by Activity</w:t>
            </w:r>
          </w:p>
        </w:tc>
        <w:tc>
          <w:tcPr>
            <w:tcW w:w="1177" w:type="dxa"/>
            <w:tcBorders>
              <w:top w:val="single" w:sz="4" w:space="0" w:color="auto"/>
              <w:left w:val="nil"/>
              <w:bottom w:val="single" w:sz="4" w:space="0" w:color="auto"/>
              <w:right w:val="single" w:sz="4" w:space="0" w:color="auto"/>
            </w:tcBorders>
            <w:shd w:val="clear" w:color="auto" w:fill="D9D9D9" w:themeFill="background1" w:themeFillShade="D9"/>
            <w:hideMark/>
          </w:tcPr>
          <w:p w14:paraId="0D3FAC04" w14:textId="77777777" w:rsidR="00AF233C" w:rsidRPr="00501C3A" w:rsidRDefault="00AF233C" w:rsidP="004702E0">
            <w:pPr>
              <w:rPr>
                <w:b/>
                <w:color w:val="000000"/>
              </w:rPr>
            </w:pPr>
            <w:r w:rsidRPr="00501C3A">
              <w:rPr>
                <w:b/>
                <w:color w:val="000000"/>
              </w:rPr>
              <w:t>Minutes per Response</w:t>
            </w:r>
          </w:p>
        </w:tc>
        <w:tc>
          <w:tcPr>
            <w:tcW w:w="1236" w:type="dxa"/>
            <w:tcBorders>
              <w:top w:val="single" w:sz="4" w:space="0" w:color="auto"/>
              <w:left w:val="nil"/>
              <w:bottom w:val="single" w:sz="4" w:space="0" w:color="auto"/>
              <w:right w:val="single" w:sz="4" w:space="0" w:color="auto"/>
            </w:tcBorders>
            <w:shd w:val="clear" w:color="auto" w:fill="D9D9D9" w:themeFill="background1" w:themeFillShade="D9"/>
            <w:hideMark/>
          </w:tcPr>
          <w:p w14:paraId="5EB6D152" w14:textId="77777777" w:rsidR="00AF233C" w:rsidRPr="00501C3A" w:rsidRDefault="00AF233C" w:rsidP="004702E0">
            <w:pPr>
              <w:rPr>
                <w:b/>
                <w:color w:val="000000"/>
              </w:rPr>
            </w:pPr>
            <w:r w:rsidRPr="00501C3A">
              <w:rPr>
                <w:b/>
                <w:color w:val="000000"/>
              </w:rPr>
              <w:t>Total Hours</w:t>
            </w:r>
          </w:p>
        </w:tc>
      </w:tr>
      <w:tr w:rsidR="00AF233C" w14:paraId="30CDF48D" w14:textId="1FF367CB" w:rsidTr="00F95FEB">
        <w:trPr>
          <w:trHeight w:val="312"/>
        </w:trPr>
        <w:tc>
          <w:tcPr>
            <w:tcW w:w="2346" w:type="dxa"/>
            <w:tcBorders>
              <w:top w:val="nil"/>
              <w:left w:val="single" w:sz="4" w:space="0" w:color="auto"/>
              <w:bottom w:val="single" w:sz="4" w:space="0" w:color="auto"/>
              <w:right w:val="single" w:sz="4" w:space="0" w:color="auto"/>
            </w:tcBorders>
            <w:shd w:val="clear" w:color="auto" w:fill="auto"/>
            <w:vAlign w:val="center"/>
            <w:hideMark/>
          </w:tcPr>
          <w:p w14:paraId="778275C7" w14:textId="77777777" w:rsidR="00AF233C" w:rsidRDefault="00AF233C" w:rsidP="004702E0">
            <w:pPr>
              <w:rPr>
                <w:color w:val="000000"/>
              </w:rPr>
            </w:pPr>
            <w:r>
              <w:rPr>
                <w:color w:val="000000"/>
              </w:rPr>
              <w:t>Activity (1a) Initiation of ORS</w:t>
            </w:r>
          </w:p>
        </w:tc>
        <w:tc>
          <w:tcPr>
            <w:tcW w:w="1640" w:type="dxa"/>
            <w:tcBorders>
              <w:top w:val="nil"/>
              <w:left w:val="nil"/>
              <w:bottom w:val="single" w:sz="4" w:space="0" w:color="auto"/>
              <w:right w:val="single" w:sz="4" w:space="0" w:color="auto"/>
            </w:tcBorders>
            <w:shd w:val="clear" w:color="auto" w:fill="auto"/>
            <w:vAlign w:val="center"/>
            <w:hideMark/>
          </w:tcPr>
          <w:p w14:paraId="62ED4A34" w14:textId="6F270A70" w:rsidR="00AF233C" w:rsidRDefault="00A4751F" w:rsidP="00CE05D9">
            <w:pPr>
              <w:jc w:val="right"/>
              <w:rPr>
                <w:color w:val="000000"/>
              </w:rPr>
            </w:pPr>
            <w:r>
              <w:rPr>
                <w:color w:val="000000"/>
              </w:rPr>
              <w:t>79</w:t>
            </w:r>
            <w:r w:rsidR="00136E5C">
              <w:rPr>
                <w:color w:val="000000"/>
              </w:rPr>
              <w:t>8</w:t>
            </w:r>
          </w:p>
        </w:tc>
        <w:tc>
          <w:tcPr>
            <w:tcW w:w="1484" w:type="dxa"/>
            <w:tcBorders>
              <w:top w:val="nil"/>
              <w:left w:val="nil"/>
              <w:bottom w:val="single" w:sz="4" w:space="0" w:color="auto"/>
              <w:right w:val="single" w:sz="4" w:space="0" w:color="auto"/>
            </w:tcBorders>
            <w:shd w:val="clear" w:color="auto" w:fill="auto"/>
            <w:vAlign w:val="center"/>
            <w:hideMark/>
          </w:tcPr>
          <w:p w14:paraId="444490EC" w14:textId="77777777" w:rsidR="00AF233C" w:rsidRDefault="00AF233C" w:rsidP="004702E0">
            <w:pPr>
              <w:jc w:val="right"/>
              <w:rPr>
                <w:color w:val="000000"/>
              </w:rPr>
            </w:pPr>
            <w:r>
              <w:rPr>
                <w:color w:val="000000"/>
              </w:rPr>
              <w:t>1</w:t>
            </w:r>
          </w:p>
        </w:tc>
        <w:tc>
          <w:tcPr>
            <w:tcW w:w="1374" w:type="dxa"/>
            <w:tcBorders>
              <w:top w:val="nil"/>
              <w:left w:val="nil"/>
              <w:bottom w:val="single" w:sz="4" w:space="0" w:color="auto"/>
              <w:right w:val="single" w:sz="4" w:space="0" w:color="auto"/>
            </w:tcBorders>
            <w:shd w:val="clear" w:color="auto" w:fill="auto"/>
            <w:vAlign w:val="center"/>
            <w:hideMark/>
          </w:tcPr>
          <w:p w14:paraId="15787405" w14:textId="47C86771" w:rsidR="00AF233C" w:rsidRDefault="00A4751F" w:rsidP="00CE05D9">
            <w:pPr>
              <w:jc w:val="right"/>
              <w:rPr>
                <w:color w:val="000000"/>
              </w:rPr>
            </w:pPr>
            <w:r>
              <w:rPr>
                <w:color w:val="000000"/>
              </w:rPr>
              <w:t>79</w:t>
            </w:r>
            <w:r w:rsidR="00136E5C">
              <w:rPr>
                <w:color w:val="000000"/>
              </w:rPr>
              <w:t>8</w:t>
            </w:r>
          </w:p>
        </w:tc>
        <w:tc>
          <w:tcPr>
            <w:tcW w:w="1177" w:type="dxa"/>
            <w:tcBorders>
              <w:top w:val="nil"/>
              <w:left w:val="nil"/>
              <w:bottom w:val="single" w:sz="4" w:space="0" w:color="auto"/>
              <w:right w:val="single" w:sz="4" w:space="0" w:color="auto"/>
            </w:tcBorders>
            <w:shd w:val="clear" w:color="auto" w:fill="auto"/>
            <w:vAlign w:val="center"/>
            <w:hideMark/>
          </w:tcPr>
          <w:p w14:paraId="4907A5D4" w14:textId="1F6F51C0" w:rsidR="00AF233C" w:rsidRDefault="00AF233C" w:rsidP="004702E0">
            <w:pPr>
              <w:jc w:val="right"/>
              <w:rPr>
                <w:color w:val="000000"/>
              </w:rPr>
            </w:pPr>
            <w:r>
              <w:rPr>
                <w:color w:val="000000"/>
              </w:rPr>
              <w:t>120</w:t>
            </w:r>
          </w:p>
        </w:tc>
        <w:tc>
          <w:tcPr>
            <w:tcW w:w="1236" w:type="dxa"/>
            <w:tcBorders>
              <w:top w:val="nil"/>
              <w:left w:val="nil"/>
              <w:bottom w:val="single" w:sz="4" w:space="0" w:color="auto"/>
              <w:right w:val="single" w:sz="4" w:space="0" w:color="auto"/>
            </w:tcBorders>
            <w:shd w:val="clear" w:color="auto" w:fill="auto"/>
            <w:vAlign w:val="center"/>
            <w:hideMark/>
          </w:tcPr>
          <w:p w14:paraId="457190D4" w14:textId="6E354485" w:rsidR="00AF233C" w:rsidRDefault="00A4751F" w:rsidP="004702E0">
            <w:pPr>
              <w:jc w:val="right"/>
              <w:rPr>
                <w:color w:val="000000"/>
              </w:rPr>
            </w:pPr>
            <w:r>
              <w:rPr>
                <w:color w:val="000000"/>
              </w:rPr>
              <w:t>1,59</w:t>
            </w:r>
            <w:r w:rsidR="00136E5C">
              <w:rPr>
                <w:color w:val="000000"/>
              </w:rPr>
              <w:t>6</w:t>
            </w:r>
          </w:p>
        </w:tc>
      </w:tr>
      <w:tr w:rsidR="00AF233C" w14:paraId="30B1B087" w14:textId="024FA095" w:rsidTr="00F95FEB">
        <w:trPr>
          <w:trHeight w:val="624"/>
        </w:trPr>
        <w:tc>
          <w:tcPr>
            <w:tcW w:w="2346" w:type="dxa"/>
            <w:tcBorders>
              <w:top w:val="nil"/>
              <w:left w:val="single" w:sz="4" w:space="0" w:color="auto"/>
              <w:bottom w:val="single" w:sz="4" w:space="0" w:color="auto"/>
              <w:right w:val="single" w:sz="4" w:space="0" w:color="auto"/>
            </w:tcBorders>
            <w:shd w:val="clear" w:color="auto" w:fill="auto"/>
            <w:vAlign w:val="center"/>
            <w:hideMark/>
          </w:tcPr>
          <w:p w14:paraId="682B8F66" w14:textId="77777777" w:rsidR="00AF233C" w:rsidRDefault="00AF233C" w:rsidP="004702E0">
            <w:pPr>
              <w:rPr>
                <w:color w:val="000000"/>
              </w:rPr>
            </w:pPr>
            <w:r>
              <w:rPr>
                <w:color w:val="000000"/>
              </w:rPr>
              <w:t>Activity (1b) Initiation of ORS NCS overlap establishments</w:t>
            </w:r>
          </w:p>
        </w:tc>
        <w:tc>
          <w:tcPr>
            <w:tcW w:w="1640" w:type="dxa"/>
            <w:tcBorders>
              <w:top w:val="nil"/>
              <w:left w:val="nil"/>
              <w:bottom w:val="single" w:sz="4" w:space="0" w:color="auto"/>
              <w:right w:val="single" w:sz="4" w:space="0" w:color="auto"/>
            </w:tcBorders>
            <w:shd w:val="clear" w:color="auto" w:fill="auto"/>
            <w:vAlign w:val="center"/>
            <w:hideMark/>
          </w:tcPr>
          <w:p w14:paraId="6A293583" w14:textId="5F871009" w:rsidR="00AF233C" w:rsidRDefault="00CF0D22" w:rsidP="009D1F7A">
            <w:pPr>
              <w:jc w:val="right"/>
              <w:rPr>
                <w:color w:val="000000"/>
              </w:rPr>
            </w:pPr>
            <w:r>
              <w:rPr>
                <w:color w:val="000000"/>
              </w:rPr>
              <w:t>35</w:t>
            </w:r>
          </w:p>
        </w:tc>
        <w:tc>
          <w:tcPr>
            <w:tcW w:w="1484" w:type="dxa"/>
            <w:tcBorders>
              <w:top w:val="nil"/>
              <w:left w:val="nil"/>
              <w:bottom w:val="single" w:sz="4" w:space="0" w:color="auto"/>
              <w:right w:val="single" w:sz="4" w:space="0" w:color="auto"/>
            </w:tcBorders>
            <w:shd w:val="clear" w:color="auto" w:fill="auto"/>
            <w:vAlign w:val="center"/>
            <w:hideMark/>
          </w:tcPr>
          <w:p w14:paraId="49F6CD4A" w14:textId="77777777" w:rsidR="00AF233C" w:rsidRDefault="00AF233C" w:rsidP="004702E0">
            <w:pPr>
              <w:jc w:val="right"/>
              <w:rPr>
                <w:color w:val="000000"/>
              </w:rPr>
            </w:pPr>
            <w:r>
              <w:rPr>
                <w:color w:val="000000"/>
              </w:rPr>
              <w:t>1</w:t>
            </w:r>
          </w:p>
        </w:tc>
        <w:tc>
          <w:tcPr>
            <w:tcW w:w="1374" w:type="dxa"/>
            <w:tcBorders>
              <w:top w:val="nil"/>
              <w:left w:val="nil"/>
              <w:bottom w:val="single" w:sz="4" w:space="0" w:color="auto"/>
              <w:right w:val="single" w:sz="4" w:space="0" w:color="auto"/>
            </w:tcBorders>
            <w:shd w:val="clear" w:color="auto" w:fill="auto"/>
            <w:vAlign w:val="center"/>
            <w:hideMark/>
          </w:tcPr>
          <w:p w14:paraId="1C2E5C89" w14:textId="5B7F07D4" w:rsidR="00AF233C" w:rsidRDefault="00CF0D22" w:rsidP="00CE05D9">
            <w:pPr>
              <w:jc w:val="right"/>
              <w:rPr>
                <w:color w:val="000000"/>
              </w:rPr>
            </w:pPr>
            <w:r>
              <w:rPr>
                <w:color w:val="000000"/>
              </w:rPr>
              <w:t>35</w:t>
            </w:r>
          </w:p>
        </w:tc>
        <w:tc>
          <w:tcPr>
            <w:tcW w:w="1177" w:type="dxa"/>
            <w:tcBorders>
              <w:top w:val="nil"/>
              <w:left w:val="nil"/>
              <w:bottom w:val="single" w:sz="4" w:space="0" w:color="auto"/>
              <w:right w:val="single" w:sz="4" w:space="0" w:color="auto"/>
            </w:tcBorders>
            <w:shd w:val="clear" w:color="auto" w:fill="auto"/>
            <w:vAlign w:val="center"/>
            <w:hideMark/>
          </w:tcPr>
          <w:p w14:paraId="39A0C6A4" w14:textId="4386EF45" w:rsidR="00AF233C" w:rsidRDefault="00AF233C" w:rsidP="004702E0">
            <w:pPr>
              <w:jc w:val="right"/>
              <w:rPr>
                <w:color w:val="000000"/>
              </w:rPr>
            </w:pPr>
            <w:r>
              <w:rPr>
                <w:color w:val="000000"/>
              </w:rPr>
              <w:t>66</w:t>
            </w:r>
          </w:p>
        </w:tc>
        <w:tc>
          <w:tcPr>
            <w:tcW w:w="1236" w:type="dxa"/>
            <w:tcBorders>
              <w:top w:val="nil"/>
              <w:left w:val="nil"/>
              <w:bottom w:val="single" w:sz="4" w:space="0" w:color="auto"/>
              <w:right w:val="single" w:sz="4" w:space="0" w:color="auto"/>
            </w:tcBorders>
            <w:shd w:val="clear" w:color="auto" w:fill="auto"/>
            <w:vAlign w:val="center"/>
            <w:hideMark/>
          </w:tcPr>
          <w:p w14:paraId="67F1575E" w14:textId="335C49B3" w:rsidR="00AF233C" w:rsidRDefault="00CF0D22" w:rsidP="004702E0">
            <w:pPr>
              <w:jc w:val="right"/>
              <w:rPr>
                <w:color w:val="000000"/>
              </w:rPr>
            </w:pPr>
            <w:r>
              <w:rPr>
                <w:color w:val="000000"/>
              </w:rPr>
              <w:t>39</w:t>
            </w:r>
          </w:p>
        </w:tc>
      </w:tr>
      <w:tr w:rsidR="00AF233C" w14:paraId="0B9211A3" w14:textId="227B2345" w:rsidTr="00F95FEB">
        <w:trPr>
          <w:trHeight w:val="624"/>
        </w:trPr>
        <w:tc>
          <w:tcPr>
            <w:tcW w:w="2346" w:type="dxa"/>
            <w:tcBorders>
              <w:top w:val="nil"/>
              <w:left w:val="single" w:sz="4" w:space="0" w:color="auto"/>
              <w:bottom w:val="single" w:sz="4" w:space="0" w:color="auto"/>
              <w:right w:val="single" w:sz="4" w:space="0" w:color="auto"/>
            </w:tcBorders>
            <w:shd w:val="clear" w:color="auto" w:fill="auto"/>
            <w:vAlign w:val="center"/>
            <w:hideMark/>
          </w:tcPr>
          <w:p w14:paraId="2BCDFCCB" w14:textId="77777777" w:rsidR="00AF233C" w:rsidRDefault="00AF233C" w:rsidP="004702E0">
            <w:pPr>
              <w:rPr>
                <w:color w:val="000000"/>
              </w:rPr>
            </w:pPr>
            <w:r>
              <w:rPr>
                <w:color w:val="000000"/>
              </w:rPr>
              <w:t>Activity (2) Re-interview for quality assurance activities</w:t>
            </w:r>
          </w:p>
        </w:tc>
        <w:tc>
          <w:tcPr>
            <w:tcW w:w="1640" w:type="dxa"/>
            <w:tcBorders>
              <w:top w:val="nil"/>
              <w:left w:val="nil"/>
              <w:bottom w:val="single" w:sz="4" w:space="0" w:color="auto"/>
              <w:right w:val="single" w:sz="4" w:space="0" w:color="auto"/>
            </w:tcBorders>
            <w:shd w:val="clear" w:color="auto" w:fill="auto"/>
            <w:vAlign w:val="center"/>
            <w:hideMark/>
          </w:tcPr>
          <w:p w14:paraId="1867B1BE" w14:textId="76843144" w:rsidR="00AF233C" w:rsidRDefault="00CF0D22" w:rsidP="009D1F7A">
            <w:pPr>
              <w:jc w:val="right"/>
              <w:rPr>
                <w:color w:val="000000"/>
              </w:rPr>
            </w:pPr>
            <w:r>
              <w:rPr>
                <w:color w:val="000000"/>
              </w:rPr>
              <w:t>42</w:t>
            </w:r>
          </w:p>
        </w:tc>
        <w:tc>
          <w:tcPr>
            <w:tcW w:w="1484" w:type="dxa"/>
            <w:tcBorders>
              <w:top w:val="nil"/>
              <w:left w:val="nil"/>
              <w:bottom w:val="single" w:sz="4" w:space="0" w:color="auto"/>
              <w:right w:val="single" w:sz="4" w:space="0" w:color="auto"/>
            </w:tcBorders>
            <w:shd w:val="clear" w:color="auto" w:fill="auto"/>
            <w:vAlign w:val="center"/>
            <w:hideMark/>
          </w:tcPr>
          <w:p w14:paraId="5D1A9020" w14:textId="77777777" w:rsidR="00AF233C" w:rsidRDefault="00AF233C" w:rsidP="004702E0">
            <w:pPr>
              <w:jc w:val="right"/>
              <w:rPr>
                <w:color w:val="000000"/>
              </w:rPr>
            </w:pPr>
            <w:r>
              <w:rPr>
                <w:color w:val="000000"/>
              </w:rPr>
              <w:t>1</w:t>
            </w:r>
          </w:p>
        </w:tc>
        <w:tc>
          <w:tcPr>
            <w:tcW w:w="1374" w:type="dxa"/>
            <w:tcBorders>
              <w:top w:val="nil"/>
              <w:left w:val="nil"/>
              <w:bottom w:val="single" w:sz="4" w:space="0" w:color="auto"/>
              <w:right w:val="single" w:sz="4" w:space="0" w:color="auto"/>
            </w:tcBorders>
            <w:shd w:val="clear" w:color="auto" w:fill="auto"/>
            <w:vAlign w:val="center"/>
            <w:hideMark/>
          </w:tcPr>
          <w:p w14:paraId="5F180E1D" w14:textId="4862E45B" w:rsidR="00AF233C" w:rsidRDefault="00CF0D22" w:rsidP="009D1F7A">
            <w:pPr>
              <w:jc w:val="right"/>
              <w:rPr>
                <w:color w:val="000000"/>
              </w:rPr>
            </w:pPr>
            <w:r>
              <w:rPr>
                <w:color w:val="000000"/>
              </w:rPr>
              <w:t>42</w:t>
            </w:r>
          </w:p>
        </w:tc>
        <w:tc>
          <w:tcPr>
            <w:tcW w:w="1177" w:type="dxa"/>
            <w:tcBorders>
              <w:top w:val="nil"/>
              <w:left w:val="nil"/>
              <w:bottom w:val="single" w:sz="4" w:space="0" w:color="auto"/>
              <w:right w:val="single" w:sz="4" w:space="0" w:color="auto"/>
            </w:tcBorders>
            <w:shd w:val="clear" w:color="auto" w:fill="auto"/>
            <w:vAlign w:val="center"/>
            <w:hideMark/>
          </w:tcPr>
          <w:p w14:paraId="38E25D5B" w14:textId="1C13A9D8" w:rsidR="00AF233C" w:rsidRDefault="00AF233C" w:rsidP="004702E0">
            <w:pPr>
              <w:jc w:val="right"/>
              <w:rPr>
                <w:color w:val="000000"/>
              </w:rPr>
            </w:pPr>
            <w:r>
              <w:rPr>
                <w:color w:val="000000"/>
              </w:rPr>
              <w:t>15</w:t>
            </w:r>
          </w:p>
        </w:tc>
        <w:tc>
          <w:tcPr>
            <w:tcW w:w="1236" w:type="dxa"/>
            <w:tcBorders>
              <w:top w:val="nil"/>
              <w:left w:val="nil"/>
              <w:bottom w:val="single" w:sz="4" w:space="0" w:color="auto"/>
              <w:right w:val="single" w:sz="4" w:space="0" w:color="auto"/>
            </w:tcBorders>
            <w:shd w:val="clear" w:color="auto" w:fill="auto"/>
            <w:vAlign w:val="center"/>
            <w:hideMark/>
          </w:tcPr>
          <w:p w14:paraId="5F243856" w14:textId="14DF4B35" w:rsidR="00AF233C" w:rsidRDefault="00CF0D22" w:rsidP="004702E0">
            <w:pPr>
              <w:jc w:val="right"/>
              <w:rPr>
                <w:color w:val="000000"/>
              </w:rPr>
            </w:pPr>
            <w:r>
              <w:rPr>
                <w:color w:val="000000"/>
              </w:rPr>
              <w:t>10</w:t>
            </w:r>
          </w:p>
        </w:tc>
      </w:tr>
      <w:tr w:rsidR="00AF233C" w14:paraId="2F49FBF8" w14:textId="7B10CEA9" w:rsidTr="00F95FEB">
        <w:trPr>
          <w:trHeight w:val="936"/>
        </w:trPr>
        <w:tc>
          <w:tcPr>
            <w:tcW w:w="2346" w:type="dxa"/>
            <w:tcBorders>
              <w:top w:val="nil"/>
              <w:left w:val="single" w:sz="4" w:space="0" w:color="auto"/>
              <w:bottom w:val="single" w:sz="4" w:space="0" w:color="auto"/>
              <w:right w:val="single" w:sz="4" w:space="0" w:color="auto"/>
            </w:tcBorders>
            <w:shd w:val="clear" w:color="auto" w:fill="auto"/>
            <w:vAlign w:val="center"/>
            <w:hideMark/>
          </w:tcPr>
          <w:p w14:paraId="7DBB5E3F" w14:textId="77777777" w:rsidR="00AF233C" w:rsidRDefault="00AF233C" w:rsidP="004702E0">
            <w:pPr>
              <w:rPr>
                <w:color w:val="000000"/>
              </w:rPr>
            </w:pPr>
            <w:r>
              <w:rPr>
                <w:color w:val="000000"/>
              </w:rPr>
              <w:t>Activity (3) Testing of occupational requirements collection.</w:t>
            </w:r>
          </w:p>
        </w:tc>
        <w:tc>
          <w:tcPr>
            <w:tcW w:w="1640" w:type="dxa"/>
            <w:tcBorders>
              <w:top w:val="nil"/>
              <w:left w:val="nil"/>
              <w:bottom w:val="single" w:sz="4" w:space="0" w:color="auto"/>
              <w:right w:val="single" w:sz="4" w:space="0" w:color="auto"/>
            </w:tcBorders>
            <w:shd w:val="clear" w:color="auto" w:fill="auto"/>
            <w:vAlign w:val="center"/>
            <w:hideMark/>
          </w:tcPr>
          <w:p w14:paraId="181B9465" w14:textId="5554E30E" w:rsidR="00AF233C" w:rsidRDefault="00CF0D22" w:rsidP="004702E0">
            <w:pPr>
              <w:jc w:val="right"/>
              <w:rPr>
                <w:color w:val="000000"/>
              </w:rPr>
            </w:pPr>
            <w:r>
              <w:rPr>
                <w:color w:val="000000"/>
              </w:rPr>
              <w:t>-</w:t>
            </w:r>
          </w:p>
        </w:tc>
        <w:tc>
          <w:tcPr>
            <w:tcW w:w="1484" w:type="dxa"/>
            <w:tcBorders>
              <w:top w:val="nil"/>
              <w:left w:val="nil"/>
              <w:bottom w:val="single" w:sz="4" w:space="0" w:color="auto"/>
              <w:right w:val="single" w:sz="4" w:space="0" w:color="auto"/>
            </w:tcBorders>
            <w:shd w:val="clear" w:color="auto" w:fill="auto"/>
            <w:vAlign w:val="center"/>
            <w:hideMark/>
          </w:tcPr>
          <w:p w14:paraId="7518A3C1" w14:textId="77777777" w:rsidR="00AF233C" w:rsidRDefault="00AF233C" w:rsidP="004702E0">
            <w:pPr>
              <w:jc w:val="right"/>
              <w:rPr>
                <w:color w:val="000000"/>
              </w:rPr>
            </w:pPr>
            <w:r>
              <w:rPr>
                <w:color w:val="000000"/>
              </w:rPr>
              <w:t>1</w:t>
            </w:r>
          </w:p>
        </w:tc>
        <w:tc>
          <w:tcPr>
            <w:tcW w:w="1374" w:type="dxa"/>
            <w:tcBorders>
              <w:top w:val="nil"/>
              <w:left w:val="nil"/>
              <w:bottom w:val="single" w:sz="4" w:space="0" w:color="auto"/>
              <w:right w:val="single" w:sz="4" w:space="0" w:color="auto"/>
            </w:tcBorders>
            <w:shd w:val="clear" w:color="auto" w:fill="auto"/>
            <w:vAlign w:val="center"/>
            <w:hideMark/>
          </w:tcPr>
          <w:p w14:paraId="4D4F24BD" w14:textId="34976FC5" w:rsidR="00AF233C" w:rsidRDefault="00CF0D22" w:rsidP="004702E0">
            <w:pPr>
              <w:jc w:val="right"/>
              <w:rPr>
                <w:color w:val="000000"/>
              </w:rPr>
            </w:pPr>
            <w:r>
              <w:rPr>
                <w:color w:val="000000"/>
              </w:rPr>
              <w:t>-</w:t>
            </w:r>
          </w:p>
        </w:tc>
        <w:tc>
          <w:tcPr>
            <w:tcW w:w="1177" w:type="dxa"/>
            <w:tcBorders>
              <w:top w:val="nil"/>
              <w:left w:val="nil"/>
              <w:bottom w:val="single" w:sz="4" w:space="0" w:color="auto"/>
              <w:right w:val="single" w:sz="4" w:space="0" w:color="auto"/>
            </w:tcBorders>
            <w:shd w:val="clear" w:color="auto" w:fill="auto"/>
            <w:vAlign w:val="center"/>
            <w:hideMark/>
          </w:tcPr>
          <w:p w14:paraId="704149CA" w14:textId="76052A82" w:rsidR="00AF233C" w:rsidRDefault="00AF233C" w:rsidP="004702E0">
            <w:pPr>
              <w:jc w:val="right"/>
              <w:rPr>
                <w:color w:val="000000"/>
              </w:rPr>
            </w:pPr>
            <w:r>
              <w:rPr>
                <w:color w:val="000000"/>
              </w:rPr>
              <w:t>60</w:t>
            </w:r>
          </w:p>
        </w:tc>
        <w:tc>
          <w:tcPr>
            <w:tcW w:w="1236" w:type="dxa"/>
            <w:tcBorders>
              <w:top w:val="nil"/>
              <w:left w:val="nil"/>
              <w:bottom w:val="single" w:sz="4" w:space="0" w:color="auto"/>
              <w:right w:val="single" w:sz="4" w:space="0" w:color="auto"/>
            </w:tcBorders>
            <w:shd w:val="clear" w:color="auto" w:fill="auto"/>
            <w:vAlign w:val="center"/>
            <w:hideMark/>
          </w:tcPr>
          <w:p w14:paraId="13B8B023" w14:textId="30A7B0AF" w:rsidR="00AF233C" w:rsidRDefault="00CF0D22" w:rsidP="004702E0">
            <w:pPr>
              <w:jc w:val="right"/>
              <w:rPr>
                <w:color w:val="000000"/>
              </w:rPr>
            </w:pPr>
            <w:r>
              <w:rPr>
                <w:color w:val="000000"/>
              </w:rPr>
              <w:t>-</w:t>
            </w:r>
          </w:p>
        </w:tc>
      </w:tr>
      <w:tr w:rsidR="00AF233C" w14:paraId="565D37F9" w14:textId="5F11CDB6" w:rsidTr="00F95FEB">
        <w:trPr>
          <w:trHeight w:val="312"/>
        </w:trPr>
        <w:tc>
          <w:tcPr>
            <w:tcW w:w="2346" w:type="dxa"/>
            <w:tcBorders>
              <w:top w:val="nil"/>
              <w:left w:val="single" w:sz="4" w:space="0" w:color="auto"/>
              <w:bottom w:val="single" w:sz="4" w:space="0" w:color="auto"/>
              <w:right w:val="single" w:sz="4" w:space="0" w:color="auto"/>
            </w:tcBorders>
            <w:shd w:val="clear" w:color="auto" w:fill="auto"/>
            <w:vAlign w:val="center"/>
            <w:hideMark/>
          </w:tcPr>
          <w:p w14:paraId="445416FC" w14:textId="17811F31" w:rsidR="00AF233C" w:rsidRPr="00501C3A" w:rsidRDefault="00AF233C" w:rsidP="007E4E17">
            <w:pPr>
              <w:jc w:val="right"/>
              <w:rPr>
                <w:b/>
                <w:color w:val="000000"/>
              </w:rPr>
            </w:pPr>
            <w:r w:rsidRPr="00501C3A">
              <w:rPr>
                <w:b/>
                <w:color w:val="000000"/>
              </w:rPr>
              <w:t>FY 201</w:t>
            </w:r>
            <w:r>
              <w:rPr>
                <w:b/>
                <w:color w:val="000000"/>
              </w:rPr>
              <w:t>8</w:t>
            </w:r>
            <w:r w:rsidRPr="00501C3A">
              <w:rPr>
                <w:b/>
                <w:color w:val="000000"/>
              </w:rPr>
              <w:t xml:space="preserve"> TOTALS</w:t>
            </w:r>
          </w:p>
        </w:tc>
        <w:tc>
          <w:tcPr>
            <w:tcW w:w="1640" w:type="dxa"/>
            <w:tcBorders>
              <w:top w:val="nil"/>
              <w:left w:val="nil"/>
              <w:bottom w:val="single" w:sz="4" w:space="0" w:color="auto"/>
              <w:right w:val="single" w:sz="4" w:space="0" w:color="auto"/>
            </w:tcBorders>
            <w:shd w:val="clear" w:color="auto" w:fill="auto"/>
            <w:vAlign w:val="center"/>
            <w:hideMark/>
          </w:tcPr>
          <w:p w14:paraId="69029CBC" w14:textId="2C31F46E" w:rsidR="00AF233C" w:rsidRDefault="00CF0D22" w:rsidP="009D1F7A">
            <w:pPr>
              <w:jc w:val="right"/>
              <w:rPr>
                <w:color w:val="000000"/>
              </w:rPr>
            </w:pPr>
            <w:r>
              <w:rPr>
                <w:color w:val="000000"/>
              </w:rPr>
              <w:t>875</w:t>
            </w:r>
          </w:p>
        </w:tc>
        <w:tc>
          <w:tcPr>
            <w:tcW w:w="1484" w:type="dxa"/>
            <w:tcBorders>
              <w:top w:val="nil"/>
              <w:left w:val="nil"/>
              <w:bottom w:val="single" w:sz="4" w:space="0" w:color="auto"/>
              <w:right w:val="single" w:sz="4" w:space="0" w:color="auto"/>
            </w:tcBorders>
            <w:shd w:val="clear" w:color="auto" w:fill="auto"/>
            <w:vAlign w:val="center"/>
            <w:hideMark/>
          </w:tcPr>
          <w:p w14:paraId="2443B450" w14:textId="77777777" w:rsidR="00AF233C" w:rsidRDefault="00AF233C" w:rsidP="004702E0">
            <w:pPr>
              <w:rPr>
                <w:color w:val="000000"/>
              </w:rPr>
            </w:pPr>
            <w:r>
              <w:rPr>
                <w:color w:val="000000"/>
              </w:rPr>
              <w:t> </w:t>
            </w:r>
          </w:p>
        </w:tc>
        <w:tc>
          <w:tcPr>
            <w:tcW w:w="1374" w:type="dxa"/>
            <w:tcBorders>
              <w:top w:val="nil"/>
              <w:left w:val="nil"/>
              <w:bottom w:val="single" w:sz="4" w:space="0" w:color="auto"/>
              <w:right w:val="single" w:sz="4" w:space="0" w:color="auto"/>
            </w:tcBorders>
            <w:shd w:val="clear" w:color="auto" w:fill="auto"/>
            <w:vAlign w:val="center"/>
            <w:hideMark/>
          </w:tcPr>
          <w:p w14:paraId="546916A3" w14:textId="137AE50C" w:rsidR="00AF233C" w:rsidRDefault="00CF0D22" w:rsidP="00CE05D9">
            <w:pPr>
              <w:jc w:val="right"/>
              <w:rPr>
                <w:color w:val="000000"/>
              </w:rPr>
            </w:pPr>
            <w:r>
              <w:rPr>
                <w:color w:val="000000"/>
              </w:rPr>
              <w:t>875</w:t>
            </w:r>
          </w:p>
        </w:tc>
        <w:tc>
          <w:tcPr>
            <w:tcW w:w="1177" w:type="dxa"/>
            <w:tcBorders>
              <w:top w:val="nil"/>
              <w:left w:val="nil"/>
              <w:bottom w:val="single" w:sz="4" w:space="0" w:color="auto"/>
              <w:right w:val="single" w:sz="4" w:space="0" w:color="auto"/>
            </w:tcBorders>
            <w:shd w:val="clear" w:color="auto" w:fill="auto"/>
            <w:vAlign w:val="center"/>
            <w:hideMark/>
          </w:tcPr>
          <w:p w14:paraId="5E96402F" w14:textId="77777777" w:rsidR="00AF233C" w:rsidRDefault="00AF233C" w:rsidP="004702E0">
            <w:pPr>
              <w:rPr>
                <w:color w:val="000000"/>
              </w:rPr>
            </w:pPr>
            <w:r>
              <w:rPr>
                <w:color w:val="000000"/>
              </w:rPr>
              <w:t> </w:t>
            </w:r>
          </w:p>
        </w:tc>
        <w:tc>
          <w:tcPr>
            <w:tcW w:w="1236" w:type="dxa"/>
            <w:tcBorders>
              <w:top w:val="nil"/>
              <w:left w:val="nil"/>
              <w:bottom w:val="single" w:sz="4" w:space="0" w:color="auto"/>
              <w:right w:val="single" w:sz="4" w:space="0" w:color="auto"/>
            </w:tcBorders>
            <w:shd w:val="clear" w:color="auto" w:fill="auto"/>
            <w:vAlign w:val="center"/>
            <w:hideMark/>
          </w:tcPr>
          <w:p w14:paraId="4529242A" w14:textId="0C92A6CB" w:rsidR="00AF233C" w:rsidRDefault="00A4751F" w:rsidP="004702E0">
            <w:pPr>
              <w:jc w:val="right"/>
              <w:rPr>
                <w:color w:val="000000"/>
              </w:rPr>
            </w:pPr>
            <w:r>
              <w:rPr>
                <w:color w:val="000000"/>
              </w:rPr>
              <w:t>1,64</w:t>
            </w:r>
            <w:r w:rsidR="00136E5C">
              <w:rPr>
                <w:color w:val="000000"/>
              </w:rPr>
              <w:t>5</w:t>
            </w:r>
          </w:p>
        </w:tc>
      </w:tr>
      <w:tr w:rsidR="00AF233C" w14:paraId="18B4A225" w14:textId="2CD3BC98" w:rsidTr="00F95FEB">
        <w:trPr>
          <w:trHeight w:val="312"/>
        </w:trPr>
        <w:tc>
          <w:tcPr>
            <w:tcW w:w="9257" w:type="dxa"/>
            <w:gridSpan w:val="6"/>
            <w:tcBorders>
              <w:top w:val="single" w:sz="4" w:space="0" w:color="auto"/>
              <w:left w:val="nil"/>
              <w:bottom w:val="nil"/>
              <w:right w:val="nil"/>
            </w:tcBorders>
            <w:shd w:val="clear" w:color="auto" w:fill="auto"/>
            <w:vAlign w:val="center"/>
            <w:hideMark/>
          </w:tcPr>
          <w:p w14:paraId="0D9DD815" w14:textId="77777777" w:rsidR="00AF233C" w:rsidRDefault="00AF233C" w:rsidP="004702E0">
            <w:pPr>
              <w:rPr>
                <w:color w:val="000000"/>
              </w:rPr>
            </w:pPr>
            <w:r>
              <w:rPr>
                <w:color w:val="000000"/>
              </w:rPr>
              <w:t>Note: The sum of individual items may not equal totals due to rounding.</w:t>
            </w:r>
          </w:p>
          <w:p w14:paraId="513927B1" w14:textId="77777777" w:rsidR="00980EBF" w:rsidRDefault="00980EBF" w:rsidP="004702E0">
            <w:pPr>
              <w:rPr>
                <w:color w:val="000000"/>
              </w:rPr>
            </w:pPr>
          </w:p>
        </w:tc>
      </w:tr>
    </w:tbl>
    <w:p w14:paraId="489C5C93" w14:textId="048F41BE" w:rsidR="004702E0" w:rsidRDefault="004702E0" w:rsidP="004702E0">
      <w:pPr>
        <w:pStyle w:val="Heading3"/>
      </w:pPr>
      <w:r w:rsidRPr="001B309A">
        <w:t>Table 6</w:t>
      </w:r>
      <w:r>
        <w:t xml:space="preserve">.  </w:t>
      </w:r>
      <w:r w:rsidRPr="00355F68">
        <w:t xml:space="preserve">Anticipated </w:t>
      </w:r>
      <w:r>
        <w:t xml:space="preserve">total sample </w:t>
      </w:r>
      <w:r w:rsidRPr="00355F68">
        <w:t xml:space="preserve">burden </w:t>
      </w:r>
      <w:r>
        <w:t xml:space="preserve">for the Occupational Requirements Survey </w:t>
      </w:r>
      <w:r w:rsidRPr="00355F68">
        <w:t xml:space="preserve">by activity type </w:t>
      </w:r>
      <w:r>
        <w:t>for</w:t>
      </w:r>
      <w:r w:rsidRPr="00355F68">
        <w:t xml:space="preserve"> FY 201</w:t>
      </w:r>
      <w:r w:rsidR="007E4E17">
        <w:t>9</w:t>
      </w:r>
      <w:r w:rsidRPr="00355F68">
        <w:t xml:space="preserve"> - October 201</w:t>
      </w:r>
      <w:r w:rsidR="007E4E17">
        <w:t>8</w:t>
      </w:r>
      <w:r w:rsidRPr="00355F68">
        <w:t xml:space="preserve"> to September 201</w:t>
      </w:r>
      <w:r w:rsidR="007E4E17">
        <w:t>9</w:t>
      </w:r>
    </w:p>
    <w:tbl>
      <w:tblPr>
        <w:tblW w:w="9980" w:type="dxa"/>
        <w:tblLook w:val="04A0" w:firstRow="1" w:lastRow="0" w:firstColumn="1" w:lastColumn="0" w:noHBand="0" w:noVBand="1"/>
      </w:tblPr>
      <w:tblGrid>
        <w:gridCol w:w="3069"/>
        <w:gridCol w:w="1758"/>
        <w:gridCol w:w="1539"/>
        <w:gridCol w:w="1478"/>
        <w:gridCol w:w="1177"/>
        <w:gridCol w:w="959"/>
      </w:tblGrid>
      <w:tr w:rsidR="004702E0" w:rsidRPr="00501C3A" w14:paraId="4B05DB5B" w14:textId="77777777" w:rsidTr="004702E0">
        <w:trPr>
          <w:trHeight w:val="936"/>
        </w:trPr>
        <w:tc>
          <w:tcPr>
            <w:tcW w:w="3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98418E" w14:textId="77777777" w:rsidR="004702E0" w:rsidRPr="00501C3A" w:rsidRDefault="004702E0" w:rsidP="004702E0">
            <w:pPr>
              <w:rPr>
                <w:b/>
                <w:color w:val="000000"/>
              </w:rPr>
            </w:pPr>
            <w:r w:rsidRPr="00501C3A">
              <w:rPr>
                <w:b/>
                <w:color w:val="000000"/>
              </w:rPr>
              <w:t>Collection Activity</w:t>
            </w:r>
          </w:p>
        </w:tc>
        <w:tc>
          <w:tcPr>
            <w:tcW w:w="1760" w:type="dxa"/>
            <w:tcBorders>
              <w:top w:val="single" w:sz="4" w:space="0" w:color="auto"/>
              <w:left w:val="nil"/>
              <w:bottom w:val="single" w:sz="4" w:space="0" w:color="auto"/>
              <w:right w:val="single" w:sz="4" w:space="0" w:color="auto"/>
            </w:tcBorders>
            <w:shd w:val="clear" w:color="auto" w:fill="D9D9D9" w:themeFill="background1" w:themeFillShade="D9"/>
            <w:hideMark/>
          </w:tcPr>
          <w:p w14:paraId="3917A95F" w14:textId="77777777" w:rsidR="004702E0" w:rsidRPr="00501C3A" w:rsidRDefault="004702E0" w:rsidP="004702E0">
            <w:pPr>
              <w:rPr>
                <w:b/>
                <w:color w:val="000000"/>
              </w:rPr>
            </w:pPr>
            <w:r w:rsidRPr="00501C3A">
              <w:rPr>
                <w:b/>
                <w:color w:val="000000"/>
              </w:rPr>
              <w:t>Number of Respondents Per Activity (Net)</w:t>
            </w:r>
          </w:p>
        </w:tc>
        <w:tc>
          <w:tcPr>
            <w:tcW w:w="1540" w:type="dxa"/>
            <w:tcBorders>
              <w:top w:val="single" w:sz="4" w:space="0" w:color="auto"/>
              <w:left w:val="nil"/>
              <w:bottom w:val="single" w:sz="4" w:space="0" w:color="auto"/>
              <w:right w:val="single" w:sz="4" w:space="0" w:color="auto"/>
            </w:tcBorders>
            <w:shd w:val="clear" w:color="auto" w:fill="D9D9D9" w:themeFill="background1" w:themeFillShade="D9"/>
            <w:hideMark/>
          </w:tcPr>
          <w:p w14:paraId="5BC9719C" w14:textId="77777777" w:rsidR="004702E0" w:rsidRPr="00501C3A" w:rsidRDefault="004702E0" w:rsidP="004702E0">
            <w:pPr>
              <w:rPr>
                <w:b/>
                <w:color w:val="000000"/>
              </w:rPr>
            </w:pPr>
            <w:r w:rsidRPr="00501C3A">
              <w:rPr>
                <w:b/>
                <w:color w:val="000000"/>
              </w:rPr>
              <w:t>Responses per Respondent</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hideMark/>
          </w:tcPr>
          <w:p w14:paraId="5A184E2E" w14:textId="77777777" w:rsidR="004702E0" w:rsidRPr="00501C3A" w:rsidRDefault="004702E0" w:rsidP="004702E0">
            <w:pPr>
              <w:rPr>
                <w:b/>
                <w:color w:val="000000"/>
              </w:rPr>
            </w:pPr>
            <w:r w:rsidRPr="00501C3A">
              <w:rPr>
                <w:b/>
                <w:color w:val="000000"/>
              </w:rPr>
              <w:t>Total Annual Responses by Activity</w:t>
            </w:r>
          </w:p>
        </w:tc>
        <w:tc>
          <w:tcPr>
            <w:tcW w:w="1160" w:type="dxa"/>
            <w:tcBorders>
              <w:top w:val="single" w:sz="4" w:space="0" w:color="auto"/>
              <w:left w:val="nil"/>
              <w:bottom w:val="single" w:sz="4" w:space="0" w:color="auto"/>
              <w:right w:val="single" w:sz="4" w:space="0" w:color="auto"/>
            </w:tcBorders>
            <w:shd w:val="clear" w:color="auto" w:fill="D9D9D9" w:themeFill="background1" w:themeFillShade="D9"/>
            <w:hideMark/>
          </w:tcPr>
          <w:p w14:paraId="717C12C0" w14:textId="77777777" w:rsidR="004702E0" w:rsidRPr="00501C3A" w:rsidRDefault="004702E0" w:rsidP="004702E0">
            <w:pPr>
              <w:rPr>
                <w:b/>
                <w:color w:val="000000"/>
              </w:rPr>
            </w:pPr>
            <w:r w:rsidRPr="00501C3A">
              <w:rPr>
                <w:b/>
                <w:color w:val="000000"/>
              </w:rPr>
              <w:t>Minutes per Response</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hideMark/>
          </w:tcPr>
          <w:p w14:paraId="3FE83A00" w14:textId="77777777" w:rsidR="004702E0" w:rsidRPr="00501C3A" w:rsidRDefault="004702E0" w:rsidP="004702E0">
            <w:pPr>
              <w:rPr>
                <w:b/>
                <w:color w:val="000000"/>
              </w:rPr>
            </w:pPr>
            <w:r w:rsidRPr="00501C3A">
              <w:rPr>
                <w:b/>
                <w:color w:val="000000"/>
              </w:rPr>
              <w:t>Total Hours</w:t>
            </w:r>
          </w:p>
        </w:tc>
      </w:tr>
      <w:tr w:rsidR="004702E0" w14:paraId="4D73C237" w14:textId="77777777" w:rsidTr="004702E0">
        <w:trPr>
          <w:trHeight w:val="312"/>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3ABD053B" w14:textId="77777777" w:rsidR="004702E0" w:rsidRDefault="004702E0" w:rsidP="004702E0">
            <w:pPr>
              <w:rPr>
                <w:color w:val="000000"/>
              </w:rPr>
            </w:pPr>
            <w:r>
              <w:rPr>
                <w:color w:val="000000"/>
              </w:rPr>
              <w:t>Activity (1a) Initiation of ORS</w:t>
            </w:r>
          </w:p>
        </w:tc>
        <w:tc>
          <w:tcPr>
            <w:tcW w:w="1760" w:type="dxa"/>
            <w:tcBorders>
              <w:top w:val="nil"/>
              <w:left w:val="nil"/>
              <w:bottom w:val="single" w:sz="4" w:space="0" w:color="auto"/>
              <w:right w:val="single" w:sz="4" w:space="0" w:color="auto"/>
            </w:tcBorders>
            <w:shd w:val="clear" w:color="auto" w:fill="auto"/>
            <w:vAlign w:val="center"/>
            <w:hideMark/>
          </w:tcPr>
          <w:p w14:paraId="007E73BE" w14:textId="06D9B798" w:rsidR="004702E0" w:rsidRDefault="009D1F7A" w:rsidP="004702E0">
            <w:pPr>
              <w:jc w:val="right"/>
              <w:rPr>
                <w:color w:val="000000"/>
              </w:rPr>
            </w:pPr>
            <w:r>
              <w:rPr>
                <w:color w:val="000000"/>
              </w:rPr>
              <w:t>9,580</w:t>
            </w:r>
          </w:p>
        </w:tc>
        <w:tc>
          <w:tcPr>
            <w:tcW w:w="1540" w:type="dxa"/>
            <w:tcBorders>
              <w:top w:val="nil"/>
              <w:left w:val="nil"/>
              <w:bottom w:val="single" w:sz="4" w:space="0" w:color="auto"/>
              <w:right w:val="single" w:sz="4" w:space="0" w:color="auto"/>
            </w:tcBorders>
            <w:shd w:val="clear" w:color="auto" w:fill="auto"/>
            <w:vAlign w:val="center"/>
            <w:hideMark/>
          </w:tcPr>
          <w:p w14:paraId="0E2AE232" w14:textId="77777777" w:rsidR="004702E0" w:rsidRDefault="004702E0" w:rsidP="004702E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1E34450D" w14:textId="69650414" w:rsidR="004702E0" w:rsidRDefault="009D1F7A" w:rsidP="004702E0">
            <w:pPr>
              <w:jc w:val="right"/>
              <w:rPr>
                <w:color w:val="000000"/>
              </w:rPr>
            </w:pPr>
            <w:r>
              <w:rPr>
                <w:color w:val="000000"/>
              </w:rPr>
              <w:t>9,580</w:t>
            </w:r>
          </w:p>
        </w:tc>
        <w:tc>
          <w:tcPr>
            <w:tcW w:w="1160" w:type="dxa"/>
            <w:tcBorders>
              <w:top w:val="nil"/>
              <w:left w:val="nil"/>
              <w:bottom w:val="single" w:sz="4" w:space="0" w:color="auto"/>
              <w:right w:val="single" w:sz="4" w:space="0" w:color="auto"/>
            </w:tcBorders>
            <w:shd w:val="clear" w:color="auto" w:fill="auto"/>
            <w:vAlign w:val="center"/>
            <w:hideMark/>
          </w:tcPr>
          <w:p w14:paraId="5649BB22" w14:textId="635A6681" w:rsidR="004702E0" w:rsidRDefault="002133E6" w:rsidP="004702E0">
            <w:pPr>
              <w:jc w:val="right"/>
              <w:rPr>
                <w:color w:val="000000"/>
              </w:rPr>
            </w:pPr>
            <w:r>
              <w:rPr>
                <w:color w:val="000000"/>
              </w:rPr>
              <w:t>120</w:t>
            </w:r>
          </w:p>
        </w:tc>
        <w:tc>
          <w:tcPr>
            <w:tcW w:w="960" w:type="dxa"/>
            <w:tcBorders>
              <w:top w:val="nil"/>
              <w:left w:val="nil"/>
              <w:bottom w:val="single" w:sz="4" w:space="0" w:color="auto"/>
              <w:right w:val="single" w:sz="4" w:space="0" w:color="auto"/>
            </w:tcBorders>
            <w:shd w:val="clear" w:color="auto" w:fill="auto"/>
            <w:vAlign w:val="center"/>
            <w:hideMark/>
          </w:tcPr>
          <w:p w14:paraId="659CDA68" w14:textId="1E1B4AA4" w:rsidR="004702E0" w:rsidRDefault="002133E6" w:rsidP="004702E0">
            <w:pPr>
              <w:jc w:val="right"/>
              <w:rPr>
                <w:color w:val="000000"/>
              </w:rPr>
            </w:pPr>
            <w:r>
              <w:rPr>
                <w:color w:val="000000"/>
              </w:rPr>
              <w:t>19,160</w:t>
            </w:r>
          </w:p>
        </w:tc>
      </w:tr>
      <w:tr w:rsidR="004702E0" w14:paraId="11FC29C9" w14:textId="77777777" w:rsidTr="004702E0">
        <w:trPr>
          <w:trHeight w:val="624"/>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6CEE8A2D" w14:textId="77777777" w:rsidR="004702E0" w:rsidRDefault="004702E0" w:rsidP="004702E0">
            <w:pPr>
              <w:rPr>
                <w:color w:val="000000"/>
              </w:rPr>
            </w:pPr>
            <w:r>
              <w:rPr>
                <w:color w:val="000000"/>
              </w:rPr>
              <w:t>Activity (1b) Initiation of ORS NCS overlap establishments</w:t>
            </w:r>
          </w:p>
        </w:tc>
        <w:tc>
          <w:tcPr>
            <w:tcW w:w="1760" w:type="dxa"/>
            <w:tcBorders>
              <w:top w:val="nil"/>
              <w:left w:val="nil"/>
              <w:bottom w:val="single" w:sz="4" w:space="0" w:color="auto"/>
              <w:right w:val="single" w:sz="4" w:space="0" w:color="auto"/>
            </w:tcBorders>
            <w:shd w:val="clear" w:color="auto" w:fill="auto"/>
            <w:vAlign w:val="center"/>
            <w:hideMark/>
          </w:tcPr>
          <w:p w14:paraId="1637C428" w14:textId="180B3F03" w:rsidR="004702E0" w:rsidRDefault="00F263CC" w:rsidP="009D1F7A">
            <w:pPr>
              <w:jc w:val="right"/>
              <w:rPr>
                <w:color w:val="000000"/>
              </w:rPr>
            </w:pPr>
            <w:r>
              <w:rPr>
                <w:color w:val="000000"/>
              </w:rPr>
              <w:t>4</w:t>
            </w:r>
            <w:r w:rsidR="009D1F7A">
              <w:rPr>
                <w:color w:val="000000"/>
              </w:rPr>
              <w:t>20</w:t>
            </w:r>
          </w:p>
        </w:tc>
        <w:tc>
          <w:tcPr>
            <w:tcW w:w="1540" w:type="dxa"/>
            <w:tcBorders>
              <w:top w:val="nil"/>
              <w:left w:val="nil"/>
              <w:bottom w:val="single" w:sz="4" w:space="0" w:color="auto"/>
              <w:right w:val="single" w:sz="4" w:space="0" w:color="auto"/>
            </w:tcBorders>
            <w:shd w:val="clear" w:color="auto" w:fill="auto"/>
            <w:vAlign w:val="center"/>
            <w:hideMark/>
          </w:tcPr>
          <w:p w14:paraId="746CE3E8" w14:textId="77777777" w:rsidR="004702E0" w:rsidRDefault="004702E0" w:rsidP="004702E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10703006" w14:textId="027D09DF" w:rsidR="004702E0" w:rsidRDefault="009D1F7A" w:rsidP="004702E0">
            <w:pPr>
              <w:jc w:val="right"/>
              <w:rPr>
                <w:color w:val="000000"/>
              </w:rPr>
            </w:pPr>
            <w:r>
              <w:rPr>
                <w:color w:val="000000"/>
              </w:rPr>
              <w:t>420</w:t>
            </w:r>
          </w:p>
        </w:tc>
        <w:tc>
          <w:tcPr>
            <w:tcW w:w="1160" w:type="dxa"/>
            <w:tcBorders>
              <w:top w:val="nil"/>
              <w:left w:val="nil"/>
              <w:bottom w:val="single" w:sz="4" w:space="0" w:color="auto"/>
              <w:right w:val="single" w:sz="4" w:space="0" w:color="auto"/>
            </w:tcBorders>
            <w:shd w:val="clear" w:color="auto" w:fill="auto"/>
            <w:vAlign w:val="center"/>
            <w:hideMark/>
          </w:tcPr>
          <w:p w14:paraId="3AEF09A8" w14:textId="11F050D5" w:rsidR="004702E0" w:rsidRDefault="002133E6" w:rsidP="004702E0">
            <w:pPr>
              <w:jc w:val="right"/>
              <w:rPr>
                <w:color w:val="000000"/>
              </w:rPr>
            </w:pPr>
            <w:r>
              <w:rPr>
                <w:color w:val="000000"/>
              </w:rPr>
              <w:t>66</w:t>
            </w:r>
          </w:p>
        </w:tc>
        <w:tc>
          <w:tcPr>
            <w:tcW w:w="960" w:type="dxa"/>
            <w:tcBorders>
              <w:top w:val="nil"/>
              <w:left w:val="nil"/>
              <w:bottom w:val="single" w:sz="4" w:space="0" w:color="auto"/>
              <w:right w:val="single" w:sz="4" w:space="0" w:color="auto"/>
            </w:tcBorders>
            <w:shd w:val="clear" w:color="auto" w:fill="auto"/>
            <w:vAlign w:val="center"/>
            <w:hideMark/>
          </w:tcPr>
          <w:p w14:paraId="7F5243B3" w14:textId="4B59C449" w:rsidR="004702E0" w:rsidRDefault="002133E6" w:rsidP="004702E0">
            <w:pPr>
              <w:jc w:val="right"/>
              <w:rPr>
                <w:color w:val="000000"/>
              </w:rPr>
            </w:pPr>
            <w:r>
              <w:rPr>
                <w:color w:val="000000"/>
              </w:rPr>
              <w:t>462</w:t>
            </w:r>
          </w:p>
        </w:tc>
      </w:tr>
      <w:tr w:rsidR="004702E0" w14:paraId="6DDE8BDC" w14:textId="77777777" w:rsidTr="004702E0">
        <w:trPr>
          <w:trHeight w:val="624"/>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11DBABF6" w14:textId="77777777" w:rsidR="004702E0" w:rsidRDefault="004702E0" w:rsidP="004702E0">
            <w:pPr>
              <w:rPr>
                <w:color w:val="000000"/>
              </w:rPr>
            </w:pPr>
            <w:r>
              <w:rPr>
                <w:color w:val="000000"/>
              </w:rPr>
              <w:t>Activity (2) Re-interview for quality assurance activities</w:t>
            </w:r>
          </w:p>
        </w:tc>
        <w:tc>
          <w:tcPr>
            <w:tcW w:w="1760" w:type="dxa"/>
            <w:tcBorders>
              <w:top w:val="nil"/>
              <w:left w:val="nil"/>
              <w:bottom w:val="single" w:sz="4" w:space="0" w:color="auto"/>
              <w:right w:val="single" w:sz="4" w:space="0" w:color="auto"/>
            </w:tcBorders>
            <w:shd w:val="clear" w:color="auto" w:fill="auto"/>
            <w:vAlign w:val="center"/>
            <w:hideMark/>
          </w:tcPr>
          <w:p w14:paraId="3360A8BA" w14:textId="4DCC0B3F" w:rsidR="004702E0" w:rsidRDefault="00F263CC" w:rsidP="009D1F7A">
            <w:pPr>
              <w:jc w:val="right"/>
              <w:rPr>
                <w:color w:val="000000"/>
              </w:rPr>
            </w:pPr>
            <w:r>
              <w:rPr>
                <w:color w:val="000000"/>
              </w:rPr>
              <w:t>5</w:t>
            </w:r>
            <w:r w:rsidR="009D1F7A">
              <w:rPr>
                <w:color w:val="000000"/>
              </w:rPr>
              <w:t>00</w:t>
            </w:r>
          </w:p>
        </w:tc>
        <w:tc>
          <w:tcPr>
            <w:tcW w:w="1540" w:type="dxa"/>
            <w:tcBorders>
              <w:top w:val="nil"/>
              <w:left w:val="nil"/>
              <w:bottom w:val="single" w:sz="4" w:space="0" w:color="auto"/>
              <w:right w:val="single" w:sz="4" w:space="0" w:color="auto"/>
            </w:tcBorders>
            <w:shd w:val="clear" w:color="auto" w:fill="auto"/>
            <w:vAlign w:val="center"/>
            <w:hideMark/>
          </w:tcPr>
          <w:p w14:paraId="1E35AF6E" w14:textId="77777777" w:rsidR="004702E0" w:rsidRDefault="004702E0" w:rsidP="004702E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0C97C9DC" w14:textId="27D84ADA" w:rsidR="004702E0" w:rsidRDefault="009D1F7A" w:rsidP="004702E0">
            <w:pPr>
              <w:jc w:val="right"/>
              <w:rPr>
                <w:color w:val="000000"/>
              </w:rPr>
            </w:pPr>
            <w:r>
              <w:rPr>
                <w:color w:val="000000"/>
              </w:rPr>
              <w:t>500</w:t>
            </w:r>
          </w:p>
        </w:tc>
        <w:tc>
          <w:tcPr>
            <w:tcW w:w="1160" w:type="dxa"/>
            <w:tcBorders>
              <w:top w:val="nil"/>
              <w:left w:val="nil"/>
              <w:bottom w:val="single" w:sz="4" w:space="0" w:color="auto"/>
              <w:right w:val="single" w:sz="4" w:space="0" w:color="auto"/>
            </w:tcBorders>
            <w:shd w:val="clear" w:color="auto" w:fill="auto"/>
            <w:vAlign w:val="center"/>
            <w:hideMark/>
          </w:tcPr>
          <w:p w14:paraId="3627A78F" w14:textId="2FBC544E" w:rsidR="004702E0" w:rsidRDefault="002133E6" w:rsidP="004702E0">
            <w:pPr>
              <w:jc w:val="right"/>
              <w:rPr>
                <w:color w:val="000000"/>
              </w:rPr>
            </w:pPr>
            <w:r>
              <w:rPr>
                <w:color w:val="000000"/>
              </w:rPr>
              <w:t>15</w:t>
            </w:r>
          </w:p>
        </w:tc>
        <w:tc>
          <w:tcPr>
            <w:tcW w:w="960" w:type="dxa"/>
            <w:tcBorders>
              <w:top w:val="nil"/>
              <w:left w:val="nil"/>
              <w:bottom w:val="single" w:sz="4" w:space="0" w:color="auto"/>
              <w:right w:val="single" w:sz="4" w:space="0" w:color="auto"/>
            </w:tcBorders>
            <w:shd w:val="clear" w:color="auto" w:fill="auto"/>
            <w:vAlign w:val="center"/>
            <w:hideMark/>
          </w:tcPr>
          <w:p w14:paraId="2A53D9FD" w14:textId="66FAF645" w:rsidR="004702E0" w:rsidRDefault="002133E6" w:rsidP="004702E0">
            <w:pPr>
              <w:jc w:val="right"/>
              <w:rPr>
                <w:color w:val="000000"/>
              </w:rPr>
            </w:pPr>
            <w:r>
              <w:rPr>
                <w:color w:val="000000"/>
              </w:rPr>
              <w:t>125</w:t>
            </w:r>
          </w:p>
        </w:tc>
      </w:tr>
      <w:tr w:rsidR="004702E0" w14:paraId="509A4C32" w14:textId="77777777" w:rsidTr="004702E0">
        <w:trPr>
          <w:trHeight w:val="936"/>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0DA865AB" w14:textId="77777777" w:rsidR="004702E0" w:rsidRDefault="004702E0" w:rsidP="004702E0">
            <w:pPr>
              <w:rPr>
                <w:color w:val="000000"/>
              </w:rPr>
            </w:pPr>
            <w:r>
              <w:rPr>
                <w:color w:val="000000"/>
              </w:rPr>
              <w:t>Activity (3) Testing of occupational requirements collection.</w:t>
            </w:r>
          </w:p>
        </w:tc>
        <w:tc>
          <w:tcPr>
            <w:tcW w:w="1760" w:type="dxa"/>
            <w:tcBorders>
              <w:top w:val="nil"/>
              <w:left w:val="nil"/>
              <w:bottom w:val="single" w:sz="4" w:space="0" w:color="auto"/>
              <w:right w:val="single" w:sz="4" w:space="0" w:color="auto"/>
            </w:tcBorders>
            <w:shd w:val="clear" w:color="auto" w:fill="auto"/>
            <w:vAlign w:val="center"/>
            <w:hideMark/>
          </w:tcPr>
          <w:p w14:paraId="10511695" w14:textId="44C6AF46" w:rsidR="004702E0" w:rsidRDefault="004F4E8E" w:rsidP="004702E0">
            <w:pPr>
              <w:jc w:val="right"/>
              <w:rPr>
                <w:color w:val="000000"/>
              </w:rPr>
            </w:pPr>
            <w:r>
              <w:rPr>
                <w:color w:val="000000"/>
              </w:rPr>
              <w:t>1,500</w:t>
            </w:r>
          </w:p>
        </w:tc>
        <w:tc>
          <w:tcPr>
            <w:tcW w:w="1540" w:type="dxa"/>
            <w:tcBorders>
              <w:top w:val="nil"/>
              <w:left w:val="nil"/>
              <w:bottom w:val="single" w:sz="4" w:space="0" w:color="auto"/>
              <w:right w:val="single" w:sz="4" w:space="0" w:color="auto"/>
            </w:tcBorders>
            <w:shd w:val="clear" w:color="auto" w:fill="auto"/>
            <w:vAlign w:val="center"/>
            <w:hideMark/>
          </w:tcPr>
          <w:p w14:paraId="11DC1438" w14:textId="77777777" w:rsidR="004702E0" w:rsidRDefault="004702E0" w:rsidP="004702E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430063C3" w14:textId="153EF416" w:rsidR="004702E0" w:rsidRDefault="004F4E8E" w:rsidP="004702E0">
            <w:pPr>
              <w:jc w:val="right"/>
              <w:rPr>
                <w:color w:val="000000"/>
              </w:rPr>
            </w:pPr>
            <w:r>
              <w:rPr>
                <w:color w:val="000000"/>
              </w:rPr>
              <w:t>1,500</w:t>
            </w:r>
          </w:p>
        </w:tc>
        <w:tc>
          <w:tcPr>
            <w:tcW w:w="1160" w:type="dxa"/>
            <w:tcBorders>
              <w:top w:val="nil"/>
              <w:left w:val="nil"/>
              <w:bottom w:val="single" w:sz="4" w:space="0" w:color="auto"/>
              <w:right w:val="single" w:sz="4" w:space="0" w:color="auto"/>
            </w:tcBorders>
            <w:shd w:val="clear" w:color="auto" w:fill="auto"/>
            <w:vAlign w:val="center"/>
            <w:hideMark/>
          </w:tcPr>
          <w:p w14:paraId="01000B42" w14:textId="2B26B9CC" w:rsidR="004702E0" w:rsidRDefault="002133E6" w:rsidP="004702E0">
            <w:pPr>
              <w:jc w:val="right"/>
              <w:rPr>
                <w:color w:val="000000"/>
              </w:rPr>
            </w:pPr>
            <w:r>
              <w:rPr>
                <w:color w:val="000000"/>
              </w:rPr>
              <w:t>60</w:t>
            </w:r>
          </w:p>
        </w:tc>
        <w:tc>
          <w:tcPr>
            <w:tcW w:w="960" w:type="dxa"/>
            <w:tcBorders>
              <w:top w:val="nil"/>
              <w:left w:val="nil"/>
              <w:bottom w:val="single" w:sz="4" w:space="0" w:color="auto"/>
              <w:right w:val="single" w:sz="4" w:space="0" w:color="auto"/>
            </w:tcBorders>
            <w:shd w:val="clear" w:color="auto" w:fill="auto"/>
            <w:vAlign w:val="center"/>
            <w:hideMark/>
          </w:tcPr>
          <w:p w14:paraId="79BC872A" w14:textId="22F780C8" w:rsidR="004702E0" w:rsidRDefault="004F4E8E" w:rsidP="004702E0">
            <w:pPr>
              <w:jc w:val="right"/>
              <w:rPr>
                <w:color w:val="000000"/>
              </w:rPr>
            </w:pPr>
            <w:r>
              <w:rPr>
                <w:color w:val="000000"/>
              </w:rPr>
              <w:t>1</w:t>
            </w:r>
            <w:r w:rsidR="00B14D3B">
              <w:rPr>
                <w:color w:val="000000"/>
              </w:rPr>
              <w:t>,</w:t>
            </w:r>
            <w:r>
              <w:rPr>
                <w:color w:val="000000"/>
              </w:rPr>
              <w:t>500</w:t>
            </w:r>
          </w:p>
        </w:tc>
      </w:tr>
      <w:tr w:rsidR="004702E0" w14:paraId="175FBC69" w14:textId="77777777" w:rsidTr="004702E0">
        <w:trPr>
          <w:trHeight w:val="312"/>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4A69FBCC" w14:textId="6A59C182" w:rsidR="004702E0" w:rsidRPr="00501C3A" w:rsidRDefault="004702E0" w:rsidP="004702E0">
            <w:pPr>
              <w:jc w:val="right"/>
              <w:rPr>
                <w:b/>
                <w:color w:val="000000"/>
              </w:rPr>
            </w:pPr>
            <w:r w:rsidRPr="00501C3A">
              <w:rPr>
                <w:b/>
                <w:color w:val="000000"/>
              </w:rPr>
              <w:t>FY 201</w:t>
            </w:r>
            <w:r w:rsidR="00631257">
              <w:rPr>
                <w:b/>
                <w:color w:val="000000"/>
              </w:rPr>
              <w:t>9</w:t>
            </w:r>
            <w:r w:rsidRPr="00501C3A">
              <w:rPr>
                <w:b/>
                <w:color w:val="000000"/>
              </w:rPr>
              <w:t xml:space="preserve"> TOTALS</w:t>
            </w:r>
          </w:p>
        </w:tc>
        <w:tc>
          <w:tcPr>
            <w:tcW w:w="1760" w:type="dxa"/>
            <w:tcBorders>
              <w:top w:val="nil"/>
              <w:left w:val="nil"/>
              <w:bottom w:val="single" w:sz="4" w:space="0" w:color="auto"/>
              <w:right w:val="single" w:sz="4" w:space="0" w:color="auto"/>
            </w:tcBorders>
            <w:shd w:val="clear" w:color="auto" w:fill="auto"/>
            <w:vAlign w:val="center"/>
            <w:hideMark/>
          </w:tcPr>
          <w:p w14:paraId="5EED8E95" w14:textId="1061895F" w:rsidR="004702E0" w:rsidRDefault="00C02905" w:rsidP="004F4E8E">
            <w:pPr>
              <w:jc w:val="right"/>
              <w:rPr>
                <w:color w:val="000000"/>
              </w:rPr>
            </w:pPr>
            <w:r>
              <w:rPr>
                <w:color w:val="000000"/>
              </w:rPr>
              <w:t>1</w:t>
            </w:r>
            <w:r w:rsidR="004F4E8E">
              <w:rPr>
                <w:color w:val="000000"/>
              </w:rPr>
              <w:t>2</w:t>
            </w:r>
            <w:r>
              <w:rPr>
                <w:color w:val="000000"/>
              </w:rPr>
              <w:t>,</w:t>
            </w:r>
            <w:r w:rsidR="004F4E8E">
              <w:rPr>
                <w:color w:val="000000"/>
              </w:rPr>
              <w:t>00</w:t>
            </w:r>
            <w:r w:rsidR="009D1F7A">
              <w:rPr>
                <w:color w:val="000000"/>
              </w:rPr>
              <w:t>0</w:t>
            </w:r>
          </w:p>
        </w:tc>
        <w:tc>
          <w:tcPr>
            <w:tcW w:w="1540" w:type="dxa"/>
            <w:tcBorders>
              <w:top w:val="nil"/>
              <w:left w:val="nil"/>
              <w:bottom w:val="single" w:sz="4" w:space="0" w:color="auto"/>
              <w:right w:val="single" w:sz="4" w:space="0" w:color="auto"/>
            </w:tcBorders>
            <w:shd w:val="clear" w:color="auto" w:fill="auto"/>
            <w:vAlign w:val="center"/>
            <w:hideMark/>
          </w:tcPr>
          <w:p w14:paraId="5A83E349" w14:textId="77777777" w:rsidR="004702E0" w:rsidRDefault="004702E0" w:rsidP="004702E0">
            <w:pPr>
              <w:rPr>
                <w:color w:val="000000"/>
              </w:rPr>
            </w:pPr>
            <w:r>
              <w:rPr>
                <w:color w:val="000000"/>
              </w:rPr>
              <w:t> </w:t>
            </w:r>
          </w:p>
        </w:tc>
        <w:tc>
          <w:tcPr>
            <w:tcW w:w="1480" w:type="dxa"/>
            <w:tcBorders>
              <w:top w:val="nil"/>
              <w:left w:val="nil"/>
              <w:bottom w:val="single" w:sz="4" w:space="0" w:color="auto"/>
              <w:right w:val="single" w:sz="4" w:space="0" w:color="auto"/>
            </w:tcBorders>
            <w:shd w:val="clear" w:color="auto" w:fill="auto"/>
            <w:vAlign w:val="center"/>
            <w:hideMark/>
          </w:tcPr>
          <w:p w14:paraId="10B35CB6" w14:textId="08DFBFA2" w:rsidR="004702E0" w:rsidRDefault="00C02905" w:rsidP="004F4E8E">
            <w:pPr>
              <w:jc w:val="right"/>
              <w:rPr>
                <w:color w:val="000000"/>
              </w:rPr>
            </w:pPr>
            <w:r>
              <w:rPr>
                <w:color w:val="000000"/>
              </w:rPr>
              <w:t>1</w:t>
            </w:r>
            <w:r w:rsidR="004F4E8E">
              <w:rPr>
                <w:color w:val="000000"/>
              </w:rPr>
              <w:t>2</w:t>
            </w:r>
            <w:r>
              <w:rPr>
                <w:color w:val="000000"/>
              </w:rPr>
              <w:t>,</w:t>
            </w:r>
            <w:r w:rsidR="004F4E8E">
              <w:rPr>
                <w:color w:val="000000"/>
              </w:rPr>
              <w:t>00</w:t>
            </w:r>
            <w:r w:rsidR="009D1F7A">
              <w:rPr>
                <w:color w:val="000000"/>
              </w:rPr>
              <w:t>0</w:t>
            </w:r>
          </w:p>
        </w:tc>
        <w:tc>
          <w:tcPr>
            <w:tcW w:w="1160" w:type="dxa"/>
            <w:tcBorders>
              <w:top w:val="nil"/>
              <w:left w:val="nil"/>
              <w:bottom w:val="single" w:sz="4" w:space="0" w:color="auto"/>
              <w:right w:val="single" w:sz="4" w:space="0" w:color="auto"/>
            </w:tcBorders>
            <w:shd w:val="clear" w:color="auto" w:fill="auto"/>
            <w:vAlign w:val="center"/>
            <w:hideMark/>
          </w:tcPr>
          <w:p w14:paraId="4BF868E4" w14:textId="77777777" w:rsidR="004702E0" w:rsidRDefault="004702E0" w:rsidP="004702E0">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vAlign w:val="center"/>
            <w:hideMark/>
          </w:tcPr>
          <w:p w14:paraId="13DCC434" w14:textId="0AC74D39" w:rsidR="004702E0" w:rsidRDefault="00C02905" w:rsidP="004F4E8E">
            <w:pPr>
              <w:jc w:val="right"/>
              <w:rPr>
                <w:color w:val="000000"/>
              </w:rPr>
            </w:pPr>
            <w:r>
              <w:rPr>
                <w:color w:val="000000"/>
              </w:rPr>
              <w:t>2</w:t>
            </w:r>
            <w:r w:rsidR="004F4E8E">
              <w:rPr>
                <w:color w:val="000000"/>
              </w:rPr>
              <w:t>1</w:t>
            </w:r>
            <w:r w:rsidR="002133E6">
              <w:rPr>
                <w:color w:val="000000"/>
              </w:rPr>
              <w:t>,</w:t>
            </w:r>
            <w:r w:rsidR="004F4E8E">
              <w:rPr>
                <w:color w:val="000000"/>
              </w:rPr>
              <w:t>247</w:t>
            </w:r>
          </w:p>
        </w:tc>
      </w:tr>
      <w:tr w:rsidR="004702E0" w14:paraId="79A46C06" w14:textId="77777777" w:rsidTr="004702E0">
        <w:trPr>
          <w:trHeight w:val="312"/>
        </w:trPr>
        <w:tc>
          <w:tcPr>
            <w:tcW w:w="9980" w:type="dxa"/>
            <w:gridSpan w:val="6"/>
            <w:tcBorders>
              <w:top w:val="single" w:sz="4" w:space="0" w:color="auto"/>
              <w:left w:val="nil"/>
              <w:bottom w:val="nil"/>
              <w:right w:val="nil"/>
            </w:tcBorders>
            <w:shd w:val="clear" w:color="auto" w:fill="auto"/>
            <w:vAlign w:val="center"/>
            <w:hideMark/>
          </w:tcPr>
          <w:p w14:paraId="4ECBC07D" w14:textId="77777777" w:rsidR="004702E0" w:rsidRDefault="004702E0" w:rsidP="004702E0">
            <w:pPr>
              <w:rPr>
                <w:color w:val="000000"/>
              </w:rPr>
            </w:pPr>
            <w:r>
              <w:rPr>
                <w:color w:val="000000"/>
              </w:rPr>
              <w:t>Note: The sum of individual items may not equal totals due to rounding.</w:t>
            </w:r>
          </w:p>
        </w:tc>
      </w:tr>
    </w:tbl>
    <w:p w14:paraId="33D1229C" w14:textId="77777777" w:rsidR="004702E0" w:rsidRDefault="004702E0" w:rsidP="004702E0"/>
    <w:p w14:paraId="79297B08" w14:textId="642052A5" w:rsidR="004702E0" w:rsidRDefault="004702E0" w:rsidP="004702E0">
      <w:pPr>
        <w:pStyle w:val="Heading3"/>
      </w:pPr>
      <w:r w:rsidRPr="001B309A">
        <w:t xml:space="preserve">Table </w:t>
      </w:r>
      <w:r>
        <w:t xml:space="preserve">7.  </w:t>
      </w:r>
      <w:r w:rsidRPr="00355F68">
        <w:t xml:space="preserve">Anticipated </w:t>
      </w:r>
      <w:r>
        <w:t xml:space="preserve">total sample </w:t>
      </w:r>
      <w:r w:rsidRPr="00355F68">
        <w:t xml:space="preserve">burden </w:t>
      </w:r>
      <w:r>
        <w:t xml:space="preserve">for the Occupational Requirements Survey </w:t>
      </w:r>
      <w:r w:rsidRPr="00355F68">
        <w:t xml:space="preserve">by activity type </w:t>
      </w:r>
      <w:r>
        <w:t>for</w:t>
      </w:r>
      <w:r w:rsidRPr="00355F68">
        <w:t xml:space="preserve"> FY 20</w:t>
      </w:r>
      <w:r w:rsidR="00631257">
        <w:t>20</w:t>
      </w:r>
      <w:r w:rsidRPr="00355F68">
        <w:t xml:space="preserve"> - October 201</w:t>
      </w:r>
      <w:r w:rsidR="00631257">
        <w:t>9</w:t>
      </w:r>
      <w:r w:rsidRPr="00355F68">
        <w:t xml:space="preserve"> to September 20</w:t>
      </w:r>
      <w:r w:rsidR="00631257">
        <w:t>20</w:t>
      </w:r>
    </w:p>
    <w:tbl>
      <w:tblPr>
        <w:tblW w:w="9980" w:type="dxa"/>
        <w:tblLook w:val="04A0" w:firstRow="1" w:lastRow="0" w:firstColumn="1" w:lastColumn="0" w:noHBand="0" w:noVBand="1"/>
      </w:tblPr>
      <w:tblGrid>
        <w:gridCol w:w="3069"/>
        <w:gridCol w:w="1758"/>
        <w:gridCol w:w="1539"/>
        <w:gridCol w:w="1478"/>
        <w:gridCol w:w="1177"/>
        <w:gridCol w:w="959"/>
      </w:tblGrid>
      <w:tr w:rsidR="004702E0" w:rsidRPr="00501C3A" w14:paraId="3BA8A51C" w14:textId="77777777" w:rsidTr="004702E0">
        <w:trPr>
          <w:trHeight w:val="936"/>
        </w:trPr>
        <w:tc>
          <w:tcPr>
            <w:tcW w:w="3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61E33B" w14:textId="77777777" w:rsidR="004702E0" w:rsidRPr="00501C3A" w:rsidRDefault="004702E0" w:rsidP="004702E0">
            <w:pPr>
              <w:rPr>
                <w:b/>
                <w:color w:val="000000"/>
              </w:rPr>
            </w:pPr>
            <w:r w:rsidRPr="00501C3A">
              <w:rPr>
                <w:b/>
                <w:color w:val="000000"/>
              </w:rPr>
              <w:t>Collection Activity</w:t>
            </w:r>
          </w:p>
        </w:tc>
        <w:tc>
          <w:tcPr>
            <w:tcW w:w="1760" w:type="dxa"/>
            <w:tcBorders>
              <w:top w:val="single" w:sz="4" w:space="0" w:color="auto"/>
              <w:left w:val="nil"/>
              <w:bottom w:val="single" w:sz="4" w:space="0" w:color="auto"/>
              <w:right w:val="single" w:sz="4" w:space="0" w:color="auto"/>
            </w:tcBorders>
            <w:shd w:val="clear" w:color="auto" w:fill="D9D9D9" w:themeFill="background1" w:themeFillShade="D9"/>
            <w:hideMark/>
          </w:tcPr>
          <w:p w14:paraId="11573C0F" w14:textId="77777777" w:rsidR="004702E0" w:rsidRPr="00501C3A" w:rsidRDefault="004702E0" w:rsidP="004702E0">
            <w:pPr>
              <w:rPr>
                <w:b/>
                <w:color w:val="000000"/>
              </w:rPr>
            </w:pPr>
            <w:r w:rsidRPr="00501C3A">
              <w:rPr>
                <w:b/>
                <w:color w:val="000000"/>
              </w:rPr>
              <w:t>Number of Respondents Per Activity (Net)</w:t>
            </w:r>
          </w:p>
        </w:tc>
        <w:tc>
          <w:tcPr>
            <w:tcW w:w="1540" w:type="dxa"/>
            <w:tcBorders>
              <w:top w:val="single" w:sz="4" w:space="0" w:color="auto"/>
              <w:left w:val="nil"/>
              <w:bottom w:val="single" w:sz="4" w:space="0" w:color="auto"/>
              <w:right w:val="single" w:sz="4" w:space="0" w:color="auto"/>
            </w:tcBorders>
            <w:shd w:val="clear" w:color="auto" w:fill="D9D9D9" w:themeFill="background1" w:themeFillShade="D9"/>
            <w:hideMark/>
          </w:tcPr>
          <w:p w14:paraId="5AA7B4F5" w14:textId="77777777" w:rsidR="004702E0" w:rsidRPr="00501C3A" w:rsidRDefault="004702E0" w:rsidP="004702E0">
            <w:pPr>
              <w:rPr>
                <w:b/>
                <w:color w:val="000000"/>
              </w:rPr>
            </w:pPr>
            <w:r w:rsidRPr="00501C3A">
              <w:rPr>
                <w:b/>
                <w:color w:val="000000"/>
              </w:rPr>
              <w:t>Responses per Respondent</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hideMark/>
          </w:tcPr>
          <w:p w14:paraId="6ED60CF8" w14:textId="77777777" w:rsidR="004702E0" w:rsidRPr="00501C3A" w:rsidRDefault="004702E0" w:rsidP="004702E0">
            <w:pPr>
              <w:rPr>
                <w:b/>
                <w:color w:val="000000"/>
              </w:rPr>
            </w:pPr>
            <w:r w:rsidRPr="00501C3A">
              <w:rPr>
                <w:b/>
                <w:color w:val="000000"/>
              </w:rPr>
              <w:t>Total Annual Responses by Activity</w:t>
            </w:r>
          </w:p>
        </w:tc>
        <w:tc>
          <w:tcPr>
            <w:tcW w:w="1160" w:type="dxa"/>
            <w:tcBorders>
              <w:top w:val="single" w:sz="4" w:space="0" w:color="auto"/>
              <w:left w:val="nil"/>
              <w:bottom w:val="single" w:sz="4" w:space="0" w:color="auto"/>
              <w:right w:val="single" w:sz="4" w:space="0" w:color="auto"/>
            </w:tcBorders>
            <w:shd w:val="clear" w:color="auto" w:fill="D9D9D9" w:themeFill="background1" w:themeFillShade="D9"/>
            <w:hideMark/>
          </w:tcPr>
          <w:p w14:paraId="24BC6A80" w14:textId="77777777" w:rsidR="004702E0" w:rsidRPr="00501C3A" w:rsidRDefault="004702E0" w:rsidP="004702E0">
            <w:pPr>
              <w:rPr>
                <w:b/>
                <w:color w:val="000000"/>
              </w:rPr>
            </w:pPr>
            <w:r w:rsidRPr="00501C3A">
              <w:rPr>
                <w:b/>
                <w:color w:val="000000"/>
              </w:rPr>
              <w:t>Minutes per Response</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hideMark/>
          </w:tcPr>
          <w:p w14:paraId="6B4E7342" w14:textId="77777777" w:rsidR="004702E0" w:rsidRPr="00501C3A" w:rsidRDefault="004702E0" w:rsidP="004702E0">
            <w:pPr>
              <w:rPr>
                <w:b/>
                <w:color w:val="000000"/>
              </w:rPr>
            </w:pPr>
            <w:r w:rsidRPr="00501C3A">
              <w:rPr>
                <w:b/>
                <w:color w:val="000000"/>
              </w:rPr>
              <w:t>Total Hours</w:t>
            </w:r>
          </w:p>
        </w:tc>
      </w:tr>
      <w:tr w:rsidR="004702E0" w14:paraId="7A1983EB" w14:textId="77777777" w:rsidTr="004702E0">
        <w:trPr>
          <w:trHeight w:val="312"/>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4FD30002" w14:textId="77777777" w:rsidR="004702E0" w:rsidRDefault="004702E0" w:rsidP="004702E0">
            <w:pPr>
              <w:rPr>
                <w:color w:val="000000"/>
              </w:rPr>
            </w:pPr>
            <w:r>
              <w:rPr>
                <w:color w:val="000000"/>
              </w:rPr>
              <w:t>Activity (1a) Initiation of ORS</w:t>
            </w:r>
          </w:p>
        </w:tc>
        <w:tc>
          <w:tcPr>
            <w:tcW w:w="1760" w:type="dxa"/>
            <w:tcBorders>
              <w:top w:val="nil"/>
              <w:left w:val="nil"/>
              <w:bottom w:val="single" w:sz="4" w:space="0" w:color="auto"/>
              <w:right w:val="single" w:sz="4" w:space="0" w:color="auto"/>
            </w:tcBorders>
            <w:shd w:val="clear" w:color="auto" w:fill="auto"/>
            <w:vAlign w:val="center"/>
            <w:hideMark/>
          </w:tcPr>
          <w:p w14:paraId="6CB42896" w14:textId="470F6BF1" w:rsidR="004702E0" w:rsidRDefault="009D1F7A" w:rsidP="004702E0">
            <w:pPr>
              <w:jc w:val="right"/>
              <w:rPr>
                <w:color w:val="000000"/>
              </w:rPr>
            </w:pPr>
            <w:r>
              <w:rPr>
                <w:color w:val="000000"/>
              </w:rPr>
              <w:t>9,580</w:t>
            </w:r>
          </w:p>
        </w:tc>
        <w:tc>
          <w:tcPr>
            <w:tcW w:w="1540" w:type="dxa"/>
            <w:tcBorders>
              <w:top w:val="nil"/>
              <w:left w:val="nil"/>
              <w:bottom w:val="single" w:sz="4" w:space="0" w:color="auto"/>
              <w:right w:val="single" w:sz="4" w:space="0" w:color="auto"/>
            </w:tcBorders>
            <w:shd w:val="clear" w:color="auto" w:fill="auto"/>
            <w:vAlign w:val="center"/>
            <w:hideMark/>
          </w:tcPr>
          <w:p w14:paraId="5685F6DB" w14:textId="77777777" w:rsidR="004702E0" w:rsidRDefault="004702E0" w:rsidP="004702E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6C5C0CD8" w14:textId="35ACDAE3" w:rsidR="004702E0" w:rsidRDefault="009D1F7A" w:rsidP="004702E0">
            <w:pPr>
              <w:jc w:val="right"/>
              <w:rPr>
                <w:color w:val="000000"/>
              </w:rPr>
            </w:pPr>
            <w:r>
              <w:rPr>
                <w:color w:val="000000"/>
              </w:rPr>
              <w:t>9,580</w:t>
            </w:r>
          </w:p>
        </w:tc>
        <w:tc>
          <w:tcPr>
            <w:tcW w:w="1160" w:type="dxa"/>
            <w:tcBorders>
              <w:top w:val="nil"/>
              <w:left w:val="nil"/>
              <w:bottom w:val="single" w:sz="4" w:space="0" w:color="auto"/>
              <w:right w:val="single" w:sz="4" w:space="0" w:color="auto"/>
            </w:tcBorders>
            <w:shd w:val="clear" w:color="auto" w:fill="auto"/>
            <w:vAlign w:val="center"/>
            <w:hideMark/>
          </w:tcPr>
          <w:p w14:paraId="226599C8" w14:textId="4356043E" w:rsidR="004702E0" w:rsidRDefault="002133E6" w:rsidP="004702E0">
            <w:pPr>
              <w:jc w:val="right"/>
              <w:rPr>
                <w:color w:val="000000"/>
              </w:rPr>
            </w:pPr>
            <w:r>
              <w:rPr>
                <w:color w:val="000000"/>
              </w:rPr>
              <w:t>120</w:t>
            </w:r>
          </w:p>
        </w:tc>
        <w:tc>
          <w:tcPr>
            <w:tcW w:w="960" w:type="dxa"/>
            <w:tcBorders>
              <w:top w:val="nil"/>
              <w:left w:val="nil"/>
              <w:bottom w:val="single" w:sz="4" w:space="0" w:color="auto"/>
              <w:right w:val="single" w:sz="4" w:space="0" w:color="auto"/>
            </w:tcBorders>
            <w:shd w:val="clear" w:color="auto" w:fill="auto"/>
            <w:vAlign w:val="center"/>
            <w:hideMark/>
          </w:tcPr>
          <w:p w14:paraId="2EC942EF" w14:textId="55ED86D4" w:rsidR="004702E0" w:rsidRDefault="002133E6" w:rsidP="004702E0">
            <w:pPr>
              <w:jc w:val="right"/>
              <w:rPr>
                <w:color w:val="000000"/>
              </w:rPr>
            </w:pPr>
            <w:r>
              <w:rPr>
                <w:color w:val="000000"/>
              </w:rPr>
              <w:t>19,160</w:t>
            </w:r>
          </w:p>
        </w:tc>
      </w:tr>
      <w:tr w:rsidR="004702E0" w14:paraId="7D7F38DC" w14:textId="77777777" w:rsidTr="004702E0">
        <w:trPr>
          <w:trHeight w:val="624"/>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3FE6B7F2" w14:textId="77777777" w:rsidR="004702E0" w:rsidRDefault="004702E0" w:rsidP="004702E0">
            <w:pPr>
              <w:rPr>
                <w:color w:val="000000"/>
              </w:rPr>
            </w:pPr>
            <w:r>
              <w:rPr>
                <w:color w:val="000000"/>
              </w:rPr>
              <w:t>Activity (1b) Initiation of ORS NCS overlap establishments</w:t>
            </w:r>
          </w:p>
        </w:tc>
        <w:tc>
          <w:tcPr>
            <w:tcW w:w="1760" w:type="dxa"/>
            <w:tcBorders>
              <w:top w:val="nil"/>
              <w:left w:val="nil"/>
              <w:bottom w:val="single" w:sz="4" w:space="0" w:color="auto"/>
              <w:right w:val="single" w:sz="4" w:space="0" w:color="auto"/>
            </w:tcBorders>
            <w:shd w:val="clear" w:color="auto" w:fill="auto"/>
            <w:vAlign w:val="center"/>
            <w:hideMark/>
          </w:tcPr>
          <w:p w14:paraId="112B9635" w14:textId="145A57B9" w:rsidR="004702E0" w:rsidRDefault="009D1F7A" w:rsidP="004702E0">
            <w:pPr>
              <w:jc w:val="right"/>
              <w:rPr>
                <w:color w:val="000000"/>
              </w:rPr>
            </w:pPr>
            <w:r>
              <w:rPr>
                <w:color w:val="000000"/>
              </w:rPr>
              <w:t>420</w:t>
            </w:r>
          </w:p>
        </w:tc>
        <w:tc>
          <w:tcPr>
            <w:tcW w:w="1540" w:type="dxa"/>
            <w:tcBorders>
              <w:top w:val="nil"/>
              <w:left w:val="nil"/>
              <w:bottom w:val="single" w:sz="4" w:space="0" w:color="auto"/>
              <w:right w:val="single" w:sz="4" w:space="0" w:color="auto"/>
            </w:tcBorders>
            <w:shd w:val="clear" w:color="auto" w:fill="auto"/>
            <w:vAlign w:val="center"/>
            <w:hideMark/>
          </w:tcPr>
          <w:p w14:paraId="502E3A2E" w14:textId="77777777" w:rsidR="004702E0" w:rsidRDefault="004702E0" w:rsidP="004702E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187AE921" w14:textId="68E40C7A" w:rsidR="004702E0" w:rsidRDefault="009D1F7A" w:rsidP="004702E0">
            <w:pPr>
              <w:jc w:val="right"/>
              <w:rPr>
                <w:color w:val="000000"/>
              </w:rPr>
            </w:pPr>
            <w:r>
              <w:rPr>
                <w:color w:val="000000"/>
              </w:rPr>
              <w:t>420</w:t>
            </w:r>
          </w:p>
        </w:tc>
        <w:tc>
          <w:tcPr>
            <w:tcW w:w="1160" w:type="dxa"/>
            <w:tcBorders>
              <w:top w:val="nil"/>
              <w:left w:val="nil"/>
              <w:bottom w:val="single" w:sz="4" w:space="0" w:color="auto"/>
              <w:right w:val="single" w:sz="4" w:space="0" w:color="auto"/>
            </w:tcBorders>
            <w:shd w:val="clear" w:color="auto" w:fill="auto"/>
            <w:vAlign w:val="center"/>
            <w:hideMark/>
          </w:tcPr>
          <w:p w14:paraId="3E4E587A" w14:textId="0FBF8DF9" w:rsidR="004702E0" w:rsidRDefault="002133E6" w:rsidP="004702E0">
            <w:pPr>
              <w:jc w:val="right"/>
              <w:rPr>
                <w:color w:val="000000"/>
              </w:rPr>
            </w:pPr>
            <w:r>
              <w:rPr>
                <w:color w:val="000000"/>
              </w:rPr>
              <w:t>66</w:t>
            </w:r>
          </w:p>
        </w:tc>
        <w:tc>
          <w:tcPr>
            <w:tcW w:w="960" w:type="dxa"/>
            <w:tcBorders>
              <w:top w:val="nil"/>
              <w:left w:val="nil"/>
              <w:bottom w:val="single" w:sz="4" w:space="0" w:color="auto"/>
              <w:right w:val="single" w:sz="4" w:space="0" w:color="auto"/>
            </w:tcBorders>
            <w:shd w:val="clear" w:color="auto" w:fill="auto"/>
            <w:vAlign w:val="center"/>
            <w:hideMark/>
          </w:tcPr>
          <w:p w14:paraId="5EA510B8" w14:textId="42B64147" w:rsidR="004702E0" w:rsidRDefault="002133E6" w:rsidP="004702E0">
            <w:pPr>
              <w:jc w:val="right"/>
              <w:rPr>
                <w:color w:val="000000"/>
              </w:rPr>
            </w:pPr>
            <w:r>
              <w:rPr>
                <w:color w:val="000000"/>
              </w:rPr>
              <w:t>462</w:t>
            </w:r>
          </w:p>
        </w:tc>
      </w:tr>
      <w:tr w:rsidR="004702E0" w14:paraId="1BE0F898" w14:textId="77777777" w:rsidTr="004702E0">
        <w:trPr>
          <w:trHeight w:val="624"/>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14B53DD8" w14:textId="77777777" w:rsidR="004702E0" w:rsidRDefault="004702E0" w:rsidP="004702E0">
            <w:pPr>
              <w:rPr>
                <w:color w:val="000000"/>
              </w:rPr>
            </w:pPr>
            <w:r>
              <w:rPr>
                <w:color w:val="000000"/>
              </w:rPr>
              <w:t>Activity (2) Re-interview for quality assurance activities</w:t>
            </w:r>
          </w:p>
        </w:tc>
        <w:tc>
          <w:tcPr>
            <w:tcW w:w="1760" w:type="dxa"/>
            <w:tcBorders>
              <w:top w:val="nil"/>
              <w:left w:val="nil"/>
              <w:bottom w:val="single" w:sz="4" w:space="0" w:color="auto"/>
              <w:right w:val="single" w:sz="4" w:space="0" w:color="auto"/>
            </w:tcBorders>
            <w:shd w:val="clear" w:color="auto" w:fill="auto"/>
            <w:vAlign w:val="center"/>
            <w:hideMark/>
          </w:tcPr>
          <w:p w14:paraId="08124CEE" w14:textId="64F326FE" w:rsidR="004702E0" w:rsidRDefault="009D1F7A" w:rsidP="004702E0">
            <w:pPr>
              <w:jc w:val="right"/>
              <w:rPr>
                <w:color w:val="000000"/>
              </w:rPr>
            </w:pPr>
            <w:r>
              <w:rPr>
                <w:color w:val="000000"/>
              </w:rPr>
              <w:t>500</w:t>
            </w:r>
          </w:p>
        </w:tc>
        <w:tc>
          <w:tcPr>
            <w:tcW w:w="1540" w:type="dxa"/>
            <w:tcBorders>
              <w:top w:val="nil"/>
              <w:left w:val="nil"/>
              <w:bottom w:val="single" w:sz="4" w:space="0" w:color="auto"/>
              <w:right w:val="single" w:sz="4" w:space="0" w:color="auto"/>
            </w:tcBorders>
            <w:shd w:val="clear" w:color="auto" w:fill="auto"/>
            <w:vAlign w:val="center"/>
            <w:hideMark/>
          </w:tcPr>
          <w:p w14:paraId="411E088C" w14:textId="77777777" w:rsidR="004702E0" w:rsidRDefault="004702E0" w:rsidP="004702E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383AC4A4" w14:textId="5F2BD52F" w:rsidR="004702E0" w:rsidRDefault="009D1F7A" w:rsidP="004702E0">
            <w:pPr>
              <w:jc w:val="right"/>
              <w:rPr>
                <w:color w:val="000000"/>
              </w:rPr>
            </w:pPr>
            <w:r>
              <w:rPr>
                <w:color w:val="000000"/>
              </w:rPr>
              <w:t>500</w:t>
            </w:r>
          </w:p>
        </w:tc>
        <w:tc>
          <w:tcPr>
            <w:tcW w:w="1160" w:type="dxa"/>
            <w:tcBorders>
              <w:top w:val="nil"/>
              <w:left w:val="nil"/>
              <w:bottom w:val="single" w:sz="4" w:space="0" w:color="auto"/>
              <w:right w:val="single" w:sz="4" w:space="0" w:color="auto"/>
            </w:tcBorders>
            <w:shd w:val="clear" w:color="auto" w:fill="auto"/>
            <w:vAlign w:val="center"/>
            <w:hideMark/>
          </w:tcPr>
          <w:p w14:paraId="4196A2FE" w14:textId="2F9E5008" w:rsidR="004702E0" w:rsidRDefault="002133E6" w:rsidP="004702E0">
            <w:pPr>
              <w:jc w:val="right"/>
              <w:rPr>
                <w:color w:val="000000"/>
              </w:rPr>
            </w:pPr>
            <w:r>
              <w:rPr>
                <w:color w:val="000000"/>
              </w:rPr>
              <w:t>15</w:t>
            </w:r>
          </w:p>
        </w:tc>
        <w:tc>
          <w:tcPr>
            <w:tcW w:w="960" w:type="dxa"/>
            <w:tcBorders>
              <w:top w:val="nil"/>
              <w:left w:val="nil"/>
              <w:bottom w:val="single" w:sz="4" w:space="0" w:color="auto"/>
              <w:right w:val="single" w:sz="4" w:space="0" w:color="auto"/>
            </w:tcBorders>
            <w:shd w:val="clear" w:color="auto" w:fill="auto"/>
            <w:vAlign w:val="center"/>
            <w:hideMark/>
          </w:tcPr>
          <w:p w14:paraId="4AF7B4D4" w14:textId="67710238" w:rsidR="004702E0" w:rsidRDefault="002133E6" w:rsidP="004702E0">
            <w:pPr>
              <w:jc w:val="right"/>
              <w:rPr>
                <w:color w:val="000000"/>
              </w:rPr>
            </w:pPr>
            <w:r>
              <w:rPr>
                <w:color w:val="000000"/>
              </w:rPr>
              <w:t>125</w:t>
            </w:r>
          </w:p>
        </w:tc>
      </w:tr>
      <w:tr w:rsidR="004702E0" w14:paraId="686373E7" w14:textId="77777777" w:rsidTr="004702E0">
        <w:trPr>
          <w:trHeight w:val="936"/>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20AD8EF3" w14:textId="77777777" w:rsidR="004702E0" w:rsidRDefault="004702E0" w:rsidP="004702E0">
            <w:pPr>
              <w:rPr>
                <w:color w:val="000000"/>
              </w:rPr>
            </w:pPr>
            <w:r>
              <w:rPr>
                <w:color w:val="000000"/>
              </w:rPr>
              <w:t>Activity (3) Testing of occupational requirements collection.</w:t>
            </w:r>
          </w:p>
        </w:tc>
        <w:tc>
          <w:tcPr>
            <w:tcW w:w="1760" w:type="dxa"/>
            <w:tcBorders>
              <w:top w:val="nil"/>
              <w:left w:val="nil"/>
              <w:bottom w:val="single" w:sz="4" w:space="0" w:color="auto"/>
              <w:right w:val="single" w:sz="4" w:space="0" w:color="auto"/>
            </w:tcBorders>
            <w:shd w:val="clear" w:color="auto" w:fill="auto"/>
            <w:vAlign w:val="center"/>
            <w:hideMark/>
          </w:tcPr>
          <w:p w14:paraId="3D51CECD" w14:textId="756F0AD6" w:rsidR="004702E0" w:rsidRDefault="004F4E8E" w:rsidP="004702E0">
            <w:pPr>
              <w:jc w:val="right"/>
              <w:rPr>
                <w:color w:val="000000"/>
              </w:rPr>
            </w:pPr>
            <w:r>
              <w:rPr>
                <w:color w:val="000000"/>
              </w:rPr>
              <w:t>1,20</w:t>
            </w:r>
            <w:r w:rsidR="00C02905">
              <w:rPr>
                <w:color w:val="000000"/>
              </w:rPr>
              <w:t>0</w:t>
            </w:r>
          </w:p>
        </w:tc>
        <w:tc>
          <w:tcPr>
            <w:tcW w:w="1540" w:type="dxa"/>
            <w:tcBorders>
              <w:top w:val="nil"/>
              <w:left w:val="nil"/>
              <w:bottom w:val="single" w:sz="4" w:space="0" w:color="auto"/>
              <w:right w:val="single" w:sz="4" w:space="0" w:color="auto"/>
            </w:tcBorders>
            <w:shd w:val="clear" w:color="auto" w:fill="auto"/>
            <w:vAlign w:val="center"/>
            <w:hideMark/>
          </w:tcPr>
          <w:p w14:paraId="0677761A" w14:textId="77777777" w:rsidR="004702E0" w:rsidRDefault="004702E0" w:rsidP="004702E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2FFA7EF1" w14:textId="3FFFB48B" w:rsidR="004702E0" w:rsidRDefault="004F4E8E" w:rsidP="004702E0">
            <w:pPr>
              <w:jc w:val="right"/>
              <w:rPr>
                <w:color w:val="000000"/>
              </w:rPr>
            </w:pPr>
            <w:r>
              <w:rPr>
                <w:color w:val="000000"/>
              </w:rPr>
              <w:t>1,20</w:t>
            </w:r>
            <w:r w:rsidR="00C02905">
              <w:rPr>
                <w:color w:val="000000"/>
              </w:rPr>
              <w:t>0</w:t>
            </w:r>
          </w:p>
        </w:tc>
        <w:tc>
          <w:tcPr>
            <w:tcW w:w="1160" w:type="dxa"/>
            <w:tcBorders>
              <w:top w:val="nil"/>
              <w:left w:val="nil"/>
              <w:bottom w:val="single" w:sz="4" w:space="0" w:color="auto"/>
              <w:right w:val="single" w:sz="4" w:space="0" w:color="auto"/>
            </w:tcBorders>
            <w:shd w:val="clear" w:color="auto" w:fill="auto"/>
            <w:vAlign w:val="center"/>
            <w:hideMark/>
          </w:tcPr>
          <w:p w14:paraId="37E49F92" w14:textId="4FBE1BA0" w:rsidR="004702E0" w:rsidRDefault="002133E6" w:rsidP="004702E0">
            <w:pPr>
              <w:jc w:val="right"/>
              <w:rPr>
                <w:color w:val="000000"/>
              </w:rPr>
            </w:pPr>
            <w:r>
              <w:rPr>
                <w:color w:val="000000"/>
              </w:rPr>
              <w:t>60</w:t>
            </w:r>
          </w:p>
        </w:tc>
        <w:tc>
          <w:tcPr>
            <w:tcW w:w="960" w:type="dxa"/>
            <w:tcBorders>
              <w:top w:val="nil"/>
              <w:left w:val="nil"/>
              <w:bottom w:val="single" w:sz="4" w:space="0" w:color="auto"/>
              <w:right w:val="single" w:sz="4" w:space="0" w:color="auto"/>
            </w:tcBorders>
            <w:shd w:val="clear" w:color="auto" w:fill="auto"/>
            <w:vAlign w:val="center"/>
            <w:hideMark/>
          </w:tcPr>
          <w:p w14:paraId="58CA6A78" w14:textId="4B36AEE1" w:rsidR="004702E0" w:rsidRDefault="004F4E8E" w:rsidP="004702E0">
            <w:pPr>
              <w:jc w:val="right"/>
              <w:rPr>
                <w:color w:val="000000"/>
              </w:rPr>
            </w:pPr>
            <w:r>
              <w:rPr>
                <w:color w:val="000000"/>
              </w:rPr>
              <w:t>1,20</w:t>
            </w:r>
            <w:r w:rsidR="00C02905">
              <w:rPr>
                <w:color w:val="000000"/>
              </w:rPr>
              <w:t>0</w:t>
            </w:r>
          </w:p>
        </w:tc>
      </w:tr>
      <w:tr w:rsidR="004702E0" w14:paraId="7BD6494A" w14:textId="77777777" w:rsidTr="004702E0">
        <w:trPr>
          <w:trHeight w:val="312"/>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4A625DDA" w14:textId="0BDFBAD8" w:rsidR="004702E0" w:rsidRPr="00501C3A" w:rsidRDefault="004702E0" w:rsidP="004702E0">
            <w:pPr>
              <w:jc w:val="right"/>
              <w:rPr>
                <w:b/>
                <w:color w:val="000000"/>
              </w:rPr>
            </w:pPr>
            <w:r w:rsidRPr="00501C3A">
              <w:rPr>
                <w:b/>
                <w:color w:val="000000"/>
              </w:rPr>
              <w:t>FY 20</w:t>
            </w:r>
            <w:r w:rsidR="00631257">
              <w:rPr>
                <w:b/>
                <w:color w:val="000000"/>
              </w:rPr>
              <w:t>20</w:t>
            </w:r>
            <w:r w:rsidRPr="00501C3A">
              <w:rPr>
                <w:b/>
                <w:color w:val="000000"/>
              </w:rPr>
              <w:t xml:space="preserve"> TOTALS</w:t>
            </w:r>
          </w:p>
        </w:tc>
        <w:tc>
          <w:tcPr>
            <w:tcW w:w="1760" w:type="dxa"/>
            <w:tcBorders>
              <w:top w:val="nil"/>
              <w:left w:val="nil"/>
              <w:bottom w:val="single" w:sz="4" w:space="0" w:color="auto"/>
              <w:right w:val="single" w:sz="4" w:space="0" w:color="auto"/>
            </w:tcBorders>
            <w:shd w:val="clear" w:color="auto" w:fill="auto"/>
            <w:vAlign w:val="center"/>
            <w:hideMark/>
          </w:tcPr>
          <w:p w14:paraId="3AB7547B" w14:textId="210FA06D" w:rsidR="004702E0" w:rsidRDefault="00C02905" w:rsidP="004F4E8E">
            <w:pPr>
              <w:jc w:val="right"/>
              <w:rPr>
                <w:color w:val="000000"/>
              </w:rPr>
            </w:pPr>
            <w:r>
              <w:rPr>
                <w:color w:val="000000"/>
              </w:rPr>
              <w:t>1</w:t>
            </w:r>
            <w:r w:rsidR="004F4E8E">
              <w:rPr>
                <w:color w:val="000000"/>
              </w:rPr>
              <w:t>1</w:t>
            </w:r>
            <w:r>
              <w:rPr>
                <w:color w:val="000000"/>
              </w:rPr>
              <w:t>,</w:t>
            </w:r>
            <w:r w:rsidR="004F4E8E">
              <w:rPr>
                <w:color w:val="000000"/>
              </w:rPr>
              <w:t>70</w:t>
            </w:r>
            <w:r w:rsidR="009D1F7A">
              <w:rPr>
                <w:color w:val="000000"/>
              </w:rPr>
              <w:t>0</w:t>
            </w:r>
          </w:p>
        </w:tc>
        <w:tc>
          <w:tcPr>
            <w:tcW w:w="1540" w:type="dxa"/>
            <w:tcBorders>
              <w:top w:val="nil"/>
              <w:left w:val="nil"/>
              <w:bottom w:val="single" w:sz="4" w:space="0" w:color="auto"/>
              <w:right w:val="single" w:sz="4" w:space="0" w:color="auto"/>
            </w:tcBorders>
            <w:shd w:val="clear" w:color="auto" w:fill="auto"/>
            <w:vAlign w:val="center"/>
            <w:hideMark/>
          </w:tcPr>
          <w:p w14:paraId="2630B5D2" w14:textId="77777777" w:rsidR="004702E0" w:rsidRDefault="004702E0" w:rsidP="004702E0">
            <w:pPr>
              <w:rPr>
                <w:color w:val="000000"/>
              </w:rPr>
            </w:pPr>
            <w:r>
              <w:rPr>
                <w:color w:val="000000"/>
              </w:rPr>
              <w:t> </w:t>
            </w:r>
          </w:p>
        </w:tc>
        <w:tc>
          <w:tcPr>
            <w:tcW w:w="1480" w:type="dxa"/>
            <w:tcBorders>
              <w:top w:val="nil"/>
              <w:left w:val="nil"/>
              <w:bottom w:val="single" w:sz="4" w:space="0" w:color="auto"/>
              <w:right w:val="single" w:sz="4" w:space="0" w:color="auto"/>
            </w:tcBorders>
            <w:shd w:val="clear" w:color="auto" w:fill="auto"/>
            <w:vAlign w:val="center"/>
            <w:hideMark/>
          </w:tcPr>
          <w:p w14:paraId="35BC098A" w14:textId="6F8A32A9" w:rsidR="004702E0" w:rsidRDefault="00C02905" w:rsidP="004F4E8E">
            <w:pPr>
              <w:jc w:val="right"/>
              <w:rPr>
                <w:color w:val="000000"/>
              </w:rPr>
            </w:pPr>
            <w:r>
              <w:rPr>
                <w:color w:val="000000"/>
              </w:rPr>
              <w:t>1</w:t>
            </w:r>
            <w:r w:rsidR="004F4E8E">
              <w:rPr>
                <w:color w:val="000000"/>
              </w:rPr>
              <w:t>1</w:t>
            </w:r>
            <w:r>
              <w:rPr>
                <w:color w:val="000000"/>
              </w:rPr>
              <w:t>,</w:t>
            </w:r>
            <w:r w:rsidR="004F4E8E">
              <w:rPr>
                <w:color w:val="000000"/>
              </w:rPr>
              <w:t>70</w:t>
            </w:r>
            <w:r w:rsidR="009D1F7A">
              <w:rPr>
                <w:color w:val="000000"/>
              </w:rPr>
              <w:t>0</w:t>
            </w:r>
          </w:p>
        </w:tc>
        <w:tc>
          <w:tcPr>
            <w:tcW w:w="1160" w:type="dxa"/>
            <w:tcBorders>
              <w:top w:val="nil"/>
              <w:left w:val="nil"/>
              <w:bottom w:val="single" w:sz="4" w:space="0" w:color="auto"/>
              <w:right w:val="single" w:sz="4" w:space="0" w:color="auto"/>
            </w:tcBorders>
            <w:shd w:val="clear" w:color="auto" w:fill="auto"/>
            <w:vAlign w:val="center"/>
            <w:hideMark/>
          </w:tcPr>
          <w:p w14:paraId="09C6BB38" w14:textId="77777777" w:rsidR="004702E0" w:rsidRDefault="004702E0" w:rsidP="004702E0">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vAlign w:val="center"/>
            <w:hideMark/>
          </w:tcPr>
          <w:p w14:paraId="2808FCC8" w14:textId="23C67F06" w:rsidR="004702E0" w:rsidRDefault="00C02905" w:rsidP="004F4E8E">
            <w:pPr>
              <w:jc w:val="right"/>
              <w:rPr>
                <w:color w:val="000000"/>
              </w:rPr>
            </w:pPr>
            <w:r>
              <w:rPr>
                <w:color w:val="000000"/>
              </w:rPr>
              <w:t>20</w:t>
            </w:r>
            <w:r w:rsidR="002133E6">
              <w:rPr>
                <w:color w:val="000000"/>
              </w:rPr>
              <w:t>,</w:t>
            </w:r>
            <w:r w:rsidR="004F4E8E">
              <w:rPr>
                <w:color w:val="000000"/>
              </w:rPr>
              <w:t>947</w:t>
            </w:r>
          </w:p>
        </w:tc>
      </w:tr>
      <w:tr w:rsidR="004702E0" w14:paraId="68D2729B" w14:textId="77777777" w:rsidTr="004702E0">
        <w:trPr>
          <w:trHeight w:val="312"/>
        </w:trPr>
        <w:tc>
          <w:tcPr>
            <w:tcW w:w="9980" w:type="dxa"/>
            <w:gridSpan w:val="6"/>
            <w:tcBorders>
              <w:top w:val="single" w:sz="4" w:space="0" w:color="auto"/>
              <w:left w:val="nil"/>
              <w:bottom w:val="nil"/>
              <w:right w:val="nil"/>
            </w:tcBorders>
            <w:shd w:val="clear" w:color="auto" w:fill="auto"/>
            <w:vAlign w:val="center"/>
            <w:hideMark/>
          </w:tcPr>
          <w:p w14:paraId="2CF918C4" w14:textId="77777777" w:rsidR="004702E0" w:rsidRDefault="004702E0" w:rsidP="004702E0">
            <w:pPr>
              <w:rPr>
                <w:color w:val="000000"/>
              </w:rPr>
            </w:pPr>
            <w:r>
              <w:rPr>
                <w:color w:val="000000"/>
              </w:rPr>
              <w:t>Note: The sum of individual items may not equal totals due to rounding.</w:t>
            </w:r>
          </w:p>
          <w:p w14:paraId="66C68468" w14:textId="77777777" w:rsidR="00980EBF" w:rsidRDefault="00980EBF" w:rsidP="004702E0">
            <w:pPr>
              <w:rPr>
                <w:color w:val="000000"/>
              </w:rPr>
            </w:pPr>
          </w:p>
        </w:tc>
      </w:tr>
    </w:tbl>
    <w:p w14:paraId="0C34E1DA" w14:textId="677EFF38" w:rsidR="004702E0" w:rsidRDefault="004702E0" w:rsidP="004702E0">
      <w:pPr>
        <w:pStyle w:val="Heading3"/>
      </w:pPr>
      <w:r w:rsidRPr="000E7C43">
        <w:t>Table</w:t>
      </w:r>
      <w:r>
        <w:t xml:space="preserve"> 8.  </w:t>
      </w:r>
      <w:r w:rsidRPr="00355F68">
        <w:t xml:space="preserve">Anticipated </w:t>
      </w:r>
      <w:r>
        <w:t xml:space="preserve">total sample </w:t>
      </w:r>
      <w:r w:rsidRPr="00355F68">
        <w:t xml:space="preserve">burden </w:t>
      </w:r>
      <w:r>
        <w:t xml:space="preserve">for the Occupational Requirements Survey </w:t>
      </w:r>
      <w:r w:rsidRPr="00355F68">
        <w:t xml:space="preserve">by activity type </w:t>
      </w:r>
      <w:r>
        <w:t>for</w:t>
      </w:r>
      <w:r w:rsidRPr="00355F68">
        <w:t xml:space="preserve"> FY 20</w:t>
      </w:r>
      <w:r w:rsidR="00631257">
        <w:t>21</w:t>
      </w:r>
      <w:r w:rsidRPr="00355F68">
        <w:t xml:space="preserve"> - October 20</w:t>
      </w:r>
      <w:r w:rsidR="00631257">
        <w:t>20</w:t>
      </w:r>
      <w:r w:rsidRPr="00355F68">
        <w:t xml:space="preserve"> to </w:t>
      </w:r>
      <w:r>
        <w:t>August</w:t>
      </w:r>
      <w:r w:rsidRPr="00355F68">
        <w:t xml:space="preserve"> 20</w:t>
      </w:r>
      <w:r w:rsidR="00631257">
        <w:t>21</w:t>
      </w:r>
    </w:p>
    <w:tbl>
      <w:tblPr>
        <w:tblW w:w="9980" w:type="dxa"/>
        <w:tblLook w:val="04A0" w:firstRow="1" w:lastRow="0" w:firstColumn="1" w:lastColumn="0" w:noHBand="0" w:noVBand="1"/>
      </w:tblPr>
      <w:tblGrid>
        <w:gridCol w:w="3069"/>
        <w:gridCol w:w="1758"/>
        <w:gridCol w:w="1539"/>
        <w:gridCol w:w="1478"/>
        <w:gridCol w:w="1177"/>
        <w:gridCol w:w="959"/>
      </w:tblGrid>
      <w:tr w:rsidR="004702E0" w:rsidRPr="00501C3A" w14:paraId="09709434" w14:textId="77777777" w:rsidTr="004702E0">
        <w:trPr>
          <w:trHeight w:val="936"/>
        </w:trPr>
        <w:tc>
          <w:tcPr>
            <w:tcW w:w="3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C90E55" w14:textId="77777777" w:rsidR="004702E0" w:rsidRPr="00501C3A" w:rsidRDefault="004702E0" w:rsidP="004702E0">
            <w:pPr>
              <w:rPr>
                <w:b/>
                <w:color w:val="000000"/>
              </w:rPr>
            </w:pPr>
            <w:r w:rsidRPr="00501C3A">
              <w:rPr>
                <w:b/>
                <w:color w:val="000000"/>
              </w:rPr>
              <w:t>Collection Activity</w:t>
            </w:r>
          </w:p>
        </w:tc>
        <w:tc>
          <w:tcPr>
            <w:tcW w:w="1760" w:type="dxa"/>
            <w:tcBorders>
              <w:top w:val="single" w:sz="4" w:space="0" w:color="auto"/>
              <w:left w:val="nil"/>
              <w:bottom w:val="single" w:sz="4" w:space="0" w:color="auto"/>
              <w:right w:val="single" w:sz="4" w:space="0" w:color="auto"/>
            </w:tcBorders>
            <w:shd w:val="clear" w:color="auto" w:fill="D9D9D9" w:themeFill="background1" w:themeFillShade="D9"/>
            <w:hideMark/>
          </w:tcPr>
          <w:p w14:paraId="3337BE2D" w14:textId="77777777" w:rsidR="004702E0" w:rsidRPr="00501C3A" w:rsidRDefault="004702E0" w:rsidP="004702E0">
            <w:pPr>
              <w:rPr>
                <w:b/>
                <w:color w:val="000000"/>
              </w:rPr>
            </w:pPr>
            <w:r w:rsidRPr="00501C3A">
              <w:rPr>
                <w:b/>
                <w:color w:val="000000"/>
              </w:rPr>
              <w:t>Number of Respondents Per Activity (Net)</w:t>
            </w:r>
          </w:p>
        </w:tc>
        <w:tc>
          <w:tcPr>
            <w:tcW w:w="1540" w:type="dxa"/>
            <w:tcBorders>
              <w:top w:val="single" w:sz="4" w:space="0" w:color="auto"/>
              <w:left w:val="nil"/>
              <w:bottom w:val="single" w:sz="4" w:space="0" w:color="auto"/>
              <w:right w:val="single" w:sz="4" w:space="0" w:color="auto"/>
            </w:tcBorders>
            <w:shd w:val="clear" w:color="auto" w:fill="D9D9D9" w:themeFill="background1" w:themeFillShade="D9"/>
            <w:hideMark/>
          </w:tcPr>
          <w:p w14:paraId="7C87A261" w14:textId="77777777" w:rsidR="004702E0" w:rsidRPr="00501C3A" w:rsidRDefault="004702E0" w:rsidP="004702E0">
            <w:pPr>
              <w:rPr>
                <w:b/>
                <w:color w:val="000000"/>
              </w:rPr>
            </w:pPr>
            <w:r w:rsidRPr="00501C3A">
              <w:rPr>
                <w:b/>
                <w:color w:val="000000"/>
              </w:rPr>
              <w:t>Responses per Respondent</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hideMark/>
          </w:tcPr>
          <w:p w14:paraId="7A6D61DD" w14:textId="77777777" w:rsidR="004702E0" w:rsidRPr="00501C3A" w:rsidRDefault="004702E0" w:rsidP="004702E0">
            <w:pPr>
              <w:rPr>
                <w:b/>
                <w:color w:val="000000"/>
              </w:rPr>
            </w:pPr>
            <w:r w:rsidRPr="00501C3A">
              <w:rPr>
                <w:b/>
                <w:color w:val="000000"/>
              </w:rPr>
              <w:t>Total Annual Responses by Activity</w:t>
            </w:r>
          </w:p>
        </w:tc>
        <w:tc>
          <w:tcPr>
            <w:tcW w:w="1160" w:type="dxa"/>
            <w:tcBorders>
              <w:top w:val="single" w:sz="4" w:space="0" w:color="auto"/>
              <w:left w:val="nil"/>
              <w:bottom w:val="single" w:sz="4" w:space="0" w:color="auto"/>
              <w:right w:val="single" w:sz="4" w:space="0" w:color="auto"/>
            </w:tcBorders>
            <w:shd w:val="clear" w:color="auto" w:fill="D9D9D9" w:themeFill="background1" w:themeFillShade="D9"/>
            <w:hideMark/>
          </w:tcPr>
          <w:p w14:paraId="51505A96" w14:textId="77777777" w:rsidR="004702E0" w:rsidRPr="00501C3A" w:rsidRDefault="004702E0" w:rsidP="004702E0">
            <w:pPr>
              <w:rPr>
                <w:b/>
                <w:color w:val="000000"/>
              </w:rPr>
            </w:pPr>
            <w:r w:rsidRPr="00501C3A">
              <w:rPr>
                <w:b/>
                <w:color w:val="000000"/>
              </w:rPr>
              <w:t>Minutes per Response</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hideMark/>
          </w:tcPr>
          <w:p w14:paraId="12B01DB6" w14:textId="77777777" w:rsidR="004702E0" w:rsidRPr="00501C3A" w:rsidRDefault="004702E0" w:rsidP="004702E0">
            <w:pPr>
              <w:rPr>
                <w:b/>
                <w:color w:val="000000"/>
              </w:rPr>
            </w:pPr>
            <w:r w:rsidRPr="00501C3A">
              <w:rPr>
                <w:b/>
                <w:color w:val="000000"/>
              </w:rPr>
              <w:t>Total Hours</w:t>
            </w:r>
          </w:p>
        </w:tc>
      </w:tr>
      <w:tr w:rsidR="004702E0" w14:paraId="6727D901" w14:textId="77777777" w:rsidTr="004702E0">
        <w:trPr>
          <w:trHeight w:val="312"/>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3EF25480" w14:textId="77777777" w:rsidR="004702E0" w:rsidRDefault="004702E0" w:rsidP="004702E0">
            <w:pPr>
              <w:rPr>
                <w:color w:val="000000"/>
              </w:rPr>
            </w:pPr>
            <w:r>
              <w:rPr>
                <w:color w:val="000000"/>
              </w:rPr>
              <w:t>Activity (1a) Initiation of ORS</w:t>
            </w:r>
          </w:p>
        </w:tc>
        <w:tc>
          <w:tcPr>
            <w:tcW w:w="1760" w:type="dxa"/>
            <w:tcBorders>
              <w:top w:val="nil"/>
              <w:left w:val="nil"/>
              <w:bottom w:val="single" w:sz="4" w:space="0" w:color="auto"/>
              <w:right w:val="single" w:sz="4" w:space="0" w:color="auto"/>
            </w:tcBorders>
            <w:shd w:val="clear" w:color="auto" w:fill="auto"/>
            <w:vAlign w:val="center"/>
            <w:hideMark/>
          </w:tcPr>
          <w:p w14:paraId="71A08285" w14:textId="5EDAEC11" w:rsidR="004702E0" w:rsidRDefault="00C02905" w:rsidP="00C02905">
            <w:pPr>
              <w:jc w:val="right"/>
              <w:rPr>
                <w:color w:val="000000"/>
              </w:rPr>
            </w:pPr>
            <w:r>
              <w:rPr>
                <w:color w:val="000000"/>
              </w:rPr>
              <w:t>8</w:t>
            </w:r>
            <w:r w:rsidR="009D1F7A">
              <w:rPr>
                <w:color w:val="000000"/>
              </w:rPr>
              <w:t>,</w:t>
            </w:r>
            <w:r w:rsidR="00FB6430">
              <w:rPr>
                <w:color w:val="000000"/>
              </w:rPr>
              <w:t>782</w:t>
            </w:r>
          </w:p>
        </w:tc>
        <w:tc>
          <w:tcPr>
            <w:tcW w:w="1540" w:type="dxa"/>
            <w:tcBorders>
              <w:top w:val="nil"/>
              <w:left w:val="nil"/>
              <w:bottom w:val="single" w:sz="4" w:space="0" w:color="auto"/>
              <w:right w:val="single" w:sz="4" w:space="0" w:color="auto"/>
            </w:tcBorders>
            <w:shd w:val="clear" w:color="auto" w:fill="auto"/>
            <w:vAlign w:val="center"/>
            <w:hideMark/>
          </w:tcPr>
          <w:p w14:paraId="35BC2838" w14:textId="77777777" w:rsidR="004702E0" w:rsidRDefault="004702E0" w:rsidP="004702E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0E5FC895" w14:textId="64313D9C" w:rsidR="004702E0" w:rsidRDefault="00C02905" w:rsidP="00C02905">
            <w:pPr>
              <w:jc w:val="right"/>
              <w:rPr>
                <w:color w:val="000000"/>
              </w:rPr>
            </w:pPr>
            <w:r>
              <w:rPr>
                <w:color w:val="000000"/>
              </w:rPr>
              <w:t>8</w:t>
            </w:r>
            <w:r w:rsidR="009D1F7A">
              <w:rPr>
                <w:color w:val="000000"/>
              </w:rPr>
              <w:t>,</w:t>
            </w:r>
            <w:r>
              <w:rPr>
                <w:color w:val="000000"/>
              </w:rPr>
              <w:t>782</w:t>
            </w:r>
          </w:p>
        </w:tc>
        <w:tc>
          <w:tcPr>
            <w:tcW w:w="1160" w:type="dxa"/>
            <w:tcBorders>
              <w:top w:val="nil"/>
              <w:left w:val="nil"/>
              <w:bottom w:val="single" w:sz="4" w:space="0" w:color="auto"/>
              <w:right w:val="single" w:sz="4" w:space="0" w:color="auto"/>
            </w:tcBorders>
            <w:shd w:val="clear" w:color="auto" w:fill="auto"/>
            <w:vAlign w:val="center"/>
            <w:hideMark/>
          </w:tcPr>
          <w:p w14:paraId="0B9EC69C" w14:textId="501564EF" w:rsidR="004702E0" w:rsidRDefault="002133E6" w:rsidP="004702E0">
            <w:pPr>
              <w:jc w:val="right"/>
              <w:rPr>
                <w:color w:val="000000"/>
              </w:rPr>
            </w:pPr>
            <w:r>
              <w:rPr>
                <w:color w:val="000000"/>
              </w:rPr>
              <w:t>120</w:t>
            </w:r>
          </w:p>
        </w:tc>
        <w:tc>
          <w:tcPr>
            <w:tcW w:w="960" w:type="dxa"/>
            <w:tcBorders>
              <w:top w:val="nil"/>
              <w:left w:val="nil"/>
              <w:bottom w:val="single" w:sz="4" w:space="0" w:color="auto"/>
              <w:right w:val="single" w:sz="4" w:space="0" w:color="auto"/>
            </w:tcBorders>
            <w:shd w:val="clear" w:color="auto" w:fill="auto"/>
            <w:vAlign w:val="center"/>
            <w:hideMark/>
          </w:tcPr>
          <w:p w14:paraId="65361747" w14:textId="6864340D" w:rsidR="004702E0" w:rsidRDefault="00C02905" w:rsidP="00C02905">
            <w:pPr>
              <w:jc w:val="right"/>
              <w:rPr>
                <w:color w:val="000000"/>
              </w:rPr>
            </w:pPr>
            <w:r>
              <w:rPr>
                <w:color w:val="000000"/>
              </w:rPr>
              <w:t>17</w:t>
            </w:r>
            <w:r w:rsidR="002133E6">
              <w:rPr>
                <w:color w:val="000000"/>
              </w:rPr>
              <w:t>,</w:t>
            </w:r>
            <w:r w:rsidR="00FB6430">
              <w:rPr>
                <w:color w:val="000000"/>
              </w:rPr>
              <w:t>563</w:t>
            </w:r>
          </w:p>
        </w:tc>
      </w:tr>
      <w:tr w:rsidR="004702E0" w14:paraId="639F000C" w14:textId="77777777" w:rsidTr="004702E0">
        <w:trPr>
          <w:trHeight w:val="624"/>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7EBCEFE0" w14:textId="77777777" w:rsidR="004702E0" w:rsidRDefault="004702E0" w:rsidP="004702E0">
            <w:pPr>
              <w:rPr>
                <w:color w:val="000000"/>
              </w:rPr>
            </w:pPr>
            <w:r>
              <w:rPr>
                <w:color w:val="000000"/>
              </w:rPr>
              <w:t>Activity (1b) Initiation of ORS NCS overlap establishments</w:t>
            </w:r>
          </w:p>
        </w:tc>
        <w:tc>
          <w:tcPr>
            <w:tcW w:w="1760" w:type="dxa"/>
            <w:tcBorders>
              <w:top w:val="nil"/>
              <w:left w:val="nil"/>
              <w:bottom w:val="single" w:sz="4" w:space="0" w:color="auto"/>
              <w:right w:val="single" w:sz="4" w:space="0" w:color="auto"/>
            </w:tcBorders>
            <w:shd w:val="clear" w:color="auto" w:fill="auto"/>
            <w:vAlign w:val="center"/>
            <w:hideMark/>
          </w:tcPr>
          <w:p w14:paraId="314B4F86" w14:textId="7E0E41A6" w:rsidR="004702E0" w:rsidRDefault="00C02905" w:rsidP="004702E0">
            <w:pPr>
              <w:jc w:val="right"/>
              <w:rPr>
                <w:color w:val="000000"/>
              </w:rPr>
            </w:pPr>
            <w:r>
              <w:rPr>
                <w:color w:val="000000"/>
              </w:rPr>
              <w:t>385</w:t>
            </w:r>
          </w:p>
        </w:tc>
        <w:tc>
          <w:tcPr>
            <w:tcW w:w="1540" w:type="dxa"/>
            <w:tcBorders>
              <w:top w:val="nil"/>
              <w:left w:val="nil"/>
              <w:bottom w:val="single" w:sz="4" w:space="0" w:color="auto"/>
              <w:right w:val="single" w:sz="4" w:space="0" w:color="auto"/>
            </w:tcBorders>
            <w:shd w:val="clear" w:color="auto" w:fill="auto"/>
            <w:vAlign w:val="center"/>
            <w:hideMark/>
          </w:tcPr>
          <w:p w14:paraId="313697EE" w14:textId="77777777" w:rsidR="004702E0" w:rsidRDefault="004702E0" w:rsidP="004702E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166F4D8B" w14:textId="03F97904" w:rsidR="004702E0" w:rsidRDefault="00C02905" w:rsidP="004702E0">
            <w:pPr>
              <w:jc w:val="right"/>
              <w:rPr>
                <w:color w:val="000000"/>
              </w:rPr>
            </w:pPr>
            <w:r>
              <w:rPr>
                <w:color w:val="000000"/>
              </w:rPr>
              <w:t>385</w:t>
            </w:r>
          </w:p>
        </w:tc>
        <w:tc>
          <w:tcPr>
            <w:tcW w:w="1160" w:type="dxa"/>
            <w:tcBorders>
              <w:top w:val="nil"/>
              <w:left w:val="nil"/>
              <w:bottom w:val="single" w:sz="4" w:space="0" w:color="auto"/>
              <w:right w:val="single" w:sz="4" w:space="0" w:color="auto"/>
            </w:tcBorders>
            <w:shd w:val="clear" w:color="auto" w:fill="auto"/>
            <w:vAlign w:val="center"/>
            <w:hideMark/>
          </w:tcPr>
          <w:p w14:paraId="46FE9D4B" w14:textId="14A43DBC" w:rsidR="004702E0" w:rsidRDefault="002133E6" w:rsidP="004702E0">
            <w:pPr>
              <w:jc w:val="right"/>
              <w:rPr>
                <w:color w:val="000000"/>
              </w:rPr>
            </w:pPr>
            <w:r>
              <w:rPr>
                <w:color w:val="000000"/>
              </w:rPr>
              <w:t>66</w:t>
            </w:r>
          </w:p>
        </w:tc>
        <w:tc>
          <w:tcPr>
            <w:tcW w:w="960" w:type="dxa"/>
            <w:tcBorders>
              <w:top w:val="nil"/>
              <w:left w:val="nil"/>
              <w:bottom w:val="single" w:sz="4" w:space="0" w:color="auto"/>
              <w:right w:val="single" w:sz="4" w:space="0" w:color="auto"/>
            </w:tcBorders>
            <w:shd w:val="clear" w:color="auto" w:fill="auto"/>
            <w:vAlign w:val="center"/>
            <w:hideMark/>
          </w:tcPr>
          <w:p w14:paraId="30E5313F" w14:textId="7BE1205F" w:rsidR="004702E0" w:rsidRDefault="002133E6" w:rsidP="00C02905">
            <w:pPr>
              <w:jc w:val="right"/>
              <w:rPr>
                <w:color w:val="000000"/>
              </w:rPr>
            </w:pPr>
            <w:r>
              <w:rPr>
                <w:color w:val="000000"/>
              </w:rPr>
              <w:t>4</w:t>
            </w:r>
            <w:r w:rsidR="00C02905">
              <w:rPr>
                <w:color w:val="000000"/>
              </w:rPr>
              <w:t>24</w:t>
            </w:r>
          </w:p>
        </w:tc>
      </w:tr>
      <w:tr w:rsidR="004702E0" w14:paraId="1DF611F7" w14:textId="77777777" w:rsidTr="004702E0">
        <w:trPr>
          <w:trHeight w:val="624"/>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65D1B51B" w14:textId="77777777" w:rsidR="004702E0" w:rsidRDefault="004702E0" w:rsidP="004702E0">
            <w:pPr>
              <w:rPr>
                <w:color w:val="000000"/>
              </w:rPr>
            </w:pPr>
            <w:r>
              <w:rPr>
                <w:color w:val="000000"/>
              </w:rPr>
              <w:t>Activity (2) Re-interview for quality assurance activities</w:t>
            </w:r>
          </w:p>
        </w:tc>
        <w:tc>
          <w:tcPr>
            <w:tcW w:w="1760" w:type="dxa"/>
            <w:tcBorders>
              <w:top w:val="nil"/>
              <w:left w:val="nil"/>
              <w:bottom w:val="single" w:sz="4" w:space="0" w:color="auto"/>
              <w:right w:val="single" w:sz="4" w:space="0" w:color="auto"/>
            </w:tcBorders>
            <w:shd w:val="clear" w:color="auto" w:fill="auto"/>
            <w:vAlign w:val="center"/>
            <w:hideMark/>
          </w:tcPr>
          <w:p w14:paraId="391DCA77" w14:textId="06A3DCDE" w:rsidR="004702E0" w:rsidRDefault="00C02905" w:rsidP="004702E0">
            <w:pPr>
              <w:jc w:val="right"/>
              <w:rPr>
                <w:color w:val="000000"/>
              </w:rPr>
            </w:pPr>
            <w:r>
              <w:rPr>
                <w:color w:val="000000"/>
              </w:rPr>
              <w:t>458</w:t>
            </w:r>
          </w:p>
        </w:tc>
        <w:tc>
          <w:tcPr>
            <w:tcW w:w="1540" w:type="dxa"/>
            <w:tcBorders>
              <w:top w:val="nil"/>
              <w:left w:val="nil"/>
              <w:bottom w:val="single" w:sz="4" w:space="0" w:color="auto"/>
              <w:right w:val="single" w:sz="4" w:space="0" w:color="auto"/>
            </w:tcBorders>
            <w:shd w:val="clear" w:color="auto" w:fill="auto"/>
            <w:vAlign w:val="center"/>
            <w:hideMark/>
          </w:tcPr>
          <w:p w14:paraId="46ED0229" w14:textId="77777777" w:rsidR="004702E0" w:rsidRDefault="004702E0" w:rsidP="004702E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0D78AAF3" w14:textId="575CE9F8" w:rsidR="004702E0" w:rsidRDefault="00C02905" w:rsidP="004702E0">
            <w:pPr>
              <w:jc w:val="right"/>
              <w:rPr>
                <w:color w:val="000000"/>
              </w:rPr>
            </w:pPr>
            <w:r>
              <w:rPr>
                <w:color w:val="000000"/>
              </w:rPr>
              <w:t>458</w:t>
            </w:r>
          </w:p>
        </w:tc>
        <w:tc>
          <w:tcPr>
            <w:tcW w:w="1160" w:type="dxa"/>
            <w:tcBorders>
              <w:top w:val="nil"/>
              <w:left w:val="nil"/>
              <w:bottom w:val="single" w:sz="4" w:space="0" w:color="auto"/>
              <w:right w:val="single" w:sz="4" w:space="0" w:color="auto"/>
            </w:tcBorders>
            <w:shd w:val="clear" w:color="auto" w:fill="auto"/>
            <w:vAlign w:val="center"/>
            <w:hideMark/>
          </w:tcPr>
          <w:p w14:paraId="6942EDC3" w14:textId="2288A736" w:rsidR="004702E0" w:rsidRDefault="002133E6" w:rsidP="004702E0">
            <w:pPr>
              <w:jc w:val="right"/>
              <w:rPr>
                <w:color w:val="000000"/>
              </w:rPr>
            </w:pPr>
            <w:r>
              <w:rPr>
                <w:color w:val="000000"/>
              </w:rPr>
              <w:t>15</w:t>
            </w:r>
          </w:p>
        </w:tc>
        <w:tc>
          <w:tcPr>
            <w:tcW w:w="960" w:type="dxa"/>
            <w:tcBorders>
              <w:top w:val="nil"/>
              <w:left w:val="nil"/>
              <w:bottom w:val="single" w:sz="4" w:space="0" w:color="auto"/>
              <w:right w:val="single" w:sz="4" w:space="0" w:color="auto"/>
            </w:tcBorders>
            <w:shd w:val="clear" w:color="auto" w:fill="auto"/>
            <w:vAlign w:val="center"/>
            <w:hideMark/>
          </w:tcPr>
          <w:p w14:paraId="47A8489A" w14:textId="6F838D78" w:rsidR="004702E0" w:rsidRDefault="002133E6" w:rsidP="00C02905">
            <w:pPr>
              <w:jc w:val="right"/>
              <w:rPr>
                <w:color w:val="000000"/>
              </w:rPr>
            </w:pPr>
            <w:r>
              <w:rPr>
                <w:color w:val="000000"/>
              </w:rPr>
              <w:t>1</w:t>
            </w:r>
            <w:r w:rsidR="00C02905">
              <w:rPr>
                <w:color w:val="000000"/>
              </w:rPr>
              <w:t>1</w:t>
            </w:r>
            <w:r>
              <w:rPr>
                <w:color w:val="000000"/>
              </w:rPr>
              <w:t>5</w:t>
            </w:r>
          </w:p>
        </w:tc>
      </w:tr>
      <w:tr w:rsidR="004702E0" w14:paraId="61398AD0" w14:textId="77777777" w:rsidTr="004702E0">
        <w:trPr>
          <w:trHeight w:val="936"/>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041BF84A" w14:textId="77777777" w:rsidR="004702E0" w:rsidRDefault="004702E0" w:rsidP="004702E0">
            <w:pPr>
              <w:rPr>
                <w:color w:val="000000"/>
              </w:rPr>
            </w:pPr>
            <w:r>
              <w:rPr>
                <w:color w:val="000000"/>
              </w:rPr>
              <w:t>Activity (3) Testing of occupational requirements collection.</w:t>
            </w:r>
          </w:p>
        </w:tc>
        <w:tc>
          <w:tcPr>
            <w:tcW w:w="1760" w:type="dxa"/>
            <w:tcBorders>
              <w:top w:val="nil"/>
              <w:left w:val="nil"/>
              <w:bottom w:val="single" w:sz="4" w:space="0" w:color="auto"/>
              <w:right w:val="single" w:sz="4" w:space="0" w:color="auto"/>
            </w:tcBorders>
            <w:shd w:val="clear" w:color="auto" w:fill="auto"/>
            <w:vAlign w:val="center"/>
            <w:hideMark/>
          </w:tcPr>
          <w:p w14:paraId="4010F444" w14:textId="24D7200B" w:rsidR="004702E0" w:rsidRDefault="004F4E8E" w:rsidP="004702E0">
            <w:pPr>
              <w:jc w:val="right"/>
              <w:rPr>
                <w:color w:val="000000"/>
              </w:rPr>
            </w:pPr>
            <w:r>
              <w:rPr>
                <w:color w:val="000000"/>
              </w:rPr>
              <w:t>900</w:t>
            </w:r>
          </w:p>
        </w:tc>
        <w:tc>
          <w:tcPr>
            <w:tcW w:w="1540" w:type="dxa"/>
            <w:tcBorders>
              <w:top w:val="nil"/>
              <w:left w:val="nil"/>
              <w:bottom w:val="single" w:sz="4" w:space="0" w:color="auto"/>
              <w:right w:val="single" w:sz="4" w:space="0" w:color="auto"/>
            </w:tcBorders>
            <w:shd w:val="clear" w:color="auto" w:fill="auto"/>
            <w:vAlign w:val="center"/>
            <w:hideMark/>
          </w:tcPr>
          <w:p w14:paraId="6577B62F" w14:textId="77777777" w:rsidR="004702E0" w:rsidRDefault="004702E0" w:rsidP="004702E0">
            <w:pPr>
              <w:jc w:val="right"/>
              <w:rPr>
                <w:color w:val="000000"/>
              </w:rPr>
            </w:pPr>
            <w:r>
              <w:rPr>
                <w:color w:val="000000"/>
              </w:rPr>
              <w:t>1</w:t>
            </w:r>
          </w:p>
        </w:tc>
        <w:tc>
          <w:tcPr>
            <w:tcW w:w="1480" w:type="dxa"/>
            <w:tcBorders>
              <w:top w:val="nil"/>
              <w:left w:val="nil"/>
              <w:bottom w:val="single" w:sz="4" w:space="0" w:color="auto"/>
              <w:right w:val="single" w:sz="4" w:space="0" w:color="auto"/>
            </w:tcBorders>
            <w:shd w:val="clear" w:color="auto" w:fill="auto"/>
            <w:vAlign w:val="center"/>
            <w:hideMark/>
          </w:tcPr>
          <w:p w14:paraId="3C950EFA" w14:textId="6BF50BC1" w:rsidR="004702E0" w:rsidRDefault="004F4E8E" w:rsidP="004702E0">
            <w:pPr>
              <w:jc w:val="right"/>
              <w:rPr>
                <w:color w:val="000000"/>
              </w:rPr>
            </w:pPr>
            <w:r>
              <w:rPr>
                <w:color w:val="000000"/>
              </w:rPr>
              <w:t>900</w:t>
            </w:r>
          </w:p>
        </w:tc>
        <w:tc>
          <w:tcPr>
            <w:tcW w:w="1160" w:type="dxa"/>
            <w:tcBorders>
              <w:top w:val="nil"/>
              <w:left w:val="nil"/>
              <w:bottom w:val="single" w:sz="4" w:space="0" w:color="auto"/>
              <w:right w:val="single" w:sz="4" w:space="0" w:color="auto"/>
            </w:tcBorders>
            <w:shd w:val="clear" w:color="auto" w:fill="auto"/>
            <w:vAlign w:val="center"/>
            <w:hideMark/>
          </w:tcPr>
          <w:p w14:paraId="3D6C67DC" w14:textId="32D0C913" w:rsidR="004702E0" w:rsidRDefault="002133E6" w:rsidP="004702E0">
            <w:pPr>
              <w:jc w:val="right"/>
              <w:rPr>
                <w:color w:val="000000"/>
              </w:rPr>
            </w:pPr>
            <w:r>
              <w:rPr>
                <w:color w:val="000000"/>
              </w:rPr>
              <w:t>60</w:t>
            </w:r>
          </w:p>
        </w:tc>
        <w:tc>
          <w:tcPr>
            <w:tcW w:w="960" w:type="dxa"/>
            <w:tcBorders>
              <w:top w:val="nil"/>
              <w:left w:val="nil"/>
              <w:bottom w:val="single" w:sz="4" w:space="0" w:color="auto"/>
              <w:right w:val="single" w:sz="4" w:space="0" w:color="auto"/>
            </w:tcBorders>
            <w:shd w:val="clear" w:color="auto" w:fill="auto"/>
            <w:vAlign w:val="center"/>
            <w:hideMark/>
          </w:tcPr>
          <w:p w14:paraId="02D93100" w14:textId="0EBEAF5A" w:rsidR="004702E0" w:rsidRDefault="004F4E8E" w:rsidP="004702E0">
            <w:pPr>
              <w:jc w:val="right"/>
              <w:rPr>
                <w:color w:val="000000"/>
              </w:rPr>
            </w:pPr>
            <w:r>
              <w:rPr>
                <w:color w:val="000000"/>
              </w:rPr>
              <w:t>900</w:t>
            </w:r>
          </w:p>
        </w:tc>
      </w:tr>
      <w:tr w:rsidR="004702E0" w14:paraId="2FA47FD2" w14:textId="77777777" w:rsidTr="004702E0">
        <w:trPr>
          <w:trHeight w:val="312"/>
        </w:trPr>
        <w:tc>
          <w:tcPr>
            <w:tcW w:w="3080" w:type="dxa"/>
            <w:tcBorders>
              <w:top w:val="nil"/>
              <w:left w:val="single" w:sz="4" w:space="0" w:color="auto"/>
              <w:bottom w:val="single" w:sz="4" w:space="0" w:color="auto"/>
              <w:right w:val="single" w:sz="4" w:space="0" w:color="auto"/>
            </w:tcBorders>
            <w:shd w:val="clear" w:color="auto" w:fill="auto"/>
            <w:vAlign w:val="center"/>
            <w:hideMark/>
          </w:tcPr>
          <w:p w14:paraId="778F4825" w14:textId="4459D42E" w:rsidR="004702E0" w:rsidRPr="00501C3A" w:rsidRDefault="004702E0" w:rsidP="004702E0">
            <w:pPr>
              <w:jc w:val="right"/>
              <w:rPr>
                <w:b/>
                <w:color w:val="000000"/>
              </w:rPr>
            </w:pPr>
            <w:r w:rsidRPr="00501C3A">
              <w:rPr>
                <w:b/>
                <w:color w:val="000000"/>
              </w:rPr>
              <w:t>FY 20</w:t>
            </w:r>
            <w:r w:rsidR="00631257">
              <w:rPr>
                <w:b/>
                <w:color w:val="000000"/>
              </w:rPr>
              <w:t>21</w:t>
            </w:r>
            <w:r w:rsidRPr="00501C3A">
              <w:rPr>
                <w:b/>
                <w:color w:val="000000"/>
              </w:rPr>
              <w:t xml:space="preserve"> TOTALS</w:t>
            </w:r>
          </w:p>
        </w:tc>
        <w:tc>
          <w:tcPr>
            <w:tcW w:w="1760" w:type="dxa"/>
            <w:tcBorders>
              <w:top w:val="nil"/>
              <w:left w:val="nil"/>
              <w:bottom w:val="single" w:sz="4" w:space="0" w:color="auto"/>
              <w:right w:val="single" w:sz="4" w:space="0" w:color="auto"/>
            </w:tcBorders>
            <w:shd w:val="clear" w:color="auto" w:fill="auto"/>
            <w:vAlign w:val="center"/>
            <w:hideMark/>
          </w:tcPr>
          <w:p w14:paraId="4ECFAA94" w14:textId="452DC34D" w:rsidR="004702E0" w:rsidRDefault="004F4E8E" w:rsidP="004F4E8E">
            <w:pPr>
              <w:jc w:val="right"/>
              <w:rPr>
                <w:color w:val="000000"/>
              </w:rPr>
            </w:pPr>
            <w:r>
              <w:rPr>
                <w:color w:val="000000"/>
              </w:rPr>
              <w:t>10</w:t>
            </w:r>
            <w:r w:rsidR="009D1F7A">
              <w:rPr>
                <w:color w:val="000000"/>
              </w:rPr>
              <w:t>,</w:t>
            </w:r>
            <w:r>
              <w:rPr>
                <w:color w:val="000000"/>
              </w:rPr>
              <w:t>525</w:t>
            </w:r>
          </w:p>
        </w:tc>
        <w:tc>
          <w:tcPr>
            <w:tcW w:w="1540" w:type="dxa"/>
            <w:tcBorders>
              <w:top w:val="nil"/>
              <w:left w:val="nil"/>
              <w:bottom w:val="single" w:sz="4" w:space="0" w:color="auto"/>
              <w:right w:val="single" w:sz="4" w:space="0" w:color="auto"/>
            </w:tcBorders>
            <w:shd w:val="clear" w:color="auto" w:fill="auto"/>
            <w:vAlign w:val="center"/>
            <w:hideMark/>
          </w:tcPr>
          <w:p w14:paraId="0FCFC26A" w14:textId="77777777" w:rsidR="004702E0" w:rsidRDefault="004702E0" w:rsidP="004702E0">
            <w:pPr>
              <w:rPr>
                <w:color w:val="000000"/>
              </w:rPr>
            </w:pPr>
            <w:r>
              <w:rPr>
                <w:color w:val="000000"/>
              </w:rPr>
              <w:t> </w:t>
            </w:r>
          </w:p>
        </w:tc>
        <w:tc>
          <w:tcPr>
            <w:tcW w:w="1480" w:type="dxa"/>
            <w:tcBorders>
              <w:top w:val="nil"/>
              <w:left w:val="nil"/>
              <w:bottom w:val="single" w:sz="4" w:space="0" w:color="auto"/>
              <w:right w:val="single" w:sz="4" w:space="0" w:color="auto"/>
            </w:tcBorders>
            <w:shd w:val="clear" w:color="auto" w:fill="auto"/>
            <w:vAlign w:val="center"/>
            <w:hideMark/>
          </w:tcPr>
          <w:p w14:paraId="30621D66" w14:textId="07AA2B9B" w:rsidR="004702E0" w:rsidRDefault="004F4E8E" w:rsidP="004F4E8E">
            <w:pPr>
              <w:jc w:val="right"/>
              <w:rPr>
                <w:color w:val="000000"/>
              </w:rPr>
            </w:pPr>
            <w:r>
              <w:rPr>
                <w:color w:val="000000"/>
              </w:rPr>
              <w:t>10</w:t>
            </w:r>
            <w:r w:rsidR="009D1F7A">
              <w:rPr>
                <w:color w:val="000000"/>
              </w:rPr>
              <w:t>,</w:t>
            </w:r>
            <w:r>
              <w:rPr>
                <w:color w:val="000000"/>
              </w:rPr>
              <w:t>525</w:t>
            </w:r>
          </w:p>
        </w:tc>
        <w:tc>
          <w:tcPr>
            <w:tcW w:w="1160" w:type="dxa"/>
            <w:tcBorders>
              <w:top w:val="nil"/>
              <w:left w:val="nil"/>
              <w:bottom w:val="single" w:sz="4" w:space="0" w:color="auto"/>
              <w:right w:val="single" w:sz="4" w:space="0" w:color="auto"/>
            </w:tcBorders>
            <w:shd w:val="clear" w:color="auto" w:fill="auto"/>
            <w:vAlign w:val="center"/>
            <w:hideMark/>
          </w:tcPr>
          <w:p w14:paraId="3F0E9112" w14:textId="77777777" w:rsidR="004702E0" w:rsidRDefault="004702E0" w:rsidP="004702E0">
            <w:pPr>
              <w:rPr>
                <w:color w:val="000000"/>
              </w:rPr>
            </w:pPr>
            <w:r>
              <w:rPr>
                <w:color w:val="000000"/>
              </w:rPr>
              <w:t> </w:t>
            </w:r>
          </w:p>
        </w:tc>
        <w:tc>
          <w:tcPr>
            <w:tcW w:w="960" w:type="dxa"/>
            <w:tcBorders>
              <w:top w:val="nil"/>
              <w:left w:val="nil"/>
              <w:bottom w:val="single" w:sz="4" w:space="0" w:color="auto"/>
              <w:right w:val="single" w:sz="4" w:space="0" w:color="auto"/>
            </w:tcBorders>
            <w:shd w:val="clear" w:color="auto" w:fill="auto"/>
            <w:vAlign w:val="center"/>
            <w:hideMark/>
          </w:tcPr>
          <w:p w14:paraId="2CE0302A" w14:textId="63816071" w:rsidR="004702E0" w:rsidRDefault="00C02905" w:rsidP="00FB6430">
            <w:pPr>
              <w:jc w:val="right"/>
              <w:rPr>
                <w:color w:val="000000"/>
              </w:rPr>
            </w:pPr>
            <w:r>
              <w:rPr>
                <w:color w:val="000000"/>
              </w:rPr>
              <w:t>1</w:t>
            </w:r>
            <w:r w:rsidR="004F4E8E">
              <w:rPr>
                <w:color w:val="000000"/>
              </w:rPr>
              <w:t>9</w:t>
            </w:r>
            <w:r w:rsidR="002133E6">
              <w:rPr>
                <w:color w:val="000000"/>
              </w:rPr>
              <w:t>,</w:t>
            </w:r>
            <w:r w:rsidR="00A4751F">
              <w:rPr>
                <w:color w:val="000000"/>
              </w:rPr>
              <w:t>00</w:t>
            </w:r>
            <w:r w:rsidR="00FB6430">
              <w:rPr>
                <w:color w:val="000000"/>
              </w:rPr>
              <w:t>1</w:t>
            </w:r>
          </w:p>
        </w:tc>
      </w:tr>
      <w:tr w:rsidR="004702E0" w14:paraId="24AA998E" w14:textId="77777777" w:rsidTr="004702E0">
        <w:trPr>
          <w:trHeight w:val="312"/>
        </w:trPr>
        <w:tc>
          <w:tcPr>
            <w:tcW w:w="9980" w:type="dxa"/>
            <w:gridSpan w:val="6"/>
            <w:tcBorders>
              <w:top w:val="single" w:sz="4" w:space="0" w:color="auto"/>
              <w:left w:val="nil"/>
              <w:bottom w:val="nil"/>
              <w:right w:val="nil"/>
            </w:tcBorders>
            <w:shd w:val="clear" w:color="auto" w:fill="auto"/>
            <w:vAlign w:val="center"/>
            <w:hideMark/>
          </w:tcPr>
          <w:p w14:paraId="54C8567B" w14:textId="77777777" w:rsidR="004702E0" w:rsidRDefault="004702E0" w:rsidP="004702E0">
            <w:pPr>
              <w:rPr>
                <w:color w:val="000000"/>
              </w:rPr>
            </w:pPr>
            <w:r>
              <w:rPr>
                <w:color w:val="000000"/>
              </w:rPr>
              <w:t>Note: The sum of individual items may not equal totals due to rounding.</w:t>
            </w:r>
          </w:p>
        </w:tc>
      </w:tr>
    </w:tbl>
    <w:p w14:paraId="3FD1B381" w14:textId="21990E56" w:rsidR="00980EBF" w:rsidRDefault="00980EBF" w:rsidP="004702E0"/>
    <w:p w14:paraId="07C7BD22" w14:textId="77777777" w:rsidR="00980EBF" w:rsidRDefault="00980EBF">
      <w:pPr>
        <w:spacing w:after="160" w:line="259" w:lineRule="auto"/>
      </w:pPr>
      <w:r>
        <w:br w:type="page"/>
      </w:r>
    </w:p>
    <w:p w14:paraId="6AE02A50" w14:textId="77777777" w:rsidR="004702E0" w:rsidRDefault="004702E0" w:rsidP="004702E0">
      <w:r w:rsidRPr="000E7C43">
        <w:t>The table below summarizes the data, including figures on the actual number of respondents to be contacted each year.</w:t>
      </w:r>
    </w:p>
    <w:p w14:paraId="34C41FB9" w14:textId="77777777" w:rsidR="004702E0" w:rsidRPr="000E7C43" w:rsidRDefault="004702E0" w:rsidP="004702E0"/>
    <w:p w14:paraId="6301BBF8" w14:textId="77777777" w:rsidR="004702E0" w:rsidRDefault="004702E0" w:rsidP="004702E0">
      <w:pPr>
        <w:pStyle w:val="Heading3"/>
      </w:pPr>
      <w:r w:rsidRPr="000E7C43">
        <w:t>Table</w:t>
      </w:r>
      <w:r>
        <w:t xml:space="preserve"> 9.  </w:t>
      </w:r>
      <w:r w:rsidRPr="00166BAA">
        <w:t xml:space="preserve">Anticipated </w:t>
      </w:r>
      <w:r>
        <w:t>total sample a</w:t>
      </w:r>
      <w:r w:rsidRPr="000E7C43">
        <w:t xml:space="preserve">verage responses and burden by Fiscal Year </w:t>
      </w:r>
    </w:p>
    <w:tbl>
      <w:tblPr>
        <w:tblW w:w="10705" w:type="dxa"/>
        <w:tblInd w:w="-365" w:type="dxa"/>
        <w:tblLayout w:type="fixed"/>
        <w:tblLook w:val="04A0" w:firstRow="1" w:lastRow="0" w:firstColumn="1" w:lastColumn="0" w:noHBand="0" w:noVBand="1"/>
      </w:tblPr>
      <w:tblGrid>
        <w:gridCol w:w="1080"/>
        <w:gridCol w:w="1530"/>
        <w:gridCol w:w="1440"/>
        <w:gridCol w:w="1260"/>
        <w:gridCol w:w="1440"/>
        <w:gridCol w:w="1170"/>
        <w:gridCol w:w="1345"/>
        <w:gridCol w:w="1440"/>
      </w:tblGrid>
      <w:tr w:rsidR="003A413F" w:rsidRPr="00501C3A" w14:paraId="72D55F39" w14:textId="244BEBBD" w:rsidTr="006F128C">
        <w:trPr>
          <w:trHeight w:val="960"/>
        </w:trPr>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950909" w14:textId="77777777" w:rsidR="003A413F" w:rsidRPr="00501C3A" w:rsidRDefault="003A413F" w:rsidP="003A413F">
            <w:pPr>
              <w:rPr>
                <w:b/>
                <w:color w:val="000000"/>
              </w:rPr>
            </w:pPr>
            <w:r w:rsidRPr="00501C3A">
              <w:rPr>
                <w:b/>
                <w:color w:val="000000"/>
              </w:rPr>
              <w:t>Fiscal Year</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hideMark/>
          </w:tcPr>
          <w:p w14:paraId="74888658" w14:textId="77777777" w:rsidR="003A413F" w:rsidRPr="00501C3A" w:rsidRDefault="003A413F" w:rsidP="003A413F">
            <w:pPr>
              <w:rPr>
                <w:b/>
                <w:color w:val="000000"/>
              </w:rPr>
            </w:pPr>
            <w:r w:rsidRPr="00501C3A">
              <w:rPr>
                <w:b/>
                <w:color w:val="000000"/>
              </w:rPr>
              <w:t>Respondents</w:t>
            </w:r>
          </w:p>
        </w:tc>
        <w:tc>
          <w:tcPr>
            <w:tcW w:w="1440" w:type="dxa"/>
            <w:tcBorders>
              <w:top w:val="single" w:sz="4" w:space="0" w:color="auto"/>
              <w:left w:val="nil"/>
              <w:bottom w:val="single" w:sz="4" w:space="0" w:color="auto"/>
              <w:right w:val="single" w:sz="4" w:space="0" w:color="auto"/>
            </w:tcBorders>
            <w:shd w:val="clear" w:color="auto" w:fill="D9D9D9" w:themeFill="background1" w:themeFillShade="D9"/>
            <w:hideMark/>
          </w:tcPr>
          <w:p w14:paraId="3496C346" w14:textId="1C9F3586" w:rsidR="003A413F" w:rsidRPr="00501C3A" w:rsidRDefault="003A413F" w:rsidP="003A413F">
            <w:pPr>
              <w:rPr>
                <w:b/>
                <w:color w:val="000000"/>
              </w:rPr>
            </w:pPr>
            <w:r w:rsidRPr="00501C3A">
              <w:rPr>
                <w:b/>
                <w:color w:val="000000"/>
              </w:rPr>
              <w:t xml:space="preserve">Total # of </w:t>
            </w:r>
            <w:r w:rsidR="00236E07">
              <w:rPr>
                <w:b/>
                <w:color w:val="000000"/>
              </w:rPr>
              <w:t>r</w:t>
            </w:r>
            <w:r w:rsidRPr="00501C3A">
              <w:rPr>
                <w:b/>
                <w:color w:val="000000"/>
              </w:rPr>
              <w:t>esponses*</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hideMark/>
          </w:tcPr>
          <w:p w14:paraId="16CE1E16" w14:textId="77777777" w:rsidR="003A413F" w:rsidRPr="00501C3A" w:rsidRDefault="003A413F" w:rsidP="003A413F">
            <w:pPr>
              <w:rPr>
                <w:b/>
                <w:color w:val="000000"/>
              </w:rPr>
            </w:pPr>
            <w:r w:rsidRPr="00501C3A">
              <w:rPr>
                <w:b/>
                <w:color w:val="000000"/>
              </w:rPr>
              <w:t>Average responses per year</w:t>
            </w:r>
          </w:p>
        </w:tc>
        <w:tc>
          <w:tcPr>
            <w:tcW w:w="1440" w:type="dxa"/>
            <w:tcBorders>
              <w:top w:val="single" w:sz="4" w:space="0" w:color="auto"/>
              <w:left w:val="nil"/>
              <w:bottom w:val="single" w:sz="4" w:space="0" w:color="auto"/>
              <w:right w:val="single" w:sz="4" w:space="0" w:color="auto"/>
            </w:tcBorders>
            <w:shd w:val="clear" w:color="auto" w:fill="D9D9D9" w:themeFill="background1" w:themeFillShade="D9"/>
            <w:hideMark/>
          </w:tcPr>
          <w:p w14:paraId="7C64FAAB" w14:textId="77777777" w:rsidR="003A413F" w:rsidRPr="00501C3A" w:rsidRDefault="003A413F" w:rsidP="003A413F">
            <w:pPr>
              <w:rPr>
                <w:b/>
                <w:color w:val="000000"/>
              </w:rPr>
            </w:pPr>
            <w:r w:rsidRPr="00501C3A">
              <w:rPr>
                <w:b/>
                <w:color w:val="000000"/>
              </w:rPr>
              <w:t>Average minutes per response</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hideMark/>
          </w:tcPr>
          <w:p w14:paraId="48F179AB" w14:textId="77777777" w:rsidR="003A413F" w:rsidRPr="00501C3A" w:rsidRDefault="003A413F" w:rsidP="003A413F">
            <w:pPr>
              <w:rPr>
                <w:b/>
                <w:color w:val="000000"/>
              </w:rPr>
            </w:pPr>
            <w:r w:rsidRPr="00501C3A">
              <w:rPr>
                <w:b/>
                <w:color w:val="000000"/>
              </w:rPr>
              <w:t>Total hours</w:t>
            </w:r>
          </w:p>
        </w:tc>
        <w:tc>
          <w:tcPr>
            <w:tcW w:w="1345" w:type="dxa"/>
            <w:tcBorders>
              <w:top w:val="single" w:sz="4" w:space="0" w:color="auto"/>
              <w:left w:val="nil"/>
              <w:bottom w:val="single" w:sz="4" w:space="0" w:color="auto"/>
              <w:right w:val="single" w:sz="4" w:space="0" w:color="auto"/>
            </w:tcBorders>
            <w:shd w:val="clear" w:color="auto" w:fill="D9D9D9" w:themeFill="background1" w:themeFillShade="D9"/>
          </w:tcPr>
          <w:p w14:paraId="619DA23B" w14:textId="4CC0D9DF" w:rsidR="003A413F" w:rsidRDefault="003A413F" w:rsidP="003A413F">
            <w:pPr>
              <w:rPr>
                <w:b/>
                <w:color w:val="000000"/>
              </w:rPr>
            </w:pPr>
            <w:r>
              <w:rPr>
                <w:b/>
                <w:color w:val="000000"/>
              </w:rPr>
              <w:t>Average Hourly Wage Rate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1087D4" w14:textId="1D731C07" w:rsidR="003A413F" w:rsidRPr="00501C3A" w:rsidRDefault="003A413F" w:rsidP="003A413F">
            <w:pPr>
              <w:rPr>
                <w:b/>
                <w:color w:val="000000"/>
              </w:rPr>
            </w:pPr>
            <w:r>
              <w:rPr>
                <w:b/>
                <w:color w:val="000000"/>
              </w:rPr>
              <w:t>Total Burden Costs</w:t>
            </w:r>
          </w:p>
        </w:tc>
      </w:tr>
      <w:tr w:rsidR="003A413F" w14:paraId="77752F1A" w14:textId="75A38B96" w:rsidTr="006F128C">
        <w:trPr>
          <w:trHeight w:val="312"/>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EB30032" w14:textId="07425263" w:rsidR="003A413F" w:rsidRDefault="003A413F" w:rsidP="003A413F">
            <w:pPr>
              <w:rPr>
                <w:color w:val="000000"/>
              </w:rPr>
            </w:pPr>
            <w:r>
              <w:rPr>
                <w:color w:val="000000"/>
              </w:rPr>
              <w:t>FY 2018</w:t>
            </w:r>
          </w:p>
        </w:tc>
        <w:tc>
          <w:tcPr>
            <w:tcW w:w="1530" w:type="dxa"/>
            <w:tcBorders>
              <w:top w:val="nil"/>
              <w:left w:val="nil"/>
              <w:bottom w:val="single" w:sz="4" w:space="0" w:color="auto"/>
              <w:right w:val="single" w:sz="4" w:space="0" w:color="auto"/>
            </w:tcBorders>
            <w:shd w:val="clear" w:color="auto" w:fill="auto"/>
            <w:hideMark/>
          </w:tcPr>
          <w:p w14:paraId="341B6CFC" w14:textId="755DBCAB" w:rsidR="003A413F" w:rsidRDefault="003A413F" w:rsidP="003A413F">
            <w:pPr>
              <w:jc w:val="right"/>
              <w:rPr>
                <w:color w:val="000000"/>
              </w:rPr>
            </w:pPr>
            <w:r>
              <w:rPr>
                <w:color w:val="000000"/>
              </w:rPr>
              <w:t>833</w:t>
            </w:r>
          </w:p>
        </w:tc>
        <w:tc>
          <w:tcPr>
            <w:tcW w:w="1440" w:type="dxa"/>
            <w:tcBorders>
              <w:top w:val="nil"/>
              <w:left w:val="nil"/>
              <w:bottom w:val="single" w:sz="4" w:space="0" w:color="auto"/>
              <w:right w:val="single" w:sz="4" w:space="0" w:color="auto"/>
            </w:tcBorders>
            <w:shd w:val="clear" w:color="auto" w:fill="auto"/>
            <w:hideMark/>
          </w:tcPr>
          <w:p w14:paraId="1B30CBE7" w14:textId="0271A83F" w:rsidR="003A413F" w:rsidRDefault="003A413F" w:rsidP="003A413F">
            <w:pPr>
              <w:jc w:val="right"/>
              <w:rPr>
                <w:color w:val="000000"/>
              </w:rPr>
            </w:pPr>
            <w:r>
              <w:rPr>
                <w:color w:val="000000"/>
              </w:rPr>
              <w:t>875</w:t>
            </w:r>
          </w:p>
        </w:tc>
        <w:tc>
          <w:tcPr>
            <w:tcW w:w="1260" w:type="dxa"/>
            <w:tcBorders>
              <w:top w:val="nil"/>
              <w:left w:val="nil"/>
              <w:bottom w:val="single" w:sz="4" w:space="0" w:color="auto"/>
              <w:right w:val="single" w:sz="4" w:space="0" w:color="auto"/>
            </w:tcBorders>
            <w:shd w:val="clear" w:color="auto" w:fill="auto"/>
            <w:hideMark/>
          </w:tcPr>
          <w:p w14:paraId="3A0B13EB" w14:textId="77777777" w:rsidR="003A413F" w:rsidRDefault="003A413F" w:rsidP="003A413F">
            <w:pPr>
              <w:jc w:val="right"/>
              <w:rPr>
                <w:color w:val="000000"/>
              </w:rPr>
            </w:pPr>
            <w:r>
              <w:rPr>
                <w:color w:val="000000"/>
              </w:rPr>
              <w:t>1</w:t>
            </w:r>
          </w:p>
        </w:tc>
        <w:tc>
          <w:tcPr>
            <w:tcW w:w="1440" w:type="dxa"/>
            <w:tcBorders>
              <w:top w:val="nil"/>
              <w:left w:val="nil"/>
              <w:bottom w:val="single" w:sz="4" w:space="0" w:color="auto"/>
              <w:right w:val="single" w:sz="4" w:space="0" w:color="auto"/>
            </w:tcBorders>
            <w:shd w:val="clear" w:color="auto" w:fill="auto"/>
            <w:hideMark/>
          </w:tcPr>
          <w:p w14:paraId="5607DE49" w14:textId="682A38CD" w:rsidR="003A413F" w:rsidRDefault="003A413F" w:rsidP="003A413F">
            <w:pPr>
              <w:jc w:val="right"/>
              <w:rPr>
                <w:color w:val="000000"/>
              </w:rPr>
            </w:pPr>
            <w:r>
              <w:rPr>
                <w:color w:val="000000"/>
              </w:rPr>
              <w:t>113</w:t>
            </w:r>
          </w:p>
        </w:tc>
        <w:tc>
          <w:tcPr>
            <w:tcW w:w="1170" w:type="dxa"/>
            <w:tcBorders>
              <w:top w:val="nil"/>
              <w:left w:val="nil"/>
              <w:bottom w:val="single" w:sz="4" w:space="0" w:color="auto"/>
              <w:right w:val="single" w:sz="4" w:space="0" w:color="auto"/>
            </w:tcBorders>
            <w:shd w:val="clear" w:color="auto" w:fill="auto"/>
            <w:hideMark/>
          </w:tcPr>
          <w:p w14:paraId="06E76E0A" w14:textId="281BE25C" w:rsidR="003A413F" w:rsidRDefault="003A413F" w:rsidP="003A413F">
            <w:pPr>
              <w:jc w:val="right"/>
              <w:rPr>
                <w:color w:val="000000"/>
              </w:rPr>
            </w:pPr>
            <w:r>
              <w:rPr>
                <w:color w:val="000000"/>
              </w:rPr>
              <w:t>1,646</w:t>
            </w:r>
          </w:p>
        </w:tc>
        <w:tc>
          <w:tcPr>
            <w:tcW w:w="1345" w:type="dxa"/>
            <w:tcBorders>
              <w:top w:val="single" w:sz="4" w:space="0" w:color="auto"/>
              <w:left w:val="nil"/>
              <w:bottom w:val="single" w:sz="4" w:space="0" w:color="auto"/>
              <w:right w:val="single" w:sz="4" w:space="0" w:color="auto"/>
            </w:tcBorders>
          </w:tcPr>
          <w:p w14:paraId="121A9A60" w14:textId="5CE63B51" w:rsidR="003A413F" w:rsidRDefault="003A413F" w:rsidP="003A413F">
            <w:pPr>
              <w:jc w:val="right"/>
              <w:rPr>
                <w:color w:val="000000"/>
              </w:rPr>
            </w:pPr>
            <w:r>
              <w:rPr>
                <w:color w:val="000000"/>
              </w:rPr>
              <w:t>$45.34</w:t>
            </w:r>
          </w:p>
        </w:tc>
        <w:tc>
          <w:tcPr>
            <w:tcW w:w="1440" w:type="dxa"/>
            <w:tcBorders>
              <w:top w:val="single" w:sz="4" w:space="0" w:color="auto"/>
              <w:left w:val="single" w:sz="4" w:space="0" w:color="auto"/>
              <w:bottom w:val="single" w:sz="4" w:space="0" w:color="auto"/>
              <w:right w:val="single" w:sz="4" w:space="0" w:color="auto"/>
            </w:tcBorders>
          </w:tcPr>
          <w:p w14:paraId="658B9827" w14:textId="2713D2B5" w:rsidR="003A413F" w:rsidRDefault="003A413F" w:rsidP="003A413F">
            <w:pPr>
              <w:jc w:val="right"/>
              <w:rPr>
                <w:color w:val="000000"/>
              </w:rPr>
            </w:pPr>
            <w:r>
              <w:rPr>
                <w:color w:val="000000"/>
              </w:rPr>
              <w:t>$74,629.64</w:t>
            </w:r>
          </w:p>
        </w:tc>
      </w:tr>
      <w:tr w:rsidR="003A413F" w14:paraId="4C352A41" w14:textId="0728E1B7" w:rsidTr="006F128C">
        <w:trPr>
          <w:trHeight w:val="312"/>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59CDE7F" w14:textId="359F1114" w:rsidR="003A413F" w:rsidRDefault="003A413F" w:rsidP="003A413F">
            <w:pPr>
              <w:rPr>
                <w:color w:val="000000"/>
              </w:rPr>
            </w:pPr>
            <w:r>
              <w:rPr>
                <w:color w:val="000000"/>
              </w:rPr>
              <w:t>FY 2019</w:t>
            </w:r>
          </w:p>
        </w:tc>
        <w:tc>
          <w:tcPr>
            <w:tcW w:w="1530" w:type="dxa"/>
            <w:tcBorders>
              <w:top w:val="nil"/>
              <w:left w:val="nil"/>
              <w:bottom w:val="single" w:sz="4" w:space="0" w:color="auto"/>
              <w:right w:val="single" w:sz="4" w:space="0" w:color="auto"/>
            </w:tcBorders>
            <w:shd w:val="clear" w:color="auto" w:fill="auto"/>
            <w:hideMark/>
          </w:tcPr>
          <w:p w14:paraId="4E109743" w14:textId="325F085B" w:rsidR="003A413F" w:rsidRDefault="003A413F" w:rsidP="003A413F">
            <w:pPr>
              <w:jc w:val="right"/>
              <w:rPr>
                <w:color w:val="000000"/>
              </w:rPr>
            </w:pPr>
            <w:r>
              <w:rPr>
                <w:color w:val="000000"/>
              </w:rPr>
              <w:t>11,500</w:t>
            </w:r>
          </w:p>
        </w:tc>
        <w:tc>
          <w:tcPr>
            <w:tcW w:w="1440" w:type="dxa"/>
            <w:tcBorders>
              <w:top w:val="nil"/>
              <w:left w:val="nil"/>
              <w:bottom w:val="single" w:sz="4" w:space="0" w:color="auto"/>
              <w:right w:val="single" w:sz="4" w:space="0" w:color="auto"/>
            </w:tcBorders>
            <w:shd w:val="clear" w:color="auto" w:fill="auto"/>
            <w:hideMark/>
          </w:tcPr>
          <w:p w14:paraId="6D87B91B" w14:textId="02D0479B" w:rsidR="003A413F" w:rsidRDefault="003A413F" w:rsidP="003A413F">
            <w:pPr>
              <w:jc w:val="right"/>
              <w:rPr>
                <w:color w:val="000000"/>
              </w:rPr>
            </w:pPr>
            <w:r>
              <w:rPr>
                <w:color w:val="000000"/>
              </w:rPr>
              <w:t>12,000</w:t>
            </w:r>
          </w:p>
        </w:tc>
        <w:tc>
          <w:tcPr>
            <w:tcW w:w="1260" w:type="dxa"/>
            <w:tcBorders>
              <w:top w:val="nil"/>
              <w:left w:val="nil"/>
              <w:bottom w:val="single" w:sz="4" w:space="0" w:color="auto"/>
              <w:right w:val="single" w:sz="4" w:space="0" w:color="auto"/>
            </w:tcBorders>
            <w:shd w:val="clear" w:color="auto" w:fill="auto"/>
            <w:hideMark/>
          </w:tcPr>
          <w:p w14:paraId="0AD543DD" w14:textId="77777777" w:rsidR="003A413F" w:rsidRDefault="003A413F" w:rsidP="003A413F">
            <w:pPr>
              <w:jc w:val="right"/>
              <w:rPr>
                <w:color w:val="000000"/>
              </w:rPr>
            </w:pPr>
            <w:r>
              <w:rPr>
                <w:color w:val="000000"/>
              </w:rPr>
              <w:t>1</w:t>
            </w:r>
          </w:p>
        </w:tc>
        <w:tc>
          <w:tcPr>
            <w:tcW w:w="1440" w:type="dxa"/>
            <w:tcBorders>
              <w:top w:val="nil"/>
              <w:left w:val="nil"/>
              <w:bottom w:val="single" w:sz="4" w:space="0" w:color="auto"/>
              <w:right w:val="single" w:sz="4" w:space="0" w:color="auto"/>
            </w:tcBorders>
            <w:shd w:val="clear" w:color="auto" w:fill="auto"/>
            <w:hideMark/>
          </w:tcPr>
          <w:p w14:paraId="32991CEC" w14:textId="0B57AFCC" w:rsidR="003A413F" w:rsidRDefault="003A413F" w:rsidP="003A413F">
            <w:pPr>
              <w:jc w:val="right"/>
              <w:rPr>
                <w:color w:val="000000"/>
              </w:rPr>
            </w:pPr>
            <w:r>
              <w:rPr>
                <w:color w:val="000000"/>
              </w:rPr>
              <w:t>106</w:t>
            </w:r>
          </w:p>
        </w:tc>
        <w:tc>
          <w:tcPr>
            <w:tcW w:w="1170" w:type="dxa"/>
            <w:tcBorders>
              <w:top w:val="nil"/>
              <w:left w:val="nil"/>
              <w:bottom w:val="single" w:sz="4" w:space="0" w:color="auto"/>
              <w:right w:val="single" w:sz="4" w:space="0" w:color="auto"/>
            </w:tcBorders>
            <w:shd w:val="clear" w:color="auto" w:fill="auto"/>
            <w:hideMark/>
          </w:tcPr>
          <w:p w14:paraId="36F766F2" w14:textId="3DFFD837" w:rsidR="003A413F" w:rsidRDefault="003A413F" w:rsidP="003A413F">
            <w:pPr>
              <w:jc w:val="right"/>
              <w:rPr>
                <w:color w:val="000000"/>
              </w:rPr>
            </w:pPr>
            <w:r>
              <w:rPr>
                <w:color w:val="000000"/>
              </w:rPr>
              <w:t>21,247</w:t>
            </w:r>
          </w:p>
        </w:tc>
        <w:tc>
          <w:tcPr>
            <w:tcW w:w="1345" w:type="dxa"/>
            <w:tcBorders>
              <w:top w:val="single" w:sz="4" w:space="0" w:color="auto"/>
              <w:left w:val="nil"/>
              <w:bottom w:val="single" w:sz="4" w:space="0" w:color="auto"/>
              <w:right w:val="single" w:sz="4" w:space="0" w:color="auto"/>
            </w:tcBorders>
          </w:tcPr>
          <w:p w14:paraId="39ECB4D1" w14:textId="5C53837D" w:rsidR="003A413F" w:rsidRDefault="003A413F" w:rsidP="003A413F">
            <w:pPr>
              <w:jc w:val="right"/>
              <w:rPr>
                <w:color w:val="000000"/>
              </w:rPr>
            </w:pPr>
            <w:r>
              <w:rPr>
                <w:color w:val="000000"/>
              </w:rPr>
              <w:t>$45.34</w:t>
            </w:r>
          </w:p>
        </w:tc>
        <w:tc>
          <w:tcPr>
            <w:tcW w:w="1440" w:type="dxa"/>
            <w:tcBorders>
              <w:top w:val="single" w:sz="4" w:space="0" w:color="auto"/>
              <w:left w:val="single" w:sz="4" w:space="0" w:color="auto"/>
              <w:bottom w:val="single" w:sz="4" w:space="0" w:color="auto"/>
              <w:right w:val="single" w:sz="4" w:space="0" w:color="auto"/>
            </w:tcBorders>
          </w:tcPr>
          <w:p w14:paraId="6B3E0791" w14:textId="74AEA1BD" w:rsidR="003A413F" w:rsidRDefault="003A413F" w:rsidP="003A413F">
            <w:pPr>
              <w:jc w:val="right"/>
              <w:rPr>
                <w:color w:val="000000"/>
              </w:rPr>
            </w:pPr>
            <w:r>
              <w:rPr>
                <w:color w:val="000000"/>
              </w:rPr>
              <w:t>$963,338.98</w:t>
            </w:r>
          </w:p>
        </w:tc>
      </w:tr>
      <w:tr w:rsidR="003A413F" w14:paraId="6F13D0C6" w14:textId="176F6D61" w:rsidTr="006F128C">
        <w:trPr>
          <w:trHeight w:val="312"/>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EA2DF5F" w14:textId="1B167BCF" w:rsidR="003A413F" w:rsidRDefault="003A413F" w:rsidP="003A413F">
            <w:pPr>
              <w:rPr>
                <w:color w:val="000000"/>
              </w:rPr>
            </w:pPr>
            <w:r>
              <w:rPr>
                <w:color w:val="000000"/>
              </w:rPr>
              <w:t>FY 2020</w:t>
            </w:r>
          </w:p>
        </w:tc>
        <w:tc>
          <w:tcPr>
            <w:tcW w:w="1530" w:type="dxa"/>
            <w:tcBorders>
              <w:top w:val="nil"/>
              <w:left w:val="nil"/>
              <w:bottom w:val="single" w:sz="4" w:space="0" w:color="auto"/>
              <w:right w:val="single" w:sz="4" w:space="0" w:color="auto"/>
            </w:tcBorders>
            <w:shd w:val="clear" w:color="auto" w:fill="auto"/>
            <w:hideMark/>
          </w:tcPr>
          <w:p w14:paraId="39601E99" w14:textId="4898637B" w:rsidR="003A413F" w:rsidRDefault="003A413F" w:rsidP="003A413F">
            <w:pPr>
              <w:jc w:val="right"/>
              <w:rPr>
                <w:color w:val="000000"/>
              </w:rPr>
            </w:pPr>
            <w:r>
              <w:rPr>
                <w:color w:val="000000"/>
              </w:rPr>
              <w:t>11,200</w:t>
            </w:r>
          </w:p>
        </w:tc>
        <w:tc>
          <w:tcPr>
            <w:tcW w:w="1440" w:type="dxa"/>
            <w:tcBorders>
              <w:top w:val="nil"/>
              <w:left w:val="nil"/>
              <w:bottom w:val="single" w:sz="4" w:space="0" w:color="auto"/>
              <w:right w:val="single" w:sz="4" w:space="0" w:color="auto"/>
            </w:tcBorders>
            <w:shd w:val="clear" w:color="auto" w:fill="auto"/>
            <w:hideMark/>
          </w:tcPr>
          <w:p w14:paraId="37829A51" w14:textId="192D30C4" w:rsidR="003A413F" w:rsidRDefault="003A413F" w:rsidP="003A413F">
            <w:pPr>
              <w:jc w:val="right"/>
              <w:rPr>
                <w:color w:val="000000"/>
              </w:rPr>
            </w:pPr>
            <w:r>
              <w:rPr>
                <w:color w:val="000000"/>
              </w:rPr>
              <w:t>11,700</w:t>
            </w:r>
          </w:p>
        </w:tc>
        <w:tc>
          <w:tcPr>
            <w:tcW w:w="1260" w:type="dxa"/>
            <w:tcBorders>
              <w:top w:val="nil"/>
              <w:left w:val="nil"/>
              <w:bottom w:val="single" w:sz="4" w:space="0" w:color="auto"/>
              <w:right w:val="single" w:sz="4" w:space="0" w:color="auto"/>
            </w:tcBorders>
            <w:shd w:val="clear" w:color="auto" w:fill="auto"/>
            <w:hideMark/>
          </w:tcPr>
          <w:p w14:paraId="2866DAE3" w14:textId="77777777" w:rsidR="003A413F" w:rsidRDefault="003A413F" w:rsidP="003A413F">
            <w:pPr>
              <w:jc w:val="right"/>
              <w:rPr>
                <w:color w:val="000000"/>
              </w:rPr>
            </w:pPr>
            <w:r>
              <w:rPr>
                <w:color w:val="000000"/>
              </w:rPr>
              <w:t>1</w:t>
            </w:r>
          </w:p>
        </w:tc>
        <w:tc>
          <w:tcPr>
            <w:tcW w:w="1440" w:type="dxa"/>
            <w:tcBorders>
              <w:top w:val="nil"/>
              <w:left w:val="nil"/>
              <w:bottom w:val="single" w:sz="4" w:space="0" w:color="auto"/>
              <w:right w:val="single" w:sz="4" w:space="0" w:color="auto"/>
            </w:tcBorders>
            <w:shd w:val="clear" w:color="auto" w:fill="auto"/>
            <w:hideMark/>
          </w:tcPr>
          <w:p w14:paraId="0CE7F88E" w14:textId="75B482D3" w:rsidR="003A413F" w:rsidRDefault="003A413F" w:rsidP="003A413F">
            <w:pPr>
              <w:jc w:val="right"/>
              <w:rPr>
                <w:color w:val="000000"/>
              </w:rPr>
            </w:pPr>
            <w:r>
              <w:rPr>
                <w:color w:val="000000"/>
              </w:rPr>
              <w:t>107</w:t>
            </w:r>
          </w:p>
        </w:tc>
        <w:tc>
          <w:tcPr>
            <w:tcW w:w="1170" w:type="dxa"/>
            <w:tcBorders>
              <w:top w:val="nil"/>
              <w:left w:val="nil"/>
              <w:bottom w:val="single" w:sz="4" w:space="0" w:color="auto"/>
              <w:right w:val="single" w:sz="4" w:space="0" w:color="auto"/>
            </w:tcBorders>
            <w:shd w:val="clear" w:color="auto" w:fill="auto"/>
            <w:hideMark/>
          </w:tcPr>
          <w:p w14:paraId="3A371B01" w14:textId="290BDEA0" w:rsidR="003A413F" w:rsidRDefault="003A413F" w:rsidP="003A413F">
            <w:pPr>
              <w:jc w:val="right"/>
              <w:rPr>
                <w:color w:val="000000"/>
              </w:rPr>
            </w:pPr>
            <w:r>
              <w:rPr>
                <w:color w:val="000000"/>
              </w:rPr>
              <w:t>20,947</w:t>
            </w:r>
          </w:p>
        </w:tc>
        <w:tc>
          <w:tcPr>
            <w:tcW w:w="1345" w:type="dxa"/>
            <w:tcBorders>
              <w:top w:val="single" w:sz="4" w:space="0" w:color="auto"/>
              <w:left w:val="nil"/>
              <w:bottom w:val="single" w:sz="4" w:space="0" w:color="auto"/>
              <w:right w:val="single" w:sz="4" w:space="0" w:color="auto"/>
            </w:tcBorders>
          </w:tcPr>
          <w:p w14:paraId="0E9A77CB" w14:textId="0AE8438E" w:rsidR="003A413F" w:rsidRDefault="003A413F" w:rsidP="003A413F">
            <w:pPr>
              <w:jc w:val="right"/>
              <w:rPr>
                <w:color w:val="000000"/>
              </w:rPr>
            </w:pPr>
            <w:r>
              <w:rPr>
                <w:color w:val="000000"/>
              </w:rPr>
              <w:t>$45.34</w:t>
            </w:r>
          </w:p>
        </w:tc>
        <w:tc>
          <w:tcPr>
            <w:tcW w:w="1440" w:type="dxa"/>
            <w:tcBorders>
              <w:top w:val="single" w:sz="4" w:space="0" w:color="auto"/>
              <w:left w:val="single" w:sz="4" w:space="0" w:color="auto"/>
              <w:bottom w:val="single" w:sz="4" w:space="0" w:color="auto"/>
              <w:right w:val="single" w:sz="4" w:space="0" w:color="auto"/>
            </w:tcBorders>
          </w:tcPr>
          <w:p w14:paraId="529D84A5" w14:textId="5D4511BD" w:rsidR="003A413F" w:rsidRDefault="007E4286" w:rsidP="003A413F">
            <w:pPr>
              <w:jc w:val="right"/>
              <w:rPr>
                <w:color w:val="000000"/>
              </w:rPr>
            </w:pPr>
            <w:r>
              <w:rPr>
                <w:color w:val="000000"/>
              </w:rPr>
              <w:t>$949,736.98</w:t>
            </w:r>
          </w:p>
        </w:tc>
      </w:tr>
      <w:tr w:rsidR="003A413F" w14:paraId="607714DA" w14:textId="7ED31DA7" w:rsidTr="006F128C">
        <w:trPr>
          <w:trHeight w:val="312"/>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63D2CD8" w14:textId="47687146" w:rsidR="003A413F" w:rsidRDefault="003A413F" w:rsidP="003A413F">
            <w:pPr>
              <w:rPr>
                <w:color w:val="000000"/>
              </w:rPr>
            </w:pPr>
            <w:r>
              <w:rPr>
                <w:color w:val="000000"/>
              </w:rPr>
              <w:t>FY 2021</w:t>
            </w:r>
          </w:p>
        </w:tc>
        <w:tc>
          <w:tcPr>
            <w:tcW w:w="1530" w:type="dxa"/>
            <w:tcBorders>
              <w:top w:val="nil"/>
              <w:left w:val="nil"/>
              <w:bottom w:val="single" w:sz="4" w:space="0" w:color="auto"/>
              <w:right w:val="single" w:sz="4" w:space="0" w:color="auto"/>
            </w:tcBorders>
            <w:shd w:val="clear" w:color="auto" w:fill="auto"/>
            <w:hideMark/>
          </w:tcPr>
          <w:p w14:paraId="53EE507B" w14:textId="50C7AF2C" w:rsidR="003A413F" w:rsidRDefault="003A413F" w:rsidP="003A413F">
            <w:pPr>
              <w:jc w:val="right"/>
              <w:rPr>
                <w:color w:val="000000"/>
              </w:rPr>
            </w:pPr>
            <w:r>
              <w:rPr>
                <w:color w:val="000000"/>
              </w:rPr>
              <w:t>10,067</w:t>
            </w:r>
          </w:p>
        </w:tc>
        <w:tc>
          <w:tcPr>
            <w:tcW w:w="1440" w:type="dxa"/>
            <w:tcBorders>
              <w:top w:val="nil"/>
              <w:left w:val="nil"/>
              <w:bottom w:val="single" w:sz="4" w:space="0" w:color="auto"/>
              <w:right w:val="single" w:sz="4" w:space="0" w:color="auto"/>
            </w:tcBorders>
            <w:shd w:val="clear" w:color="auto" w:fill="auto"/>
            <w:hideMark/>
          </w:tcPr>
          <w:p w14:paraId="78925BBE" w14:textId="6348AF7D" w:rsidR="003A413F" w:rsidRDefault="003A413F" w:rsidP="003A413F">
            <w:pPr>
              <w:jc w:val="right"/>
              <w:rPr>
                <w:color w:val="000000"/>
              </w:rPr>
            </w:pPr>
            <w:r>
              <w:rPr>
                <w:color w:val="000000"/>
              </w:rPr>
              <w:t>10,525</w:t>
            </w:r>
          </w:p>
        </w:tc>
        <w:tc>
          <w:tcPr>
            <w:tcW w:w="1260" w:type="dxa"/>
            <w:tcBorders>
              <w:top w:val="nil"/>
              <w:left w:val="nil"/>
              <w:bottom w:val="single" w:sz="4" w:space="0" w:color="auto"/>
              <w:right w:val="single" w:sz="4" w:space="0" w:color="auto"/>
            </w:tcBorders>
            <w:shd w:val="clear" w:color="auto" w:fill="auto"/>
            <w:hideMark/>
          </w:tcPr>
          <w:p w14:paraId="21D678CB" w14:textId="77777777" w:rsidR="003A413F" w:rsidRDefault="003A413F" w:rsidP="003A413F">
            <w:pPr>
              <w:jc w:val="right"/>
              <w:rPr>
                <w:color w:val="000000"/>
              </w:rPr>
            </w:pPr>
            <w:r>
              <w:rPr>
                <w:color w:val="000000"/>
              </w:rPr>
              <w:t>1</w:t>
            </w:r>
          </w:p>
        </w:tc>
        <w:tc>
          <w:tcPr>
            <w:tcW w:w="1440" w:type="dxa"/>
            <w:tcBorders>
              <w:top w:val="nil"/>
              <w:left w:val="nil"/>
              <w:bottom w:val="single" w:sz="4" w:space="0" w:color="auto"/>
              <w:right w:val="single" w:sz="4" w:space="0" w:color="auto"/>
            </w:tcBorders>
            <w:shd w:val="clear" w:color="auto" w:fill="auto"/>
            <w:hideMark/>
          </w:tcPr>
          <w:p w14:paraId="3BE4C575" w14:textId="76813DE7" w:rsidR="003A413F" w:rsidRDefault="003A413F" w:rsidP="003A413F">
            <w:pPr>
              <w:jc w:val="right"/>
              <w:rPr>
                <w:color w:val="000000"/>
              </w:rPr>
            </w:pPr>
            <w:r>
              <w:rPr>
                <w:color w:val="000000"/>
              </w:rPr>
              <w:t>108</w:t>
            </w:r>
          </w:p>
        </w:tc>
        <w:tc>
          <w:tcPr>
            <w:tcW w:w="1170" w:type="dxa"/>
            <w:tcBorders>
              <w:top w:val="nil"/>
              <w:left w:val="nil"/>
              <w:bottom w:val="single" w:sz="4" w:space="0" w:color="auto"/>
              <w:right w:val="single" w:sz="4" w:space="0" w:color="auto"/>
            </w:tcBorders>
            <w:shd w:val="clear" w:color="auto" w:fill="auto"/>
            <w:hideMark/>
          </w:tcPr>
          <w:p w14:paraId="5277FECE" w14:textId="17981D54" w:rsidR="003A413F" w:rsidRDefault="003A413F" w:rsidP="003A413F">
            <w:pPr>
              <w:jc w:val="right"/>
              <w:rPr>
                <w:color w:val="000000"/>
              </w:rPr>
            </w:pPr>
            <w:r>
              <w:rPr>
                <w:color w:val="000000"/>
              </w:rPr>
              <w:t>19,001</w:t>
            </w:r>
          </w:p>
        </w:tc>
        <w:tc>
          <w:tcPr>
            <w:tcW w:w="1345" w:type="dxa"/>
            <w:tcBorders>
              <w:top w:val="single" w:sz="4" w:space="0" w:color="auto"/>
              <w:left w:val="nil"/>
              <w:bottom w:val="single" w:sz="4" w:space="0" w:color="auto"/>
              <w:right w:val="single" w:sz="4" w:space="0" w:color="auto"/>
            </w:tcBorders>
          </w:tcPr>
          <w:p w14:paraId="2D89EB34" w14:textId="0B745CB4" w:rsidR="003A413F" w:rsidRDefault="003A413F" w:rsidP="003A413F">
            <w:pPr>
              <w:jc w:val="right"/>
              <w:rPr>
                <w:color w:val="000000"/>
              </w:rPr>
            </w:pPr>
            <w:r>
              <w:rPr>
                <w:color w:val="000000"/>
              </w:rPr>
              <w:t>$45.34</w:t>
            </w:r>
          </w:p>
        </w:tc>
        <w:tc>
          <w:tcPr>
            <w:tcW w:w="1440" w:type="dxa"/>
            <w:tcBorders>
              <w:top w:val="single" w:sz="4" w:space="0" w:color="auto"/>
              <w:left w:val="single" w:sz="4" w:space="0" w:color="auto"/>
              <w:bottom w:val="single" w:sz="4" w:space="0" w:color="auto"/>
              <w:right w:val="single" w:sz="4" w:space="0" w:color="auto"/>
            </w:tcBorders>
          </w:tcPr>
          <w:p w14:paraId="30DAA8C9" w14:textId="3DC6560E" w:rsidR="003A413F" w:rsidRDefault="007E4286" w:rsidP="003A413F">
            <w:pPr>
              <w:jc w:val="right"/>
              <w:rPr>
                <w:color w:val="000000"/>
              </w:rPr>
            </w:pPr>
            <w:r>
              <w:rPr>
                <w:color w:val="000000"/>
              </w:rPr>
              <w:t>$861,505.34</w:t>
            </w:r>
          </w:p>
        </w:tc>
      </w:tr>
      <w:tr w:rsidR="003A413F" w14:paraId="597800F4" w14:textId="310184B1" w:rsidTr="006F128C">
        <w:trPr>
          <w:trHeight w:val="312"/>
        </w:trPr>
        <w:tc>
          <w:tcPr>
            <w:tcW w:w="1080" w:type="dxa"/>
            <w:tcBorders>
              <w:top w:val="nil"/>
              <w:left w:val="single" w:sz="4" w:space="0" w:color="auto"/>
              <w:bottom w:val="single" w:sz="4" w:space="0" w:color="auto"/>
              <w:right w:val="single" w:sz="4" w:space="0" w:color="auto"/>
            </w:tcBorders>
            <w:shd w:val="clear" w:color="auto" w:fill="auto"/>
            <w:vAlign w:val="center"/>
          </w:tcPr>
          <w:p w14:paraId="3DDBD90E" w14:textId="6BC982FB" w:rsidR="003A413F" w:rsidRDefault="003A413F" w:rsidP="003A413F">
            <w:pPr>
              <w:rPr>
                <w:color w:val="000000"/>
              </w:rPr>
            </w:pPr>
            <w:r>
              <w:rPr>
                <w:color w:val="000000"/>
              </w:rPr>
              <w:t>Total Average</w:t>
            </w:r>
          </w:p>
        </w:tc>
        <w:tc>
          <w:tcPr>
            <w:tcW w:w="1530" w:type="dxa"/>
            <w:tcBorders>
              <w:top w:val="nil"/>
              <w:left w:val="nil"/>
              <w:bottom w:val="single" w:sz="4" w:space="0" w:color="auto"/>
              <w:right w:val="single" w:sz="4" w:space="0" w:color="auto"/>
            </w:tcBorders>
            <w:shd w:val="clear" w:color="auto" w:fill="auto"/>
          </w:tcPr>
          <w:p w14:paraId="3622D1D1" w14:textId="2CB2B811" w:rsidR="003A413F" w:rsidRDefault="003A413F" w:rsidP="003A413F">
            <w:pPr>
              <w:jc w:val="right"/>
              <w:rPr>
                <w:color w:val="000000"/>
              </w:rPr>
            </w:pPr>
            <w:r>
              <w:rPr>
                <w:color w:val="000000"/>
              </w:rPr>
              <w:t>11,200</w:t>
            </w:r>
          </w:p>
        </w:tc>
        <w:tc>
          <w:tcPr>
            <w:tcW w:w="1440" w:type="dxa"/>
            <w:tcBorders>
              <w:top w:val="nil"/>
              <w:left w:val="nil"/>
              <w:bottom w:val="single" w:sz="4" w:space="0" w:color="auto"/>
              <w:right w:val="single" w:sz="4" w:space="0" w:color="auto"/>
            </w:tcBorders>
            <w:shd w:val="clear" w:color="auto" w:fill="auto"/>
          </w:tcPr>
          <w:p w14:paraId="70D80FB2" w14:textId="5F4C38C5" w:rsidR="003A413F" w:rsidRDefault="003A413F" w:rsidP="003A413F">
            <w:pPr>
              <w:jc w:val="right"/>
              <w:rPr>
                <w:color w:val="000000"/>
              </w:rPr>
            </w:pPr>
            <w:r>
              <w:rPr>
                <w:color w:val="000000"/>
              </w:rPr>
              <w:t>11,700</w:t>
            </w:r>
          </w:p>
        </w:tc>
        <w:tc>
          <w:tcPr>
            <w:tcW w:w="1260" w:type="dxa"/>
            <w:tcBorders>
              <w:top w:val="nil"/>
              <w:left w:val="nil"/>
              <w:bottom w:val="single" w:sz="4" w:space="0" w:color="auto"/>
              <w:right w:val="single" w:sz="4" w:space="0" w:color="auto"/>
            </w:tcBorders>
            <w:shd w:val="clear" w:color="auto" w:fill="auto"/>
          </w:tcPr>
          <w:p w14:paraId="2BDF1886" w14:textId="77777777" w:rsidR="003A413F" w:rsidRDefault="003A413F" w:rsidP="003A413F">
            <w:pPr>
              <w:jc w:val="right"/>
              <w:rPr>
                <w:color w:val="000000"/>
              </w:rPr>
            </w:pPr>
          </w:p>
        </w:tc>
        <w:tc>
          <w:tcPr>
            <w:tcW w:w="1440" w:type="dxa"/>
            <w:tcBorders>
              <w:top w:val="nil"/>
              <w:left w:val="nil"/>
              <w:bottom w:val="single" w:sz="4" w:space="0" w:color="auto"/>
              <w:right w:val="single" w:sz="4" w:space="0" w:color="auto"/>
            </w:tcBorders>
            <w:shd w:val="clear" w:color="auto" w:fill="auto"/>
          </w:tcPr>
          <w:p w14:paraId="28BCA612" w14:textId="77777777" w:rsidR="003A413F" w:rsidRDefault="003A413F" w:rsidP="003A413F">
            <w:pPr>
              <w:jc w:val="right"/>
              <w:rPr>
                <w:color w:val="000000"/>
              </w:rPr>
            </w:pPr>
          </w:p>
        </w:tc>
        <w:tc>
          <w:tcPr>
            <w:tcW w:w="1170" w:type="dxa"/>
            <w:tcBorders>
              <w:top w:val="nil"/>
              <w:left w:val="nil"/>
              <w:bottom w:val="single" w:sz="4" w:space="0" w:color="auto"/>
              <w:right w:val="single" w:sz="4" w:space="0" w:color="auto"/>
            </w:tcBorders>
            <w:shd w:val="clear" w:color="auto" w:fill="auto"/>
          </w:tcPr>
          <w:p w14:paraId="683BCEC3" w14:textId="0A2ABA2E" w:rsidR="003A413F" w:rsidRDefault="003A413F" w:rsidP="003A413F">
            <w:pPr>
              <w:jc w:val="right"/>
              <w:rPr>
                <w:color w:val="000000"/>
              </w:rPr>
            </w:pPr>
            <w:r>
              <w:rPr>
                <w:color w:val="000000"/>
              </w:rPr>
              <w:t>20,947</w:t>
            </w:r>
          </w:p>
        </w:tc>
        <w:tc>
          <w:tcPr>
            <w:tcW w:w="1345" w:type="dxa"/>
            <w:tcBorders>
              <w:top w:val="single" w:sz="4" w:space="0" w:color="auto"/>
              <w:left w:val="nil"/>
              <w:bottom w:val="single" w:sz="4" w:space="0" w:color="auto"/>
              <w:right w:val="single" w:sz="4" w:space="0" w:color="auto"/>
            </w:tcBorders>
          </w:tcPr>
          <w:p w14:paraId="6975BDDD" w14:textId="69BD87E9" w:rsidR="003A413F" w:rsidRDefault="003A413F" w:rsidP="003A413F">
            <w:pPr>
              <w:jc w:val="right"/>
              <w:rPr>
                <w:color w:val="000000"/>
              </w:rPr>
            </w:pPr>
          </w:p>
        </w:tc>
        <w:tc>
          <w:tcPr>
            <w:tcW w:w="1440" w:type="dxa"/>
            <w:tcBorders>
              <w:top w:val="single" w:sz="4" w:space="0" w:color="auto"/>
              <w:left w:val="single" w:sz="4" w:space="0" w:color="auto"/>
              <w:bottom w:val="single" w:sz="4" w:space="0" w:color="auto"/>
              <w:right w:val="single" w:sz="4" w:space="0" w:color="auto"/>
            </w:tcBorders>
          </w:tcPr>
          <w:p w14:paraId="79D7660B" w14:textId="58DA12FD" w:rsidR="003A413F" w:rsidRDefault="00AD4D2C" w:rsidP="00AD4D2C">
            <w:pPr>
              <w:jc w:val="right"/>
              <w:rPr>
                <w:color w:val="000000"/>
              </w:rPr>
            </w:pPr>
            <w:r>
              <w:rPr>
                <w:color w:val="000000"/>
              </w:rPr>
              <w:t>$949</w:t>
            </w:r>
            <w:r w:rsidR="007E4286">
              <w:rPr>
                <w:color w:val="000000"/>
              </w:rPr>
              <w:t>,</w:t>
            </w:r>
            <w:r>
              <w:rPr>
                <w:color w:val="000000"/>
              </w:rPr>
              <w:t>736</w:t>
            </w:r>
            <w:r w:rsidR="007E4286">
              <w:rPr>
                <w:color w:val="000000"/>
              </w:rPr>
              <w:t>.</w:t>
            </w:r>
            <w:r>
              <w:rPr>
                <w:color w:val="000000"/>
              </w:rPr>
              <w:t>98</w:t>
            </w:r>
          </w:p>
        </w:tc>
      </w:tr>
      <w:tr w:rsidR="003A413F" w14:paraId="52C5AB57" w14:textId="6472E430" w:rsidTr="006F128C">
        <w:trPr>
          <w:trHeight w:val="660"/>
        </w:trPr>
        <w:tc>
          <w:tcPr>
            <w:tcW w:w="7920" w:type="dxa"/>
            <w:gridSpan w:val="6"/>
            <w:tcBorders>
              <w:top w:val="single" w:sz="4" w:space="0" w:color="auto"/>
              <w:left w:val="nil"/>
              <w:bottom w:val="nil"/>
              <w:right w:val="nil"/>
            </w:tcBorders>
            <w:shd w:val="clear" w:color="auto" w:fill="auto"/>
            <w:hideMark/>
          </w:tcPr>
          <w:p w14:paraId="5367DE3D" w14:textId="77777777" w:rsidR="003A413F" w:rsidRDefault="003A413F" w:rsidP="003A413F">
            <w:pPr>
              <w:rPr>
                <w:color w:val="000000"/>
              </w:rPr>
            </w:pPr>
            <w:r>
              <w:rPr>
                <w:color w:val="000000"/>
              </w:rPr>
              <w:t>*Initiations, quality assurance contacts, and collection testing</w:t>
            </w:r>
            <w:r>
              <w:rPr>
                <w:color w:val="000000"/>
              </w:rPr>
              <w:br/>
              <w:t>Note: The sum of individual items may not equal totals due to rounding.</w:t>
            </w:r>
          </w:p>
        </w:tc>
        <w:tc>
          <w:tcPr>
            <w:tcW w:w="1345" w:type="dxa"/>
            <w:tcBorders>
              <w:top w:val="single" w:sz="4" w:space="0" w:color="auto"/>
              <w:left w:val="nil"/>
              <w:bottom w:val="nil"/>
              <w:right w:val="nil"/>
            </w:tcBorders>
          </w:tcPr>
          <w:p w14:paraId="0E606E54" w14:textId="77777777" w:rsidR="003A413F" w:rsidRDefault="003A413F" w:rsidP="003A413F">
            <w:pPr>
              <w:rPr>
                <w:color w:val="000000"/>
              </w:rPr>
            </w:pPr>
          </w:p>
        </w:tc>
        <w:tc>
          <w:tcPr>
            <w:tcW w:w="1440" w:type="dxa"/>
            <w:tcBorders>
              <w:top w:val="single" w:sz="4" w:space="0" w:color="auto"/>
              <w:left w:val="nil"/>
              <w:bottom w:val="nil"/>
              <w:right w:val="nil"/>
            </w:tcBorders>
          </w:tcPr>
          <w:p w14:paraId="644A335D" w14:textId="6501BA99" w:rsidR="003A413F" w:rsidRDefault="003A413F" w:rsidP="003A413F">
            <w:pPr>
              <w:rPr>
                <w:color w:val="000000"/>
              </w:rPr>
            </w:pPr>
          </w:p>
        </w:tc>
      </w:tr>
    </w:tbl>
    <w:p w14:paraId="044B1900" w14:textId="77777777" w:rsidR="004702E0" w:rsidRPr="000E7C43" w:rsidRDefault="004702E0" w:rsidP="004702E0"/>
    <w:p w14:paraId="500ADA28" w14:textId="77777777" w:rsidR="004702E0" w:rsidRPr="001D1C09" w:rsidRDefault="004702E0" w:rsidP="004702E0">
      <w:pPr>
        <w:pStyle w:val="BodyTextIndent3"/>
        <w:ind w:left="0"/>
      </w:pPr>
      <w:r w:rsidRPr="001D1C09">
        <w:t>Overview of</w:t>
      </w:r>
      <w:r>
        <w:t xml:space="preserve"> ORS</w:t>
      </w:r>
      <w:r w:rsidRPr="001D1C09">
        <w:t xml:space="preserve"> collection forms</w:t>
      </w:r>
    </w:p>
    <w:p w14:paraId="4B602379" w14:textId="77777777" w:rsidR="004702E0" w:rsidRPr="000E7C43" w:rsidRDefault="004702E0" w:rsidP="004702E0">
      <w:pPr>
        <w:pStyle w:val="BodyTextIndent3"/>
      </w:pPr>
    </w:p>
    <w:p w14:paraId="423DA4DC" w14:textId="00A665AB" w:rsidR="004702E0" w:rsidRPr="008A3884" w:rsidRDefault="004702E0" w:rsidP="004702E0">
      <w:r w:rsidRPr="000E7C43">
        <w:t>These forms are primarily</w:t>
      </w:r>
      <w:r>
        <w:t xml:space="preserve"> </w:t>
      </w:r>
      <w:r w:rsidRPr="000E7C43">
        <w:t>used as note-taking devices by the field economists (BLS staff)</w:t>
      </w:r>
      <w:r>
        <w:t xml:space="preserve">.  </w:t>
      </w:r>
      <w:r w:rsidRPr="000E7C43">
        <w:t>The field economists ask probing questions that will vary depending on the knowledge level of the respondent</w:t>
      </w:r>
      <w:r>
        <w:t xml:space="preserve">.  </w:t>
      </w:r>
      <w:r w:rsidRPr="000E7C43">
        <w:t xml:space="preserve">The forms provide the field economist with a list of the information </w:t>
      </w:r>
      <w:r>
        <w:t>required</w:t>
      </w:r>
      <w:r w:rsidRPr="000E7C43">
        <w:t xml:space="preserve"> for the survey, not a list of </w:t>
      </w:r>
      <w:r>
        <w:t xml:space="preserve">all </w:t>
      </w:r>
      <w:r w:rsidRPr="000E7C43">
        <w:t>questions</w:t>
      </w:r>
      <w:r>
        <w:t xml:space="preserve"> asked.  </w:t>
      </w:r>
      <w:r w:rsidRPr="000E7C43">
        <w:t xml:space="preserve">For </w:t>
      </w:r>
      <w:r>
        <w:t>quality assurance r</w:t>
      </w:r>
      <w:r w:rsidRPr="00D1136F">
        <w:t>e-interview</w:t>
      </w:r>
      <w:r>
        <w:t>s,</w:t>
      </w:r>
      <w:r w:rsidRPr="00D1136F">
        <w:t xml:space="preserve"> </w:t>
      </w:r>
      <w:r w:rsidRPr="000E7C43">
        <w:t xml:space="preserve">the field economists will ask for specific items of data in a prescribed manner from data stored in the electronic </w:t>
      </w:r>
      <w:r w:rsidRPr="008A3884">
        <w:t>database</w:t>
      </w:r>
      <w:r>
        <w:t xml:space="preserve">.  </w:t>
      </w:r>
      <w:r w:rsidRPr="008A3884">
        <w:t>ORS considers the establishment data in the electronic databases the official copy of the establishment data for survey purposes</w:t>
      </w:r>
      <w:r>
        <w:t xml:space="preserve">.  </w:t>
      </w:r>
    </w:p>
    <w:p w14:paraId="28519B62" w14:textId="2C1E5FCA" w:rsidR="004702E0" w:rsidRPr="000169FC" w:rsidRDefault="004702E0" w:rsidP="004702E0">
      <w:pPr>
        <w:pStyle w:val="Heading2"/>
      </w:pPr>
      <w:r w:rsidRPr="00E87A25">
        <w:t xml:space="preserve">Table </w:t>
      </w:r>
      <w:r>
        <w:t xml:space="preserve">10.  </w:t>
      </w:r>
      <w:r w:rsidRPr="00E87A25">
        <w:t xml:space="preserve">Functions and uses of </w:t>
      </w:r>
      <w:r>
        <w:t xml:space="preserve">ORS </w:t>
      </w:r>
      <w:r w:rsidRPr="00E87A25">
        <w:t>forms</w:t>
      </w:r>
    </w:p>
    <w:p w14:paraId="4F5A1CDF" w14:textId="77777777" w:rsidR="009C465B" w:rsidRDefault="009C465B" w:rsidP="004702E0">
      <w:pPr>
        <w:pStyle w:val="Heading2"/>
      </w:pPr>
    </w:p>
    <w:tbl>
      <w:tblPr>
        <w:tblW w:w="10525" w:type="dxa"/>
        <w:tblLook w:val="04A0" w:firstRow="1" w:lastRow="0" w:firstColumn="1" w:lastColumn="0" w:noHBand="0" w:noVBand="1"/>
      </w:tblPr>
      <w:tblGrid>
        <w:gridCol w:w="2689"/>
        <w:gridCol w:w="2771"/>
        <w:gridCol w:w="2858"/>
        <w:gridCol w:w="2207"/>
      </w:tblGrid>
      <w:tr w:rsidR="009C465B" w:rsidRPr="0075061C" w14:paraId="10B7C479" w14:textId="77777777" w:rsidTr="00F95FEB">
        <w:trPr>
          <w:trHeight w:val="312"/>
        </w:trPr>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1263D0" w14:textId="37F14BD7" w:rsidR="009C465B" w:rsidRPr="0075061C" w:rsidRDefault="009C465B" w:rsidP="00D27B19">
            <w:pPr>
              <w:rPr>
                <w:b/>
                <w:color w:val="000000"/>
              </w:rPr>
            </w:pPr>
            <w:r w:rsidRPr="0075061C">
              <w:rPr>
                <w:b/>
                <w:color w:val="000000"/>
              </w:rPr>
              <w:t>Information Collected</w:t>
            </w:r>
          </w:p>
        </w:tc>
        <w:tc>
          <w:tcPr>
            <w:tcW w:w="277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8C0360" w14:textId="311C18BF" w:rsidR="009C465B" w:rsidRPr="0075061C" w:rsidRDefault="009C465B" w:rsidP="00D27B19">
            <w:pPr>
              <w:rPr>
                <w:b/>
                <w:color w:val="000000"/>
              </w:rPr>
            </w:pPr>
            <w:r w:rsidRPr="0075061C">
              <w:rPr>
                <w:b/>
                <w:color w:val="000000"/>
              </w:rPr>
              <w:t>Purpose/Activity</w:t>
            </w:r>
          </w:p>
        </w:tc>
        <w:tc>
          <w:tcPr>
            <w:tcW w:w="285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6A2111" w14:textId="7B39E3BA" w:rsidR="009C465B" w:rsidRPr="0075061C" w:rsidRDefault="009C465B" w:rsidP="00D27B19">
            <w:pPr>
              <w:rPr>
                <w:b/>
                <w:color w:val="000000"/>
              </w:rPr>
            </w:pPr>
            <w:r w:rsidRPr="0075061C">
              <w:rPr>
                <w:b/>
                <w:color w:val="000000"/>
              </w:rPr>
              <w:t>Form used</w:t>
            </w:r>
          </w:p>
        </w:tc>
        <w:tc>
          <w:tcPr>
            <w:tcW w:w="220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7833C94" w14:textId="77777777" w:rsidR="009C465B" w:rsidRPr="0075061C" w:rsidRDefault="009C465B" w:rsidP="00D27B19">
            <w:pPr>
              <w:rPr>
                <w:b/>
                <w:color w:val="000000"/>
              </w:rPr>
            </w:pPr>
            <w:r w:rsidRPr="0075061C">
              <w:rPr>
                <w:b/>
                <w:color w:val="000000"/>
              </w:rPr>
              <w:t>Time</w:t>
            </w:r>
          </w:p>
        </w:tc>
      </w:tr>
      <w:tr w:rsidR="009C465B" w:rsidRPr="0075061C" w14:paraId="52E04E4A" w14:textId="77777777" w:rsidTr="00F95FEB">
        <w:trPr>
          <w:trHeight w:val="699"/>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90D1A" w14:textId="0C42072B" w:rsidR="009C465B" w:rsidRPr="0075061C" w:rsidRDefault="00AF233C" w:rsidP="00231496">
            <w:pPr>
              <w:rPr>
                <w:color w:val="000000"/>
              </w:rPr>
            </w:pPr>
            <w:r w:rsidRPr="0075061C">
              <w:rPr>
                <w:color w:val="000000"/>
              </w:rPr>
              <w:t>G</w:t>
            </w:r>
            <w:r w:rsidR="009C465B" w:rsidRPr="0075061C">
              <w:rPr>
                <w:color w:val="000000"/>
              </w:rPr>
              <w:t>eneral establishment information, work level of occupation, and work schedule; records check of these data</w:t>
            </w:r>
          </w:p>
        </w:tc>
        <w:tc>
          <w:tcPr>
            <w:tcW w:w="27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1ECE0" w14:textId="77777777" w:rsidR="00231496" w:rsidRPr="0075061C" w:rsidRDefault="009C465B" w:rsidP="00D27B19">
            <w:pPr>
              <w:rPr>
                <w:color w:val="000000"/>
              </w:rPr>
            </w:pPr>
            <w:r w:rsidRPr="0075061C">
              <w:rPr>
                <w:color w:val="000000"/>
              </w:rPr>
              <w:t>ORS initiation (1a)</w:t>
            </w:r>
            <w:r w:rsidR="00231496" w:rsidRPr="0075061C">
              <w:rPr>
                <w:color w:val="000000"/>
              </w:rPr>
              <w:t xml:space="preserve"> </w:t>
            </w:r>
          </w:p>
          <w:p w14:paraId="117892AA" w14:textId="0131F19B" w:rsidR="00231496" w:rsidRPr="0075061C" w:rsidRDefault="00231496" w:rsidP="00D27B19">
            <w:pPr>
              <w:rPr>
                <w:color w:val="000000"/>
              </w:rPr>
            </w:pPr>
          </w:p>
        </w:tc>
        <w:tc>
          <w:tcPr>
            <w:tcW w:w="2858" w:type="dxa"/>
            <w:tcBorders>
              <w:top w:val="single" w:sz="4" w:space="0" w:color="auto"/>
              <w:left w:val="nil"/>
              <w:bottom w:val="single" w:sz="4" w:space="0" w:color="auto"/>
              <w:right w:val="single" w:sz="4" w:space="0" w:color="auto"/>
            </w:tcBorders>
            <w:shd w:val="clear" w:color="auto" w:fill="auto"/>
            <w:vAlign w:val="center"/>
            <w:hideMark/>
          </w:tcPr>
          <w:p w14:paraId="599F2CBE" w14:textId="6746908E" w:rsidR="009C465B" w:rsidRPr="0075061C" w:rsidRDefault="009C465B" w:rsidP="007F5319">
            <w:pPr>
              <w:rPr>
                <w:color w:val="000000"/>
              </w:rPr>
            </w:pPr>
            <w:r w:rsidRPr="0075061C">
              <w:rPr>
                <w:color w:val="000000"/>
              </w:rPr>
              <w:t xml:space="preserve">Establishment, work level, and schedule collection form </w:t>
            </w:r>
            <w:r w:rsidRPr="0075061C">
              <w:rPr>
                <w:color w:val="000000"/>
              </w:rPr>
              <w:br/>
              <w:t>(ORS Form 15-1G</w:t>
            </w:r>
            <w:r w:rsidR="007F5319" w:rsidRPr="0075061C">
              <w:rPr>
                <w:color w:val="000000"/>
              </w:rPr>
              <w:t>; ORS Form 15-1P</w:t>
            </w:r>
            <w:r w:rsidRPr="0075061C">
              <w:rPr>
                <w:color w:val="000000"/>
              </w:rPr>
              <w:t>)</w:t>
            </w:r>
          </w:p>
        </w:tc>
        <w:tc>
          <w:tcPr>
            <w:tcW w:w="2207" w:type="dxa"/>
            <w:tcBorders>
              <w:top w:val="single" w:sz="4" w:space="0" w:color="auto"/>
              <w:left w:val="nil"/>
              <w:bottom w:val="single" w:sz="4" w:space="0" w:color="auto"/>
              <w:right w:val="single" w:sz="4" w:space="0" w:color="auto"/>
            </w:tcBorders>
            <w:shd w:val="clear" w:color="auto" w:fill="auto"/>
            <w:vAlign w:val="center"/>
            <w:hideMark/>
          </w:tcPr>
          <w:p w14:paraId="4A845C93" w14:textId="3D6D66F8" w:rsidR="009C465B" w:rsidRPr="0075061C" w:rsidRDefault="007F5319" w:rsidP="007F5319">
            <w:pPr>
              <w:rPr>
                <w:color w:val="000000"/>
              </w:rPr>
            </w:pPr>
            <w:r w:rsidRPr="0075061C">
              <w:rPr>
                <w:color w:val="000000"/>
              </w:rPr>
              <w:t>54</w:t>
            </w:r>
            <w:r w:rsidR="00231496" w:rsidRPr="0075061C">
              <w:rPr>
                <w:color w:val="000000"/>
              </w:rPr>
              <w:t xml:space="preserve"> </w:t>
            </w:r>
            <w:r w:rsidR="009C465B" w:rsidRPr="0075061C">
              <w:rPr>
                <w:color w:val="000000"/>
              </w:rPr>
              <w:t>minutes</w:t>
            </w:r>
          </w:p>
        </w:tc>
      </w:tr>
      <w:tr w:rsidR="007F5319" w14:paraId="079F3406" w14:textId="77777777" w:rsidTr="00231496">
        <w:trPr>
          <w:trHeight w:val="699"/>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633A3220" w14:textId="7CF839F2" w:rsidR="007F5319" w:rsidRPr="0075061C" w:rsidRDefault="007F5319" w:rsidP="00231496">
            <w:pPr>
              <w:rPr>
                <w:color w:val="000000"/>
              </w:rPr>
            </w:pPr>
            <w:r w:rsidRPr="0075061C">
              <w:rPr>
                <w:color w:val="000000"/>
              </w:rPr>
              <w:t>Initiation collection of vocational preparation, cognitive elements, physical demands, environmental conditions, and job tasks; records check of this collection</w:t>
            </w:r>
          </w:p>
        </w:tc>
        <w:tc>
          <w:tcPr>
            <w:tcW w:w="2771" w:type="dxa"/>
            <w:tcBorders>
              <w:top w:val="single" w:sz="4" w:space="0" w:color="auto"/>
              <w:left w:val="single" w:sz="4" w:space="0" w:color="auto"/>
              <w:bottom w:val="single" w:sz="4" w:space="0" w:color="auto"/>
              <w:right w:val="single" w:sz="4" w:space="0" w:color="auto"/>
            </w:tcBorders>
            <w:shd w:val="clear" w:color="auto" w:fill="auto"/>
            <w:vAlign w:val="center"/>
          </w:tcPr>
          <w:p w14:paraId="088AD5E3" w14:textId="77777777" w:rsidR="007F5319" w:rsidRPr="0075061C" w:rsidRDefault="007F5319" w:rsidP="007F5319">
            <w:pPr>
              <w:rPr>
                <w:color w:val="000000"/>
              </w:rPr>
            </w:pPr>
            <w:r w:rsidRPr="0075061C">
              <w:rPr>
                <w:color w:val="000000"/>
              </w:rPr>
              <w:t xml:space="preserve">ORS initiation (1a) </w:t>
            </w:r>
          </w:p>
          <w:p w14:paraId="5C19C659" w14:textId="63DB3A58" w:rsidR="00AF233C" w:rsidRPr="0075061C" w:rsidRDefault="00AF233C" w:rsidP="007F5319">
            <w:pPr>
              <w:rPr>
                <w:color w:val="000000"/>
              </w:rPr>
            </w:pPr>
            <w:r w:rsidRPr="0075061C">
              <w:rPr>
                <w:color w:val="000000"/>
              </w:rPr>
              <w:t>ORS initiation (1b)</w:t>
            </w:r>
          </w:p>
          <w:p w14:paraId="4AA1E258" w14:textId="77777777" w:rsidR="007F5319" w:rsidRPr="0075061C" w:rsidRDefault="007F5319" w:rsidP="00D27B19">
            <w:pPr>
              <w:rPr>
                <w:color w:val="000000"/>
              </w:rPr>
            </w:pPr>
          </w:p>
        </w:tc>
        <w:tc>
          <w:tcPr>
            <w:tcW w:w="2858" w:type="dxa"/>
            <w:tcBorders>
              <w:top w:val="single" w:sz="4" w:space="0" w:color="auto"/>
              <w:left w:val="nil"/>
              <w:bottom w:val="single" w:sz="4" w:space="0" w:color="auto"/>
              <w:right w:val="single" w:sz="4" w:space="0" w:color="auto"/>
            </w:tcBorders>
            <w:shd w:val="clear" w:color="auto" w:fill="auto"/>
            <w:vAlign w:val="center"/>
          </w:tcPr>
          <w:p w14:paraId="2D1C86D6" w14:textId="77777777" w:rsidR="007F5319" w:rsidRPr="0075061C" w:rsidRDefault="007F5319" w:rsidP="00CE59EA">
            <w:pPr>
              <w:rPr>
                <w:color w:val="000000"/>
              </w:rPr>
            </w:pPr>
            <w:r w:rsidRPr="0075061C">
              <w:rPr>
                <w:color w:val="000000"/>
              </w:rPr>
              <w:t>Occupation requirements (ORS Form 4 PPD-4G)</w:t>
            </w:r>
          </w:p>
          <w:p w14:paraId="12DB1D30" w14:textId="77777777" w:rsidR="005B265A" w:rsidRPr="0075061C" w:rsidRDefault="007F5319" w:rsidP="00CE59EA">
            <w:pPr>
              <w:rPr>
                <w:color w:val="000000"/>
              </w:rPr>
            </w:pPr>
            <w:r w:rsidRPr="0075061C">
              <w:rPr>
                <w:color w:val="000000"/>
              </w:rPr>
              <w:t>Occupation requirements (ORS Form 4 PPD-4P)</w:t>
            </w:r>
          </w:p>
          <w:p w14:paraId="1D779BDE" w14:textId="783C8532" w:rsidR="005B265A" w:rsidRPr="0075061C" w:rsidRDefault="005B265A" w:rsidP="005B265A">
            <w:pPr>
              <w:rPr>
                <w:color w:val="000000"/>
              </w:rPr>
            </w:pPr>
            <w:r w:rsidRPr="0075061C">
              <w:rPr>
                <w:color w:val="000000"/>
              </w:rPr>
              <w:t>Occupation requirements (ORS Form 4 PPD-4GA)</w:t>
            </w:r>
          </w:p>
          <w:p w14:paraId="31A12583" w14:textId="44CECB9F" w:rsidR="005B265A" w:rsidRPr="0075061C" w:rsidRDefault="005B265A" w:rsidP="005B265A">
            <w:pPr>
              <w:rPr>
                <w:color w:val="000000"/>
              </w:rPr>
            </w:pPr>
            <w:r w:rsidRPr="0075061C">
              <w:rPr>
                <w:color w:val="000000"/>
              </w:rPr>
              <w:t>Occupation requirements (ORS Form 4 PPD-4PA)</w:t>
            </w:r>
          </w:p>
          <w:p w14:paraId="6628430D" w14:textId="77777777" w:rsidR="005B265A" w:rsidRPr="0075061C" w:rsidRDefault="005B265A" w:rsidP="005B265A">
            <w:pPr>
              <w:rPr>
                <w:color w:val="000000"/>
              </w:rPr>
            </w:pPr>
          </w:p>
          <w:p w14:paraId="3F753950" w14:textId="7AFB8058" w:rsidR="007F5319" w:rsidRPr="0075061C" w:rsidRDefault="007F5319" w:rsidP="00CE59EA">
            <w:pPr>
              <w:rPr>
                <w:color w:val="000000"/>
              </w:rPr>
            </w:pPr>
          </w:p>
        </w:tc>
        <w:tc>
          <w:tcPr>
            <w:tcW w:w="2207" w:type="dxa"/>
            <w:tcBorders>
              <w:top w:val="single" w:sz="4" w:space="0" w:color="auto"/>
              <w:left w:val="nil"/>
              <w:bottom w:val="single" w:sz="4" w:space="0" w:color="auto"/>
              <w:right w:val="single" w:sz="4" w:space="0" w:color="auto"/>
            </w:tcBorders>
            <w:shd w:val="clear" w:color="auto" w:fill="auto"/>
            <w:vAlign w:val="center"/>
          </w:tcPr>
          <w:p w14:paraId="0F2488C2" w14:textId="513C272D" w:rsidR="007F5319" w:rsidRDefault="007F5319" w:rsidP="00231496">
            <w:pPr>
              <w:rPr>
                <w:color w:val="000000"/>
              </w:rPr>
            </w:pPr>
            <w:r w:rsidRPr="0075061C">
              <w:rPr>
                <w:color w:val="000000"/>
              </w:rPr>
              <w:t>66 minutes</w:t>
            </w:r>
          </w:p>
        </w:tc>
      </w:tr>
    </w:tbl>
    <w:p w14:paraId="33A58201" w14:textId="22D514C5" w:rsidR="004702E0" w:rsidRPr="00F53288" w:rsidRDefault="004702E0" w:rsidP="004702E0">
      <w:r w:rsidRPr="00F53288">
        <w:t xml:space="preserve">Individual respondent cost per year (for all </w:t>
      </w:r>
      <w:r w:rsidR="00236E07">
        <w:t xml:space="preserve">ORS </w:t>
      </w:r>
      <w:r w:rsidRPr="00F53288">
        <w:t>responses) is expected to be an average of $</w:t>
      </w:r>
      <w:r w:rsidR="008E6A10">
        <w:t>83.88</w:t>
      </w:r>
      <w:r w:rsidR="00F95FEB">
        <w:t xml:space="preserve"> </w:t>
      </w:r>
      <w:r w:rsidRPr="00F53288">
        <w:rPr>
          <w:iCs/>
        </w:rPr>
        <w:t>for FY 201</w:t>
      </w:r>
      <w:r w:rsidR="001A0ED3">
        <w:rPr>
          <w:iCs/>
        </w:rPr>
        <w:t>8</w:t>
      </w:r>
      <w:r w:rsidRPr="00F53288">
        <w:rPr>
          <w:iCs/>
        </w:rPr>
        <w:t>, $</w:t>
      </w:r>
      <w:r w:rsidR="008E6A10">
        <w:rPr>
          <w:iCs/>
        </w:rPr>
        <w:t>8</w:t>
      </w:r>
      <w:r w:rsidR="00C953C9">
        <w:rPr>
          <w:iCs/>
        </w:rPr>
        <w:t>0</w:t>
      </w:r>
      <w:r w:rsidR="008E6A10">
        <w:rPr>
          <w:iCs/>
        </w:rPr>
        <w:t>.</w:t>
      </w:r>
      <w:r w:rsidR="00C953C9">
        <w:rPr>
          <w:iCs/>
        </w:rPr>
        <w:t>28</w:t>
      </w:r>
      <w:r w:rsidR="00F95FEB">
        <w:rPr>
          <w:iCs/>
        </w:rPr>
        <w:t xml:space="preserve"> </w:t>
      </w:r>
      <w:r w:rsidRPr="00F53288">
        <w:rPr>
          <w:iCs/>
        </w:rPr>
        <w:t>for FY 201</w:t>
      </w:r>
      <w:r w:rsidR="001A0ED3">
        <w:rPr>
          <w:iCs/>
        </w:rPr>
        <w:t>9</w:t>
      </w:r>
      <w:r w:rsidRPr="00F53288">
        <w:rPr>
          <w:iCs/>
        </w:rPr>
        <w:t>, $</w:t>
      </w:r>
      <w:r w:rsidR="008E6A10">
        <w:rPr>
          <w:iCs/>
        </w:rPr>
        <w:t>8</w:t>
      </w:r>
      <w:r w:rsidR="00C953C9">
        <w:rPr>
          <w:iCs/>
        </w:rPr>
        <w:t>1</w:t>
      </w:r>
      <w:r w:rsidR="008E6A10">
        <w:rPr>
          <w:iCs/>
        </w:rPr>
        <w:t>.</w:t>
      </w:r>
      <w:r w:rsidR="00C953C9">
        <w:rPr>
          <w:iCs/>
        </w:rPr>
        <w:t>17</w:t>
      </w:r>
      <w:r w:rsidR="00F95FEB">
        <w:rPr>
          <w:iCs/>
        </w:rPr>
        <w:t xml:space="preserve"> </w:t>
      </w:r>
      <w:r w:rsidRPr="00F53288">
        <w:rPr>
          <w:iCs/>
        </w:rPr>
        <w:t>for FY 20</w:t>
      </w:r>
      <w:r w:rsidR="001A0ED3">
        <w:rPr>
          <w:iCs/>
        </w:rPr>
        <w:t>20</w:t>
      </w:r>
      <w:r w:rsidRPr="00F53288">
        <w:rPr>
          <w:iCs/>
        </w:rPr>
        <w:t>, and $</w:t>
      </w:r>
      <w:r w:rsidR="008E6A10">
        <w:rPr>
          <w:iCs/>
        </w:rPr>
        <w:t>8</w:t>
      </w:r>
      <w:r w:rsidR="00C953C9">
        <w:rPr>
          <w:iCs/>
        </w:rPr>
        <w:t>1</w:t>
      </w:r>
      <w:r w:rsidR="008E6A10">
        <w:rPr>
          <w:iCs/>
        </w:rPr>
        <w:t>.8</w:t>
      </w:r>
      <w:r w:rsidR="00C953C9">
        <w:rPr>
          <w:iCs/>
        </w:rPr>
        <w:t>6</w:t>
      </w:r>
      <w:r w:rsidR="00F95FEB">
        <w:rPr>
          <w:iCs/>
        </w:rPr>
        <w:t xml:space="preserve"> </w:t>
      </w:r>
      <w:r w:rsidRPr="00F53288">
        <w:rPr>
          <w:iCs/>
        </w:rPr>
        <w:t>for FY 20</w:t>
      </w:r>
      <w:r w:rsidR="001A0ED3">
        <w:rPr>
          <w:iCs/>
        </w:rPr>
        <w:t>21</w:t>
      </w:r>
      <w:r w:rsidRPr="00F53288">
        <w:rPr>
          <w:iCs/>
        </w:rPr>
        <w:t>.  This amount is based on an average cost of</w:t>
      </w:r>
      <w:r w:rsidRPr="00F53288">
        <w:t xml:space="preserve"> $</w:t>
      </w:r>
      <w:r w:rsidR="002421B1">
        <w:t>45.34</w:t>
      </w:r>
      <w:r w:rsidR="00F95FEB">
        <w:t xml:space="preserve"> </w:t>
      </w:r>
      <w:r w:rsidRPr="00F53288">
        <w:t>per hour per respondent.  The estimate, based on previous NCS collection and ORS testing, is that 70 percent of reporting time comes from professional and related workers, and the remaining 30 percent comes from office and administrative support workers.  Professional and related specialty earned an average of $</w:t>
      </w:r>
      <w:r w:rsidR="00B97670">
        <w:t>53.64</w:t>
      </w:r>
      <w:r w:rsidR="00F95FEB">
        <w:t xml:space="preserve"> </w:t>
      </w:r>
      <w:r w:rsidRPr="00F53288">
        <w:t>per hour in total compensation; office and administrative support workers earned an average of $</w:t>
      </w:r>
      <w:r w:rsidR="00B97670">
        <w:t>25.98</w:t>
      </w:r>
      <w:r w:rsidR="00F95FEB">
        <w:t xml:space="preserve"> </w:t>
      </w:r>
      <w:r w:rsidRPr="00F53288">
        <w:t xml:space="preserve">per hour in total compensation.  (Hourly costs of pay and benefits measured by the </w:t>
      </w:r>
      <w:hyperlink r:id="rId16" w:history="1">
        <w:r w:rsidRPr="00F53288">
          <w:rPr>
            <w:rStyle w:val="Hyperlink"/>
          </w:rPr>
          <w:t>Employer Cost for Employee Compensation</w:t>
        </w:r>
      </w:hyperlink>
      <w:r w:rsidRPr="00F53288">
        <w:t xml:space="preserve"> data series for Civilian workers in </w:t>
      </w:r>
      <w:r w:rsidR="001A0ED3">
        <w:t>March</w:t>
      </w:r>
      <w:r w:rsidR="001A0ED3" w:rsidRPr="00F53288">
        <w:t xml:space="preserve"> </w:t>
      </w:r>
      <w:r w:rsidRPr="00F53288">
        <w:t>201</w:t>
      </w:r>
      <w:r w:rsidR="001A0ED3">
        <w:t>7</w:t>
      </w:r>
      <w:r w:rsidRPr="00F53288">
        <w:rPr>
          <w:color w:val="0033CC"/>
        </w:rPr>
        <w:t>.</w:t>
      </w:r>
      <w:r w:rsidRPr="00F53288">
        <w:t>)</w:t>
      </w:r>
      <w:r w:rsidRPr="00F53288">
        <w:rPr>
          <w:color w:val="0033CC"/>
        </w:rPr>
        <w:t xml:space="preserve">  </w:t>
      </w:r>
      <w:r w:rsidRPr="00F53288">
        <w:t>The figure of $</w:t>
      </w:r>
      <w:r w:rsidR="002421B1">
        <w:t>45.34</w:t>
      </w:r>
      <w:r w:rsidR="00F95FEB">
        <w:t xml:space="preserve"> </w:t>
      </w:r>
      <w:r w:rsidRPr="00F53288">
        <w:t>is a weighted hourly average.</w:t>
      </w:r>
    </w:p>
    <w:p w14:paraId="6F791E54" w14:textId="77777777" w:rsidR="004702E0" w:rsidRPr="00F53288" w:rsidRDefault="004702E0" w:rsidP="004702E0"/>
    <w:p w14:paraId="148D5EAD" w14:textId="57D3A968" w:rsidR="004702E0" w:rsidRPr="000E7C43" w:rsidRDefault="004702E0" w:rsidP="004702E0">
      <w:r w:rsidRPr="00F53288">
        <w:t>Estimated annualized cost to all respondents for all activities is $</w:t>
      </w:r>
      <w:r w:rsidR="00096F87">
        <w:t>74,629</w:t>
      </w:r>
      <w:r w:rsidR="0061364D">
        <w:t>.</w:t>
      </w:r>
      <w:r w:rsidR="00096F87">
        <w:t>64</w:t>
      </w:r>
      <w:r w:rsidR="00F95FEB">
        <w:t xml:space="preserve"> </w:t>
      </w:r>
      <w:r w:rsidRPr="00F53288">
        <w:t>in FY 201</w:t>
      </w:r>
      <w:r w:rsidR="001A0ED3">
        <w:t>8</w:t>
      </w:r>
      <w:r w:rsidRPr="00F53288">
        <w:t>, $</w:t>
      </w:r>
      <w:r w:rsidR="0061364D">
        <w:t>9</w:t>
      </w:r>
      <w:r w:rsidR="00C953C9">
        <w:t>63</w:t>
      </w:r>
      <w:r w:rsidR="0061364D">
        <w:t>,</w:t>
      </w:r>
      <w:r w:rsidR="00C953C9">
        <w:t>338</w:t>
      </w:r>
      <w:r w:rsidR="0061364D">
        <w:t>.98</w:t>
      </w:r>
      <w:r w:rsidR="00F95FEB">
        <w:t xml:space="preserve"> </w:t>
      </w:r>
      <w:r w:rsidRPr="00F53288">
        <w:t>in FY 201</w:t>
      </w:r>
      <w:r w:rsidR="001A0ED3">
        <w:t>9</w:t>
      </w:r>
      <w:r w:rsidRPr="00F53288">
        <w:t>, $</w:t>
      </w:r>
      <w:r w:rsidR="0061364D">
        <w:t>9</w:t>
      </w:r>
      <w:r w:rsidR="00C953C9">
        <w:t>49</w:t>
      </w:r>
      <w:r w:rsidR="0061364D">
        <w:t>,</w:t>
      </w:r>
      <w:r w:rsidR="00C953C9">
        <w:t>736</w:t>
      </w:r>
      <w:r w:rsidR="0061364D">
        <w:t>.98</w:t>
      </w:r>
      <w:r w:rsidR="00F95FEB">
        <w:t xml:space="preserve"> </w:t>
      </w:r>
      <w:r w:rsidRPr="00F53288">
        <w:t>in FY 20</w:t>
      </w:r>
      <w:r w:rsidR="001A0ED3">
        <w:t>20</w:t>
      </w:r>
      <w:r w:rsidRPr="00F53288">
        <w:t>, and $</w:t>
      </w:r>
      <w:r w:rsidR="0061364D">
        <w:t>8</w:t>
      </w:r>
      <w:r w:rsidR="00C953C9">
        <w:t>61</w:t>
      </w:r>
      <w:r w:rsidR="0061364D">
        <w:t>,</w:t>
      </w:r>
      <w:r w:rsidR="00096F87">
        <w:t>505</w:t>
      </w:r>
      <w:r w:rsidR="0061364D">
        <w:t>.</w:t>
      </w:r>
      <w:r w:rsidR="00096F87">
        <w:t>34</w:t>
      </w:r>
      <w:r w:rsidR="00F95FEB">
        <w:t xml:space="preserve"> </w:t>
      </w:r>
      <w:r w:rsidRPr="00F53288">
        <w:t>in FY 20</w:t>
      </w:r>
      <w:r w:rsidR="001A0ED3">
        <w:t>21</w:t>
      </w:r>
      <w:r w:rsidRPr="00F53288">
        <w:t>.  These totals are based on an average hourly cost of $</w:t>
      </w:r>
      <w:r w:rsidR="002421B1">
        <w:t>45.34</w:t>
      </w:r>
      <w:r w:rsidR="005B265A">
        <w:t xml:space="preserve"> </w:t>
      </w:r>
      <w:r w:rsidRPr="00F53288">
        <w:t>to the respondent.</w:t>
      </w:r>
      <w:r w:rsidRPr="00A6520E">
        <w:t xml:space="preserve">  </w:t>
      </w:r>
    </w:p>
    <w:p w14:paraId="0E75C487" w14:textId="77777777" w:rsidR="004702E0" w:rsidRPr="000E7C43" w:rsidRDefault="004702E0" w:rsidP="004702E0"/>
    <w:p w14:paraId="570132ED" w14:textId="77777777" w:rsidR="004702E0" w:rsidRPr="00BD2339" w:rsidRDefault="004702E0" w:rsidP="004702E0">
      <w:pPr>
        <w:pStyle w:val="Heading1"/>
      </w:pPr>
      <w:r w:rsidRPr="00BD2339">
        <w:t>13</w:t>
      </w:r>
      <w:r>
        <w:t xml:space="preserve">.  </w:t>
      </w:r>
      <w:r w:rsidRPr="00BD2339">
        <w:t>Cost Burdens to Respondents</w:t>
      </w:r>
    </w:p>
    <w:p w14:paraId="640B9DAA" w14:textId="77777777" w:rsidR="004702E0" w:rsidRDefault="004702E0" w:rsidP="004702E0">
      <w:r w:rsidRPr="000E7C43">
        <w:t>There are no capital and start-up costs or operation and maintenance and purchase of service costs resulting from the collection of this information.</w:t>
      </w:r>
    </w:p>
    <w:p w14:paraId="2CAC6E5B" w14:textId="77777777" w:rsidR="004702E0" w:rsidRDefault="004702E0" w:rsidP="004702E0"/>
    <w:p w14:paraId="53DD3E17" w14:textId="77777777" w:rsidR="004702E0" w:rsidRDefault="004702E0" w:rsidP="004702E0">
      <w:pPr>
        <w:pStyle w:val="Heading1"/>
      </w:pPr>
      <w:r w:rsidRPr="00BD2339">
        <w:t>14</w:t>
      </w:r>
      <w:r>
        <w:t xml:space="preserve">.  </w:t>
      </w:r>
      <w:r w:rsidRPr="00BD2339">
        <w:t>Estimated Cost of the Survey</w:t>
      </w:r>
    </w:p>
    <w:p w14:paraId="69A3D2CB" w14:textId="2B2275C4" w:rsidR="004702E0" w:rsidRDefault="004702E0" w:rsidP="004702E0">
      <w:pPr>
        <w:rPr>
          <w:b/>
        </w:rPr>
      </w:pPr>
      <w:r w:rsidRPr="00B42029">
        <w:t>The ORS survey is part of the Interagency Agreements between BLS and SSA</w:t>
      </w:r>
      <w:r>
        <w:t xml:space="preserve">.  </w:t>
      </w:r>
      <w:r w:rsidRPr="00B42029">
        <w:t>The cost of the FY 201</w:t>
      </w:r>
      <w:r w:rsidR="001A0ED3">
        <w:t>8</w:t>
      </w:r>
      <w:r w:rsidRPr="00B42029">
        <w:t xml:space="preserve"> Agreement is </w:t>
      </w:r>
      <w:r>
        <w:t xml:space="preserve">around </w:t>
      </w:r>
      <w:r w:rsidRPr="00B42029">
        <w:t>$</w:t>
      </w:r>
      <w:r w:rsidR="00AC4E0B">
        <w:t>29</w:t>
      </w:r>
      <w:r w:rsidRPr="00B42029">
        <w:t xml:space="preserve"> million.</w:t>
      </w:r>
      <w:r>
        <w:t xml:space="preserve">  </w:t>
      </w:r>
    </w:p>
    <w:p w14:paraId="4CDA98CD" w14:textId="77777777" w:rsidR="004702E0" w:rsidRPr="000E7C43" w:rsidRDefault="004702E0" w:rsidP="004702E0"/>
    <w:p w14:paraId="7924CF41" w14:textId="77777777" w:rsidR="004702E0" w:rsidRPr="00BD2339" w:rsidRDefault="004702E0" w:rsidP="004702E0">
      <w:pPr>
        <w:pStyle w:val="Heading1"/>
      </w:pPr>
      <w:r w:rsidRPr="00BD2339">
        <w:t>15</w:t>
      </w:r>
      <w:r>
        <w:t xml:space="preserve">.  </w:t>
      </w:r>
      <w:r w:rsidRPr="00BD2339">
        <w:t>Program Changes or Adjustments</w:t>
      </w:r>
    </w:p>
    <w:p w14:paraId="2E436D92" w14:textId="52A3EFF4" w:rsidR="00283F6D" w:rsidRDefault="00283F6D" w:rsidP="00283F6D">
      <w:r w:rsidRPr="00B82137">
        <w:t xml:space="preserve">The </w:t>
      </w:r>
      <w:r>
        <w:t xml:space="preserve">initial sample design for </w:t>
      </w:r>
      <w:r w:rsidRPr="00B82137">
        <w:t xml:space="preserve">ORS data </w:t>
      </w:r>
      <w:r>
        <w:t>was a</w:t>
      </w:r>
      <w:r w:rsidRPr="00B82137">
        <w:t xml:space="preserve"> three-year </w:t>
      </w:r>
      <w:r>
        <w:t>p</w:t>
      </w:r>
      <w:r w:rsidRPr="00B82137">
        <w:t>roduction wave using a two-stage stratified design with probability proportional to employment sampling at each stage</w:t>
      </w:r>
      <w:r>
        <w:t xml:space="preserve">. </w:t>
      </w:r>
      <w:r w:rsidRPr="00B82137">
        <w:t xml:space="preserve">Under </w:t>
      </w:r>
      <w:r>
        <w:t>this design</w:t>
      </w:r>
      <w:r w:rsidRPr="00B82137">
        <w:t>, occupations with low employment in the current economy have a smaller probability of selection</w:t>
      </w:r>
      <w:r>
        <w:t>. As a result, the first wave of collection</w:t>
      </w:r>
      <w:r w:rsidRPr="00B82137">
        <w:t xml:space="preserve"> result</w:t>
      </w:r>
      <w:r>
        <w:t>ed</w:t>
      </w:r>
      <w:r w:rsidRPr="00B82137">
        <w:t xml:space="preserve"> in </w:t>
      </w:r>
      <w:r>
        <w:t xml:space="preserve">an insufficient number of observations to publish </w:t>
      </w:r>
      <w:r w:rsidRPr="00B82137">
        <w:t>ORS estimates</w:t>
      </w:r>
      <w:r>
        <w:t xml:space="preserve"> for these low employment occupations</w:t>
      </w:r>
      <w:r w:rsidRPr="00B82137">
        <w:t xml:space="preserve">. </w:t>
      </w:r>
      <w:r w:rsidR="00321DFD">
        <w:t xml:space="preserve"> A revised survey methodology for ORS is detailed in Part B Section 1. </w:t>
      </w:r>
    </w:p>
    <w:p w14:paraId="51C86AE3" w14:textId="77777777" w:rsidR="00BB51B2" w:rsidRDefault="00BB51B2" w:rsidP="00283F6D"/>
    <w:p w14:paraId="10B962DB" w14:textId="6B10A0E0" w:rsidR="00BB51B2" w:rsidRPr="00B82137" w:rsidRDefault="00BB51B2" w:rsidP="00283F6D">
      <w:r>
        <w:t xml:space="preserve">The changes to the sample design increase the number of respondents contacted during the survey. </w:t>
      </w:r>
      <w:r w:rsidR="002F0A65">
        <w:t>The increase in number of respondents, the reinstatement of the cognitive questions</w:t>
      </w:r>
      <w:r>
        <w:t xml:space="preserve">, plus an increase in the number of hours requested for additional testing, results in an increase of </w:t>
      </w:r>
      <w:r w:rsidR="002F0A65">
        <w:t>3,457</w:t>
      </w:r>
      <w:r>
        <w:t xml:space="preserve"> respondent burden hours over the </w:t>
      </w:r>
      <w:r w:rsidR="00136E5C">
        <w:t xml:space="preserve">current burden estimate of </w:t>
      </w:r>
      <w:r w:rsidR="002F0A65">
        <w:t>17,491.</w:t>
      </w:r>
      <w:r>
        <w:t xml:space="preserve"> </w:t>
      </w:r>
    </w:p>
    <w:p w14:paraId="0CEBC279" w14:textId="77777777" w:rsidR="004702E0" w:rsidRDefault="004702E0" w:rsidP="004702E0"/>
    <w:p w14:paraId="4B905C8B" w14:textId="77777777" w:rsidR="004702E0" w:rsidRPr="00BD2339" w:rsidRDefault="004702E0" w:rsidP="004702E0">
      <w:pPr>
        <w:pStyle w:val="Heading1"/>
      </w:pPr>
      <w:r w:rsidRPr="00BD2339">
        <w:t>16</w:t>
      </w:r>
      <w:r>
        <w:t xml:space="preserve">.  </w:t>
      </w:r>
      <w:r w:rsidRPr="00BD2339">
        <w:t>Plans for Publication</w:t>
      </w:r>
    </w:p>
    <w:p w14:paraId="7C3B305C" w14:textId="77777777" w:rsidR="004702E0" w:rsidRDefault="004702E0" w:rsidP="004702E0">
      <w:pPr>
        <w:pStyle w:val="BodyTextIndent3"/>
        <w:ind w:left="0"/>
      </w:pPr>
      <w:r>
        <w:t xml:space="preserve">The ORS data collected are to be published annually, as an ongoing annual survey.  This information will be made available on the </w:t>
      </w:r>
      <w:hyperlink r:id="rId17" w:history="1">
        <w:r w:rsidRPr="00CD03EF">
          <w:rPr>
            <w:rStyle w:val="Hyperlink"/>
          </w:rPr>
          <w:t>www.bls.gov</w:t>
        </w:r>
      </w:hyperlink>
      <w:r>
        <w:t xml:space="preserve"> </w:t>
      </w:r>
      <w:hyperlink w:history="1"/>
      <w:r>
        <w:t>website.</w:t>
      </w:r>
    </w:p>
    <w:p w14:paraId="05BB40E5" w14:textId="77777777" w:rsidR="004702E0" w:rsidRDefault="004702E0" w:rsidP="004702E0">
      <w:pPr>
        <w:pStyle w:val="BodyTextIndent3"/>
        <w:ind w:left="0"/>
      </w:pPr>
    </w:p>
    <w:p w14:paraId="7BB55440" w14:textId="77777777" w:rsidR="004702E0" w:rsidRPr="00BD2339" w:rsidRDefault="004702E0" w:rsidP="004702E0">
      <w:pPr>
        <w:pStyle w:val="Heading1"/>
      </w:pPr>
      <w:r w:rsidRPr="00BD2339">
        <w:t>17</w:t>
      </w:r>
      <w:r>
        <w:t xml:space="preserve">.  </w:t>
      </w:r>
      <w:r w:rsidRPr="00BD2339">
        <w:t>Approval to not Display the OMB Expiration Date</w:t>
      </w:r>
    </w:p>
    <w:p w14:paraId="1B9165F9" w14:textId="5B624E11" w:rsidR="002976B5" w:rsidRDefault="002976B5" w:rsidP="002976B5">
      <w:r>
        <w:t xml:space="preserve">The BLS requests that the expiration date is not printed on </w:t>
      </w:r>
      <w:r w:rsidR="00AD033C">
        <w:t>ORS</w:t>
      </w:r>
      <w:r>
        <w:t xml:space="preserve"> show cards</w:t>
      </w:r>
      <w:r w:rsidR="00606926">
        <w:t xml:space="preserve"> or the ORS </w:t>
      </w:r>
      <w:r w:rsidR="00B50E65">
        <w:t>information sheet</w:t>
      </w:r>
      <w:r>
        <w:t xml:space="preserve">. This will allow copies of the </w:t>
      </w:r>
      <w:r w:rsidR="00B50E65">
        <w:t>materials</w:t>
      </w:r>
      <w:r>
        <w:t xml:space="preserve"> to be retained and used instead of discarded when an expiration date is met.  </w:t>
      </w:r>
    </w:p>
    <w:p w14:paraId="3401B6A8" w14:textId="77777777" w:rsidR="002976B5" w:rsidRDefault="002976B5" w:rsidP="002976B5"/>
    <w:p w14:paraId="295514EF" w14:textId="77777777" w:rsidR="004702E0" w:rsidRPr="00BD2339" w:rsidRDefault="004702E0" w:rsidP="004702E0">
      <w:pPr>
        <w:pStyle w:val="Heading1"/>
      </w:pPr>
      <w:r w:rsidRPr="00BD2339">
        <w:t>18</w:t>
      </w:r>
      <w:r>
        <w:t xml:space="preserve">.  </w:t>
      </w:r>
      <w:r w:rsidRPr="00BD2339">
        <w:t>Exceptions to the Certification Statement</w:t>
      </w:r>
    </w:p>
    <w:p w14:paraId="4010DBC8" w14:textId="77777777" w:rsidR="004702E0" w:rsidRPr="000E7C43" w:rsidRDefault="004702E0" w:rsidP="004702E0">
      <w:r w:rsidRPr="000E7C43">
        <w:t>There are no exceptions to the certification statement</w:t>
      </w:r>
      <w:r>
        <w:t>.</w:t>
      </w:r>
    </w:p>
    <w:p w14:paraId="61CC6205" w14:textId="77777777" w:rsidR="004702E0" w:rsidRPr="000E7C43" w:rsidRDefault="004702E0" w:rsidP="004702E0"/>
    <w:p w14:paraId="78D935E6" w14:textId="77777777" w:rsidR="004702E0" w:rsidRPr="00EB02A9" w:rsidRDefault="004702E0" w:rsidP="004702E0"/>
    <w:p w14:paraId="3FF5C1D3" w14:textId="77777777" w:rsidR="00E81E24" w:rsidRDefault="00E81E24"/>
    <w:sectPr w:rsidR="00E81E24" w:rsidSect="004702E0">
      <w:footerReference w:type="even" r:id="rId18"/>
      <w:footerReference w:type="default" r:id="rId19"/>
      <w:footnotePr>
        <w:numRestart w:val="eachSect"/>
      </w:foot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519C74" w14:textId="77777777" w:rsidR="00DA67BA" w:rsidRDefault="00DA67BA">
      <w:r>
        <w:separator/>
      </w:r>
    </w:p>
  </w:endnote>
  <w:endnote w:type="continuationSeparator" w:id="0">
    <w:p w14:paraId="2ABFECF1" w14:textId="77777777" w:rsidR="00DA67BA" w:rsidRDefault="00DA67BA">
      <w:r>
        <w:continuationSeparator/>
      </w:r>
    </w:p>
  </w:endnote>
  <w:endnote w:type="continuationNotice" w:id="1">
    <w:p w14:paraId="1326326A" w14:textId="77777777" w:rsidR="00DA67BA" w:rsidRDefault="00DA67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8869B" w14:textId="77777777" w:rsidR="00DA67BA" w:rsidRDefault="00DA67BA" w:rsidP="004702E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710C705" w14:textId="77777777" w:rsidR="00DA67BA" w:rsidRDefault="00DA67BA" w:rsidP="004702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DED9B" w14:textId="5CEFC492" w:rsidR="00DA67BA" w:rsidRDefault="00DA67BA" w:rsidP="004702E0">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343A61">
      <w:rPr>
        <w:rStyle w:val="PageNumber"/>
        <w:noProof/>
      </w:rPr>
      <w:t>1</w:t>
    </w:r>
    <w:r>
      <w:rPr>
        <w:rStyle w:val="PageNumber"/>
      </w:rPr>
      <w:fldChar w:fldCharType="end"/>
    </w:r>
  </w:p>
  <w:p w14:paraId="74E11385" w14:textId="77777777" w:rsidR="00DA67BA" w:rsidRDefault="00DA67BA" w:rsidP="004702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B78492" w14:textId="77777777" w:rsidR="00DA67BA" w:rsidRDefault="00DA67BA">
      <w:r>
        <w:separator/>
      </w:r>
    </w:p>
  </w:footnote>
  <w:footnote w:type="continuationSeparator" w:id="0">
    <w:p w14:paraId="22BCCFE9" w14:textId="77777777" w:rsidR="00DA67BA" w:rsidRDefault="00DA67BA">
      <w:r>
        <w:continuationSeparator/>
      </w:r>
    </w:p>
  </w:footnote>
  <w:footnote w:type="continuationNotice" w:id="1">
    <w:p w14:paraId="2C2C2E1B" w14:textId="77777777" w:rsidR="00DA67BA" w:rsidRDefault="00DA67B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76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1E024EF"/>
    <w:multiLevelType w:val="singleLevel"/>
    <w:tmpl w:val="3008E7CA"/>
    <w:lvl w:ilvl="0">
      <w:start w:val="1"/>
      <w:numFmt w:val="upperLetter"/>
      <w:lvlText w:val="%1."/>
      <w:lvlJc w:val="left"/>
      <w:pPr>
        <w:tabs>
          <w:tab w:val="num" w:pos="1080"/>
        </w:tabs>
        <w:ind w:left="1080" w:hanging="360"/>
      </w:pPr>
      <w:rPr>
        <w:rFonts w:hint="default"/>
      </w:rPr>
    </w:lvl>
  </w:abstractNum>
  <w:abstractNum w:abstractNumId="2">
    <w:nsid w:val="06307CD9"/>
    <w:multiLevelType w:val="singleLevel"/>
    <w:tmpl w:val="BCB4C598"/>
    <w:lvl w:ilvl="0">
      <w:start w:val="13"/>
      <w:numFmt w:val="decimal"/>
      <w:lvlText w:val="%1."/>
      <w:lvlJc w:val="left"/>
      <w:pPr>
        <w:tabs>
          <w:tab w:val="num" w:pos="1140"/>
        </w:tabs>
        <w:ind w:left="1140" w:hanging="420"/>
      </w:pPr>
      <w:rPr>
        <w:rFonts w:hint="default"/>
      </w:rPr>
    </w:lvl>
  </w:abstractNum>
  <w:abstractNum w:abstractNumId="3">
    <w:nsid w:val="06B505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BCE059D"/>
    <w:multiLevelType w:val="singleLevel"/>
    <w:tmpl w:val="FE7A261A"/>
    <w:lvl w:ilvl="0">
      <w:start w:val="8"/>
      <w:numFmt w:val="decimal"/>
      <w:lvlText w:val="%1."/>
      <w:lvlJc w:val="left"/>
      <w:pPr>
        <w:tabs>
          <w:tab w:val="num" w:pos="1080"/>
        </w:tabs>
        <w:ind w:left="1080" w:hanging="360"/>
      </w:pPr>
      <w:rPr>
        <w:rFonts w:hint="default"/>
      </w:rPr>
    </w:lvl>
  </w:abstractNum>
  <w:abstractNum w:abstractNumId="5">
    <w:nsid w:val="0BCF419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nsid w:val="0C66652F"/>
    <w:multiLevelType w:val="hybridMultilevel"/>
    <w:tmpl w:val="32E4AAA8"/>
    <w:lvl w:ilvl="0" w:tplc="53181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9B06D7"/>
    <w:multiLevelType w:val="hybridMultilevel"/>
    <w:tmpl w:val="C4440DAE"/>
    <w:lvl w:ilvl="0" w:tplc="CAEC61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7B3D7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nsid w:val="16B24F1B"/>
    <w:multiLevelType w:val="hybridMultilevel"/>
    <w:tmpl w:val="BCFA7A2E"/>
    <w:lvl w:ilvl="0" w:tplc="D554A1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B357D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C31452C"/>
    <w:multiLevelType w:val="hybridMultilevel"/>
    <w:tmpl w:val="B2CE03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C3D0F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1CE52355"/>
    <w:multiLevelType w:val="hybridMultilevel"/>
    <w:tmpl w:val="D59EB6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7E6138"/>
    <w:multiLevelType w:val="multilevel"/>
    <w:tmpl w:val="EF0AF8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47C60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90E285C"/>
    <w:multiLevelType w:val="hybridMultilevel"/>
    <w:tmpl w:val="F1CE15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BD426E6"/>
    <w:multiLevelType w:val="hybridMultilevel"/>
    <w:tmpl w:val="BA062240"/>
    <w:lvl w:ilvl="0" w:tplc="D410EDE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8D6B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9900502"/>
    <w:multiLevelType w:val="hybridMultilevel"/>
    <w:tmpl w:val="9794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DB6FA8"/>
    <w:multiLevelType w:val="hybridMultilevel"/>
    <w:tmpl w:val="ADDC6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6A322F"/>
    <w:multiLevelType w:val="hybridMultilevel"/>
    <w:tmpl w:val="5806594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19709A0"/>
    <w:multiLevelType w:val="hybridMultilevel"/>
    <w:tmpl w:val="ECCC127A"/>
    <w:lvl w:ilvl="0" w:tplc="F7621002">
      <w:start w:val="19"/>
      <w:numFmt w:val="decimal"/>
      <w:lvlText w:val="%1."/>
      <w:lvlJc w:val="left"/>
      <w:pPr>
        <w:tabs>
          <w:tab w:val="num" w:pos="420"/>
        </w:tabs>
        <w:ind w:left="420" w:hanging="4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nsid w:val="41AF18DC"/>
    <w:multiLevelType w:val="hybridMultilevel"/>
    <w:tmpl w:val="FAE241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5AB06F8"/>
    <w:multiLevelType w:val="hybridMultilevel"/>
    <w:tmpl w:val="04F8E6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FC32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A5325FB"/>
    <w:multiLevelType w:val="hybridMultilevel"/>
    <w:tmpl w:val="2FF2C2FA"/>
    <w:lvl w:ilvl="0" w:tplc="16401364">
      <w:start w:val="1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C6D364B"/>
    <w:multiLevelType w:val="hybridMultilevel"/>
    <w:tmpl w:val="37A8A9E6"/>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F66D2E"/>
    <w:multiLevelType w:val="hybridMultilevel"/>
    <w:tmpl w:val="0B622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7262133"/>
    <w:multiLevelType w:val="hybridMultilevel"/>
    <w:tmpl w:val="012C6204"/>
    <w:lvl w:ilvl="0" w:tplc="B91AA3DC">
      <w:start w:val="1"/>
      <w:numFmt w:val="decimal"/>
      <w:lvlText w:val="%1."/>
      <w:lvlJc w:val="left"/>
      <w:pPr>
        <w:tabs>
          <w:tab w:val="num" w:pos="720"/>
        </w:tabs>
        <w:ind w:left="720" w:hanging="360"/>
      </w:pPr>
      <w:rPr>
        <w:rFonts w:hint="default"/>
      </w:rPr>
    </w:lvl>
    <w:lvl w:ilvl="1" w:tplc="0122D348">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7B876C4"/>
    <w:multiLevelType w:val="hybridMultilevel"/>
    <w:tmpl w:val="3312B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2B10B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2">
    <w:nsid w:val="5CCE06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5D821A25"/>
    <w:multiLevelType w:val="singleLevel"/>
    <w:tmpl w:val="8C3A27BC"/>
    <w:lvl w:ilvl="0">
      <w:start w:val="4"/>
      <w:numFmt w:val="decimal"/>
      <w:lvlText w:val="%1."/>
      <w:lvlJc w:val="left"/>
      <w:pPr>
        <w:tabs>
          <w:tab w:val="num" w:pos="1080"/>
        </w:tabs>
        <w:ind w:left="1080" w:hanging="360"/>
      </w:pPr>
      <w:rPr>
        <w:rFonts w:hint="default"/>
      </w:rPr>
    </w:lvl>
  </w:abstractNum>
  <w:abstractNum w:abstractNumId="34">
    <w:nsid w:val="61A673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1E25D65"/>
    <w:multiLevelType w:val="singleLevel"/>
    <w:tmpl w:val="7B2CB096"/>
    <w:lvl w:ilvl="0">
      <w:start w:val="1"/>
      <w:numFmt w:val="decimal"/>
      <w:lvlText w:val="%1."/>
      <w:lvlJc w:val="left"/>
      <w:pPr>
        <w:tabs>
          <w:tab w:val="num" w:pos="1080"/>
        </w:tabs>
        <w:ind w:left="1080" w:hanging="360"/>
      </w:pPr>
      <w:rPr>
        <w:rFonts w:hint="default"/>
      </w:rPr>
    </w:lvl>
  </w:abstractNum>
  <w:abstractNum w:abstractNumId="36">
    <w:nsid w:val="63AB56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6B766826"/>
    <w:multiLevelType w:val="hybridMultilevel"/>
    <w:tmpl w:val="DC4E2A3A"/>
    <w:lvl w:ilvl="0" w:tplc="63C88C96">
      <w:start w:val="15"/>
      <w:numFmt w:val="bullet"/>
      <w:lvlText w:val="-"/>
      <w:lvlJc w:val="left"/>
      <w:pPr>
        <w:ind w:left="1980" w:hanging="360"/>
      </w:pPr>
      <w:rPr>
        <w:rFonts w:ascii="Times New Roman" w:eastAsia="Times New Roman" w:hAnsi="Times New Roman"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8">
    <w:nsid w:val="6DC15D4A"/>
    <w:multiLevelType w:val="hybridMultilevel"/>
    <w:tmpl w:val="6F1E3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43383A"/>
    <w:multiLevelType w:val="hybridMultilevel"/>
    <w:tmpl w:val="3312B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FB0260"/>
    <w:multiLevelType w:val="hybridMultilevel"/>
    <w:tmpl w:val="9D22C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480F2E"/>
    <w:multiLevelType w:val="hybridMultilevel"/>
    <w:tmpl w:val="ABB278D6"/>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A33151"/>
    <w:multiLevelType w:val="hybridMultilevel"/>
    <w:tmpl w:val="6CD24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6E0F02"/>
    <w:multiLevelType w:val="singleLevel"/>
    <w:tmpl w:val="E2CC48EC"/>
    <w:lvl w:ilvl="0">
      <w:start w:val="17"/>
      <w:numFmt w:val="decimal"/>
      <w:lvlText w:val="%1."/>
      <w:lvlJc w:val="left"/>
      <w:pPr>
        <w:tabs>
          <w:tab w:val="num" w:pos="1140"/>
        </w:tabs>
        <w:ind w:left="1140" w:hanging="420"/>
      </w:pPr>
      <w:rPr>
        <w:rFonts w:hint="default"/>
      </w:rPr>
    </w:lvl>
  </w:abstractNum>
  <w:abstractNum w:abstractNumId="44">
    <w:nsid w:val="7C8D77E5"/>
    <w:multiLevelType w:val="hybridMultilevel"/>
    <w:tmpl w:val="CEF8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9042B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5"/>
  </w:num>
  <w:num w:numId="3">
    <w:abstractNumId w:val="8"/>
  </w:num>
  <w:num w:numId="4">
    <w:abstractNumId w:val="10"/>
  </w:num>
  <w:num w:numId="5">
    <w:abstractNumId w:val="5"/>
  </w:num>
  <w:num w:numId="6">
    <w:abstractNumId w:val="18"/>
  </w:num>
  <w:num w:numId="7">
    <w:abstractNumId w:val="15"/>
  </w:num>
  <w:num w:numId="8">
    <w:abstractNumId w:val="45"/>
  </w:num>
  <w:num w:numId="9">
    <w:abstractNumId w:val="12"/>
  </w:num>
  <w:num w:numId="10">
    <w:abstractNumId w:val="36"/>
  </w:num>
  <w:num w:numId="11">
    <w:abstractNumId w:val="35"/>
  </w:num>
  <w:num w:numId="12">
    <w:abstractNumId w:val="0"/>
  </w:num>
  <w:num w:numId="13">
    <w:abstractNumId w:val="34"/>
  </w:num>
  <w:num w:numId="14">
    <w:abstractNumId w:val="33"/>
  </w:num>
  <w:num w:numId="15">
    <w:abstractNumId w:val="32"/>
  </w:num>
  <w:num w:numId="16">
    <w:abstractNumId w:val="31"/>
  </w:num>
  <w:num w:numId="17">
    <w:abstractNumId w:val="4"/>
  </w:num>
  <w:num w:numId="18">
    <w:abstractNumId w:val="2"/>
  </w:num>
  <w:num w:numId="19">
    <w:abstractNumId w:val="43"/>
  </w:num>
  <w:num w:numId="20">
    <w:abstractNumId w:val="3"/>
  </w:num>
  <w:num w:numId="21">
    <w:abstractNumId w:val="29"/>
  </w:num>
  <w:num w:numId="22">
    <w:abstractNumId w:val="9"/>
  </w:num>
  <w:num w:numId="23">
    <w:abstractNumId w:val="22"/>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38"/>
  </w:num>
  <w:num w:numId="27">
    <w:abstractNumId w:val="13"/>
  </w:num>
  <w:num w:numId="28">
    <w:abstractNumId w:val="28"/>
  </w:num>
  <w:num w:numId="29">
    <w:abstractNumId w:val="21"/>
  </w:num>
  <w:num w:numId="30">
    <w:abstractNumId w:val="7"/>
  </w:num>
  <w:num w:numId="31">
    <w:abstractNumId w:val="39"/>
  </w:num>
  <w:num w:numId="32">
    <w:abstractNumId w:val="30"/>
  </w:num>
  <w:num w:numId="33">
    <w:abstractNumId w:val="11"/>
  </w:num>
  <w:num w:numId="34">
    <w:abstractNumId w:val="24"/>
  </w:num>
  <w:num w:numId="35">
    <w:abstractNumId w:val="41"/>
  </w:num>
  <w:num w:numId="36">
    <w:abstractNumId w:val="26"/>
  </w:num>
  <w:num w:numId="37">
    <w:abstractNumId w:val="27"/>
  </w:num>
  <w:num w:numId="38">
    <w:abstractNumId w:val="20"/>
  </w:num>
  <w:num w:numId="39">
    <w:abstractNumId w:val="6"/>
  </w:num>
  <w:num w:numId="40">
    <w:abstractNumId w:val="16"/>
  </w:num>
  <w:num w:numId="41">
    <w:abstractNumId w:val="17"/>
  </w:num>
  <w:num w:numId="42">
    <w:abstractNumId w:val="44"/>
  </w:num>
  <w:num w:numId="43">
    <w:abstractNumId w:val="37"/>
  </w:num>
  <w:num w:numId="44">
    <w:abstractNumId w:val="40"/>
  </w:num>
  <w:num w:numId="45">
    <w:abstractNumId w:val="19"/>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defaultTabStop w:val="720"/>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2E0"/>
    <w:rsid w:val="000258E4"/>
    <w:rsid w:val="00046A9B"/>
    <w:rsid w:val="00050AA0"/>
    <w:rsid w:val="0006163D"/>
    <w:rsid w:val="0007540F"/>
    <w:rsid w:val="00096F87"/>
    <w:rsid w:val="000B6C6A"/>
    <w:rsid w:val="000C46FC"/>
    <w:rsid w:val="000E1392"/>
    <w:rsid w:val="000F1FA3"/>
    <w:rsid w:val="000F7C15"/>
    <w:rsid w:val="0011194D"/>
    <w:rsid w:val="00136E5C"/>
    <w:rsid w:val="0014406B"/>
    <w:rsid w:val="00161453"/>
    <w:rsid w:val="00167F61"/>
    <w:rsid w:val="0017490D"/>
    <w:rsid w:val="001776C0"/>
    <w:rsid w:val="0018498C"/>
    <w:rsid w:val="001A0ED3"/>
    <w:rsid w:val="001B7729"/>
    <w:rsid w:val="001E5E16"/>
    <w:rsid w:val="00201A70"/>
    <w:rsid w:val="002133E6"/>
    <w:rsid w:val="00226F1C"/>
    <w:rsid w:val="00231496"/>
    <w:rsid w:val="00231775"/>
    <w:rsid w:val="00236E07"/>
    <w:rsid w:val="002421B1"/>
    <w:rsid w:val="0025477E"/>
    <w:rsid w:val="002643FC"/>
    <w:rsid w:val="00276154"/>
    <w:rsid w:val="00283F6D"/>
    <w:rsid w:val="002976B5"/>
    <w:rsid w:val="002A5E08"/>
    <w:rsid w:val="002B34E9"/>
    <w:rsid w:val="002D7E34"/>
    <w:rsid w:val="002F0A65"/>
    <w:rsid w:val="002F7D30"/>
    <w:rsid w:val="00307C42"/>
    <w:rsid w:val="0031591E"/>
    <w:rsid w:val="003161CD"/>
    <w:rsid w:val="0031782E"/>
    <w:rsid w:val="00321DFD"/>
    <w:rsid w:val="00343A61"/>
    <w:rsid w:val="003A220A"/>
    <w:rsid w:val="003A413F"/>
    <w:rsid w:val="003B40D6"/>
    <w:rsid w:val="003C23A6"/>
    <w:rsid w:val="003C32D5"/>
    <w:rsid w:val="003C4AA8"/>
    <w:rsid w:val="003E5B2F"/>
    <w:rsid w:val="0041403F"/>
    <w:rsid w:val="00433DB8"/>
    <w:rsid w:val="004544C2"/>
    <w:rsid w:val="004702E0"/>
    <w:rsid w:val="00470DC2"/>
    <w:rsid w:val="00471CFB"/>
    <w:rsid w:val="004765D4"/>
    <w:rsid w:val="004B1302"/>
    <w:rsid w:val="004B64FE"/>
    <w:rsid w:val="004D2D84"/>
    <w:rsid w:val="004F042B"/>
    <w:rsid w:val="004F2285"/>
    <w:rsid w:val="004F4E8E"/>
    <w:rsid w:val="005015AF"/>
    <w:rsid w:val="0051326B"/>
    <w:rsid w:val="00516535"/>
    <w:rsid w:val="00593867"/>
    <w:rsid w:val="005A7E37"/>
    <w:rsid w:val="005B265A"/>
    <w:rsid w:val="005D4991"/>
    <w:rsid w:val="006047A4"/>
    <w:rsid w:val="00606926"/>
    <w:rsid w:val="0061364D"/>
    <w:rsid w:val="00614F30"/>
    <w:rsid w:val="00631257"/>
    <w:rsid w:val="00631276"/>
    <w:rsid w:val="00647FA0"/>
    <w:rsid w:val="006825D7"/>
    <w:rsid w:val="00685AB3"/>
    <w:rsid w:val="00687333"/>
    <w:rsid w:val="006878CE"/>
    <w:rsid w:val="00691BE3"/>
    <w:rsid w:val="00692024"/>
    <w:rsid w:val="006A5983"/>
    <w:rsid w:val="006C13F5"/>
    <w:rsid w:val="006D3D39"/>
    <w:rsid w:val="006F128C"/>
    <w:rsid w:val="006F2FE4"/>
    <w:rsid w:val="007042A9"/>
    <w:rsid w:val="0072227E"/>
    <w:rsid w:val="00722603"/>
    <w:rsid w:val="00727BDE"/>
    <w:rsid w:val="0075061C"/>
    <w:rsid w:val="00764FA9"/>
    <w:rsid w:val="00793387"/>
    <w:rsid w:val="007A0751"/>
    <w:rsid w:val="007A35B8"/>
    <w:rsid w:val="007D2E08"/>
    <w:rsid w:val="007E4286"/>
    <w:rsid w:val="007E4E17"/>
    <w:rsid w:val="007F12AF"/>
    <w:rsid w:val="007F1A6F"/>
    <w:rsid w:val="007F5319"/>
    <w:rsid w:val="00833FEB"/>
    <w:rsid w:val="00835EC8"/>
    <w:rsid w:val="00836332"/>
    <w:rsid w:val="00843FC5"/>
    <w:rsid w:val="00847483"/>
    <w:rsid w:val="008641C8"/>
    <w:rsid w:val="00873A33"/>
    <w:rsid w:val="008749FD"/>
    <w:rsid w:val="00874D26"/>
    <w:rsid w:val="00882EF6"/>
    <w:rsid w:val="0089058D"/>
    <w:rsid w:val="00893540"/>
    <w:rsid w:val="0089420F"/>
    <w:rsid w:val="008A5B4E"/>
    <w:rsid w:val="008A606E"/>
    <w:rsid w:val="008D04CB"/>
    <w:rsid w:val="008D2D99"/>
    <w:rsid w:val="008E6A10"/>
    <w:rsid w:val="008F025B"/>
    <w:rsid w:val="00942652"/>
    <w:rsid w:val="00950F0B"/>
    <w:rsid w:val="00967F48"/>
    <w:rsid w:val="00980EBF"/>
    <w:rsid w:val="0098161B"/>
    <w:rsid w:val="0099335E"/>
    <w:rsid w:val="009A6583"/>
    <w:rsid w:val="009B06D4"/>
    <w:rsid w:val="009B3CE7"/>
    <w:rsid w:val="009C465B"/>
    <w:rsid w:val="009D1F7A"/>
    <w:rsid w:val="009D37DD"/>
    <w:rsid w:val="009D795A"/>
    <w:rsid w:val="00A02759"/>
    <w:rsid w:val="00A034DC"/>
    <w:rsid w:val="00A03EED"/>
    <w:rsid w:val="00A333BA"/>
    <w:rsid w:val="00A4353E"/>
    <w:rsid w:val="00A4751F"/>
    <w:rsid w:val="00A51E0C"/>
    <w:rsid w:val="00A5429A"/>
    <w:rsid w:val="00A607A1"/>
    <w:rsid w:val="00A609CE"/>
    <w:rsid w:val="00A84CBD"/>
    <w:rsid w:val="00A90D79"/>
    <w:rsid w:val="00A912B5"/>
    <w:rsid w:val="00AB4E0D"/>
    <w:rsid w:val="00AC4E0B"/>
    <w:rsid w:val="00AD033C"/>
    <w:rsid w:val="00AD11F3"/>
    <w:rsid w:val="00AD4D2C"/>
    <w:rsid w:val="00AE2391"/>
    <w:rsid w:val="00AF233C"/>
    <w:rsid w:val="00AF3DC2"/>
    <w:rsid w:val="00AF4555"/>
    <w:rsid w:val="00AF4D33"/>
    <w:rsid w:val="00B14D3B"/>
    <w:rsid w:val="00B26AC3"/>
    <w:rsid w:val="00B302E9"/>
    <w:rsid w:val="00B50E65"/>
    <w:rsid w:val="00B640CB"/>
    <w:rsid w:val="00B87D96"/>
    <w:rsid w:val="00B97670"/>
    <w:rsid w:val="00BB51B2"/>
    <w:rsid w:val="00BE63B4"/>
    <w:rsid w:val="00C02905"/>
    <w:rsid w:val="00C0382A"/>
    <w:rsid w:val="00C05BC9"/>
    <w:rsid w:val="00C923C8"/>
    <w:rsid w:val="00C953C9"/>
    <w:rsid w:val="00CE05D9"/>
    <w:rsid w:val="00CE3B2D"/>
    <w:rsid w:val="00CE59EA"/>
    <w:rsid w:val="00CF0D22"/>
    <w:rsid w:val="00D04E7D"/>
    <w:rsid w:val="00D126A0"/>
    <w:rsid w:val="00D200A5"/>
    <w:rsid w:val="00D2327B"/>
    <w:rsid w:val="00D27B19"/>
    <w:rsid w:val="00D32B55"/>
    <w:rsid w:val="00D613B0"/>
    <w:rsid w:val="00D756A0"/>
    <w:rsid w:val="00D77592"/>
    <w:rsid w:val="00D831F8"/>
    <w:rsid w:val="00D85CF8"/>
    <w:rsid w:val="00D865DC"/>
    <w:rsid w:val="00DA67BA"/>
    <w:rsid w:val="00DD11FD"/>
    <w:rsid w:val="00DE3BB5"/>
    <w:rsid w:val="00E10407"/>
    <w:rsid w:val="00E140D1"/>
    <w:rsid w:val="00E237FF"/>
    <w:rsid w:val="00E31B59"/>
    <w:rsid w:val="00E42555"/>
    <w:rsid w:val="00E81E24"/>
    <w:rsid w:val="00EA0987"/>
    <w:rsid w:val="00EA79F4"/>
    <w:rsid w:val="00EB68D4"/>
    <w:rsid w:val="00EC4B37"/>
    <w:rsid w:val="00ED3BF2"/>
    <w:rsid w:val="00EE0374"/>
    <w:rsid w:val="00EF152D"/>
    <w:rsid w:val="00F25FC0"/>
    <w:rsid w:val="00F263CC"/>
    <w:rsid w:val="00F80AF6"/>
    <w:rsid w:val="00F90D05"/>
    <w:rsid w:val="00F95A93"/>
    <w:rsid w:val="00F95FEB"/>
    <w:rsid w:val="00FA32CD"/>
    <w:rsid w:val="00FA3E50"/>
    <w:rsid w:val="00FA409F"/>
    <w:rsid w:val="00FB6430"/>
    <w:rsid w:val="00FB6933"/>
    <w:rsid w:val="00FD175D"/>
    <w:rsid w:val="00FE1DE8"/>
    <w:rsid w:val="00FE5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7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2E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702E0"/>
    <w:pPr>
      <w:keepNext/>
      <w:spacing w:after="240"/>
      <w:outlineLvl w:val="0"/>
    </w:pPr>
    <w:rPr>
      <w:b/>
    </w:rPr>
  </w:style>
  <w:style w:type="paragraph" w:styleId="Heading2">
    <w:name w:val="heading 2"/>
    <w:basedOn w:val="Normal"/>
    <w:next w:val="Normal"/>
    <w:link w:val="Heading2Char"/>
    <w:qFormat/>
    <w:rsid w:val="004702E0"/>
    <w:pPr>
      <w:keepNext/>
      <w:spacing w:before="240"/>
      <w:contextualSpacing/>
      <w:outlineLvl w:val="1"/>
    </w:pPr>
    <w:rPr>
      <w:b/>
    </w:rPr>
  </w:style>
  <w:style w:type="paragraph" w:styleId="Heading3">
    <w:name w:val="heading 3"/>
    <w:basedOn w:val="Normal"/>
    <w:next w:val="Normal"/>
    <w:link w:val="Heading3Char"/>
    <w:qFormat/>
    <w:rsid w:val="004702E0"/>
    <w:pPr>
      <w:keepNext/>
      <w:outlineLvl w:val="2"/>
    </w:pPr>
    <w:rPr>
      <w:b/>
    </w:rPr>
  </w:style>
  <w:style w:type="paragraph" w:styleId="Heading4">
    <w:name w:val="heading 4"/>
    <w:basedOn w:val="Normal"/>
    <w:next w:val="Normal"/>
    <w:link w:val="Heading4Char"/>
    <w:qFormat/>
    <w:rsid w:val="004702E0"/>
    <w:pPr>
      <w:keepNext/>
      <w:tabs>
        <w:tab w:val="left" w:pos="-720"/>
      </w:tabs>
      <w:suppressAutoHyphens/>
      <w:outlineLvl w:val="3"/>
    </w:pPr>
  </w:style>
  <w:style w:type="paragraph" w:styleId="Heading5">
    <w:name w:val="heading 5"/>
    <w:basedOn w:val="Normal"/>
    <w:next w:val="Normal"/>
    <w:link w:val="Heading5Char"/>
    <w:qFormat/>
    <w:rsid w:val="004702E0"/>
    <w:pPr>
      <w:keepNext/>
      <w:ind w:left="720"/>
      <w:outlineLvl w:val="4"/>
    </w:pPr>
    <w:rPr>
      <w:u w:val="single"/>
    </w:rPr>
  </w:style>
  <w:style w:type="paragraph" w:styleId="Heading6">
    <w:name w:val="heading 6"/>
    <w:basedOn w:val="Normal"/>
    <w:next w:val="Normal"/>
    <w:link w:val="Heading6Char"/>
    <w:uiPriority w:val="9"/>
    <w:unhideWhenUsed/>
    <w:qFormat/>
    <w:rsid w:val="000E1392"/>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0E1392"/>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02E0"/>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4702E0"/>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4702E0"/>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4702E0"/>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4702E0"/>
    <w:rPr>
      <w:rFonts w:ascii="Times New Roman" w:eastAsia="Times New Roman" w:hAnsi="Times New Roman" w:cs="Times New Roman"/>
      <w:sz w:val="24"/>
      <w:szCs w:val="24"/>
      <w:u w:val="single"/>
    </w:rPr>
  </w:style>
  <w:style w:type="paragraph" w:styleId="Footer">
    <w:name w:val="footer"/>
    <w:basedOn w:val="Normal"/>
    <w:link w:val="FooterChar"/>
    <w:rsid w:val="004702E0"/>
    <w:pPr>
      <w:tabs>
        <w:tab w:val="center" w:pos="4320"/>
        <w:tab w:val="right" w:pos="8640"/>
      </w:tabs>
    </w:pPr>
  </w:style>
  <w:style w:type="character" w:customStyle="1" w:styleId="FooterChar">
    <w:name w:val="Footer Char"/>
    <w:basedOn w:val="DefaultParagraphFont"/>
    <w:link w:val="Footer"/>
    <w:rsid w:val="004702E0"/>
    <w:rPr>
      <w:rFonts w:ascii="Times New Roman" w:eastAsia="Times New Roman" w:hAnsi="Times New Roman" w:cs="Times New Roman"/>
      <w:sz w:val="24"/>
      <w:szCs w:val="24"/>
    </w:rPr>
  </w:style>
  <w:style w:type="character" w:styleId="PageNumber">
    <w:name w:val="page number"/>
    <w:basedOn w:val="DefaultParagraphFont"/>
    <w:rsid w:val="004702E0"/>
  </w:style>
  <w:style w:type="character" w:customStyle="1" w:styleId="FootnoteTextChar">
    <w:name w:val="Footnote Text Char"/>
    <w:basedOn w:val="DefaultParagraphFont"/>
    <w:link w:val="FootnoteText"/>
    <w:semiHidden/>
    <w:rsid w:val="004702E0"/>
    <w:rPr>
      <w:rFonts w:ascii="Times New Roman" w:eastAsia="Times New Roman" w:hAnsi="Times New Roman" w:cs="Times New Roman"/>
      <w:sz w:val="24"/>
      <w:szCs w:val="24"/>
    </w:rPr>
  </w:style>
  <w:style w:type="paragraph" w:styleId="FootnoteText">
    <w:name w:val="footnote text"/>
    <w:basedOn w:val="Normal"/>
    <w:link w:val="FootnoteTextChar"/>
    <w:semiHidden/>
    <w:rsid w:val="004702E0"/>
  </w:style>
  <w:style w:type="paragraph" w:styleId="ListBullet2">
    <w:name w:val="List Bullet 2"/>
    <w:basedOn w:val="Normal"/>
    <w:autoRedefine/>
    <w:rsid w:val="004702E0"/>
    <w:pPr>
      <w:ind w:left="720" w:hanging="360"/>
    </w:pPr>
  </w:style>
  <w:style w:type="paragraph" w:styleId="BodyTextIndent">
    <w:name w:val="Body Text Indent"/>
    <w:basedOn w:val="Normal"/>
    <w:link w:val="BodyTextIndentChar"/>
    <w:rsid w:val="004702E0"/>
  </w:style>
  <w:style w:type="character" w:customStyle="1" w:styleId="BodyTextIndentChar">
    <w:name w:val="Body Text Indent Char"/>
    <w:basedOn w:val="DefaultParagraphFont"/>
    <w:link w:val="BodyTextIndent"/>
    <w:rsid w:val="004702E0"/>
    <w:rPr>
      <w:rFonts w:ascii="Times New Roman" w:eastAsia="Times New Roman" w:hAnsi="Times New Roman" w:cs="Times New Roman"/>
      <w:sz w:val="24"/>
      <w:szCs w:val="24"/>
    </w:rPr>
  </w:style>
  <w:style w:type="paragraph" w:styleId="Header">
    <w:name w:val="header"/>
    <w:basedOn w:val="Normal"/>
    <w:link w:val="HeaderChar"/>
    <w:rsid w:val="004702E0"/>
    <w:pPr>
      <w:tabs>
        <w:tab w:val="center" w:pos="4320"/>
        <w:tab w:val="right" w:pos="8640"/>
      </w:tabs>
    </w:pPr>
  </w:style>
  <w:style w:type="character" w:customStyle="1" w:styleId="HeaderChar">
    <w:name w:val="Header Char"/>
    <w:basedOn w:val="DefaultParagraphFont"/>
    <w:link w:val="Header"/>
    <w:rsid w:val="004702E0"/>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4702E0"/>
    <w:rPr>
      <w:rFonts w:ascii="Tahoma" w:eastAsia="Times New Roman" w:hAnsi="Tahoma" w:cs="Times New Roman"/>
      <w:sz w:val="24"/>
      <w:szCs w:val="24"/>
      <w:shd w:val="clear" w:color="auto" w:fill="000080"/>
    </w:rPr>
  </w:style>
  <w:style w:type="paragraph" w:styleId="DocumentMap">
    <w:name w:val="Document Map"/>
    <w:basedOn w:val="Normal"/>
    <w:link w:val="DocumentMapChar"/>
    <w:semiHidden/>
    <w:rsid w:val="004702E0"/>
    <w:pPr>
      <w:shd w:val="clear" w:color="auto" w:fill="000080"/>
    </w:pPr>
    <w:rPr>
      <w:rFonts w:ascii="Tahoma" w:hAnsi="Tahoma"/>
    </w:rPr>
  </w:style>
  <w:style w:type="paragraph" w:styleId="BodyTextIndent2">
    <w:name w:val="Body Text Indent 2"/>
    <w:basedOn w:val="Normal"/>
    <w:link w:val="BodyTextIndent2Char"/>
    <w:rsid w:val="004702E0"/>
    <w:pPr>
      <w:ind w:firstLine="720"/>
    </w:pPr>
    <w:rPr>
      <w:b/>
    </w:rPr>
  </w:style>
  <w:style w:type="character" w:customStyle="1" w:styleId="BodyTextIndent2Char">
    <w:name w:val="Body Text Indent 2 Char"/>
    <w:basedOn w:val="DefaultParagraphFont"/>
    <w:link w:val="BodyTextIndent2"/>
    <w:rsid w:val="004702E0"/>
    <w:rPr>
      <w:rFonts w:ascii="Times New Roman" w:eastAsia="Times New Roman" w:hAnsi="Times New Roman" w:cs="Times New Roman"/>
      <w:b/>
      <w:sz w:val="24"/>
      <w:szCs w:val="24"/>
    </w:rPr>
  </w:style>
  <w:style w:type="paragraph" w:styleId="BodyTextIndent3">
    <w:name w:val="Body Text Indent 3"/>
    <w:basedOn w:val="Normal"/>
    <w:link w:val="BodyTextIndent3Char"/>
    <w:rsid w:val="004702E0"/>
    <w:pPr>
      <w:ind w:left="720"/>
    </w:pPr>
  </w:style>
  <w:style w:type="character" w:customStyle="1" w:styleId="BodyTextIndent3Char">
    <w:name w:val="Body Text Indent 3 Char"/>
    <w:basedOn w:val="DefaultParagraphFont"/>
    <w:link w:val="BodyTextIndent3"/>
    <w:rsid w:val="004702E0"/>
    <w:rPr>
      <w:rFonts w:ascii="Times New Roman" w:eastAsia="Times New Roman" w:hAnsi="Times New Roman" w:cs="Times New Roman"/>
      <w:sz w:val="24"/>
      <w:szCs w:val="24"/>
    </w:rPr>
  </w:style>
  <w:style w:type="paragraph" w:styleId="BodyText">
    <w:name w:val="Body Text"/>
    <w:basedOn w:val="Normal"/>
    <w:link w:val="BodyTextChar"/>
    <w:rsid w:val="004702E0"/>
    <w:rPr>
      <w:b/>
    </w:rPr>
  </w:style>
  <w:style w:type="character" w:customStyle="1" w:styleId="BodyTextChar">
    <w:name w:val="Body Text Char"/>
    <w:basedOn w:val="DefaultParagraphFont"/>
    <w:link w:val="BodyText"/>
    <w:rsid w:val="004702E0"/>
    <w:rPr>
      <w:rFonts w:ascii="Times New Roman" w:eastAsia="Times New Roman" w:hAnsi="Times New Roman" w:cs="Times New Roman"/>
      <w:b/>
      <w:sz w:val="24"/>
      <w:szCs w:val="24"/>
    </w:rPr>
  </w:style>
  <w:style w:type="paragraph" w:styleId="BodyText2">
    <w:name w:val="Body Text 2"/>
    <w:basedOn w:val="Normal"/>
    <w:link w:val="BodyText2Char"/>
    <w:rsid w:val="004702E0"/>
  </w:style>
  <w:style w:type="character" w:customStyle="1" w:styleId="BodyText2Char">
    <w:name w:val="Body Text 2 Char"/>
    <w:basedOn w:val="DefaultParagraphFont"/>
    <w:link w:val="BodyText2"/>
    <w:rsid w:val="004702E0"/>
    <w:rPr>
      <w:rFonts w:ascii="Times New Roman" w:eastAsia="Times New Roman" w:hAnsi="Times New Roman" w:cs="Times New Roman"/>
      <w:sz w:val="24"/>
      <w:szCs w:val="24"/>
    </w:rPr>
  </w:style>
  <w:style w:type="character" w:styleId="Hyperlink">
    <w:name w:val="Hyperlink"/>
    <w:basedOn w:val="DefaultParagraphFont"/>
    <w:rsid w:val="004702E0"/>
    <w:rPr>
      <w:color w:val="0000FF"/>
      <w:u w:val="single"/>
    </w:rPr>
  </w:style>
  <w:style w:type="character" w:customStyle="1" w:styleId="BalloonTextChar">
    <w:name w:val="Balloon Text Char"/>
    <w:basedOn w:val="DefaultParagraphFont"/>
    <w:link w:val="BalloonText"/>
    <w:semiHidden/>
    <w:rsid w:val="004702E0"/>
    <w:rPr>
      <w:rFonts w:ascii="Tahoma" w:eastAsia="Times New Roman" w:hAnsi="Tahoma" w:cs="Tahoma"/>
      <w:sz w:val="16"/>
      <w:szCs w:val="16"/>
    </w:rPr>
  </w:style>
  <w:style w:type="paragraph" w:styleId="BalloonText">
    <w:name w:val="Balloon Text"/>
    <w:basedOn w:val="Normal"/>
    <w:link w:val="BalloonTextChar"/>
    <w:semiHidden/>
    <w:rsid w:val="004702E0"/>
    <w:rPr>
      <w:rFonts w:ascii="Tahoma" w:hAnsi="Tahoma" w:cs="Tahoma"/>
      <w:sz w:val="16"/>
      <w:szCs w:val="16"/>
    </w:rPr>
  </w:style>
  <w:style w:type="character" w:styleId="FollowedHyperlink">
    <w:name w:val="FollowedHyperlink"/>
    <w:basedOn w:val="DefaultParagraphFont"/>
    <w:rsid w:val="004702E0"/>
    <w:rPr>
      <w:color w:val="606420"/>
      <w:u w:val="single"/>
    </w:rPr>
  </w:style>
  <w:style w:type="paragraph" w:styleId="HTMLPreformatted">
    <w:name w:val="HTML Preformatted"/>
    <w:basedOn w:val="Normal"/>
    <w:link w:val="HTMLPreformattedChar"/>
    <w:rsid w:val="00470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4702E0"/>
    <w:rPr>
      <w:rFonts w:ascii="Courier New" w:eastAsia="Times New Roman" w:hAnsi="Courier New" w:cs="Courier New"/>
      <w:sz w:val="24"/>
      <w:szCs w:val="24"/>
    </w:rPr>
  </w:style>
  <w:style w:type="paragraph" w:styleId="Index1">
    <w:name w:val="index 1"/>
    <w:basedOn w:val="Normal"/>
    <w:next w:val="Normal"/>
    <w:autoRedefine/>
    <w:rsid w:val="004702E0"/>
    <w:pPr>
      <w:spacing w:line="240" w:lineRule="exact"/>
    </w:pPr>
    <w:rPr>
      <w:b/>
    </w:rPr>
  </w:style>
  <w:style w:type="character" w:styleId="CommentReference">
    <w:name w:val="annotation reference"/>
    <w:basedOn w:val="DefaultParagraphFont"/>
    <w:uiPriority w:val="99"/>
    <w:rsid w:val="004702E0"/>
    <w:rPr>
      <w:sz w:val="16"/>
      <w:szCs w:val="16"/>
    </w:rPr>
  </w:style>
  <w:style w:type="paragraph" w:styleId="CommentText">
    <w:name w:val="annotation text"/>
    <w:basedOn w:val="Normal"/>
    <w:link w:val="CommentTextChar"/>
    <w:uiPriority w:val="99"/>
    <w:rsid w:val="004702E0"/>
  </w:style>
  <w:style w:type="character" w:customStyle="1" w:styleId="CommentTextChar">
    <w:name w:val="Comment Text Char"/>
    <w:basedOn w:val="DefaultParagraphFont"/>
    <w:link w:val="CommentText"/>
    <w:uiPriority w:val="99"/>
    <w:rsid w:val="004702E0"/>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4702E0"/>
    <w:rPr>
      <w:b/>
      <w:bCs/>
    </w:rPr>
  </w:style>
  <w:style w:type="character" w:customStyle="1" w:styleId="CommentSubjectChar">
    <w:name w:val="Comment Subject Char"/>
    <w:basedOn w:val="CommentTextChar"/>
    <w:link w:val="CommentSubject"/>
    <w:rsid w:val="004702E0"/>
    <w:rPr>
      <w:rFonts w:ascii="Times New Roman" w:eastAsia="Times New Roman" w:hAnsi="Times New Roman" w:cs="Times New Roman"/>
      <w:b/>
      <w:bCs/>
      <w:sz w:val="24"/>
      <w:szCs w:val="24"/>
    </w:rPr>
  </w:style>
  <w:style w:type="paragraph" w:styleId="Title">
    <w:name w:val="Title"/>
    <w:basedOn w:val="Normal"/>
    <w:link w:val="TitleChar"/>
    <w:qFormat/>
    <w:rsid w:val="004702E0"/>
    <w:pPr>
      <w:jc w:val="center"/>
    </w:pPr>
    <w:rPr>
      <w:u w:val="single"/>
    </w:rPr>
  </w:style>
  <w:style w:type="character" w:customStyle="1" w:styleId="TitleChar">
    <w:name w:val="Title Char"/>
    <w:basedOn w:val="DefaultParagraphFont"/>
    <w:link w:val="Title"/>
    <w:rsid w:val="004702E0"/>
    <w:rPr>
      <w:rFonts w:ascii="Times New Roman" w:eastAsia="Times New Roman" w:hAnsi="Times New Roman" w:cs="Times New Roman"/>
      <w:sz w:val="24"/>
      <w:szCs w:val="24"/>
      <w:u w:val="single"/>
    </w:rPr>
  </w:style>
  <w:style w:type="paragraph" w:customStyle="1" w:styleId="xl24">
    <w:name w:val="xl24"/>
    <w:basedOn w:val="Normal"/>
    <w:rsid w:val="004702E0"/>
    <w:pPr>
      <w:spacing w:before="100" w:beforeAutospacing="1" w:after="100" w:afterAutospacing="1"/>
      <w:jc w:val="center"/>
    </w:pPr>
  </w:style>
  <w:style w:type="paragraph" w:customStyle="1" w:styleId="xl25">
    <w:name w:val="xl25"/>
    <w:basedOn w:val="Normal"/>
    <w:rsid w:val="004702E0"/>
    <w:pPr>
      <w:spacing w:before="100" w:beforeAutospacing="1" w:after="100" w:afterAutospacing="1"/>
      <w:jc w:val="center"/>
    </w:pPr>
    <w:rPr>
      <w:rFonts w:cs="Arial"/>
      <w:b/>
      <w:bCs/>
    </w:rPr>
  </w:style>
  <w:style w:type="paragraph" w:customStyle="1" w:styleId="xl26">
    <w:name w:val="xl26"/>
    <w:basedOn w:val="Normal"/>
    <w:rsid w:val="004702E0"/>
    <w:pPr>
      <w:spacing w:before="100" w:beforeAutospacing="1" w:after="100" w:afterAutospacing="1"/>
      <w:jc w:val="center"/>
    </w:pPr>
    <w:rPr>
      <w:rFonts w:cs="Arial"/>
    </w:rPr>
  </w:style>
  <w:style w:type="paragraph" w:customStyle="1" w:styleId="xl27">
    <w:name w:val="xl27"/>
    <w:basedOn w:val="Normal"/>
    <w:rsid w:val="004702E0"/>
    <w:pPr>
      <w:pBdr>
        <w:right w:val="single" w:sz="12" w:space="0" w:color="auto"/>
      </w:pBdr>
      <w:spacing w:before="100" w:beforeAutospacing="1" w:after="100" w:afterAutospacing="1"/>
      <w:jc w:val="center"/>
    </w:pPr>
    <w:rPr>
      <w:rFonts w:cs="Arial"/>
    </w:rPr>
  </w:style>
  <w:style w:type="paragraph" w:customStyle="1" w:styleId="xl28">
    <w:name w:val="xl28"/>
    <w:basedOn w:val="Normal"/>
    <w:rsid w:val="004702E0"/>
    <w:pPr>
      <w:spacing w:before="100" w:beforeAutospacing="1" w:after="100" w:afterAutospacing="1"/>
      <w:jc w:val="center"/>
    </w:pPr>
  </w:style>
  <w:style w:type="paragraph" w:customStyle="1" w:styleId="xl29">
    <w:name w:val="xl29"/>
    <w:basedOn w:val="Normal"/>
    <w:rsid w:val="004702E0"/>
    <w:pPr>
      <w:pBdr>
        <w:right w:val="single" w:sz="12" w:space="0" w:color="auto"/>
      </w:pBdr>
      <w:spacing w:before="100" w:beforeAutospacing="1" w:after="100" w:afterAutospacing="1"/>
      <w:jc w:val="center"/>
    </w:pPr>
    <w:rPr>
      <w:rFonts w:cs="Arial"/>
    </w:rPr>
  </w:style>
  <w:style w:type="paragraph" w:customStyle="1" w:styleId="xl30">
    <w:name w:val="xl30"/>
    <w:basedOn w:val="Normal"/>
    <w:rsid w:val="004702E0"/>
    <w:pPr>
      <w:spacing w:before="100" w:beforeAutospacing="1" w:after="100" w:afterAutospacing="1"/>
      <w:jc w:val="center"/>
    </w:pPr>
    <w:rPr>
      <w:rFonts w:cs="Arial"/>
      <w:b/>
      <w:bCs/>
    </w:rPr>
  </w:style>
  <w:style w:type="paragraph" w:customStyle="1" w:styleId="xl31">
    <w:name w:val="xl31"/>
    <w:basedOn w:val="Normal"/>
    <w:rsid w:val="004702E0"/>
    <w:pPr>
      <w:spacing w:before="100" w:beforeAutospacing="1" w:after="100" w:afterAutospacing="1"/>
    </w:pPr>
    <w:rPr>
      <w:rFonts w:cs="Arial"/>
      <w:b/>
      <w:bCs/>
    </w:rPr>
  </w:style>
  <w:style w:type="paragraph" w:customStyle="1" w:styleId="xl32">
    <w:name w:val="xl32"/>
    <w:basedOn w:val="Normal"/>
    <w:rsid w:val="004702E0"/>
    <w:pPr>
      <w:spacing w:before="100" w:beforeAutospacing="1" w:after="100" w:afterAutospacing="1"/>
    </w:pPr>
    <w:rPr>
      <w:rFonts w:cs="Arial"/>
      <w:b/>
      <w:bCs/>
    </w:rPr>
  </w:style>
  <w:style w:type="paragraph" w:styleId="EndnoteText">
    <w:name w:val="endnote text"/>
    <w:basedOn w:val="Normal"/>
    <w:link w:val="EndnoteTextChar"/>
    <w:rsid w:val="004702E0"/>
  </w:style>
  <w:style w:type="character" w:customStyle="1" w:styleId="EndnoteTextChar">
    <w:name w:val="Endnote Text Char"/>
    <w:basedOn w:val="DefaultParagraphFont"/>
    <w:link w:val="EndnoteText"/>
    <w:rsid w:val="004702E0"/>
    <w:rPr>
      <w:rFonts w:ascii="Times New Roman" w:eastAsia="Times New Roman" w:hAnsi="Times New Roman" w:cs="Times New Roman"/>
      <w:sz w:val="24"/>
      <w:szCs w:val="24"/>
    </w:rPr>
  </w:style>
  <w:style w:type="character" w:styleId="EndnoteReference">
    <w:name w:val="endnote reference"/>
    <w:basedOn w:val="DefaultParagraphFont"/>
    <w:rsid w:val="004702E0"/>
    <w:rPr>
      <w:vertAlign w:val="superscript"/>
    </w:rPr>
  </w:style>
  <w:style w:type="paragraph" w:customStyle="1" w:styleId="Default">
    <w:name w:val="Default"/>
    <w:rsid w:val="004702E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4702E0"/>
    <w:pPr>
      <w:ind w:left="720"/>
      <w:contextualSpacing/>
    </w:pPr>
  </w:style>
  <w:style w:type="paragraph" w:customStyle="1" w:styleId="contenttext">
    <w:name w:val="contenttext"/>
    <w:basedOn w:val="Normal"/>
    <w:rsid w:val="004702E0"/>
    <w:pPr>
      <w:spacing w:before="100" w:beforeAutospacing="1" w:after="100" w:afterAutospacing="1"/>
      <w:ind w:right="150"/>
    </w:pPr>
    <w:rPr>
      <w:sz w:val="18"/>
      <w:szCs w:val="18"/>
    </w:rPr>
  </w:style>
  <w:style w:type="character" w:customStyle="1" w:styleId="contenttext1">
    <w:name w:val="contenttext1"/>
    <w:basedOn w:val="DefaultParagraphFont"/>
    <w:rsid w:val="004702E0"/>
    <w:rPr>
      <w:sz w:val="18"/>
      <w:szCs w:val="18"/>
    </w:rPr>
  </w:style>
  <w:style w:type="paragraph" w:styleId="NormalWeb">
    <w:name w:val="Normal (Web)"/>
    <w:basedOn w:val="Normal"/>
    <w:uiPriority w:val="99"/>
    <w:unhideWhenUsed/>
    <w:rsid w:val="004702E0"/>
    <w:pPr>
      <w:spacing w:before="100" w:beforeAutospacing="1" w:after="100" w:afterAutospacing="1"/>
    </w:pPr>
  </w:style>
  <w:style w:type="character" w:customStyle="1" w:styleId="Heading6Char">
    <w:name w:val="Heading 6 Char"/>
    <w:basedOn w:val="DefaultParagraphFont"/>
    <w:link w:val="Heading6"/>
    <w:uiPriority w:val="9"/>
    <w:rsid w:val="000E1392"/>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rsid w:val="000E1392"/>
    <w:rPr>
      <w:rFonts w:asciiTheme="majorHAnsi" w:eastAsiaTheme="majorEastAsia" w:hAnsiTheme="majorHAnsi" w:cstheme="majorBidi"/>
      <w:i/>
      <w:iCs/>
      <w:color w:val="1F4D78" w:themeColor="accent1" w:themeShade="7F"/>
      <w:sz w:val="24"/>
      <w:szCs w:val="24"/>
    </w:rPr>
  </w:style>
  <w:style w:type="paragraph" w:styleId="Revision">
    <w:name w:val="Revision"/>
    <w:hidden/>
    <w:uiPriority w:val="99"/>
    <w:semiHidden/>
    <w:rsid w:val="003A220A"/>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2E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702E0"/>
    <w:pPr>
      <w:keepNext/>
      <w:spacing w:after="240"/>
      <w:outlineLvl w:val="0"/>
    </w:pPr>
    <w:rPr>
      <w:b/>
    </w:rPr>
  </w:style>
  <w:style w:type="paragraph" w:styleId="Heading2">
    <w:name w:val="heading 2"/>
    <w:basedOn w:val="Normal"/>
    <w:next w:val="Normal"/>
    <w:link w:val="Heading2Char"/>
    <w:qFormat/>
    <w:rsid w:val="004702E0"/>
    <w:pPr>
      <w:keepNext/>
      <w:spacing w:before="240"/>
      <w:contextualSpacing/>
      <w:outlineLvl w:val="1"/>
    </w:pPr>
    <w:rPr>
      <w:b/>
    </w:rPr>
  </w:style>
  <w:style w:type="paragraph" w:styleId="Heading3">
    <w:name w:val="heading 3"/>
    <w:basedOn w:val="Normal"/>
    <w:next w:val="Normal"/>
    <w:link w:val="Heading3Char"/>
    <w:qFormat/>
    <w:rsid w:val="004702E0"/>
    <w:pPr>
      <w:keepNext/>
      <w:outlineLvl w:val="2"/>
    </w:pPr>
    <w:rPr>
      <w:b/>
    </w:rPr>
  </w:style>
  <w:style w:type="paragraph" w:styleId="Heading4">
    <w:name w:val="heading 4"/>
    <w:basedOn w:val="Normal"/>
    <w:next w:val="Normal"/>
    <w:link w:val="Heading4Char"/>
    <w:qFormat/>
    <w:rsid w:val="004702E0"/>
    <w:pPr>
      <w:keepNext/>
      <w:tabs>
        <w:tab w:val="left" w:pos="-720"/>
      </w:tabs>
      <w:suppressAutoHyphens/>
      <w:outlineLvl w:val="3"/>
    </w:pPr>
  </w:style>
  <w:style w:type="paragraph" w:styleId="Heading5">
    <w:name w:val="heading 5"/>
    <w:basedOn w:val="Normal"/>
    <w:next w:val="Normal"/>
    <w:link w:val="Heading5Char"/>
    <w:qFormat/>
    <w:rsid w:val="004702E0"/>
    <w:pPr>
      <w:keepNext/>
      <w:ind w:left="720"/>
      <w:outlineLvl w:val="4"/>
    </w:pPr>
    <w:rPr>
      <w:u w:val="single"/>
    </w:rPr>
  </w:style>
  <w:style w:type="paragraph" w:styleId="Heading6">
    <w:name w:val="heading 6"/>
    <w:basedOn w:val="Normal"/>
    <w:next w:val="Normal"/>
    <w:link w:val="Heading6Char"/>
    <w:uiPriority w:val="9"/>
    <w:unhideWhenUsed/>
    <w:qFormat/>
    <w:rsid w:val="000E1392"/>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0E1392"/>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02E0"/>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4702E0"/>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4702E0"/>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4702E0"/>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4702E0"/>
    <w:rPr>
      <w:rFonts w:ascii="Times New Roman" w:eastAsia="Times New Roman" w:hAnsi="Times New Roman" w:cs="Times New Roman"/>
      <w:sz w:val="24"/>
      <w:szCs w:val="24"/>
      <w:u w:val="single"/>
    </w:rPr>
  </w:style>
  <w:style w:type="paragraph" w:styleId="Footer">
    <w:name w:val="footer"/>
    <w:basedOn w:val="Normal"/>
    <w:link w:val="FooterChar"/>
    <w:rsid w:val="004702E0"/>
    <w:pPr>
      <w:tabs>
        <w:tab w:val="center" w:pos="4320"/>
        <w:tab w:val="right" w:pos="8640"/>
      </w:tabs>
    </w:pPr>
  </w:style>
  <w:style w:type="character" w:customStyle="1" w:styleId="FooterChar">
    <w:name w:val="Footer Char"/>
    <w:basedOn w:val="DefaultParagraphFont"/>
    <w:link w:val="Footer"/>
    <w:rsid w:val="004702E0"/>
    <w:rPr>
      <w:rFonts w:ascii="Times New Roman" w:eastAsia="Times New Roman" w:hAnsi="Times New Roman" w:cs="Times New Roman"/>
      <w:sz w:val="24"/>
      <w:szCs w:val="24"/>
    </w:rPr>
  </w:style>
  <w:style w:type="character" w:styleId="PageNumber">
    <w:name w:val="page number"/>
    <w:basedOn w:val="DefaultParagraphFont"/>
    <w:rsid w:val="004702E0"/>
  </w:style>
  <w:style w:type="character" w:customStyle="1" w:styleId="FootnoteTextChar">
    <w:name w:val="Footnote Text Char"/>
    <w:basedOn w:val="DefaultParagraphFont"/>
    <w:link w:val="FootnoteText"/>
    <w:semiHidden/>
    <w:rsid w:val="004702E0"/>
    <w:rPr>
      <w:rFonts w:ascii="Times New Roman" w:eastAsia="Times New Roman" w:hAnsi="Times New Roman" w:cs="Times New Roman"/>
      <w:sz w:val="24"/>
      <w:szCs w:val="24"/>
    </w:rPr>
  </w:style>
  <w:style w:type="paragraph" w:styleId="FootnoteText">
    <w:name w:val="footnote text"/>
    <w:basedOn w:val="Normal"/>
    <w:link w:val="FootnoteTextChar"/>
    <w:semiHidden/>
    <w:rsid w:val="004702E0"/>
  </w:style>
  <w:style w:type="paragraph" w:styleId="ListBullet2">
    <w:name w:val="List Bullet 2"/>
    <w:basedOn w:val="Normal"/>
    <w:autoRedefine/>
    <w:rsid w:val="004702E0"/>
    <w:pPr>
      <w:ind w:left="720" w:hanging="360"/>
    </w:pPr>
  </w:style>
  <w:style w:type="paragraph" w:styleId="BodyTextIndent">
    <w:name w:val="Body Text Indent"/>
    <w:basedOn w:val="Normal"/>
    <w:link w:val="BodyTextIndentChar"/>
    <w:rsid w:val="004702E0"/>
  </w:style>
  <w:style w:type="character" w:customStyle="1" w:styleId="BodyTextIndentChar">
    <w:name w:val="Body Text Indent Char"/>
    <w:basedOn w:val="DefaultParagraphFont"/>
    <w:link w:val="BodyTextIndent"/>
    <w:rsid w:val="004702E0"/>
    <w:rPr>
      <w:rFonts w:ascii="Times New Roman" w:eastAsia="Times New Roman" w:hAnsi="Times New Roman" w:cs="Times New Roman"/>
      <w:sz w:val="24"/>
      <w:szCs w:val="24"/>
    </w:rPr>
  </w:style>
  <w:style w:type="paragraph" w:styleId="Header">
    <w:name w:val="header"/>
    <w:basedOn w:val="Normal"/>
    <w:link w:val="HeaderChar"/>
    <w:rsid w:val="004702E0"/>
    <w:pPr>
      <w:tabs>
        <w:tab w:val="center" w:pos="4320"/>
        <w:tab w:val="right" w:pos="8640"/>
      </w:tabs>
    </w:pPr>
  </w:style>
  <w:style w:type="character" w:customStyle="1" w:styleId="HeaderChar">
    <w:name w:val="Header Char"/>
    <w:basedOn w:val="DefaultParagraphFont"/>
    <w:link w:val="Header"/>
    <w:rsid w:val="004702E0"/>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4702E0"/>
    <w:rPr>
      <w:rFonts w:ascii="Tahoma" w:eastAsia="Times New Roman" w:hAnsi="Tahoma" w:cs="Times New Roman"/>
      <w:sz w:val="24"/>
      <w:szCs w:val="24"/>
      <w:shd w:val="clear" w:color="auto" w:fill="000080"/>
    </w:rPr>
  </w:style>
  <w:style w:type="paragraph" w:styleId="DocumentMap">
    <w:name w:val="Document Map"/>
    <w:basedOn w:val="Normal"/>
    <w:link w:val="DocumentMapChar"/>
    <w:semiHidden/>
    <w:rsid w:val="004702E0"/>
    <w:pPr>
      <w:shd w:val="clear" w:color="auto" w:fill="000080"/>
    </w:pPr>
    <w:rPr>
      <w:rFonts w:ascii="Tahoma" w:hAnsi="Tahoma"/>
    </w:rPr>
  </w:style>
  <w:style w:type="paragraph" w:styleId="BodyTextIndent2">
    <w:name w:val="Body Text Indent 2"/>
    <w:basedOn w:val="Normal"/>
    <w:link w:val="BodyTextIndent2Char"/>
    <w:rsid w:val="004702E0"/>
    <w:pPr>
      <w:ind w:firstLine="720"/>
    </w:pPr>
    <w:rPr>
      <w:b/>
    </w:rPr>
  </w:style>
  <w:style w:type="character" w:customStyle="1" w:styleId="BodyTextIndent2Char">
    <w:name w:val="Body Text Indent 2 Char"/>
    <w:basedOn w:val="DefaultParagraphFont"/>
    <w:link w:val="BodyTextIndent2"/>
    <w:rsid w:val="004702E0"/>
    <w:rPr>
      <w:rFonts w:ascii="Times New Roman" w:eastAsia="Times New Roman" w:hAnsi="Times New Roman" w:cs="Times New Roman"/>
      <w:b/>
      <w:sz w:val="24"/>
      <w:szCs w:val="24"/>
    </w:rPr>
  </w:style>
  <w:style w:type="paragraph" w:styleId="BodyTextIndent3">
    <w:name w:val="Body Text Indent 3"/>
    <w:basedOn w:val="Normal"/>
    <w:link w:val="BodyTextIndent3Char"/>
    <w:rsid w:val="004702E0"/>
    <w:pPr>
      <w:ind w:left="720"/>
    </w:pPr>
  </w:style>
  <w:style w:type="character" w:customStyle="1" w:styleId="BodyTextIndent3Char">
    <w:name w:val="Body Text Indent 3 Char"/>
    <w:basedOn w:val="DefaultParagraphFont"/>
    <w:link w:val="BodyTextIndent3"/>
    <w:rsid w:val="004702E0"/>
    <w:rPr>
      <w:rFonts w:ascii="Times New Roman" w:eastAsia="Times New Roman" w:hAnsi="Times New Roman" w:cs="Times New Roman"/>
      <w:sz w:val="24"/>
      <w:szCs w:val="24"/>
    </w:rPr>
  </w:style>
  <w:style w:type="paragraph" w:styleId="BodyText">
    <w:name w:val="Body Text"/>
    <w:basedOn w:val="Normal"/>
    <w:link w:val="BodyTextChar"/>
    <w:rsid w:val="004702E0"/>
    <w:rPr>
      <w:b/>
    </w:rPr>
  </w:style>
  <w:style w:type="character" w:customStyle="1" w:styleId="BodyTextChar">
    <w:name w:val="Body Text Char"/>
    <w:basedOn w:val="DefaultParagraphFont"/>
    <w:link w:val="BodyText"/>
    <w:rsid w:val="004702E0"/>
    <w:rPr>
      <w:rFonts w:ascii="Times New Roman" w:eastAsia="Times New Roman" w:hAnsi="Times New Roman" w:cs="Times New Roman"/>
      <w:b/>
      <w:sz w:val="24"/>
      <w:szCs w:val="24"/>
    </w:rPr>
  </w:style>
  <w:style w:type="paragraph" w:styleId="BodyText2">
    <w:name w:val="Body Text 2"/>
    <w:basedOn w:val="Normal"/>
    <w:link w:val="BodyText2Char"/>
    <w:rsid w:val="004702E0"/>
  </w:style>
  <w:style w:type="character" w:customStyle="1" w:styleId="BodyText2Char">
    <w:name w:val="Body Text 2 Char"/>
    <w:basedOn w:val="DefaultParagraphFont"/>
    <w:link w:val="BodyText2"/>
    <w:rsid w:val="004702E0"/>
    <w:rPr>
      <w:rFonts w:ascii="Times New Roman" w:eastAsia="Times New Roman" w:hAnsi="Times New Roman" w:cs="Times New Roman"/>
      <w:sz w:val="24"/>
      <w:szCs w:val="24"/>
    </w:rPr>
  </w:style>
  <w:style w:type="character" w:styleId="Hyperlink">
    <w:name w:val="Hyperlink"/>
    <w:basedOn w:val="DefaultParagraphFont"/>
    <w:rsid w:val="004702E0"/>
    <w:rPr>
      <w:color w:val="0000FF"/>
      <w:u w:val="single"/>
    </w:rPr>
  </w:style>
  <w:style w:type="character" w:customStyle="1" w:styleId="BalloonTextChar">
    <w:name w:val="Balloon Text Char"/>
    <w:basedOn w:val="DefaultParagraphFont"/>
    <w:link w:val="BalloonText"/>
    <w:semiHidden/>
    <w:rsid w:val="004702E0"/>
    <w:rPr>
      <w:rFonts w:ascii="Tahoma" w:eastAsia="Times New Roman" w:hAnsi="Tahoma" w:cs="Tahoma"/>
      <w:sz w:val="16"/>
      <w:szCs w:val="16"/>
    </w:rPr>
  </w:style>
  <w:style w:type="paragraph" w:styleId="BalloonText">
    <w:name w:val="Balloon Text"/>
    <w:basedOn w:val="Normal"/>
    <w:link w:val="BalloonTextChar"/>
    <w:semiHidden/>
    <w:rsid w:val="004702E0"/>
    <w:rPr>
      <w:rFonts w:ascii="Tahoma" w:hAnsi="Tahoma" w:cs="Tahoma"/>
      <w:sz w:val="16"/>
      <w:szCs w:val="16"/>
    </w:rPr>
  </w:style>
  <w:style w:type="character" w:styleId="FollowedHyperlink">
    <w:name w:val="FollowedHyperlink"/>
    <w:basedOn w:val="DefaultParagraphFont"/>
    <w:rsid w:val="004702E0"/>
    <w:rPr>
      <w:color w:val="606420"/>
      <w:u w:val="single"/>
    </w:rPr>
  </w:style>
  <w:style w:type="paragraph" w:styleId="HTMLPreformatted">
    <w:name w:val="HTML Preformatted"/>
    <w:basedOn w:val="Normal"/>
    <w:link w:val="HTMLPreformattedChar"/>
    <w:rsid w:val="00470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4702E0"/>
    <w:rPr>
      <w:rFonts w:ascii="Courier New" w:eastAsia="Times New Roman" w:hAnsi="Courier New" w:cs="Courier New"/>
      <w:sz w:val="24"/>
      <w:szCs w:val="24"/>
    </w:rPr>
  </w:style>
  <w:style w:type="paragraph" w:styleId="Index1">
    <w:name w:val="index 1"/>
    <w:basedOn w:val="Normal"/>
    <w:next w:val="Normal"/>
    <w:autoRedefine/>
    <w:rsid w:val="004702E0"/>
    <w:pPr>
      <w:spacing w:line="240" w:lineRule="exact"/>
    </w:pPr>
    <w:rPr>
      <w:b/>
    </w:rPr>
  </w:style>
  <w:style w:type="character" w:styleId="CommentReference">
    <w:name w:val="annotation reference"/>
    <w:basedOn w:val="DefaultParagraphFont"/>
    <w:uiPriority w:val="99"/>
    <w:rsid w:val="004702E0"/>
    <w:rPr>
      <w:sz w:val="16"/>
      <w:szCs w:val="16"/>
    </w:rPr>
  </w:style>
  <w:style w:type="paragraph" w:styleId="CommentText">
    <w:name w:val="annotation text"/>
    <w:basedOn w:val="Normal"/>
    <w:link w:val="CommentTextChar"/>
    <w:uiPriority w:val="99"/>
    <w:rsid w:val="004702E0"/>
  </w:style>
  <w:style w:type="character" w:customStyle="1" w:styleId="CommentTextChar">
    <w:name w:val="Comment Text Char"/>
    <w:basedOn w:val="DefaultParagraphFont"/>
    <w:link w:val="CommentText"/>
    <w:uiPriority w:val="99"/>
    <w:rsid w:val="004702E0"/>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4702E0"/>
    <w:rPr>
      <w:b/>
      <w:bCs/>
    </w:rPr>
  </w:style>
  <w:style w:type="character" w:customStyle="1" w:styleId="CommentSubjectChar">
    <w:name w:val="Comment Subject Char"/>
    <w:basedOn w:val="CommentTextChar"/>
    <w:link w:val="CommentSubject"/>
    <w:rsid w:val="004702E0"/>
    <w:rPr>
      <w:rFonts w:ascii="Times New Roman" w:eastAsia="Times New Roman" w:hAnsi="Times New Roman" w:cs="Times New Roman"/>
      <w:b/>
      <w:bCs/>
      <w:sz w:val="24"/>
      <w:szCs w:val="24"/>
    </w:rPr>
  </w:style>
  <w:style w:type="paragraph" w:styleId="Title">
    <w:name w:val="Title"/>
    <w:basedOn w:val="Normal"/>
    <w:link w:val="TitleChar"/>
    <w:qFormat/>
    <w:rsid w:val="004702E0"/>
    <w:pPr>
      <w:jc w:val="center"/>
    </w:pPr>
    <w:rPr>
      <w:u w:val="single"/>
    </w:rPr>
  </w:style>
  <w:style w:type="character" w:customStyle="1" w:styleId="TitleChar">
    <w:name w:val="Title Char"/>
    <w:basedOn w:val="DefaultParagraphFont"/>
    <w:link w:val="Title"/>
    <w:rsid w:val="004702E0"/>
    <w:rPr>
      <w:rFonts w:ascii="Times New Roman" w:eastAsia="Times New Roman" w:hAnsi="Times New Roman" w:cs="Times New Roman"/>
      <w:sz w:val="24"/>
      <w:szCs w:val="24"/>
      <w:u w:val="single"/>
    </w:rPr>
  </w:style>
  <w:style w:type="paragraph" w:customStyle="1" w:styleId="xl24">
    <w:name w:val="xl24"/>
    <w:basedOn w:val="Normal"/>
    <w:rsid w:val="004702E0"/>
    <w:pPr>
      <w:spacing w:before="100" w:beforeAutospacing="1" w:after="100" w:afterAutospacing="1"/>
      <w:jc w:val="center"/>
    </w:pPr>
  </w:style>
  <w:style w:type="paragraph" w:customStyle="1" w:styleId="xl25">
    <w:name w:val="xl25"/>
    <w:basedOn w:val="Normal"/>
    <w:rsid w:val="004702E0"/>
    <w:pPr>
      <w:spacing w:before="100" w:beforeAutospacing="1" w:after="100" w:afterAutospacing="1"/>
      <w:jc w:val="center"/>
    </w:pPr>
    <w:rPr>
      <w:rFonts w:cs="Arial"/>
      <w:b/>
      <w:bCs/>
    </w:rPr>
  </w:style>
  <w:style w:type="paragraph" w:customStyle="1" w:styleId="xl26">
    <w:name w:val="xl26"/>
    <w:basedOn w:val="Normal"/>
    <w:rsid w:val="004702E0"/>
    <w:pPr>
      <w:spacing w:before="100" w:beforeAutospacing="1" w:after="100" w:afterAutospacing="1"/>
      <w:jc w:val="center"/>
    </w:pPr>
    <w:rPr>
      <w:rFonts w:cs="Arial"/>
    </w:rPr>
  </w:style>
  <w:style w:type="paragraph" w:customStyle="1" w:styleId="xl27">
    <w:name w:val="xl27"/>
    <w:basedOn w:val="Normal"/>
    <w:rsid w:val="004702E0"/>
    <w:pPr>
      <w:pBdr>
        <w:right w:val="single" w:sz="12" w:space="0" w:color="auto"/>
      </w:pBdr>
      <w:spacing w:before="100" w:beforeAutospacing="1" w:after="100" w:afterAutospacing="1"/>
      <w:jc w:val="center"/>
    </w:pPr>
    <w:rPr>
      <w:rFonts w:cs="Arial"/>
    </w:rPr>
  </w:style>
  <w:style w:type="paragraph" w:customStyle="1" w:styleId="xl28">
    <w:name w:val="xl28"/>
    <w:basedOn w:val="Normal"/>
    <w:rsid w:val="004702E0"/>
    <w:pPr>
      <w:spacing w:before="100" w:beforeAutospacing="1" w:after="100" w:afterAutospacing="1"/>
      <w:jc w:val="center"/>
    </w:pPr>
  </w:style>
  <w:style w:type="paragraph" w:customStyle="1" w:styleId="xl29">
    <w:name w:val="xl29"/>
    <w:basedOn w:val="Normal"/>
    <w:rsid w:val="004702E0"/>
    <w:pPr>
      <w:pBdr>
        <w:right w:val="single" w:sz="12" w:space="0" w:color="auto"/>
      </w:pBdr>
      <w:spacing w:before="100" w:beforeAutospacing="1" w:after="100" w:afterAutospacing="1"/>
      <w:jc w:val="center"/>
    </w:pPr>
    <w:rPr>
      <w:rFonts w:cs="Arial"/>
    </w:rPr>
  </w:style>
  <w:style w:type="paragraph" w:customStyle="1" w:styleId="xl30">
    <w:name w:val="xl30"/>
    <w:basedOn w:val="Normal"/>
    <w:rsid w:val="004702E0"/>
    <w:pPr>
      <w:spacing w:before="100" w:beforeAutospacing="1" w:after="100" w:afterAutospacing="1"/>
      <w:jc w:val="center"/>
    </w:pPr>
    <w:rPr>
      <w:rFonts w:cs="Arial"/>
      <w:b/>
      <w:bCs/>
    </w:rPr>
  </w:style>
  <w:style w:type="paragraph" w:customStyle="1" w:styleId="xl31">
    <w:name w:val="xl31"/>
    <w:basedOn w:val="Normal"/>
    <w:rsid w:val="004702E0"/>
    <w:pPr>
      <w:spacing w:before="100" w:beforeAutospacing="1" w:after="100" w:afterAutospacing="1"/>
    </w:pPr>
    <w:rPr>
      <w:rFonts w:cs="Arial"/>
      <w:b/>
      <w:bCs/>
    </w:rPr>
  </w:style>
  <w:style w:type="paragraph" w:customStyle="1" w:styleId="xl32">
    <w:name w:val="xl32"/>
    <w:basedOn w:val="Normal"/>
    <w:rsid w:val="004702E0"/>
    <w:pPr>
      <w:spacing w:before="100" w:beforeAutospacing="1" w:after="100" w:afterAutospacing="1"/>
    </w:pPr>
    <w:rPr>
      <w:rFonts w:cs="Arial"/>
      <w:b/>
      <w:bCs/>
    </w:rPr>
  </w:style>
  <w:style w:type="paragraph" w:styleId="EndnoteText">
    <w:name w:val="endnote text"/>
    <w:basedOn w:val="Normal"/>
    <w:link w:val="EndnoteTextChar"/>
    <w:rsid w:val="004702E0"/>
  </w:style>
  <w:style w:type="character" w:customStyle="1" w:styleId="EndnoteTextChar">
    <w:name w:val="Endnote Text Char"/>
    <w:basedOn w:val="DefaultParagraphFont"/>
    <w:link w:val="EndnoteText"/>
    <w:rsid w:val="004702E0"/>
    <w:rPr>
      <w:rFonts w:ascii="Times New Roman" w:eastAsia="Times New Roman" w:hAnsi="Times New Roman" w:cs="Times New Roman"/>
      <w:sz w:val="24"/>
      <w:szCs w:val="24"/>
    </w:rPr>
  </w:style>
  <w:style w:type="character" w:styleId="EndnoteReference">
    <w:name w:val="endnote reference"/>
    <w:basedOn w:val="DefaultParagraphFont"/>
    <w:rsid w:val="004702E0"/>
    <w:rPr>
      <w:vertAlign w:val="superscript"/>
    </w:rPr>
  </w:style>
  <w:style w:type="paragraph" w:customStyle="1" w:styleId="Default">
    <w:name w:val="Default"/>
    <w:rsid w:val="004702E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4702E0"/>
    <w:pPr>
      <w:ind w:left="720"/>
      <w:contextualSpacing/>
    </w:pPr>
  </w:style>
  <w:style w:type="paragraph" w:customStyle="1" w:styleId="contenttext">
    <w:name w:val="contenttext"/>
    <w:basedOn w:val="Normal"/>
    <w:rsid w:val="004702E0"/>
    <w:pPr>
      <w:spacing w:before="100" w:beforeAutospacing="1" w:after="100" w:afterAutospacing="1"/>
      <w:ind w:right="150"/>
    </w:pPr>
    <w:rPr>
      <w:sz w:val="18"/>
      <w:szCs w:val="18"/>
    </w:rPr>
  </w:style>
  <w:style w:type="character" w:customStyle="1" w:styleId="contenttext1">
    <w:name w:val="contenttext1"/>
    <w:basedOn w:val="DefaultParagraphFont"/>
    <w:rsid w:val="004702E0"/>
    <w:rPr>
      <w:sz w:val="18"/>
      <w:szCs w:val="18"/>
    </w:rPr>
  </w:style>
  <w:style w:type="paragraph" w:styleId="NormalWeb">
    <w:name w:val="Normal (Web)"/>
    <w:basedOn w:val="Normal"/>
    <w:uiPriority w:val="99"/>
    <w:unhideWhenUsed/>
    <w:rsid w:val="004702E0"/>
    <w:pPr>
      <w:spacing w:before="100" w:beforeAutospacing="1" w:after="100" w:afterAutospacing="1"/>
    </w:pPr>
  </w:style>
  <w:style w:type="character" w:customStyle="1" w:styleId="Heading6Char">
    <w:name w:val="Heading 6 Char"/>
    <w:basedOn w:val="DefaultParagraphFont"/>
    <w:link w:val="Heading6"/>
    <w:uiPriority w:val="9"/>
    <w:rsid w:val="000E1392"/>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rsid w:val="000E1392"/>
    <w:rPr>
      <w:rFonts w:asciiTheme="majorHAnsi" w:eastAsiaTheme="majorEastAsia" w:hAnsiTheme="majorHAnsi" w:cstheme="majorBidi"/>
      <w:i/>
      <w:iCs/>
      <w:color w:val="1F4D78" w:themeColor="accent1" w:themeShade="7F"/>
      <w:sz w:val="24"/>
      <w:szCs w:val="24"/>
    </w:rPr>
  </w:style>
  <w:style w:type="paragraph" w:styleId="Revision">
    <w:name w:val="Revision"/>
    <w:hidden/>
    <w:uiPriority w:val="99"/>
    <w:semiHidden/>
    <w:rsid w:val="003A220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022279">
      <w:bodyDiv w:val="1"/>
      <w:marLeft w:val="0"/>
      <w:marRight w:val="0"/>
      <w:marTop w:val="0"/>
      <w:marBottom w:val="0"/>
      <w:divBdr>
        <w:top w:val="none" w:sz="0" w:space="0" w:color="auto"/>
        <w:left w:val="none" w:sz="0" w:space="0" w:color="auto"/>
        <w:bottom w:val="none" w:sz="0" w:space="0" w:color="auto"/>
        <w:right w:val="none" w:sz="0" w:space="0" w:color="auto"/>
      </w:divBdr>
    </w:div>
    <w:div w:id="868645402">
      <w:bodyDiv w:val="1"/>
      <w:marLeft w:val="0"/>
      <w:marRight w:val="0"/>
      <w:marTop w:val="0"/>
      <w:marBottom w:val="0"/>
      <w:divBdr>
        <w:top w:val="none" w:sz="0" w:space="0" w:color="auto"/>
        <w:left w:val="none" w:sz="0" w:space="0" w:color="auto"/>
        <w:bottom w:val="none" w:sz="0" w:space="0" w:color="auto"/>
        <w:right w:val="none" w:sz="0" w:space="0" w:color="auto"/>
      </w:divBdr>
    </w:div>
    <w:div w:id="137396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ocialsecurity.gov/OP_Home/ssact/title02/0223.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b7.uscourts.gov/documents/16-692URL12SelectedCharacteristics.pdf" TargetMode="External"/><Relationship Id="rId17" Type="http://schemas.openxmlformats.org/officeDocument/2006/relationships/hyperlink" Target="http://www.bls.gov" TargetMode="External"/><Relationship Id="rId2" Type="http://schemas.openxmlformats.org/officeDocument/2006/relationships/customXml" Target="../customXml/item2.xml"/><Relationship Id="rId16" Type="http://schemas.openxmlformats.org/officeDocument/2006/relationships/hyperlink" Target="http://www.bls.gov/news.release/pdf/ecec.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oalj.dol.gov/LIBDOT.HTM" TargetMode="External"/><Relationship Id="rId5" Type="http://schemas.openxmlformats.org/officeDocument/2006/relationships/styles" Target="styles.xml"/><Relationship Id="rId15" Type="http://schemas.openxmlformats.org/officeDocument/2006/relationships/hyperlink" Target="http://www.bls.gov/or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ssa.gov/policy/docs/rsnotes/rsn2013-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B8DB6FACA09849810EF3DE88049D37" ma:contentTypeVersion="1" ma:contentTypeDescription="Create a new document." ma:contentTypeScope="" ma:versionID="a14081d391ce056a34b7a2baa35db0fc">
  <xsd:schema xmlns:xsd="http://www.w3.org/2001/XMLSchema" xmlns:xs="http://www.w3.org/2001/XMLSchema" xmlns:p="http://schemas.microsoft.com/office/2006/metadata/properties" xmlns:ns2="b44ceb34-68b2-45fe-a9a9-111ceaf8a88b" targetNamespace="http://schemas.microsoft.com/office/2006/metadata/properties" ma:root="true" ma:fieldsID="b5e9c6ffea14fd5bc80e9ba93fe6ff9a" ns2:_="">
    <xsd:import namespace="b44ceb34-68b2-45fe-a9a9-111ceaf8a8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ceb34-68b2-45fe-a9a9-111ceaf8a88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F196DA-40DB-4AE9-AEAF-6B40F2AD058F}">
  <ds:schemaRefs>
    <ds:schemaRef ds:uri="http://schemas.microsoft.com/sharepoint/v3/contenttype/forms"/>
  </ds:schemaRefs>
</ds:datastoreItem>
</file>

<file path=customXml/itemProps2.xml><?xml version="1.0" encoding="utf-8"?>
<ds:datastoreItem xmlns:ds="http://schemas.openxmlformats.org/officeDocument/2006/customXml" ds:itemID="{31E37040-89D5-48F6-85DE-E591418A2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ceb34-68b2-45fe-a9a9-111ceaf8a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C91B8B-E15A-4FBF-9CD2-430705A55CE3}">
  <ds:schemaRefs>
    <ds:schemaRef ds:uri="http://purl.org/dc/dcmitype/"/>
    <ds:schemaRef ds:uri="http://schemas.microsoft.com/office/infopath/2007/PartnerControls"/>
    <ds:schemaRef ds:uri="http://purl.org/dc/terms/"/>
    <ds:schemaRef ds:uri="http://schemas.microsoft.com/office/2006/documentManagement/types"/>
    <ds:schemaRef ds:uri="http://www.w3.org/XML/1998/namespace"/>
    <ds:schemaRef ds:uri="http://schemas.microsoft.com/office/2006/metadata/properties"/>
    <ds:schemaRef ds:uri="http://purl.org/dc/elements/1.1/"/>
    <ds:schemaRef ds:uri="http://schemas.openxmlformats.org/package/2006/metadata/core-properties"/>
    <ds:schemaRef ds:uri="b44ceb34-68b2-45fe-a9a9-111ceaf8a88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6123</Words>
  <Characters>34907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40949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W. Steve - BLS</dc:creator>
  <cp:keywords/>
  <dc:description/>
  <cp:lastModifiedBy>SYSTEM</cp:lastModifiedBy>
  <cp:revision>2</cp:revision>
  <dcterms:created xsi:type="dcterms:W3CDTF">2018-08-28T14:56:00Z</dcterms:created>
  <dcterms:modified xsi:type="dcterms:W3CDTF">2018-08-28T14:56:00Z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0x010100E5B8DB6FACA09849810EF3DE88049D37</vt:lpwstr>
  </property>
</Properties>
</file>