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26A4" w:rsidR="00BE5990" w:rsidP="00BE5990" w:rsidRDefault="00BE5990" w14:paraId="53394161" w14:textId="77777777">
      <w:pPr>
        <w:jc w:val="center"/>
        <w:rPr>
          <w:rFonts w:ascii="Times New Roman" w:hAnsi="Times New Roman"/>
          <w:b/>
          <w:bCs/>
          <w:sz w:val="28"/>
          <w:szCs w:val="28"/>
        </w:rPr>
      </w:pPr>
      <w:r w:rsidRPr="006726A4">
        <w:rPr>
          <w:rFonts w:ascii="Times New Roman" w:hAnsi="Times New Roman"/>
          <w:b/>
          <w:bCs/>
          <w:sz w:val="28"/>
          <w:szCs w:val="28"/>
        </w:rPr>
        <w:t xml:space="preserve">SUPPORTING STATEMENT FOR </w:t>
      </w:r>
    </w:p>
    <w:p w:rsidRPr="006726A4" w:rsidR="00BE5990" w:rsidP="00BE5990" w:rsidRDefault="00BE5990" w14:paraId="568DF849" w14:textId="77777777">
      <w:pPr>
        <w:jc w:val="center"/>
        <w:rPr>
          <w:rFonts w:ascii="Times New Roman" w:hAnsi="Times New Roman"/>
          <w:b/>
          <w:bCs/>
          <w:color w:val="FF0000"/>
          <w:sz w:val="28"/>
          <w:szCs w:val="28"/>
        </w:rPr>
      </w:pPr>
      <w:r w:rsidRPr="006726A4">
        <w:rPr>
          <w:rFonts w:ascii="Times New Roman" w:hAnsi="Times New Roman"/>
          <w:b/>
          <w:sz w:val="28"/>
          <w:szCs w:val="28"/>
        </w:rPr>
        <w:t>National Interest Waivers; Supplemental Evidence to I-140 and I-485</w:t>
      </w:r>
    </w:p>
    <w:p w:rsidRPr="006726A4" w:rsidR="00BE5990" w:rsidP="00BE5990" w:rsidRDefault="00BE5990" w14:paraId="1F7ADE64" w14:textId="77777777">
      <w:pPr>
        <w:jc w:val="center"/>
        <w:rPr>
          <w:rFonts w:ascii="Times New Roman" w:hAnsi="Times New Roman"/>
          <w:b/>
          <w:bCs/>
          <w:color w:val="FF0000"/>
          <w:sz w:val="28"/>
          <w:szCs w:val="28"/>
        </w:rPr>
      </w:pPr>
      <w:r w:rsidRPr="006726A4">
        <w:rPr>
          <w:rFonts w:ascii="Times New Roman" w:hAnsi="Times New Roman"/>
          <w:b/>
          <w:bCs/>
          <w:sz w:val="28"/>
          <w:szCs w:val="28"/>
        </w:rPr>
        <w:t xml:space="preserve">OMB Control No.: </w:t>
      </w:r>
      <w:r w:rsidRPr="006726A4">
        <w:rPr>
          <w:rFonts w:ascii="Times New Roman" w:hAnsi="Times New Roman"/>
          <w:b/>
          <w:sz w:val="28"/>
          <w:szCs w:val="28"/>
        </w:rPr>
        <w:t>1615-0063</w:t>
      </w:r>
    </w:p>
    <w:p w:rsidRPr="006726A4" w:rsidR="00BE5990" w:rsidP="00BE5990" w:rsidRDefault="00BE5990" w14:paraId="47B25BF3" w14:textId="77777777">
      <w:pPr>
        <w:jc w:val="center"/>
        <w:rPr>
          <w:rFonts w:ascii="Times New Roman" w:hAnsi="Times New Roman"/>
          <w:b/>
          <w:bCs/>
          <w:color w:val="FF0000"/>
          <w:sz w:val="28"/>
          <w:szCs w:val="28"/>
        </w:rPr>
      </w:pPr>
      <w:r w:rsidRPr="006726A4">
        <w:rPr>
          <w:rFonts w:ascii="Times New Roman" w:hAnsi="Times New Roman"/>
          <w:b/>
          <w:bCs/>
          <w:sz w:val="28"/>
          <w:szCs w:val="28"/>
        </w:rPr>
        <w:t>COLLECTION INSTRUMENT(S): No Form</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6726A4" w:rsidR="00BE5990" w:rsidP="00BE5990" w:rsidRDefault="00BE5990" w14:paraId="1B1E8E4C" w14:textId="77777777">
      <w:pPr>
        <w:widowControl/>
        <w:autoSpaceDE/>
        <w:autoSpaceDN/>
        <w:adjustRightInd/>
        <w:ind w:left="720"/>
        <w:rPr>
          <w:rFonts w:ascii="Times New Roman" w:hAnsi="Times New Roman"/>
          <w:color w:val="000000"/>
        </w:rPr>
      </w:pPr>
      <w:r w:rsidRPr="006726A4">
        <w:rPr>
          <w:rFonts w:ascii="Times New Roman" w:hAnsi="Times New Roman"/>
          <w:color w:val="000000"/>
        </w:rPr>
        <w:t xml:space="preserve">Section 203(b)(2)(B) of the Immigration and Nationality Act, allows the Secretary of Homeland Security to issue national interest waivers on behalf of any alien physician who agrees to work full time as a physician in an area or areas designated by the Secretary of Health and Human Services as having a shortage of health care professionals or at a health care facility under the jurisdiction of the Secretary of Veterans Affairs; and  a Federal agency or a department of public health in any State that has previously determined that the alien physician's work in such an area or at such facility was in the public interest.  </w:t>
      </w:r>
    </w:p>
    <w:p w:rsidRPr="006726A4" w:rsidR="00BE5990" w:rsidP="00BE5990" w:rsidRDefault="00BE5990" w14:paraId="7E45ABCF" w14:textId="77777777">
      <w:pPr>
        <w:widowControl/>
        <w:autoSpaceDE/>
        <w:autoSpaceDN/>
        <w:adjustRightInd/>
        <w:ind w:left="720"/>
        <w:rPr>
          <w:rFonts w:ascii="Times New Roman" w:hAnsi="Times New Roman"/>
        </w:rPr>
      </w:pPr>
    </w:p>
    <w:p w:rsidRPr="005B6129" w:rsidR="00B7349D" w:rsidP="00BE5990" w:rsidRDefault="00BE5990" w14:paraId="0ECEEC22" w14:textId="51DD18DD">
      <w:pPr>
        <w:tabs>
          <w:tab w:val="left" w:pos="-1440"/>
        </w:tabs>
        <w:ind w:left="720"/>
        <w:rPr>
          <w:rFonts w:ascii="Times New Roman" w:hAnsi="Times New Roman"/>
          <w:color w:val="FF0000"/>
        </w:rPr>
      </w:pPr>
      <w:r w:rsidRPr="006726A4">
        <w:rPr>
          <w:rFonts w:ascii="Times New Roman" w:hAnsi="Times New Roman"/>
        </w:rPr>
        <w:t>The Department of Homeland Security (DHS), U.S. Citizenship and Immigration Services (USCIS) regulations at 8 CFR 204.12 and 245.18</w:t>
      </w:r>
      <w:r w:rsidRPr="006726A4">
        <w:rPr>
          <w:rFonts w:ascii="Times New Roman" w:hAnsi="Times New Roman"/>
          <w:color w:val="000000"/>
        </w:rPr>
        <w:t xml:space="preserve"> establish special rules for requests for national interest waivers that are filed with Form I-140, by or on behalf of physicians who are willing to work for either three or five years (depending on filing date) in areas of the United States that have a shortage of health care professionals, as determined by the Department of Health and Human Services (HHS) or at facilities operated by the Department of Veterans Affairs (VA). The  Secretary of Homeland security, is not authorized to make a final adjudication on a Form I-485 application (a request for an adjustment of status), until a physician has had time to prove that he or she has practiced in an underserved area for the required time period, either 3 or 5 years. The regulations are only applicable to practicing physicians, not other health care professionals such as nurses, physical therapists, or doctor’s assistants.  The regulations do not necessitate the creation of a new form or the editing of the existing Form I-140 or I-485.  Rather, the regulations require the submission of additional documentary evidence to support the requests for an immigrant visa number and adjustment of status.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914A5D" w:rsidR="00590B61" w:rsidP="00914A5D" w:rsidRDefault="00BE5990" w14:paraId="3EA6A65B" w14:textId="3D6F1F8B">
      <w:pPr>
        <w:ind w:left="720"/>
        <w:rPr>
          <w:rFonts w:ascii="Times New Roman" w:hAnsi="Times New Roman"/>
        </w:rPr>
      </w:pPr>
      <w:r w:rsidRPr="006726A4">
        <w:rPr>
          <w:rFonts w:ascii="Times New Roman" w:hAnsi="Times New Roman"/>
          <w:color w:val="000000"/>
        </w:rPr>
        <w:t xml:space="preserve">The information that will be collected will be used by the Department of Homeland Security, USCIS, to determine eligibility for the requested national interest waiver and to </w:t>
      </w:r>
      <w:r w:rsidRPr="006726A4">
        <w:rPr>
          <w:rFonts w:ascii="Times New Roman" w:hAnsi="Times New Roman"/>
          <w:color w:val="000000"/>
        </w:rPr>
        <w:lastRenderedPageBreak/>
        <w:t>finalize the request for adjustment to lawful permanent resident status.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914A5D" w:rsidR="00494557" w:rsidP="00914A5D" w:rsidRDefault="00BE5990" w14:paraId="54FC2CA3" w14:textId="6A468800">
      <w:pPr>
        <w:tabs>
          <w:tab w:val="left" w:pos="-1440"/>
        </w:tabs>
        <w:ind w:left="720"/>
        <w:rPr>
          <w:rFonts w:ascii="Times New Roman" w:hAnsi="Times New Roman"/>
          <w:color w:val="FF0000"/>
        </w:rPr>
      </w:pPr>
      <w:r w:rsidRPr="006726A4">
        <w:rPr>
          <w:rFonts w:ascii="Times New Roman" w:hAnsi="Times New Roman"/>
        </w:rPr>
        <w:t>This collection of information is to support a waiver request that the respondent has submitted.  The information requested is submitted in conjunction with the I-140, which is approved under OMB Control Number 1615-0015.  The information provided for each instance is unique to the respondent and may include items that require physical signatures, raised seals, originals of official papers, or other supporting documentation that do not al</w:t>
      </w:r>
      <w:r>
        <w:rPr>
          <w:rFonts w:ascii="Times New Roman" w:hAnsi="Times New Roman"/>
        </w:rPr>
        <w:t xml:space="preserve">low for electronic submission. </w:t>
      </w:r>
      <w:r w:rsidRPr="006726A4">
        <w:rPr>
          <w:rFonts w:ascii="Times New Roman" w:hAnsi="Times New Roman"/>
        </w:rPr>
        <w:t>Also, based on the unique nature of the request for each respondent, USCIS will communicate directly with the respondent to provide information on what to submit and how, based on the type of documentation, best to submit it to the agency.  Based on these circumstances, USCIS respectfully requests an exemption to the Government Paperwork Elimination Act requirement for electronic responses</w:t>
      </w:r>
      <w:r>
        <w:rPr>
          <w:rFonts w:ascii="Times New Roman" w:hAnsi="Times New Roman"/>
        </w:rPr>
        <w:t xml:space="preserve"> and for a t</w:t>
      </w:r>
      <w:r w:rsidRPr="006726A4">
        <w:rPr>
          <w:rFonts w:ascii="Times New Roman" w:hAnsi="Times New Roman"/>
        </w:rPr>
        <w:t>hree-year approval to this collection of information.</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BE5990" w:rsidR="00494557" w:rsidP="00BE5990" w:rsidRDefault="00BE5990" w14:paraId="5FFC4FF1" w14:textId="1483A2E3">
      <w:pPr>
        <w:pStyle w:val="BodyTextIndent"/>
        <w:tabs>
          <w:tab w:val="left" w:pos="1065"/>
        </w:tabs>
        <w:ind w:left="720"/>
        <w:rPr>
          <w:rFonts w:ascii="Times New Roman" w:hAnsi="Times New Roman"/>
          <w:bCs/>
        </w:rPr>
      </w:pPr>
      <w:r w:rsidRPr="00BE5990">
        <w:rPr>
          <w:rFonts w:ascii="Times New Roman" w:hAnsi="Times New Roman"/>
          <w:bCs/>
        </w:rPr>
        <w:t>A review of USCIS inventory revealed no duplication of effort, and there is no other similar information currently available which can be used for this purpose.  The information collected is specific and unique to the needs for which it is required, and no other agency collection would similar information.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BE5990" w:rsidP="00914A5D" w:rsidRDefault="00BE5990" w14:paraId="4293324A" w14:textId="77777777">
      <w:pPr>
        <w:tabs>
          <w:tab w:val="left" w:pos="-1440"/>
        </w:tabs>
        <w:ind w:left="720"/>
        <w:rPr>
          <w:rFonts w:ascii="Times New Roman" w:hAnsi="Times New Roman"/>
          <w:color w:val="000000"/>
        </w:rPr>
      </w:pPr>
      <w:r w:rsidRPr="006726A4">
        <w:rPr>
          <w:rFonts w:ascii="Times New Roman" w:hAnsi="Times New Roman"/>
          <w:color w:val="000000"/>
        </w:rPr>
        <w:t xml:space="preserve">This collection of information may impact a doctor who functions as their own business or may be completed by a small business on behalf of the physician, but the information requested is kept to the minimal amount to ensure necessary detail is collected to make a determination.  </w:t>
      </w:r>
    </w:p>
    <w:p w:rsidRPr="00914A5D" w:rsidR="007312F9" w:rsidP="00914A5D" w:rsidRDefault="007312F9" w14:paraId="46E89B37" w14:textId="6D507486">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BE5990" w14:paraId="478F073B" w14:textId="4EF12459">
      <w:pPr>
        <w:tabs>
          <w:tab w:val="left" w:pos="-1440"/>
        </w:tabs>
        <w:ind w:left="720"/>
        <w:rPr>
          <w:rFonts w:ascii="Times New Roman" w:hAnsi="Times New Roman"/>
          <w:color w:val="000000"/>
        </w:rPr>
      </w:pPr>
      <w:r w:rsidRPr="006726A4">
        <w:rPr>
          <w:rFonts w:ascii="Times New Roman" w:hAnsi="Times New Roman"/>
          <w:color w:val="000000"/>
        </w:rPr>
        <w:t xml:space="preserve">If the supplemental evidence noted above is not collected, the USCIS will not be able to comply with section 203(b)(2)(B) of the Act.  National interest waivers for physicians agreeing to practice in shortage areas and the subsequent adjustment of status application </w:t>
      </w:r>
      <w:r w:rsidRPr="006726A4">
        <w:rPr>
          <w:rFonts w:ascii="Times New Roman" w:hAnsi="Times New Roman"/>
          <w:color w:val="000000"/>
        </w:rPr>
        <w:lastRenderedPageBreak/>
        <w:t>will not be able to be accurately adjudicated.</w:t>
      </w:r>
    </w:p>
    <w:p w:rsidRPr="00914A5D" w:rsidR="00BE5990" w:rsidP="00914A5D" w:rsidRDefault="00BE5990" w14:paraId="140C5ACD"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 xml:space="preserve">Describe efforts to consult with persons outside the agency to obtain their views on the availability of data, frequency of collection, the clarity of instructions and </w:t>
      </w:r>
      <w:r w:rsidRPr="008F233F">
        <w:rPr>
          <w:rFonts w:ascii="Times New Roman" w:hAnsi="Times New Roman" w:eastAsia="Calibri"/>
          <w:b/>
        </w:rPr>
        <w:lastRenderedPageBreak/>
        <w:t>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31799"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00176795">
      <w:pPr>
        <w:tabs>
          <w:tab w:val="left" w:pos="-1440"/>
        </w:tabs>
        <w:ind w:left="720"/>
        <w:rPr>
          <w:rFonts w:ascii="Times New Roman" w:hAnsi="Times New Roman"/>
        </w:rPr>
      </w:pPr>
      <w:r w:rsidRPr="00D31799">
        <w:rPr>
          <w:rFonts w:ascii="Times New Roman" w:hAnsi="Times New Roman"/>
        </w:rPr>
        <w:t xml:space="preserve">On </w:t>
      </w:r>
      <w:r w:rsidRPr="00D31799" w:rsidR="006C373F">
        <w:rPr>
          <w:rFonts w:ascii="Times New Roman" w:hAnsi="Times New Roman"/>
        </w:rPr>
        <w:t>March 12, 2020</w:t>
      </w:r>
      <w:r w:rsidRPr="00D31799">
        <w:rPr>
          <w:rFonts w:ascii="Times New Roman" w:hAnsi="Times New Roman"/>
        </w:rPr>
        <w:t xml:space="preserve"> USCIS published a 60-day notice in the Federal Register at </w:t>
      </w:r>
      <w:r w:rsidRPr="00D31799" w:rsidR="00D31799">
        <w:rPr>
          <w:rFonts w:ascii="Times New Roman" w:hAnsi="Times New Roman"/>
        </w:rPr>
        <w:t>85</w:t>
      </w:r>
      <w:r w:rsidRPr="00D31799">
        <w:rPr>
          <w:rFonts w:ascii="Times New Roman" w:hAnsi="Times New Roman"/>
        </w:rPr>
        <w:t xml:space="preserve"> FR </w:t>
      </w:r>
      <w:r w:rsidRPr="00D31799" w:rsidR="00D31799">
        <w:rPr>
          <w:rFonts w:ascii="Times New Roman" w:hAnsi="Times New Roman"/>
        </w:rPr>
        <w:t>1449</w:t>
      </w:r>
      <w:r w:rsidR="00D5094B">
        <w:rPr>
          <w:rFonts w:ascii="Times New Roman" w:hAnsi="Times New Roman"/>
        </w:rPr>
        <w:t>4</w:t>
      </w:r>
      <w:r w:rsidRPr="00D31799">
        <w:rPr>
          <w:rFonts w:ascii="Times New Roman" w:hAnsi="Times New Roman"/>
        </w:rPr>
        <w:t xml:space="preserve">. USCIS </w:t>
      </w:r>
      <w:r w:rsidRPr="00D31799" w:rsidR="00590B61">
        <w:rPr>
          <w:rFonts w:ascii="Times New Roman" w:hAnsi="Times New Roman"/>
        </w:rPr>
        <w:t>did</w:t>
      </w:r>
      <w:r w:rsidRPr="00D31799">
        <w:rPr>
          <w:rFonts w:ascii="Times New Roman" w:hAnsi="Times New Roman"/>
        </w:rPr>
        <w:t xml:space="preserve"> not receive </w:t>
      </w:r>
      <w:r w:rsidRPr="00914A5D">
        <w:rPr>
          <w:rFonts w:ascii="Times New Roman" w:hAnsi="Times New Roman"/>
        </w:rPr>
        <w:t>comments after publishing that notice</w:t>
      </w:r>
      <w:r w:rsidR="008A42B6">
        <w:rPr>
          <w:rFonts w:ascii="Times New Roman" w:hAnsi="Times New Roman"/>
        </w:rPr>
        <w:t xml:space="preserve">. </w:t>
      </w:r>
    </w:p>
    <w:p w:rsidRPr="00F80F83"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0292B8C2">
      <w:pPr>
        <w:tabs>
          <w:tab w:val="left" w:pos="-1440"/>
        </w:tabs>
        <w:ind w:left="720"/>
        <w:rPr>
          <w:rFonts w:ascii="Times New Roman" w:hAnsi="Times New Roman"/>
        </w:rPr>
      </w:pPr>
      <w:r w:rsidRPr="00F80F83">
        <w:rPr>
          <w:rFonts w:ascii="Times New Roman" w:hAnsi="Times New Roman"/>
        </w:rPr>
        <w:t xml:space="preserve">On </w:t>
      </w:r>
      <w:r w:rsidRPr="00F80F83" w:rsidR="00F80F83">
        <w:rPr>
          <w:rFonts w:ascii="Times New Roman" w:hAnsi="Times New Roman"/>
        </w:rPr>
        <w:t>June 4, 2020</w:t>
      </w:r>
      <w:r w:rsidRPr="00F80F83">
        <w:rPr>
          <w:rFonts w:ascii="Times New Roman" w:hAnsi="Times New Roman"/>
        </w:rPr>
        <w:t xml:space="preserve">, USCIS published a 30-day notice in the Federal Register at </w:t>
      </w:r>
      <w:r w:rsidRPr="00F80F83" w:rsidR="00F80F83">
        <w:rPr>
          <w:rFonts w:ascii="Times New Roman" w:hAnsi="Times New Roman"/>
        </w:rPr>
        <w:t>85</w:t>
      </w:r>
      <w:r w:rsidRPr="00F80F83">
        <w:rPr>
          <w:rFonts w:ascii="Times New Roman" w:hAnsi="Times New Roman"/>
        </w:rPr>
        <w:t xml:space="preserve"> FR </w:t>
      </w:r>
      <w:r w:rsidRPr="00F80F83" w:rsidR="00F80F83">
        <w:rPr>
          <w:rFonts w:ascii="Times New Roman" w:hAnsi="Times New Roman"/>
        </w:rPr>
        <w:t>34457</w:t>
      </w:r>
      <w:r w:rsidRPr="00F80F83">
        <w:rPr>
          <w:rFonts w:ascii="Times New Roman" w:hAnsi="Times New Roman"/>
        </w:rPr>
        <w:t xml:space="preserve">. USCIS </w:t>
      </w:r>
      <w:r w:rsidRPr="00F80F83" w:rsidR="00590B61">
        <w:rPr>
          <w:rFonts w:ascii="Times New Roman" w:hAnsi="Times New Roman"/>
        </w:rPr>
        <w:t xml:space="preserve">did </w:t>
      </w:r>
      <w:r w:rsidRPr="00F80F83">
        <w:rPr>
          <w:rFonts w:ascii="Times New Roman" w:hAnsi="Times New Roman"/>
        </w:rPr>
        <w:t>receive</w:t>
      </w:r>
      <w:r w:rsidR="00E80ECE">
        <w:rPr>
          <w:rFonts w:ascii="Times New Roman" w:hAnsi="Times New Roman"/>
        </w:rPr>
        <w:t xml:space="preserve"> 7</w:t>
      </w:r>
      <w:r w:rsidRPr="00F80F83">
        <w:rPr>
          <w:rFonts w:ascii="Times New Roman" w:hAnsi="Times New Roman"/>
        </w:rPr>
        <w:t xml:space="preserve"> </w:t>
      </w:r>
      <w:r w:rsidRPr="00914A5D">
        <w:rPr>
          <w:rFonts w:ascii="Times New Roman" w:hAnsi="Times New Roman"/>
        </w:rPr>
        <w:t>comment</w:t>
      </w:r>
      <w:r w:rsidRPr="00914A5D" w:rsidR="00590B61">
        <w:rPr>
          <w:rFonts w:ascii="Times New Roman" w:hAnsi="Times New Roman"/>
        </w:rPr>
        <w:t>s</w:t>
      </w:r>
      <w:r w:rsidRPr="00914A5D">
        <w:rPr>
          <w:rFonts w:ascii="Times New Roman" w:hAnsi="Times New Roman"/>
        </w:rPr>
        <w:t>.</w:t>
      </w:r>
      <w:r w:rsidR="00E80ECE">
        <w:rPr>
          <w:rFonts w:ascii="Times New Roman" w:hAnsi="Times New Roman"/>
        </w:rPr>
        <w:t xml:space="preserve"> None of the comments provided on this information collection and are considered out of scope.</w:t>
      </w:r>
      <w:bookmarkStart w:name="_GoBack" w:id="0"/>
      <w:bookmarkEnd w:id="0"/>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FE0B1D" w:rsidP="00FE0B1D" w:rsidRDefault="00FE0B1D" w14:paraId="3CFF0B03" w14:textId="2AE67376">
      <w:pPr>
        <w:ind w:left="720"/>
        <w:rPr>
          <w:rFonts w:ascii="Times New Roman" w:hAnsi="Times New Roman"/>
          <w:color w:val="252525"/>
        </w:rPr>
      </w:pPr>
      <w:r>
        <w:rPr>
          <w:rFonts w:ascii="Times New Roman" w:hAnsi="Times New Roman"/>
        </w:rPr>
        <w:t xml:space="preserve">The system of records notice associated with this information collection are: (1) United States Citizenship and Immigration Services Benefits Information System published in the Federal Register, September 29, 2008 at 73 FR 56596 and (2) </w:t>
      </w:r>
      <w:r>
        <w:rPr>
          <w:rFonts w:ascii="Times New Roman" w:hAnsi="Times New Roman"/>
          <w:color w:val="252525"/>
        </w:rPr>
        <w:t>Alien File, Index, and National File Tracking System of Records, published June 13, 2011.</w:t>
      </w:r>
    </w:p>
    <w:p w:rsidR="00FE0B1D" w:rsidP="00FE0B1D" w:rsidRDefault="00FE0B1D" w14:paraId="65E85001" w14:textId="77777777">
      <w:pPr>
        <w:ind w:left="720"/>
        <w:rPr>
          <w:rFonts w:ascii="Times New Roman" w:hAnsi="Times New Roman"/>
        </w:rPr>
      </w:pPr>
    </w:p>
    <w:p w:rsidR="00EC5F60" w:rsidP="00FE0B1D" w:rsidRDefault="00FE0B1D" w14:paraId="4F263E5B" w14:textId="1C5223E9">
      <w:pPr>
        <w:tabs>
          <w:tab w:val="left" w:pos="-1440"/>
        </w:tabs>
        <w:ind w:left="720"/>
        <w:rPr>
          <w:rFonts w:ascii="Times New Roman" w:hAnsi="Times New Roman"/>
          <w:color w:val="252525"/>
        </w:rPr>
      </w:pPr>
      <w:r>
        <w:rPr>
          <w:rFonts w:ascii="Times New Roman" w:hAnsi="Times New Roman"/>
        </w:rPr>
        <w:t>The associated privacy impact assessments are: (1)</w:t>
      </w:r>
      <w:r>
        <w:rPr>
          <w:rFonts w:ascii="Times New Roman" w:hAnsi="Times New Roman"/>
          <w:color w:val="252525"/>
        </w:rPr>
        <w:t>DHS/USCIS/PIA-016 USCIS Benefits Processing of Applicants other than Petitions for Naturalization, Refugee Status, and Asylum (CLAIMS 3), 2)DHS/USCIS/PIA-003(a) – Integrated Digitization Document Management Program (IDDMP, and (3) DHS-USCIS-PIA-004 Validation Instrument for Business Enterprises (VIBE).</w:t>
      </w:r>
    </w:p>
    <w:p w:rsidRPr="00914A5D" w:rsidR="00FE0B1D" w:rsidP="00FE0B1D" w:rsidRDefault="00FE0B1D" w14:paraId="16386A8D"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BE5990" w14:paraId="56378724" w14:textId="71F1011B">
      <w:pPr>
        <w:tabs>
          <w:tab w:val="left" w:pos="-1440"/>
        </w:tabs>
        <w:ind w:left="720"/>
        <w:rPr>
          <w:rFonts w:ascii="Times New Roman" w:hAnsi="Times New Roman"/>
          <w:color w:val="000000"/>
        </w:rPr>
      </w:pPr>
      <w:r w:rsidRPr="006726A4">
        <w:rPr>
          <w:rFonts w:ascii="Times New Roman" w:hAnsi="Times New Roman"/>
          <w:color w:val="000000"/>
        </w:rPr>
        <w:t>There are no questions of a sensitive nature.</w:t>
      </w:r>
    </w:p>
    <w:p w:rsidRPr="008A4764" w:rsidR="00BE5990" w:rsidP="00914A5D" w:rsidRDefault="00BE5990" w14:paraId="45C4554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323" w:type="dxa"/>
        <w:tblLook w:val="04A0" w:firstRow="1" w:lastRow="0" w:firstColumn="1" w:lastColumn="0" w:noHBand="0" w:noVBand="1"/>
      </w:tblPr>
      <w:tblGrid>
        <w:gridCol w:w="1167"/>
        <w:gridCol w:w="1330"/>
        <w:gridCol w:w="1239"/>
        <w:gridCol w:w="1207"/>
        <w:gridCol w:w="1139"/>
        <w:gridCol w:w="1000"/>
        <w:gridCol w:w="1064"/>
        <w:gridCol w:w="870"/>
        <w:gridCol w:w="1307"/>
      </w:tblGrid>
      <w:tr w:rsidRPr="00BE5990" w:rsidR="00BE5990" w:rsidTr="00BE5990" w14:paraId="61C67533" w14:textId="77777777">
        <w:trPr>
          <w:trHeight w:val="60"/>
        </w:trPr>
        <w:tc>
          <w:tcPr>
            <w:tcW w:w="117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E5990" w:rsidR="00BE5990" w:rsidP="00BE5990" w:rsidRDefault="00BE5990" w14:paraId="04064A99"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Type of Respondent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BE5990" w:rsidR="00BE5990" w:rsidP="00BE5990" w:rsidRDefault="00BE5990" w14:paraId="0068847C"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Form Name / Form Number</w:t>
            </w:r>
          </w:p>
        </w:tc>
        <w:tc>
          <w:tcPr>
            <w:tcW w:w="252" w:type="dxa"/>
            <w:tcBorders>
              <w:top w:val="single" w:color="auto" w:sz="8" w:space="0"/>
              <w:left w:val="nil"/>
              <w:bottom w:val="single" w:color="auto" w:sz="8" w:space="0"/>
              <w:right w:val="single" w:color="auto" w:sz="8" w:space="0"/>
            </w:tcBorders>
            <w:shd w:val="clear" w:color="auto" w:fill="auto"/>
            <w:vAlign w:val="center"/>
            <w:hideMark/>
          </w:tcPr>
          <w:p w:rsidRPr="00BE5990" w:rsidR="00BE5990" w:rsidP="00BE5990" w:rsidRDefault="00BE5990" w14:paraId="44AF45AA"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No. of Respondents</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BE5990" w:rsidR="00BE5990" w:rsidP="00BE5990" w:rsidRDefault="00BE5990" w14:paraId="13106294"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No. of Responses per Respondent</w:t>
            </w:r>
          </w:p>
        </w:tc>
        <w:tc>
          <w:tcPr>
            <w:tcW w:w="1257" w:type="dxa"/>
            <w:tcBorders>
              <w:top w:val="single" w:color="auto" w:sz="8" w:space="0"/>
              <w:left w:val="nil"/>
              <w:bottom w:val="single" w:color="auto" w:sz="8" w:space="0"/>
              <w:right w:val="single" w:color="auto" w:sz="8" w:space="0"/>
            </w:tcBorders>
            <w:shd w:val="clear" w:color="auto" w:fill="auto"/>
            <w:vAlign w:val="center"/>
            <w:hideMark/>
          </w:tcPr>
          <w:p w:rsidRPr="00BE5990" w:rsidR="00BE5990" w:rsidP="00BE5990" w:rsidRDefault="00BE5990" w14:paraId="76A28521"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Total Number of Responses</w:t>
            </w:r>
          </w:p>
        </w:tc>
        <w:tc>
          <w:tcPr>
            <w:tcW w:w="1025" w:type="dxa"/>
            <w:tcBorders>
              <w:top w:val="single" w:color="auto" w:sz="8" w:space="0"/>
              <w:left w:val="nil"/>
              <w:bottom w:val="single" w:color="auto" w:sz="8" w:space="0"/>
              <w:right w:val="single" w:color="auto" w:sz="8" w:space="0"/>
            </w:tcBorders>
            <w:shd w:val="clear" w:color="auto" w:fill="auto"/>
            <w:vAlign w:val="center"/>
            <w:hideMark/>
          </w:tcPr>
          <w:p w:rsidRPr="00BE5990" w:rsidR="00BE5990" w:rsidP="00BE5990" w:rsidRDefault="00BE5990" w14:paraId="53DA3A20"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Avg. Burden per Response (in hours)</w:t>
            </w:r>
          </w:p>
        </w:tc>
        <w:tc>
          <w:tcPr>
            <w:tcW w:w="1456" w:type="dxa"/>
            <w:tcBorders>
              <w:top w:val="single" w:color="auto" w:sz="8" w:space="0"/>
              <w:left w:val="nil"/>
              <w:bottom w:val="single" w:color="auto" w:sz="8" w:space="0"/>
              <w:right w:val="single" w:color="auto" w:sz="8" w:space="0"/>
            </w:tcBorders>
            <w:shd w:val="clear" w:color="auto" w:fill="auto"/>
            <w:vAlign w:val="center"/>
            <w:hideMark/>
          </w:tcPr>
          <w:p w:rsidRPr="00BE5990" w:rsidR="00BE5990" w:rsidP="00BE5990" w:rsidRDefault="00BE5990" w14:paraId="75F4B045"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Total Annual Burden (in hours)</w:t>
            </w:r>
          </w:p>
        </w:tc>
        <w:tc>
          <w:tcPr>
            <w:tcW w:w="1001" w:type="dxa"/>
            <w:tcBorders>
              <w:top w:val="single" w:color="auto" w:sz="8" w:space="0"/>
              <w:left w:val="nil"/>
              <w:bottom w:val="single" w:color="auto" w:sz="8" w:space="0"/>
              <w:right w:val="single" w:color="auto" w:sz="8" w:space="0"/>
            </w:tcBorders>
            <w:shd w:val="clear" w:color="auto" w:fill="auto"/>
            <w:vAlign w:val="center"/>
            <w:hideMark/>
          </w:tcPr>
          <w:p w:rsidRPr="00BE5990" w:rsidR="00BE5990" w:rsidP="00BE5990" w:rsidRDefault="00BE5990" w14:paraId="471B2E51"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Avg. Hourly Wage Rate</w:t>
            </w:r>
          </w:p>
        </w:tc>
        <w:tc>
          <w:tcPr>
            <w:tcW w:w="1527" w:type="dxa"/>
            <w:tcBorders>
              <w:top w:val="single" w:color="auto" w:sz="8" w:space="0"/>
              <w:left w:val="nil"/>
              <w:bottom w:val="single" w:color="auto" w:sz="8" w:space="0"/>
              <w:right w:val="single" w:color="auto" w:sz="8" w:space="0"/>
            </w:tcBorders>
            <w:shd w:val="clear" w:color="auto" w:fill="auto"/>
            <w:vAlign w:val="center"/>
            <w:hideMark/>
          </w:tcPr>
          <w:p w:rsidRPr="00BE5990" w:rsidR="00BE5990" w:rsidP="00BE5990" w:rsidRDefault="00BE5990" w14:paraId="78CCBEF3"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Total Annual Respondent Cost</w:t>
            </w:r>
          </w:p>
        </w:tc>
      </w:tr>
      <w:tr w:rsidRPr="00BE5990" w:rsidR="00BE5990" w:rsidTr="00BE5990" w14:paraId="772EAEB2" w14:textId="77777777">
        <w:trPr>
          <w:trHeight w:val="60"/>
        </w:trPr>
        <w:tc>
          <w:tcPr>
            <w:tcW w:w="1178" w:type="dxa"/>
            <w:tcBorders>
              <w:top w:val="nil"/>
              <w:left w:val="single" w:color="auto" w:sz="8" w:space="0"/>
              <w:bottom w:val="single" w:color="auto" w:sz="8" w:space="0"/>
              <w:right w:val="single" w:color="auto" w:sz="8" w:space="0"/>
            </w:tcBorders>
            <w:shd w:val="clear" w:color="auto" w:fill="auto"/>
            <w:vAlign w:val="center"/>
            <w:hideMark/>
          </w:tcPr>
          <w:p w:rsidRPr="00BE5990" w:rsidR="00BE5990" w:rsidP="00BE5990" w:rsidRDefault="00BE5990" w14:paraId="158B085C"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Individuals or Households</w:t>
            </w:r>
          </w:p>
        </w:tc>
        <w:tc>
          <w:tcPr>
            <w:tcW w:w="1350"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11CC7B4E"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No form no./</w:t>
            </w:r>
            <w:r w:rsidRPr="00BE5990">
              <w:rPr>
                <w:rFonts w:ascii="Times New Roman" w:hAnsi="Times New Roman"/>
                <w:color w:val="000000"/>
                <w:sz w:val="20"/>
                <w:szCs w:val="20"/>
              </w:rPr>
              <w:br/>
              <w:t>National Interest Waivers; Supplemental Evidence to I-140 and I-485</w:t>
            </w:r>
          </w:p>
        </w:tc>
        <w:tc>
          <w:tcPr>
            <w:tcW w:w="252"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6CA3168E"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8,000</w:t>
            </w:r>
          </w:p>
        </w:tc>
        <w:tc>
          <w:tcPr>
            <w:tcW w:w="1277"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47A540C5"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2</w:t>
            </w:r>
          </w:p>
        </w:tc>
        <w:tc>
          <w:tcPr>
            <w:tcW w:w="1257"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29B290B9" w14:textId="695C7342">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16,000</w:t>
            </w:r>
          </w:p>
        </w:tc>
        <w:tc>
          <w:tcPr>
            <w:tcW w:w="1025"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3F0910" w14:paraId="4266C3CD" w14:textId="23272F8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456"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7B726AF5"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16,000</w:t>
            </w:r>
          </w:p>
        </w:tc>
        <w:tc>
          <w:tcPr>
            <w:tcW w:w="1001"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6F7E30E3"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$36.47</w:t>
            </w:r>
          </w:p>
        </w:tc>
        <w:tc>
          <w:tcPr>
            <w:tcW w:w="1527"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57266648"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$583,533</w:t>
            </w:r>
          </w:p>
        </w:tc>
      </w:tr>
      <w:tr w:rsidRPr="00BE5990" w:rsidR="00BE5990" w:rsidTr="00BE5990" w14:paraId="7E0DD8C0" w14:textId="77777777">
        <w:trPr>
          <w:trHeight w:val="330"/>
        </w:trPr>
        <w:tc>
          <w:tcPr>
            <w:tcW w:w="1178" w:type="dxa"/>
            <w:tcBorders>
              <w:top w:val="nil"/>
              <w:left w:val="single" w:color="auto" w:sz="8" w:space="0"/>
              <w:bottom w:val="single" w:color="auto" w:sz="8" w:space="0"/>
              <w:right w:val="single" w:color="auto" w:sz="8" w:space="0"/>
            </w:tcBorders>
            <w:shd w:val="clear" w:color="auto" w:fill="auto"/>
            <w:vAlign w:val="center"/>
            <w:hideMark/>
          </w:tcPr>
          <w:p w:rsidRPr="00BE5990" w:rsidR="00BE5990" w:rsidP="00BE5990" w:rsidRDefault="00BE5990" w14:paraId="54F0DAFF"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Total</w:t>
            </w:r>
          </w:p>
        </w:tc>
        <w:tc>
          <w:tcPr>
            <w:tcW w:w="1350" w:type="dxa"/>
            <w:tcBorders>
              <w:top w:val="nil"/>
              <w:left w:val="nil"/>
              <w:bottom w:val="single" w:color="auto" w:sz="8" w:space="0"/>
              <w:right w:val="single" w:color="auto" w:sz="8" w:space="0"/>
            </w:tcBorders>
            <w:shd w:val="clear" w:color="000000" w:fill="000000"/>
            <w:vAlign w:val="center"/>
            <w:hideMark/>
          </w:tcPr>
          <w:p w:rsidRPr="00BE5990" w:rsidR="00BE5990" w:rsidP="00BE5990" w:rsidRDefault="00BE5990" w14:paraId="370E5E0D" w14:textId="1ABEA27D">
            <w:pPr>
              <w:widowControl/>
              <w:autoSpaceDE/>
              <w:autoSpaceDN/>
              <w:adjustRightInd/>
              <w:jc w:val="center"/>
              <w:rPr>
                <w:rFonts w:ascii="Times New Roman" w:hAnsi="Times New Roman"/>
                <w:color w:val="000000"/>
                <w:sz w:val="20"/>
                <w:szCs w:val="20"/>
              </w:rPr>
            </w:pPr>
          </w:p>
        </w:tc>
        <w:tc>
          <w:tcPr>
            <w:tcW w:w="252" w:type="dxa"/>
            <w:tcBorders>
              <w:top w:val="nil"/>
              <w:left w:val="nil"/>
              <w:bottom w:val="single" w:color="auto" w:sz="8" w:space="0"/>
              <w:right w:val="single" w:color="auto" w:sz="8" w:space="0"/>
            </w:tcBorders>
            <w:shd w:val="clear" w:color="000000" w:fill="000000"/>
            <w:vAlign w:val="center"/>
            <w:hideMark/>
          </w:tcPr>
          <w:p w:rsidRPr="00BE5990" w:rsidR="00BE5990" w:rsidP="00BE5990" w:rsidRDefault="00BE5990" w14:paraId="3D3AE467" w14:textId="1E6C6463">
            <w:pPr>
              <w:widowControl/>
              <w:autoSpaceDE/>
              <w:autoSpaceDN/>
              <w:adjustRightInd/>
              <w:jc w:val="center"/>
              <w:rPr>
                <w:rFonts w:ascii="Times New Roman" w:hAnsi="Times New Roman"/>
                <w:color w:val="000000"/>
                <w:sz w:val="20"/>
                <w:szCs w:val="20"/>
              </w:rPr>
            </w:pPr>
          </w:p>
        </w:tc>
        <w:tc>
          <w:tcPr>
            <w:tcW w:w="1277" w:type="dxa"/>
            <w:tcBorders>
              <w:top w:val="nil"/>
              <w:left w:val="nil"/>
              <w:bottom w:val="single" w:color="auto" w:sz="8" w:space="0"/>
              <w:right w:val="single" w:color="auto" w:sz="8" w:space="0"/>
            </w:tcBorders>
            <w:shd w:val="clear" w:color="000000" w:fill="000000"/>
            <w:vAlign w:val="center"/>
            <w:hideMark/>
          </w:tcPr>
          <w:p w:rsidRPr="00BE5990" w:rsidR="00BE5990" w:rsidP="00BE5990" w:rsidRDefault="00BE5990" w14:paraId="1759086E" w14:textId="3F53EEAD">
            <w:pPr>
              <w:widowControl/>
              <w:autoSpaceDE/>
              <w:autoSpaceDN/>
              <w:adjustRightInd/>
              <w:jc w:val="center"/>
              <w:rPr>
                <w:rFonts w:ascii="Times New Roman" w:hAnsi="Times New Roman"/>
                <w:color w:val="000000"/>
                <w:sz w:val="20"/>
                <w:szCs w:val="20"/>
              </w:rPr>
            </w:pPr>
          </w:p>
        </w:tc>
        <w:tc>
          <w:tcPr>
            <w:tcW w:w="1257"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4DA5229A" w14:textId="78BBFA72">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16,000</w:t>
            </w:r>
          </w:p>
        </w:tc>
        <w:tc>
          <w:tcPr>
            <w:tcW w:w="1025" w:type="dxa"/>
            <w:tcBorders>
              <w:top w:val="nil"/>
              <w:left w:val="nil"/>
              <w:bottom w:val="single" w:color="auto" w:sz="8" w:space="0"/>
              <w:right w:val="single" w:color="auto" w:sz="8" w:space="0"/>
            </w:tcBorders>
            <w:shd w:val="clear" w:color="000000" w:fill="000000"/>
            <w:vAlign w:val="center"/>
            <w:hideMark/>
          </w:tcPr>
          <w:p w:rsidRPr="00BE5990" w:rsidR="00BE5990" w:rsidP="00BE5990" w:rsidRDefault="00BE5990" w14:paraId="532D4217" w14:textId="5E83E571">
            <w:pPr>
              <w:widowControl/>
              <w:autoSpaceDE/>
              <w:autoSpaceDN/>
              <w:adjustRightInd/>
              <w:jc w:val="center"/>
              <w:rPr>
                <w:rFonts w:ascii="Times New Roman" w:hAnsi="Times New Roman"/>
                <w:color w:val="000000"/>
                <w:sz w:val="20"/>
                <w:szCs w:val="20"/>
              </w:rPr>
            </w:pPr>
          </w:p>
        </w:tc>
        <w:tc>
          <w:tcPr>
            <w:tcW w:w="1456"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0A4D4586"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16,000</w:t>
            </w:r>
          </w:p>
        </w:tc>
        <w:tc>
          <w:tcPr>
            <w:tcW w:w="1001" w:type="dxa"/>
            <w:tcBorders>
              <w:top w:val="nil"/>
              <w:left w:val="nil"/>
              <w:bottom w:val="single" w:color="auto" w:sz="8" w:space="0"/>
              <w:right w:val="single" w:color="auto" w:sz="8" w:space="0"/>
            </w:tcBorders>
            <w:shd w:val="clear" w:color="000000" w:fill="000000"/>
            <w:vAlign w:val="center"/>
            <w:hideMark/>
          </w:tcPr>
          <w:p w:rsidRPr="00BE5990" w:rsidR="00BE5990" w:rsidP="00BE5990" w:rsidRDefault="00BE5990" w14:paraId="5170DF00" w14:textId="05060DF9">
            <w:pPr>
              <w:widowControl/>
              <w:autoSpaceDE/>
              <w:autoSpaceDN/>
              <w:adjustRightInd/>
              <w:jc w:val="center"/>
              <w:rPr>
                <w:rFonts w:ascii="Times New Roman" w:hAnsi="Times New Roman"/>
                <w:color w:val="000000"/>
                <w:sz w:val="20"/>
                <w:szCs w:val="20"/>
              </w:rPr>
            </w:pPr>
          </w:p>
        </w:tc>
        <w:tc>
          <w:tcPr>
            <w:tcW w:w="1527" w:type="dxa"/>
            <w:tcBorders>
              <w:top w:val="nil"/>
              <w:left w:val="nil"/>
              <w:bottom w:val="single" w:color="auto" w:sz="8" w:space="0"/>
              <w:right w:val="single" w:color="auto" w:sz="8" w:space="0"/>
            </w:tcBorders>
            <w:shd w:val="clear" w:color="auto" w:fill="auto"/>
            <w:vAlign w:val="center"/>
            <w:hideMark/>
          </w:tcPr>
          <w:p w:rsidRPr="00BE5990" w:rsidR="00BE5990" w:rsidP="00BE5990" w:rsidRDefault="00BE5990" w14:paraId="7227DB1D" w14:textId="77777777">
            <w:pPr>
              <w:widowControl/>
              <w:autoSpaceDE/>
              <w:autoSpaceDN/>
              <w:adjustRightInd/>
              <w:jc w:val="center"/>
              <w:rPr>
                <w:rFonts w:ascii="Times New Roman" w:hAnsi="Times New Roman"/>
                <w:color w:val="000000"/>
                <w:sz w:val="20"/>
                <w:szCs w:val="20"/>
              </w:rPr>
            </w:pPr>
            <w:r w:rsidRPr="00BE5990">
              <w:rPr>
                <w:rFonts w:ascii="Times New Roman" w:hAnsi="Times New Roman"/>
                <w:color w:val="000000"/>
                <w:sz w:val="20"/>
                <w:szCs w:val="20"/>
              </w:rPr>
              <w:t>$583,533</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B635A9" w:rsidP="00B635A9" w:rsidRDefault="00B635A9" w14:paraId="3EF108CC" w14:textId="3DC4C82F">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7">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BE5990">
        <w:rPr>
          <w:rFonts w:ascii="Times New Roman" w:hAnsi="Times New Roman"/>
          <w:i/>
          <w:iCs/>
          <w:sz w:val="20"/>
          <w:szCs w:val="20"/>
        </w:rPr>
        <w:t xml:space="preserve">wage for </w:t>
      </w:r>
      <w:r w:rsidRPr="00BE5990" w:rsidR="00BE5990">
        <w:rPr>
          <w:rFonts w:ascii="Times New Roman" w:hAnsi="Times New Roman"/>
          <w:i/>
          <w:iCs/>
          <w:sz w:val="20"/>
          <w:szCs w:val="20"/>
        </w:rPr>
        <w:t xml:space="preserve">All Occupations </w:t>
      </w:r>
      <w:r w:rsidRPr="00BE5990">
        <w:rPr>
          <w:rFonts w:ascii="Times New Roman" w:hAnsi="Times New Roman"/>
          <w:i/>
          <w:iCs/>
          <w:sz w:val="20"/>
          <w:szCs w:val="20"/>
        </w:rPr>
        <w:t>of $</w:t>
      </w:r>
      <w:r w:rsidRPr="00BE5990" w:rsidR="00847763">
        <w:rPr>
          <w:rFonts w:ascii="Times New Roman" w:hAnsi="Times New Roman"/>
          <w:i/>
          <w:iCs/>
          <w:sz w:val="20"/>
          <w:szCs w:val="20"/>
        </w:rPr>
        <w:t>2</w:t>
      </w:r>
      <w:r w:rsidRPr="00BE5990" w:rsidR="002C3934">
        <w:rPr>
          <w:rFonts w:ascii="Times New Roman" w:hAnsi="Times New Roman"/>
          <w:i/>
          <w:iCs/>
          <w:sz w:val="20"/>
          <w:szCs w:val="20"/>
        </w:rPr>
        <w:t>4.</w:t>
      </w:r>
      <w:r w:rsidRPr="00BE5990" w:rsidR="003338D4">
        <w:rPr>
          <w:rFonts w:ascii="Times New Roman" w:hAnsi="Times New Roman"/>
          <w:i/>
          <w:iCs/>
          <w:sz w:val="20"/>
          <w:szCs w:val="20"/>
        </w:rPr>
        <w:t>98</w:t>
      </w:r>
      <w:r w:rsidRPr="00BE5990">
        <w:rPr>
          <w:rFonts w:ascii="Times New Roman" w:hAnsi="Times New Roman"/>
          <w:i/>
          <w:iCs/>
          <w:sz w:val="20"/>
          <w:szCs w:val="20"/>
        </w:rPr>
        <w:t xml:space="preserve"> times the wage rate benefit multiplier of 1.</w:t>
      </w:r>
      <w:r w:rsidRPr="00BE5990" w:rsidR="000C3216">
        <w:rPr>
          <w:rFonts w:ascii="Times New Roman" w:hAnsi="Times New Roman"/>
          <w:i/>
          <w:iCs/>
          <w:sz w:val="20"/>
          <w:szCs w:val="20"/>
        </w:rPr>
        <w:t xml:space="preserve">46 </w:t>
      </w:r>
      <w:r w:rsidRPr="00BE5990">
        <w:rPr>
          <w:rFonts w:ascii="Times New Roman" w:hAnsi="Times New Roman"/>
          <w:i/>
          <w:iCs/>
          <w:sz w:val="20"/>
          <w:szCs w:val="20"/>
        </w:rPr>
        <w:t>(to account for benefits</w:t>
      </w:r>
      <w:r w:rsidRPr="00BE5990" w:rsidR="00B31EBB">
        <w:rPr>
          <w:rFonts w:ascii="Times New Roman" w:hAnsi="Times New Roman"/>
          <w:i/>
          <w:iCs/>
          <w:sz w:val="20"/>
          <w:szCs w:val="20"/>
        </w:rPr>
        <w:t xml:space="preserve"> provided</w:t>
      </w:r>
      <w:r w:rsidRPr="00BE5990">
        <w:rPr>
          <w:rFonts w:ascii="Times New Roman" w:hAnsi="Times New Roman"/>
          <w:i/>
          <w:iCs/>
          <w:sz w:val="20"/>
          <w:szCs w:val="20"/>
        </w:rPr>
        <w:t>) equaling $</w:t>
      </w:r>
      <w:r w:rsidRPr="00BE5990" w:rsidR="003338D4">
        <w:rPr>
          <w:rFonts w:ascii="Times New Roman" w:hAnsi="Times New Roman"/>
          <w:i/>
          <w:iCs/>
          <w:sz w:val="20"/>
          <w:szCs w:val="20"/>
        </w:rPr>
        <w:t>36.</w:t>
      </w:r>
      <w:r w:rsidRPr="00BE5990" w:rsidR="00C97339">
        <w:rPr>
          <w:rFonts w:ascii="Times New Roman" w:hAnsi="Times New Roman"/>
          <w:i/>
          <w:iCs/>
          <w:sz w:val="20"/>
          <w:szCs w:val="20"/>
        </w:rPr>
        <w:t>47</w:t>
      </w:r>
      <w:r w:rsidRPr="00BE5990" w:rsidR="008A42B6">
        <w:rPr>
          <w:rFonts w:ascii="Times New Roman" w:hAnsi="Times New Roman"/>
          <w:i/>
          <w:iCs/>
          <w:sz w:val="20"/>
          <w:szCs w:val="20"/>
        </w:rPr>
        <w:t xml:space="preserve">. </w:t>
      </w:r>
      <w:r w:rsidRPr="00BE5990">
        <w:rPr>
          <w:rFonts w:ascii="Times New Roman" w:hAnsi="Times New Roman"/>
          <w:i/>
          <w:iCs/>
          <w:sz w:val="20"/>
          <w:szCs w:val="20"/>
        </w:rPr>
        <w:t xml:space="preserve">The selection of “All Occupations” was chosen </w:t>
      </w:r>
      <w:r w:rsidRPr="00BE5990" w:rsidR="00ED4E0C">
        <w:rPr>
          <w:rFonts w:ascii="Times New Roman" w:hAnsi="Times New Roman"/>
          <w:i/>
          <w:iCs/>
          <w:sz w:val="20"/>
          <w:szCs w:val="20"/>
        </w:rPr>
        <w:t>because</w:t>
      </w:r>
      <w:r w:rsidRPr="00BE5990">
        <w:rPr>
          <w:rFonts w:ascii="Times New Roman" w:hAnsi="Times New Roman"/>
          <w:i/>
          <w:iCs/>
          <w:sz w:val="20"/>
          <w:szCs w:val="20"/>
        </w:rPr>
        <w:t xml:space="preserve"> respondents </w:t>
      </w:r>
      <w:r w:rsidRPr="00BE5990" w:rsidR="00ED4E0C">
        <w:rPr>
          <w:rFonts w:ascii="Times New Roman" w:hAnsi="Times New Roman"/>
          <w:i/>
          <w:iCs/>
          <w:sz w:val="20"/>
          <w:szCs w:val="20"/>
        </w:rPr>
        <w:t>to</w:t>
      </w:r>
      <w:r w:rsidRPr="00BE5990">
        <w:rPr>
          <w:rFonts w:ascii="Times New Roman" w:hAnsi="Times New Roman"/>
          <w:i/>
          <w:iCs/>
          <w:sz w:val="20"/>
          <w:szCs w:val="20"/>
        </w:rPr>
        <w:t xml:space="preserve"> this collection could be exp</w:t>
      </w:r>
      <w:r w:rsidRPr="00BE5990" w:rsidR="00E15619">
        <w:rPr>
          <w:rFonts w:ascii="Times New Roman" w:hAnsi="Times New Roman"/>
          <w:i/>
          <w:iCs/>
          <w:sz w:val="20"/>
          <w:szCs w:val="20"/>
        </w:rPr>
        <w:t>ected from any occupation.</w:t>
      </w:r>
    </w:p>
    <w:p w:rsidR="00BE5990" w:rsidP="00B635A9" w:rsidRDefault="00BE5990" w14:paraId="0B1E77AC" w14:textId="57D64CA0">
      <w:pPr>
        <w:ind w:left="720"/>
        <w:jc w:val="both"/>
        <w:rPr>
          <w:sz w:val="20"/>
          <w:szCs w:val="20"/>
          <w:u w:val="single"/>
        </w:rPr>
      </w:pPr>
    </w:p>
    <w:p w:rsidRPr="006726A4" w:rsidR="00BE5990" w:rsidP="00BE5990" w:rsidRDefault="00BE5990" w14:paraId="1E7FC4AF" w14:textId="77777777">
      <w:pPr>
        <w:tabs>
          <w:tab w:val="left" w:pos="-1440"/>
        </w:tabs>
        <w:ind w:left="720"/>
        <w:jc w:val="both"/>
        <w:rPr>
          <w:rFonts w:ascii="Times New Roman" w:hAnsi="Times New Roman"/>
        </w:rPr>
      </w:pPr>
      <w:r w:rsidRPr="006726A4">
        <w:rPr>
          <w:rFonts w:ascii="Times New Roman" w:hAnsi="Times New Roman"/>
          <w:b/>
        </w:rPr>
        <w:t xml:space="preserve">Note: </w:t>
      </w:r>
      <w:r w:rsidRPr="006726A4">
        <w:rPr>
          <w:rFonts w:ascii="Times New Roman" w:hAnsi="Times New Roman"/>
        </w:rPr>
        <w:t xml:space="preserve"> Information will be collected twice. </w:t>
      </w:r>
      <w:r>
        <w:rPr>
          <w:rFonts w:ascii="Times New Roman" w:hAnsi="Times New Roman"/>
        </w:rPr>
        <w:t xml:space="preserve"> </w:t>
      </w:r>
      <w:r w:rsidRPr="006726A4">
        <w:rPr>
          <w:rFonts w:ascii="Times New Roman" w:hAnsi="Times New Roman"/>
        </w:rPr>
        <w:t>Physicians with a 5-year service requirement must submit the required documentation within 120 days after the 2</w:t>
      </w:r>
      <w:r w:rsidRPr="006726A4">
        <w:rPr>
          <w:rFonts w:ascii="Times New Roman" w:hAnsi="Times New Roman"/>
          <w:vertAlign w:val="superscript"/>
        </w:rPr>
        <w:t>nd</w:t>
      </w:r>
      <w:r w:rsidRPr="006726A4">
        <w:rPr>
          <w:rFonts w:ascii="Times New Roman" w:hAnsi="Times New Roman"/>
        </w:rPr>
        <w:t xml:space="preserve"> and 6</w:t>
      </w:r>
      <w:r w:rsidRPr="006726A4">
        <w:rPr>
          <w:rFonts w:ascii="Times New Roman" w:hAnsi="Times New Roman"/>
          <w:vertAlign w:val="superscript"/>
        </w:rPr>
        <w:t>th</w:t>
      </w:r>
      <w:r>
        <w:rPr>
          <w:rFonts w:ascii="Times New Roman" w:hAnsi="Times New Roman"/>
        </w:rPr>
        <w:t xml:space="preserve"> </w:t>
      </w:r>
      <w:r w:rsidRPr="006726A4">
        <w:rPr>
          <w:rFonts w:ascii="Times New Roman" w:hAnsi="Times New Roman"/>
        </w:rPr>
        <w:t xml:space="preserve">anniversaries </w:t>
      </w:r>
      <w:r w:rsidRPr="006726A4">
        <w:rPr>
          <w:rFonts w:ascii="Times New Roman" w:hAnsi="Times New Roman"/>
        </w:rPr>
        <w:lastRenderedPageBreak/>
        <w:t>of the Form I-140 approval.</w:t>
      </w:r>
    </w:p>
    <w:p w:rsidRPr="00215244" w:rsidR="00BE5990" w:rsidP="00B635A9" w:rsidRDefault="00BE5990" w14:paraId="53466C84" w14:textId="77777777">
      <w:pPr>
        <w:ind w:left="720"/>
        <w:jc w:val="both"/>
        <w:rPr>
          <w:sz w:val="20"/>
          <w:szCs w:val="20"/>
          <w:u w:val="single"/>
        </w:rPr>
      </w:pP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B27061" w:rsidP="00BE5990" w:rsidRDefault="00BE5990" w14:paraId="183BDF63" w14:textId="5754910C">
      <w:pPr>
        <w:ind w:left="720"/>
        <w:rPr>
          <w:rFonts w:ascii="Times New Roman" w:hAnsi="Times New Roman"/>
        </w:rPr>
      </w:pPr>
      <w:r w:rsidRPr="006726A4">
        <w:rPr>
          <w:rFonts w:ascii="Times New Roman" w:hAnsi="Times New Roman"/>
        </w:rPr>
        <w:t>There are no capital, start-up, operational, nor maintenance costs associated with this collection.</w:t>
      </w:r>
      <w:r>
        <w:rPr>
          <w:rFonts w:ascii="Times New Roman" w:hAnsi="Times New Roman"/>
        </w:rPr>
        <w:t xml:space="preserve">  A response to this collection is included with the response to the associated collection 1615-0015 and any cost would be included in that collection.</w:t>
      </w:r>
    </w:p>
    <w:p w:rsidRPr="00AF45F2" w:rsidR="00BE5990" w:rsidP="00914A5D" w:rsidRDefault="00BE5990" w14:paraId="624D5D50"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A963D1" w:rsidR="00BE5990" w:rsidP="00BE5990" w:rsidRDefault="00BE5990" w14:paraId="471710B0" w14:textId="77777777">
      <w:pPr>
        <w:ind w:left="720"/>
        <w:rPr>
          <w:rFonts w:ascii="Times New Roman" w:hAnsi="Times New Roman"/>
        </w:rPr>
      </w:pPr>
      <w:r w:rsidRPr="00A963D1">
        <w:rPr>
          <w:rFonts w:ascii="Times New Roman" w:hAnsi="Times New Roman"/>
          <w:bCs/>
        </w:rPr>
        <w:lastRenderedPageBreak/>
        <w:t xml:space="preserve">The estimated cost to the Government is $640,000.  This figure was calculated by multiplying the number of respondents 8,000 x (2) the number of responses x 1 hour </w:t>
      </w:r>
      <w:r w:rsidRPr="00A963D1">
        <w:rPr>
          <w:rFonts w:ascii="Times New Roman" w:hAnsi="Times New Roman"/>
        </w:rPr>
        <w:t>(time required to collect and process information)</w:t>
      </w:r>
      <w:r w:rsidRPr="00A963D1">
        <w:rPr>
          <w:rFonts w:ascii="Times New Roman" w:hAnsi="Times New Roman"/>
          <w:bCs/>
        </w:rPr>
        <w:t xml:space="preserve"> x $40 </w:t>
      </w:r>
      <w:r w:rsidRPr="00A963D1">
        <w:rPr>
          <w:rFonts w:ascii="Times New Roman" w:hAnsi="Times New Roman"/>
        </w:rPr>
        <w:t xml:space="preserve">(suggested average hourly rate for clerical, officer, and managerial time with benefits).  </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BE5990" w:rsidTr="00412771" w14:paraId="5465BEA6"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BE5990" w:rsidP="00412771" w:rsidRDefault="00BE5990" w14:paraId="10C5F08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BE5990" w:rsidP="00412771" w:rsidRDefault="00BE5990" w14:paraId="14AA46F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BE5990" w:rsidP="00412771" w:rsidRDefault="00BE5990" w14:paraId="6370266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BE5990" w:rsidP="00412771" w:rsidRDefault="00BE5990" w14:paraId="607D0BC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BE5990" w:rsidP="00412771" w:rsidRDefault="00BE5990" w14:paraId="38391E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BE5990" w:rsidP="00412771" w:rsidRDefault="00BE5990" w14:paraId="024DDC0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BE5990" w:rsidP="00412771" w:rsidRDefault="00BE5990" w14:paraId="7FFECC02" w14:textId="77777777">
            <w:pPr>
              <w:widowControl/>
              <w:autoSpaceDE/>
              <w:autoSpaceDN/>
              <w:adjustRightInd/>
              <w:jc w:val="center"/>
              <w:rPr>
                <w:rFonts w:ascii="Times New Roman" w:hAnsi="Times New Roman"/>
                <w:b/>
                <w:bCs/>
                <w:color w:val="000000"/>
              </w:rPr>
            </w:pPr>
          </w:p>
          <w:p w:rsidRPr="00920D27" w:rsidR="00BE5990" w:rsidP="00412771" w:rsidRDefault="00BE5990" w14:paraId="6CE5764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BE5990" w:rsidP="00412771" w:rsidRDefault="00BE5990" w14:paraId="39F7041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BE5990" w:rsidTr="00412771" w14:paraId="134C3D4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963D1" w:rsidR="00BE5990" w:rsidP="00412771" w:rsidRDefault="00BE5990" w14:paraId="5E4FD8A5" w14:textId="77777777">
            <w:pPr>
              <w:widowControl/>
              <w:autoSpaceDE/>
              <w:autoSpaceDN/>
              <w:adjustRightInd/>
              <w:jc w:val="center"/>
              <w:rPr>
                <w:rFonts w:ascii="Times New Roman" w:hAnsi="Times New Roman"/>
                <w:color w:val="000000"/>
              </w:rPr>
            </w:pPr>
            <w:r w:rsidRPr="00A963D1">
              <w:rPr>
                <w:rFonts w:ascii="Times New Roman" w:hAnsi="Times New Roman"/>
                <w:color w:val="000000"/>
              </w:rPr>
              <w:t>National Interest Waivers; Supplemental Evidence to I-140 and I-485</w:t>
            </w:r>
          </w:p>
        </w:tc>
        <w:tc>
          <w:tcPr>
            <w:tcW w:w="1310"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383712D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33D9FD2C"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4CD256A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3C522991" w14:textId="77777777">
            <w:pPr>
              <w:widowControl/>
              <w:autoSpaceDE/>
              <w:autoSpaceDN/>
              <w:adjustRightInd/>
              <w:jc w:val="center"/>
              <w:rPr>
                <w:rFonts w:ascii="Times New Roman" w:hAnsi="Times New Roman"/>
                <w:color w:val="000000"/>
              </w:rPr>
            </w:pPr>
            <w:r>
              <w:rPr>
                <w:rFonts w:ascii="Times New Roman" w:hAnsi="Times New Roman"/>
                <w:color w:val="000000"/>
              </w:rPr>
              <w:t>16,000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371179AA" w14:textId="77777777">
            <w:pPr>
              <w:widowControl/>
              <w:autoSpaceDE/>
              <w:autoSpaceDN/>
              <w:adjustRightInd/>
              <w:jc w:val="center"/>
              <w:rPr>
                <w:rFonts w:ascii="Times New Roman" w:hAnsi="Times New Roman"/>
                <w:color w:val="000000"/>
              </w:rPr>
            </w:pPr>
            <w:r>
              <w:rPr>
                <w:rFonts w:ascii="Times New Roman" w:hAnsi="Times New Roman"/>
                <w:color w:val="000000"/>
              </w:rPr>
              <w:t>16,000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34754E5E" w14:textId="77777777">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BE5990" w:rsidTr="00412771" w14:paraId="28F43A4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BE5990" w:rsidP="00412771" w:rsidRDefault="00BE5990" w14:paraId="6ED85B9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7D3E4E3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5A4AEA1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070386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2D4784D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16,000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2BC0162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16,000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BE5990" w:rsidP="00412771" w:rsidRDefault="00BE5990" w14:paraId="031DCAA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3338D4" w:rsidRDefault="008A4764" w14:paraId="6DDC9360" w14:textId="35D417E0">
      <w:pPr>
        <w:tabs>
          <w:tab w:val="left" w:pos="-1440"/>
        </w:tabs>
        <w:rPr>
          <w:rFonts w:ascii="Times New Roman" w:hAnsi="Times New Roman"/>
          <w:color w:val="FF0000"/>
        </w:rPr>
      </w:pPr>
    </w:p>
    <w:p w:rsidR="005B6129" w:rsidP="00914A5D" w:rsidRDefault="00BE5990" w14:paraId="53CADA21" w14:textId="111BF5A0">
      <w:pPr>
        <w:ind w:left="720"/>
        <w:rPr>
          <w:rFonts w:ascii="Times New Roman" w:hAnsi="Times New Roman"/>
        </w:rPr>
      </w:pPr>
      <w:r w:rsidRPr="006726A4">
        <w:rPr>
          <w:rFonts w:ascii="Times New Roman" w:hAnsi="Times New Roman"/>
        </w:rPr>
        <w:t xml:space="preserve">There are no changes to the estimated annual hours burden or estimated annual costs </w:t>
      </w:r>
      <w:r>
        <w:rPr>
          <w:rFonts w:ascii="Times New Roman" w:hAnsi="Times New Roman"/>
        </w:rPr>
        <w:t>and there are no changes to the information being collected.</w:t>
      </w:r>
    </w:p>
    <w:p w:rsidRPr="0029577A" w:rsidR="00BE5990" w:rsidP="00914A5D" w:rsidRDefault="00BE5990" w14:paraId="1DF699F3"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lastRenderedPageBreak/>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182D1EFA"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F0910">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367A"/>
    <w:rsid w:val="002B6812"/>
    <w:rsid w:val="002C3934"/>
    <w:rsid w:val="002E199D"/>
    <w:rsid w:val="002E7594"/>
    <w:rsid w:val="003153EC"/>
    <w:rsid w:val="003338D4"/>
    <w:rsid w:val="003A0F52"/>
    <w:rsid w:val="003F0910"/>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373F"/>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BE5990"/>
    <w:rsid w:val="00C04531"/>
    <w:rsid w:val="00C3345E"/>
    <w:rsid w:val="00C62A1F"/>
    <w:rsid w:val="00C9224C"/>
    <w:rsid w:val="00C97339"/>
    <w:rsid w:val="00CD6D53"/>
    <w:rsid w:val="00D049AD"/>
    <w:rsid w:val="00D118B8"/>
    <w:rsid w:val="00D15779"/>
    <w:rsid w:val="00D22B13"/>
    <w:rsid w:val="00D31799"/>
    <w:rsid w:val="00D3403B"/>
    <w:rsid w:val="00D5094B"/>
    <w:rsid w:val="00D80E94"/>
    <w:rsid w:val="00DA2D6B"/>
    <w:rsid w:val="00DE08FF"/>
    <w:rsid w:val="00E15619"/>
    <w:rsid w:val="00E61E1B"/>
    <w:rsid w:val="00E77B24"/>
    <w:rsid w:val="00E80ECE"/>
    <w:rsid w:val="00E85D6D"/>
    <w:rsid w:val="00E91139"/>
    <w:rsid w:val="00EA1FB2"/>
    <w:rsid w:val="00EC3504"/>
    <w:rsid w:val="00EC5F60"/>
    <w:rsid w:val="00ED4E0C"/>
    <w:rsid w:val="00F616FE"/>
    <w:rsid w:val="00F80F83"/>
    <w:rsid w:val="00FD21A4"/>
    <w:rsid w:val="00FE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1343803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1516593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2584</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17097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16</cp:revision>
  <cp:lastPrinted>2010-05-14T16:20:00Z</cp:lastPrinted>
  <dcterms:created xsi:type="dcterms:W3CDTF">2019-04-03T17:26:00Z</dcterms:created>
  <dcterms:modified xsi:type="dcterms:W3CDTF">2020-07-09T13:45:00Z</dcterms:modified>
</cp:coreProperties>
</file>