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A2DB1" w:rsidR="00DE5385" w:rsidP="00DE5385" w:rsidRDefault="007A005E" w14:paraId="185DD172" w14:textId="4253A92E">
      <w:pPr>
        <w:pStyle w:val="Title"/>
        <w:jc w:val="right"/>
        <w:rPr>
          <w:color w:val="000000"/>
          <w:sz w:val="28"/>
        </w:rPr>
      </w:pPr>
      <w:r>
        <w:rPr>
          <w:color w:val="000000"/>
          <w:sz w:val="28"/>
        </w:rPr>
        <w:t>May 11, 2020</w:t>
      </w:r>
    </w:p>
    <w:p w:rsidR="00D226A7" w:rsidP="00DE5385" w:rsidRDefault="00D226A7" w14:paraId="6238BEBB" w14:textId="77777777">
      <w:pPr>
        <w:pStyle w:val="Title"/>
        <w:jc w:val="right"/>
      </w:pPr>
    </w:p>
    <w:p w:rsidR="000A6018" w:rsidP="001A69A7" w:rsidRDefault="00842E74" w14:paraId="35F9EE3E" w14:textId="77777777">
      <w:pPr>
        <w:pStyle w:val="Title"/>
        <w:rPr>
          <w:rFonts w:ascii="Arial" w:hAnsi="Arial" w:cs="Arial"/>
        </w:rPr>
      </w:pPr>
      <w:r w:rsidRPr="007263B4">
        <w:rPr>
          <w:rFonts w:ascii="Arial" w:hAnsi="Arial" w:cs="Arial"/>
        </w:rPr>
        <w:t xml:space="preserve">Supporting Statement for </w:t>
      </w:r>
    </w:p>
    <w:p w:rsidRPr="007263B4" w:rsidR="00842E74" w:rsidP="001A69A7" w:rsidRDefault="00842E74" w14:paraId="50357FFD" w14:textId="77777777">
      <w:pPr>
        <w:pStyle w:val="Title"/>
        <w:rPr>
          <w:rFonts w:ascii="Arial" w:hAnsi="Arial" w:cs="Arial"/>
          <w:color w:val="FF0000"/>
          <w:sz w:val="28"/>
        </w:rPr>
      </w:pPr>
      <w:r w:rsidRPr="007263B4">
        <w:rPr>
          <w:rFonts w:ascii="Arial" w:hAnsi="Arial" w:cs="Arial"/>
        </w:rPr>
        <w:t>Paperwork Reduction Act Submissions</w:t>
      </w:r>
    </w:p>
    <w:p w:rsidR="00842E74" w:rsidRDefault="00842E74" w14:paraId="2F7BE0FB" w14:textId="77777777">
      <w:pPr>
        <w:tabs>
          <w:tab w:val="left" w:pos="-720"/>
        </w:tabs>
        <w:suppressAutoHyphens/>
        <w:rPr>
          <w:b/>
          <w:sz w:val="28"/>
        </w:rPr>
      </w:pPr>
    </w:p>
    <w:p w:rsidR="00D226A7" w:rsidRDefault="00842E74" w14:paraId="3E72CF61" w14:textId="77777777">
      <w:pPr>
        <w:tabs>
          <w:tab w:val="left" w:pos="-720"/>
        </w:tabs>
        <w:suppressAutoHyphens/>
        <w:rPr>
          <w:b/>
          <w:sz w:val="28"/>
        </w:rPr>
      </w:pPr>
      <w:r>
        <w:rPr>
          <w:b/>
          <w:sz w:val="28"/>
        </w:rPr>
        <w:t>OMB Control Number</w:t>
      </w:r>
      <w:r w:rsidR="00D226A7">
        <w:rPr>
          <w:b/>
          <w:sz w:val="28"/>
        </w:rPr>
        <w:t xml:space="preserve">:  1660 – </w:t>
      </w:r>
      <w:r w:rsidR="005F012F">
        <w:rPr>
          <w:b/>
          <w:sz w:val="28"/>
        </w:rPr>
        <w:t>011</w:t>
      </w:r>
      <w:r w:rsidR="00FD4E97">
        <w:rPr>
          <w:b/>
          <w:sz w:val="28"/>
        </w:rPr>
        <w:t>4</w:t>
      </w:r>
    </w:p>
    <w:p w:rsidR="00AC2FA0" w:rsidRDefault="00AC2FA0" w14:paraId="558AA00B" w14:textId="77777777">
      <w:pPr>
        <w:tabs>
          <w:tab w:val="left" w:pos="-720"/>
        </w:tabs>
        <w:suppressAutoHyphens/>
        <w:rPr>
          <w:b/>
          <w:sz w:val="28"/>
        </w:rPr>
      </w:pPr>
    </w:p>
    <w:p w:rsidRPr="00FA2DB1" w:rsidR="00842E74" w:rsidRDefault="00842E74" w14:paraId="422A9DBD" w14:textId="77777777">
      <w:pPr>
        <w:tabs>
          <w:tab w:val="left" w:pos="-720"/>
        </w:tabs>
        <w:suppressAutoHyphens/>
        <w:rPr>
          <w:b/>
          <w:sz w:val="28"/>
        </w:rPr>
      </w:pPr>
      <w:r>
        <w:rPr>
          <w:b/>
          <w:sz w:val="28"/>
        </w:rPr>
        <w:t xml:space="preserve">Title:  </w:t>
      </w:r>
      <w:r w:rsidR="00483E21">
        <w:rPr>
          <w:b/>
          <w:sz w:val="28"/>
        </w:rPr>
        <w:t xml:space="preserve">FEMA </w:t>
      </w:r>
      <w:r w:rsidR="00DE5385">
        <w:rPr>
          <w:b/>
          <w:sz w:val="28"/>
        </w:rPr>
        <w:t xml:space="preserve">Preparedness Grants: </w:t>
      </w:r>
      <w:r w:rsidRPr="00FA2DB1" w:rsidR="00AC2FA0">
        <w:rPr>
          <w:b/>
          <w:sz w:val="28"/>
        </w:rPr>
        <w:t>Port Security Grant Program</w:t>
      </w:r>
      <w:r w:rsidRPr="00FA2DB1" w:rsidR="00926D56">
        <w:rPr>
          <w:b/>
          <w:sz w:val="28"/>
        </w:rPr>
        <w:t xml:space="preserve"> </w:t>
      </w:r>
      <w:r w:rsidRPr="00FA2DB1" w:rsidR="00D226A7">
        <w:rPr>
          <w:b/>
          <w:sz w:val="28"/>
        </w:rPr>
        <w:t>(PSGP)</w:t>
      </w:r>
      <w:r w:rsidRPr="00FA2DB1" w:rsidR="00926D56">
        <w:rPr>
          <w:b/>
          <w:sz w:val="28"/>
        </w:rPr>
        <w:t xml:space="preserve"> </w:t>
      </w:r>
    </w:p>
    <w:p w:rsidRPr="00FA2DB1" w:rsidR="00842E74" w:rsidRDefault="00842E74" w14:paraId="77F22A08" w14:textId="77777777">
      <w:pPr>
        <w:tabs>
          <w:tab w:val="left" w:pos="-720"/>
        </w:tabs>
        <w:suppressAutoHyphens/>
        <w:rPr>
          <w:b/>
          <w:sz w:val="28"/>
        </w:rPr>
      </w:pPr>
    </w:p>
    <w:p w:rsidRPr="00A30721" w:rsidR="00842E74" w:rsidP="00A30721" w:rsidRDefault="00842E74" w14:paraId="204374F6" w14:textId="607BE298">
      <w:pPr>
        <w:tabs>
          <w:tab w:val="left" w:pos="-720"/>
        </w:tabs>
        <w:suppressAutoHyphens/>
        <w:rPr>
          <w:sz w:val="28"/>
        </w:rPr>
      </w:pPr>
      <w:r>
        <w:rPr>
          <w:b/>
          <w:sz w:val="28"/>
        </w:rPr>
        <w:t xml:space="preserve">Form Number(s):  </w:t>
      </w:r>
      <w:r w:rsidR="002E42E3">
        <w:rPr>
          <w:b/>
          <w:sz w:val="28"/>
        </w:rPr>
        <w:t>FEMA Form 089-</w:t>
      </w:r>
      <w:r w:rsidR="00464876">
        <w:rPr>
          <w:b/>
          <w:sz w:val="28"/>
        </w:rPr>
        <w:t>5</w:t>
      </w:r>
      <w:r w:rsidR="006B6380">
        <w:rPr>
          <w:b/>
          <w:sz w:val="28"/>
        </w:rPr>
        <w:t>, FEMA Form 088-0-1</w:t>
      </w:r>
    </w:p>
    <w:p w:rsidR="00AC2FA0" w:rsidRDefault="00AC2FA0" w14:paraId="56EAC52D" w14:textId="77777777">
      <w:pPr>
        <w:tabs>
          <w:tab w:val="left" w:pos="-720"/>
        </w:tabs>
        <w:suppressAutoHyphens/>
      </w:pPr>
    </w:p>
    <w:p w:rsidR="00842E74" w:rsidRDefault="00842E74" w14:paraId="079B37F4" w14:textId="77777777">
      <w:pPr>
        <w:pStyle w:val="Heading1"/>
      </w:pPr>
      <w:r>
        <w:t>General Instructions</w:t>
      </w:r>
    </w:p>
    <w:p w:rsidR="00842E74" w:rsidRDefault="00842E74" w14:paraId="68BE2EA1" w14:textId="77777777">
      <w:pPr>
        <w:tabs>
          <w:tab w:val="left" w:pos="-720"/>
        </w:tabs>
        <w:suppressAutoHyphens/>
      </w:pPr>
    </w:p>
    <w:p w:rsidR="00842E74" w:rsidRDefault="00842E74" w14:paraId="630FD005" w14:textId="332B5468">
      <w:pPr>
        <w:tabs>
          <w:tab w:val="left" w:pos="-720"/>
        </w:tabs>
        <w:suppressAutoHyphens/>
      </w:pPr>
      <w:r>
        <w:t>A Supporting Statement, including the text of the notice to the public required by 5 CFR 1320.5(a)</w:t>
      </w:r>
      <w:r w:rsidR="00CD037F">
        <w:t>(1)</w:t>
      </w:r>
      <w:r>
        <w:t>(i)</w:t>
      </w:r>
      <w:r w:rsidR="00CD037F">
        <w:t>-</w:t>
      </w:r>
      <w: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842E74" w:rsidRDefault="00842E74" w14:paraId="70AC417B" w14:textId="77777777">
      <w:pPr>
        <w:tabs>
          <w:tab w:val="left" w:pos="-720"/>
        </w:tabs>
        <w:suppressAutoHyphens/>
      </w:pPr>
    </w:p>
    <w:p w:rsidR="00842E74" w:rsidRDefault="00842E74" w14:paraId="1B58FA94" w14:textId="77777777">
      <w:pPr>
        <w:pStyle w:val="Heading1"/>
      </w:pPr>
      <w:r>
        <w:t>Specific Instructions</w:t>
      </w:r>
    </w:p>
    <w:p w:rsidR="00842E74" w:rsidRDefault="00842E74" w14:paraId="3F91D303" w14:textId="77777777">
      <w:pPr>
        <w:tabs>
          <w:tab w:val="left" w:pos="-720"/>
        </w:tabs>
        <w:suppressAutoHyphens/>
      </w:pPr>
    </w:p>
    <w:p w:rsidR="00842E74" w:rsidRDefault="00842E74" w14:paraId="5858EC5C" w14:textId="77777777">
      <w:pPr>
        <w:pStyle w:val="Heading1"/>
        <w:rPr>
          <w:sz w:val="24"/>
        </w:rPr>
      </w:pPr>
      <w:r>
        <w:t>A.  Justification</w:t>
      </w:r>
    </w:p>
    <w:p w:rsidR="00842E74" w:rsidRDefault="00842E74" w14:paraId="66707031" w14:textId="77777777"/>
    <w:p w:rsidRPr="00F0033A" w:rsidR="00232C69" w:rsidP="00232C69" w:rsidRDefault="0083740E" w14:paraId="028D01CA" w14:textId="77777777">
      <w:pPr>
        <w:numPr>
          <w:ilvl w:val="0"/>
          <w:numId w:val="1"/>
        </w:numPr>
        <w:rPr>
          <w:b/>
          <w:bCs/>
        </w:rPr>
      </w:pPr>
      <w:r>
        <w:rPr>
          <w:b/>
          <w:bCs/>
        </w:rPr>
        <w:fldChar w:fldCharType="begin"/>
      </w:r>
      <w:r w:rsidR="00842E74">
        <w:rPr>
          <w:b/>
          <w:bCs/>
        </w:rPr>
        <w:instrText>ADVANCE \R 0.95</w:instrText>
      </w:r>
      <w:r>
        <w:rPr>
          <w:b/>
          <w:bCs/>
        </w:rPr>
        <w:fldChar w:fldCharType="end"/>
      </w:r>
      <w:r w:rsidRPr="00F0033A" w:rsidR="00842E74">
        <w:rPr>
          <w:b/>
          <w:bCs/>
        </w:rPr>
        <w:t>Explain the circumstances that make the collection of information necessary</w:t>
      </w:r>
      <w:r w:rsidRPr="00F0033A" w:rsidR="00842E74">
        <w:rPr>
          <w:b/>
          <w:bCs/>
          <w:color w:val="000000"/>
        </w:rPr>
        <w:t>.</w:t>
      </w:r>
      <w:r w:rsidRPr="00F0033A" w:rsidR="00842E74">
        <w:rPr>
          <w:b/>
          <w:bCs/>
        </w:rPr>
        <w:t xml:space="preserve"> </w:t>
      </w:r>
    </w:p>
    <w:p w:rsidR="00842E74" w:rsidP="00232C69" w:rsidRDefault="00842E74" w14:paraId="768A4AC4" w14:textId="77777777">
      <w:pPr>
        <w:rPr>
          <w:b/>
          <w:bCs/>
          <w:color w:val="000000"/>
        </w:rPr>
      </w:pPr>
      <w:r w:rsidRPr="00F0033A">
        <w:rPr>
          <w:b/>
          <w:bCs/>
        </w:rPr>
        <w:t>Identify any legal</w:t>
      </w:r>
      <w:r w:rsidRPr="00F0033A" w:rsidR="006A4787">
        <w:rPr>
          <w:b/>
          <w:bCs/>
        </w:rPr>
        <w:t xml:space="preserve"> </w:t>
      </w:r>
      <w:r w:rsidRPr="00F0033A">
        <w:rPr>
          <w:b/>
          <w:bCs/>
        </w:rPr>
        <w:t xml:space="preserve">or administrative requirements that necessitate the collection.  Attach a copy of the appropriate section of each statute and regulation mandating or authorizing the collection of information.  </w:t>
      </w:r>
      <w:r w:rsidRPr="00F0033A">
        <w:rPr>
          <w:b/>
          <w:bCs/>
          <w:color w:val="000000"/>
        </w:rPr>
        <w:t>Provide a detailed description of the nature and source of the information to be collected.</w:t>
      </w:r>
      <w:r>
        <w:rPr>
          <w:b/>
          <w:bCs/>
          <w:color w:val="000000"/>
        </w:rPr>
        <w:t xml:space="preserve">   </w:t>
      </w:r>
    </w:p>
    <w:p w:rsidR="00842E74" w:rsidRDefault="00842E74" w14:paraId="32633DBD" w14:textId="77777777">
      <w:pPr>
        <w:rPr>
          <w:spacing w:val="-3"/>
          <w:u w:val="single"/>
        </w:rPr>
      </w:pPr>
    </w:p>
    <w:p w:rsidRPr="00255F13" w:rsidR="00255F13" w:rsidP="00982774" w:rsidRDefault="008B2376" w14:paraId="09A4EFCA" w14:textId="15B0AD8F">
      <w:pPr>
        <w:pStyle w:val="CommentText"/>
        <w:rPr>
          <w:sz w:val="24"/>
        </w:rPr>
      </w:pPr>
      <w:r w:rsidRPr="001D5C4B">
        <w:rPr>
          <w:sz w:val="24"/>
        </w:rPr>
        <w:t xml:space="preserve">The </w:t>
      </w:r>
      <w:r w:rsidRPr="001D5C4B">
        <w:rPr>
          <w:b/>
          <w:sz w:val="24"/>
        </w:rPr>
        <w:t>Port Security Grant Program (PSGP)</w:t>
      </w:r>
      <w:r w:rsidRPr="001D5C4B">
        <w:rPr>
          <w:sz w:val="24"/>
        </w:rPr>
        <w:t xml:space="preserve"> is a DHS grant program that focuses on infrastructure protection activities. The PSGP is one tool in the comprehensive set of measures authorized by Congress and implemented by the Administration to strengthen the Nation’s critical infrastructure against risks associated with potential terrorist attacks. </w:t>
      </w:r>
      <w:r w:rsidRPr="001D5C4B" w:rsidR="005C01EE">
        <w:rPr>
          <w:sz w:val="24"/>
        </w:rPr>
        <w:t xml:space="preserve"> </w:t>
      </w:r>
      <w:r w:rsidRPr="001D5C4B" w:rsidR="00596630">
        <w:rPr>
          <w:sz w:val="24"/>
        </w:rPr>
        <w:t>The bulk of U.S. critical infrastructure is owned and/or operated by State, local and private sector partners.</w:t>
      </w:r>
    </w:p>
    <w:p w:rsidRPr="001D5C4B" w:rsidR="00917B66" w:rsidP="00982774" w:rsidRDefault="00917B66" w14:paraId="294A17B6" w14:textId="77777777">
      <w:pPr>
        <w:pStyle w:val="CommentText"/>
        <w:rPr>
          <w:sz w:val="24"/>
          <w:szCs w:val="24"/>
        </w:rPr>
      </w:pPr>
    </w:p>
    <w:p w:rsidRPr="001D5C4B" w:rsidR="00982774" w:rsidP="00982774" w:rsidRDefault="00982774" w14:paraId="12F6E788" w14:textId="77777777">
      <w:pPr>
        <w:pStyle w:val="CommentText"/>
        <w:rPr>
          <w:sz w:val="24"/>
          <w:szCs w:val="24"/>
        </w:rPr>
      </w:pPr>
      <w:r w:rsidRPr="001D5C4B">
        <w:rPr>
          <w:sz w:val="24"/>
          <w:szCs w:val="24"/>
        </w:rPr>
        <w:t>The PSGP provides funds to state, local, and private sector partners to support increased port-wide risk management and protect critical surface transportation infrastructure from acts of terrorism, major disasters, and other emergencies. Among the five basic homeland security missions noted in the DHS Quadrennial Homeland Security Review, the PSGP supports the goal to Strengthen National Preparedness and Resilience.</w:t>
      </w:r>
    </w:p>
    <w:p w:rsidRPr="00596630" w:rsidR="00E527F3" w:rsidP="008B2376" w:rsidRDefault="00E527F3" w14:paraId="244441DF" w14:textId="78657E8A"/>
    <w:p w:rsidRPr="00596630" w:rsidR="00E527F3" w:rsidP="008B2376" w:rsidRDefault="00E527F3" w14:paraId="699FC30E" w14:textId="77777777"/>
    <w:p w:rsidR="00E527F3" w:rsidP="005D7714" w:rsidRDefault="009D4B00" w14:paraId="310ACF05" w14:textId="73094318">
      <w:pPr>
        <w:pStyle w:val="HTMLPreformatted"/>
        <w:rPr>
          <w:rFonts w:ascii="Times New Roman" w:hAnsi="Times New Roman"/>
          <w:sz w:val="24"/>
          <w:szCs w:val="24"/>
        </w:rPr>
      </w:pPr>
      <w:r>
        <w:rPr>
          <w:rFonts w:ascii="Times New Roman" w:hAnsi="Times New Roman"/>
          <w:sz w:val="24"/>
          <w:szCs w:val="24"/>
        </w:rPr>
        <w:t>Section 102 of t</w:t>
      </w:r>
      <w:r w:rsidRPr="00457337" w:rsidR="00E527F3">
        <w:rPr>
          <w:rFonts w:ascii="Times New Roman" w:hAnsi="Times New Roman"/>
          <w:sz w:val="24"/>
          <w:szCs w:val="24"/>
        </w:rPr>
        <w:t>he Maritime Transportation Security Act of 2002, as amended (46 U.S.C. §</w:t>
      </w:r>
      <w:r w:rsidR="00255F13">
        <w:rPr>
          <w:rFonts w:ascii="Times New Roman" w:hAnsi="Times New Roman"/>
          <w:sz w:val="24"/>
          <w:szCs w:val="24"/>
        </w:rPr>
        <w:t xml:space="preserve"> </w:t>
      </w:r>
      <w:r w:rsidRPr="00457337" w:rsidR="00E527F3">
        <w:rPr>
          <w:rFonts w:ascii="Times New Roman" w:hAnsi="Times New Roman"/>
          <w:sz w:val="24"/>
          <w:szCs w:val="24"/>
        </w:rPr>
        <w:t xml:space="preserve">70107), </w:t>
      </w:r>
      <w:r w:rsidR="009A3389">
        <w:rPr>
          <w:rFonts w:ascii="Times New Roman" w:hAnsi="Times New Roman"/>
          <w:sz w:val="24"/>
          <w:szCs w:val="24"/>
        </w:rPr>
        <w:t>authorizes</w:t>
      </w:r>
      <w:r w:rsidRPr="00457337" w:rsidR="009A3389">
        <w:rPr>
          <w:rFonts w:ascii="Times New Roman" w:hAnsi="Times New Roman"/>
          <w:sz w:val="24"/>
          <w:szCs w:val="24"/>
        </w:rPr>
        <w:t xml:space="preserve"> </w:t>
      </w:r>
      <w:r w:rsidRPr="00457337" w:rsidR="00E527F3">
        <w:rPr>
          <w:rFonts w:ascii="Times New Roman" w:hAnsi="Times New Roman"/>
          <w:sz w:val="24"/>
          <w:szCs w:val="24"/>
        </w:rPr>
        <w:t xml:space="preserve">the PSGP to </w:t>
      </w:r>
      <w:r w:rsidR="00E527F3">
        <w:rPr>
          <w:rFonts w:ascii="Times New Roman" w:hAnsi="Times New Roman"/>
          <w:sz w:val="24"/>
          <w:szCs w:val="24"/>
        </w:rPr>
        <w:t>provide</w:t>
      </w:r>
      <w:r w:rsidRPr="00457337" w:rsidR="00E527F3">
        <w:rPr>
          <w:rFonts w:ascii="Times New Roman" w:hAnsi="Times New Roman"/>
          <w:sz w:val="24"/>
          <w:szCs w:val="24"/>
        </w:rPr>
        <w:t xml:space="preserve"> for the </w:t>
      </w:r>
      <w:r w:rsidRPr="006C699B" w:rsidR="006C699B">
        <w:rPr>
          <w:rFonts w:ascii="Times New Roman" w:hAnsi="Times New Roman"/>
          <w:sz w:val="24"/>
          <w:szCs w:val="24"/>
        </w:rPr>
        <w:t>risk-based allocation of funds to implement Area Maritime Transportation Security Plans and facility security plans among port authorities, facility operators, and State and local government agencies required to provide port security services</w:t>
      </w:r>
      <w:r w:rsidR="009A3389">
        <w:rPr>
          <w:rFonts w:ascii="Times New Roman" w:hAnsi="Times New Roman"/>
          <w:sz w:val="24"/>
          <w:szCs w:val="24"/>
        </w:rPr>
        <w:t xml:space="preserve"> </w:t>
      </w:r>
      <w:r w:rsidR="009A3389">
        <w:rPr>
          <w:rFonts w:ascii="Times New Roman" w:hAnsi="Times New Roman"/>
          <w:sz w:val="24"/>
        </w:rPr>
        <w:t>and to train law enforcement personnel under 46 U.S.C. § 70132</w:t>
      </w:r>
      <w:r w:rsidRPr="00457337" w:rsidR="00E527F3">
        <w:rPr>
          <w:rFonts w:ascii="Times New Roman" w:hAnsi="Times New Roman"/>
          <w:sz w:val="24"/>
          <w:szCs w:val="24"/>
        </w:rPr>
        <w:t>.</w:t>
      </w:r>
    </w:p>
    <w:p w:rsidR="00E527F3" w:rsidP="005D7714" w:rsidRDefault="00E527F3" w14:paraId="06B4D1FB" w14:textId="77777777">
      <w:pPr>
        <w:pStyle w:val="HTMLPreformatted"/>
        <w:rPr>
          <w:rFonts w:ascii="Times New Roman" w:hAnsi="Times New Roman"/>
          <w:sz w:val="24"/>
          <w:szCs w:val="24"/>
        </w:rPr>
      </w:pPr>
    </w:p>
    <w:p w:rsidRPr="005D7714" w:rsidR="005D7714" w:rsidP="00982774" w:rsidRDefault="008B2376" w14:paraId="61E83185" w14:textId="4D037B6B">
      <w:pPr>
        <w:pStyle w:val="HTMLPreformatted"/>
        <w:rPr>
          <w:rFonts w:ascii="Times New Roman" w:hAnsi="Times New Roman" w:cs="Times New Roman"/>
          <w:sz w:val="24"/>
          <w:szCs w:val="24"/>
        </w:rPr>
      </w:pPr>
      <w:r w:rsidRPr="005D7714">
        <w:rPr>
          <w:rStyle w:val="ptext-1"/>
          <w:rFonts w:ascii="Times New Roman" w:hAnsi="Times New Roman" w:cs="Times New Roman"/>
          <w:color w:val="000000"/>
          <w:sz w:val="24"/>
          <w:szCs w:val="24"/>
        </w:rPr>
        <w:t>Before awarding a grant under the program, the Secretary shall provide for review and comment by the appropriate Federal Maritime Security Coordinators and the Maritime Administrator. In administering the grant program, the Secretary shall take into account national economic</w:t>
      </w:r>
      <w:r w:rsidR="009A3389">
        <w:rPr>
          <w:rStyle w:val="ptext-1"/>
          <w:rFonts w:ascii="Times New Roman" w:hAnsi="Times New Roman" w:cs="Times New Roman"/>
          <w:color w:val="000000"/>
          <w:sz w:val="24"/>
          <w:szCs w:val="24"/>
        </w:rPr>
        <w:t>, energy</w:t>
      </w:r>
      <w:r w:rsidRPr="005D7714">
        <w:rPr>
          <w:rStyle w:val="ptext-1"/>
          <w:rFonts w:ascii="Times New Roman" w:hAnsi="Times New Roman" w:cs="Times New Roman"/>
          <w:color w:val="000000"/>
          <w:sz w:val="24"/>
          <w:szCs w:val="24"/>
        </w:rPr>
        <w:t xml:space="preserve"> and strategic defense concerns</w:t>
      </w:r>
      <w:r w:rsidRPr="005D7714" w:rsidR="009258BF">
        <w:rPr>
          <w:rFonts w:ascii="Times New Roman" w:hAnsi="Times New Roman" w:cs="Times New Roman"/>
          <w:sz w:val="24"/>
          <w:szCs w:val="24"/>
        </w:rPr>
        <w:t xml:space="preserve"> based upon the most current risk assessments available</w:t>
      </w:r>
      <w:r w:rsidRPr="005D7714" w:rsidR="009258BF">
        <w:rPr>
          <w:rStyle w:val="ptext-1"/>
          <w:rFonts w:ascii="Times New Roman" w:hAnsi="Times New Roman" w:cs="Times New Roman"/>
          <w:color w:val="000000"/>
        </w:rPr>
        <w:t>.</w:t>
      </w:r>
      <w:r w:rsidRPr="005D7714">
        <w:rPr>
          <w:rStyle w:val="ptext-1"/>
          <w:rFonts w:ascii="Times New Roman" w:hAnsi="Times New Roman" w:cs="Times New Roman"/>
          <w:color w:val="000000"/>
          <w:sz w:val="24"/>
          <w:szCs w:val="24"/>
        </w:rPr>
        <w:t xml:space="preserve">” </w:t>
      </w:r>
      <w:r w:rsidRPr="005D7714" w:rsidR="005D7714">
        <w:rPr>
          <w:rStyle w:val="ptext-1"/>
          <w:rFonts w:ascii="Times New Roman" w:hAnsi="Times New Roman" w:cs="Times New Roman"/>
          <w:color w:val="000000"/>
          <w:sz w:val="24"/>
          <w:szCs w:val="24"/>
        </w:rPr>
        <w:t xml:space="preserve"> In addition, any information collected by FEMA for this program is in accordance with </w:t>
      </w:r>
      <w:r w:rsidRPr="001D5C4B" w:rsidR="005D7714">
        <w:rPr>
          <w:rFonts w:ascii="Times New Roman" w:hAnsi="Times New Roman"/>
          <w:sz w:val="24"/>
        </w:rPr>
        <w:t>46 U.S.C. §</w:t>
      </w:r>
      <w:r w:rsidR="00255F13">
        <w:rPr>
          <w:rFonts w:ascii="Times New Roman" w:hAnsi="Times New Roman"/>
          <w:sz w:val="24"/>
        </w:rPr>
        <w:t xml:space="preserve"> </w:t>
      </w:r>
      <w:r w:rsidRPr="001D5C4B" w:rsidR="005D7714">
        <w:rPr>
          <w:rFonts w:ascii="Times New Roman" w:hAnsi="Times New Roman"/>
          <w:sz w:val="24"/>
        </w:rPr>
        <w:t>70107(g), as amended by section 112(c) of the Security and Accountability For Every (SAFE) Port Act of 2006 (P</w:t>
      </w:r>
      <w:r w:rsidR="009B61C8">
        <w:rPr>
          <w:rFonts w:ascii="Times New Roman" w:hAnsi="Times New Roman"/>
          <w:sz w:val="24"/>
        </w:rPr>
        <w:t>ub</w:t>
      </w:r>
      <w:r w:rsidRPr="001D5C4B" w:rsidR="005D7714">
        <w:rPr>
          <w:rFonts w:ascii="Times New Roman" w:hAnsi="Times New Roman"/>
          <w:sz w:val="24"/>
        </w:rPr>
        <w:t>.</w:t>
      </w:r>
      <w:r w:rsidR="009B61C8">
        <w:rPr>
          <w:rFonts w:ascii="Times New Roman" w:hAnsi="Times New Roman"/>
          <w:sz w:val="24"/>
        </w:rPr>
        <w:t xml:space="preserve"> </w:t>
      </w:r>
      <w:r w:rsidRPr="001D5C4B" w:rsidR="005D7714">
        <w:rPr>
          <w:rFonts w:ascii="Times New Roman" w:hAnsi="Times New Roman"/>
          <w:sz w:val="24"/>
        </w:rPr>
        <w:t>L. 109-347),</w:t>
      </w:r>
      <w:r w:rsidRPr="0043499B" w:rsidR="005D7714">
        <w:rPr>
          <w:rFonts w:ascii="Times New Roman" w:hAnsi="Times New Roman" w:cs="Times New Roman"/>
          <w:iCs/>
          <w:sz w:val="24"/>
          <w:szCs w:val="24"/>
        </w:rPr>
        <w:t xml:space="preserve"> </w:t>
      </w:r>
      <w:r w:rsidRPr="005D7714" w:rsidR="005D7714">
        <w:rPr>
          <w:rFonts w:ascii="Times New Roman" w:hAnsi="Times New Roman" w:cs="Times New Roman"/>
          <w:iCs/>
          <w:sz w:val="24"/>
          <w:szCs w:val="24"/>
        </w:rPr>
        <w:t>which states</w:t>
      </w:r>
      <w:r w:rsidRPr="001D5C4B" w:rsidR="005D7714">
        <w:rPr>
          <w:rFonts w:ascii="Times New Roman" w:hAnsi="Times New Roman" w:cs="Times New Roman"/>
          <w:iCs/>
          <w:sz w:val="24"/>
          <w:szCs w:val="24"/>
        </w:rPr>
        <w:t xml:space="preserve">: </w:t>
      </w:r>
      <w:r w:rsidRPr="001D5C4B" w:rsidR="005D7714">
        <w:rPr>
          <w:rFonts w:ascii="Times New Roman" w:hAnsi="Times New Roman"/>
          <w:sz w:val="24"/>
        </w:rPr>
        <w:t>“</w:t>
      </w:r>
      <w:r w:rsidRPr="001D5C4B" w:rsidR="005D7714">
        <w:rPr>
          <w:rFonts w:ascii="Times New Roman" w:hAnsi="Times New Roman" w:cs="Times New Roman"/>
          <w:iCs/>
          <w:sz w:val="24"/>
          <w:szCs w:val="24"/>
        </w:rPr>
        <w:t>Any entity subject to an Area Maritime Transportation Security Plan may submit an application for a grant under this section, at such time, in such form, and containing such information and assurances as the Secretary may require”</w:t>
      </w:r>
      <w:r w:rsidRPr="001D5C4B" w:rsidR="00982774">
        <w:rPr>
          <w:rFonts w:ascii="Times New Roman" w:hAnsi="Times New Roman" w:cs="Times New Roman"/>
          <w:iCs/>
          <w:sz w:val="24"/>
          <w:szCs w:val="24"/>
        </w:rPr>
        <w:t xml:space="preserve">; </w:t>
      </w:r>
      <w:r w:rsidRPr="001D5C4B" w:rsidR="00982774">
        <w:rPr>
          <w:rFonts w:ascii="Times New Roman" w:hAnsi="Times New Roman" w:cs="Times New Roman"/>
          <w:sz w:val="24"/>
          <w:szCs w:val="24"/>
        </w:rPr>
        <w:t xml:space="preserve">or in accordance with general reporting requirements, </w:t>
      </w:r>
      <w:r w:rsidRPr="001D5C4B" w:rsidR="00982774">
        <w:rPr>
          <w:rFonts w:ascii="Times New Roman" w:hAnsi="Times New Roman" w:cs="Times New Roman"/>
          <w:i/>
          <w:sz w:val="24"/>
          <w:szCs w:val="24"/>
        </w:rPr>
        <w:t>see, for example</w:t>
      </w:r>
      <w:r w:rsidRPr="001D5C4B" w:rsidR="00982774">
        <w:rPr>
          <w:rFonts w:ascii="Times New Roman" w:hAnsi="Times New Roman" w:cs="Times New Roman"/>
          <w:sz w:val="24"/>
          <w:szCs w:val="24"/>
        </w:rPr>
        <w:t xml:space="preserve">, </w:t>
      </w:r>
      <w:bookmarkStart w:name="_Hlk26193765" w:id="0"/>
      <w:r w:rsidRPr="001D5C4B" w:rsidR="00982774">
        <w:rPr>
          <w:rFonts w:ascii="Times New Roman" w:hAnsi="Times New Roman" w:cs="Times New Roman"/>
          <w:sz w:val="24"/>
          <w:szCs w:val="24"/>
        </w:rPr>
        <w:t>2 CFR § 200.328</w:t>
      </w:r>
      <w:bookmarkEnd w:id="0"/>
      <w:r w:rsidRPr="001D5C4B" w:rsidR="00982774">
        <w:rPr>
          <w:rFonts w:ascii="Times New Roman" w:hAnsi="Times New Roman" w:cs="Times New Roman"/>
          <w:sz w:val="24"/>
          <w:szCs w:val="24"/>
        </w:rPr>
        <w:t>.</w:t>
      </w:r>
      <w:r w:rsidDel="00982774" w:rsidR="00982774">
        <w:rPr>
          <w:rStyle w:val="CommentReference"/>
          <w:rFonts w:ascii="Times New Roman" w:hAnsi="Times New Roman" w:cs="Times New Roman"/>
        </w:rPr>
        <w:t xml:space="preserve"> </w:t>
      </w:r>
    </w:p>
    <w:p w:rsidRPr="008762E1" w:rsidR="00074DE0" w:rsidP="00982774" w:rsidRDefault="00074DE0" w14:paraId="23C0A305" w14:textId="77777777">
      <w:pPr>
        <w:pStyle w:val="HTMLPreformatted"/>
        <w:rPr>
          <w:rStyle w:val="ptext-1"/>
          <w:rFonts w:ascii="Times New Roman" w:hAnsi="Times New Roman" w:cs="Times New Roman"/>
          <w:color w:val="000000"/>
          <w:sz w:val="24"/>
          <w:szCs w:val="24"/>
          <w:highlight w:val="yellow"/>
        </w:rPr>
      </w:pPr>
    </w:p>
    <w:p w:rsidR="00842E74" w:rsidP="00982774" w:rsidRDefault="0083740E" w14:paraId="303AB947" w14:textId="77777777">
      <w:pPr>
        <w:rPr>
          <w:b/>
          <w:bCs/>
          <w:color w:val="000000"/>
          <w:spacing w:val="-3"/>
        </w:rPr>
      </w:pPr>
      <w:r>
        <w:rPr>
          <w:b/>
          <w:bCs/>
        </w:rPr>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Provide a detailed description of: how the information will be shared, if applicable, and for</w:t>
      </w:r>
      <w:r w:rsidR="00842E74">
        <w:rPr>
          <w:b/>
          <w:bCs/>
          <w:color w:val="0000FF"/>
        </w:rPr>
        <w:t xml:space="preserve"> </w:t>
      </w:r>
      <w:r w:rsidR="00842E74">
        <w:rPr>
          <w:b/>
          <w:bCs/>
          <w:color w:val="000000"/>
        </w:rPr>
        <w:t xml:space="preserve">what programmatic purpose.       </w:t>
      </w:r>
    </w:p>
    <w:p w:rsidR="00842E74" w:rsidRDefault="00842E74" w14:paraId="57E2B70D" w14:textId="77777777"/>
    <w:p w:rsidRPr="00CD4426" w:rsidR="00B569E5" w:rsidP="00B569E5" w:rsidRDefault="00B569E5" w14:paraId="3D65B1D6" w14:textId="77777777">
      <w:pPr>
        <w:rPr>
          <w:b/>
          <w:bCs/>
        </w:rPr>
      </w:pPr>
      <w:r>
        <w:rPr>
          <w:b/>
          <w:bCs/>
        </w:rPr>
        <w:t xml:space="preserve">FEMA Form 024-0-1, </w:t>
      </w:r>
      <w:r w:rsidRPr="00CD4426">
        <w:rPr>
          <w:b/>
          <w:bCs/>
        </w:rPr>
        <w:t>Environmental and Historic Preservation Screening Form</w:t>
      </w:r>
    </w:p>
    <w:p w:rsidRPr="00627E38" w:rsidR="00B569E5" w:rsidP="00B569E5" w:rsidRDefault="00B569E5" w14:paraId="01642E78" w14:textId="61F9A004">
      <w:r>
        <w:rPr>
          <w:b/>
          <w:bCs/>
        </w:rPr>
        <w:t xml:space="preserve"> (ESF) - </w:t>
      </w:r>
      <w:r w:rsidRPr="00036845">
        <w:t xml:space="preserve">The Environmental and Historic Preservation Environmental Screening </w:t>
      </w:r>
      <w:r>
        <w:t>Form</w:t>
      </w:r>
      <w:r w:rsidRPr="00036845">
        <w:t xml:space="preserve"> </w:t>
      </w:r>
      <w:r>
        <w:t xml:space="preserve">is a paper form </w:t>
      </w:r>
      <w:r w:rsidRPr="00036845">
        <w:t>used by FEMA</w:t>
      </w:r>
      <w:r>
        <w:t>’s</w:t>
      </w:r>
      <w:r w:rsidRPr="00036845">
        <w:t xml:space="preserve"> </w:t>
      </w:r>
      <w:r w:rsidRPr="00B816D7">
        <w:t xml:space="preserve">Grant Programs Directorate </w:t>
      </w:r>
      <w:r>
        <w:t xml:space="preserve">(GPD) </w:t>
      </w:r>
      <w:r w:rsidRPr="00036845">
        <w:t xml:space="preserve">and is </w:t>
      </w:r>
      <w:r>
        <w:t xml:space="preserve">utilized when following the requirements for grant packages that utilize this instrument. </w:t>
      </w:r>
      <w:r w:rsidRPr="00B816D7">
        <w:t>T</w:t>
      </w:r>
      <w:r>
        <w:t>his form</w:t>
      </w:r>
      <w:r w:rsidRPr="00B816D7">
        <w:t xml:space="preserve"> should be attached to all project information sent to </w:t>
      </w:r>
      <w:r>
        <w:t>GPD</w:t>
      </w:r>
      <w:r w:rsidRPr="00B816D7">
        <w:t xml:space="preserve"> for an </w:t>
      </w:r>
      <w:r>
        <w:t>E</w:t>
      </w:r>
      <w:r w:rsidRPr="00B816D7">
        <w:t xml:space="preserve">nvironmental and </w:t>
      </w:r>
      <w:r>
        <w:t>H</w:t>
      </w:r>
      <w:r w:rsidRPr="00B816D7">
        <w:t xml:space="preserve">istoric </w:t>
      </w:r>
      <w:r>
        <w:t>P</w:t>
      </w:r>
      <w:r w:rsidRPr="00B816D7">
        <w:t>reservation (EHP) regulatory compliance review</w:t>
      </w:r>
      <w:r>
        <w:t xml:space="preserve"> </w:t>
      </w:r>
      <w:r w:rsidRPr="00E254C3">
        <w:t xml:space="preserve">and should list and document any potential environmental or historic impact. </w:t>
      </w:r>
      <w:r w:rsidRPr="00E254C3">
        <w:rPr>
          <w:bCs/>
        </w:rPr>
        <w:t>This collectio</w:t>
      </w:r>
      <w:r>
        <w:rPr>
          <w:bCs/>
        </w:rPr>
        <w:t xml:space="preserve">n activity </w:t>
      </w:r>
      <w:r>
        <w:t xml:space="preserve">is currently in the OMB process for </w:t>
      </w:r>
      <w:r w:rsidR="00044F14">
        <w:t xml:space="preserve">renewal </w:t>
      </w:r>
      <w:r>
        <w:t>under OMB Control</w:t>
      </w:r>
      <w:r w:rsidR="00044F14">
        <w:t xml:space="preserve"> Number</w:t>
      </w:r>
      <w:r>
        <w:t xml:space="preserve"> 1660-0115</w:t>
      </w:r>
      <w:r w:rsidR="00044F14">
        <w:t xml:space="preserve">; it currently </w:t>
      </w:r>
      <w:r>
        <w:t>expires on 4/30/2020.</w:t>
      </w:r>
    </w:p>
    <w:p w:rsidR="00B569E5" w:rsidRDefault="00B569E5" w14:paraId="71F5893E" w14:textId="77777777">
      <w:pPr>
        <w:rPr>
          <w:b/>
        </w:rPr>
      </w:pPr>
    </w:p>
    <w:p w:rsidR="003A6D66" w:rsidRDefault="00B70F82" w14:paraId="2F955AE5" w14:textId="5F315CFE">
      <w:r>
        <w:rPr>
          <w:b/>
        </w:rPr>
        <w:t xml:space="preserve">FEMA </w:t>
      </w:r>
      <w:bookmarkStart w:name="_Hlk24101687" w:id="1"/>
      <w:r>
        <w:rPr>
          <w:b/>
        </w:rPr>
        <w:t>Form 089-5</w:t>
      </w:r>
      <w:bookmarkEnd w:id="1"/>
      <w:r>
        <w:rPr>
          <w:b/>
        </w:rPr>
        <w:t xml:space="preserve">, </w:t>
      </w:r>
      <w:r w:rsidRPr="00536A7F" w:rsidR="00B9581C">
        <w:rPr>
          <w:b/>
        </w:rPr>
        <w:t xml:space="preserve">PSGP Investment Justification </w:t>
      </w:r>
      <w:r w:rsidR="00074DE0">
        <w:t xml:space="preserve">– </w:t>
      </w:r>
      <w:r w:rsidR="00DF249A">
        <w:t>S</w:t>
      </w:r>
      <w:r w:rsidRPr="00C771D8" w:rsidR="003A6D66">
        <w:t xml:space="preserve">ubmitted with the application, this document provides narrative detail on </w:t>
      </w:r>
      <w:r w:rsidRPr="003C342C" w:rsidR="003A6D66">
        <w:t xml:space="preserve">proposed investments.  </w:t>
      </w:r>
      <w:r w:rsidRPr="004F6B49" w:rsidR="003A6D66">
        <w:t>The Investm</w:t>
      </w:r>
      <w:r>
        <w:t>ent Justification</w:t>
      </w:r>
      <w:r w:rsidRPr="004F6B49" w:rsidR="003A6D66">
        <w:t xml:space="preserve"> must demonstrate how proposed projects address gaps and deficiencies in </w:t>
      </w:r>
      <w:r w:rsidR="00D2125D">
        <w:t xml:space="preserve">applicant’s </w:t>
      </w:r>
      <w:r w:rsidRPr="004F6B49" w:rsidR="003A6D66">
        <w:t xml:space="preserve">current </w:t>
      </w:r>
      <w:r w:rsidR="003A6D66">
        <w:t xml:space="preserve">programs and capabilities and </w:t>
      </w:r>
      <w:r w:rsidRPr="004F6B49" w:rsidR="003A6D66">
        <w:t>the ability to provide enhancements consistent with the purpose of the program and guidance provided by FEMA.</w:t>
      </w:r>
      <w:r w:rsidR="00DA1641">
        <w:t xml:space="preserve"> </w:t>
      </w:r>
      <w:r w:rsidR="00D852AA">
        <w:t>The data from the Investment Justification (IJ) is collected to assist decision-making at all levels, althoug</w:t>
      </w:r>
      <w:r w:rsidR="0061146F">
        <w:t>h</w:t>
      </w:r>
      <w:r w:rsidR="00D852AA">
        <w:t xml:space="preserve"> it is used </w:t>
      </w:r>
      <w:r w:rsidR="0061146F">
        <w:t xml:space="preserve">primarily </w:t>
      </w:r>
      <w:r w:rsidR="00D852AA">
        <w:t>by individual application reviewers. The PSGP uses a multi-phase review process.  Application data, including the IJ, is evaluated to determine which applications are the highest-scoring and address the program priorities.</w:t>
      </w:r>
      <w:r w:rsidR="00302E1D">
        <w:t xml:space="preserve"> Review begins at the local level and t</w:t>
      </w:r>
      <w:r w:rsidR="00D852AA">
        <w:t xml:space="preserve">he highest scoring applications advance to the national review phase.  The </w:t>
      </w:r>
      <w:r w:rsidR="0035630E">
        <w:t>National R</w:t>
      </w:r>
      <w:r w:rsidR="00D852AA">
        <w:t>eview</w:t>
      </w:r>
      <w:r w:rsidR="0035630E">
        <w:t xml:space="preserve"> Panel (NRP)</w:t>
      </w:r>
      <w:r w:rsidR="00D852AA">
        <w:t xml:space="preserve"> is comprised of officials from FEMA</w:t>
      </w:r>
      <w:r w:rsidR="00302E1D">
        <w:t xml:space="preserve"> </w:t>
      </w:r>
      <w:r w:rsidR="00D852AA">
        <w:t>and</w:t>
      </w:r>
      <w:r w:rsidR="00302E1D">
        <w:t xml:space="preserve"> United States Coast Guard</w:t>
      </w:r>
      <w:r w:rsidR="009136B6">
        <w:t xml:space="preserve"> (USCG)</w:t>
      </w:r>
      <w:r w:rsidR="00302E1D">
        <w:t>.</w:t>
      </w:r>
      <w:r w:rsidR="00D852AA">
        <w:t xml:space="preserve"> </w:t>
      </w:r>
      <w:r w:rsidR="00302E1D">
        <w:t>R</w:t>
      </w:r>
      <w:r w:rsidR="00D852AA">
        <w:t xml:space="preserve">epresentatives of other </w:t>
      </w:r>
      <w:r w:rsidR="00302E1D">
        <w:t>Federal s</w:t>
      </w:r>
      <w:r w:rsidR="00D852AA">
        <w:t>takeholde</w:t>
      </w:r>
      <w:r w:rsidR="00FD4E97">
        <w:t>r</w:t>
      </w:r>
      <w:r w:rsidR="00302E1D">
        <w:t xml:space="preserve"> agencies</w:t>
      </w:r>
      <w:r w:rsidR="00D852AA">
        <w:t xml:space="preserve"> such as </w:t>
      </w:r>
      <w:r w:rsidR="00302E1D">
        <w:t>the T</w:t>
      </w:r>
      <w:r w:rsidR="00D852AA">
        <w:t>ransportation Security Administration</w:t>
      </w:r>
      <w:r w:rsidR="00E31E2C">
        <w:t xml:space="preserve"> (TSA)</w:t>
      </w:r>
      <w:r w:rsidR="00D852AA">
        <w:t xml:space="preserve"> </w:t>
      </w:r>
      <w:r w:rsidR="003B60D8">
        <w:t xml:space="preserve">and </w:t>
      </w:r>
      <w:r w:rsidR="009136B6">
        <w:t xml:space="preserve">U.S. </w:t>
      </w:r>
      <w:r w:rsidRPr="00336A43" w:rsidR="00120E87">
        <w:t>Maritime Administration</w:t>
      </w:r>
      <w:r w:rsidR="00302E1D">
        <w:t xml:space="preserve"> (MARAD) </w:t>
      </w:r>
      <w:r w:rsidR="002516F7">
        <w:t>may</w:t>
      </w:r>
      <w:r w:rsidR="00302E1D">
        <w:t xml:space="preserve"> also</w:t>
      </w:r>
      <w:r w:rsidR="002516F7">
        <w:t xml:space="preserve"> be </w:t>
      </w:r>
      <w:r w:rsidR="00302E1D">
        <w:t>included</w:t>
      </w:r>
      <w:r w:rsidR="0035630E">
        <w:t>.</w:t>
      </w:r>
      <w:r w:rsidR="00D852AA">
        <w:t xml:space="preserve"> These reviewers then </w:t>
      </w:r>
      <w:r w:rsidR="00D852AA">
        <w:lastRenderedPageBreak/>
        <w:t>determine whether proposed activities identified in the application and IJ help achieve core missions of the</w:t>
      </w:r>
      <w:r w:rsidR="00302E1D">
        <w:t xml:space="preserve"> </w:t>
      </w:r>
      <w:r w:rsidR="00D852AA">
        <w:t>grant program</w:t>
      </w:r>
      <w:r w:rsidR="00302E1D">
        <w:t xml:space="preserve"> and formulate recommendations for funding to DHS leadership.</w:t>
      </w:r>
      <w:r w:rsidR="00D852AA">
        <w:t xml:space="preserve"> </w:t>
      </w:r>
    </w:p>
    <w:p w:rsidR="000F422E" w:rsidRDefault="000F422E" w14:paraId="0FCCCF9F" w14:textId="37D88420"/>
    <w:p w:rsidRPr="005C0E70" w:rsidR="007605BB" w:rsidP="007605BB" w:rsidRDefault="007605BB" w14:paraId="0197AE10" w14:textId="7A83D566">
      <w:r>
        <w:rPr>
          <w:rStyle w:val="Emphasis"/>
          <w:b/>
          <w:i w:val="0"/>
        </w:rPr>
        <w:t xml:space="preserve">FEMA Form </w:t>
      </w:r>
      <w:r w:rsidR="007F6FC0">
        <w:rPr>
          <w:rStyle w:val="Emphasis"/>
          <w:b/>
          <w:i w:val="0"/>
        </w:rPr>
        <w:t xml:space="preserve">088-0-1, </w:t>
      </w:r>
      <w:r>
        <w:rPr>
          <w:rStyle w:val="Emphasis"/>
          <w:b/>
          <w:i w:val="0"/>
        </w:rPr>
        <w:t>– Grant Pr</w:t>
      </w:r>
      <w:r w:rsidR="00DB7B67">
        <w:rPr>
          <w:rStyle w:val="Emphasis"/>
          <w:b/>
          <w:i w:val="0"/>
        </w:rPr>
        <w:t>ogram</w:t>
      </w:r>
      <w:r>
        <w:rPr>
          <w:rStyle w:val="Emphasis"/>
          <w:b/>
          <w:i w:val="0"/>
        </w:rPr>
        <w:t>s</w:t>
      </w:r>
      <w:r w:rsidR="00DB7B67">
        <w:rPr>
          <w:rStyle w:val="Emphasis"/>
          <w:b/>
          <w:i w:val="0"/>
        </w:rPr>
        <w:t xml:space="preserve"> Directorate</w:t>
      </w:r>
      <w:r>
        <w:rPr>
          <w:rStyle w:val="Emphasis"/>
          <w:b/>
          <w:i w:val="0"/>
        </w:rPr>
        <w:t xml:space="preserve"> </w:t>
      </w:r>
      <w:r w:rsidRPr="004C1814">
        <w:rPr>
          <w:rStyle w:val="Emphasis"/>
          <w:b/>
          <w:i w:val="0"/>
        </w:rPr>
        <w:t>P</w:t>
      </w:r>
      <w:r>
        <w:rPr>
          <w:rStyle w:val="Emphasis"/>
          <w:b/>
          <w:i w:val="0"/>
        </w:rPr>
        <w:t>erformance</w:t>
      </w:r>
      <w:r w:rsidRPr="004C1814">
        <w:rPr>
          <w:rStyle w:val="Emphasis"/>
          <w:b/>
          <w:i w:val="0"/>
        </w:rPr>
        <w:t xml:space="preserve"> Report</w:t>
      </w:r>
      <w:r w:rsidR="00DB7B67">
        <w:rPr>
          <w:rStyle w:val="Emphasis"/>
          <w:b/>
          <w:i w:val="0"/>
        </w:rPr>
        <w:t xml:space="preserve"> (GPD-PR)</w:t>
      </w:r>
      <w:r>
        <w:rPr>
          <w:rStyle w:val="Emphasis"/>
          <w:b/>
          <w:i w:val="0"/>
        </w:rPr>
        <w:t xml:space="preserve"> </w:t>
      </w:r>
      <w:r w:rsidRPr="00E21EFC">
        <w:rPr>
          <w:rStyle w:val="Emphasis"/>
          <w:i w:val="0"/>
        </w:rPr>
        <w:t xml:space="preserve">– </w:t>
      </w:r>
      <w:r w:rsidR="00B5210C">
        <w:rPr>
          <w:rStyle w:val="Emphasis"/>
          <w:i w:val="0"/>
        </w:rPr>
        <w:t xml:space="preserve">FEMA has developed a </w:t>
      </w:r>
      <w:r w:rsidR="0033197E">
        <w:rPr>
          <w:rStyle w:val="Emphasis"/>
          <w:i w:val="0"/>
        </w:rPr>
        <w:t xml:space="preserve">replacement to OMB Form SF-PPR (OMB Control Number 0970-0334) </w:t>
      </w:r>
      <w:r w:rsidR="00B5210C">
        <w:rPr>
          <w:rStyle w:val="Emphasis"/>
          <w:i w:val="0"/>
        </w:rPr>
        <w:t>designed to collect</w:t>
      </w:r>
      <w:r w:rsidRPr="00E21EFC">
        <w:rPr>
          <w:rStyle w:val="Emphasis"/>
          <w:i w:val="0"/>
        </w:rPr>
        <w:t xml:space="preserve"> programmatic information on the use of grant funding</w:t>
      </w:r>
      <w:r w:rsidR="00B5210C">
        <w:rPr>
          <w:rStyle w:val="Emphasis"/>
          <w:i w:val="0"/>
        </w:rPr>
        <w:t xml:space="preserve"> as aligned with regulatory and program legislative requirements</w:t>
      </w:r>
      <w:r w:rsidRPr="00E21EFC">
        <w:rPr>
          <w:rStyle w:val="Emphasis"/>
          <w:i w:val="0"/>
        </w:rPr>
        <w:t>.  The Report address</w:t>
      </w:r>
      <w:r w:rsidR="00B569E5">
        <w:rPr>
          <w:rStyle w:val="Emphasis"/>
          <w:i w:val="0"/>
        </w:rPr>
        <w:t>es</w:t>
      </w:r>
      <w:r w:rsidRPr="00E21EFC">
        <w:rPr>
          <w:rStyle w:val="Emphasis"/>
          <w:i w:val="0"/>
        </w:rPr>
        <w:t xml:space="preserve"> performance measures and the activities identified in the Investment Justifications as necessary. In addition, the information provided in the reports will be used by the grantor agency </w:t>
      </w:r>
      <w:r w:rsidR="00B569E5">
        <w:rPr>
          <w:rStyle w:val="Emphasis"/>
          <w:i w:val="0"/>
        </w:rPr>
        <w:t>(FEMA)</w:t>
      </w:r>
      <w:r w:rsidRPr="00E21EFC">
        <w:rPr>
          <w:rStyle w:val="Emphasis"/>
          <w:i w:val="0"/>
        </w:rPr>
        <w:t xml:space="preserve"> to monitor grantee cash flow to ensure proper use of Federal funds.  These semiannual reports are </w:t>
      </w:r>
      <w:r>
        <w:rPr>
          <w:rStyle w:val="Emphasis"/>
          <w:i w:val="0"/>
        </w:rPr>
        <w:t>s</w:t>
      </w:r>
      <w:r w:rsidRPr="00E21EFC">
        <w:rPr>
          <w:rStyle w:val="Emphasis"/>
          <w:i w:val="0"/>
        </w:rPr>
        <w:t xml:space="preserve">ubmitted by the grantee into the </w:t>
      </w:r>
      <w:r w:rsidR="009B61C8">
        <w:rPr>
          <w:rStyle w:val="Emphasis"/>
          <w:i w:val="0"/>
        </w:rPr>
        <w:t>Non-Disaster Grants (</w:t>
      </w:r>
      <w:r w:rsidRPr="00E21EFC">
        <w:rPr>
          <w:rStyle w:val="Emphasis"/>
          <w:i w:val="0"/>
        </w:rPr>
        <w:t>ND Grants</w:t>
      </w:r>
      <w:r w:rsidR="009B61C8">
        <w:rPr>
          <w:rStyle w:val="Emphasis"/>
          <w:i w:val="0"/>
        </w:rPr>
        <w:t>) management</w:t>
      </w:r>
      <w:r w:rsidRPr="00E21EFC">
        <w:rPr>
          <w:rStyle w:val="Emphasis"/>
          <w:i w:val="0"/>
        </w:rPr>
        <w:t xml:space="preserve"> system within 30 days after the end of the reporting period (July 30 for the Reporting period of January 1 through June 30; and January 30 for the reporting period of July 1 through December 31).  In addition, a final progress report is submitted into ND </w:t>
      </w:r>
      <w:r w:rsidR="009B61C8">
        <w:rPr>
          <w:rStyle w:val="Emphasis"/>
          <w:i w:val="0"/>
        </w:rPr>
        <w:t>G</w:t>
      </w:r>
      <w:r w:rsidRPr="00E21EFC">
        <w:rPr>
          <w:rStyle w:val="Emphasis"/>
          <w:i w:val="0"/>
        </w:rPr>
        <w:t xml:space="preserve">rants once the grant work is completed or the grant expires.  </w:t>
      </w:r>
      <w:r w:rsidRPr="00BC1FC7">
        <w:rPr>
          <w:bCs/>
        </w:rPr>
        <w:t xml:space="preserve">This collection activity </w:t>
      </w:r>
      <w:r w:rsidR="00B569E5">
        <w:t>previously</w:t>
      </w:r>
      <w:r w:rsidRPr="00BC1FC7">
        <w:t xml:space="preserve"> </w:t>
      </w:r>
      <w:r w:rsidR="0061146F">
        <w:t xml:space="preserve">was </w:t>
      </w:r>
      <w:r w:rsidRPr="00BC1FC7">
        <w:t xml:space="preserve">approved under OMB Control Number </w:t>
      </w:r>
      <w:r>
        <w:t xml:space="preserve">0970-0334 (Performance Progress Report, SF-PPR). </w:t>
      </w:r>
      <w:r>
        <w:rPr>
          <w:rFonts w:eastAsia="Calibri"/>
        </w:rPr>
        <w:t>The</w:t>
      </w:r>
      <w:r w:rsidR="00B569E5">
        <w:rPr>
          <w:rFonts w:eastAsia="Calibri"/>
        </w:rPr>
        <w:t xml:space="preserve"> </w:t>
      </w:r>
      <w:r>
        <w:rPr>
          <w:rFonts w:eastAsia="Calibri"/>
        </w:rPr>
        <w:t>SF-PPR is</w:t>
      </w:r>
      <w:r w:rsidRPr="007F08B3">
        <w:rPr>
          <w:rFonts w:eastAsia="Calibri"/>
        </w:rPr>
        <w:t xml:space="preserve"> </w:t>
      </w:r>
      <w:r w:rsidR="00B569E5">
        <w:rPr>
          <w:rFonts w:eastAsia="Calibri"/>
        </w:rPr>
        <w:t>being replaced with the GPD-PR, which</w:t>
      </w:r>
      <w:r>
        <w:rPr>
          <w:rFonts w:eastAsia="Calibri"/>
        </w:rPr>
        <w:t xml:space="preserve"> is</w:t>
      </w:r>
      <w:r w:rsidRPr="007F08B3">
        <w:rPr>
          <w:rFonts w:eastAsia="Calibri"/>
        </w:rPr>
        <w:t xml:space="preserve"> used for the Semiannual Progress Report</w:t>
      </w:r>
      <w:r>
        <w:rPr>
          <w:rFonts w:eastAsia="Calibri"/>
        </w:rPr>
        <w:t xml:space="preserve"> utilizing the ND</w:t>
      </w:r>
      <w:r w:rsidR="00255F13">
        <w:rPr>
          <w:rFonts w:eastAsia="Calibri"/>
        </w:rPr>
        <w:t xml:space="preserve"> </w:t>
      </w:r>
      <w:r>
        <w:rPr>
          <w:rFonts w:eastAsia="Calibri"/>
        </w:rPr>
        <w:t xml:space="preserve">Grants management system.  </w:t>
      </w:r>
      <w:r w:rsidRPr="007F08B3">
        <w:rPr>
          <w:rFonts w:eastAsia="Calibri"/>
        </w:rPr>
        <w:t xml:space="preserve">The grantee </w:t>
      </w:r>
      <w:r>
        <w:rPr>
          <w:rFonts w:eastAsia="Calibri"/>
        </w:rPr>
        <w:t xml:space="preserve">also </w:t>
      </w:r>
      <w:r w:rsidR="0061146F">
        <w:rPr>
          <w:rFonts w:eastAsia="Calibri"/>
        </w:rPr>
        <w:t xml:space="preserve">is </w:t>
      </w:r>
      <w:r w:rsidRPr="007F08B3">
        <w:rPr>
          <w:rFonts w:eastAsia="Calibri"/>
        </w:rPr>
        <w:t>provided with a “text box” to narrate their progress</w:t>
      </w:r>
      <w:r>
        <w:rPr>
          <w:rFonts w:eastAsia="Calibri"/>
        </w:rPr>
        <w:t xml:space="preserve"> if they are unable to complete the </w:t>
      </w:r>
      <w:r w:rsidR="00B5210C">
        <w:rPr>
          <w:rFonts w:eastAsia="Calibri"/>
        </w:rPr>
        <w:t>form</w:t>
      </w:r>
      <w:r w:rsidRPr="007F08B3">
        <w:rPr>
          <w:rFonts w:eastAsia="Calibri"/>
        </w:rPr>
        <w:t>.</w:t>
      </w:r>
      <w:r w:rsidRPr="007F08B3">
        <w:rPr>
          <w:rFonts w:ascii="Calibri" w:hAnsi="Calibri" w:eastAsia="Calibri" w:cs="Calibri"/>
          <w:sz w:val="22"/>
          <w:szCs w:val="22"/>
        </w:rPr>
        <w:t xml:space="preserve"> </w:t>
      </w:r>
      <w:r w:rsidRPr="007F08B3">
        <w:rPr>
          <w:rFonts w:eastAsia="Calibri"/>
          <w:bCs/>
        </w:rPr>
        <w:t xml:space="preserve">The </w:t>
      </w:r>
      <w:r w:rsidR="00982774">
        <w:rPr>
          <w:rFonts w:eastAsia="Calibri"/>
          <w:bCs/>
        </w:rPr>
        <w:t>regulation</w:t>
      </w:r>
      <w:r w:rsidRPr="007F08B3" w:rsidR="00982774">
        <w:rPr>
          <w:rFonts w:eastAsia="Calibri"/>
          <w:bCs/>
        </w:rPr>
        <w:t xml:space="preserve"> </w:t>
      </w:r>
      <w:r w:rsidR="00DE7267">
        <w:rPr>
          <w:rFonts w:eastAsia="Calibri"/>
          <w:bCs/>
        </w:rPr>
        <w:t>supporting</w:t>
      </w:r>
      <w:r w:rsidRPr="007F08B3" w:rsidR="00DE7267">
        <w:rPr>
          <w:rFonts w:eastAsia="Calibri"/>
          <w:bCs/>
        </w:rPr>
        <w:t xml:space="preserve"> </w:t>
      </w:r>
      <w:r w:rsidRPr="007F08B3">
        <w:rPr>
          <w:rFonts w:eastAsia="Calibri"/>
          <w:bCs/>
        </w:rPr>
        <w:t xml:space="preserve">the completion of the Performance Reports can be found at: 2 CFR </w:t>
      </w:r>
      <w:bookmarkStart w:name="_Hlk31211123" w:id="2"/>
      <w:r w:rsidR="003948AB">
        <w:rPr>
          <w:rFonts w:eastAsia="Calibri"/>
          <w:bCs/>
        </w:rPr>
        <w:t>§</w:t>
      </w:r>
      <w:bookmarkEnd w:id="2"/>
      <w:r w:rsidR="003948AB">
        <w:rPr>
          <w:rFonts w:eastAsia="Calibri"/>
          <w:bCs/>
        </w:rPr>
        <w:t xml:space="preserve"> </w:t>
      </w:r>
      <w:r>
        <w:rPr>
          <w:rFonts w:eastAsia="Calibri"/>
          <w:bCs/>
        </w:rPr>
        <w:t>200.328</w:t>
      </w:r>
      <w:r w:rsidR="009B61C8">
        <w:rPr>
          <w:rFonts w:eastAsia="Calibri"/>
          <w:bCs/>
        </w:rPr>
        <w:t>.</w:t>
      </w:r>
    </w:p>
    <w:p w:rsidR="007605BB" w:rsidP="007605BB" w:rsidRDefault="007605BB" w14:paraId="32FD48FF" w14:textId="77777777">
      <w:pPr>
        <w:rPr>
          <w:rStyle w:val="Emphasis"/>
          <w:i w:val="0"/>
        </w:rPr>
      </w:pPr>
    </w:p>
    <w:p w:rsidR="007605BB" w:rsidP="007605BB" w:rsidRDefault="007605BB" w14:paraId="085197AB" w14:textId="2311E1EC">
      <w:r w:rsidRPr="007F08B3">
        <w:rPr>
          <w:rStyle w:val="Emphasis"/>
          <w:i w:val="0"/>
        </w:rPr>
        <w:t>In addition, grantee</w:t>
      </w:r>
      <w:r w:rsidR="0061146F">
        <w:rPr>
          <w:rStyle w:val="Emphasis"/>
          <w:i w:val="0"/>
        </w:rPr>
        <w:t>s</w:t>
      </w:r>
      <w:r w:rsidRPr="007F08B3">
        <w:rPr>
          <w:rStyle w:val="Emphasis"/>
          <w:i w:val="0"/>
        </w:rPr>
        <w:t xml:space="preserve"> still submit their quarterly </w:t>
      </w:r>
      <w:r w:rsidR="00601907">
        <w:rPr>
          <w:rStyle w:val="Emphasis"/>
          <w:i w:val="0"/>
        </w:rPr>
        <w:t xml:space="preserve">and </w:t>
      </w:r>
      <w:r w:rsidRPr="007F08B3">
        <w:rPr>
          <w:rStyle w:val="Emphasis"/>
          <w:i w:val="0"/>
        </w:rPr>
        <w:t>final financial status reports into the Payment and Reporting System (PARS). This form (Standard Form 425</w:t>
      </w:r>
      <w:r w:rsidR="00044F14">
        <w:rPr>
          <w:rStyle w:val="Emphasis"/>
          <w:i w:val="0"/>
        </w:rPr>
        <w:t xml:space="preserve">, OMB Control Number </w:t>
      </w:r>
      <w:r w:rsidR="006F0EFA">
        <w:rPr>
          <w:rStyle w:val="Emphasis"/>
          <w:i w:val="0"/>
        </w:rPr>
        <w:t>0348-0061</w:t>
      </w:r>
      <w:r w:rsidRPr="007F08B3">
        <w:rPr>
          <w:rStyle w:val="Emphasis"/>
          <w:i w:val="0"/>
        </w:rPr>
        <w:t>) is the same whether it is for a quarterly submission or final report.</w:t>
      </w:r>
    </w:p>
    <w:p w:rsidR="007605BB" w:rsidRDefault="007605BB" w14:paraId="1861F8EF" w14:textId="77777777"/>
    <w:p w:rsidR="0076040B" w:rsidP="002E59C6" w:rsidRDefault="00C91F9D" w14:paraId="7298F5B9" w14:textId="48AF2CE6">
      <w:pPr>
        <w:rPr>
          <w:color w:val="000000"/>
        </w:rPr>
      </w:pPr>
      <w:r>
        <w:rPr>
          <w:b/>
        </w:rPr>
        <w:t>PSGP</w:t>
      </w:r>
      <w:r w:rsidR="00A81FFB">
        <w:rPr>
          <w:b/>
        </w:rPr>
        <w:t xml:space="preserve"> -</w:t>
      </w:r>
      <w:r>
        <w:rPr>
          <w:b/>
        </w:rPr>
        <w:t xml:space="preserve"> </w:t>
      </w:r>
      <w:r w:rsidRPr="002E59C6" w:rsidR="006C61CE">
        <w:rPr>
          <w:b/>
        </w:rPr>
        <w:t>Memorandum of Understanding (MOU) or Memorandum of Agreement (MOA)</w:t>
      </w:r>
      <w:r w:rsidR="002E59C6">
        <w:t xml:space="preserve"> - </w:t>
      </w:r>
      <w:r w:rsidRPr="007275AD" w:rsidR="006C61CE">
        <w:t xml:space="preserve">An MOU or MOA is </w:t>
      </w:r>
      <w:r w:rsidR="00F316AA">
        <w:t>a cooperative agreement</w:t>
      </w:r>
      <w:r w:rsidRPr="007275AD" w:rsidR="006C61CE">
        <w:t xml:space="preserve"> for projects that provide layered security.  Layered security projects are those projects that impact/affect agencies and entities other than the applicant, and the applicant has agreed to utilize the project to continue to support other agencies or entities (</w:t>
      </w:r>
      <w:r w:rsidR="00044F14">
        <w:t>e.g.,</w:t>
      </w:r>
      <w:r w:rsidRPr="007275AD" w:rsidR="006C61CE">
        <w:t xml:space="preserve"> I</w:t>
      </w:r>
      <w:r w:rsidR="006A65B7">
        <w:t xml:space="preserve">mprovised </w:t>
      </w:r>
      <w:r w:rsidRPr="007275AD" w:rsidR="006C61CE">
        <w:t>E</w:t>
      </w:r>
      <w:r w:rsidR="006A65B7">
        <w:t xml:space="preserve">xplosive </w:t>
      </w:r>
      <w:r w:rsidRPr="007275AD" w:rsidR="006C61CE">
        <w:t>D</w:t>
      </w:r>
      <w:r w:rsidR="006A65B7">
        <w:t xml:space="preserve">evice </w:t>
      </w:r>
      <w:r w:rsidR="00172D90">
        <w:t>(</w:t>
      </w:r>
      <w:r w:rsidR="006A65B7">
        <w:t>IED</w:t>
      </w:r>
      <w:r w:rsidR="00172D90">
        <w:t>)</w:t>
      </w:r>
      <w:r w:rsidRPr="007275AD" w:rsidR="006C61CE">
        <w:t xml:space="preserve"> Response vessel purchased by Fire Department XYZ, Fire Department XYZ has an MOU with ABC Police Department to respond to IED incidents).  A number of grantees encounter challenges in obtaining an MOU or MOA due to </w:t>
      </w:r>
      <w:r w:rsidR="00044F14">
        <w:t>S</w:t>
      </w:r>
      <w:r w:rsidRPr="007275AD" w:rsidR="006C61CE">
        <w:t>tate and local legislative requirements.  In lieu of an MOU/MOA, PSGP also will accept a letter from the Captain of the Port stating that the agency/entity is noted within the Area Maritime Security Plan as a layered security provider.</w:t>
      </w:r>
      <w:r w:rsidR="00DF5972">
        <w:t xml:space="preserve">  </w:t>
      </w:r>
      <w:r w:rsidR="006C61CE">
        <w:t>An MOU/MOA may not be required for the grantee included in the Area Maritime Security Plan</w:t>
      </w:r>
      <w:r w:rsidRPr="002E59C6" w:rsidR="006C61CE">
        <w:t>.</w:t>
      </w:r>
      <w:r w:rsidR="000A7A89">
        <w:t xml:space="preserve">  An MOU or MOA is used by FEMA as assurance that an agreement exists between port partners for </w:t>
      </w:r>
      <w:r w:rsidR="005348D7">
        <w:t xml:space="preserve">layered security </w:t>
      </w:r>
      <w:r w:rsidR="000A7A89">
        <w:t>projects funded by FEMA</w:t>
      </w:r>
      <w:r w:rsidR="005348D7">
        <w:t>.</w:t>
      </w:r>
      <w:r w:rsidR="002E59C6">
        <w:t xml:space="preserve">  </w:t>
      </w:r>
      <w:r w:rsidR="000A7A89">
        <w:t xml:space="preserve">This helps to ensure minimal redundancies where no redundancies are needed, and </w:t>
      </w:r>
      <w:r w:rsidR="006F3450">
        <w:t xml:space="preserve">to </w:t>
      </w:r>
      <w:r w:rsidR="000A7A89">
        <w:t>minimize duplicative project funding requests in areas where funded capabilities already exist</w:t>
      </w:r>
      <w:r>
        <w:t xml:space="preserve">. The </w:t>
      </w:r>
      <w:r w:rsidR="005F0405">
        <w:t>MOU/MOA</w:t>
      </w:r>
      <w:r>
        <w:t xml:space="preserve"> is not a formal template, but rather a suggested format, and does not have a required format</w:t>
      </w:r>
      <w:r w:rsidR="005F0405">
        <w:t>.</w:t>
      </w:r>
      <w:r>
        <w:t xml:space="preserve"> </w:t>
      </w:r>
      <w:r w:rsidR="00207A0E">
        <w:t xml:space="preserve">This information may be provided using one of the attachment fields within </w:t>
      </w:r>
      <w:hyperlink w:history="1" r:id="rId8">
        <w:r w:rsidRPr="00207A0E" w:rsidR="00207A0E">
          <w:rPr>
            <w:rStyle w:val="Hyperlink"/>
            <w:iCs/>
          </w:rPr>
          <w:t>https://portal.fema.gov</w:t>
        </w:r>
      </w:hyperlink>
      <w:r w:rsidR="00207A0E">
        <w:t xml:space="preserve">. </w:t>
      </w:r>
      <w:r w:rsidRPr="00287AC6" w:rsidR="00287AC6">
        <w:t xml:space="preserve">FEMA </w:t>
      </w:r>
      <w:r w:rsidR="00287AC6">
        <w:t>provide</w:t>
      </w:r>
      <w:r w:rsidR="004059E5">
        <w:t>s a</w:t>
      </w:r>
      <w:r w:rsidR="0061146F">
        <w:t>n optional</w:t>
      </w:r>
      <w:r w:rsidR="00287AC6">
        <w:t xml:space="preserve"> </w:t>
      </w:r>
      <w:r w:rsidRPr="00287AC6" w:rsidR="00287AC6">
        <w:rPr>
          <w:bCs/>
        </w:rPr>
        <w:t>Sample MOU/MOA Template</w:t>
      </w:r>
      <w:r w:rsidR="004059E5">
        <w:rPr>
          <w:bCs/>
        </w:rPr>
        <w:t xml:space="preserve"> for usage</w:t>
      </w:r>
      <w:r w:rsidRPr="00287AC6" w:rsidR="00287AC6">
        <w:rPr>
          <w:bCs/>
        </w:rPr>
        <w:t>.</w:t>
      </w:r>
      <w:r>
        <w:t xml:space="preserve"> </w:t>
      </w:r>
      <w:r w:rsidRPr="00250DB1" w:rsidR="000803E8">
        <w:rPr>
          <w:color w:val="000000"/>
        </w:rPr>
        <w:t>The MOU/MOA is listed in the PSGP program guidance, which is accessible at:</w:t>
      </w:r>
      <w:r w:rsidRPr="00250DB1" w:rsidR="000803E8">
        <w:rPr>
          <w:color w:val="000080"/>
        </w:rPr>
        <w:t xml:space="preserve"> </w:t>
      </w:r>
      <w:r w:rsidRPr="003B60D8" w:rsidR="003B60D8">
        <w:rPr>
          <w:rStyle w:val="Hyperlink"/>
        </w:rPr>
        <w:t>https://www.fema.gov/port-security-grant-program</w:t>
      </w:r>
      <w:r w:rsidR="0061146F">
        <w:rPr>
          <w:rStyle w:val="Hyperlink"/>
        </w:rPr>
        <w:t>.</w:t>
      </w:r>
    </w:p>
    <w:p w:rsidR="007C32BA" w:rsidP="004050C9" w:rsidRDefault="007C32BA" w14:paraId="1F9097EC" w14:textId="77777777"/>
    <w:p w:rsidR="004050C9" w:rsidP="004050C9" w:rsidRDefault="004050C9" w14:paraId="43AA1304" w14:textId="77777777">
      <w:r>
        <w:rPr>
          <w:b/>
        </w:rPr>
        <w:t>Homeland Security Exercise and Evaluation Program (HSEEP) After-Action Report (</w:t>
      </w:r>
      <w:r w:rsidRPr="005636B5">
        <w:rPr>
          <w:b/>
        </w:rPr>
        <w:t>AAR</w:t>
      </w:r>
      <w:r>
        <w:rPr>
          <w:b/>
        </w:rPr>
        <w:t>)</w:t>
      </w:r>
      <w:r w:rsidRPr="005636B5">
        <w:rPr>
          <w:b/>
        </w:rPr>
        <w:t xml:space="preserve"> and </w:t>
      </w:r>
      <w:r>
        <w:rPr>
          <w:b/>
        </w:rPr>
        <w:t>Improvement Plan (</w:t>
      </w:r>
      <w:r w:rsidRPr="005636B5">
        <w:rPr>
          <w:b/>
        </w:rPr>
        <w:t>IP</w:t>
      </w:r>
      <w:r>
        <w:rPr>
          <w:b/>
        </w:rPr>
        <w:t xml:space="preserve">) </w:t>
      </w:r>
      <w:r w:rsidRPr="00DB6DAB">
        <w:rPr>
          <w:b/>
          <w:i/>
        </w:rPr>
        <w:t>–</w:t>
      </w:r>
      <w:r>
        <w:rPr>
          <w:b/>
        </w:rPr>
        <w:t xml:space="preserve"> </w:t>
      </w:r>
      <w:r>
        <w:t xml:space="preserve">The information contained within this report identifies </w:t>
      </w:r>
      <w:r>
        <w:lastRenderedPageBreak/>
        <w:t xml:space="preserve">areas where expectations for preparedness to respond to an emergency situation are met as well as areas where improvement is required.  This information is used by the Secretary of Homeland Security and shared with heads of other Federal Departments including FEMA’s National Preparedness Directorate to allow for planning methods to increase levels of preparedness, establishing mechanisms for improved delivery of Federal preparedness assistance to State and local governments, and outlining actions to strengthen preparedness capabilities of Federal, State and local entities.  </w:t>
      </w:r>
    </w:p>
    <w:p w:rsidR="004050C9" w:rsidP="004050C9" w:rsidRDefault="004050C9" w14:paraId="6EA862D5" w14:textId="77777777">
      <w:pPr>
        <w:rPr>
          <w:b/>
          <w:i/>
        </w:rPr>
      </w:pPr>
    </w:p>
    <w:p w:rsidR="00196DB6" w:rsidP="00196DB6" w:rsidRDefault="004050C9" w14:paraId="4CE4722D" w14:textId="486E926B">
      <w:r>
        <w:t xml:space="preserve">This initiative is managed by FEMA’s National Preparedness Directorate (NPD).  Grant recipients must report on scheduled exercises and ensure that an HSEEP AAR and IP are prepared for each exercise conducted with FEMA support.  This information must be submitted to FEMA within 60 days following completion of an exercise.  There are two separate templates that support this data collection effort: </w:t>
      </w:r>
      <w:r w:rsidRPr="00B9224E">
        <w:t xml:space="preserve">(1) </w:t>
      </w:r>
      <w:r w:rsidRPr="00B9224E">
        <w:rPr>
          <w:b/>
          <w:bCs/>
        </w:rPr>
        <w:t>Discussion-Based Exercise template</w:t>
      </w:r>
      <w:r w:rsidRPr="00B9224E">
        <w:rPr>
          <w:bCs/>
        </w:rPr>
        <w:t xml:space="preserve">; 2) </w:t>
      </w:r>
      <w:r w:rsidRPr="00B9224E">
        <w:rPr>
          <w:b/>
          <w:bCs/>
        </w:rPr>
        <w:t>Operations-Based Exercise template</w:t>
      </w:r>
      <w:r w:rsidRPr="00B9224E">
        <w:rPr>
          <w:bCs/>
        </w:rPr>
        <w:t>.</w:t>
      </w:r>
      <w:r w:rsidDel="006409C7">
        <w:rPr>
          <w:bCs/>
        </w:rPr>
        <w:t xml:space="preserve"> </w:t>
      </w:r>
      <w:r w:rsidR="00196DB6">
        <w:rPr>
          <w:bCs/>
        </w:rPr>
        <w:t xml:space="preserve">This collection activity </w:t>
      </w:r>
      <w:r w:rsidR="00196DB6">
        <w:t xml:space="preserve">is </w:t>
      </w:r>
      <w:r w:rsidR="004755A2">
        <w:t>approved</w:t>
      </w:r>
      <w:r w:rsidR="00196DB6">
        <w:t xml:space="preserve"> under </w:t>
      </w:r>
      <w:r w:rsidR="00F92F30">
        <w:t>OMB Control Number 1660-0118</w:t>
      </w:r>
      <w:r w:rsidR="00E048CA">
        <w:t>,</w:t>
      </w:r>
      <w:r w:rsidR="00F92F30">
        <w:t xml:space="preserve"> which expires on</w:t>
      </w:r>
      <w:r w:rsidR="00676498">
        <w:t xml:space="preserve"> July </w:t>
      </w:r>
      <w:r w:rsidR="00F64770">
        <w:t>31</w:t>
      </w:r>
      <w:r w:rsidR="00676498">
        <w:t>,</w:t>
      </w:r>
      <w:r w:rsidR="00255F13">
        <w:t xml:space="preserve"> </w:t>
      </w:r>
      <w:r w:rsidR="00F64770">
        <w:t>2020</w:t>
      </w:r>
      <w:r w:rsidR="00F92F30">
        <w:t>.</w:t>
      </w:r>
    </w:p>
    <w:p w:rsidRPr="00260A05" w:rsidR="006C61CE" w:rsidP="006C61CE" w:rsidRDefault="006C61CE" w14:paraId="72FCF84B" w14:textId="77777777">
      <w:pPr>
        <w:rPr>
          <w:b/>
        </w:rPr>
      </w:pPr>
    </w:p>
    <w:p w:rsidR="00842E74" w:rsidRDefault="0083740E" w14:paraId="6DCE4E2E" w14:textId="77777777">
      <w:pPr>
        <w:rPr>
          <w:b/>
          <w:bCs/>
        </w:rPr>
      </w:pPr>
      <w:r>
        <w:rPr>
          <w:b/>
          <w:bCs/>
        </w:rPr>
        <w:fldChar w:fldCharType="begin"/>
      </w:r>
      <w:r w:rsidR="00842E74">
        <w:rPr>
          <w:b/>
          <w:bCs/>
        </w:rPr>
        <w:instrText>ADVANCE \R 0.95</w:instrText>
      </w:r>
      <w:r>
        <w:rPr>
          <w:b/>
          <w:bCs/>
        </w:rPr>
        <w:fldChar w:fldCharType="end"/>
      </w:r>
      <w:r w:rsidR="00842E74">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w:t>
      </w:r>
      <w:r w:rsidR="006A4787">
        <w:rPr>
          <w:b/>
          <w:bCs/>
        </w:rPr>
        <w:t xml:space="preserve"> </w:t>
      </w:r>
      <w:r w:rsidR="00842E74">
        <w:rPr>
          <w:b/>
          <w:bCs/>
        </w:rPr>
        <w:t xml:space="preserve">information technology to reduce burden. </w:t>
      </w:r>
    </w:p>
    <w:p w:rsidR="00842E74" w:rsidRDefault="00842E74" w14:paraId="1E9A1B25" w14:textId="77777777">
      <w:pPr>
        <w:rPr>
          <w:color w:val="000000"/>
        </w:rPr>
      </w:pPr>
    </w:p>
    <w:p w:rsidRPr="00B50531" w:rsidR="00C377BF" w:rsidP="00C377BF" w:rsidRDefault="0083740E" w14:paraId="19102B97" w14:textId="29DF53A0">
      <w:pPr>
        <w:pStyle w:val="CommentText"/>
        <w:rPr>
          <w:sz w:val="24"/>
          <w:szCs w:val="24"/>
        </w:rPr>
      </w:pPr>
      <w:r>
        <w:fldChar w:fldCharType="begin"/>
      </w:r>
      <w:r w:rsidR="00842E74">
        <w:instrText>ADVANCE \R 0.95</w:instrText>
      </w:r>
      <w:r>
        <w:fldChar w:fldCharType="end"/>
      </w:r>
      <w:bookmarkStart w:name="_Toc81077694" w:id="3"/>
      <w:bookmarkStart w:name="OLE_LINK10" w:id="4"/>
      <w:bookmarkStart w:name="OLE_LINK11" w:id="5"/>
      <w:r w:rsidRPr="001B36A3" w:rsidR="007552C0">
        <w:rPr>
          <w:sz w:val="24"/>
          <w:szCs w:val="24"/>
        </w:rPr>
        <w:t xml:space="preserve">The submission </w:t>
      </w:r>
      <w:r w:rsidR="007552C0">
        <w:rPr>
          <w:sz w:val="24"/>
          <w:szCs w:val="24"/>
        </w:rPr>
        <w:t xml:space="preserve">of information for the </w:t>
      </w:r>
      <w:r w:rsidR="003B60D8">
        <w:rPr>
          <w:sz w:val="24"/>
          <w:szCs w:val="24"/>
        </w:rPr>
        <w:t xml:space="preserve"> </w:t>
      </w:r>
      <w:r w:rsidR="007552C0">
        <w:rPr>
          <w:sz w:val="24"/>
          <w:szCs w:val="24"/>
        </w:rPr>
        <w:t xml:space="preserve">PSGP </w:t>
      </w:r>
      <w:r w:rsidRPr="001B36A3" w:rsidR="007552C0">
        <w:rPr>
          <w:sz w:val="24"/>
          <w:szCs w:val="24"/>
        </w:rPr>
        <w:t>involves the use of electronic mean</w:t>
      </w:r>
      <w:r w:rsidR="007552C0">
        <w:rPr>
          <w:sz w:val="24"/>
          <w:szCs w:val="24"/>
        </w:rPr>
        <w:t xml:space="preserve">s. </w:t>
      </w:r>
      <w:r w:rsidR="004E19CD">
        <w:rPr>
          <w:sz w:val="24"/>
          <w:szCs w:val="24"/>
        </w:rPr>
        <w:t>A</w:t>
      </w:r>
      <w:r w:rsidR="00477EBF">
        <w:rPr>
          <w:sz w:val="24"/>
          <w:szCs w:val="24"/>
        </w:rPr>
        <w:t>ll</w:t>
      </w:r>
      <w:r w:rsidR="003A3FF8">
        <w:rPr>
          <w:sz w:val="24"/>
          <w:szCs w:val="24"/>
        </w:rPr>
        <w:t xml:space="preserve"> applicants </w:t>
      </w:r>
      <w:r w:rsidRPr="001B36A3" w:rsidR="007552C0">
        <w:rPr>
          <w:sz w:val="24"/>
          <w:szCs w:val="24"/>
        </w:rPr>
        <w:t xml:space="preserve">submit </w:t>
      </w:r>
      <w:r w:rsidRPr="00E048CA" w:rsidR="007552C0">
        <w:rPr>
          <w:sz w:val="24"/>
          <w:szCs w:val="24"/>
        </w:rPr>
        <w:t xml:space="preserve">through </w:t>
      </w:r>
      <w:hyperlink w:history="1" r:id="rId9">
        <w:r w:rsidRPr="00E048CA" w:rsidR="007552C0">
          <w:rPr>
            <w:rStyle w:val="Hyperlink"/>
            <w:sz w:val="24"/>
            <w:szCs w:val="24"/>
          </w:rPr>
          <w:t>www.grants.gov</w:t>
        </w:r>
      </w:hyperlink>
      <w:r w:rsidR="007552C0">
        <w:rPr>
          <w:sz w:val="24"/>
          <w:szCs w:val="24"/>
        </w:rPr>
        <w:t xml:space="preserve"> and upload </w:t>
      </w:r>
      <w:r w:rsidR="000737B1">
        <w:rPr>
          <w:sz w:val="24"/>
          <w:szCs w:val="24"/>
        </w:rPr>
        <w:t>the</w:t>
      </w:r>
      <w:r w:rsidR="003A3FF8">
        <w:rPr>
          <w:sz w:val="24"/>
          <w:szCs w:val="24"/>
        </w:rPr>
        <w:t>ir</w:t>
      </w:r>
      <w:r w:rsidRPr="000737B1" w:rsidR="000737B1">
        <w:rPr>
          <w:sz w:val="24"/>
          <w:szCs w:val="24"/>
        </w:rPr>
        <w:t xml:space="preserve"> Investment Justification and </w:t>
      </w:r>
      <w:r w:rsidR="000737B1">
        <w:rPr>
          <w:sz w:val="24"/>
          <w:szCs w:val="24"/>
        </w:rPr>
        <w:t xml:space="preserve">all other </w:t>
      </w:r>
      <w:r w:rsidRPr="000737B1" w:rsidR="007552C0">
        <w:rPr>
          <w:sz w:val="24"/>
          <w:szCs w:val="24"/>
        </w:rPr>
        <w:t xml:space="preserve">required documents as </w:t>
      </w:r>
      <w:r w:rsidR="00B30E80">
        <w:rPr>
          <w:sz w:val="24"/>
          <w:szCs w:val="24"/>
        </w:rPr>
        <w:t xml:space="preserve">file </w:t>
      </w:r>
      <w:r w:rsidRPr="000737B1" w:rsidR="007552C0">
        <w:rPr>
          <w:sz w:val="24"/>
          <w:szCs w:val="24"/>
        </w:rPr>
        <w:t>attachments (in MS Word or other</w:t>
      </w:r>
      <w:r w:rsidRPr="007552C0" w:rsidR="007552C0">
        <w:rPr>
          <w:sz w:val="24"/>
          <w:szCs w:val="24"/>
        </w:rPr>
        <w:t xml:space="preserve"> electronic format</w:t>
      </w:r>
      <w:r w:rsidR="007552C0">
        <w:rPr>
          <w:sz w:val="24"/>
          <w:szCs w:val="24"/>
        </w:rPr>
        <w:t>)</w:t>
      </w:r>
      <w:r w:rsidR="00477EBF">
        <w:rPr>
          <w:sz w:val="24"/>
          <w:szCs w:val="24"/>
        </w:rPr>
        <w:t xml:space="preserve"> into ND</w:t>
      </w:r>
      <w:r w:rsidR="00A430D2">
        <w:rPr>
          <w:sz w:val="24"/>
          <w:szCs w:val="24"/>
        </w:rPr>
        <w:t xml:space="preserve"> </w:t>
      </w:r>
      <w:r w:rsidR="00477EBF">
        <w:rPr>
          <w:sz w:val="24"/>
          <w:szCs w:val="24"/>
        </w:rPr>
        <w:t>Grants</w:t>
      </w:r>
      <w:r w:rsidR="00A430D2">
        <w:rPr>
          <w:sz w:val="24"/>
          <w:szCs w:val="24"/>
        </w:rPr>
        <w:t xml:space="preserve"> System</w:t>
      </w:r>
      <w:r w:rsidR="00477EBF">
        <w:rPr>
          <w:sz w:val="24"/>
          <w:szCs w:val="24"/>
        </w:rPr>
        <w:t xml:space="preserve"> </w:t>
      </w:r>
      <w:r w:rsidRPr="00E048CA" w:rsidR="00477EBF">
        <w:rPr>
          <w:sz w:val="24"/>
          <w:szCs w:val="24"/>
        </w:rPr>
        <w:t xml:space="preserve">at </w:t>
      </w:r>
      <w:hyperlink w:history="1" r:id="rId10">
        <w:r w:rsidRPr="00E048CA" w:rsidR="000E0A5E">
          <w:rPr>
            <w:rStyle w:val="Hyperlink"/>
            <w:iCs/>
            <w:sz w:val="24"/>
            <w:szCs w:val="24"/>
          </w:rPr>
          <w:t>https://portal.fema.gov</w:t>
        </w:r>
      </w:hyperlink>
      <w:r w:rsidRPr="00E048CA" w:rsidR="000E0A5E">
        <w:rPr>
          <w:iCs/>
          <w:color w:val="0000FF"/>
          <w:sz w:val="24"/>
          <w:szCs w:val="24"/>
        </w:rPr>
        <w:t xml:space="preserve">. </w:t>
      </w:r>
      <w:r w:rsidRPr="00B50E7A" w:rsidR="00A430D2">
        <w:rPr>
          <w:iCs/>
          <w:sz w:val="24"/>
          <w:szCs w:val="24"/>
        </w:rPr>
        <w:t>This system is approved under OMB Control</w:t>
      </w:r>
      <w:r w:rsidRPr="00B50E7A" w:rsidR="008B2F67">
        <w:rPr>
          <w:iCs/>
          <w:sz w:val="24"/>
          <w:szCs w:val="24"/>
        </w:rPr>
        <w:t xml:space="preserve"> number 1660-0025, which expires on</w:t>
      </w:r>
      <w:r w:rsidR="007E3079">
        <w:rPr>
          <w:iCs/>
          <w:sz w:val="24"/>
          <w:szCs w:val="24"/>
        </w:rPr>
        <w:t xml:space="preserve"> </w:t>
      </w:r>
      <w:r w:rsidR="00676498">
        <w:rPr>
          <w:iCs/>
          <w:sz w:val="24"/>
          <w:szCs w:val="24"/>
        </w:rPr>
        <w:t xml:space="preserve">January </w:t>
      </w:r>
      <w:r w:rsidR="00D2668E">
        <w:rPr>
          <w:iCs/>
          <w:sz w:val="24"/>
          <w:szCs w:val="24"/>
        </w:rPr>
        <w:t>31</w:t>
      </w:r>
      <w:r w:rsidR="00676498">
        <w:rPr>
          <w:iCs/>
          <w:sz w:val="24"/>
          <w:szCs w:val="24"/>
        </w:rPr>
        <w:t>,</w:t>
      </w:r>
      <w:r w:rsidR="00255F13">
        <w:rPr>
          <w:iCs/>
          <w:sz w:val="24"/>
          <w:szCs w:val="24"/>
        </w:rPr>
        <w:t xml:space="preserve"> </w:t>
      </w:r>
      <w:r w:rsidR="00D2668E">
        <w:rPr>
          <w:iCs/>
          <w:sz w:val="24"/>
          <w:szCs w:val="24"/>
        </w:rPr>
        <w:t>2021</w:t>
      </w:r>
      <w:r w:rsidRPr="00B50E7A" w:rsidR="00B50E7A">
        <w:rPr>
          <w:iCs/>
          <w:sz w:val="24"/>
          <w:szCs w:val="24"/>
        </w:rPr>
        <w:t>.</w:t>
      </w:r>
      <w:r w:rsidR="00C377BF">
        <w:rPr>
          <w:iCs/>
          <w:sz w:val="24"/>
          <w:szCs w:val="24"/>
        </w:rPr>
        <w:t xml:space="preserve">  </w:t>
      </w:r>
      <w:r w:rsidRPr="00B50531" w:rsidR="00C377BF">
        <w:rPr>
          <w:iCs/>
          <w:sz w:val="24"/>
          <w:szCs w:val="24"/>
        </w:rPr>
        <w:t xml:space="preserve">In addition, the grantee </w:t>
      </w:r>
      <w:r w:rsidRPr="00B50531" w:rsidR="00C377BF">
        <w:rPr>
          <w:sz w:val="24"/>
          <w:szCs w:val="24"/>
        </w:rPr>
        <w:t>submits their quarterly and final financial status reports into the PARS system.</w:t>
      </w:r>
    </w:p>
    <w:p w:rsidRPr="00B50531" w:rsidR="00C377BF" w:rsidP="00C377BF" w:rsidRDefault="00C377BF" w14:paraId="1C650ED5" w14:textId="77777777"/>
    <w:bookmarkEnd w:id="3"/>
    <w:bookmarkEnd w:id="4"/>
    <w:bookmarkEnd w:id="5"/>
    <w:p w:rsidR="003A6D66" w:rsidRDefault="00842E74" w14:paraId="6BF6C616" w14:textId="77777777">
      <w:pPr>
        <w:rPr>
          <w:b/>
          <w:bCs/>
        </w:rPr>
      </w:pPr>
      <w:r>
        <w:rPr>
          <w:b/>
          <w:bCs/>
        </w:rPr>
        <w:t>4.  Describe efforts to identify duplication.   Show specifically why any similar information already available cannot be used or modified for use for the purposes described in Item 2 above.</w:t>
      </w:r>
    </w:p>
    <w:p w:rsidR="00A4717A" w:rsidRDefault="00A4717A" w14:paraId="751A297C" w14:textId="77777777">
      <w:pPr>
        <w:rPr>
          <w:b/>
          <w:bCs/>
        </w:rPr>
      </w:pPr>
    </w:p>
    <w:p w:rsidR="001C03FC" w:rsidP="001C03FC" w:rsidRDefault="0083740E" w14:paraId="07B65EAE" w14:textId="717AED40">
      <w:r>
        <w:fldChar w:fldCharType="begin"/>
      </w:r>
      <w:r w:rsidR="001C03FC">
        <w:instrText>ADVANCE \R 0.95</w:instrText>
      </w:r>
      <w:r>
        <w:fldChar w:fldCharType="end"/>
      </w:r>
      <w:r>
        <w:fldChar w:fldCharType="begin"/>
      </w:r>
      <w:r w:rsidR="001C03FC">
        <w:instrText>ADVANCE \R 0.95</w:instrText>
      </w:r>
      <w:r>
        <w:fldChar w:fldCharType="end"/>
      </w:r>
      <w:r w:rsidR="001C03FC">
        <w:t>Th</w:t>
      </w:r>
      <w:r w:rsidR="00F33EB9">
        <w:t>e</w:t>
      </w:r>
      <w:r w:rsidR="001C03FC">
        <w:t xml:space="preserve"> information</w:t>
      </w:r>
      <w:r w:rsidR="00F33EB9">
        <w:t xml:space="preserve"> retained from the previous version</w:t>
      </w:r>
      <w:r w:rsidR="001C03FC">
        <w:t xml:space="preserve"> </w:t>
      </w:r>
      <w:r w:rsidR="00FC7289">
        <w:t xml:space="preserve">of the </w:t>
      </w:r>
      <w:r w:rsidRPr="00FC7289" w:rsidR="00FC7289">
        <w:t>Form 089-5</w:t>
      </w:r>
      <w:r w:rsidR="00FC7289">
        <w:t xml:space="preserve"> IJ template </w:t>
      </w:r>
      <w:r w:rsidR="001C03FC">
        <w:t xml:space="preserve">is </w:t>
      </w:r>
      <w:r w:rsidR="006374CA">
        <w:t xml:space="preserve">generally </w:t>
      </w:r>
      <w:r w:rsidR="001C03FC">
        <w:t xml:space="preserve">not collected in any </w:t>
      </w:r>
      <w:r w:rsidR="00044F14">
        <w:t xml:space="preserve">other </w:t>
      </w:r>
      <w:r w:rsidR="001C03FC">
        <w:t>form.</w:t>
      </w:r>
      <w:r w:rsidR="00F33EB9">
        <w:t xml:space="preserve"> </w:t>
      </w:r>
      <w:r w:rsidR="00E84278">
        <w:t xml:space="preserve">Some information, specifically the geographic location of a project may be duplicative of FEMA Form 024-0-1 (EHP), however not to the level of granularity required by EHP. </w:t>
      </w:r>
      <w:r w:rsidR="006374CA">
        <w:t>Additionally, an</w:t>
      </w:r>
      <w:r w:rsidR="00E84278">
        <w:t xml:space="preserve"> EHP </w:t>
      </w:r>
      <w:r w:rsidR="006374CA">
        <w:t xml:space="preserve">form </w:t>
      </w:r>
      <w:r w:rsidR="00E84278">
        <w:t>is not required of every projec</w:t>
      </w:r>
      <w:r w:rsidR="006374CA">
        <w:t>t, thereby necessitating a project location to be identified within Form 089-5.</w:t>
      </w:r>
      <w:r w:rsidR="00E84278">
        <w:t xml:space="preserve">  </w:t>
      </w:r>
      <w:r w:rsidR="00F33EB9">
        <w:t>Additional information added to this form includes the detailed budget worksheet. A detailed budget worksheet is required of each applicant; however</w:t>
      </w:r>
      <w:r w:rsidR="00AF5072">
        <w:t>,</w:t>
      </w:r>
      <w:r w:rsidR="00F33EB9">
        <w:t xml:space="preserve"> a standard</w:t>
      </w:r>
      <w:r w:rsidR="007C5FF4">
        <w:t>ized</w:t>
      </w:r>
      <w:r w:rsidR="00F33EB9">
        <w:t xml:space="preserve"> </w:t>
      </w:r>
      <w:r w:rsidR="005D3B74">
        <w:t>detailed budget</w:t>
      </w:r>
      <w:r w:rsidR="007C5FF4">
        <w:t xml:space="preserve"> worksheet</w:t>
      </w:r>
      <w:r w:rsidR="005D3B74">
        <w:t xml:space="preserve"> </w:t>
      </w:r>
      <w:r w:rsidR="00F33EB9">
        <w:t>is not currently required</w:t>
      </w:r>
      <w:r w:rsidR="006374CA">
        <w:t>.</w:t>
      </w:r>
      <w:r w:rsidR="00F33EB9">
        <w:t xml:space="preserve">  </w:t>
      </w:r>
      <w:r w:rsidR="006374CA">
        <w:t>A</w:t>
      </w:r>
      <w:r w:rsidR="00F33EB9">
        <w:t>pplicant</w:t>
      </w:r>
      <w:r w:rsidR="006374CA">
        <w:t>s</w:t>
      </w:r>
      <w:r w:rsidR="00F33EB9">
        <w:t xml:space="preserve"> </w:t>
      </w:r>
      <w:r w:rsidR="007C5FF4">
        <w:t xml:space="preserve">may use an optional FEMA provided detailed budget worksheet or </w:t>
      </w:r>
      <w:r w:rsidR="00F33EB9">
        <w:t>provide required information</w:t>
      </w:r>
      <w:r w:rsidR="007C5FF4">
        <w:t xml:space="preserve"> in their own format. L</w:t>
      </w:r>
      <w:r w:rsidR="005D3B74">
        <w:t>acking a standard detailed budget form</w:t>
      </w:r>
      <w:r w:rsidR="007C5FF4">
        <w:t>, duplicative and/or inconsistent information may be provided</w:t>
      </w:r>
      <w:r w:rsidR="00E84278">
        <w:t xml:space="preserve">. </w:t>
      </w:r>
      <w:r w:rsidR="00F33EB9">
        <w:t>The revised investment justification template will incorporate standard required budget detail</w:t>
      </w:r>
      <w:r w:rsidR="006374CA">
        <w:t xml:space="preserve"> and minimize duplicated information</w:t>
      </w:r>
      <w:r w:rsidR="00A74E8B">
        <w:t>.</w:t>
      </w:r>
      <w:r w:rsidR="00263877">
        <w:t xml:space="preserve"> </w:t>
      </w:r>
      <w:r w:rsidR="00A74E8B">
        <w:t>Applicants will no longer be required to provide non-standardized</w:t>
      </w:r>
      <w:r w:rsidR="00263877">
        <w:t xml:space="preserve"> detailed budget worksheet</w:t>
      </w:r>
      <w:r w:rsidR="00A74E8B">
        <w:t>s</w:t>
      </w:r>
      <w:r w:rsidR="00F33EB9">
        <w:t>.  Although at first glance this form appears to be length</w:t>
      </w:r>
      <w:r w:rsidR="00263877">
        <w:t>ier</w:t>
      </w:r>
      <w:r w:rsidR="00F33EB9">
        <w:t xml:space="preserve"> than the previous version, it streamlines the information collection and application review process by </w:t>
      </w:r>
      <w:r w:rsidR="00F33EB9">
        <w:lastRenderedPageBreak/>
        <w:t xml:space="preserve">consolidating required information from </w:t>
      </w:r>
      <w:r w:rsidR="002E17BF">
        <w:t>two forms</w:t>
      </w:r>
      <w:r w:rsidR="00F33EB9">
        <w:t xml:space="preserve"> into </w:t>
      </w:r>
      <w:r w:rsidR="00263877">
        <w:t>this</w:t>
      </w:r>
      <w:r w:rsidR="00F33EB9">
        <w:t xml:space="preserve"> single form.</w:t>
      </w:r>
      <w:r w:rsidR="00FC7289">
        <w:t xml:space="preserve">  </w:t>
      </w:r>
      <w:r w:rsidR="00551FCB">
        <w:t>Approximately 570 applicants submit this form per year.</w:t>
      </w:r>
    </w:p>
    <w:p w:rsidR="00FC7289" w:rsidP="001C03FC" w:rsidRDefault="00FC7289" w14:paraId="7B79E070" w14:textId="0DA42E4A"/>
    <w:p w:rsidR="00FC7289" w:rsidP="001C03FC" w:rsidRDefault="00FC7289" w14:paraId="6E907B43" w14:textId="1A746D7F">
      <w:r>
        <w:t xml:space="preserve">Information </w:t>
      </w:r>
      <w:r w:rsidR="00044F14">
        <w:t xml:space="preserve">previously </w:t>
      </w:r>
      <w:r>
        <w:t>collected in the</w:t>
      </w:r>
      <w:r w:rsidRPr="00044F14" w:rsidR="00044F14">
        <w:t xml:space="preserve"> </w:t>
      </w:r>
      <w:r w:rsidR="00044F14">
        <w:t>OMB SF-PPR will be collected in the new</w:t>
      </w:r>
      <w:r>
        <w:t xml:space="preserve"> </w:t>
      </w:r>
      <w:r w:rsidR="006B6380">
        <w:t xml:space="preserve">FEMA Form 088-0-1, </w:t>
      </w:r>
      <w:r>
        <w:t xml:space="preserve">GPD-PR.  The GPD-PR will replace the SF-PPR including specialized language to </w:t>
      </w:r>
      <w:r w:rsidR="00A74E8B">
        <w:t xml:space="preserve">solicit </w:t>
      </w:r>
      <w:r>
        <w:t>responses necessary to demonstrate performance associated with GPD grants.</w:t>
      </w:r>
      <w:r w:rsidR="00551FCB">
        <w:t xml:space="preserve"> Approximately 296 grants are awarded under PSGP in any given year and this form is required twice per year</w:t>
      </w:r>
      <w:r w:rsidR="00A74E8B">
        <w:t xml:space="preserve"> and one final report at the end of the period of performance of awards</w:t>
      </w:r>
      <w:r w:rsidR="00551FCB">
        <w:t>.</w:t>
      </w:r>
    </w:p>
    <w:p w:rsidR="00A4717A" w:rsidP="00A4717A" w:rsidRDefault="00A4717A" w14:paraId="7A5AEA96" w14:textId="77777777">
      <w:r>
        <w:t xml:space="preserve"> </w:t>
      </w:r>
    </w:p>
    <w:p w:rsidR="00842E74" w:rsidP="003A6D66" w:rsidRDefault="003A6D66" w14:paraId="0CE6713C" w14:textId="77777777">
      <w:pPr>
        <w:tabs>
          <w:tab w:val="left" w:pos="360"/>
        </w:tabs>
        <w:rPr>
          <w:b/>
          <w:bCs/>
        </w:rPr>
      </w:pPr>
      <w:r w:rsidRPr="003A6D66">
        <w:rPr>
          <w:b/>
          <w:bCs/>
        </w:rPr>
        <w:t>5.</w:t>
      </w:r>
      <w:r>
        <w:rPr>
          <w:b/>
          <w:bCs/>
        </w:rPr>
        <w:t xml:space="preserve">  </w:t>
      </w:r>
      <w:r>
        <w:rPr>
          <w:b/>
          <w:bCs/>
        </w:rPr>
        <w:tab/>
      </w:r>
      <w:r w:rsidR="00842E74">
        <w:rPr>
          <w:b/>
          <w:bCs/>
        </w:rPr>
        <w:t>If the collection of information impacts small businesses or other small entities (Item 5 of OMB Form 83-I), describe any methods used to minimize.</w:t>
      </w:r>
    </w:p>
    <w:p w:rsidR="003A6D66" w:rsidP="003A6D66" w:rsidRDefault="003A6D66" w14:paraId="7F92BE45" w14:textId="77777777">
      <w:pPr>
        <w:tabs>
          <w:tab w:val="left" w:pos="360"/>
        </w:tabs>
        <w:rPr>
          <w:b/>
          <w:bCs/>
        </w:rPr>
      </w:pPr>
    </w:p>
    <w:p w:rsidR="00A4717A" w:rsidP="00A4717A" w:rsidRDefault="004A30EB" w14:paraId="3B9A551A" w14:textId="0EF77F59">
      <w:r>
        <w:t>Between 20</w:t>
      </w:r>
      <w:r w:rsidR="00D36A6C">
        <w:t xml:space="preserve">17 and 2019, FEMA received PSGP applications from an average of 12 businesses per year and an average of 452 government entities per year.  </w:t>
      </w:r>
      <w:r w:rsidRPr="00D36A6C" w:rsidR="005D3B74">
        <w:t>No methods are used to minimize the impact</w:t>
      </w:r>
      <w:r w:rsidR="005D3B74">
        <w:t xml:space="preserve"> on small businesses or entities</w:t>
      </w:r>
      <w:r w:rsidRPr="00D36A6C" w:rsidR="005D3B74">
        <w:t xml:space="preserve"> </w:t>
      </w:r>
      <w:r w:rsidR="007E3079">
        <w:t>because</w:t>
      </w:r>
      <w:r w:rsidRPr="00D36A6C" w:rsidR="005D3B74">
        <w:t xml:space="preserve"> the entirety of the collection </w:t>
      </w:r>
      <w:r w:rsidR="005D3B74">
        <w:t>meet</w:t>
      </w:r>
      <w:r w:rsidR="00081234">
        <w:t>s</w:t>
      </w:r>
      <w:r w:rsidRPr="00D36A6C" w:rsidR="005D3B74">
        <w:t xml:space="preserve"> legislative</w:t>
      </w:r>
      <w:r w:rsidR="005D3B74">
        <w:t xml:space="preserve"> or</w:t>
      </w:r>
      <w:r w:rsidRPr="00D36A6C" w:rsidR="005D3B74">
        <w:t xml:space="preserve"> regulatory</w:t>
      </w:r>
      <w:r w:rsidR="005D3B74">
        <w:t xml:space="preserve"> requirements previously noted</w:t>
      </w:r>
      <w:r w:rsidRPr="00D36A6C" w:rsidR="005D3B74">
        <w:t>.</w:t>
      </w:r>
      <w:r w:rsidR="00840B6D">
        <w:t xml:space="preserve"> </w:t>
      </w:r>
      <w:r w:rsidR="005D3B74">
        <w:t xml:space="preserve"> </w:t>
      </w:r>
      <w:r w:rsidR="00840B6D">
        <w:rPr>
          <w:rStyle w:val="CommentReference"/>
        </w:rPr>
        <w:t xml:space="preserve"> </w:t>
      </w:r>
      <w:r w:rsidR="005D3B74">
        <w:t xml:space="preserve">Additionally, the PSGP is a competitively administered discretionary grant. </w:t>
      </w:r>
      <w:r w:rsidR="00840B6D">
        <w:t xml:space="preserve"> </w:t>
      </w:r>
      <w:r w:rsidR="005D3B74">
        <w:t>Due to the competitive nature of the program, consistent application requirements are necessary to ensure fair and reasonable administration of awards</w:t>
      </w:r>
      <w:r w:rsidRPr="00A1758F" w:rsidR="00A4717A">
        <w:t>.</w:t>
      </w:r>
    </w:p>
    <w:p w:rsidR="00842E74" w:rsidRDefault="00842E74" w14:paraId="2ABF9FFC" w14:textId="5250B307">
      <w:pPr>
        <w:rPr>
          <w:spacing w:val="-3"/>
        </w:rPr>
      </w:pPr>
    </w:p>
    <w:p w:rsidR="00842E74" w:rsidRDefault="0083740E" w14:paraId="146962B6" w14:textId="77777777">
      <w:pPr>
        <w:rPr>
          <w:b/>
          <w:bCs/>
        </w:rPr>
      </w:pPr>
      <w:r>
        <w:rPr>
          <w:b/>
          <w:bCs/>
        </w:rPr>
        <w:fldChar w:fldCharType="begin"/>
      </w:r>
      <w:r w:rsidR="00842E74">
        <w:rPr>
          <w:b/>
          <w:bCs/>
        </w:rPr>
        <w:instrText>ADVANCE \R 0.95</w:instrText>
      </w:r>
      <w:r>
        <w:rPr>
          <w:b/>
          <w:bCs/>
        </w:rPr>
        <w:fldChar w:fldCharType="end"/>
      </w:r>
      <w:r w:rsidR="00842E74">
        <w:rPr>
          <w:b/>
          <w:bCs/>
        </w:rPr>
        <w:t>6.  Describe the consequence to Federal/FEMA program or policy activities if the collection of information is not conducted, or is conducted less frequently</w:t>
      </w:r>
      <w:r w:rsidR="009F46CE">
        <w:rPr>
          <w:b/>
          <w:bCs/>
        </w:rPr>
        <w:t xml:space="preserve"> </w:t>
      </w:r>
      <w:r w:rsidR="00842E74">
        <w:rPr>
          <w:b/>
          <w:bCs/>
        </w:rPr>
        <w:t xml:space="preserve">as well as any technical or legal obstacles to reducing burden.  </w:t>
      </w:r>
    </w:p>
    <w:p w:rsidR="00842E74" w:rsidRDefault="00842E74" w14:paraId="29FCA3A1" w14:textId="77777777">
      <w:pPr>
        <w:rPr>
          <w:spacing w:val="-3"/>
        </w:rPr>
      </w:pPr>
    </w:p>
    <w:p w:rsidR="003A6D66" w:rsidP="003A6D66" w:rsidRDefault="00B612AB" w14:paraId="5C1E2437" w14:textId="215A079B">
      <w:r>
        <w:t xml:space="preserve">These data collection elements are required in order to </w:t>
      </w:r>
      <w:r w:rsidRPr="00D852AA" w:rsidR="003A6D66">
        <w:t>exercise comprehensive financial management and ensure the efficient and effective use of Federal funds.</w:t>
      </w:r>
      <w:r w:rsidR="00F321D5">
        <w:t xml:space="preserve">  The IJ template supports </w:t>
      </w:r>
      <w:r w:rsidR="001B0C3E">
        <w:t>Section 102 of t</w:t>
      </w:r>
      <w:r w:rsidRPr="00457337" w:rsidR="001B0C3E">
        <w:t>he Maritime Transportation Security Act of 2002, as amended (46 U.S.C. §</w:t>
      </w:r>
      <w:r w:rsidR="00255F13">
        <w:t xml:space="preserve"> </w:t>
      </w:r>
      <w:r w:rsidRPr="00457337" w:rsidR="001B0C3E">
        <w:t>70107</w:t>
      </w:r>
      <w:r w:rsidR="001B0C3E">
        <w:t>)</w:t>
      </w:r>
      <w:r w:rsidRPr="001D5C4B" w:rsidR="00F321D5">
        <w:rPr>
          <w:iCs/>
        </w:rPr>
        <w:t>,</w:t>
      </w:r>
      <w:r w:rsidRPr="005D7714" w:rsidR="00F321D5">
        <w:rPr>
          <w:iCs/>
        </w:rPr>
        <w:t xml:space="preserve"> </w:t>
      </w:r>
      <w:r w:rsidR="00F321D5">
        <w:rPr>
          <w:iCs/>
        </w:rPr>
        <w:t xml:space="preserve">by allowing FEMA to </w:t>
      </w:r>
      <w:r w:rsidR="00F321D5">
        <w:t xml:space="preserve">ensure funding </w:t>
      </w:r>
      <w:r w:rsidR="00E15800">
        <w:t>awarded</w:t>
      </w:r>
      <w:r w:rsidR="00F321D5">
        <w:t xml:space="preserve"> to eligible entities </w:t>
      </w:r>
      <w:r w:rsidR="00E15800">
        <w:t>in accordance with</w:t>
      </w:r>
      <w:r w:rsidR="00F321D5">
        <w:t xml:space="preserve"> </w:t>
      </w:r>
      <w:r w:rsidR="00E15800">
        <w:t>legislation and program guidance</w:t>
      </w:r>
      <w:r w:rsidR="00F321D5">
        <w:t>.  T</w:t>
      </w:r>
      <w:r w:rsidR="00F321D5">
        <w:rPr>
          <w:iCs/>
        </w:rPr>
        <w:t xml:space="preserve">he GPD-PR supports regulatory </w:t>
      </w:r>
      <w:r w:rsidR="00EB26EE">
        <w:rPr>
          <w:iCs/>
        </w:rPr>
        <w:t>guidance and reporting options in</w:t>
      </w:r>
      <w:r w:rsidR="00F321D5">
        <w:rPr>
          <w:iCs/>
        </w:rPr>
        <w:t xml:space="preserve"> </w:t>
      </w:r>
      <w:r w:rsidR="00F321D5">
        <w:t xml:space="preserve">2 CFR § 200.328 </w:t>
      </w:r>
      <w:r w:rsidR="00681842">
        <w:t xml:space="preserve">and </w:t>
      </w:r>
      <w:r w:rsidR="00F321D5">
        <w:t xml:space="preserve">allows FEMA to verify </w:t>
      </w:r>
      <w:r w:rsidR="00275D2A">
        <w:t>grant performance</w:t>
      </w:r>
      <w:r w:rsidR="00F321D5">
        <w:t>.</w:t>
      </w:r>
    </w:p>
    <w:p w:rsidR="003A6D66" w:rsidRDefault="003A6D66" w14:paraId="0B602BD3" w14:textId="77777777">
      <w:pPr>
        <w:rPr>
          <w:spacing w:val="-3"/>
        </w:rPr>
      </w:pPr>
    </w:p>
    <w:p w:rsidR="00842E74" w:rsidRDefault="0083740E" w14:paraId="037DE8F7" w14:textId="77777777">
      <w:pPr>
        <w:rPr>
          <w:b/>
          <w:bCs/>
        </w:rPr>
      </w:pPr>
      <w:r>
        <w:rPr>
          <w:b/>
          <w:bCs/>
        </w:rPr>
        <w:fldChar w:fldCharType="begin"/>
      </w:r>
      <w:r w:rsidR="00842E74">
        <w:rPr>
          <w:b/>
          <w:bCs/>
        </w:rPr>
        <w:instrText>ADVANCE \R 0.95</w:instrText>
      </w:r>
      <w:r>
        <w:rPr>
          <w:b/>
          <w:bCs/>
        </w:rPr>
        <w:fldChar w:fldCharType="end"/>
      </w:r>
      <w:r w:rsidR="00842E74">
        <w:rPr>
          <w:b/>
          <w:bCs/>
        </w:rPr>
        <w:t>7.  Explain any special circumstances that would cause an information collection to be conducted in a manner:</w:t>
      </w:r>
    </w:p>
    <w:p w:rsidR="00842E74" w:rsidRDefault="00842E74" w14:paraId="105EFEC3" w14:textId="77777777">
      <w:pPr>
        <w:rPr>
          <w:b/>
          <w:bCs/>
        </w:rPr>
      </w:pPr>
    </w:p>
    <w:p w:rsidRPr="00893EDF" w:rsidR="00842E74" w:rsidP="00DB45A7" w:rsidRDefault="0083740E" w14:paraId="2EB99325" w14:textId="15E5CBCC">
      <w:pPr>
        <w:numPr>
          <w:ilvl w:val="0"/>
          <w:numId w:val="2"/>
        </w:numPr>
        <w:rPr>
          <w:b/>
          <w:bCs/>
        </w:rPr>
      </w:pPr>
      <w:r w:rsidRPr="00893EDF">
        <w:rPr>
          <w:b/>
          <w:bCs/>
        </w:rPr>
        <w:fldChar w:fldCharType="begin"/>
      </w:r>
      <w:r w:rsidRPr="00893EDF" w:rsidR="00842E74">
        <w:rPr>
          <w:b/>
          <w:bCs/>
        </w:rPr>
        <w:instrText>ADVANCE \R 0.95</w:instrText>
      </w:r>
      <w:r w:rsidRPr="00893EDF">
        <w:rPr>
          <w:b/>
          <w:bCs/>
        </w:rPr>
        <w:fldChar w:fldCharType="end"/>
      </w:r>
      <w:r w:rsidRPr="00893EDF" w:rsidR="00842E74">
        <w:rPr>
          <w:b/>
          <w:bCs/>
        </w:rPr>
        <w:t>Requiring respondents to report information to the agency more</w:t>
      </w:r>
      <w:r w:rsidR="00893EDF">
        <w:rPr>
          <w:b/>
          <w:bCs/>
        </w:rPr>
        <w:t xml:space="preserve"> </w:t>
      </w:r>
      <w:r w:rsidRPr="00893EDF" w:rsidR="00842E74">
        <w:rPr>
          <w:b/>
          <w:bCs/>
        </w:rPr>
        <w:t>often than quarterly.</w:t>
      </w:r>
    </w:p>
    <w:p w:rsidR="003A6D66" w:rsidP="00232C69" w:rsidRDefault="003A6D66" w14:paraId="204EBE6C" w14:textId="77777777">
      <w:pPr>
        <w:rPr>
          <w:b/>
          <w:bCs/>
        </w:rPr>
      </w:pPr>
    </w:p>
    <w:p w:rsidRPr="00CE0198" w:rsidR="003A6D66" w:rsidP="003A6D66" w:rsidRDefault="008762E1" w14:paraId="07EBEFC2" w14:textId="71DB8C89">
      <w:pPr>
        <w:rPr>
          <w:color w:val="000000"/>
        </w:rPr>
      </w:pPr>
      <w:r>
        <w:t xml:space="preserve">No collection elements are required more often than quarterly.  </w:t>
      </w:r>
    </w:p>
    <w:p w:rsidR="00CD0CD6" w:rsidRDefault="00CD0CD6" w14:paraId="015993A3" w14:textId="77777777"/>
    <w:p w:rsidR="00842E74" w:rsidRDefault="0083740E" w14:paraId="579E6A37" w14:textId="33A6DD31">
      <w:pPr>
        <w:rPr>
          <w:b/>
          <w:bCs/>
        </w:rPr>
      </w:pPr>
      <w:r>
        <w:fldChar w:fldCharType="begin"/>
      </w:r>
      <w:r w:rsidR="00842E74">
        <w:instrText>ADVANCE \R 0.95</w:instrText>
      </w:r>
      <w:r>
        <w:fldChar w:fldCharType="end"/>
      </w:r>
      <w:r w:rsidR="00CD0CD6">
        <w:tab/>
      </w:r>
      <w:r w:rsidR="00842E74">
        <w:rPr>
          <w:b/>
          <w:bCs/>
        </w:rPr>
        <w:t>(b) Requiring respondents to prepare a written response to a</w:t>
      </w:r>
      <w:r w:rsidR="00893EDF">
        <w:rPr>
          <w:b/>
          <w:bCs/>
        </w:rPr>
        <w:t xml:space="preserve"> </w:t>
      </w:r>
      <w:r w:rsidR="00232C69">
        <w:rPr>
          <w:b/>
          <w:bCs/>
        </w:rPr>
        <w:t>col</w:t>
      </w:r>
      <w:r w:rsidR="00842E74">
        <w:rPr>
          <w:b/>
          <w:bCs/>
        </w:rPr>
        <w:t>lection of</w:t>
      </w:r>
      <w:r w:rsidR="0026549A">
        <w:rPr>
          <w:b/>
          <w:bCs/>
        </w:rPr>
        <w:t xml:space="preserve"> </w:t>
      </w:r>
      <w:r w:rsidR="00842E74">
        <w:rPr>
          <w:b/>
          <w:bCs/>
        </w:rPr>
        <w:t>information in fewer than 30 days after receipt of it.</w:t>
      </w:r>
    </w:p>
    <w:p w:rsidR="003A6D66" w:rsidP="003A6D66" w:rsidRDefault="0083740E" w14:paraId="735DA56E" w14:textId="77777777">
      <w:r>
        <w:fldChar w:fldCharType="begin"/>
      </w:r>
      <w:r w:rsidR="00842E74">
        <w:instrText>ADVANCE \R 0.95</w:instrText>
      </w:r>
      <w:r>
        <w:fldChar w:fldCharType="end"/>
      </w:r>
      <w:r>
        <w:fldChar w:fldCharType="begin"/>
      </w:r>
      <w:r w:rsidR="003A6D66">
        <w:instrText>ADVANCE \R 0.95</w:instrText>
      </w:r>
      <w:r>
        <w:fldChar w:fldCharType="end"/>
      </w:r>
      <w:r w:rsidRPr="00B14B22" w:rsidR="003A6D66">
        <w:t xml:space="preserve"> </w:t>
      </w:r>
    </w:p>
    <w:p w:rsidRPr="00CE0198" w:rsidR="003A6D66" w:rsidP="003A6D66" w:rsidRDefault="003A6D66" w14:paraId="6AA06AEA" w14:textId="77777777">
      <w:r w:rsidRPr="00CE0198">
        <w:t>There are no requirements for respondents to prepare a written response to this collection of information in fewer than 30 days after receipt of it.</w:t>
      </w:r>
    </w:p>
    <w:p w:rsidR="00842E74" w:rsidRDefault="00842E74" w14:paraId="273279E3" w14:textId="77777777"/>
    <w:p w:rsidRPr="00893EDF" w:rsidR="00842E74" w:rsidP="00DB45A7" w:rsidRDefault="0083740E" w14:paraId="3D8B313B" w14:textId="14FAF765">
      <w:pPr>
        <w:numPr>
          <w:ilvl w:val="0"/>
          <w:numId w:val="3"/>
        </w:numPr>
        <w:rPr>
          <w:b/>
          <w:bCs/>
        </w:rPr>
      </w:pPr>
      <w:r>
        <w:fldChar w:fldCharType="begin"/>
      </w:r>
      <w:r w:rsidR="00842E74">
        <w:instrText>ADVANCE \R 0.95</w:instrText>
      </w:r>
      <w:r>
        <w:fldChar w:fldCharType="end"/>
      </w:r>
      <w:r w:rsidRPr="00893EDF" w:rsidR="00842E74">
        <w:rPr>
          <w:b/>
          <w:bCs/>
        </w:rPr>
        <w:t>Requiring respondents to submit more than an original and two</w:t>
      </w:r>
      <w:r w:rsidR="00893EDF">
        <w:rPr>
          <w:b/>
          <w:bCs/>
        </w:rPr>
        <w:t xml:space="preserve"> </w:t>
      </w:r>
      <w:r w:rsidRPr="00893EDF" w:rsidR="00842E74">
        <w:rPr>
          <w:b/>
          <w:bCs/>
        </w:rPr>
        <w:t>copies of any document.</w:t>
      </w:r>
    </w:p>
    <w:p w:rsidR="003A6D66" w:rsidP="00232C69" w:rsidRDefault="003A6D66" w14:paraId="1FEC671F" w14:textId="77777777">
      <w:pPr>
        <w:rPr>
          <w:b/>
          <w:bCs/>
        </w:rPr>
      </w:pPr>
    </w:p>
    <w:p w:rsidR="00842E74" w:rsidRDefault="0083740E" w14:paraId="4B3CDD10" w14:textId="77777777">
      <w:r>
        <w:rPr>
          <w:b/>
          <w:bCs/>
        </w:rPr>
        <w:fldChar w:fldCharType="begin"/>
      </w:r>
      <w:r w:rsidR="00842E74">
        <w:rPr>
          <w:b/>
          <w:bCs/>
        </w:rPr>
        <w:instrText>ADVANCE \R 0.95</w:instrText>
      </w:r>
      <w:r>
        <w:rPr>
          <w:b/>
          <w:bCs/>
        </w:rPr>
        <w:fldChar w:fldCharType="end"/>
      </w:r>
      <w:r w:rsidRPr="003A6D66" w:rsidR="003A6D66">
        <w:rPr>
          <w:bCs/>
        </w:rPr>
        <w:t xml:space="preserve"> </w:t>
      </w:r>
      <w:r w:rsidRPr="00CE0198" w:rsidR="003A6D66">
        <w:rPr>
          <w:bCs/>
        </w:rPr>
        <w:t>T</w:t>
      </w:r>
      <w:r w:rsidRPr="00CE0198" w:rsidR="003A6D66">
        <w:t>here are no requirements for a respondent to submit more than an original and t</w:t>
      </w:r>
      <w:r w:rsidR="003A6D66">
        <w:t>w</w:t>
      </w:r>
      <w:r w:rsidRPr="00CE0198" w:rsidR="003A6D66">
        <w:t>o copies of any document</w:t>
      </w:r>
      <w:r w:rsidR="003A6D66">
        <w:t>.</w:t>
      </w:r>
    </w:p>
    <w:p w:rsidR="003A6D66" w:rsidRDefault="003A6D66" w14:paraId="78F98F9E" w14:textId="77777777"/>
    <w:p w:rsidR="00842E74" w:rsidP="00DB45A7" w:rsidRDefault="0083740E" w14:paraId="52D19AE7" w14:textId="7B9CE400">
      <w:pPr>
        <w:numPr>
          <w:ilvl w:val="0"/>
          <w:numId w:val="3"/>
        </w:numPr>
      </w:pPr>
      <w:r>
        <w:fldChar w:fldCharType="begin"/>
      </w:r>
      <w:r w:rsidR="00842E74">
        <w:instrText>ADVANCE \R 0.95</w:instrText>
      </w:r>
      <w:r>
        <w:fldChar w:fldCharType="end"/>
      </w:r>
      <w:r w:rsidRPr="00893EDF" w:rsidR="00842E74">
        <w:rPr>
          <w:b/>
          <w:bCs/>
        </w:rPr>
        <w:t>Requiring respondents to retain records, other than health,</w:t>
      </w:r>
      <w:r w:rsidR="00893EDF">
        <w:rPr>
          <w:b/>
          <w:bCs/>
        </w:rPr>
        <w:t xml:space="preserve"> </w:t>
      </w:r>
      <w:r w:rsidRPr="00893EDF" w:rsidR="00842E74">
        <w:rPr>
          <w:b/>
          <w:bCs/>
        </w:rPr>
        <w:t>medical, government contract, grant-in-aid, or tax records for more</w:t>
      </w:r>
      <w:r w:rsidRPr="00893EDF" w:rsidR="00232C69">
        <w:rPr>
          <w:b/>
          <w:bCs/>
        </w:rPr>
        <w:t xml:space="preserve"> </w:t>
      </w:r>
      <w:r w:rsidRPr="00893EDF" w:rsidR="00842E74">
        <w:rPr>
          <w:b/>
          <w:bCs/>
        </w:rPr>
        <w:t>than three years</w:t>
      </w:r>
      <w:r w:rsidR="00842E74">
        <w:t>.</w:t>
      </w:r>
    </w:p>
    <w:p w:rsidR="00842E74" w:rsidRDefault="0083740E" w14:paraId="4E306197" w14:textId="77777777">
      <w:r>
        <w:fldChar w:fldCharType="begin"/>
      </w:r>
      <w:r w:rsidR="00842E74">
        <w:instrText>ADVANCE \R 0.95</w:instrText>
      </w:r>
      <w:r>
        <w:fldChar w:fldCharType="end"/>
      </w:r>
    </w:p>
    <w:p w:rsidR="003A6D66" w:rsidRDefault="003A6D66" w14:paraId="311CB73F" w14:textId="77810339">
      <w:r>
        <w:t xml:space="preserve">Records must be retained for </w:t>
      </w:r>
      <w:r w:rsidR="00B0208E">
        <w:t xml:space="preserve">at least </w:t>
      </w:r>
      <w:r>
        <w:t>three years</w:t>
      </w:r>
      <w:r w:rsidR="00B0208E">
        <w:t xml:space="preserve"> or longer</w:t>
      </w:r>
      <w:r w:rsidR="00BC1FC7">
        <w:t xml:space="preserve"> in accordance with 2 CFR </w:t>
      </w:r>
      <w:r w:rsidRPr="00BC1FC7" w:rsidR="00BC1FC7">
        <w:t>§</w:t>
      </w:r>
      <w:r w:rsidR="00255F13">
        <w:t xml:space="preserve"> </w:t>
      </w:r>
      <w:r w:rsidRPr="00BC1FC7" w:rsidR="00BC1FC7">
        <w:t>200.333</w:t>
      </w:r>
      <w:r w:rsidR="00EB26EE">
        <w:t>.</w:t>
      </w:r>
    </w:p>
    <w:p w:rsidR="003A6D66" w:rsidRDefault="003A6D66" w14:paraId="35AEBA1D" w14:textId="77777777"/>
    <w:p w:rsidR="00842E74" w:rsidP="00DB45A7" w:rsidRDefault="0083740E" w14:paraId="672C00DC" w14:textId="3EA8766C">
      <w:pPr>
        <w:numPr>
          <w:ilvl w:val="0"/>
          <w:numId w:val="3"/>
        </w:numPr>
      </w:pPr>
      <w:r>
        <w:fldChar w:fldCharType="begin"/>
      </w:r>
      <w:r w:rsidR="00842E74">
        <w:instrText>ADVANCE \R 0.95</w:instrText>
      </w:r>
      <w:r>
        <w:fldChar w:fldCharType="end"/>
      </w:r>
      <w:r w:rsidRPr="00893EDF" w:rsidR="00842E74">
        <w:rPr>
          <w:b/>
          <w:bCs/>
        </w:rPr>
        <w:t>In connection with a statistical survey, that is not designed to</w:t>
      </w:r>
      <w:r w:rsidR="00893EDF">
        <w:rPr>
          <w:b/>
          <w:bCs/>
        </w:rPr>
        <w:t xml:space="preserve"> </w:t>
      </w:r>
      <w:r w:rsidRPr="00893EDF" w:rsidR="00842E74">
        <w:rPr>
          <w:b/>
          <w:bCs/>
        </w:rPr>
        <w:t>produce valid and reliable results that can be generalized to the</w:t>
      </w:r>
      <w:r w:rsidRPr="00893EDF" w:rsidR="00232C69">
        <w:rPr>
          <w:b/>
          <w:bCs/>
        </w:rPr>
        <w:t xml:space="preserve"> </w:t>
      </w:r>
      <w:r w:rsidRPr="00893EDF" w:rsidR="00842E74">
        <w:rPr>
          <w:b/>
          <w:bCs/>
        </w:rPr>
        <w:t>universe of study</w:t>
      </w:r>
      <w:r w:rsidR="00842E74">
        <w:t>.</w:t>
      </w:r>
    </w:p>
    <w:p w:rsidR="00842E74" w:rsidRDefault="0083740E" w14:paraId="1E29D8CE" w14:textId="77777777">
      <w:r>
        <w:fldChar w:fldCharType="begin"/>
      </w:r>
      <w:r w:rsidR="00842E74">
        <w:instrText>ADVANCE \R 0.95</w:instrText>
      </w:r>
      <w:r>
        <w:fldChar w:fldCharType="end"/>
      </w:r>
    </w:p>
    <w:p w:rsidR="003A6D66" w:rsidRDefault="003A6D66" w14:paraId="466F2B5B" w14:textId="77777777">
      <w:r>
        <w:t xml:space="preserve">There </w:t>
      </w:r>
      <w:r w:rsidR="008B6835">
        <w:t>is</w:t>
      </w:r>
      <w:r>
        <w:t xml:space="preserve"> no statistical survey involved with this data collection.</w:t>
      </w:r>
    </w:p>
    <w:p w:rsidR="003A6D66" w:rsidRDefault="003A6D66" w14:paraId="31DF17B4" w14:textId="77777777"/>
    <w:p w:rsidR="00842E74" w:rsidRDefault="0083740E" w14:paraId="64CD1895" w14:textId="026BFF82">
      <w:pPr>
        <w:rPr>
          <w:b/>
          <w:bCs/>
        </w:rPr>
      </w:pPr>
      <w:r>
        <w:fldChar w:fldCharType="begin"/>
      </w:r>
      <w:r w:rsidR="00842E74">
        <w:instrText>ADVANCE \R 0.95</w:instrText>
      </w:r>
      <w:r>
        <w:fldChar w:fldCharType="end"/>
      </w:r>
      <w:r w:rsidR="00CD0CD6">
        <w:tab/>
      </w:r>
      <w:r w:rsidR="00842E74">
        <w:rPr>
          <w:b/>
          <w:bCs/>
        </w:rPr>
        <w:t>(f) Requiring the use of a statistical data classification that has not</w:t>
      </w:r>
      <w:r w:rsidR="00893EDF">
        <w:rPr>
          <w:b/>
          <w:bCs/>
        </w:rPr>
        <w:t xml:space="preserve"> </w:t>
      </w:r>
      <w:r w:rsidR="00842E74">
        <w:rPr>
          <w:b/>
          <w:bCs/>
        </w:rPr>
        <w:t>been reviewed and approved by OMB.</w:t>
      </w:r>
    </w:p>
    <w:p w:rsidR="00842E74" w:rsidRDefault="00842E74" w14:paraId="2B34EBBD" w14:textId="77777777"/>
    <w:p w:rsidRPr="00CE0198" w:rsidR="003A6D66" w:rsidP="003A6D66" w:rsidRDefault="003A6D66" w14:paraId="284482CF" w14:textId="77777777">
      <w:r w:rsidRPr="00CE0198">
        <w:t>There is no use for statistical data classification in this data collection.</w:t>
      </w:r>
    </w:p>
    <w:p w:rsidR="003A6D66" w:rsidRDefault="003A6D66" w14:paraId="675B0E2C" w14:textId="77777777"/>
    <w:p w:rsidR="00842E74" w:rsidRDefault="0083740E" w14:paraId="286B9D95" w14:textId="0EAB62A0">
      <w:pPr>
        <w:rPr>
          <w:b/>
          <w:bCs/>
        </w:rPr>
      </w:pPr>
      <w:r>
        <w:fldChar w:fldCharType="begin"/>
      </w:r>
      <w:r w:rsidR="00842E74">
        <w:instrText>ADVANCE \R 0.95</w:instrText>
      </w:r>
      <w:r>
        <w:fldChar w:fldCharType="end"/>
      </w:r>
      <w:r w:rsidR="00CD0CD6">
        <w:tab/>
      </w:r>
      <w:r w:rsidR="00842E74">
        <w:rPr>
          <w:b/>
          <w:bCs/>
        </w:rPr>
        <w:t>(g) That includes a pledge of confidentiality that is not supported by</w:t>
      </w:r>
      <w:r w:rsidR="00893EDF">
        <w:rPr>
          <w:b/>
          <w:bCs/>
        </w:rPr>
        <w:t xml:space="preserve"> </w:t>
      </w:r>
      <w:r w:rsidR="00842E74">
        <w:rPr>
          <w:b/>
          <w:bCs/>
        </w:rPr>
        <w:t>authority established in statute or regulation, that is not supported by disclosure and data security policies that are consistent with the pledge, or which unnecessarily impedes sharing of data with other agencies for compatible confidential use.</w:t>
      </w:r>
    </w:p>
    <w:p w:rsidR="00842E74" w:rsidRDefault="0083740E" w14:paraId="43891B65" w14:textId="77777777">
      <w:r>
        <w:fldChar w:fldCharType="begin"/>
      </w:r>
      <w:r w:rsidR="00842E74">
        <w:instrText>ADVANCE \R 0.95</w:instrText>
      </w:r>
      <w:r>
        <w:fldChar w:fldCharType="end"/>
      </w:r>
    </w:p>
    <w:p w:rsidRPr="00CE0198" w:rsidR="003A6D66" w:rsidP="003A6D66" w:rsidRDefault="003A6D66" w14:paraId="7DECC95B" w14:textId="77777777">
      <w:r w:rsidRPr="00CE0198">
        <w:t>There is no pledge of confidentiality that is not supported by authority established in statu</w:t>
      </w:r>
      <w:r w:rsidR="008B6835">
        <w:t>t</w:t>
      </w:r>
      <w:r w:rsidRPr="00CE0198">
        <w:t>e or regulation for this data collection.</w:t>
      </w:r>
    </w:p>
    <w:p w:rsidR="003A6D66" w:rsidRDefault="003A6D66" w14:paraId="7FF595D3" w14:textId="77777777"/>
    <w:p w:rsidR="00842E74" w:rsidRDefault="0083740E" w14:paraId="0B81C3E8" w14:textId="77777777">
      <w:pPr>
        <w:rPr>
          <w:b/>
          <w:bCs/>
        </w:rPr>
      </w:pPr>
      <w:r>
        <w:fldChar w:fldCharType="begin"/>
      </w:r>
      <w:r w:rsidR="00842E74">
        <w:instrText>ADVANCE \R 0.95</w:instrText>
      </w:r>
      <w:r>
        <w:fldChar w:fldCharType="end"/>
      </w:r>
      <w:r w:rsidR="00CD0CD6">
        <w:tab/>
      </w:r>
      <w:r w:rsidR="00842E74">
        <w:rPr>
          <w:b/>
          <w:bCs/>
        </w:rPr>
        <w:t>(h) Requiring respondents to submit proprietary trade secret, or other confidential information unless the agency can demonstrate that it has instituted procedures to protect the information’s confidentiality to the extent permitted by law.</w:t>
      </w:r>
    </w:p>
    <w:p w:rsidR="003A6D66" w:rsidRDefault="003A6D66" w14:paraId="0C453F53" w14:textId="77777777">
      <w:pPr>
        <w:rPr>
          <w:b/>
          <w:bCs/>
        </w:rPr>
      </w:pPr>
    </w:p>
    <w:p w:rsidRPr="00CE0198" w:rsidR="003A6D66" w:rsidP="003A6D66" w:rsidRDefault="0083740E" w14:paraId="579B14CA" w14:textId="77777777">
      <w:r>
        <w:fldChar w:fldCharType="begin"/>
      </w:r>
      <w:r w:rsidR="00842E74">
        <w:instrText>ADVANCE \R 0.95</w:instrText>
      </w:r>
      <w:r>
        <w:fldChar w:fldCharType="end"/>
      </w:r>
      <w:r>
        <w:fldChar w:fldCharType="begin"/>
      </w:r>
      <w:r w:rsidR="003A6D66">
        <w:instrText>ADVANCE \R 0.95</w:instrText>
      </w:r>
      <w:r>
        <w:fldChar w:fldCharType="end"/>
      </w:r>
      <w:r w:rsidRPr="00B14B22" w:rsidR="003A6D66">
        <w:t xml:space="preserve"> </w:t>
      </w:r>
      <w:r w:rsidRPr="00CE0198" w:rsidR="003A6D66">
        <w:t>There are no requirements for respondents to submit proprietary trade secret, or other confidential information for this data collection.</w:t>
      </w:r>
    </w:p>
    <w:p w:rsidR="00842E74" w:rsidRDefault="00842E74" w14:paraId="737967B7" w14:textId="77777777"/>
    <w:p w:rsidR="00842E74" w:rsidRDefault="0083740E" w14:paraId="138CCB9F" w14:textId="77777777">
      <w:pPr>
        <w:rPr>
          <w:b/>
          <w:bCs/>
        </w:rPr>
      </w:pPr>
      <w:r>
        <w:rPr>
          <w:b/>
          <w:bCs/>
        </w:rPr>
        <w:fldChar w:fldCharType="begin"/>
      </w:r>
      <w:r w:rsidR="00842E74">
        <w:rPr>
          <w:b/>
          <w:bCs/>
        </w:rPr>
        <w:instrText>ADVANCE \R 0.95</w:instrText>
      </w:r>
      <w:r>
        <w:rPr>
          <w:b/>
          <w:bCs/>
        </w:rPr>
        <w:fldChar w:fldCharType="end"/>
      </w:r>
      <w:r w:rsidR="00842E74">
        <w:rPr>
          <w:b/>
          <w:bCs/>
        </w:rPr>
        <w:t xml:space="preserve">8.  Federal Register Notice: </w:t>
      </w:r>
    </w:p>
    <w:p w:rsidR="00842E74" w:rsidRDefault="0083740E" w14:paraId="1B6C5B38" w14:textId="77777777">
      <w:pPr>
        <w:rPr>
          <w:b/>
          <w:bCs/>
        </w:rPr>
      </w:pPr>
      <w:r>
        <w:rPr>
          <w:b/>
          <w:bCs/>
        </w:rPr>
        <w:fldChar w:fldCharType="begin"/>
      </w:r>
      <w:r w:rsidR="00842E74">
        <w:rPr>
          <w:b/>
          <w:bCs/>
        </w:rPr>
        <w:instrText>ADVANCE \R 0.95</w:instrText>
      </w:r>
      <w:r>
        <w:rPr>
          <w:b/>
          <w:bCs/>
        </w:rPr>
        <w:fldChar w:fldCharType="end"/>
      </w:r>
    </w:p>
    <w:p w:rsidR="00842E74" w:rsidP="00B93906" w:rsidRDefault="0083740E" w14:paraId="26F43F9F" w14:textId="77777777">
      <w:pPr>
        <w:tabs>
          <w:tab w:val="left" w:pos="6840"/>
        </w:tabs>
        <w:rPr>
          <w:b/>
          <w:bCs/>
        </w:rPr>
      </w:pPr>
      <w:r>
        <w:rPr>
          <w:b/>
          <w:bCs/>
        </w:rPr>
        <w:fldChar w:fldCharType="begin"/>
      </w:r>
      <w:r w:rsidR="00842E74">
        <w:rPr>
          <w:b/>
          <w:bCs/>
        </w:rPr>
        <w:instrText>ADVANCE \R 0.95</w:instrText>
      </w:r>
      <w:r>
        <w:rPr>
          <w:b/>
          <w:bCs/>
        </w:rPr>
        <w:fldChar w:fldCharType="end"/>
      </w:r>
      <w:r w:rsidR="00842E74">
        <w:rPr>
          <w:b/>
          <w:bCs/>
        </w:rPr>
        <w:t xml:space="preserve">            a.   Provide a copy and identify the date and page number of publication in the Federal Register of the agency’s notice soliciting comments on the </w:t>
      </w:r>
      <w:r w:rsidR="00920A21">
        <w:rPr>
          <w:b/>
          <w:bCs/>
        </w:rPr>
        <w:tab/>
      </w:r>
      <w:r w:rsidR="00842E74">
        <w:rPr>
          <w:b/>
          <w:bCs/>
        </w:rPr>
        <w:t xml:space="preserve">information collection prior to submission to OMB.  </w:t>
      </w:r>
      <w:r w:rsidRPr="00D9065F" w:rsidR="00842E74">
        <w:rPr>
          <w:b/>
          <w:bCs/>
        </w:rPr>
        <w:t>Summarize public</w:t>
      </w:r>
      <w:r w:rsidRPr="00D9065F" w:rsidR="00232C69">
        <w:rPr>
          <w:b/>
          <w:bCs/>
        </w:rPr>
        <w:t xml:space="preserve"> </w:t>
      </w:r>
      <w:r w:rsidRPr="00D9065F" w:rsidR="00842E74">
        <w:rPr>
          <w:b/>
          <w:bCs/>
        </w:rPr>
        <w:t>comments received in response to that notice and describe actions taken by</w:t>
      </w:r>
      <w:r w:rsidRPr="00D9065F" w:rsidR="00232C69">
        <w:rPr>
          <w:b/>
          <w:bCs/>
        </w:rPr>
        <w:t xml:space="preserve"> </w:t>
      </w:r>
      <w:r w:rsidRPr="00D9065F" w:rsidR="00842E74">
        <w:rPr>
          <w:b/>
          <w:bCs/>
        </w:rPr>
        <w:t>the agency in response to these comments.  Specifically address comments</w:t>
      </w:r>
      <w:r w:rsidRPr="00D9065F" w:rsidR="00232C69">
        <w:rPr>
          <w:b/>
          <w:bCs/>
        </w:rPr>
        <w:t xml:space="preserve"> </w:t>
      </w:r>
      <w:r w:rsidRPr="00D9065F" w:rsidR="00842E74">
        <w:rPr>
          <w:b/>
          <w:bCs/>
        </w:rPr>
        <w:t>received on cost and hour burden.</w:t>
      </w:r>
    </w:p>
    <w:p w:rsidR="00842E74" w:rsidRDefault="0083740E" w14:paraId="03398D28" w14:textId="77777777">
      <w:r>
        <w:fldChar w:fldCharType="begin"/>
      </w:r>
      <w:r w:rsidR="00842E74">
        <w:instrText>ADVANCE \R 0.95</w:instrText>
      </w:r>
      <w:r>
        <w:fldChar w:fldCharType="end"/>
      </w:r>
    </w:p>
    <w:p w:rsidRPr="006625E7" w:rsidR="00C00953" w:rsidP="00C00953" w:rsidRDefault="0083740E" w14:paraId="22408CC4" w14:textId="77777777">
      <w:pPr>
        <w:rPr>
          <w:color w:val="000000"/>
        </w:rPr>
      </w:pPr>
      <w:r>
        <w:fldChar w:fldCharType="begin"/>
      </w:r>
      <w:r w:rsidR="00A4717A">
        <w:instrText>ADVANCE \R 0.95</w:instrText>
      </w:r>
      <w:r>
        <w:fldChar w:fldCharType="end"/>
      </w:r>
    </w:p>
    <w:p w:rsidRPr="007A005E" w:rsidR="00C00953" w:rsidP="00C00953" w:rsidRDefault="00C00953" w14:paraId="7331D0EF" w14:textId="191ED596">
      <w:pPr>
        <w:rPr>
          <w:b/>
          <w:bCs/>
        </w:rPr>
      </w:pPr>
      <w:r w:rsidRPr="007A005E">
        <w:t xml:space="preserve">A 60-day Federal Register Notice inviting public comments was published on </w:t>
      </w:r>
      <w:r w:rsidRPr="007A005E" w:rsidR="007A005E">
        <w:t>Feb 11, 2020</w:t>
      </w:r>
      <w:r w:rsidRPr="007A005E">
        <w:t xml:space="preserve">, </w:t>
      </w:r>
      <w:r w:rsidRPr="007A005E" w:rsidR="007A005E">
        <w:t>85</w:t>
      </w:r>
      <w:r w:rsidRPr="007A005E">
        <w:t xml:space="preserve"> FR </w:t>
      </w:r>
      <w:r w:rsidRPr="007A005E" w:rsidR="007A005E">
        <w:t>7779</w:t>
      </w:r>
      <w:r w:rsidRPr="007A005E">
        <w:t xml:space="preserve">.  </w:t>
      </w:r>
      <w:r w:rsidRPr="007A005E">
        <w:rPr>
          <w:b/>
          <w:bCs/>
        </w:rPr>
        <w:t xml:space="preserve">No comments were received.  </w:t>
      </w:r>
    </w:p>
    <w:p w:rsidRPr="007A005E" w:rsidR="00C00953" w:rsidP="00C00953" w:rsidRDefault="00C00953" w14:paraId="5929637F" w14:textId="77777777">
      <w:pPr>
        <w:pStyle w:val="Footer"/>
        <w:tabs>
          <w:tab w:val="clear" w:pos="4320"/>
          <w:tab w:val="clear" w:pos="8640"/>
        </w:tabs>
      </w:pPr>
    </w:p>
    <w:p w:rsidRPr="004745E0" w:rsidR="00C00953" w:rsidP="00C00953" w:rsidRDefault="00C00953" w14:paraId="23DAF6F3" w14:textId="6ECE1E73">
      <w:pPr>
        <w:rPr>
          <w:b/>
          <w:bCs/>
        </w:rPr>
      </w:pPr>
      <w:r w:rsidRPr="006625E7">
        <w:rPr>
          <w:color w:val="000000"/>
        </w:rPr>
        <w:lastRenderedPageBreak/>
        <w:t>A 30-day Federal Register Notice inviting public comments was published on</w:t>
      </w:r>
      <w:r w:rsidRPr="006625E7">
        <w:rPr>
          <w:color w:val="FF0000"/>
        </w:rPr>
        <w:t xml:space="preserve"> </w:t>
      </w:r>
      <w:r w:rsidRPr="004745E0" w:rsidR="004745E0">
        <w:t>May 14,2020</w:t>
      </w:r>
      <w:r w:rsidRPr="004745E0">
        <w:t xml:space="preserve">, </w:t>
      </w:r>
      <w:r w:rsidRPr="00986C78" w:rsidR="004745E0">
        <w:t>85</w:t>
      </w:r>
      <w:r w:rsidR="004745E0">
        <w:rPr>
          <w:color w:val="0000FF"/>
        </w:rPr>
        <w:t xml:space="preserve"> </w:t>
      </w:r>
      <w:r w:rsidRPr="004745E0" w:rsidR="004745E0">
        <w:t>FR 28970</w:t>
      </w:r>
      <w:r w:rsidRPr="004745E0">
        <w:t xml:space="preserve">.  </w:t>
      </w:r>
      <w:r w:rsidRPr="004745E0">
        <w:rPr>
          <w:b/>
          <w:bCs/>
        </w:rPr>
        <w:t xml:space="preserve">No comments were received.  </w:t>
      </w:r>
    </w:p>
    <w:p w:rsidRPr="004745E0" w:rsidR="00CB2357" w:rsidP="00C00953" w:rsidRDefault="00CB2357" w14:paraId="607C34E9" w14:textId="77777777"/>
    <w:p w:rsidR="00CD4426" w:rsidP="008622D5" w:rsidRDefault="00CD4426" w14:paraId="0E4D17D3" w14:textId="728E84DD"/>
    <w:p w:rsidR="00842E74" w:rsidRDefault="0083740E" w14:paraId="3E97C22F" w14:textId="77777777">
      <w:pPr>
        <w:tabs>
          <w:tab w:val="left" w:pos="360"/>
        </w:tabs>
        <w:rPr>
          <w:b/>
          <w:bCs/>
        </w:rPr>
      </w:pPr>
      <w:r>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rsidR="001C03FC" w:rsidRDefault="001C03FC" w14:paraId="5F015851" w14:textId="77777777">
      <w:pPr>
        <w:tabs>
          <w:tab w:val="left" w:pos="360"/>
        </w:tabs>
        <w:rPr>
          <w:b/>
          <w:bCs/>
        </w:rPr>
      </w:pPr>
    </w:p>
    <w:p w:rsidRPr="00104966" w:rsidR="006B17B0" w:rsidP="006B17B0" w:rsidRDefault="006B17B0" w14:paraId="51A6140F" w14:textId="3294D42C">
      <w:pPr>
        <w:rPr>
          <w:bCs/>
        </w:rPr>
      </w:pPr>
      <w:r w:rsidRPr="00104966">
        <w:t>FEMA meets with the American Association of Port Authorities (AAPA) national association</w:t>
      </w:r>
      <w:r w:rsidR="00793319">
        <w:t xml:space="preserve"> and other public/non-profit maritime organizations</w:t>
      </w:r>
      <w:r w:rsidRPr="00104966">
        <w:t xml:space="preserve">, as well as </w:t>
      </w:r>
      <w:r w:rsidR="002E17BF">
        <w:t xml:space="preserve">past and current </w:t>
      </w:r>
      <w:r w:rsidRPr="00104966">
        <w:t>grantee</w:t>
      </w:r>
      <w:r w:rsidR="00793319">
        <w:t xml:space="preserve"> recipients</w:t>
      </w:r>
      <w:r w:rsidRPr="00104966">
        <w:t xml:space="preserve">, through regular program-specific conferences and workshops.  Additionally, teleconferences and e-mail communications are </w:t>
      </w:r>
      <w:r w:rsidR="002E17BF">
        <w:t>widely</w:t>
      </w:r>
      <w:r w:rsidRPr="00104966" w:rsidR="002E17BF">
        <w:t xml:space="preserve"> </w:t>
      </w:r>
      <w:r w:rsidRPr="00104966">
        <w:t>used</w:t>
      </w:r>
      <w:r w:rsidR="00813B5C">
        <w:t xml:space="preserve"> in advance of submission deadlines</w:t>
      </w:r>
      <w:r w:rsidRPr="00104966">
        <w:t>.  These consultations focus on the nature of information needed by FEMA to manage the grant programs</w:t>
      </w:r>
      <w:r w:rsidR="002E17BF">
        <w:t xml:space="preserve"> as well as sharing FEMA/DHS mission priorities for PSGP</w:t>
      </w:r>
      <w:r w:rsidRPr="00104966">
        <w:t>. </w:t>
      </w:r>
    </w:p>
    <w:p w:rsidRPr="00104966" w:rsidR="003A6D66" w:rsidRDefault="003A6D66" w14:paraId="6B5C6E38" w14:textId="77777777"/>
    <w:p w:rsidRPr="00104966" w:rsidR="00F40FD9" w:rsidP="00F40FD9" w:rsidRDefault="00F40FD9" w14:paraId="53FD5453" w14:textId="410890E6">
      <w:pPr>
        <w:pStyle w:val="CommentText"/>
        <w:rPr>
          <w:sz w:val="24"/>
          <w:szCs w:val="24"/>
        </w:rPr>
      </w:pPr>
      <w:r w:rsidRPr="00104966">
        <w:rPr>
          <w:bCs/>
          <w:sz w:val="24"/>
          <w:szCs w:val="24"/>
        </w:rPr>
        <w:t>FEMA consults on a regular basis with Federal, State, local, tribal stakeholders</w:t>
      </w:r>
      <w:r w:rsidR="00813B5C">
        <w:rPr>
          <w:bCs/>
          <w:sz w:val="24"/>
          <w:szCs w:val="24"/>
        </w:rPr>
        <w:t>, private for-profit and non-profit entities</w:t>
      </w:r>
      <w:r w:rsidRPr="00104966">
        <w:rPr>
          <w:bCs/>
          <w:sz w:val="24"/>
          <w:szCs w:val="24"/>
        </w:rPr>
        <w:t xml:space="preserve"> on a variety of issues</w:t>
      </w:r>
      <w:r w:rsidR="003F65C5">
        <w:rPr>
          <w:bCs/>
          <w:sz w:val="24"/>
          <w:szCs w:val="24"/>
        </w:rPr>
        <w:t>, particularly</w:t>
      </w:r>
      <w:r w:rsidRPr="00104966">
        <w:rPr>
          <w:sz w:val="24"/>
          <w:szCs w:val="24"/>
        </w:rPr>
        <w:t xml:space="preserve"> on matters related to this information collection submission. These consultations involve discussions regarding the nature of information needed by FEMA to </w:t>
      </w:r>
      <w:r w:rsidR="00793319">
        <w:rPr>
          <w:sz w:val="24"/>
          <w:szCs w:val="24"/>
        </w:rPr>
        <w:t xml:space="preserve">administer and </w:t>
      </w:r>
      <w:r w:rsidRPr="00104966">
        <w:rPr>
          <w:sz w:val="24"/>
          <w:szCs w:val="24"/>
        </w:rPr>
        <w:t xml:space="preserve">manage the grant programs.  Partners offer comments and suggestions about their reporting practices.  </w:t>
      </w:r>
    </w:p>
    <w:p w:rsidRPr="00104966" w:rsidR="00F40FD9" w:rsidP="00F40FD9" w:rsidRDefault="00F40FD9" w14:paraId="3898E944" w14:textId="77777777">
      <w:pPr>
        <w:pStyle w:val="CommentText"/>
        <w:rPr>
          <w:sz w:val="24"/>
          <w:szCs w:val="24"/>
        </w:rPr>
      </w:pPr>
    </w:p>
    <w:p w:rsidRPr="00104966" w:rsidR="00F40FD9" w:rsidP="00F40FD9" w:rsidRDefault="00453AC5" w14:paraId="5D39ABDF" w14:textId="6B2AF7B6">
      <w:pPr>
        <w:pStyle w:val="CommentText"/>
        <w:rPr>
          <w:bCs/>
          <w:sz w:val="24"/>
          <w:szCs w:val="24"/>
        </w:rPr>
      </w:pPr>
      <w:r>
        <w:rPr>
          <w:sz w:val="24"/>
          <w:szCs w:val="24"/>
        </w:rPr>
        <w:t>Previous</w:t>
      </w:r>
      <w:r w:rsidRPr="00104966" w:rsidR="00F40FD9">
        <w:rPr>
          <w:bCs/>
          <w:sz w:val="24"/>
          <w:szCs w:val="24"/>
        </w:rPr>
        <w:t xml:space="preserve"> recommendations or comments provided most common</w:t>
      </w:r>
      <w:r>
        <w:rPr>
          <w:bCs/>
          <w:sz w:val="24"/>
          <w:szCs w:val="24"/>
        </w:rPr>
        <w:t>ly</w:t>
      </w:r>
      <w:r w:rsidRPr="00104966" w:rsidR="00F40FD9">
        <w:rPr>
          <w:bCs/>
          <w:sz w:val="24"/>
          <w:szCs w:val="24"/>
        </w:rPr>
        <w:t xml:space="preserve"> </w:t>
      </w:r>
      <w:r w:rsidR="00F15576">
        <w:rPr>
          <w:bCs/>
          <w:sz w:val="24"/>
          <w:szCs w:val="24"/>
        </w:rPr>
        <w:t xml:space="preserve">are </w:t>
      </w:r>
      <w:r w:rsidRPr="00104966" w:rsidR="00F40FD9">
        <w:rPr>
          <w:bCs/>
          <w:sz w:val="24"/>
          <w:szCs w:val="24"/>
        </w:rPr>
        <w:t xml:space="preserve">the challenges with submitting progress reports into the ND Grants system.  This issue </w:t>
      </w:r>
      <w:r>
        <w:rPr>
          <w:bCs/>
          <w:sz w:val="24"/>
          <w:szCs w:val="24"/>
        </w:rPr>
        <w:t>has</w:t>
      </w:r>
      <w:r w:rsidRPr="00104966">
        <w:rPr>
          <w:bCs/>
          <w:sz w:val="24"/>
          <w:szCs w:val="24"/>
        </w:rPr>
        <w:t xml:space="preserve"> </w:t>
      </w:r>
      <w:r w:rsidRPr="00104966" w:rsidR="00F40FD9">
        <w:rPr>
          <w:bCs/>
          <w:sz w:val="24"/>
          <w:szCs w:val="24"/>
        </w:rPr>
        <w:t>be</w:t>
      </w:r>
      <w:r>
        <w:rPr>
          <w:bCs/>
          <w:sz w:val="24"/>
          <w:szCs w:val="24"/>
        </w:rPr>
        <w:t>e</w:t>
      </w:r>
      <w:r w:rsidRPr="00104966" w:rsidR="00F40FD9">
        <w:rPr>
          <w:bCs/>
          <w:sz w:val="24"/>
          <w:szCs w:val="24"/>
        </w:rPr>
        <w:t xml:space="preserve">n corrected by the ND Grants systems staff.  </w:t>
      </w:r>
      <w:r>
        <w:rPr>
          <w:bCs/>
          <w:sz w:val="24"/>
          <w:szCs w:val="24"/>
        </w:rPr>
        <w:t xml:space="preserve">Most recently, </w:t>
      </w:r>
      <w:r w:rsidR="00044F14">
        <w:rPr>
          <w:bCs/>
          <w:sz w:val="24"/>
          <w:szCs w:val="24"/>
        </w:rPr>
        <w:t xml:space="preserve">a </w:t>
      </w:r>
      <w:r>
        <w:rPr>
          <w:bCs/>
          <w:sz w:val="24"/>
          <w:szCs w:val="24"/>
        </w:rPr>
        <w:t xml:space="preserve">common concern noted from applicants was the difficulty in using </w:t>
      </w:r>
      <w:r w:rsidR="00793319">
        <w:rPr>
          <w:bCs/>
          <w:sz w:val="24"/>
          <w:szCs w:val="24"/>
        </w:rPr>
        <w:t>I</w:t>
      </w:r>
      <w:r>
        <w:rPr>
          <w:bCs/>
          <w:sz w:val="24"/>
          <w:szCs w:val="24"/>
        </w:rPr>
        <w:t xml:space="preserve">nvestment </w:t>
      </w:r>
      <w:r w:rsidR="00793319">
        <w:rPr>
          <w:bCs/>
          <w:sz w:val="24"/>
          <w:szCs w:val="24"/>
        </w:rPr>
        <w:t>J</w:t>
      </w:r>
      <w:r>
        <w:rPr>
          <w:bCs/>
          <w:sz w:val="24"/>
          <w:szCs w:val="24"/>
        </w:rPr>
        <w:t xml:space="preserve">ustification </w:t>
      </w:r>
      <w:r w:rsidR="00793319">
        <w:rPr>
          <w:bCs/>
          <w:sz w:val="24"/>
          <w:szCs w:val="24"/>
        </w:rPr>
        <w:t xml:space="preserve">(IJ) </w:t>
      </w:r>
      <w:r>
        <w:rPr>
          <w:bCs/>
          <w:sz w:val="24"/>
          <w:szCs w:val="24"/>
        </w:rPr>
        <w:t>in the required Adobe format, in which users were unable to save information in the provided template.</w:t>
      </w:r>
      <w:r w:rsidR="00793319">
        <w:rPr>
          <w:bCs/>
          <w:sz w:val="24"/>
          <w:szCs w:val="24"/>
        </w:rPr>
        <w:t xml:space="preserve"> One solution to this challenge is to provide this revised IJ template in Excel format</w:t>
      </w:r>
      <w:r w:rsidR="008A3B0F">
        <w:rPr>
          <w:bCs/>
          <w:sz w:val="24"/>
          <w:szCs w:val="24"/>
        </w:rPr>
        <w:t xml:space="preserve"> as currently submitted for consideration in this collection</w:t>
      </w:r>
      <w:r w:rsidR="00793319">
        <w:rPr>
          <w:bCs/>
          <w:sz w:val="24"/>
          <w:szCs w:val="24"/>
        </w:rPr>
        <w:t xml:space="preserve">.  </w:t>
      </w:r>
    </w:p>
    <w:p w:rsidR="00F40FD9" w:rsidRDefault="00F40FD9" w14:paraId="08835F82" w14:textId="77777777">
      <w:pPr>
        <w:rPr>
          <w:color w:val="FF0000"/>
        </w:rPr>
      </w:pPr>
    </w:p>
    <w:p w:rsidR="00842E74" w:rsidRDefault="00842E74" w14:paraId="32F3BB5F" w14:textId="77777777">
      <w:pPr>
        <w:tabs>
          <w:tab w:val="left" w:pos="360"/>
        </w:tabs>
        <w:rPr>
          <w:b/>
          <w:bCs/>
        </w:rPr>
      </w:pPr>
      <w:r>
        <w:rPr>
          <w:b/>
          <w:bCs/>
        </w:rPr>
        <w:tab/>
      </w:r>
      <w:r w:rsidR="00920A21">
        <w:rPr>
          <w:b/>
          <w:bCs/>
        </w:rPr>
        <w:tab/>
      </w:r>
      <w:r>
        <w:rPr>
          <w:b/>
          <w:bCs/>
        </w:rPr>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2213CD" w:rsidRDefault="002213CD" w14:paraId="4B67E761" w14:textId="77777777"/>
    <w:p w:rsidRPr="00104966" w:rsidR="003247B1" w:rsidP="003247B1" w:rsidRDefault="00B05FCA" w14:paraId="7857EF08" w14:textId="7719B6C0">
      <w:pPr>
        <w:pStyle w:val="CommentText"/>
        <w:rPr>
          <w:bCs/>
          <w:sz w:val="24"/>
          <w:szCs w:val="24"/>
        </w:rPr>
      </w:pPr>
      <w:r w:rsidRPr="00F06DE2">
        <w:rPr>
          <w:bCs/>
          <w:sz w:val="24"/>
          <w:szCs w:val="24"/>
        </w:rPr>
        <w:t>FEMA consults on a regular basis with Federal, State, local, tribal stakeholders on a variety of issues</w:t>
      </w:r>
      <w:r w:rsidR="00C4363E">
        <w:rPr>
          <w:bCs/>
          <w:sz w:val="24"/>
          <w:szCs w:val="24"/>
        </w:rPr>
        <w:t xml:space="preserve">, </w:t>
      </w:r>
      <w:r w:rsidRPr="00F06DE2">
        <w:rPr>
          <w:sz w:val="24"/>
          <w:szCs w:val="24"/>
        </w:rPr>
        <w:t>particular</w:t>
      </w:r>
      <w:r w:rsidR="00C4363E">
        <w:rPr>
          <w:sz w:val="24"/>
          <w:szCs w:val="24"/>
        </w:rPr>
        <w:t>ly</w:t>
      </w:r>
      <w:r w:rsidRPr="00F06DE2">
        <w:rPr>
          <w:sz w:val="24"/>
          <w:szCs w:val="24"/>
        </w:rPr>
        <w:t xml:space="preserve"> on matters related to this information collection submission. These consultations involve discussions regarding the nature of information needed by FEMA to manage the grant programs.</w:t>
      </w:r>
      <w:r w:rsidR="00044F14">
        <w:rPr>
          <w:sz w:val="24"/>
          <w:szCs w:val="24"/>
        </w:rPr>
        <w:t xml:space="preserve">  A </w:t>
      </w:r>
      <w:r w:rsidR="00044F14">
        <w:rPr>
          <w:bCs/>
          <w:sz w:val="24"/>
        </w:rPr>
        <w:t>c</w:t>
      </w:r>
      <w:r w:rsidR="003247B1">
        <w:rPr>
          <w:bCs/>
          <w:sz w:val="24"/>
          <w:szCs w:val="24"/>
        </w:rPr>
        <w:t>ommon concern noted from applicants was the difficulty in using Investment Justification (IJ) in the required Adobe format, in which users were unable to save information in the provided template.</w:t>
      </w:r>
      <w:r w:rsidR="003247B1">
        <w:rPr>
          <w:bCs/>
        </w:rPr>
        <w:t xml:space="preserve"> </w:t>
      </w:r>
      <w:r w:rsidR="003247B1">
        <w:rPr>
          <w:bCs/>
          <w:sz w:val="24"/>
          <w:szCs w:val="24"/>
        </w:rPr>
        <w:t>One solution to this challenge is to provide this revised IJ template in Excel format</w:t>
      </w:r>
      <w:r w:rsidR="008A3B0F">
        <w:rPr>
          <w:bCs/>
          <w:sz w:val="24"/>
          <w:szCs w:val="24"/>
        </w:rPr>
        <w:t xml:space="preserve"> as currently submitted for consideration in this collection</w:t>
      </w:r>
      <w:r w:rsidR="003247B1">
        <w:rPr>
          <w:bCs/>
          <w:sz w:val="24"/>
          <w:szCs w:val="24"/>
        </w:rPr>
        <w:t xml:space="preserve">.  </w:t>
      </w:r>
    </w:p>
    <w:p w:rsidRPr="00104966" w:rsidR="00F40FD9" w:rsidP="003247B1" w:rsidRDefault="00F40FD9" w14:paraId="0D545554" w14:textId="5B0C910B">
      <w:pPr>
        <w:rPr>
          <w:bCs/>
        </w:rPr>
      </w:pPr>
    </w:p>
    <w:p w:rsidRPr="00F40FD9" w:rsidR="00F40FD9" w:rsidRDefault="00F40FD9" w14:paraId="775A3F72" w14:textId="77777777">
      <w:pPr>
        <w:rPr>
          <w:b/>
          <w:color w:val="FF0000"/>
        </w:rPr>
      </w:pPr>
    </w:p>
    <w:p w:rsidR="00842E74" w:rsidP="00C313FA" w:rsidRDefault="0083740E" w14:paraId="5C40E0A3" w14:textId="77777777">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rsidR="002213CD" w:rsidP="002213CD" w:rsidRDefault="002213CD" w14:paraId="3FF6C088" w14:textId="77777777"/>
    <w:p w:rsidRPr="00965BF5" w:rsidR="00A4717A" w:rsidP="00A4717A" w:rsidRDefault="00A4717A" w14:paraId="7844E9C9" w14:textId="77777777">
      <w:r w:rsidRPr="00965BF5">
        <w:t>FEMA does not provide payments or gifts to respondents in exchange for a benefit sought.</w:t>
      </w:r>
    </w:p>
    <w:p w:rsidR="00A4717A" w:rsidP="00A4717A" w:rsidRDefault="00A4717A" w14:paraId="06C9AFB2" w14:textId="77777777"/>
    <w:p w:rsidR="00842E74" w:rsidRDefault="00C313FA" w14:paraId="0265F3E5" w14:textId="77777777">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00C313FA" w:rsidP="00C313FA" w:rsidRDefault="0083740E" w14:paraId="1C4A3C76" w14:textId="77777777">
      <w:pPr>
        <w:tabs>
          <w:tab w:val="left" w:pos="360"/>
        </w:tabs>
      </w:pPr>
      <w:r>
        <w:fldChar w:fldCharType="begin"/>
      </w:r>
      <w:r w:rsidR="00842E74">
        <w:instrText>ADVANCE \R 0.95</w:instrText>
      </w:r>
      <w:r>
        <w:fldChar w:fldCharType="end"/>
      </w:r>
    </w:p>
    <w:p w:rsidRPr="00065072" w:rsidR="00065072" w:rsidP="00065072" w:rsidRDefault="00065072" w14:paraId="583B0D90" w14:textId="008595CA">
      <w:pPr>
        <w:rPr>
          <w:rFonts w:eastAsia="Calibri"/>
          <w:iCs/>
        </w:rPr>
      </w:pPr>
      <w:r w:rsidRPr="00065072">
        <w:rPr>
          <w:rFonts w:eastAsia="Calibri"/>
          <w:iCs/>
          <w:color w:val="000000"/>
        </w:rPr>
        <w:t xml:space="preserve">A Privacy Threshold </w:t>
      </w:r>
      <w:r w:rsidRPr="00065072">
        <w:rPr>
          <w:rFonts w:eastAsia="Calibri"/>
          <w:iCs/>
        </w:rPr>
        <w:t xml:space="preserve">Analysis (PTA) form was approved on </w:t>
      </w:r>
      <w:r w:rsidR="00986C78">
        <w:rPr>
          <w:rFonts w:eastAsia="Calibri"/>
          <w:iCs/>
        </w:rPr>
        <w:t>May 26, 2020</w:t>
      </w:r>
      <w:r w:rsidRPr="00065072">
        <w:rPr>
          <w:rFonts w:eastAsia="Calibri"/>
          <w:iCs/>
        </w:rPr>
        <w:t>.</w:t>
      </w:r>
      <w:r w:rsidR="001342A4">
        <w:rPr>
          <w:rFonts w:eastAsia="Calibri"/>
          <w:iCs/>
        </w:rPr>
        <w:t xml:space="preserve">  </w:t>
      </w:r>
      <w:bookmarkStart w:name="_GoBack" w:id="6"/>
      <w:bookmarkEnd w:id="6"/>
    </w:p>
    <w:p w:rsidRPr="00065072" w:rsidR="00065072" w:rsidP="00065072" w:rsidRDefault="00065072" w14:paraId="6C843D1A" w14:textId="77777777">
      <w:pPr>
        <w:rPr>
          <w:rFonts w:ascii="Calibri" w:hAnsi="Calibri" w:eastAsia="Calibri"/>
          <w:i/>
          <w:iCs/>
          <w:sz w:val="22"/>
          <w:szCs w:val="22"/>
        </w:rPr>
      </w:pPr>
    </w:p>
    <w:p w:rsidRPr="00065072" w:rsidR="00065072" w:rsidP="00065072" w:rsidRDefault="00065072" w14:paraId="28290EF3" w14:textId="0C2546C4">
      <w:pPr>
        <w:autoSpaceDE w:val="0"/>
        <w:autoSpaceDN w:val="0"/>
        <w:adjustRightInd w:val="0"/>
        <w:rPr>
          <w:rFonts w:eastAsia="Calibri"/>
          <w:color w:val="000000"/>
        </w:rPr>
      </w:pPr>
      <w:r w:rsidRPr="00065072">
        <w:rPr>
          <w:rFonts w:eastAsia="Calibri"/>
          <w:color w:val="000000"/>
        </w:rPr>
        <w:t xml:space="preserve">The </w:t>
      </w:r>
      <w:r w:rsidR="003247B1">
        <w:rPr>
          <w:rFonts w:eastAsia="Calibri"/>
          <w:color w:val="000000"/>
        </w:rPr>
        <w:t>P</w:t>
      </w:r>
      <w:r w:rsidRPr="00065072" w:rsidR="003247B1">
        <w:rPr>
          <w:rFonts w:eastAsia="Calibri"/>
          <w:color w:val="000000"/>
        </w:rPr>
        <w:t xml:space="preserve">SGP </w:t>
      </w:r>
      <w:r w:rsidRPr="00065072">
        <w:rPr>
          <w:rFonts w:eastAsia="Calibri"/>
          <w:color w:val="000000"/>
        </w:rPr>
        <w:t xml:space="preserve">Investment Justification, FEMA Form 089-5 is a privacy sensitive collection requiring Privacy Impact Assessment, PIA coverage. This form is covered by an existing PIA, DHS/FEMA 013 – Grant Management Programs, approved by DHS on February 19, 2015. No Privacy Act Statement nor SORN coverage is required for the form. </w:t>
      </w:r>
    </w:p>
    <w:p w:rsidRPr="00065072" w:rsidR="00065072" w:rsidP="00065072" w:rsidRDefault="00065072" w14:paraId="4A2F4789" w14:textId="77777777">
      <w:pPr>
        <w:tabs>
          <w:tab w:val="left" w:pos="360"/>
        </w:tabs>
      </w:pPr>
    </w:p>
    <w:p w:rsidRPr="00065072" w:rsidR="00065072" w:rsidP="00065072" w:rsidRDefault="00065072" w14:paraId="12D822A5" w14:textId="77777777">
      <w:pPr>
        <w:tabs>
          <w:tab w:val="left" w:pos="360"/>
        </w:tabs>
      </w:pPr>
      <w:r w:rsidRPr="00065072">
        <w:t>There are no assurances of confidentiality provided to the respondents for this information collection.</w:t>
      </w:r>
    </w:p>
    <w:p w:rsidRPr="00065072" w:rsidR="00065072" w:rsidP="00065072" w:rsidRDefault="00065072" w14:paraId="08B5DF8C" w14:textId="77777777">
      <w:pPr>
        <w:rPr>
          <w:rFonts w:ascii="Calibri" w:hAnsi="Calibri" w:eastAsia="Calibri"/>
          <w:sz w:val="22"/>
          <w:szCs w:val="22"/>
        </w:rPr>
      </w:pPr>
    </w:p>
    <w:p w:rsidR="00842E74" w:rsidP="00C313FA" w:rsidRDefault="00842E74" w14:paraId="025CB68F" w14:textId="77777777">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2213CD" w:rsidP="00C313FA" w:rsidRDefault="002213CD" w14:paraId="39D44306" w14:textId="77777777">
      <w:pPr>
        <w:tabs>
          <w:tab w:val="left" w:pos="360"/>
        </w:tabs>
        <w:rPr>
          <w:b/>
          <w:bCs/>
        </w:rPr>
      </w:pPr>
    </w:p>
    <w:p w:rsidR="00A4717A" w:rsidP="00A4717A" w:rsidRDefault="00A4717A" w14:paraId="1F1C0411" w14:textId="77777777">
      <w:pPr>
        <w:rPr>
          <w:b/>
          <w:bCs/>
        </w:rPr>
      </w:pPr>
      <w:r w:rsidRPr="00F1798C">
        <w:t>There are no questions of sensitive nature.</w:t>
      </w:r>
      <w:r w:rsidRPr="00F1798C">
        <w:rPr>
          <w:b/>
          <w:bCs/>
        </w:rPr>
        <w:t xml:space="preserve"> </w:t>
      </w:r>
    </w:p>
    <w:p w:rsidR="00A4717A" w:rsidP="00A4717A" w:rsidRDefault="00A4717A" w14:paraId="10D4C437" w14:textId="77777777">
      <w:pPr>
        <w:rPr>
          <w:b/>
          <w:bCs/>
        </w:rPr>
      </w:pPr>
    </w:p>
    <w:p w:rsidR="00842E74" w:rsidRDefault="0083740E" w14:paraId="4D7822C2" w14:textId="77777777">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p>
    <w:p w:rsidR="00842E74" w:rsidRDefault="0083740E" w14:paraId="14DA4FD6" w14:textId="77777777">
      <w:pPr>
        <w:rPr>
          <w:b/>
          <w:bCs/>
          <w:color w:val="FF0000"/>
        </w:rPr>
      </w:pPr>
      <w:r>
        <w:rPr>
          <w:b/>
          <w:bCs/>
        </w:rPr>
        <w:fldChar w:fldCharType="begin"/>
      </w:r>
      <w:r w:rsidR="00842E74">
        <w:rPr>
          <w:b/>
          <w:bCs/>
        </w:rPr>
        <w:instrText>ADVANCE \R 0.95</w:instrText>
      </w:r>
      <w:r>
        <w:rPr>
          <w:b/>
          <w:bCs/>
        </w:rPr>
        <w:fldChar w:fldCharType="end"/>
      </w:r>
      <w:r w:rsidR="00842E74">
        <w:rPr>
          <w:b/>
          <w:bCs/>
        </w:rPr>
        <w:t xml:space="preserve">                                             </w:t>
      </w:r>
    </w:p>
    <w:p w:rsidR="00842E74" w:rsidRDefault="0083740E" w14:paraId="163572AD" w14:textId="77777777">
      <w:pPr>
        <w:rPr>
          <w:b/>
          <w:bCs/>
        </w:rPr>
      </w:pPr>
      <w:r>
        <w:rPr>
          <w:b/>
          <w:bCs/>
        </w:rPr>
        <w:fldChar w:fldCharType="begin"/>
      </w:r>
      <w:r w:rsidR="00842E74">
        <w:rPr>
          <w:b/>
          <w:bCs/>
        </w:rPr>
        <w:instrText>ADVANCE \R 0.95</w:instrText>
      </w:r>
      <w:r>
        <w:rPr>
          <w:b/>
          <w:bCs/>
        </w:rPr>
        <w:fldChar w:fldCharType="end"/>
      </w:r>
      <w:r w:rsidR="00920A21">
        <w:rPr>
          <w:b/>
          <w:bCs/>
        </w:rPr>
        <w:tab/>
      </w:r>
      <w:r w:rsidR="00763992">
        <w:rPr>
          <w:b/>
          <w:bCs/>
        </w:rPr>
        <w:t xml:space="preserve">a.  </w:t>
      </w:r>
      <w:r w:rsidR="00842E74">
        <w:rPr>
          <w:b/>
          <w:bCs/>
        </w:rPr>
        <w:t>Indicate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sidR="00920A21">
        <w:rPr>
          <w:b/>
          <w:bCs/>
        </w:rPr>
        <w:tab/>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sidR="00920A21">
        <w:rPr>
          <w:b/>
          <w:bCs/>
        </w:rPr>
        <w:tab/>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rsidR="00DA1641" w:rsidRDefault="00DA1641" w14:paraId="1B7D1797" w14:textId="77777777">
      <w:pPr>
        <w:rPr>
          <w:b/>
          <w:bCs/>
        </w:rPr>
      </w:pPr>
    </w:p>
    <w:p w:rsidR="00E15800" w:rsidP="00E15800" w:rsidRDefault="009E14EF" w14:paraId="0D3D603B" w14:textId="5B31D9CE">
      <w:pPr>
        <w:pStyle w:val="CommentText"/>
        <w:rPr>
          <w:sz w:val="24"/>
        </w:rPr>
      </w:pPr>
      <w:r w:rsidRPr="005C1AF1">
        <w:rPr>
          <w:sz w:val="24"/>
        </w:rPr>
        <w:t xml:space="preserve">The </w:t>
      </w:r>
      <w:r w:rsidRPr="005C1AF1" w:rsidR="008B2376">
        <w:rPr>
          <w:sz w:val="24"/>
        </w:rPr>
        <w:t xml:space="preserve">PSGP is an existing grant program that uses the forms outlined in this collection. </w:t>
      </w:r>
      <w:r w:rsidRPr="005C1AF1" w:rsidR="005D7714">
        <w:rPr>
          <w:sz w:val="24"/>
        </w:rPr>
        <w:t xml:space="preserve"> </w:t>
      </w:r>
      <w:r w:rsidRPr="005C1AF1" w:rsidR="00D852AA">
        <w:rPr>
          <w:sz w:val="24"/>
        </w:rPr>
        <w:t>The bulk of U.S. critical infrastructure is owned and/or operated by State, local and private sector partners.</w:t>
      </w:r>
    </w:p>
    <w:p w:rsidRPr="005C1AF1" w:rsidR="006968B0" w:rsidP="00E15800" w:rsidRDefault="006968B0" w14:paraId="227D9EB0" w14:textId="77777777">
      <w:pPr>
        <w:pStyle w:val="CommentText"/>
        <w:rPr>
          <w:sz w:val="24"/>
          <w:szCs w:val="24"/>
        </w:rPr>
      </w:pPr>
    </w:p>
    <w:p w:rsidR="00E15800" w:rsidP="00E15800" w:rsidRDefault="00E15800" w14:paraId="4D21300E" w14:textId="483D7A2A">
      <w:pPr>
        <w:pStyle w:val="CommentText"/>
        <w:rPr>
          <w:sz w:val="24"/>
          <w:szCs w:val="24"/>
        </w:rPr>
      </w:pPr>
      <w:r w:rsidRPr="005C1AF1">
        <w:rPr>
          <w:sz w:val="24"/>
          <w:szCs w:val="24"/>
        </w:rPr>
        <w:t>The PSGP provides funds to state, local, and private sector partners to support increased port-wide risk management and protect critical surface transportation infrastructure from acts of terrorism, major disasters, and other emergencies. Among the five basic homeland security missions noted in the DHS Quadrennial Homeland Security Review, the PSGP supports the goal to Strengthen National Preparedness and Resilience.</w:t>
      </w:r>
    </w:p>
    <w:p w:rsidRPr="005C1AF1" w:rsidR="006968B0" w:rsidP="00E15800" w:rsidRDefault="006968B0" w14:paraId="798467E2" w14:textId="77777777">
      <w:pPr>
        <w:pStyle w:val="CommentText"/>
        <w:rPr>
          <w:sz w:val="24"/>
          <w:szCs w:val="24"/>
        </w:rPr>
      </w:pPr>
    </w:p>
    <w:p w:rsidR="008B2376" w:rsidP="008B2376" w:rsidRDefault="008B2376" w14:paraId="28FEACEF" w14:textId="4C2EC01C">
      <w:r>
        <w:rPr>
          <w:bCs/>
        </w:rPr>
        <w:t xml:space="preserve">The burden hour estimates shown on the following pages are based upon internal and external subject matter expertise.  </w:t>
      </w:r>
      <w:r w:rsidR="005D7714">
        <w:rPr>
          <w:bCs/>
        </w:rPr>
        <w:t xml:space="preserve">The </w:t>
      </w:r>
      <w:r w:rsidR="00F15576">
        <w:rPr>
          <w:bCs/>
        </w:rPr>
        <w:t xml:space="preserve">total </w:t>
      </w:r>
      <w:r w:rsidR="005D7714">
        <w:rPr>
          <w:bCs/>
        </w:rPr>
        <w:t xml:space="preserve">burden to collect the necessary information </w:t>
      </w:r>
      <w:r w:rsidR="004007A2">
        <w:rPr>
          <w:bCs/>
        </w:rPr>
        <w:t>is</w:t>
      </w:r>
      <w:r w:rsidR="005D7714">
        <w:rPr>
          <w:bCs/>
        </w:rPr>
        <w:t xml:space="preserve"> estimated to </w:t>
      </w:r>
      <w:r w:rsidRPr="00893EDF" w:rsidR="005D7714">
        <w:rPr>
          <w:bCs/>
        </w:rPr>
        <w:t xml:space="preserve">be </w:t>
      </w:r>
      <w:r w:rsidRPr="005C1AF1" w:rsidR="00DE0878">
        <w:rPr>
          <w:bCs/>
        </w:rPr>
        <w:t>17,</w:t>
      </w:r>
      <w:r w:rsidRPr="005C1AF1" w:rsidR="00FC2C0D">
        <w:rPr>
          <w:bCs/>
        </w:rPr>
        <w:t>4</w:t>
      </w:r>
      <w:r w:rsidRPr="005C1AF1" w:rsidR="00F706BC">
        <w:rPr>
          <w:bCs/>
        </w:rPr>
        <w:t>5</w:t>
      </w:r>
      <w:r w:rsidRPr="005C1AF1" w:rsidR="00FC2C0D">
        <w:rPr>
          <w:bCs/>
        </w:rPr>
        <w:t>0</w:t>
      </w:r>
      <w:r w:rsidRPr="00893EDF" w:rsidR="00F40FD9">
        <w:rPr>
          <w:bCs/>
        </w:rPr>
        <w:t xml:space="preserve"> </w:t>
      </w:r>
      <w:r w:rsidRPr="00893EDF" w:rsidR="005D7714">
        <w:rPr>
          <w:bCs/>
        </w:rPr>
        <w:t>total</w:t>
      </w:r>
      <w:r w:rsidR="005D7714">
        <w:rPr>
          <w:bCs/>
        </w:rPr>
        <w:t xml:space="preserve"> annual burden hours.  </w:t>
      </w:r>
      <w:r w:rsidR="00F15576">
        <w:rPr>
          <w:bCs/>
        </w:rPr>
        <w:t>This total is based on an average 570 applications received per year and 296 grants awarded each year.</w:t>
      </w:r>
    </w:p>
    <w:p w:rsidR="00036499" w:rsidP="00036499" w:rsidRDefault="00036499" w14:paraId="4D3D25B0" w14:textId="77777777"/>
    <w:p w:rsidR="00036499" w:rsidP="00036499" w:rsidRDefault="0083740E" w14:paraId="3DDBBB1D" w14:textId="77777777">
      <w:pPr>
        <w:rPr>
          <w:b/>
          <w:bCs/>
        </w:rPr>
      </w:pPr>
      <w:r>
        <w:fldChar w:fldCharType="begin"/>
      </w:r>
      <w:r w:rsidR="00036499">
        <w:instrText>ADVANCE \R 0.95</w:instrText>
      </w:r>
      <w:r>
        <w:fldChar w:fldCharType="end"/>
      </w:r>
      <w:r w:rsidR="00036499">
        <w:tab/>
      </w:r>
      <w:r w:rsidR="00036499">
        <w:rPr>
          <w:b/>
          <w:bCs/>
        </w:rPr>
        <w:t>b.  If this request for approval covers more than one form, provide separate hour burden estimates for each form and aggregate the hour burdens in Item 13 of OMB Form 83-I.</w:t>
      </w:r>
    </w:p>
    <w:p w:rsidR="00064B3E" w:rsidP="00036499" w:rsidRDefault="00064B3E" w14:paraId="31A609C6" w14:textId="77777777">
      <w:pPr>
        <w:rPr>
          <w:b/>
          <w:bCs/>
        </w:rPr>
      </w:pPr>
    </w:p>
    <w:p w:rsidR="00883BF5" w:rsidP="00883BF5" w:rsidRDefault="00842E74" w14:paraId="49D1BA49" w14:textId="77777777">
      <w:pPr>
        <w:rPr>
          <w:b/>
          <w:bCs/>
        </w:rPr>
      </w:pPr>
      <w:r>
        <w:rPr>
          <w:b/>
          <w:bCs/>
        </w:rPr>
        <w:tab/>
        <w:t xml:space="preserve">c. </w:t>
      </w:r>
      <w:r w:rsidR="006A4787">
        <w:rPr>
          <w:b/>
          <w:bCs/>
        </w:rPr>
        <w:t xml:space="preserve"> </w:t>
      </w:r>
      <w:r>
        <w:rPr>
          <w:b/>
          <w:bCs/>
        </w:rPr>
        <w:t xml:space="preserve">Provide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 xml:space="preserve">categories.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rsidRPr="00DF28E8" w:rsidR="00987FDC" w:rsidP="00987FDC" w:rsidRDefault="00987FDC" w14:paraId="13BFFF7C" w14:textId="4EEEEF91">
      <w:pPr>
        <w:rPr>
          <w:sz w:val="32"/>
          <w:szCs w:val="32"/>
        </w:rPr>
      </w:pPr>
      <w:r>
        <w:rPr>
          <w:b/>
          <w:sz w:val="32"/>
          <w:szCs w:val="32"/>
        </w:rPr>
        <w:t xml:space="preserve"> </w:t>
      </w:r>
    </w:p>
    <w:tbl>
      <w:tblPr>
        <w:tblW w:w="0" w:type="auto"/>
        <w:tblLayout w:type="fixed"/>
        <w:tblLook w:val="0000" w:firstRow="0" w:lastRow="0" w:firstColumn="0" w:lastColumn="0" w:noHBand="0" w:noVBand="0"/>
      </w:tblPr>
      <w:tblGrid>
        <w:gridCol w:w="925"/>
        <w:gridCol w:w="1225"/>
        <w:gridCol w:w="900"/>
        <w:gridCol w:w="990"/>
        <w:gridCol w:w="990"/>
        <w:gridCol w:w="900"/>
        <w:gridCol w:w="900"/>
        <w:gridCol w:w="987"/>
        <w:gridCol w:w="1343"/>
      </w:tblGrid>
      <w:tr w:rsidRPr="0058760B" w:rsidR="00AF4964" w:rsidTr="00B74607" w14:paraId="20469647" w14:textId="77777777">
        <w:trPr>
          <w:trHeight w:val="457"/>
        </w:trPr>
        <w:tc>
          <w:tcPr>
            <w:tcW w:w="9160" w:type="dxa"/>
            <w:gridSpan w:val="9"/>
            <w:tcBorders>
              <w:top w:val="single" w:color="auto" w:sz="8" w:space="0"/>
              <w:left w:val="single" w:color="auto" w:sz="8" w:space="0"/>
              <w:bottom w:val="single" w:color="auto" w:sz="8" w:space="0"/>
              <w:right w:val="single" w:color="000000" w:sz="8" w:space="0"/>
            </w:tcBorders>
            <w:shd w:val="clear" w:color="auto" w:fill="auto"/>
            <w:noWrap/>
            <w:vAlign w:val="center"/>
          </w:tcPr>
          <w:p w:rsidRPr="006D622D" w:rsidR="00987FDC" w:rsidP="008A55ED" w:rsidRDefault="00987FDC" w14:paraId="47B906CC" w14:textId="3F695AED">
            <w:pPr>
              <w:jc w:val="center"/>
              <w:rPr>
                <w:b/>
              </w:rPr>
            </w:pPr>
            <w:r w:rsidRPr="006D622D">
              <w:rPr>
                <w:b/>
              </w:rPr>
              <w:t>Estimated Annualized Burden Hours and Costs</w:t>
            </w:r>
          </w:p>
        </w:tc>
      </w:tr>
      <w:tr w:rsidRPr="0058760B" w:rsidR="00133EE4" w:rsidTr="00BE678A" w14:paraId="3A2E0F34" w14:textId="77777777">
        <w:trPr>
          <w:trHeight w:val="952"/>
        </w:trPr>
        <w:tc>
          <w:tcPr>
            <w:tcW w:w="925" w:type="dxa"/>
            <w:tcBorders>
              <w:top w:val="nil"/>
              <w:left w:val="single" w:color="auto" w:sz="8" w:space="0"/>
              <w:bottom w:val="single" w:color="auto" w:sz="8" w:space="0"/>
              <w:right w:val="single" w:color="auto" w:sz="8" w:space="0"/>
            </w:tcBorders>
            <w:shd w:val="clear" w:color="auto" w:fill="95B3D7" w:themeFill="accent1" w:themeFillTint="99"/>
            <w:tcMar>
              <w:left w:w="43" w:type="dxa"/>
              <w:right w:w="43" w:type="dxa"/>
            </w:tcMar>
            <w:vAlign w:val="center"/>
          </w:tcPr>
          <w:p w:rsidRPr="00FA5F5C" w:rsidR="00987FDC" w:rsidP="000E2FE9" w:rsidRDefault="00987FDC" w14:paraId="4EFFF749" w14:textId="2727B7F1">
            <w:pPr>
              <w:jc w:val="center"/>
              <w:rPr>
                <w:b/>
                <w:bCs/>
                <w:sz w:val="20"/>
                <w:szCs w:val="20"/>
              </w:rPr>
            </w:pPr>
            <w:r w:rsidRPr="00FA5F5C">
              <w:rPr>
                <w:b/>
                <w:bCs/>
                <w:sz w:val="20"/>
                <w:szCs w:val="20"/>
              </w:rPr>
              <w:t xml:space="preserve">Type of </w:t>
            </w:r>
            <w:proofErr w:type="spellStart"/>
            <w:r w:rsidRPr="00FA5F5C">
              <w:rPr>
                <w:b/>
                <w:bCs/>
                <w:sz w:val="20"/>
                <w:szCs w:val="20"/>
              </w:rPr>
              <w:t>Respon</w:t>
            </w:r>
            <w:proofErr w:type="spellEnd"/>
            <w:r w:rsidR="00133EE4">
              <w:rPr>
                <w:b/>
                <w:bCs/>
                <w:sz w:val="20"/>
                <w:szCs w:val="20"/>
              </w:rPr>
              <w:t>-</w:t>
            </w:r>
            <w:r w:rsidRPr="00FA5F5C">
              <w:rPr>
                <w:b/>
                <w:bCs/>
                <w:sz w:val="20"/>
                <w:szCs w:val="20"/>
              </w:rPr>
              <w:t>dent</w:t>
            </w:r>
          </w:p>
        </w:tc>
        <w:tc>
          <w:tcPr>
            <w:tcW w:w="1225" w:type="dxa"/>
            <w:tcBorders>
              <w:top w:val="nil"/>
              <w:left w:val="nil"/>
              <w:bottom w:val="single" w:color="auto" w:sz="8" w:space="0"/>
              <w:right w:val="single" w:color="auto" w:sz="8" w:space="0"/>
            </w:tcBorders>
            <w:shd w:val="clear" w:color="auto" w:fill="95B3D7" w:themeFill="accent1" w:themeFillTint="99"/>
            <w:tcMar>
              <w:left w:w="43" w:type="dxa"/>
              <w:right w:w="43" w:type="dxa"/>
            </w:tcMar>
            <w:vAlign w:val="center"/>
          </w:tcPr>
          <w:p w:rsidRPr="00FA5F5C" w:rsidR="00987FDC" w:rsidP="000E2FE9" w:rsidRDefault="00987FDC" w14:paraId="4CBE8F06" w14:textId="77777777">
            <w:pPr>
              <w:jc w:val="center"/>
              <w:rPr>
                <w:b/>
                <w:bCs/>
                <w:sz w:val="20"/>
                <w:szCs w:val="20"/>
              </w:rPr>
            </w:pPr>
            <w:r w:rsidRPr="00FA5F5C">
              <w:rPr>
                <w:b/>
                <w:bCs/>
                <w:sz w:val="20"/>
                <w:szCs w:val="20"/>
              </w:rPr>
              <w:t>Form Name / Form Number</w:t>
            </w:r>
          </w:p>
        </w:tc>
        <w:tc>
          <w:tcPr>
            <w:tcW w:w="900" w:type="dxa"/>
            <w:tcBorders>
              <w:top w:val="nil"/>
              <w:left w:val="nil"/>
              <w:bottom w:val="single" w:color="auto" w:sz="8" w:space="0"/>
              <w:right w:val="single" w:color="auto" w:sz="8" w:space="0"/>
            </w:tcBorders>
            <w:shd w:val="clear" w:color="auto" w:fill="95B3D7" w:themeFill="accent1" w:themeFillTint="99"/>
            <w:tcMar>
              <w:left w:w="43" w:type="dxa"/>
              <w:right w:w="43" w:type="dxa"/>
            </w:tcMar>
            <w:vAlign w:val="center"/>
          </w:tcPr>
          <w:p w:rsidRPr="00FA5F5C" w:rsidR="00987FDC" w:rsidP="000E2FE9" w:rsidRDefault="00987FDC" w14:paraId="4581BB69" w14:textId="00FB73C3">
            <w:pPr>
              <w:jc w:val="center"/>
              <w:rPr>
                <w:b/>
                <w:bCs/>
                <w:sz w:val="20"/>
                <w:szCs w:val="20"/>
              </w:rPr>
            </w:pPr>
            <w:r>
              <w:rPr>
                <w:b/>
                <w:bCs/>
                <w:sz w:val="20"/>
                <w:szCs w:val="20"/>
              </w:rPr>
              <w:t xml:space="preserve">No. of </w:t>
            </w:r>
            <w:proofErr w:type="spellStart"/>
            <w:r>
              <w:rPr>
                <w:b/>
                <w:bCs/>
                <w:sz w:val="20"/>
                <w:szCs w:val="20"/>
              </w:rPr>
              <w:t>Respon</w:t>
            </w:r>
            <w:proofErr w:type="spellEnd"/>
            <w:r w:rsidR="00133EE4">
              <w:rPr>
                <w:b/>
                <w:bCs/>
                <w:sz w:val="20"/>
                <w:szCs w:val="20"/>
              </w:rPr>
              <w:t>-</w:t>
            </w:r>
            <w:r w:rsidRPr="00FA5F5C">
              <w:rPr>
                <w:b/>
                <w:bCs/>
                <w:sz w:val="20"/>
                <w:szCs w:val="20"/>
              </w:rPr>
              <w:t>dents</w:t>
            </w:r>
          </w:p>
        </w:tc>
        <w:tc>
          <w:tcPr>
            <w:tcW w:w="990" w:type="dxa"/>
            <w:tcBorders>
              <w:top w:val="nil"/>
              <w:left w:val="nil"/>
              <w:bottom w:val="single" w:color="auto" w:sz="8" w:space="0"/>
              <w:right w:val="single" w:color="auto" w:sz="8" w:space="0"/>
            </w:tcBorders>
            <w:shd w:val="clear" w:color="auto" w:fill="95B3D7" w:themeFill="accent1" w:themeFillTint="99"/>
            <w:tcMar>
              <w:left w:w="43" w:type="dxa"/>
              <w:right w:w="43" w:type="dxa"/>
            </w:tcMar>
            <w:vAlign w:val="center"/>
          </w:tcPr>
          <w:p w:rsidRPr="00FA5F5C" w:rsidR="00987FDC" w:rsidP="000E2FE9" w:rsidRDefault="00987FDC" w14:paraId="1CFF8A02" w14:textId="00E73A0B">
            <w:pPr>
              <w:jc w:val="center"/>
              <w:rPr>
                <w:b/>
                <w:bCs/>
                <w:sz w:val="20"/>
                <w:szCs w:val="20"/>
              </w:rPr>
            </w:pPr>
            <w:r>
              <w:rPr>
                <w:b/>
                <w:bCs/>
                <w:sz w:val="20"/>
                <w:szCs w:val="20"/>
              </w:rPr>
              <w:t>No. of Respon</w:t>
            </w:r>
            <w:r w:rsidRPr="00FA5F5C">
              <w:rPr>
                <w:b/>
                <w:bCs/>
                <w:sz w:val="20"/>
                <w:szCs w:val="20"/>
              </w:rPr>
              <w:t xml:space="preserve">ses per </w:t>
            </w:r>
            <w:proofErr w:type="spellStart"/>
            <w:r w:rsidRPr="00FA5F5C">
              <w:rPr>
                <w:b/>
                <w:bCs/>
                <w:sz w:val="20"/>
                <w:szCs w:val="20"/>
              </w:rPr>
              <w:t>Respon</w:t>
            </w:r>
            <w:proofErr w:type="spellEnd"/>
            <w:r w:rsidR="00133EE4">
              <w:rPr>
                <w:b/>
                <w:bCs/>
                <w:sz w:val="20"/>
                <w:szCs w:val="20"/>
              </w:rPr>
              <w:t>-</w:t>
            </w:r>
            <w:r w:rsidRPr="00FA5F5C">
              <w:rPr>
                <w:b/>
                <w:bCs/>
                <w:sz w:val="20"/>
                <w:szCs w:val="20"/>
              </w:rPr>
              <w:t>dent</w:t>
            </w:r>
          </w:p>
        </w:tc>
        <w:tc>
          <w:tcPr>
            <w:tcW w:w="990" w:type="dxa"/>
            <w:tcBorders>
              <w:top w:val="nil"/>
              <w:left w:val="nil"/>
              <w:bottom w:val="single" w:color="auto" w:sz="8" w:space="0"/>
              <w:right w:val="single" w:color="auto" w:sz="8" w:space="0"/>
            </w:tcBorders>
            <w:shd w:val="clear" w:color="auto" w:fill="95B3D7" w:themeFill="accent1" w:themeFillTint="99"/>
            <w:tcMar>
              <w:left w:w="43" w:type="dxa"/>
              <w:right w:w="43" w:type="dxa"/>
            </w:tcMar>
            <w:vAlign w:val="center"/>
          </w:tcPr>
          <w:p w:rsidRPr="00FA5F5C" w:rsidR="00987FDC" w:rsidP="000E2FE9" w:rsidRDefault="00987FDC" w14:paraId="125E208F" w14:textId="77777777">
            <w:pPr>
              <w:jc w:val="center"/>
              <w:rPr>
                <w:b/>
                <w:bCs/>
                <w:sz w:val="20"/>
                <w:szCs w:val="20"/>
              </w:rPr>
            </w:pPr>
            <w:r w:rsidRPr="00FA5F5C">
              <w:rPr>
                <w:b/>
                <w:bCs/>
                <w:sz w:val="20"/>
                <w:szCs w:val="20"/>
              </w:rPr>
              <w:t>Total No. of Responses</w:t>
            </w:r>
          </w:p>
        </w:tc>
        <w:tc>
          <w:tcPr>
            <w:tcW w:w="900" w:type="dxa"/>
            <w:tcBorders>
              <w:top w:val="nil"/>
              <w:left w:val="nil"/>
              <w:bottom w:val="single" w:color="auto" w:sz="8" w:space="0"/>
              <w:right w:val="single" w:color="auto" w:sz="8" w:space="0"/>
            </w:tcBorders>
            <w:shd w:val="clear" w:color="auto" w:fill="95B3D7" w:themeFill="accent1" w:themeFillTint="99"/>
            <w:tcMar>
              <w:left w:w="43" w:type="dxa"/>
              <w:right w:w="43" w:type="dxa"/>
            </w:tcMar>
            <w:vAlign w:val="center"/>
          </w:tcPr>
          <w:p w:rsidRPr="00FA5F5C" w:rsidR="00987FDC" w:rsidP="000E2FE9" w:rsidRDefault="00987FDC" w14:paraId="4013B968" w14:textId="77777777">
            <w:pPr>
              <w:jc w:val="center"/>
              <w:rPr>
                <w:b/>
                <w:bCs/>
                <w:sz w:val="20"/>
                <w:szCs w:val="20"/>
              </w:rPr>
            </w:pPr>
            <w:r w:rsidRPr="00FA5F5C">
              <w:rPr>
                <w:b/>
                <w:bCs/>
                <w:sz w:val="20"/>
                <w:szCs w:val="20"/>
              </w:rPr>
              <w:t>Avg. Burden per Response (in hours)</w:t>
            </w:r>
          </w:p>
        </w:tc>
        <w:tc>
          <w:tcPr>
            <w:tcW w:w="900" w:type="dxa"/>
            <w:tcBorders>
              <w:top w:val="nil"/>
              <w:left w:val="nil"/>
              <w:bottom w:val="single" w:color="auto" w:sz="8" w:space="0"/>
              <w:right w:val="single" w:color="auto" w:sz="8" w:space="0"/>
            </w:tcBorders>
            <w:shd w:val="clear" w:color="auto" w:fill="95B3D7" w:themeFill="accent1" w:themeFillTint="99"/>
            <w:tcMar>
              <w:left w:w="43" w:type="dxa"/>
              <w:right w:w="43" w:type="dxa"/>
            </w:tcMar>
            <w:vAlign w:val="center"/>
          </w:tcPr>
          <w:p w:rsidRPr="00FA5F5C" w:rsidR="00987FDC" w:rsidP="000E2FE9" w:rsidRDefault="00987FDC" w14:paraId="4FBCB21B" w14:textId="77777777">
            <w:pPr>
              <w:jc w:val="center"/>
              <w:rPr>
                <w:b/>
                <w:bCs/>
                <w:sz w:val="20"/>
                <w:szCs w:val="20"/>
              </w:rPr>
            </w:pPr>
            <w:r w:rsidRPr="00FA5F5C">
              <w:rPr>
                <w:b/>
                <w:bCs/>
                <w:sz w:val="20"/>
                <w:szCs w:val="20"/>
              </w:rPr>
              <w:t>Total Annual Burden (in hours)</w:t>
            </w:r>
          </w:p>
        </w:tc>
        <w:tc>
          <w:tcPr>
            <w:tcW w:w="987" w:type="dxa"/>
            <w:tcBorders>
              <w:top w:val="nil"/>
              <w:left w:val="nil"/>
              <w:bottom w:val="single" w:color="auto" w:sz="8" w:space="0"/>
              <w:right w:val="single" w:color="auto" w:sz="8" w:space="0"/>
            </w:tcBorders>
            <w:shd w:val="clear" w:color="auto" w:fill="95B3D7" w:themeFill="accent1" w:themeFillTint="99"/>
            <w:tcMar>
              <w:left w:w="43" w:type="dxa"/>
              <w:right w:w="43" w:type="dxa"/>
            </w:tcMar>
            <w:vAlign w:val="center"/>
          </w:tcPr>
          <w:p w:rsidRPr="00FA5F5C" w:rsidR="00987FDC" w:rsidP="000E2FE9" w:rsidRDefault="00987FDC" w14:paraId="1509A228" w14:textId="77777777">
            <w:pPr>
              <w:jc w:val="center"/>
              <w:rPr>
                <w:b/>
                <w:bCs/>
                <w:sz w:val="20"/>
                <w:szCs w:val="20"/>
              </w:rPr>
            </w:pPr>
            <w:r w:rsidRPr="00FA5F5C">
              <w:rPr>
                <w:b/>
                <w:bCs/>
                <w:sz w:val="20"/>
                <w:szCs w:val="20"/>
              </w:rPr>
              <w:t>Avg. Hourly Wage Rate*</w:t>
            </w:r>
          </w:p>
        </w:tc>
        <w:tc>
          <w:tcPr>
            <w:tcW w:w="1343" w:type="dxa"/>
            <w:tcBorders>
              <w:top w:val="nil"/>
              <w:left w:val="nil"/>
              <w:bottom w:val="single" w:color="auto" w:sz="8" w:space="0"/>
              <w:right w:val="single" w:color="auto" w:sz="8" w:space="0"/>
            </w:tcBorders>
            <w:shd w:val="clear" w:color="auto" w:fill="95B3D7" w:themeFill="accent1" w:themeFillTint="99"/>
            <w:tcMar>
              <w:left w:w="43" w:type="dxa"/>
              <w:right w:w="43" w:type="dxa"/>
            </w:tcMar>
            <w:vAlign w:val="center"/>
          </w:tcPr>
          <w:p w:rsidRPr="00FA5F5C" w:rsidR="00987FDC" w:rsidP="000E2FE9" w:rsidRDefault="00987FDC" w14:paraId="2D9EA509" w14:textId="77777777">
            <w:pPr>
              <w:jc w:val="center"/>
              <w:rPr>
                <w:b/>
                <w:bCs/>
                <w:sz w:val="20"/>
                <w:szCs w:val="20"/>
              </w:rPr>
            </w:pPr>
            <w:r w:rsidRPr="00FA5F5C">
              <w:rPr>
                <w:b/>
                <w:bCs/>
                <w:sz w:val="20"/>
                <w:szCs w:val="20"/>
              </w:rPr>
              <w:t>Total Annual Respondent Cost</w:t>
            </w:r>
          </w:p>
        </w:tc>
      </w:tr>
      <w:tr w:rsidRPr="00686CAB" w:rsidR="00686CAB" w:rsidTr="00686CAB" w14:paraId="4D432DEA" w14:textId="77777777">
        <w:trPr>
          <w:trHeight w:val="270"/>
        </w:trPr>
        <w:tc>
          <w:tcPr>
            <w:tcW w:w="925" w:type="dxa"/>
            <w:tcBorders>
              <w:top w:val="nil"/>
              <w:left w:val="single" w:color="auto" w:sz="8" w:space="0"/>
              <w:bottom w:val="single" w:color="auto" w:sz="8" w:space="0"/>
              <w:right w:val="single" w:color="auto" w:sz="8" w:space="0"/>
            </w:tcBorders>
            <w:shd w:val="clear" w:color="auto" w:fill="auto"/>
            <w:vAlign w:val="center"/>
          </w:tcPr>
          <w:p w:rsidRPr="00686CAB" w:rsidR="00686CAB" w:rsidP="00686CAB" w:rsidRDefault="00686CAB" w14:paraId="140A1BEE" w14:textId="2ABFCBEF">
            <w:pPr>
              <w:rPr>
                <w:sz w:val="20"/>
                <w:szCs w:val="20"/>
              </w:rPr>
            </w:pPr>
            <w:r w:rsidRPr="00686CAB">
              <w:rPr>
                <w:sz w:val="20"/>
                <w:szCs w:val="20"/>
              </w:rPr>
              <w:t>State, Local, or Tribal Govern-</w:t>
            </w:r>
            <w:proofErr w:type="spellStart"/>
            <w:r w:rsidRPr="00686CAB">
              <w:rPr>
                <w:sz w:val="20"/>
                <w:szCs w:val="20"/>
              </w:rPr>
              <w:t>ment</w:t>
            </w:r>
            <w:proofErr w:type="spellEnd"/>
          </w:p>
          <w:p w:rsidRPr="00686CAB" w:rsidR="00686CAB" w:rsidP="00686CAB" w:rsidRDefault="00686CAB" w14:paraId="62DE2B5D" w14:textId="77777777">
            <w:pPr>
              <w:jc w:val="center"/>
              <w:rPr>
                <w:color w:val="FF0000"/>
                <w:sz w:val="20"/>
                <w:szCs w:val="20"/>
              </w:rPr>
            </w:pPr>
          </w:p>
        </w:tc>
        <w:tc>
          <w:tcPr>
            <w:tcW w:w="1225"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00326794" w14:textId="77777777">
            <w:pPr>
              <w:rPr>
                <w:sz w:val="20"/>
                <w:szCs w:val="20"/>
              </w:rPr>
            </w:pPr>
            <w:r w:rsidRPr="00686CAB">
              <w:rPr>
                <w:sz w:val="20"/>
                <w:szCs w:val="20"/>
              </w:rPr>
              <w:t>PSGP Investment Justification / FEMA Form 089-5</w:t>
            </w:r>
          </w:p>
        </w:tc>
        <w:tc>
          <w:tcPr>
            <w:tcW w:w="90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28BC559C" w14:textId="3485185E">
            <w:pPr>
              <w:jc w:val="center"/>
              <w:rPr>
                <w:color w:val="000000"/>
                <w:sz w:val="20"/>
                <w:szCs w:val="20"/>
              </w:rPr>
            </w:pPr>
            <w:r w:rsidRPr="00686CAB">
              <w:rPr>
                <w:color w:val="000000"/>
                <w:sz w:val="20"/>
                <w:szCs w:val="20"/>
              </w:rPr>
              <w:t>570</w:t>
            </w:r>
          </w:p>
        </w:tc>
        <w:tc>
          <w:tcPr>
            <w:tcW w:w="99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5C2D0808" w14:textId="77777777">
            <w:pPr>
              <w:jc w:val="center"/>
              <w:rPr>
                <w:color w:val="000000"/>
                <w:sz w:val="20"/>
                <w:szCs w:val="20"/>
              </w:rPr>
            </w:pPr>
            <w:r w:rsidRPr="00686CAB">
              <w:rPr>
                <w:color w:val="000000"/>
                <w:sz w:val="20"/>
                <w:szCs w:val="20"/>
              </w:rPr>
              <w:t>2</w:t>
            </w:r>
          </w:p>
        </w:tc>
        <w:tc>
          <w:tcPr>
            <w:tcW w:w="99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4699F246" w14:textId="71048F8F">
            <w:pPr>
              <w:jc w:val="center"/>
              <w:rPr>
                <w:color w:val="000000"/>
                <w:sz w:val="20"/>
                <w:szCs w:val="20"/>
              </w:rPr>
            </w:pPr>
            <w:r w:rsidRPr="00686CAB">
              <w:rPr>
                <w:color w:val="000000"/>
                <w:sz w:val="20"/>
                <w:szCs w:val="20"/>
              </w:rPr>
              <w:t>1,140</w:t>
            </w:r>
          </w:p>
        </w:tc>
        <w:tc>
          <w:tcPr>
            <w:tcW w:w="90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1AF03954" w14:textId="608232DF">
            <w:pPr>
              <w:jc w:val="center"/>
              <w:rPr>
                <w:sz w:val="20"/>
                <w:szCs w:val="20"/>
              </w:rPr>
            </w:pPr>
            <w:r w:rsidRPr="00686CAB">
              <w:rPr>
                <w:sz w:val="20"/>
                <w:szCs w:val="20"/>
              </w:rPr>
              <w:t>15.0</w:t>
            </w:r>
          </w:p>
        </w:tc>
        <w:tc>
          <w:tcPr>
            <w:tcW w:w="90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0CD41373" w14:textId="570450BE">
            <w:pPr>
              <w:jc w:val="center"/>
              <w:rPr>
                <w:color w:val="000000"/>
                <w:sz w:val="20"/>
                <w:szCs w:val="20"/>
              </w:rPr>
            </w:pPr>
            <w:r w:rsidRPr="00686CAB">
              <w:rPr>
                <w:color w:val="000000"/>
                <w:sz w:val="20"/>
                <w:szCs w:val="20"/>
              </w:rPr>
              <w:t>17,100</w:t>
            </w:r>
          </w:p>
        </w:tc>
        <w:tc>
          <w:tcPr>
            <w:tcW w:w="987"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3EFAE4A4" w14:textId="1ABB2820">
            <w:pPr>
              <w:jc w:val="center"/>
              <w:rPr>
                <w:sz w:val="20"/>
                <w:szCs w:val="20"/>
              </w:rPr>
            </w:pPr>
            <w:r w:rsidRPr="00686CAB">
              <w:rPr>
                <w:color w:val="000000"/>
                <w:sz w:val="20"/>
                <w:szCs w:val="20"/>
              </w:rPr>
              <w:t>$81.97</w:t>
            </w:r>
          </w:p>
        </w:tc>
        <w:tc>
          <w:tcPr>
            <w:tcW w:w="1343"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3A223475" w14:textId="18FF1664">
            <w:pPr>
              <w:jc w:val="right"/>
              <w:rPr>
                <w:sz w:val="20"/>
                <w:szCs w:val="20"/>
              </w:rPr>
            </w:pPr>
            <w:r w:rsidRPr="00686CAB">
              <w:rPr>
                <w:sz w:val="20"/>
                <w:szCs w:val="20"/>
              </w:rPr>
              <w:t>$1,401,687</w:t>
            </w:r>
          </w:p>
        </w:tc>
      </w:tr>
      <w:tr w:rsidRPr="00686CAB" w:rsidR="00686CAB" w:rsidTr="00686CAB" w14:paraId="07DB9EB1" w14:textId="77777777">
        <w:trPr>
          <w:trHeight w:val="270"/>
        </w:trPr>
        <w:tc>
          <w:tcPr>
            <w:tcW w:w="925" w:type="dxa"/>
            <w:tcBorders>
              <w:top w:val="nil"/>
              <w:left w:val="single" w:color="auto" w:sz="8" w:space="0"/>
              <w:bottom w:val="single" w:color="auto" w:sz="8" w:space="0"/>
              <w:right w:val="single" w:color="auto" w:sz="8" w:space="0"/>
            </w:tcBorders>
            <w:shd w:val="clear" w:color="auto" w:fill="auto"/>
            <w:vAlign w:val="center"/>
          </w:tcPr>
          <w:p w:rsidRPr="00686CAB" w:rsidR="00686CAB" w:rsidP="00686CAB" w:rsidRDefault="00686CAB" w14:paraId="546866A2" w14:textId="78CE86F6">
            <w:pPr>
              <w:rPr>
                <w:sz w:val="20"/>
                <w:szCs w:val="20"/>
              </w:rPr>
            </w:pPr>
            <w:r w:rsidRPr="00686CAB">
              <w:rPr>
                <w:color w:val="000000"/>
                <w:sz w:val="20"/>
                <w:szCs w:val="20"/>
              </w:rPr>
              <w:t>State, Local, or Tribal Govern-</w:t>
            </w:r>
            <w:proofErr w:type="spellStart"/>
            <w:r w:rsidRPr="00686CAB">
              <w:rPr>
                <w:color w:val="000000"/>
                <w:sz w:val="20"/>
                <w:szCs w:val="20"/>
              </w:rPr>
              <w:t>ment</w:t>
            </w:r>
            <w:proofErr w:type="spellEnd"/>
          </w:p>
        </w:tc>
        <w:tc>
          <w:tcPr>
            <w:tcW w:w="1225"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44363C7A" w14:textId="03CB52EC">
            <w:pPr>
              <w:rPr>
                <w:sz w:val="20"/>
                <w:szCs w:val="20"/>
              </w:rPr>
            </w:pPr>
            <w:r w:rsidRPr="00686CAB">
              <w:rPr>
                <w:color w:val="000000"/>
                <w:sz w:val="20"/>
                <w:szCs w:val="20"/>
              </w:rPr>
              <w:t>FEMA Form  – FEMA Form 088-0-1, Grant Programs Directorate Performance Report (GPD-PR)</w:t>
            </w:r>
          </w:p>
        </w:tc>
        <w:tc>
          <w:tcPr>
            <w:tcW w:w="90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6FBAF62D" w14:textId="4CDB0970">
            <w:pPr>
              <w:jc w:val="center"/>
              <w:rPr>
                <w:color w:val="000000"/>
                <w:sz w:val="20"/>
                <w:szCs w:val="20"/>
              </w:rPr>
            </w:pPr>
            <w:r w:rsidRPr="00686CAB">
              <w:rPr>
                <w:color w:val="000000"/>
                <w:sz w:val="20"/>
                <w:szCs w:val="20"/>
              </w:rPr>
              <w:t>296</w:t>
            </w:r>
          </w:p>
        </w:tc>
        <w:tc>
          <w:tcPr>
            <w:tcW w:w="99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7282FEBA" w14:textId="0FBB8D81">
            <w:pPr>
              <w:jc w:val="center"/>
              <w:rPr>
                <w:color w:val="000000"/>
                <w:sz w:val="20"/>
                <w:szCs w:val="20"/>
              </w:rPr>
            </w:pPr>
            <w:r w:rsidRPr="00686CAB">
              <w:rPr>
                <w:color w:val="000000"/>
                <w:sz w:val="20"/>
                <w:szCs w:val="20"/>
              </w:rPr>
              <w:t>2</w:t>
            </w:r>
          </w:p>
        </w:tc>
        <w:tc>
          <w:tcPr>
            <w:tcW w:w="99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26731271" w14:textId="0A05FCF6">
            <w:pPr>
              <w:jc w:val="center"/>
              <w:rPr>
                <w:color w:val="000000"/>
                <w:sz w:val="20"/>
                <w:szCs w:val="20"/>
              </w:rPr>
            </w:pPr>
            <w:r w:rsidRPr="00686CAB">
              <w:rPr>
                <w:color w:val="000000"/>
                <w:sz w:val="20"/>
                <w:szCs w:val="20"/>
              </w:rPr>
              <w:t>592</w:t>
            </w:r>
          </w:p>
        </w:tc>
        <w:tc>
          <w:tcPr>
            <w:tcW w:w="90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2797500B" w14:textId="236DCD88">
            <w:pPr>
              <w:jc w:val="center"/>
              <w:rPr>
                <w:sz w:val="20"/>
                <w:szCs w:val="20"/>
              </w:rPr>
            </w:pPr>
            <w:r w:rsidRPr="00686CAB">
              <w:rPr>
                <w:color w:val="000000"/>
                <w:sz w:val="20"/>
                <w:szCs w:val="20"/>
              </w:rPr>
              <w:t>0.5</w:t>
            </w:r>
          </w:p>
        </w:tc>
        <w:tc>
          <w:tcPr>
            <w:tcW w:w="90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72E68B69" w14:textId="22C612BB">
            <w:pPr>
              <w:jc w:val="center"/>
              <w:rPr>
                <w:color w:val="000000"/>
                <w:sz w:val="20"/>
                <w:szCs w:val="20"/>
              </w:rPr>
            </w:pPr>
            <w:r w:rsidRPr="00686CAB">
              <w:rPr>
                <w:color w:val="000000"/>
                <w:sz w:val="20"/>
                <w:szCs w:val="20"/>
              </w:rPr>
              <w:t>296</w:t>
            </w:r>
          </w:p>
        </w:tc>
        <w:tc>
          <w:tcPr>
            <w:tcW w:w="987"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117F3E0C" w14:textId="0D0AA7BD">
            <w:pPr>
              <w:jc w:val="center"/>
              <w:rPr>
                <w:color w:val="000000"/>
                <w:sz w:val="20"/>
                <w:szCs w:val="20"/>
              </w:rPr>
            </w:pPr>
            <w:r w:rsidRPr="00686CAB">
              <w:rPr>
                <w:color w:val="000000"/>
                <w:sz w:val="20"/>
                <w:szCs w:val="20"/>
              </w:rPr>
              <w:t>$81.97</w:t>
            </w:r>
          </w:p>
        </w:tc>
        <w:tc>
          <w:tcPr>
            <w:tcW w:w="1343"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597C126C" w14:textId="6CD1B3FB">
            <w:pPr>
              <w:jc w:val="right"/>
              <w:rPr>
                <w:color w:val="000000"/>
                <w:sz w:val="20"/>
                <w:szCs w:val="20"/>
              </w:rPr>
            </w:pPr>
            <w:r w:rsidRPr="00686CAB">
              <w:rPr>
                <w:sz w:val="20"/>
                <w:szCs w:val="20"/>
              </w:rPr>
              <w:t>$24,263</w:t>
            </w:r>
          </w:p>
        </w:tc>
      </w:tr>
      <w:tr w:rsidRPr="00686CAB" w:rsidR="00686CAB" w:rsidTr="00686CAB" w14:paraId="2C091E0D" w14:textId="77777777">
        <w:trPr>
          <w:trHeight w:val="270"/>
        </w:trPr>
        <w:tc>
          <w:tcPr>
            <w:tcW w:w="925" w:type="dxa"/>
            <w:tcBorders>
              <w:top w:val="nil"/>
              <w:left w:val="single" w:color="auto" w:sz="8" w:space="0"/>
              <w:bottom w:val="single" w:color="auto" w:sz="8" w:space="0"/>
              <w:right w:val="single" w:color="auto" w:sz="8" w:space="0"/>
            </w:tcBorders>
            <w:shd w:val="clear" w:color="auto" w:fill="auto"/>
            <w:vAlign w:val="center"/>
          </w:tcPr>
          <w:p w:rsidRPr="00686CAB" w:rsidR="00686CAB" w:rsidP="00686CAB" w:rsidRDefault="00686CAB" w14:paraId="254559CE" w14:textId="4EF21A1C">
            <w:pPr>
              <w:rPr>
                <w:sz w:val="20"/>
                <w:szCs w:val="20"/>
              </w:rPr>
            </w:pPr>
            <w:r w:rsidRPr="00686CAB">
              <w:rPr>
                <w:sz w:val="20"/>
                <w:szCs w:val="20"/>
              </w:rPr>
              <w:t>State, Local, or Tribal Govern-</w:t>
            </w:r>
            <w:proofErr w:type="spellStart"/>
            <w:r w:rsidRPr="00686CAB">
              <w:rPr>
                <w:sz w:val="20"/>
                <w:szCs w:val="20"/>
              </w:rPr>
              <w:t>ment</w:t>
            </w:r>
            <w:proofErr w:type="spellEnd"/>
          </w:p>
          <w:p w:rsidRPr="00686CAB" w:rsidR="00686CAB" w:rsidP="00686CAB" w:rsidRDefault="00686CAB" w14:paraId="7092E79C" w14:textId="77777777">
            <w:pPr>
              <w:jc w:val="center"/>
              <w:rPr>
                <w:sz w:val="20"/>
                <w:szCs w:val="20"/>
              </w:rPr>
            </w:pPr>
          </w:p>
        </w:tc>
        <w:tc>
          <w:tcPr>
            <w:tcW w:w="1225"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4ECC3937" w14:textId="77777777">
            <w:pPr>
              <w:rPr>
                <w:sz w:val="20"/>
                <w:szCs w:val="20"/>
              </w:rPr>
            </w:pPr>
            <w:r w:rsidRPr="00686CAB">
              <w:rPr>
                <w:sz w:val="20"/>
                <w:szCs w:val="20"/>
              </w:rPr>
              <w:t>PSGP - Memorandum of Understanding (MOU) or Memorandum of Agreement (MOA)</w:t>
            </w:r>
          </w:p>
        </w:tc>
        <w:tc>
          <w:tcPr>
            <w:tcW w:w="90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0BBBE267" w14:textId="7CB2D33A">
            <w:pPr>
              <w:jc w:val="center"/>
              <w:rPr>
                <w:color w:val="000000"/>
                <w:sz w:val="20"/>
                <w:szCs w:val="20"/>
              </w:rPr>
            </w:pPr>
            <w:r w:rsidRPr="00686CAB">
              <w:rPr>
                <w:color w:val="000000"/>
                <w:sz w:val="20"/>
                <w:szCs w:val="20"/>
              </w:rPr>
              <w:t>27</w:t>
            </w:r>
          </w:p>
        </w:tc>
        <w:tc>
          <w:tcPr>
            <w:tcW w:w="99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41E940B7" w14:textId="77777777">
            <w:pPr>
              <w:jc w:val="center"/>
              <w:rPr>
                <w:color w:val="000000"/>
                <w:sz w:val="20"/>
                <w:szCs w:val="20"/>
              </w:rPr>
            </w:pPr>
            <w:r w:rsidRPr="00686CAB">
              <w:rPr>
                <w:color w:val="000000"/>
                <w:sz w:val="20"/>
                <w:szCs w:val="20"/>
              </w:rPr>
              <w:t>1</w:t>
            </w:r>
          </w:p>
        </w:tc>
        <w:tc>
          <w:tcPr>
            <w:tcW w:w="99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2C648845" w14:textId="735E4071">
            <w:pPr>
              <w:jc w:val="center"/>
              <w:rPr>
                <w:color w:val="000000"/>
                <w:sz w:val="20"/>
                <w:szCs w:val="20"/>
              </w:rPr>
            </w:pPr>
            <w:r w:rsidRPr="00686CAB">
              <w:rPr>
                <w:color w:val="000000"/>
                <w:sz w:val="20"/>
                <w:szCs w:val="20"/>
              </w:rPr>
              <w:t>27</w:t>
            </w:r>
          </w:p>
        </w:tc>
        <w:tc>
          <w:tcPr>
            <w:tcW w:w="90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27CC861A" w14:textId="734D9331">
            <w:pPr>
              <w:jc w:val="center"/>
              <w:rPr>
                <w:sz w:val="20"/>
                <w:szCs w:val="20"/>
              </w:rPr>
            </w:pPr>
            <w:r w:rsidRPr="00686CAB">
              <w:rPr>
                <w:sz w:val="20"/>
                <w:szCs w:val="20"/>
              </w:rPr>
              <w:t>2.0</w:t>
            </w:r>
          </w:p>
        </w:tc>
        <w:tc>
          <w:tcPr>
            <w:tcW w:w="900"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6C414E69" w14:textId="01DB304E">
            <w:pPr>
              <w:jc w:val="center"/>
              <w:rPr>
                <w:color w:val="000000"/>
                <w:sz w:val="20"/>
                <w:szCs w:val="20"/>
              </w:rPr>
            </w:pPr>
            <w:r w:rsidRPr="00686CAB">
              <w:rPr>
                <w:color w:val="000000"/>
                <w:sz w:val="20"/>
                <w:szCs w:val="20"/>
              </w:rPr>
              <w:t>54</w:t>
            </w:r>
          </w:p>
        </w:tc>
        <w:tc>
          <w:tcPr>
            <w:tcW w:w="987"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2006D564" w14:textId="43F29879">
            <w:pPr>
              <w:jc w:val="center"/>
              <w:rPr>
                <w:sz w:val="20"/>
                <w:szCs w:val="20"/>
                <w:highlight w:val="yellow"/>
              </w:rPr>
            </w:pPr>
            <w:r w:rsidRPr="00686CAB">
              <w:rPr>
                <w:color w:val="000000"/>
                <w:sz w:val="20"/>
                <w:szCs w:val="20"/>
              </w:rPr>
              <w:t>$81.97</w:t>
            </w:r>
          </w:p>
        </w:tc>
        <w:tc>
          <w:tcPr>
            <w:tcW w:w="1343" w:type="dxa"/>
            <w:tcBorders>
              <w:top w:val="nil"/>
              <w:left w:val="nil"/>
              <w:bottom w:val="single" w:color="auto" w:sz="8" w:space="0"/>
              <w:right w:val="single" w:color="auto" w:sz="8" w:space="0"/>
            </w:tcBorders>
            <w:shd w:val="clear" w:color="auto" w:fill="auto"/>
            <w:vAlign w:val="center"/>
          </w:tcPr>
          <w:p w:rsidRPr="00686CAB" w:rsidR="00686CAB" w:rsidP="00686CAB" w:rsidRDefault="00686CAB" w14:paraId="4135123A" w14:textId="4CD03033">
            <w:pPr>
              <w:jc w:val="right"/>
              <w:rPr>
                <w:color w:val="FF0000"/>
                <w:sz w:val="20"/>
                <w:szCs w:val="20"/>
              </w:rPr>
            </w:pPr>
            <w:r w:rsidRPr="00686CAB">
              <w:rPr>
                <w:sz w:val="20"/>
                <w:szCs w:val="20"/>
              </w:rPr>
              <w:t>$4,426</w:t>
            </w:r>
          </w:p>
        </w:tc>
      </w:tr>
      <w:tr w:rsidRPr="00686CAB" w:rsidR="00686CAB" w:rsidTr="00686CAB" w14:paraId="7E162112" w14:textId="77777777">
        <w:trPr>
          <w:trHeight w:val="270"/>
        </w:trPr>
        <w:tc>
          <w:tcPr>
            <w:tcW w:w="925" w:type="dxa"/>
            <w:tcBorders>
              <w:top w:val="nil"/>
              <w:left w:val="single" w:color="auto" w:sz="8" w:space="0"/>
              <w:bottom w:val="single" w:color="auto" w:sz="4" w:space="0"/>
              <w:right w:val="single" w:color="auto" w:sz="8" w:space="0"/>
            </w:tcBorders>
            <w:shd w:val="clear" w:color="auto" w:fill="auto"/>
            <w:vAlign w:val="center"/>
          </w:tcPr>
          <w:p w:rsidRPr="00686CAB" w:rsidR="00686CAB" w:rsidP="00686CAB" w:rsidRDefault="00686CAB" w14:paraId="74D2B089" w14:textId="77777777">
            <w:pPr>
              <w:jc w:val="center"/>
              <w:rPr>
                <w:b/>
                <w:bCs/>
                <w:sz w:val="20"/>
                <w:szCs w:val="20"/>
              </w:rPr>
            </w:pPr>
            <w:r w:rsidRPr="00686CAB">
              <w:rPr>
                <w:b/>
                <w:bCs/>
                <w:sz w:val="20"/>
                <w:szCs w:val="20"/>
              </w:rPr>
              <w:t>Total</w:t>
            </w:r>
          </w:p>
        </w:tc>
        <w:tc>
          <w:tcPr>
            <w:tcW w:w="1225" w:type="dxa"/>
            <w:tcBorders>
              <w:top w:val="nil"/>
              <w:left w:val="nil"/>
              <w:bottom w:val="single" w:color="auto" w:sz="4" w:space="0"/>
              <w:right w:val="single" w:color="auto" w:sz="8" w:space="0"/>
            </w:tcBorders>
            <w:shd w:val="clear" w:color="auto" w:fill="000000"/>
            <w:vAlign w:val="center"/>
          </w:tcPr>
          <w:p w:rsidRPr="00686CAB" w:rsidR="00686CAB" w:rsidP="00686CAB" w:rsidRDefault="00686CAB" w14:paraId="51CB737A" w14:textId="77777777">
            <w:pPr>
              <w:jc w:val="center"/>
              <w:rPr>
                <w:sz w:val="20"/>
                <w:szCs w:val="20"/>
              </w:rPr>
            </w:pPr>
          </w:p>
        </w:tc>
        <w:tc>
          <w:tcPr>
            <w:tcW w:w="900" w:type="dxa"/>
            <w:tcBorders>
              <w:top w:val="nil"/>
              <w:left w:val="nil"/>
              <w:bottom w:val="single" w:color="auto" w:sz="4" w:space="0"/>
              <w:right w:val="single" w:color="auto" w:sz="8" w:space="0"/>
            </w:tcBorders>
            <w:shd w:val="clear" w:color="auto" w:fill="auto"/>
            <w:vAlign w:val="center"/>
          </w:tcPr>
          <w:p w:rsidRPr="00686CAB" w:rsidR="00686CAB" w:rsidP="00686CAB" w:rsidRDefault="00686CAB" w14:paraId="0519E4F8" w14:textId="2B2B4E41">
            <w:pPr>
              <w:jc w:val="center"/>
              <w:rPr>
                <w:b/>
                <w:bCs/>
                <w:sz w:val="20"/>
                <w:szCs w:val="20"/>
              </w:rPr>
            </w:pPr>
            <w:r w:rsidRPr="00686CAB">
              <w:rPr>
                <w:b/>
                <w:bCs/>
                <w:color w:val="000000"/>
                <w:sz w:val="20"/>
                <w:szCs w:val="20"/>
              </w:rPr>
              <w:t>893</w:t>
            </w:r>
          </w:p>
        </w:tc>
        <w:tc>
          <w:tcPr>
            <w:tcW w:w="990" w:type="dxa"/>
            <w:tcBorders>
              <w:top w:val="nil"/>
              <w:left w:val="nil"/>
              <w:bottom w:val="single" w:color="auto" w:sz="4" w:space="0"/>
              <w:right w:val="single" w:color="auto" w:sz="8" w:space="0"/>
            </w:tcBorders>
            <w:shd w:val="clear" w:color="auto" w:fill="000000"/>
            <w:vAlign w:val="center"/>
          </w:tcPr>
          <w:p w:rsidRPr="00686CAB" w:rsidR="00686CAB" w:rsidP="00686CAB" w:rsidRDefault="00686CAB" w14:paraId="4D71A2CF" w14:textId="496E1600">
            <w:pPr>
              <w:jc w:val="center"/>
              <w:rPr>
                <w:sz w:val="20"/>
                <w:szCs w:val="20"/>
              </w:rPr>
            </w:pPr>
            <w:r w:rsidRPr="00686CAB">
              <w:rPr>
                <w:sz w:val="20"/>
                <w:szCs w:val="20"/>
              </w:rPr>
              <w:t> </w:t>
            </w:r>
          </w:p>
        </w:tc>
        <w:tc>
          <w:tcPr>
            <w:tcW w:w="990" w:type="dxa"/>
            <w:tcBorders>
              <w:top w:val="nil"/>
              <w:left w:val="nil"/>
              <w:bottom w:val="single" w:color="auto" w:sz="4" w:space="0"/>
              <w:right w:val="single" w:color="auto" w:sz="8" w:space="0"/>
            </w:tcBorders>
            <w:shd w:val="clear" w:color="auto" w:fill="FFFFFF" w:themeFill="background1"/>
            <w:vAlign w:val="center"/>
          </w:tcPr>
          <w:p w:rsidRPr="00686CAB" w:rsidR="00686CAB" w:rsidP="00686CAB" w:rsidRDefault="00686CAB" w14:paraId="1B7FB931" w14:textId="3765D39A">
            <w:pPr>
              <w:jc w:val="center"/>
              <w:rPr>
                <w:b/>
                <w:sz w:val="20"/>
                <w:szCs w:val="20"/>
              </w:rPr>
            </w:pPr>
            <w:r w:rsidRPr="00686CAB">
              <w:rPr>
                <w:b/>
                <w:bCs/>
                <w:color w:val="000000"/>
                <w:sz w:val="20"/>
                <w:szCs w:val="20"/>
              </w:rPr>
              <w:t>1,759</w:t>
            </w:r>
          </w:p>
        </w:tc>
        <w:tc>
          <w:tcPr>
            <w:tcW w:w="900" w:type="dxa"/>
            <w:tcBorders>
              <w:top w:val="nil"/>
              <w:left w:val="nil"/>
              <w:bottom w:val="single" w:color="auto" w:sz="4" w:space="0"/>
              <w:right w:val="single" w:color="auto" w:sz="8" w:space="0"/>
            </w:tcBorders>
            <w:shd w:val="clear" w:color="auto" w:fill="000000"/>
            <w:vAlign w:val="center"/>
          </w:tcPr>
          <w:p w:rsidRPr="00686CAB" w:rsidR="00686CAB" w:rsidP="00686CAB" w:rsidRDefault="00686CAB" w14:paraId="0DF0460D" w14:textId="19471245">
            <w:pPr>
              <w:jc w:val="center"/>
              <w:rPr>
                <w:sz w:val="20"/>
                <w:szCs w:val="20"/>
              </w:rPr>
            </w:pPr>
            <w:r w:rsidRPr="00686CAB">
              <w:rPr>
                <w:sz w:val="20"/>
                <w:szCs w:val="20"/>
              </w:rPr>
              <w:t> </w:t>
            </w:r>
          </w:p>
        </w:tc>
        <w:tc>
          <w:tcPr>
            <w:tcW w:w="900" w:type="dxa"/>
            <w:tcBorders>
              <w:top w:val="nil"/>
              <w:left w:val="nil"/>
              <w:bottom w:val="single" w:color="auto" w:sz="4" w:space="0"/>
              <w:right w:val="single" w:color="auto" w:sz="8" w:space="0"/>
            </w:tcBorders>
            <w:shd w:val="clear" w:color="auto" w:fill="auto"/>
            <w:vAlign w:val="center"/>
          </w:tcPr>
          <w:p w:rsidRPr="00686CAB" w:rsidR="00686CAB" w:rsidP="00686CAB" w:rsidRDefault="00686CAB" w14:paraId="55BC0B81" w14:textId="5873996E">
            <w:pPr>
              <w:jc w:val="center"/>
              <w:rPr>
                <w:b/>
                <w:bCs/>
                <w:sz w:val="20"/>
                <w:szCs w:val="20"/>
              </w:rPr>
            </w:pPr>
            <w:r w:rsidRPr="00686CAB">
              <w:rPr>
                <w:b/>
                <w:bCs/>
                <w:color w:val="000000"/>
                <w:sz w:val="20"/>
                <w:szCs w:val="20"/>
              </w:rPr>
              <w:t>17,450</w:t>
            </w:r>
          </w:p>
        </w:tc>
        <w:tc>
          <w:tcPr>
            <w:tcW w:w="987" w:type="dxa"/>
            <w:tcBorders>
              <w:top w:val="nil"/>
              <w:left w:val="nil"/>
              <w:bottom w:val="single" w:color="auto" w:sz="4" w:space="0"/>
              <w:right w:val="single" w:color="auto" w:sz="8" w:space="0"/>
            </w:tcBorders>
            <w:shd w:val="clear" w:color="auto" w:fill="000000"/>
            <w:vAlign w:val="center"/>
          </w:tcPr>
          <w:p w:rsidRPr="00686CAB" w:rsidR="00686CAB" w:rsidP="00686CAB" w:rsidRDefault="00686CAB" w14:paraId="2A124934" w14:textId="77777777">
            <w:pPr>
              <w:jc w:val="center"/>
              <w:rPr>
                <w:sz w:val="20"/>
                <w:szCs w:val="20"/>
              </w:rPr>
            </w:pPr>
          </w:p>
        </w:tc>
        <w:tc>
          <w:tcPr>
            <w:tcW w:w="1343" w:type="dxa"/>
            <w:tcBorders>
              <w:top w:val="nil"/>
              <w:left w:val="nil"/>
              <w:bottom w:val="single" w:color="auto" w:sz="4" w:space="0"/>
              <w:right w:val="single" w:color="auto" w:sz="8" w:space="0"/>
            </w:tcBorders>
            <w:shd w:val="clear" w:color="auto" w:fill="auto"/>
            <w:vAlign w:val="center"/>
          </w:tcPr>
          <w:p w:rsidRPr="00686CAB" w:rsidR="00686CAB" w:rsidP="00686CAB" w:rsidRDefault="00686CAB" w14:paraId="1A8F149A" w14:textId="69D5F0FD">
            <w:pPr>
              <w:jc w:val="right"/>
              <w:rPr>
                <w:b/>
                <w:bCs/>
                <w:color w:val="000000"/>
                <w:sz w:val="20"/>
                <w:szCs w:val="20"/>
              </w:rPr>
            </w:pPr>
            <w:r w:rsidRPr="006E7BF9">
              <w:rPr>
                <w:b/>
                <w:bCs/>
                <w:sz w:val="20"/>
                <w:szCs w:val="20"/>
              </w:rPr>
              <w:t>$1,430,377</w:t>
            </w:r>
          </w:p>
        </w:tc>
      </w:tr>
    </w:tbl>
    <w:p w:rsidR="008A55ED" w:rsidP="008A55ED" w:rsidRDefault="008A55ED" w14:paraId="6643E125" w14:textId="77777777">
      <w:pPr>
        <w:tabs>
          <w:tab w:val="left" w:pos="-720"/>
        </w:tabs>
        <w:suppressAutoHyphens/>
        <w:rPr>
          <w:b/>
        </w:rPr>
      </w:pPr>
    </w:p>
    <w:p w:rsidRPr="00AD6EF4" w:rsidR="008A55ED" w:rsidP="008A55ED" w:rsidRDefault="008A55ED" w14:paraId="32E06F87" w14:textId="7D5CC0A1">
      <w:pPr>
        <w:tabs>
          <w:tab w:val="left" w:pos="-720"/>
        </w:tabs>
        <w:suppressAutoHyphens/>
      </w:pPr>
      <w:r w:rsidRPr="00AD6EF4">
        <w:rPr>
          <w:b/>
        </w:rPr>
        <w:lastRenderedPageBreak/>
        <w:t>Instruction for Wage-rate category multiplier:  Take each non-loaded “Avg. Hourly Wage Rate” from the BLS website table and multiply that number by 1.6</w:t>
      </w:r>
      <w:r w:rsidRPr="00AD6EF4">
        <w:rPr>
          <w:rStyle w:val="FootnoteReference"/>
          <w:b/>
        </w:rPr>
        <w:footnoteReference w:id="2"/>
      </w:r>
      <w:r w:rsidRPr="00AD6EF4">
        <w:rPr>
          <w:b/>
        </w:rPr>
        <w:t>.  For example, a non-loaded BLS table wage rate of $42.51 would be multiplied by 1.6, and the entry for the “Avg. Hourly Wage Rate” would be $</w:t>
      </w:r>
      <w:r w:rsidR="00686CAB">
        <w:rPr>
          <w:b/>
        </w:rPr>
        <w:t>68.02</w:t>
      </w:r>
      <w:r w:rsidRPr="00AD6EF4">
        <w:rPr>
          <w:b/>
        </w:rPr>
        <w:t>.</w:t>
      </w:r>
    </w:p>
    <w:p w:rsidRPr="006D622D" w:rsidR="00987FDC" w:rsidP="00987FDC" w:rsidRDefault="00987FDC" w14:paraId="68635FEC" w14:textId="77777777">
      <w:pPr>
        <w:tabs>
          <w:tab w:val="left" w:pos="-720"/>
        </w:tabs>
        <w:suppressAutoHyphens/>
      </w:pPr>
    </w:p>
    <w:p w:rsidRPr="00AD6EF4" w:rsidR="00CA4366" w:rsidP="00CA4366" w:rsidRDefault="00CA4366" w14:paraId="0C11A1B2" w14:textId="2B649D8B">
      <w:pPr>
        <w:tabs>
          <w:tab w:val="left" w:pos="-720"/>
        </w:tabs>
        <w:suppressAutoHyphens/>
      </w:pPr>
      <w:r w:rsidRPr="00AD6EF4">
        <w:t>According to the U.S. Department of Labor, Bureau of Labor Statistics</w:t>
      </w:r>
      <w:r w:rsidRPr="00AD6EF4">
        <w:rPr>
          <w:rStyle w:val="FootnoteReference"/>
        </w:rPr>
        <w:footnoteReference w:id="3"/>
      </w:r>
      <w:r w:rsidRPr="00AD6EF4">
        <w:t>, the May 201</w:t>
      </w:r>
      <w:r>
        <w:t>8</w:t>
      </w:r>
      <w:r w:rsidRPr="00AD6EF4">
        <w:t xml:space="preserve"> Occupational Employment and Wage Estimates wage rate for </w:t>
      </w:r>
      <w:r>
        <w:t xml:space="preserve">Administrative Services Manager </w:t>
      </w:r>
      <w:r w:rsidRPr="00AD6EF4">
        <w:t xml:space="preserve">(Standard Occupational Classification </w:t>
      </w:r>
      <w:r w:rsidR="008A55ED">
        <w:t>11-3010</w:t>
      </w:r>
      <w:r w:rsidRPr="00AD6EF4">
        <w:t>) is $</w:t>
      </w:r>
      <w:r w:rsidR="00686CAB">
        <w:t>51.23</w:t>
      </w:r>
      <w:r>
        <w:t xml:space="preserve">.  </w:t>
      </w:r>
      <w:r w:rsidRPr="00AD6EF4">
        <w:t>Including the wage rate multiplier of 1.6, the fully-loaded wage rate</w:t>
      </w:r>
      <w:r>
        <w:t xml:space="preserve"> is</w:t>
      </w:r>
      <w:r w:rsidRPr="00AD6EF4">
        <w:t xml:space="preserve"> estimated at $</w:t>
      </w:r>
      <w:r w:rsidR="00686CAB">
        <w:t>81.97</w:t>
      </w:r>
      <w:r w:rsidRPr="00AD6EF4">
        <w:t xml:space="preserve"> per hour.  Therefore, the estimated annual burden hour cost is estimated to be $</w:t>
      </w:r>
      <w:r w:rsidR="009529C1">
        <w:t>1,</w:t>
      </w:r>
      <w:r w:rsidR="00686CAB">
        <w:t>430,377</w:t>
      </w:r>
      <w:r w:rsidRPr="00AD6EF4">
        <w:t xml:space="preserve"> ($</w:t>
      </w:r>
      <w:r w:rsidR="00686CAB">
        <w:t>81.97</w:t>
      </w:r>
      <w:r w:rsidRPr="00AD6EF4">
        <w:t xml:space="preserve"> x </w:t>
      </w:r>
      <w:r w:rsidR="009529C1">
        <w:t>17,450</w:t>
      </w:r>
      <w:r w:rsidRPr="00AD6EF4">
        <w:t xml:space="preserve"> hours</w:t>
      </w:r>
      <w:r w:rsidR="008A55ED">
        <w:t xml:space="preserve"> = </w:t>
      </w:r>
      <w:r w:rsidR="006D622D">
        <w:t>$</w:t>
      </w:r>
      <w:r w:rsidR="009529C1">
        <w:t>1,</w:t>
      </w:r>
      <w:r w:rsidR="00686CAB">
        <w:t>430,376.50</w:t>
      </w:r>
      <w:r w:rsidRPr="00AD6EF4">
        <w:t>).</w:t>
      </w:r>
    </w:p>
    <w:p w:rsidRPr="001D5C4B" w:rsidR="00987FDC" w:rsidP="00987FDC" w:rsidRDefault="00987FDC" w14:paraId="2615A454" w14:textId="0823D1D2">
      <w:pPr>
        <w:rPr>
          <w:b/>
        </w:rPr>
      </w:pPr>
      <w:r w:rsidRPr="001D5C4B">
        <w:rPr>
          <w:b/>
        </w:rPr>
        <w:t xml:space="preserve"> </w:t>
      </w:r>
    </w:p>
    <w:p w:rsidR="00963016" w:rsidP="00A97943" w:rsidRDefault="00A97943" w14:paraId="23454F61" w14:textId="1E464940">
      <w:pPr>
        <w:tabs>
          <w:tab w:val="left" w:pos="-720"/>
        </w:tabs>
        <w:suppressAutoHyphens/>
        <w:rPr>
          <w:b/>
        </w:rPr>
      </w:pPr>
      <w:r w:rsidRPr="00F611CD">
        <w:rPr>
          <w:b/>
        </w:rPr>
        <w:t xml:space="preserve">The Standard Forms listed in the table below are used in FEMA </w:t>
      </w:r>
      <w:r>
        <w:rPr>
          <w:b/>
        </w:rPr>
        <w:t>administration of g</w:t>
      </w:r>
      <w:r w:rsidRPr="00F611CD">
        <w:rPr>
          <w:b/>
        </w:rPr>
        <w:t xml:space="preserve">rant </w:t>
      </w:r>
      <w:r>
        <w:rPr>
          <w:b/>
        </w:rPr>
        <w:t>p</w:t>
      </w:r>
      <w:r w:rsidRPr="00F611CD">
        <w:rPr>
          <w:b/>
        </w:rPr>
        <w:t xml:space="preserve">rograms collections of information.  </w:t>
      </w:r>
      <w:r>
        <w:rPr>
          <w:b/>
        </w:rPr>
        <w:t>T</w:t>
      </w:r>
      <w:r w:rsidRPr="00F611CD">
        <w:rPr>
          <w:b/>
        </w:rPr>
        <w:t>hese burden estimates are captured under the OMB government-wide collections of information for Standard Forms</w:t>
      </w:r>
      <w:r>
        <w:rPr>
          <w:b/>
        </w:rPr>
        <w:t xml:space="preserve"> (SF).  Other data collection activities approved by OMB are also identified in the table below.</w:t>
      </w:r>
      <w:r w:rsidR="00793E92">
        <w:rPr>
          <w:b/>
        </w:rPr>
        <w:t xml:space="preserve"> Note that the higher rate of $</w:t>
      </w:r>
      <w:r w:rsidRPr="002E7AA5" w:rsidR="002E7AA5">
        <w:rPr>
          <w:b/>
        </w:rPr>
        <w:t>65.66</w:t>
      </w:r>
      <w:r w:rsidRPr="002E7AA5" w:rsidDel="002E7AA5" w:rsidR="002E7AA5">
        <w:rPr>
          <w:b/>
        </w:rPr>
        <w:t xml:space="preserve"> </w:t>
      </w:r>
      <w:r w:rsidR="00793E92">
        <w:rPr>
          <w:b/>
        </w:rPr>
        <w:t>(mean Local wage rate) by default since the majority of applications received are from local government entities.</w:t>
      </w:r>
    </w:p>
    <w:p w:rsidR="00C66B4C" w:rsidRDefault="00C66B4C" w14:paraId="4EA73AA6" w14:textId="77777777"/>
    <w:tbl>
      <w:tblPr>
        <w:tblW w:w="0" w:type="auto"/>
        <w:jc w:val="center"/>
        <w:tblLayout w:type="fixed"/>
        <w:tblLook w:val="0000" w:firstRow="0" w:lastRow="0" w:firstColumn="0" w:lastColumn="0" w:noHBand="0" w:noVBand="0"/>
      </w:tblPr>
      <w:tblGrid>
        <w:gridCol w:w="969"/>
        <w:gridCol w:w="90"/>
        <w:gridCol w:w="1181"/>
        <w:gridCol w:w="940"/>
        <w:gridCol w:w="977"/>
        <w:gridCol w:w="877"/>
        <w:gridCol w:w="986"/>
        <w:gridCol w:w="1195"/>
        <w:gridCol w:w="968"/>
        <w:gridCol w:w="977"/>
      </w:tblGrid>
      <w:tr w:rsidRPr="00AD54FD" w:rsidR="00106E7E" w:rsidTr="00DD101E" w14:paraId="10366575" w14:textId="77777777">
        <w:trPr>
          <w:trHeight w:val="330"/>
          <w:jc w:val="center"/>
        </w:trPr>
        <w:tc>
          <w:tcPr>
            <w:tcW w:w="9160" w:type="dxa"/>
            <w:gridSpan w:val="10"/>
            <w:tcBorders>
              <w:top w:val="single" w:color="auto" w:sz="8" w:space="0"/>
              <w:left w:val="single" w:color="auto" w:sz="8" w:space="0"/>
              <w:bottom w:val="single" w:color="auto" w:sz="8" w:space="0"/>
              <w:right w:val="single" w:color="000000" w:sz="8" w:space="0"/>
            </w:tcBorders>
            <w:shd w:val="clear" w:color="auto" w:fill="8DB3E2" w:themeFill="text2" w:themeFillTint="66"/>
            <w:vAlign w:val="center"/>
          </w:tcPr>
          <w:p w:rsidRPr="000E5EE0" w:rsidR="00C66B4C" w:rsidP="00960824" w:rsidRDefault="00C66B4C" w14:paraId="0081D789" w14:textId="77777777">
            <w:pPr>
              <w:jc w:val="center"/>
              <w:rPr>
                <w:b/>
              </w:rPr>
            </w:pPr>
            <w:r w:rsidRPr="000E5EE0">
              <w:rPr>
                <w:b/>
              </w:rPr>
              <w:t>Port Security Grant Program (PSGP) (97.056)</w:t>
            </w:r>
          </w:p>
        </w:tc>
      </w:tr>
      <w:tr w:rsidRPr="00AD54FD" w:rsidR="00106E7E" w:rsidTr="00DD101E" w14:paraId="3401CAA5" w14:textId="77777777">
        <w:trPr>
          <w:trHeight w:val="358"/>
          <w:jc w:val="center"/>
        </w:trPr>
        <w:tc>
          <w:tcPr>
            <w:tcW w:w="9160" w:type="dxa"/>
            <w:gridSpan w:val="10"/>
            <w:tcBorders>
              <w:top w:val="nil"/>
              <w:left w:val="single" w:color="auto" w:sz="8" w:space="0"/>
              <w:bottom w:val="single" w:color="auto" w:sz="8" w:space="0"/>
              <w:right w:val="single" w:color="auto" w:sz="8" w:space="0"/>
            </w:tcBorders>
            <w:shd w:val="clear" w:color="auto" w:fill="auto"/>
            <w:vAlign w:val="center"/>
          </w:tcPr>
          <w:p w:rsidRPr="00F45E7B" w:rsidR="00290B3A" w:rsidP="00960824" w:rsidRDefault="00290B3A" w14:paraId="11DF064F" w14:textId="77777777">
            <w:pPr>
              <w:tabs>
                <w:tab w:val="left" w:pos="792"/>
                <w:tab w:val="left" w:pos="1152"/>
              </w:tabs>
              <w:jc w:val="center"/>
              <w:rPr>
                <w:b/>
                <w:bCs/>
              </w:rPr>
            </w:pPr>
            <w:r w:rsidRPr="00F45E7B">
              <w:rPr>
                <w:b/>
                <w:bCs/>
              </w:rPr>
              <w:t>Standard Forms</w:t>
            </w:r>
          </w:p>
        </w:tc>
      </w:tr>
      <w:tr w:rsidRPr="00F85170" w:rsidR="005C1AF1" w:rsidTr="00AC29D1" w14:paraId="2B0282C6" w14:textId="77777777">
        <w:trPr>
          <w:trHeight w:val="1576"/>
          <w:jc w:val="center"/>
        </w:trPr>
        <w:tc>
          <w:tcPr>
            <w:tcW w:w="1059" w:type="dxa"/>
            <w:gridSpan w:val="2"/>
            <w:tcBorders>
              <w:top w:val="nil"/>
              <w:left w:val="single" w:color="auto" w:sz="8" w:space="0"/>
              <w:bottom w:val="single" w:color="auto" w:sz="8" w:space="0"/>
              <w:right w:val="single" w:color="auto" w:sz="8" w:space="0"/>
            </w:tcBorders>
            <w:shd w:val="clear" w:color="auto" w:fill="auto"/>
            <w:vAlign w:val="center"/>
          </w:tcPr>
          <w:p w:rsidRPr="00F85170" w:rsidR="00153FF0" w:rsidP="003B2C88" w:rsidRDefault="00153FF0" w14:paraId="43C7F824" w14:textId="77777777">
            <w:pPr>
              <w:jc w:val="center"/>
              <w:rPr>
                <w:b/>
                <w:bCs/>
                <w:sz w:val="18"/>
                <w:szCs w:val="18"/>
              </w:rPr>
            </w:pPr>
            <w:r w:rsidRPr="00F85170">
              <w:rPr>
                <w:b/>
                <w:bCs/>
                <w:sz w:val="18"/>
                <w:szCs w:val="18"/>
              </w:rPr>
              <w:t>Type of Respondent</w:t>
            </w:r>
          </w:p>
        </w:tc>
        <w:tc>
          <w:tcPr>
            <w:tcW w:w="1181" w:type="dxa"/>
            <w:tcBorders>
              <w:top w:val="nil"/>
              <w:left w:val="nil"/>
              <w:bottom w:val="single" w:color="auto" w:sz="8" w:space="0"/>
              <w:right w:val="single" w:color="auto" w:sz="8" w:space="0"/>
            </w:tcBorders>
            <w:shd w:val="clear" w:color="auto" w:fill="auto"/>
            <w:vAlign w:val="center"/>
          </w:tcPr>
          <w:p w:rsidRPr="00F85170" w:rsidR="00153FF0" w:rsidP="003B2C88" w:rsidRDefault="00153FF0" w14:paraId="69875741" w14:textId="77777777">
            <w:pPr>
              <w:jc w:val="center"/>
              <w:rPr>
                <w:b/>
                <w:bCs/>
                <w:sz w:val="18"/>
                <w:szCs w:val="18"/>
              </w:rPr>
            </w:pPr>
            <w:r w:rsidRPr="00F85170">
              <w:rPr>
                <w:b/>
                <w:bCs/>
                <w:sz w:val="18"/>
                <w:szCs w:val="18"/>
              </w:rPr>
              <w:t>Form Name / Form Number</w:t>
            </w:r>
          </w:p>
        </w:tc>
        <w:tc>
          <w:tcPr>
            <w:tcW w:w="940" w:type="dxa"/>
            <w:tcBorders>
              <w:top w:val="nil"/>
              <w:left w:val="nil"/>
              <w:bottom w:val="single" w:color="auto" w:sz="8" w:space="0"/>
              <w:right w:val="single" w:color="auto" w:sz="8" w:space="0"/>
            </w:tcBorders>
            <w:shd w:val="clear" w:color="auto" w:fill="auto"/>
            <w:vAlign w:val="center"/>
          </w:tcPr>
          <w:p w:rsidRPr="00F85170" w:rsidR="00153FF0" w:rsidP="003B2C88" w:rsidRDefault="00153FF0" w14:paraId="082B366D" w14:textId="188B7BD7">
            <w:pPr>
              <w:jc w:val="center"/>
              <w:rPr>
                <w:b/>
                <w:bCs/>
                <w:sz w:val="18"/>
                <w:szCs w:val="18"/>
              </w:rPr>
            </w:pPr>
            <w:r w:rsidRPr="00F85170">
              <w:rPr>
                <w:b/>
                <w:bCs/>
                <w:sz w:val="18"/>
                <w:szCs w:val="18"/>
              </w:rPr>
              <w:t xml:space="preserve">No. of </w:t>
            </w:r>
            <w:proofErr w:type="spellStart"/>
            <w:r w:rsidRPr="00F85170">
              <w:rPr>
                <w:b/>
                <w:bCs/>
                <w:sz w:val="18"/>
                <w:szCs w:val="18"/>
              </w:rPr>
              <w:t>Respon</w:t>
            </w:r>
            <w:proofErr w:type="spellEnd"/>
            <w:r w:rsidR="00F85170">
              <w:rPr>
                <w:b/>
                <w:bCs/>
                <w:sz w:val="18"/>
                <w:szCs w:val="18"/>
              </w:rPr>
              <w:t>-</w:t>
            </w:r>
            <w:r w:rsidRPr="00F85170">
              <w:rPr>
                <w:b/>
                <w:bCs/>
                <w:sz w:val="18"/>
                <w:szCs w:val="18"/>
              </w:rPr>
              <w:t>dents</w:t>
            </w:r>
          </w:p>
        </w:tc>
        <w:tc>
          <w:tcPr>
            <w:tcW w:w="977" w:type="dxa"/>
            <w:tcBorders>
              <w:top w:val="nil"/>
              <w:left w:val="nil"/>
              <w:bottom w:val="single" w:color="auto" w:sz="8" w:space="0"/>
              <w:right w:val="single" w:color="auto" w:sz="8" w:space="0"/>
            </w:tcBorders>
            <w:shd w:val="clear" w:color="auto" w:fill="auto"/>
            <w:vAlign w:val="center"/>
          </w:tcPr>
          <w:p w:rsidRPr="00F85170" w:rsidR="00153FF0" w:rsidP="003B2C88" w:rsidRDefault="00153FF0" w14:paraId="7CD3B6F4" w14:textId="290DDEC9">
            <w:pPr>
              <w:jc w:val="center"/>
              <w:rPr>
                <w:b/>
                <w:bCs/>
                <w:sz w:val="18"/>
                <w:szCs w:val="18"/>
              </w:rPr>
            </w:pPr>
            <w:r w:rsidRPr="00F85170">
              <w:rPr>
                <w:b/>
                <w:bCs/>
                <w:sz w:val="18"/>
                <w:szCs w:val="18"/>
              </w:rPr>
              <w:t xml:space="preserve">No. of Responses per </w:t>
            </w:r>
            <w:proofErr w:type="spellStart"/>
            <w:r w:rsidRPr="00F85170">
              <w:rPr>
                <w:b/>
                <w:bCs/>
                <w:sz w:val="18"/>
                <w:szCs w:val="18"/>
              </w:rPr>
              <w:t>Respon</w:t>
            </w:r>
            <w:proofErr w:type="spellEnd"/>
            <w:r w:rsidR="00F85170">
              <w:rPr>
                <w:b/>
                <w:bCs/>
                <w:sz w:val="18"/>
                <w:szCs w:val="18"/>
              </w:rPr>
              <w:t>-</w:t>
            </w:r>
            <w:r w:rsidRPr="00F85170">
              <w:rPr>
                <w:b/>
                <w:bCs/>
                <w:sz w:val="18"/>
                <w:szCs w:val="18"/>
              </w:rPr>
              <w:t>dent</w:t>
            </w:r>
          </w:p>
        </w:tc>
        <w:tc>
          <w:tcPr>
            <w:tcW w:w="877" w:type="dxa"/>
            <w:tcBorders>
              <w:top w:val="nil"/>
              <w:left w:val="nil"/>
              <w:bottom w:val="single" w:color="auto" w:sz="8" w:space="0"/>
              <w:right w:val="single" w:color="auto" w:sz="8" w:space="0"/>
            </w:tcBorders>
            <w:shd w:val="clear" w:color="auto" w:fill="auto"/>
            <w:vAlign w:val="center"/>
          </w:tcPr>
          <w:p w:rsidRPr="00F85170" w:rsidR="00153FF0" w:rsidP="003B2C88" w:rsidRDefault="00153FF0" w14:paraId="611EBA28" w14:textId="40FE28EC">
            <w:pPr>
              <w:jc w:val="center"/>
              <w:rPr>
                <w:b/>
                <w:bCs/>
                <w:sz w:val="18"/>
                <w:szCs w:val="18"/>
              </w:rPr>
            </w:pPr>
            <w:r w:rsidRPr="00F85170">
              <w:rPr>
                <w:b/>
                <w:bCs/>
                <w:sz w:val="18"/>
                <w:szCs w:val="18"/>
              </w:rPr>
              <w:t xml:space="preserve">Total </w:t>
            </w:r>
            <w:r w:rsidRPr="00F85170" w:rsidR="005C1AF1">
              <w:rPr>
                <w:b/>
                <w:bCs/>
                <w:sz w:val="18"/>
                <w:szCs w:val="18"/>
              </w:rPr>
              <w:t>No. of Responses</w:t>
            </w:r>
          </w:p>
        </w:tc>
        <w:tc>
          <w:tcPr>
            <w:tcW w:w="986" w:type="dxa"/>
            <w:tcBorders>
              <w:top w:val="nil"/>
              <w:left w:val="nil"/>
              <w:bottom w:val="single" w:color="auto" w:sz="8" w:space="0"/>
              <w:right w:val="single" w:color="auto" w:sz="8" w:space="0"/>
            </w:tcBorders>
            <w:shd w:val="clear" w:color="auto" w:fill="auto"/>
            <w:vAlign w:val="center"/>
          </w:tcPr>
          <w:p w:rsidRPr="00F85170" w:rsidR="00153FF0" w:rsidP="003B2C88" w:rsidRDefault="00153FF0" w14:paraId="72D872C2" w14:textId="77777777">
            <w:pPr>
              <w:ind w:left="-21" w:right="-10"/>
              <w:jc w:val="center"/>
              <w:rPr>
                <w:b/>
                <w:bCs/>
                <w:sz w:val="18"/>
                <w:szCs w:val="18"/>
              </w:rPr>
            </w:pPr>
            <w:r w:rsidRPr="00F85170">
              <w:rPr>
                <w:b/>
                <w:bCs/>
                <w:sz w:val="18"/>
                <w:szCs w:val="18"/>
              </w:rPr>
              <w:t>Avg. Burden per Response (in hours)</w:t>
            </w:r>
          </w:p>
        </w:tc>
        <w:tc>
          <w:tcPr>
            <w:tcW w:w="1195" w:type="dxa"/>
            <w:tcBorders>
              <w:top w:val="nil"/>
              <w:left w:val="nil"/>
              <w:bottom w:val="single" w:color="auto" w:sz="8" w:space="0"/>
              <w:right w:val="single" w:color="auto" w:sz="8" w:space="0"/>
            </w:tcBorders>
            <w:shd w:val="clear" w:color="auto" w:fill="auto"/>
            <w:vAlign w:val="center"/>
          </w:tcPr>
          <w:p w:rsidRPr="00F85170" w:rsidR="00153FF0" w:rsidP="003B2C88" w:rsidRDefault="005C1AF1" w14:paraId="74B781B2" w14:textId="3FA8D983">
            <w:pPr>
              <w:jc w:val="center"/>
              <w:rPr>
                <w:b/>
                <w:bCs/>
                <w:sz w:val="18"/>
                <w:szCs w:val="18"/>
              </w:rPr>
            </w:pPr>
            <w:r w:rsidRPr="00F85170">
              <w:rPr>
                <w:b/>
                <w:bCs/>
                <w:sz w:val="18"/>
                <w:szCs w:val="18"/>
              </w:rPr>
              <w:t xml:space="preserve">Total </w:t>
            </w:r>
            <w:r w:rsidRPr="00F85170" w:rsidR="00153FF0">
              <w:rPr>
                <w:b/>
                <w:bCs/>
                <w:sz w:val="18"/>
                <w:szCs w:val="18"/>
              </w:rPr>
              <w:t xml:space="preserve">Annual </w:t>
            </w:r>
            <w:r w:rsidRPr="00F85170">
              <w:rPr>
                <w:b/>
                <w:bCs/>
                <w:sz w:val="18"/>
                <w:szCs w:val="18"/>
              </w:rPr>
              <w:t>Burden (in hours)</w:t>
            </w:r>
          </w:p>
        </w:tc>
        <w:tc>
          <w:tcPr>
            <w:tcW w:w="968" w:type="dxa"/>
            <w:tcBorders>
              <w:top w:val="nil"/>
              <w:left w:val="nil"/>
              <w:bottom w:val="single" w:color="auto" w:sz="8" w:space="0"/>
              <w:right w:val="single" w:color="auto" w:sz="8" w:space="0"/>
            </w:tcBorders>
            <w:shd w:val="clear" w:color="auto" w:fill="auto"/>
            <w:vAlign w:val="center"/>
          </w:tcPr>
          <w:p w:rsidRPr="00F85170" w:rsidR="00153FF0" w:rsidP="003B2C88" w:rsidRDefault="00153FF0" w14:paraId="39375DFC" w14:textId="77777777">
            <w:pPr>
              <w:jc w:val="center"/>
              <w:rPr>
                <w:b/>
                <w:bCs/>
                <w:sz w:val="18"/>
                <w:szCs w:val="18"/>
              </w:rPr>
            </w:pPr>
            <w:r w:rsidRPr="00F85170">
              <w:rPr>
                <w:b/>
                <w:bCs/>
                <w:sz w:val="18"/>
                <w:szCs w:val="18"/>
              </w:rPr>
              <w:t>Avg. Hourly Wage Rate</w:t>
            </w:r>
          </w:p>
        </w:tc>
        <w:tc>
          <w:tcPr>
            <w:tcW w:w="977" w:type="dxa"/>
            <w:tcBorders>
              <w:top w:val="nil"/>
              <w:left w:val="nil"/>
              <w:bottom w:val="single" w:color="auto" w:sz="8" w:space="0"/>
              <w:right w:val="single" w:color="auto" w:sz="8" w:space="0"/>
            </w:tcBorders>
            <w:shd w:val="clear" w:color="auto" w:fill="auto"/>
            <w:vAlign w:val="center"/>
          </w:tcPr>
          <w:p w:rsidRPr="00F85170" w:rsidR="00153FF0" w:rsidP="003B2C88" w:rsidRDefault="00153FF0" w14:paraId="1C1D4C3D" w14:textId="3A1A9689">
            <w:pPr>
              <w:tabs>
                <w:tab w:val="left" w:pos="792"/>
                <w:tab w:val="left" w:pos="1152"/>
              </w:tabs>
              <w:jc w:val="center"/>
              <w:rPr>
                <w:b/>
                <w:bCs/>
                <w:sz w:val="18"/>
                <w:szCs w:val="18"/>
              </w:rPr>
            </w:pPr>
            <w:r w:rsidRPr="00F85170">
              <w:rPr>
                <w:b/>
                <w:bCs/>
                <w:sz w:val="18"/>
                <w:szCs w:val="18"/>
              </w:rPr>
              <w:t xml:space="preserve">Total Annual </w:t>
            </w:r>
            <w:proofErr w:type="spellStart"/>
            <w:r w:rsidRPr="00F85170">
              <w:rPr>
                <w:b/>
                <w:bCs/>
                <w:sz w:val="18"/>
                <w:szCs w:val="18"/>
              </w:rPr>
              <w:t>Respon</w:t>
            </w:r>
            <w:proofErr w:type="spellEnd"/>
            <w:r w:rsidR="00F85170">
              <w:rPr>
                <w:b/>
                <w:bCs/>
                <w:sz w:val="18"/>
                <w:szCs w:val="18"/>
              </w:rPr>
              <w:t>-</w:t>
            </w:r>
            <w:r w:rsidRPr="00F85170">
              <w:rPr>
                <w:b/>
                <w:bCs/>
                <w:sz w:val="18"/>
                <w:szCs w:val="18"/>
              </w:rPr>
              <w:t>dent Cost</w:t>
            </w:r>
          </w:p>
        </w:tc>
      </w:tr>
      <w:tr w:rsidRPr="00AD54FD" w:rsidR="005C1AF1" w:rsidTr="00782789" w14:paraId="537F4512" w14:textId="77777777">
        <w:trPr>
          <w:trHeight w:val="610"/>
          <w:jc w:val="center"/>
        </w:trPr>
        <w:tc>
          <w:tcPr>
            <w:tcW w:w="1059" w:type="dxa"/>
            <w:gridSpan w:val="2"/>
            <w:tcBorders>
              <w:top w:val="nil"/>
              <w:left w:val="single" w:color="auto" w:sz="8" w:space="0"/>
              <w:bottom w:val="single" w:color="auto" w:sz="4" w:space="0"/>
              <w:right w:val="single" w:color="auto" w:sz="8" w:space="0"/>
            </w:tcBorders>
            <w:shd w:val="clear" w:color="auto" w:fill="auto"/>
            <w:vAlign w:val="center"/>
          </w:tcPr>
          <w:p w:rsidRPr="000E5EE0" w:rsidR="00B95279" w:rsidP="00FB2061" w:rsidRDefault="00B95279" w14:paraId="1A5FABC4" w14:textId="011D1A0C">
            <w:pPr>
              <w:jc w:val="center"/>
              <w:rPr>
                <w:sz w:val="20"/>
                <w:szCs w:val="20"/>
              </w:rPr>
            </w:pPr>
            <w:r w:rsidRPr="000E5EE0">
              <w:rPr>
                <w:sz w:val="20"/>
                <w:szCs w:val="20"/>
              </w:rPr>
              <w:t>State, Local or Tribal Government</w:t>
            </w:r>
            <w:r w:rsidRPr="000E5EE0" w:rsidR="00BC1FC7">
              <w:rPr>
                <w:sz w:val="20"/>
                <w:szCs w:val="20"/>
              </w:rPr>
              <w:t xml:space="preserve">, </w:t>
            </w:r>
            <w:r w:rsidRPr="00F45E7B" w:rsidR="00BC1FC7">
              <w:rPr>
                <w:sz w:val="20"/>
                <w:szCs w:val="20"/>
              </w:rPr>
              <w:t>Business or other for-profit</w:t>
            </w:r>
          </w:p>
        </w:tc>
        <w:tc>
          <w:tcPr>
            <w:tcW w:w="1181" w:type="dxa"/>
            <w:tcBorders>
              <w:top w:val="nil"/>
              <w:left w:val="nil"/>
              <w:bottom w:val="single" w:color="auto" w:sz="4" w:space="0"/>
              <w:right w:val="single" w:color="auto" w:sz="8" w:space="0"/>
            </w:tcBorders>
            <w:shd w:val="clear" w:color="auto" w:fill="auto"/>
            <w:vAlign w:val="center"/>
          </w:tcPr>
          <w:p w:rsidR="00B95279" w:rsidP="00B95279" w:rsidRDefault="00B95279" w14:paraId="02C2582E" w14:textId="77777777">
            <w:pPr>
              <w:jc w:val="center"/>
              <w:rPr>
                <w:sz w:val="20"/>
                <w:szCs w:val="20"/>
              </w:rPr>
            </w:pPr>
            <w:r w:rsidRPr="000E5EE0">
              <w:rPr>
                <w:sz w:val="20"/>
                <w:szCs w:val="20"/>
              </w:rPr>
              <w:t>Application for Federal Assistance / SF 424</w:t>
            </w:r>
          </w:p>
          <w:p w:rsidRPr="000E5EE0" w:rsidR="00F85170" w:rsidP="00FB2061" w:rsidRDefault="00F85170" w14:paraId="634D3CC4" w14:textId="6F9A85B7">
            <w:pPr>
              <w:jc w:val="center"/>
              <w:rPr>
                <w:sz w:val="20"/>
                <w:szCs w:val="20"/>
              </w:rPr>
            </w:pPr>
            <w:r>
              <w:rPr>
                <w:sz w:val="20"/>
                <w:szCs w:val="20"/>
              </w:rPr>
              <w:t>Grants.gov</w:t>
            </w:r>
            <w:r w:rsidR="005513FD">
              <w:rPr>
                <w:sz w:val="20"/>
                <w:szCs w:val="20"/>
              </w:rPr>
              <w:t xml:space="preserve"> </w:t>
            </w:r>
            <w:r>
              <w:rPr>
                <w:sz w:val="20"/>
                <w:szCs w:val="20"/>
              </w:rPr>
              <w:t>OMB Control # 4040-0001</w:t>
            </w:r>
          </w:p>
        </w:tc>
        <w:tc>
          <w:tcPr>
            <w:tcW w:w="940" w:type="dxa"/>
            <w:tcBorders>
              <w:top w:val="nil"/>
              <w:left w:val="nil"/>
              <w:bottom w:val="single" w:color="auto" w:sz="4" w:space="0"/>
              <w:right w:val="single" w:color="auto" w:sz="8" w:space="0"/>
            </w:tcBorders>
            <w:shd w:val="clear" w:color="auto" w:fill="auto"/>
            <w:vAlign w:val="center"/>
          </w:tcPr>
          <w:p w:rsidRPr="000E5EE0" w:rsidR="00B95279" w:rsidP="00B95279" w:rsidRDefault="00B95279" w14:paraId="25211EBF" w14:textId="77777777">
            <w:pPr>
              <w:jc w:val="center"/>
              <w:rPr>
                <w:color w:val="000000"/>
                <w:sz w:val="20"/>
                <w:szCs w:val="20"/>
              </w:rPr>
            </w:pPr>
            <w:r w:rsidRPr="000E5EE0">
              <w:rPr>
                <w:color w:val="000000"/>
                <w:sz w:val="20"/>
                <w:szCs w:val="20"/>
              </w:rPr>
              <w:t>570</w:t>
            </w:r>
          </w:p>
        </w:tc>
        <w:tc>
          <w:tcPr>
            <w:tcW w:w="977" w:type="dxa"/>
            <w:tcBorders>
              <w:top w:val="nil"/>
              <w:left w:val="nil"/>
              <w:bottom w:val="single" w:color="auto" w:sz="4" w:space="0"/>
              <w:right w:val="single" w:color="auto" w:sz="8" w:space="0"/>
            </w:tcBorders>
            <w:shd w:val="clear" w:color="auto" w:fill="auto"/>
            <w:vAlign w:val="center"/>
          </w:tcPr>
          <w:p w:rsidRPr="000E5EE0" w:rsidR="00B95279" w:rsidP="00B95279" w:rsidRDefault="00B95279" w14:paraId="02A53C50" w14:textId="77777777">
            <w:pPr>
              <w:jc w:val="center"/>
              <w:rPr>
                <w:color w:val="000000"/>
                <w:sz w:val="20"/>
                <w:szCs w:val="20"/>
              </w:rPr>
            </w:pPr>
            <w:r w:rsidRPr="000E5EE0">
              <w:rPr>
                <w:color w:val="000000"/>
                <w:sz w:val="20"/>
                <w:szCs w:val="20"/>
              </w:rPr>
              <w:t>1</w:t>
            </w:r>
          </w:p>
        </w:tc>
        <w:tc>
          <w:tcPr>
            <w:tcW w:w="877" w:type="dxa"/>
            <w:tcBorders>
              <w:top w:val="nil"/>
              <w:left w:val="nil"/>
              <w:bottom w:val="single" w:color="auto" w:sz="4" w:space="0"/>
              <w:right w:val="single" w:color="auto" w:sz="8" w:space="0"/>
            </w:tcBorders>
            <w:shd w:val="clear" w:color="auto" w:fill="auto"/>
            <w:vAlign w:val="center"/>
          </w:tcPr>
          <w:p w:rsidRPr="000E5EE0" w:rsidR="00B95279" w:rsidP="00B95279" w:rsidRDefault="00C92C05" w14:paraId="18078203" w14:textId="547CF8CD">
            <w:pPr>
              <w:jc w:val="center"/>
              <w:rPr>
                <w:color w:val="000000"/>
                <w:sz w:val="20"/>
                <w:szCs w:val="20"/>
              </w:rPr>
            </w:pPr>
            <w:r>
              <w:rPr>
                <w:color w:val="000000"/>
                <w:sz w:val="20"/>
                <w:szCs w:val="20"/>
              </w:rPr>
              <w:t>570</w:t>
            </w:r>
          </w:p>
        </w:tc>
        <w:tc>
          <w:tcPr>
            <w:tcW w:w="986" w:type="dxa"/>
            <w:tcBorders>
              <w:top w:val="nil"/>
              <w:left w:val="nil"/>
              <w:bottom w:val="single" w:color="auto" w:sz="4" w:space="0"/>
              <w:right w:val="single" w:color="auto" w:sz="8" w:space="0"/>
            </w:tcBorders>
            <w:shd w:val="clear" w:color="auto" w:fill="auto"/>
            <w:vAlign w:val="center"/>
          </w:tcPr>
          <w:p w:rsidRPr="000E5EE0" w:rsidR="00B95279" w:rsidP="00B95279" w:rsidRDefault="00A33F68" w14:paraId="7313625D" w14:textId="11A0DC7F">
            <w:pPr>
              <w:jc w:val="center"/>
              <w:rPr>
                <w:color w:val="000000"/>
                <w:sz w:val="20"/>
                <w:szCs w:val="20"/>
              </w:rPr>
            </w:pPr>
            <w:r>
              <w:rPr>
                <w:color w:val="000000"/>
                <w:sz w:val="20"/>
                <w:szCs w:val="20"/>
              </w:rPr>
              <w:t>1.0</w:t>
            </w:r>
          </w:p>
        </w:tc>
        <w:tc>
          <w:tcPr>
            <w:tcW w:w="1195" w:type="dxa"/>
            <w:tcBorders>
              <w:top w:val="nil"/>
              <w:left w:val="nil"/>
              <w:bottom w:val="single" w:color="auto" w:sz="4" w:space="0"/>
              <w:right w:val="single" w:color="auto" w:sz="8" w:space="0"/>
            </w:tcBorders>
            <w:shd w:val="clear" w:color="auto" w:fill="auto"/>
            <w:vAlign w:val="center"/>
          </w:tcPr>
          <w:p w:rsidRPr="000E5EE0" w:rsidR="00B95279" w:rsidP="00B95279" w:rsidRDefault="00A33F68" w14:paraId="49B1803F" w14:textId="41B6608E">
            <w:pPr>
              <w:jc w:val="center"/>
              <w:rPr>
                <w:color w:val="000000"/>
                <w:sz w:val="20"/>
                <w:szCs w:val="20"/>
              </w:rPr>
            </w:pPr>
            <w:r>
              <w:rPr>
                <w:color w:val="000000"/>
                <w:sz w:val="20"/>
                <w:szCs w:val="20"/>
              </w:rPr>
              <w:t>570</w:t>
            </w:r>
          </w:p>
        </w:tc>
        <w:tc>
          <w:tcPr>
            <w:tcW w:w="968" w:type="dxa"/>
            <w:tcBorders>
              <w:top w:val="nil"/>
              <w:left w:val="nil"/>
              <w:bottom w:val="single" w:color="auto" w:sz="4" w:space="0"/>
              <w:right w:val="single" w:color="auto" w:sz="8" w:space="0"/>
            </w:tcBorders>
            <w:shd w:val="clear" w:color="auto" w:fill="auto"/>
            <w:vAlign w:val="center"/>
          </w:tcPr>
          <w:p w:rsidRPr="000E5EE0" w:rsidR="00B95279" w:rsidP="00B95279" w:rsidRDefault="00B95279" w14:paraId="3991D178" w14:textId="25E80765">
            <w:pPr>
              <w:jc w:val="center"/>
              <w:rPr>
                <w:color w:val="000000"/>
                <w:sz w:val="20"/>
                <w:szCs w:val="20"/>
              </w:rPr>
            </w:pPr>
            <w:r w:rsidRPr="000E5EE0">
              <w:rPr>
                <w:color w:val="000000"/>
                <w:sz w:val="20"/>
                <w:szCs w:val="20"/>
              </w:rPr>
              <w:t>$</w:t>
            </w:r>
            <w:r w:rsidR="00A33F68">
              <w:rPr>
                <w:sz w:val="20"/>
                <w:szCs w:val="20"/>
              </w:rPr>
              <w:t>30.00</w:t>
            </w:r>
          </w:p>
        </w:tc>
        <w:tc>
          <w:tcPr>
            <w:tcW w:w="977" w:type="dxa"/>
            <w:tcBorders>
              <w:top w:val="nil"/>
              <w:left w:val="nil"/>
              <w:bottom w:val="single" w:color="auto" w:sz="4" w:space="0"/>
              <w:right w:val="single" w:color="auto" w:sz="8" w:space="0"/>
            </w:tcBorders>
            <w:shd w:val="clear" w:color="auto" w:fill="auto"/>
            <w:vAlign w:val="center"/>
          </w:tcPr>
          <w:p w:rsidRPr="000E5EE0" w:rsidR="00B95279" w:rsidRDefault="00681CBA" w14:paraId="2A1DC79B" w14:textId="18A2BF43">
            <w:pPr>
              <w:jc w:val="center"/>
              <w:rPr>
                <w:color w:val="000000"/>
                <w:sz w:val="20"/>
                <w:szCs w:val="20"/>
              </w:rPr>
            </w:pPr>
            <w:r w:rsidRPr="000E5EE0">
              <w:rPr>
                <w:color w:val="000000"/>
                <w:sz w:val="20"/>
                <w:szCs w:val="20"/>
              </w:rPr>
              <w:t>$</w:t>
            </w:r>
            <w:r w:rsidR="00A33F68">
              <w:rPr>
                <w:color w:val="000000"/>
                <w:sz w:val="20"/>
                <w:szCs w:val="20"/>
              </w:rPr>
              <w:t>17,100</w:t>
            </w:r>
          </w:p>
        </w:tc>
      </w:tr>
      <w:tr w:rsidRPr="00AD54FD" w:rsidR="005C1AF1" w:rsidTr="00AC29D1" w14:paraId="61F5656F" w14:textId="77777777">
        <w:trPr>
          <w:trHeight w:val="1887"/>
          <w:jc w:val="center"/>
        </w:trPr>
        <w:tc>
          <w:tcPr>
            <w:tcW w:w="1059" w:type="dxa"/>
            <w:gridSpan w:val="2"/>
            <w:tcBorders>
              <w:top w:val="single" w:color="auto" w:sz="4" w:space="0"/>
              <w:left w:val="single" w:color="auto" w:sz="8" w:space="0"/>
              <w:bottom w:val="single" w:color="auto" w:sz="8" w:space="0"/>
              <w:right w:val="single" w:color="auto" w:sz="8" w:space="0"/>
            </w:tcBorders>
            <w:shd w:val="clear" w:color="auto" w:fill="auto"/>
            <w:vAlign w:val="center"/>
          </w:tcPr>
          <w:p w:rsidRPr="00F45E7B" w:rsidR="00BC1FC7" w:rsidP="00BC1FC7" w:rsidRDefault="00B95279" w14:paraId="5E1866DD" w14:textId="77777777">
            <w:pPr>
              <w:jc w:val="center"/>
              <w:rPr>
                <w:sz w:val="20"/>
                <w:szCs w:val="20"/>
              </w:rPr>
            </w:pPr>
            <w:r w:rsidRPr="000E5EE0">
              <w:rPr>
                <w:sz w:val="20"/>
                <w:szCs w:val="20"/>
              </w:rPr>
              <w:lastRenderedPageBreak/>
              <w:t>State, Local or Tribal Government</w:t>
            </w:r>
            <w:r w:rsidRPr="000E5EE0" w:rsidR="00BC1FC7">
              <w:rPr>
                <w:sz w:val="20"/>
                <w:szCs w:val="20"/>
              </w:rPr>
              <w:t xml:space="preserve">, </w:t>
            </w:r>
            <w:r w:rsidRPr="00F45E7B" w:rsidR="00BC1FC7">
              <w:rPr>
                <w:sz w:val="20"/>
                <w:szCs w:val="20"/>
              </w:rPr>
              <w:t xml:space="preserve">Business or other </w:t>
            </w:r>
          </w:p>
          <w:p w:rsidRPr="000E5EE0" w:rsidR="00B95279" w:rsidP="00BC1FC7" w:rsidRDefault="00BC1FC7" w14:paraId="5489B37B" w14:textId="692F073F">
            <w:pPr>
              <w:jc w:val="center"/>
              <w:rPr>
                <w:sz w:val="20"/>
                <w:szCs w:val="20"/>
              </w:rPr>
            </w:pPr>
            <w:r w:rsidRPr="00F45E7B">
              <w:rPr>
                <w:sz w:val="20"/>
                <w:szCs w:val="20"/>
              </w:rPr>
              <w:t>for-profit</w:t>
            </w:r>
          </w:p>
        </w:tc>
        <w:tc>
          <w:tcPr>
            <w:tcW w:w="1181" w:type="dxa"/>
            <w:tcBorders>
              <w:top w:val="single" w:color="auto" w:sz="4" w:space="0"/>
              <w:left w:val="nil"/>
              <w:bottom w:val="single" w:color="auto" w:sz="8" w:space="0"/>
              <w:right w:val="single" w:color="auto" w:sz="8" w:space="0"/>
            </w:tcBorders>
            <w:shd w:val="clear" w:color="auto" w:fill="auto"/>
            <w:vAlign w:val="center"/>
          </w:tcPr>
          <w:p w:rsidR="00B95279" w:rsidP="00B95279" w:rsidRDefault="00B95279" w14:paraId="064C2B84" w14:textId="77777777">
            <w:pPr>
              <w:jc w:val="center"/>
              <w:rPr>
                <w:sz w:val="20"/>
                <w:szCs w:val="20"/>
              </w:rPr>
            </w:pPr>
            <w:r w:rsidRPr="000E5EE0">
              <w:rPr>
                <w:sz w:val="20"/>
                <w:szCs w:val="20"/>
              </w:rPr>
              <w:t>Budget Information - Non-Construction Programs / SF 424A</w:t>
            </w:r>
          </w:p>
          <w:p w:rsidR="00D61FBF" w:rsidP="00D61FBF" w:rsidRDefault="00D61FBF" w14:paraId="176EB105" w14:textId="77777777">
            <w:pPr>
              <w:jc w:val="center"/>
              <w:rPr>
                <w:sz w:val="20"/>
                <w:szCs w:val="20"/>
              </w:rPr>
            </w:pPr>
            <w:r>
              <w:rPr>
                <w:sz w:val="20"/>
                <w:szCs w:val="20"/>
              </w:rPr>
              <w:t>Grants.gov</w:t>
            </w:r>
          </w:p>
          <w:p w:rsidRPr="000E5EE0" w:rsidR="00D61FBF" w:rsidP="00D61FBF" w:rsidRDefault="00D61FBF" w14:paraId="41B75DC2" w14:textId="4BAE38C2">
            <w:pPr>
              <w:jc w:val="center"/>
              <w:rPr>
                <w:sz w:val="20"/>
                <w:szCs w:val="20"/>
              </w:rPr>
            </w:pPr>
            <w:r>
              <w:rPr>
                <w:sz w:val="20"/>
                <w:szCs w:val="20"/>
              </w:rPr>
              <w:t>OMB Control # 4040-0006</w:t>
            </w:r>
          </w:p>
        </w:tc>
        <w:tc>
          <w:tcPr>
            <w:tcW w:w="940"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B95279" w14:paraId="3294C0C8" w14:textId="77777777">
            <w:pPr>
              <w:jc w:val="center"/>
              <w:rPr>
                <w:color w:val="000000"/>
                <w:sz w:val="20"/>
                <w:szCs w:val="20"/>
              </w:rPr>
            </w:pPr>
            <w:r w:rsidRPr="000E5EE0">
              <w:rPr>
                <w:color w:val="000000"/>
                <w:sz w:val="20"/>
                <w:szCs w:val="20"/>
              </w:rPr>
              <w:t>570</w:t>
            </w:r>
          </w:p>
        </w:tc>
        <w:tc>
          <w:tcPr>
            <w:tcW w:w="977"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B95279" w14:paraId="0FB48250" w14:textId="77777777">
            <w:pPr>
              <w:jc w:val="center"/>
              <w:rPr>
                <w:color w:val="000000"/>
                <w:sz w:val="20"/>
                <w:szCs w:val="20"/>
              </w:rPr>
            </w:pPr>
            <w:r w:rsidRPr="000E5EE0">
              <w:rPr>
                <w:color w:val="000000"/>
                <w:sz w:val="20"/>
                <w:szCs w:val="20"/>
              </w:rPr>
              <w:t>1</w:t>
            </w:r>
          </w:p>
        </w:tc>
        <w:tc>
          <w:tcPr>
            <w:tcW w:w="877"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F85170" w14:paraId="1AF7FFBF" w14:textId="36903340">
            <w:pPr>
              <w:jc w:val="center"/>
              <w:rPr>
                <w:color w:val="000000"/>
                <w:sz w:val="20"/>
                <w:szCs w:val="20"/>
              </w:rPr>
            </w:pPr>
            <w:r>
              <w:rPr>
                <w:color w:val="000000"/>
                <w:sz w:val="20"/>
                <w:szCs w:val="20"/>
              </w:rPr>
              <w:t>570</w:t>
            </w:r>
          </w:p>
        </w:tc>
        <w:tc>
          <w:tcPr>
            <w:tcW w:w="986"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D61FBF" w14:paraId="371AFD35" w14:textId="507388A2">
            <w:pPr>
              <w:jc w:val="center"/>
              <w:rPr>
                <w:color w:val="000000"/>
                <w:sz w:val="20"/>
                <w:szCs w:val="20"/>
              </w:rPr>
            </w:pPr>
            <w:r>
              <w:rPr>
                <w:color w:val="000000"/>
                <w:sz w:val="20"/>
                <w:szCs w:val="20"/>
              </w:rPr>
              <w:t>1.0</w:t>
            </w:r>
          </w:p>
        </w:tc>
        <w:tc>
          <w:tcPr>
            <w:tcW w:w="1195"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B95279" w14:paraId="2170A449" w14:textId="77777777">
            <w:pPr>
              <w:jc w:val="center"/>
              <w:rPr>
                <w:color w:val="000000"/>
                <w:sz w:val="20"/>
                <w:szCs w:val="20"/>
              </w:rPr>
            </w:pPr>
            <w:r w:rsidRPr="000E5EE0">
              <w:rPr>
                <w:color w:val="000000"/>
                <w:sz w:val="20"/>
                <w:szCs w:val="20"/>
              </w:rPr>
              <w:t>570</w:t>
            </w:r>
          </w:p>
        </w:tc>
        <w:tc>
          <w:tcPr>
            <w:tcW w:w="968"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B95279" w14:paraId="795B49AD" w14:textId="51707FAA">
            <w:pPr>
              <w:jc w:val="center"/>
              <w:rPr>
                <w:color w:val="000000"/>
                <w:sz w:val="20"/>
                <w:szCs w:val="20"/>
              </w:rPr>
            </w:pPr>
            <w:r w:rsidRPr="000E5EE0">
              <w:rPr>
                <w:color w:val="000000"/>
                <w:sz w:val="20"/>
                <w:szCs w:val="20"/>
              </w:rPr>
              <w:t>$</w:t>
            </w:r>
            <w:r w:rsidR="00D61FBF">
              <w:rPr>
                <w:sz w:val="20"/>
                <w:szCs w:val="20"/>
              </w:rPr>
              <w:t>30.00</w:t>
            </w:r>
          </w:p>
        </w:tc>
        <w:tc>
          <w:tcPr>
            <w:tcW w:w="977" w:type="dxa"/>
            <w:tcBorders>
              <w:top w:val="single" w:color="auto" w:sz="4" w:space="0"/>
              <w:left w:val="nil"/>
              <w:bottom w:val="single" w:color="auto" w:sz="8" w:space="0"/>
              <w:right w:val="single" w:color="auto" w:sz="8" w:space="0"/>
            </w:tcBorders>
            <w:shd w:val="clear" w:color="auto" w:fill="auto"/>
            <w:vAlign w:val="center"/>
          </w:tcPr>
          <w:p w:rsidRPr="000E5EE0" w:rsidR="00B95279" w:rsidP="003B2C88" w:rsidRDefault="00681CBA" w14:paraId="3E2664CA" w14:textId="580FECFF">
            <w:pPr>
              <w:jc w:val="center"/>
              <w:rPr>
                <w:color w:val="000000"/>
                <w:sz w:val="20"/>
                <w:szCs w:val="20"/>
              </w:rPr>
            </w:pPr>
            <w:r w:rsidRPr="000E5EE0">
              <w:rPr>
                <w:color w:val="000000"/>
                <w:sz w:val="20"/>
                <w:szCs w:val="20"/>
              </w:rPr>
              <w:t>$</w:t>
            </w:r>
            <w:r w:rsidR="00D61FBF">
              <w:rPr>
                <w:color w:val="000000"/>
                <w:sz w:val="20"/>
                <w:szCs w:val="20"/>
              </w:rPr>
              <w:t>17,100</w:t>
            </w:r>
          </w:p>
        </w:tc>
      </w:tr>
      <w:tr w:rsidRPr="00AD54FD" w:rsidR="005C1AF1" w:rsidTr="00F85170" w14:paraId="6C70118C" w14:textId="77777777">
        <w:trPr>
          <w:trHeight w:val="1576"/>
          <w:jc w:val="center"/>
        </w:trPr>
        <w:tc>
          <w:tcPr>
            <w:tcW w:w="1059" w:type="dxa"/>
            <w:gridSpan w:val="2"/>
            <w:tcBorders>
              <w:top w:val="nil"/>
              <w:left w:val="single" w:color="auto" w:sz="8" w:space="0"/>
              <w:bottom w:val="single" w:color="auto" w:sz="8" w:space="0"/>
              <w:right w:val="single" w:color="auto" w:sz="8" w:space="0"/>
            </w:tcBorders>
            <w:shd w:val="clear" w:color="auto" w:fill="auto"/>
            <w:vAlign w:val="center"/>
          </w:tcPr>
          <w:p w:rsidRPr="00F45E7B" w:rsidR="00BC1FC7" w:rsidP="00BC1FC7" w:rsidRDefault="00B95279" w14:paraId="4B46305C" w14:textId="77777777">
            <w:pPr>
              <w:jc w:val="center"/>
              <w:rPr>
                <w:sz w:val="20"/>
                <w:szCs w:val="20"/>
              </w:rPr>
            </w:pPr>
            <w:r w:rsidRPr="000E5EE0">
              <w:rPr>
                <w:sz w:val="20"/>
                <w:szCs w:val="20"/>
              </w:rPr>
              <w:t>State, Local or Tribal Government</w:t>
            </w:r>
            <w:r w:rsidRPr="000E5EE0" w:rsidR="00BC1FC7">
              <w:rPr>
                <w:sz w:val="20"/>
                <w:szCs w:val="20"/>
              </w:rPr>
              <w:t xml:space="preserve">, </w:t>
            </w:r>
            <w:r w:rsidRPr="00F45E7B" w:rsidR="00BC1FC7">
              <w:rPr>
                <w:sz w:val="20"/>
                <w:szCs w:val="20"/>
              </w:rPr>
              <w:t xml:space="preserve">Business or other </w:t>
            </w:r>
          </w:p>
          <w:p w:rsidRPr="000E5EE0" w:rsidR="00B95279" w:rsidP="00BC1FC7" w:rsidRDefault="00BC1FC7" w14:paraId="1E413B2D" w14:textId="5EBA0D44">
            <w:pPr>
              <w:jc w:val="center"/>
              <w:rPr>
                <w:sz w:val="20"/>
                <w:szCs w:val="20"/>
              </w:rPr>
            </w:pPr>
            <w:r w:rsidRPr="00F45E7B">
              <w:rPr>
                <w:sz w:val="20"/>
                <w:szCs w:val="20"/>
              </w:rPr>
              <w:t>for-profit</w:t>
            </w:r>
          </w:p>
        </w:tc>
        <w:tc>
          <w:tcPr>
            <w:tcW w:w="1181" w:type="dxa"/>
            <w:tcBorders>
              <w:top w:val="nil"/>
              <w:left w:val="nil"/>
              <w:bottom w:val="single" w:color="auto" w:sz="8" w:space="0"/>
              <w:right w:val="single" w:color="auto" w:sz="8" w:space="0"/>
            </w:tcBorders>
            <w:shd w:val="clear" w:color="auto" w:fill="auto"/>
            <w:vAlign w:val="center"/>
          </w:tcPr>
          <w:p w:rsidR="00B95279" w:rsidP="00D61FBF" w:rsidRDefault="00B95279" w14:paraId="49796697" w14:textId="77777777">
            <w:pPr>
              <w:ind w:left="-102" w:right="-19"/>
              <w:jc w:val="center"/>
              <w:rPr>
                <w:sz w:val="20"/>
                <w:szCs w:val="20"/>
              </w:rPr>
            </w:pPr>
            <w:r w:rsidRPr="000E5EE0">
              <w:rPr>
                <w:sz w:val="20"/>
                <w:szCs w:val="20"/>
              </w:rPr>
              <w:t>Assurances - Non-Construction Programs / SF 424B</w:t>
            </w:r>
          </w:p>
          <w:p w:rsidR="00D61FBF" w:rsidP="00D61FBF" w:rsidRDefault="00D61FBF" w14:paraId="51619475" w14:textId="77777777">
            <w:pPr>
              <w:jc w:val="center"/>
              <w:rPr>
                <w:sz w:val="20"/>
                <w:szCs w:val="20"/>
              </w:rPr>
            </w:pPr>
            <w:r>
              <w:rPr>
                <w:sz w:val="20"/>
                <w:szCs w:val="20"/>
              </w:rPr>
              <w:t>Grants.gov</w:t>
            </w:r>
          </w:p>
          <w:p w:rsidRPr="000E5EE0" w:rsidR="00D61FBF" w:rsidP="00AC29D1" w:rsidRDefault="00D61FBF" w14:paraId="4787FDBF" w14:textId="286326EA">
            <w:pPr>
              <w:ind w:left="-102" w:right="-19"/>
              <w:jc w:val="center"/>
              <w:rPr>
                <w:sz w:val="20"/>
                <w:szCs w:val="20"/>
              </w:rPr>
            </w:pPr>
            <w:r>
              <w:rPr>
                <w:sz w:val="20"/>
                <w:szCs w:val="20"/>
              </w:rPr>
              <w:t>OMB Control # 4040-0007</w:t>
            </w:r>
          </w:p>
        </w:tc>
        <w:tc>
          <w:tcPr>
            <w:tcW w:w="940" w:type="dxa"/>
            <w:tcBorders>
              <w:top w:val="nil"/>
              <w:left w:val="nil"/>
              <w:bottom w:val="single" w:color="auto" w:sz="8" w:space="0"/>
              <w:right w:val="single" w:color="auto" w:sz="8" w:space="0"/>
            </w:tcBorders>
            <w:shd w:val="clear" w:color="auto" w:fill="auto"/>
            <w:vAlign w:val="center"/>
          </w:tcPr>
          <w:p w:rsidRPr="000E5EE0" w:rsidR="00B95279" w:rsidP="00B95279" w:rsidRDefault="00B95279" w14:paraId="471E5E67" w14:textId="77777777">
            <w:pPr>
              <w:jc w:val="center"/>
              <w:rPr>
                <w:color w:val="000000"/>
                <w:sz w:val="20"/>
                <w:szCs w:val="20"/>
              </w:rPr>
            </w:pPr>
            <w:r w:rsidRPr="000E5EE0">
              <w:rPr>
                <w:color w:val="000000"/>
                <w:sz w:val="20"/>
                <w:szCs w:val="20"/>
              </w:rPr>
              <w:t>570</w:t>
            </w:r>
          </w:p>
        </w:tc>
        <w:tc>
          <w:tcPr>
            <w:tcW w:w="977" w:type="dxa"/>
            <w:tcBorders>
              <w:top w:val="nil"/>
              <w:left w:val="nil"/>
              <w:bottom w:val="single" w:color="auto" w:sz="8" w:space="0"/>
              <w:right w:val="single" w:color="auto" w:sz="8" w:space="0"/>
            </w:tcBorders>
            <w:shd w:val="clear" w:color="auto" w:fill="auto"/>
            <w:vAlign w:val="center"/>
          </w:tcPr>
          <w:p w:rsidRPr="000E5EE0" w:rsidR="00B95279" w:rsidP="00B95279" w:rsidRDefault="00B95279" w14:paraId="73188356" w14:textId="77777777">
            <w:pPr>
              <w:jc w:val="center"/>
              <w:rPr>
                <w:color w:val="000000"/>
                <w:sz w:val="20"/>
                <w:szCs w:val="20"/>
              </w:rPr>
            </w:pPr>
            <w:r w:rsidRPr="000E5EE0">
              <w:rPr>
                <w:color w:val="000000"/>
                <w:sz w:val="20"/>
                <w:szCs w:val="20"/>
              </w:rPr>
              <w:t>1</w:t>
            </w:r>
          </w:p>
        </w:tc>
        <w:tc>
          <w:tcPr>
            <w:tcW w:w="877" w:type="dxa"/>
            <w:tcBorders>
              <w:top w:val="nil"/>
              <w:left w:val="nil"/>
              <w:bottom w:val="single" w:color="auto" w:sz="8" w:space="0"/>
              <w:right w:val="single" w:color="auto" w:sz="8" w:space="0"/>
            </w:tcBorders>
            <w:shd w:val="clear" w:color="auto" w:fill="auto"/>
            <w:vAlign w:val="center"/>
          </w:tcPr>
          <w:p w:rsidRPr="000E5EE0" w:rsidR="00B95279" w:rsidP="00B95279" w:rsidRDefault="00F85170" w14:paraId="0E7365FE" w14:textId="7603CA60">
            <w:pPr>
              <w:jc w:val="center"/>
              <w:rPr>
                <w:color w:val="000000"/>
                <w:sz w:val="20"/>
                <w:szCs w:val="20"/>
              </w:rPr>
            </w:pPr>
            <w:r>
              <w:rPr>
                <w:color w:val="000000"/>
                <w:sz w:val="20"/>
                <w:szCs w:val="20"/>
              </w:rPr>
              <w:t>570</w:t>
            </w:r>
          </w:p>
        </w:tc>
        <w:tc>
          <w:tcPr>
            <w:tcW w:w="986" w:type="dxa"/>
            <w:tcBorders>
              <w:top w:val="nil"/>
              <w:left w:val="nil"/>
              <w:bottom w:val="single" w:color="auto" w:sz="8" w:space="0"/>
              <w:right w:val="single" w:color="auto" w:sz="8" w:space="0"/>
            </w:tcBorders>
            <w:shd w:val="clear" w:color="auto" w:fill="auto"/>
            <w:vAlign w:val="center"/>
          </w:tcPr>
          <w:p w:rsidRPr="000E5EE0" w:rsidR="00B95279" w:rsidP="00B95279" w:rsidRDefault="00B95279" w14:paraId="7C1C7C8A" w14:textId="58971C9F">
            <w:pPr>
              <w:jc w:val="center"/>
              <w:rPr>
                <w:color w:val="000000"/>
                <w:sz w:val="20"/>
                <w:szCs w:val="20"/>
              </w:rPr>
            </w:pPr>
            <w:r w:rsidRPr="000E5EE0">
              <w:rPr>
                <w:color w:val="000000"/>
                <w:sz w:val="20"/>
                <w:szCs w:val="20"/>
              </w:rPr>
              <w:t>0.</w:t>
            </w:r>
            <w:r w:rsidR="00A45785">
              <w:rPr>
                <w:color w:val="000000"/>
                <w:sz w:val="20"/>
                <w:szCs w:val="20"/>
              </w:rPr>
              <w:t>50</w:t>
            </w:r>
          </w:p>
        </w:tc>
        <w:tc>
          <w:tcPr>
            <w:tcW w:w="1195" w:type="dxa"/>
            <w:tcBorders>
              <w:top w:val="nil"/>
              <w:left w:val="nil"/>
              <w:bottom w:val="single" w:color="auto" w:sz="8" w:space="0"/>
              <w:right w:val="single" w:color="auto" w:sz="8" w:space="0"/>
            </w:tcBorders>
            <w:shd w:val="clear" w:color="auto" w:fill="auto"/>
            <w:vAlign w:val="center"/>
          </w:tcPr>
          <w:p w:rsidRPr="000E5EE0" w:rsidR="00B95279" w:rsidP="00B95279" w:rsidRDefault="00A45785" w14:paraId="6BE2ADF8" w14:textId="6242308C">
            <w:pPr>
              <w:jc w:val="center"/>
              <w:rPr>
                <w:color w:val="000000"/>
                <w:sz w:val="20"/>
                <w:szCs w:val="20"/>
              </w:rPr>
            </w:pPr>
            <w:r>
              <w:rPr>
                <w:color w:val="000000"/>
                <w:sz w:val="20"/>
                <w:szCs w:val="20"/>
              </w:rPr>
              <w:t>285</w:t>
            </w:r>
          </w:p>
        </w:tc>
        <w:tc>
          <w:tcPr>
            <w:tcW w:w="968" w:type="dxa"/>
            <w:tcBorders>
              <w:top w:val="nil"/>
              <w:left w:val="nil"/>
              <w:bottom w:val="single" w:color="auto" w:sz="8" w:space="0"/>
              <w:right w:val="single" w:color="auto" w:sz="8" w:space="0"/>
            </w:tcBorders>
            <w:shd w:val="clear" w:color="auto" w:fill="auto"/>
            <w:vAlign w:val="center"/>
          </w:tcPr>
          <w:p w:rsidRPr="000E5EE0" w:rsidR="00B95279" w:rsidP="00B95279" w:rsidRDefault="00B95279" w14:paraId="7238FC66" w14:textId="63DE6BA8">
            <w:pPr>
              <w:jc w:val="center"/>
              <w:rPr>
                <w:color w:val="000000"/>
                <w:sz w:val="20"/>
                <w:szCs w:val="20"/>
              </w:rPr>
            </w:pPr>
            <w:r w:rsidRPr="000E5EE0">
              <w:rPr>
                <w:color w:val="000000"/>
                <w:sz w:val="20"/>
                <w:szCs w:val="20"/>
              </w:rPr>
              <w:t>$</w:t>
            </w:r>
            <w:r w:rsidR="00A45785">
              <w:rPr>
                <w:sz w:val="20"/>
                <w:szCs w:val="20"/>
              </w:rPr>
              <w:t>30.00</w:t>
            </w:r>
          </w:p>
        </w:tc>
        <w:tc>
          <w:tcPr>
            <w:tcW w:w="977" w:type="dxa"/>
            <w:tcBorders>
              <w:top w:val="nil"/>
              <w:left w:val="nil"/>
              <w:bottom w:val="single" w:color="auto" w:sz="8" w:space="0"/>
              <w:right w:val="single" w:color="auto" w:sz="8" w:space="0"/>
            </w:tcBorders>
            <w:shd w:val="clear" w:color="auto" w:fill="auto"/>
            <w:vAlign w:val="center"/>
          </w:tcPr>
          <w:p w:rsidRPr="000E5EE0" w:rsidR="00B95279" w:rsidP="003B2C88" w:rsidRDefault="00681CBA" w14:paraId="0F37D842" w14:textId="709CFDAB">
            <w:pPr>
              <w:jc w:val="center"/>
              <w:rPr>
                <w:color w:val="000000"/>
                <w:sz w:val="20"/>
                <w:szCs w:val="20"/>
              </w:rPr>
            </w:pPr>
            <w:r w:rsidRPr="000E5EE0">
              <w:rPr>
                <w:color w:val="000000"/>
                <w:sz w:val="20"/>
                <w:szCs w:val="20"/>
              </w:rPr>
              <w:t>$</w:t>
            </w:r>
            <w:r w:rsidR="00A45785">
              <w:rPr>
                <w:color w:val="000000"/>
                <w:sz w:val="20"/>
                <w:szCs w:val="20"/>
              </w:rPr>
              <w:t>8,550</w:t>
            </w:r>
          </w:p>
        </w:tc>
      </w:tr>
      <w:tr w:rsidRPr="00AD54FD" w:rsidR="005C1AF1" w:rsidTr="00AC29D1" w14:paraId="4BC89562" w14:textId="77777777">
        <w:trPr>
          <w:trHeight w:val="1576"/>
          <w:jc w:val="center"/>
        </w:trPr>
        <w:tc>
          <w:tcPr>
            <w:tcW w:w="1059" w:type="dxa"/>
            <w:gridSpan w:val="2"/>
            <w:tcBorders>
              <w:top w:val="nil"/>
              <w:left w:val="single" w:color="auto" w:sz="8" w:space="0"/>
              <w:bottom w:val="single" w:color="auto" w:sz="4" w:space="0"/>
              <w:right w:val="single" w:color="auto" w:sz="8" w:space="0"/>
            </w:tcBorders>
            <w:shd w:val="clear" w:color="auto" w:fill="auto"/>
            <w:vAlign w:val="center"/>
          </w:tcPr>
          <w:p w:rsidRPr="00F45E7B" w:rsidR="00BC1FC7" w:rsidP="00BC1FC7" w:rsidRDefault="00B95279" w14:paraId="4E220C3A" w14:textId="77777777">
            <w:pPr>
              <w:jc w:val="center"/>
              <w:rPr>
                <w:sz w:val="20"/>
                <w:szCs w:val="20"/>
              </w:rPr>
            </w:pPr>
            <w:r w:rsidRPr="000E5EE0">
              <w:rPr>
                <w:sz w:val="20"/>
                <w:szCs w:val="20"/>
              </w:rPr>
              <w:t>State, Local or Tribal Government</w:t>
            </w:r>
            <w:r w:rsidRPr="000E5EE0" w:rsidR="00BC1FC7">
              <w:rPr>
                <w:sz w:val="20"/>
                <w:szCs w:val="20"/>
              </w:rPr>
              <w:t xml:space="preserve">, </w:t>
            </w:r>
            <w:r w:rsidRPr="00F45E7B" w:rsidR="00BC1FC7">
              <w:rPr>
                <w:sz w:val="20"/>
                <w:szCs w:val="20"/>
              </w:rPr>
              <w:t xml:space="preserve">Business or other </w:t>
            </w:r>
          </w:p>
          <w:p w:rsidRPr="000E5EE0" w:rsidR="00B95279" w:rsidP="00BC1FC7" w:rsidRDefault="00BC1FC7" w14:paraId="225E2332" w14:textId="0B3BE3B1">
            <w:pPr>
              <w:jc w:val="center"/>
              <w:rPr>
                <w:sz w:val="20"/>
                <w:szCs w:val="20"/>
              </w:rPr>
            </w:pPr>
            <w:r w:rsidRPr="00F45E7B">
              <w:rPr>
                <w:sz w:val="20"/>
                <w:szCs w:val="20"/>
              </w:rPr>
              <w:t>for-profit</w:t>
            </w:r>
          </w:p>
        </w:tc>
        <w:tc>
          <w:tcPr>
            <w:tcW w:w="1181" w:type="dxa"/>
            <w:tcBorders>
              <w:top w:val="nil"/>
              <w:left w:val="nil"/>
              <w:bottom w:val="single" w:color="auto" w:sz="4" w:space="0"/>
              <w:right w:val="single" w:color="auto" w:sz="8" w:space="0"/>
            </w:tcBorders>
            <w:shd w:val="clear" w:color="auto" w:fill="auto"/>
            <w:vAlign w:val="center"/>
          </w:tcPr>
          <w:p w:rsidR="00B95279" w:rsidP="00AC29D1" w:rsidRDefault="00B95279" w14:paraId="38C29839" w14:textId="77777777">
            <w:pPr>
              <w:ind w:left="-102" w:right="-19"/>
              <w:jc w:val="center"/>
              <w:rPr>
                <w:sz w:val="20"/>
                <w:szCs w:val="20"/>
              </w:rPr>
            </w:pPr>
            <w:r w:rsidRPr="000E5EE0">
              <w:rPr>
                <w:sz w:val="20"/>
                <w:szCs w:val="20"/>
              </w:rPr>
              <w:t>Budget Information - Construction Programs / SF 424C</w:t>
            </w:r>
          </w:p>
          <w:p w:rsidR="00A45785" w:rsidP="00AC29D1" w:rsidRDefault="00A45785" w14:paraId="1A582FF9" w14:textId="77777777">
            <w:pPr>
              <w:ind w:left="-102" w:right="-19"/>
              <w:jc w:val="center"/>
              <w:rPr>
                <w:sz w:val="20"/>
                <w:szCs w:val="20"/>
              </w:rPr>
            </w:pPr>
            <w:r>
              <w:rPr>
                <w:sz w:val="20"/>
                <w:szCs w:val="20"/>
              </w:rPr>
              <w:t>Grants.gov</w:t>
            </w:r>
          </w:p>
          <w:p w:rsidRPr="000E5EE0" w:rsidR="00A45785" w:rsidP="00AC29D1" w:rsidRDefault="00A45785" w14:paraId="1078E80B" w14:textId="7FD8D66C">
            <w:pPr>
              <w:ind w:left="-102" w:right="-19"/>
              <w:jc w:val="center"/>
              <w:rPr>
                <w:sz w:val="20"/>
                <w:szCs w:val="20"/>
              </w:rPr>
            </w:pPr>
            <w:r>
              <w:rPr>
                <w:sz w:val="20"/>
                <w:szCs w:val="20"/>
              </w:rPr>
              <w:t>OMB Control # 4040-0008</w:t>
            </w:r>
          </w:p>
        </w:tc>
        <w:tc>
          <w:tcPr>
            <w:tcW w:w="940" w:type="dxa"/>
            <w:tcBorders>
              <w:top w:val="nil"/>
              <w:left w:val="nil"/>
              <w:bottom w:val="single" w:color="auto" w:sz="4" w:space="0"/>
              <w:right w:val="single" w:color="auto" w:sz="8" w:space="0"/>
            </w:tcBorders>
            <w:shd w:val="clear" w:color="auto" w:fill="auto"/>
            <w:vAlign w:val="center"/>
          </w:tcPr>
          <w:p w:rsidRPr="000E5EE0" w:rsidR="00B95279" w:rsidP="00B95279" w:rsidRDefault="00B95279" w14:paraId="096AAE4A" w14:textId="77777777">
            <w:pPr>
              <w:jc w:val="center"/>
              <w:rPr>
                <w:color w:val="000000"/>
                <w:sz w:val="20"/>
                <w:szCs w:val="20"/>
              </w:rPr>
            </w:pPr>
            <w:r w:rsidRPr="000E5EE0">
              <w:rPr>
                <w:color w:val="000000"/>
                <w:sz w:val="20"/>
                <w:szCs w:val="20"/>
              </w:rPr>
              <w:t>100</w:t>
            </w:r>
          </w:p>
        </w:tc>
        <w:tc>
          <w:tcPr>
            <w:tcW w:w="977" w:type="dxa"/>
            <w:tcBorders>
              <w:top w:val="nil"/>
              <w:left w:val="nil"/>
              <w:bottom w:val="single" w:color="auto" w:sz="4" w:space="0"/>
              <w:right w:val="single" w:color="auto" w:sz="8" w:space="0"/>
            </w:tcBorders>
            <w:shd w:val="clear" w:color="auto" w:fill="auto"/>
            <w:vAlign w:val="center"/>
          </w:tcPr>
          <w:p w:rsidRPr="000E5EE0" w:rsidR="00B95279" w:rsidP="00B95279" w:rsidRDefault="00B95279" w14:paraId="5CACFA83" w14:textId="77777777">
            <w:pPr>
              <w:jc w:val="center"/>
              <w:rPr>
                <w:color w:val="000000"/>
                <w:sz w:val="20"/>
                <w:szCs w:val="20"/>
              </w:rPr>
            </w:pPr>
            <w:r w:rsidRPr="000E5EE0">
              <w:rPr>
                <w:color w:val="000000"/>
                <w:sz w:val="20"/>
                <w:szCs w:val="20"/>
              </w:rPr>
              <w:t>1</w:t>
            </w:r>
          </w:p>
        </w:tc>
        <w:tc>
          <w:tcPr>
            <w:tcW w:w="877" w:type="dxa"/>
            <w:tcBorders>
              <w:top w:val="nil"/>
              <w:left w:val="nil"/>
              <w:bottom w:val="single" w:color="auto" w:sz="4" w:space="0"/>
              <w:right w:val="single" w:color="auto" w:sz="8" w:space="0"/>
            </w:tcBorders>
            <w:shd w:val="clear" w:color="auto" w:fill="auto"/>
            <w:vAlign w:val="center"/>
          </w:tcPr>
          <w:p w:rsidRPr="000E5EE0" w:rsidR="00B95279" w:rsidP="00B95279" w:rsidRDefault="00F85170" w14:paraId="7313652E" w14:textId="1948C0B6">
            <w:pPr>
              <w:jc w:val="center"/>
              <w:rPr>
                <w:color w:val="000000"/>
                <w:sz w:val="20"/>
                <w:szCs w:val="20"/>
              </w:rPr>
            </w:pPr>
            <w:r>
              <w:rPr>
                <w:color w:val="000000"/>
                <w:sz w:val="20"/>
                <w:szCs w:val="20"/>
              </w:rPr>
              <w:t>1</w:t>
            </w:r>
            <w:r w:rsidRPr="000E5EE0" w:rsidR="00B95279">
              <w:rPr>
                <w:color w:val="000000"/>
                <w:sz w:val="20"/>
                <w:szCs w:val="20"/>
              </w:rPr>
              <w:t>00</w:t>
            </w:r>
          </w:p>
        </w:tc>
        <w:tc>
          <w:tcPr>
            <w:tcW w:w="986" w:type="dxa"/>
            <w:tcBorders>
              <w:top w:val="nil"/>
              <w:left w:val="nil"/>
              <w:bottom w:val="single" w:color="auto" w:sz="4" w:space="0"/>
              <w:right w:val="single" w:color="auto" w:sz="8" w:space="0"/>
            </w:tcBorders>
            <w:shd w:val="clear" w:color="auto" w:fill="auto"/>
            <w:vAlign w:val="center"/>
          </w:tcPr>
          <w:p w:rsidRPr="000E5EE0" w:rsidR="00B95279" w:rsidP="00B95279" w:rsidRDefault="00613E90" w14:paraId="4A1D7DA3" w14:textId="0C3FB0BE">
            <w:pPr>
              <w:jc w:val="center"/>
              <w:rPr>
                <w:color w:val="000000"/>
                <w:sz w:val="20"/>
                <w:szCs w:val="20"/>
              </w:rPr>
            </w:pPr>
            <w:r>
              <w:rPr>
                <w:color w:val="000000"/>
                <w:sz w:val="20"/>
                <w:szCs w:val="20"/>
              </w:rPr>
              <w:t>1</w:t>
            </w:r>
          </w:p>
        </w:tc>
        <w:tc>
          <w:tcPr>
            <w:tcW w:w="1195" w:type="dxa"/>
            <w:tcBorders>
              <w:top w:val="nil"/>
              <w:left w:val="nil"/>
              <w:bottom w:val="single" w:color="auto" w:sz="4" w:space="0"/>
              <w:right w:val="single" w:color="auto" w:sz="8" w:space="0"/>
            </w:tcBorders>
            <w:shd w:val="clear" w:color="auto" w:fill="auto"/>
            <w:vAlign w:val="center"/>
          </w:tcPr>
          <w:p w:rsidRPr="000E5EE0" w:rsidR="00B95279" w:rsidP="00B95279" w:rsidRDefault="00B95279" w14:paraId="6869ADA7" w14:textId="77777777">
            <w:pPr>
              <w:jc w:val="center"/>
              <w:rPr>
                <w:color w:val="000000"/>
                <w:sz w:val="20"/>
                <w:szCs w:val="20"/>
              </w:rPr>
            </w:pPr>
            <w:r w:rsidRPr="000E5EE0">
              <w:rPr>
                <w:color w:val="000000"/>
                <w:sz w:val="20"/>
                <w:szCs w:val="20"/>
              </w:rPr>
              <w:t>100</w:t>
            </w:r>
          </w:p>
        </w:tc>
        <w:tc>
          <w:tcPr>
            <w:tcW w:w="968" w:type="dxa"/>
            <w:tcBorders>
              <w:top w:val="nil"/>
              <w:left w:val="nil"/>
              <w:bottom w:val="single" w:color="auto" w:sz="4" w:space="0"/>
              <w:right w:val="single" w:color="auto" w:sz="8" w:space="0"/>
            </w:tcBorders>
            <w:shd w:val="clear" w:color="auto" w:fill="auto"/>
            <w:vAlign w:val="center"/>
          </w:tcPr>
          <w:p w:rsidRPr="000E5EE0" w:rsidR="00B95279" w:rsidP="00B95279" w:rsidRDefault="00B95279" w14:paraId="3937DEE6" w14:textId="66D4F022">
            <w:pPr>
              <w:jc w:val="center"/>
              <w:rPr>
                <w:color w:val="000000"/>
                <w:sz w:val="20"/>
                <w:szCs w:val="20"/>
              </w:rPr>
            </w:pPr>
            <w:r w:rsidRPr="000E5EE0">
              <w:rPr>
                <w:color w:val="000000"/>
                <w:sz w:val="20"/>
                <w:szCs w:val="20"/>
              </w:rPr>
              <w:t>$</w:t>
            </w:r>
            <w:r w:rsidR="00613E90">
              <w:rPr>
                <w:sz w:val="20"/>
                <w:szCs w:val="20"/>
              </w:rPr>
              <w:t>30.00</w:t>
            </w:r>
          </w:p>
        </w:tc>
        <w:tc>
          <w:tcPr>
            <w:tcW w:w="977" w:type="dxa"/>
            <w:tcBorders>
              <w:top w:val="nil"/>
              <w:left w:val="nil"/>
              <w:bottom w:val="single" w:color="auto" w:sz="4" w:space="0"/>
              <w:right w:val="single" w:color="auto" w:sz="8" w:space="0"/>
            </w:tcBorders>
            <w:shd w:val="clear" w:color="auto" w:fill="auto"/>
            <w:vAlign w:val="center"/>
          </w:tcPr>
          <w:p w:rsidRPr="000E5EE0" w:rsidR="00B95279" w:rsidP="003B2C88" w:rsidRDefault="00681CBA" w14:paraId="2F6EE15E" w14:textId="7DACE6F3">
            <w:pPr>
              <w:jc w:val="center"/>
              <w:rPr>
                <w:color w:val="000000"/>
                <w:sz w:val="20"/>
                <w:szCs w:val="20"/>
              </w:rPr>
            </w:pPr>
            <w:r w:rsidRPr="000E5EE0">
              <w:rPr>
                <w:color w:val="000000"/>
                <w:sz w:val="20"/>
                <w:szCs w:val="20"/>
              </w:rPr>
              <w:t>$</w:t>
            </w:r>
            <w:r w:rsidR="005E1A05">
              <w:rPr>
                <w:color w:val="000000"/>
                <w:sz w:val="20"/>
                <w:szCs w:val="20"/>
              </w:rPr>
              <w:t>3,000</w:t>
            </w:r>
          </w:p>
        </w:tc>
      </w:tr>
      <w:tr w:rsidRPr="00AD54FD" w:rsidR="005C1AF1" w:rsidTr="00AC29D1" w14:paraId="49D0B80A" w14:textId="77777777">
        <w:trPr>
          <w:trHeight w:val="1576"/>
          <w:jc w:val="center"/>
        </w:trPr>
        <w:tc>
          <w:tcPr>
            <w:tcW w:w="1059" w:type="dxa"/>
            <w:gridSpan w:val="2"/>
            <w:tcBorders>
              <w:top w:val="single" w:color="auto" w:sz="4" w:space="0"/>
              <w:left w:val="single" w:color="auto" w:sz="8" w:space="0"/>
              <w:bottom w:val="single" w:color="auto" w:sz="8" w:space="0"/>
              <w:right w:val="single" w:color="auto" w:sz="8" w:space="0"/>
            </w:tcBorders>
            <w:shd w:val="clear" w:color="auto" w:fill="auto"/>
            <w:vAlign w:val="center"/>
          </w:tcPr>
          <w:p w:rsidRPr="00F45E7B" w:rsidR="00BC1FC7" w:rsidP="00BC1FC7" w:rsidRDefault="00B95279" w14:paraId="305A1585" w14:textId="7923CA3D">
            <w:pPr>
              <w:jc w:val="center"/>
              <w:rPr>
                <w:sz w:val="20"/>
                <w:szCs w:val="20"/>
              </w:rPr>
            </w:pPr>
            <w:r w:rsidRPr="000E5EE0">
              <w:rPr>
                <w:sz w:val="20"/>
                <w:szCs w:val="20"/>
              </w:rPr>
              <w:t>State, Local or Tribal Govern</w:t>
            </w:r>
            <w:r w:rsidR="00AC29D1">
              <w:rPr>
                <w:sz w:val="20"/>
                <w:szCs w:val="20"/>
              </w:rPr>
              <w:t>-</w:t>
            </w:r>
            <w:proofErr w:type="spellStart"/>
            <w:r w:rsidRPr="000E5EE0">
              <w:rPr>
                <w:sz w:val="20"/>
                <w:szCs w:val="20"/>
              </w:rPr>
              <w:t>ment</w:t>
            </w:r>
            <w:proofErr w:type="spellEnd"/>
            <w:r w:rsidRPr="000E5EE0" w:rsidR="00BC1FC7">
              <w:rPr>
                <w:sz w:val="20"/>
                <w:szCs w:val="20"/>
              </w:rPr>
              <w:t xml:space="preserve">, </w:t>
            </w:r>
            <w:r w:rsidRPr="00F45E7B" w:rsidR="00BC1FC7">
              <w:rPr>
                <w:sz w:val="20"/>
                <w:szCs w:val="20"/>
              </w:rPr>
              <w:t xml:space="preserve">Business or other </w:t>
            </w:r>
          </w:p>
          <w:p w:rsidRPr="000E5EE0" w:rsidR="00B95279" w:rsidP="00BC1FC7" w:rsidRDefault="00BC1FC7" w14:paraId="6917C051" w14:textId="0AF84D6F">
            <w:pPr>
              <w:jc w:val="center"/>
              <w:rPr>
                <w:sz w:val="20"/>
                <w:szCs w:val="20"/>
              </w:rPr>
            </w:pPr>
            <w:r w:rsidRPr="00F45E7B">
              <w:rPr>
                <w:sz w:val="20"/>
                <w:szCs w:val="20"/>
              </w:rPr>
              <w:t>for-profit</w:t>
            </w:r>
          </w:p>
        </w:tc>
        <w:tc>
          <w:tcPr>
            <w:tcW w:w="1181" w:type="dxa"/>
            <w:tcBorders>
              <w:top w:val="single" w:color="auto" w:sz="4" w:space="0"/>
              <w:left w:val="nil"/>
              <w:bottom w:val="single" w:color="auto" w:sz="8" w:space="0"/>
              <w:right w:val="single" w:color="auto" w:sz="8" w:space="0"/>
            </w:tcBorders>
            <w:shd w:val="clear" w:color="auto" w:fill="auto"/>
            <w:vAlign w:val="center"/>
          </w:tcPr>
          <w:p w:rsidR="00B95279" w:rsidP="00E332ED" w:rsidRDefault="00B95279" w14:paraId="15505576" w14:textId="77777777">
            <w:pPr>
              <w:ind w:left="-102" w:right="-19"/>
              <w:jc w:val="center"/>
              <w:rPr>
                <w:sz w:val="20"/>
                <w:szCs w:val="20"/>
              </w:rPr>
            </w:pPr>
            <w:r w:rsidRPr="000E5EE0">
              <w:rPr>
                <w:sz w:val="20"/>
                <w:szCs w:val="20"/>
              </w:rPr>
              <w:t>Assurances - Construction Programs / SF 424D</w:t>
            </w:r>
          </w:p>
          <w:p w:rsidR="00780F45" w:rsidP="00E332ED" w:rsidRDefault="00780F45" w14:paraId="43989C8E" w14:textId="77777777">
            <w:pPr>
              <w:ind w:left="-102" w:right="-19"/>
              <w:jc w:val="center"/>
              <w:rPr>
                <w:sz w:val="20"/>
                <w:szCs w:val="20"/>
              </w:rPr>
            </w:pPr>
            <w:r>
              <w:rPr>
                <w:sz w:val="20"/>
                <w:szCs w:val="20"/>
              </w:rPr>
              <w:t>Grants.gov</w:t>
            </w:r>
          </w:p>
          <w:p w:rsidRPr="000E5EE0" w:rsidR="00780F45" w:rsidP="00AC29D1" w:rsidRDefault="00780F45" w14:paraId="4F39DCF5" w14:textId="6D4E55F2">
            <w:pPr>
              <w:ind w:left="-102" w:right="-19"/>
              <w:jc w:val="center"/>
              <w:rPr>
                <w:sz w:val="20"/>
                <w:szCs w:val="20"/>
              </w:rPr>
            </w:pPr>
            <w:r>
              <w:rPr>
                <w:sz w:val="20"/>
                <w:szCs w:val="20"/>
              </w:rPr>
              <w:t>OMB Control # 4040-0009</w:t>
            </w:r>
          </w:p>
        </w:tc>
        <w:tc>
          <w:tcPr>
            <w:tcW w:w="940"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B95279" w14:paraId="79DE94AB" w14:textId="77777777">
            <w:pPr>
              <w:jc w:val="center"/>
              <w:rPr>
                <w:color w:val="000000"/>
                <w:sz w:val="20"/>
                <w:szCs w:val="20"/>
              </w:rPr>
            </w:pPr>
            <w:r w:rsidRPr="000E5EE0">
              <w:rPr>
                <w:color w:val="000000"/>
                <w:sz w:val="20"/>
                <w:szCs w:val="20"/>
              </w:rPr>
              <w:t>100</w:t>
            </w:r>
          </w:p>
        </w:tc>
        <w:tc>
          <w:tcPr>
            <w:tcW w:w="977"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B95279" w14:paraId="6AFA5303" w14:textId="77777777">
            <w:pPr>
              <w:jc w:val="center"/>
              <w:rPr>
                <w:color w:val="000000"/>
                <w:sz w:val="20"/>
                <w:szCs w:val="20"/>
              </w:rPr>
            </w:pPr>
            <w:r w:rsidRPr="000E5EE0">
              <w:rPr>
                <w:color w:val="000000"/>
                <w:sz w:val="20"/>
                <w:szCs w:val="20"/>
              </w:rPr>
              <w:t>1</w:t>
            </w:r>
          </w:p>
        </w:tc>
        <w:tc>
          <w:tcPr>
            <w:tcW w:w="877"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F85170" w14:paraId="204F93B3" w14:textId="6D250690">
            <w:pPr>
              <w:jc w:val="center"/>
              <w:rPr>
                <w:color w:val="000000"/>
                <w:sz w:val="20"/>
                <w:szCs w:val="20"/>
              </w:rPr>
            </w:pPr>
            <w:r>
              <w:rPr>
                <w:color w:val="000000"/>
                <w:sz w:val="20"/>
                <w:szCs w:val="20"/>
              </w:rPr>
              <w:t>100</w:t>
            </w:r>
          </w:p>
        </w:tc>
        <w:tc>
          <w:tcPr>
            <w:tcW w:w="986"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B95279" w14:paraId="27E20C60" w14:textId="0A24851B">
            <w:pPr>
              <w:jc w:val="center"/>
              <w:rPr>
                <w:color w:val="000000"/>
                <w:sz w:val="20"/>
                <w:szCs w:val="20"/>
              </w:rPr>
            </w:pPr>
            <w:r w:rsidRPr="000E5EE0">
              <w:rPr>
                <w:color w:val="000000"/>
                <w:sz w:val="20"/>
                <w:szCs w:val="20"/>
              </w:rPr>
              <w:t>0.</w:t>
            </w:r>
            <w:r w:rsidR="00470771">
              <w:rPr>
                <w:color w:val="000000"/>
                <w:sz w:val="20"/>
                <w:szCs w:val="20"/>
              </w:rPr>
              <w:t>5</w:t>
            </w:r>
          </w:p>
        </w:tc>
        <w:tc>
          <w:tcPr>
            <w:tcW w:w="1195"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470771" w14:paraId="26018A41" w14:textId="08B04E21">
            <w:pPr>
              <w:jc w:val="center"/>
              <w:rPr>
                <w:color w:val="000000"/>
                <w:sz w:val="20"/>
                <w:szCs w:val="20"/>
              </w:rPr>
            </w:pPr>
            <w:r>
              <w:rPr>
                <w:color w:val="000000"/>
                <w:sz w:val="20"/>
                <w:szCs w:val="20"/>
              </w:rPr>
              <w:t>50</w:t>
            </w:r>
          </w:p>
        </w:tc>
        <w:tc>
          <w:tcPr>
            <w:tcW w:w="968" w:type="dxa"/>
            <w:tcBorders>
              <w:top w:val="single" w:color="auto" w:sz="4" w:space="0"/>
              <w:left w:val="nil"/>
              <w:bottom w:val="single" w:color="auto" w:sz="8" w:space="0"/>
              <w:right w:val="single" w:color="auto" w:sz="8" w:space="0"/>
            </w:tcBorders>
            <w:shd w:val="clear" w:color="auto" w:fill="auto"/>
            <w:vAlign w:val="center"/>
          </w:tcPr>
          <w:p w:rsidRPr="000E5EE0" w:rsidR="00B95279" w:rsidP="00B95279" w:rsidRDefault="00B95279" w14:paraId="2421AF1D" w14:textId="120D3BF8">
            <w:pPr>
              <w:jc w:val="center"/>
              <w:rPr>
                <w:color w:val="000000"/>
                <w:sz w:val="20"/>
                <w:szCs w:val="20"/>
              </w:rPr>
            </w:pPr>
            <w:r w:rsidRPr="000E5EE0">
              <w:rPr>
                <w:color w:val="000000"/>
                <w:sz w:val="20"/>
                <w:szCs w:val="20"/>
              </w:rPr>
              <w:t>$</w:t>
            </w:r>
            <w:r w:rsidR="00470771">
              <w:rPr>
                <w:sz w:val="20"/>
                <w:szCs w:val="20"/>
              </w:rPr>
              <w:t>30.00</w:t>
            </w:r>
          </w:p>
        </w:tc>
        <w:tc>
          <w:tcPr>
            <w:tcW w:w="977" w:type="dxa"/>
            <w:tcBorders>
              <w:top w:val="single" w:color="auto" w:sz="4" w:space="0"/>
              <w:left w:val="nil"/>
              <w:bottom w:val="single" w:color="auto" w:sz="8" w:space="0"/>
              <w:right w:val="single" w:color="auto" w:sz="8" w:space="0"/>
            </w:tcBorders>
            <w:shd w:val="clear" w:color="auto" w:fill="auto"/>
            <w:vAlign w:val="center"/>
          </w:tcPr>
          <w:p w:rsidRPr="000E5EE0" w:rsidR="00B95279" w:rsidP="003B2C88" w:rsidRDefault="00681CBA" w14:paraId="3B47BAA9" w14:textId="184E5BD4">
            <w:pPr>
              <w:jc w:val="center"/>
              <w:rPr>
                <w:color w:val="000000"/>
                <w:sz w:val="20"/>
                <w:szCs w:val="20"/>
              </w:rPr>
            </w:pPr>
            <w:r w:rsidRPr="000E5EE0">
              <w:rPr>
                <w:color w:val="000000"/>
                <w:sz w:val="20"/>
                <w:szCs w:val="20"/>
              </w:rPr>
              <w:t>$</w:t>
            </w:r>
            <w:r w:rsidR="00470771">
              <w:rPr>
                <w:color w:val="000000"/>
                <w:sz w:val="20"/>
                <w:szCs w:val="20"/>
              </w:rPr>
              <w:t>1,500</w:t>
            </w:r>
          </w:p>
        </w:tc>
      </w:tr>
      <w:tr w:rsidRPr="00AD54FD" w:rsidR="005C1AF1" w:rsidTr="00F85170" w14:paraId="05264DDC" w14:textId="77777777">
        <w:trPr>
          <w:trHeight w:val="1576"/>
          <w:jc w:val="center"/>
        </w:trPr>
        <w:tc>
          <w:tcPr>
            <w:tcW w:w="1059" w:type="dxa"/>
            <w:gridSpan w:val="2"/>
            <w:tcBorders>
              <w:top w:val="nil"/>
              <w:left w:val="single" w:color="auto" w:sz="8" w:space="0"/>
              <w:bottom w:val="single" w:color="auto" w:sz="8" w:space="0"/>
              <w:right w:val="single" w:color="auto" w:sz="8" w:space="0"/>
            </w:tcBorders>
            <w:shd w:val="clear" w:color="auto" w:fill="auto"/>
            <w:vAlign w:val="center"/>
          </w:tcPr>
          <w:p w:rsidRPr="00F45E7B" w:rsidR="00BC1FC7" w:rsidP="00BC1FC7" w:rsidRDefault="00B95279" w14:paraId="339499BC" w14:textId="3AFB9D21">
            <w:pPr>
              <w:jc w:val="center"/>
              <w:rPr>
                <w:sz w:val="20"/>
                <w:szCs w:val="20"/>
              </w:rPr>
            </w:pPr>
            <w:r w:rsidRPr="000E5EE0">
              <w:rPr>
                <w:sz w:val="20"/>
                <w:szCs w:val="20"/>
              </w:rPr>
              <w:t>State, Local or Tribal Govern</w:t>
            </w:r>
            <w:r w:rsidR="00AC29D1">
              <w:rPr>
                <w:sz w:val="20"/>
                <w:szCs w:val="20"/>
              </w:rPr>
              <w:t>-</w:t>
            </w:r>
            <w:proofErr w:type="spellStart"/>
            <w:r w:rsidRPr="000E5EE0">
              <w:rPr>
                <w:sz w:val="20"/>
                <w:szCs w:val="20"/>
              </w:rPr>
              <w:t>ment</w:t>
            </w:r>
            <w:proofErr w:type="spellEnd"/>
            <w:r w:rsidRPr="000E5EE0" w:rsidR="00BC1FC7">
              <w:rPr>
                <w:sz w:val="20"/>
                <w:szCs w:val="20"/>
              </w:rPr>
              <w:t xml:space="preserve">, </w:t>
            </w:r>
            <w:r w:rsidRPr="00F45E7B" w:rsidR="00BC1FC7">
              <w:rPr>
                <w:sz w:val="20"/>
                <w:szCs w:val="20"/>
              </w:rPr>
              <w:t xml:space="preserve">Business or other </w:t>
            </w:r>
          </w:p>
          <w:p w:rsidRPr="000E5EE0" w:rsidR="00B95279" w:rsidP="00BC1FC7" w:rsidRDefault="00BC1FC7" w14:paraId="67313EE2" w14:textId="66DA9E6E">
            <w:pPr>
              <w:jc w:val="center"/>
              <w:rPr>
                <w:sz w:val="20"/>
                <w:szCs w:val="20"/>
              </w:rPr>
            </w:pPr>
            <w:r w:rsidRPr="00F45E7B">
              <w:rPr>
                <w:sz w:val="20"/>
                <w:szCs w:val="20"/>
              </w:rPr>
              <w:t>for-profit</w:t>
            </w:r>
          </w:p>
        </w:tc>
        <w:tc>
          <w:tcPr>
            <w:tcW w:w="1181" w:type="dxa"/>
            <w:tcBorders>
              <w:top w:val="nil"/>
              <w:left w:val="nil"/>
              <w:bottom w:val="single" w:color="auto" w:sz="8" w:space="0"/>
              <w:right w:val="single" w:color="auto" w:sz="8" w:space="0"/>
            </w:tcBorders>
            <w:shd w:val="clear" w:color="auto" w:fill="auto"/>
            <w:vAlign w:val="center"/>
          </w:tcPr>
          <w:p w:rsidR="00B95279" w:rsidP="00B95279" w:rsidRDefault="00B95279" w14:paraId="317224E1" w14:textId="77777777">
            <w:pPr>
              <w:jc w:val="center"/>
              <w:rPr>
                <w:sz w:val="20"/>
                <w:szCs w:val="20"/>
              </w:rPr>
            </w:pPr>
            <w:r w:rsidRPr="000E5EE0">
              <w:rPr>
                <w:sz w:val="20"/>
                <w:szCs w:val="20"/>
              </w:rPr>
              <w:t>Disclosure of Lobbying Activities / SF LLL</w:t>
            </w:r>
          </w:p>
          <w:p w:rsidR="00701B7B" w:rsidP="00701B7B" w:rsidRDefault="00701B7B" w14:paraId="38A317F3" w14:textId="77777777">
            <w:pPr>
              <w:ind w:left="-102" w:right="-19"/>
              <w:jc w:val="center"/>
              <w:rPr>
                <w:sz w:val="20"/>
                <w:szCs w:val="20"/>
              </w:rPr>
            </w:pPr>
            <w:r>
              <w:rPr>
                <w:sz w:val="20"/>
                <w:szCs w:val="20"/>
              </w:rPr>
              <w:t>Grants.gov</w:t>
            </w:r>
          </w:p>
          <w:p w:rsidRPr="000E5EE0" w:rsidR="00701B7B" w:rsidP="00701B7B" w:rsidRDefault="00701B7B" w14:paraId="6746497A" w14:textId="2B7A9C36">
            <w:pPr>
              <w:jc w:val="center"/>
              <w:rPr>
                <w:sz w:val="20"/>
                <w:szCs w:val="20"/>
              </w:rPr>
            </w:pPr>
            <w:r>
              <w:rPr>
                <w:sz w:val="20"/>
                <w:szCs w:val="20"/>
              </w:rPr>
              <w:t>OMB Control # 4040-0013</w:t>
            </w:r>
          </w:p>
        </w:tc>
        <w:tc>
          <w:tcPr>
            <w:tcW w:w="940" w:type="dxa"/>
            <w:tcBorders>
              <w:top w:val="nil"/>
              <w:left w:val="nil"/>
              <w:bottom w:val="single" w:color="auto" w:sz="8" w:space="0"/>
              <w:right w:val="single" w:color="auto" w:sz="8" w:space="0"/>
            </w:tcBorders>
            <w:shd w:val="clear" w:color="auto" w:fill="auto"/>
            <w:vAlign w:val="center"/>
          </w:tcPr>
          <w:p w:rsidRPr="000E5EE0" w:rsidR="00B95279" w:rsidP="00B95279" w:rsidRDefault="00B95279" w14:paraId="0E7DC44F" w14:textId="77777777">
            <w:pPr>
              <w:jc w:val="center"/>
              <w:rPr>
                <w:color w:val="000000"/>
                <w:sz w:val="20"/>
                <w:szCs w:val="20"/>
              </w:rPr>
            </w:pPr>
            <w:r w:rsidRPr="000E5EE0">
              <w:rPr>
                <w:color w:val="000000"/>
                <w:sz w:val="20"/>
                <w:szCs w:val="20"/>
              </w:rPr>
              <w:t>570</w:t>
            </w:r>
          </w:p>
        </w:tc>
        <w:tc>
          <w:tcPr>
            <w:tcW w:w="977" w:type="dxa"/>
            <w:tcBorders>
              <w:top w:val="nil"/>
              <w:left w:val="nil"/>
              <w:bottom w:val="single" w:color="auto" w:sz="8" w:space="0"/>
              <w:right w:val="single" w:color="auto" w:sz="8" w:space="0"/>
            </w:tcBorders>
            <w:shd w:val="clear" w:color="auto" w:fill="auto"/>
            <w:vAlign w:val="center"/>
          </w:tcPr>
          <w:p w:rsidRPr="000E5EE0" w:rsidR="00B95279" w:rsidP="00B95279" w:rsidRDefault="00B95279" w14:paraId="09E0CF43" w14:textId="77777777">
            <w:pPr>
              <w:jc w:val="center"/>
              <w:rPr>
                <w:color w:val="000000"/>
                <w:sz w:val="20"/>
                <w:szCs w:val="20"/>
              </w:rPr>
            </w:pPr>
            <w:r w:rsidRPr="000E5EE0">
              <w:rPr>
                <w:color w:val="000000"/>
                <w:sz w:val="20"/>
                <w:szCs w:val="20"/>
              </w:rPr>
              <w:t>1</w:t>
            </w:r>
          </w:p>
        </w:tc>
        <w:tc>
          <w:tcPr>
            <w:tcW w:w="877" w:type="dxa"/>
            <w:tcBorders>
              <w:top w:val="nil"/>
              <w:left w:val="nil"/>
              <w:bottom w:val="single" w:color="auto" w:sz="8" w:space="0"/>
              <w:right w:val="single" w:color="auto" w:sz="8" w:space="0"/>
            </w:tcBorders>
            <w:shd w:val="clear" w:color="auto" w:fill="auto"/>
            <w:vAlign w:val="center"/>
          </w:tcPr>
          <w:p w:rsidRPr="000E5EE0" w:rsidR="00B95279" w:rsidP="00B95279" w:rsidRDefault="00F85170" w14:paraId="107BF889" w14:textId="4712450C">
            <w:pPr>
              <w:jc w:val="center"/>
              <w:rPr>
                <w:color w:val="000000"/>
                <w:sz w:val="20"/>
                <w:szCs w:val="20"/>
              </w:rPr>
            </w:pPr>
            <w:r>
              <w:rPr>
                <w:color w:val="000000"/>
                <w:sz w:val="20"/>
                <w:szCs w:val="20"/>
              </w:rPr>
              <w:t>570</w:t>
            </w:r>
          </w:p>
        </w:tc>
        <w:tc>
          <w:tcPr>
            <w:tcW w:w="986" w:type="dxa"/>
            <w:tcBorders>
              <w:top w:val="nil"/>
              <w:left w:val="nil"/>
              <w:bottom w:val="single" w:color="auto" w:sz="8" w:space="0"/>
              <w:right w:val="single" w:color="auto" w:sz="8" w:space="0"/>
            </w:tcBorders>
            <w:shd w:val="clear" w:color="auto" w:fill="auto"/>
            <w:vAlign w:val="center"/>
          </w:tcPr>
          <w:p w:rsidRPr="000E5EE0" w:rsidR="00B95279" w:rsidP="00B95279" w:rsidRDefault="005C1EF6" w14:paraId="7EFA6646" w14:textId="0455D8B4">
            <w:pPr>
              <w:jc w:val="center"/>
              <w:rPr>
                <w:color w:val="000000"/>
                <w:sz w:val="20"/>
                <w:szCs w:val="20"/>
              </w:rPr>
            </w:pPr>
            <w:r>
              <w:rPr>
                <w:color w:val="000000"/>
                <w:sz w:val="20"/>
                <w:szCs w:val="20"/>
              </w:rPr>
              <w:t>1.0</w:t>
            </w:r>
          </w:p>
        </w:tc>
        <w:tc>
          <w:tcPr>
            <w:tcW w:w="1195" w:type="dxa"/>
            <w:tcBorders>
              <w:top w:val="nil"/>
              <w:left w:val="nil"/>
              <w:bottom w:val="single" w:color="auto" w:sz="8" w:space="0"/>
              <w:right w:val="single" w:color="auto" w:sz="8" w:space="0"/>
            </w:tcBorders>
            <w:shd w:val="clear" w:color="auto" w:fill="auto"/>
            <w:vAlign w:val="center"/>
          </w:tcPr>
          <w:p w:rsidRPr="000E5EE0" w:rsidR="00B95279" w:rsidP="00B95279" w:rsidRDefault="00701B7B" w14:paraId="673288B5" w14:textId="05CDCC60">
            <w:pPr>
              <w:jc w:val="center"/>
              <w:rPr>
                <w:color w:val="000000"/>
                <w:sz w:val="20"/>
                <w:szCs w:val="20"/>
              </w:rPr>
            </w:pPr>
            <w:r>
              <w:rPr>
                <w:color w:val="000000"/>
                <w:sz w:val="20"/>
                <w:szCs w:val="20"/>
              </w:rPr>
              <w:t>570</w:t>
            </w:r>
          </w:p>
        </w:tc>
        <w:tc>
          <w:tcPr>
            <w:tcW w:w="968" w:type="dxa"/>
            <w:tcBorders>
              <w:top w:val="nil"/>
              <w:left w:val="nil"/>
              <w:bottom w:val="single" w:color="auto" w:sz="8" w:space="0"/>
              <w:right w:val="single" w:color="auto" w:sz="8" w:space="0"/>
            </w:tcBorders>
            <w:shd w:val="clear" w:color="auto" w:fill="auto"/>
            <w:vAlign w:val="center"/>
          </w:tcPr>
          <w:p w:rsidRPr="000E5EE0" w:rsidR="00B95279" w:rsidP="00B95279" w:rsidRDefault="00B95279" w14:paraId="18B37C92" w14:textId="20C256FD">
            <w:pPr>
              <w:jc w:val="center"/>
              <w:rPr>
                <w:color w:val="000000"/>
                <w:sz w:val="20"/>
                <w:szCs w:val="20"/>
              </w:rPr>
            </w:pPr>
            <w:r w:rsidRPr="000E5EE0">
              <w:rPr>
                <w:color w:val="000000"/>
                <w:sz w:val="20"/>
                <w:szCs w:val="20"/>
              </w:rPr>
              <w:t>$</w:t>
            </w:r>
            <w:r w:rsidR="00701B7B">
              <w:rPr>
                <w:color w:val="000000"/>
                <w:sz w:val="20"/>
                <w:szCs w:val="20"/>
              </w:rPr>
              <w:t>30.00</w:t>
            </w:r>
          </w:p>
        </w:tc>
        <w:tc>
          <w:tcPr>
            <w:tcW w:w="977" w:type="dxa"/>
            <w:tcBorders>
              <w:top w:val="nil"/>
              <w:left w:val="nil"/>
              <w:bottom w:val="single" w:color="auto" w:sz="8" w:space="0"/>
              <w:right w:val="single" w:color="auto" w:sz="8" w:space="0"/>
            </w:tcBorders>
            <w:shd w:val="clear" w:color="auto" w:fill="auto"/>
            <w:vAlign w:val="center"/>
          </w:tcPr>
          <w:p w:rsidRPr="000E5EE0" w:rsidR="00B95279" w:rsidP="003B2C88" w:rsidRDefault="00681CBA" w14:paraId="38BEA756" w14:textId="53D44AF4">
            <w:pPr>
              <w:jc w:val="center"/>
              <w:rPr>
                <w:color w:val="000000"/>
                <w:sz w:val="20"/>
                <w:szCs w:val="20"/>
              </w:rPr>
            </w:pPr>
            <w:r w:rsidRPr="000E5EE0">
              <w:rPr>
                <w:color w:val="000000"/>
                <w:sz w:val="20"/>
                <w:szCs w:val="20"/>
              </w:rPr>
              <w:t>$</w:t>
            </w:r>
            <w:r w:rsidR="00701B7B">
              <w:rPr>
                <w:color w:val="000000"/>
                <w:sz w:val="20"/>
                <w:szCs w:val="20"/>
              </w:rPr>
              <w:t>17,100</w:t>
            </w:r>
          </w:p>
        </w:tc>
      </w:tr>
      <w:tr w:rsidRPr="00AD54FD" w:rsidR="005C1AF1" w:rsidTr="001D5C4B" w14:paraId="28C08A94" w14:textId="005A713F">
        <w:trPr>
          <w:trHeight w:val="790"/>
          <w:jc w:val="center"/>
        </w:trPr>
        <w:tc>
          <w:tcPr>
            <w:tcW w:w="1059" w:type="dxa"/>
            <w:gridSpan w:val="2"/>
            <w:tcBorders>
              <w:top w:val="nil"/>
              <w:left w:val="single" w:color="auto" w:sz="8" w:space="0"/>
              <w:bottom w:val="single" w:color="auto" w:sz="4" w:space="0"/>
              <w:right w:val="single" w:color="auto" w:sz="8" w:space="0"/>
            </w:tcBorders>
            <w:shd w:val="clear" w:color="auto" w:fill="auto"/>
            <w:vAlign w:val="center"/>
          </w:tcPr>
          <w:p w:rsidRPr="00F45E7B" w:rsidR="00BC1FC7" w:rsidP="00BC1FC7" w:rsidRDefault="00B95279" w14:paraId="5E38658B" w14:textId="18B42DE6">
            <w:pPr>
              <w:jc w:val="center"/>
              <w:rPr>
                <w:sz w:val="20"/>
                <w:szCs w:val="20"/>
              </w:rPr>
            </w:pPr>
            <w:r w:rsidRPr="000E5EE0">
              <w:rPr>
                <w:sz w:val="20"/>
                <w:szCs w:val="20"/>
              </w:rPr>
              <w:t>State, Local or Tribal Govern</w:t>
            </w:r>
            <w:r w:rsidR="00AC29D1">
              <w:rPr>
                <w:sz w:val="20"/>
                <w:szCs w:val="20"/>
              </w:rPr>
              <w:t>-</w:t>
            </w:r>
            <w:proofErr w:type="spellStart"/>
            <w:r w:rsidRPr="000E5EE0">
              <w:rPr>
                <w:sz w:val="20"/>
                <w:szCs w:val="20"/>
              </w:rPr>
              <w:t>ment</w:t>
            </w:r>
            <w:proofErr w:type="spellEnd"/>
            <w:r w:rsidRPr="000E5EE0" w:rsidR="00BC1FC7">
              <w:rPr>
                <w:sz w:val="20"/>
                <w:szCs w:val="20"/>
              </w:rPr>
              <w:t xml:space="preserve">, </w:t>
            </w:r>
            <w:r w:rsidRPr="00F45E7B" w:rsidR="00BC1FC7">
              <w:rPr>
                <w:sz w:val="20"/>
                <w:szCs w:val="20"/>
              </w:rPr>
              <w:t xml:space="preserve">Business or other </w:t>
            </w:r>
          </w:p>
          <w:p w:rsidRPr="000E5EE0" w:rsidR="00B95279" w:rsidP="00BC1FC7" w:rsidRDefault="00BC1FC7" w14:paraId="2985AC91" w14:textId="32023540">
            <w:pPr>
              <w:jc w:val="center"/>
              <w:rPr>
                <w:sz w:val="20"/>
                <w:szCs w:val="20"/>
              </w:rPr>
            </w:pPr>
            <w:r w:rsidRPr="00F45E7B">
              <w:rPr>
                <w:sz w:val="20"/>
                <w:szCs w:val="20"/>
              </w:rPr>
              <w:t>for-profit</w:t>
            </w:r>
          </w:p>
        </w:tc>
        <w:tc>
          <w:tcPr>
            <w:tcW w:w="1181" w:type="dxa"/>
            <w:tcBorders>
              <w:top w:val="nil"/>
              <w:left w:val="nil"/>
              <w:bottom w:val="single" w:color="auto" w:sz="4" w:space="0"/>
              <w:right w:val="single" w:color="auto" w:sz="8" w:space="0"/>
            </w:tcBorders>
            <w:shd w:val="clear" w:color="auto" w:fill="auto"/>
            <w:vAlign w:val="center"/>
          </w:tcPr>
          <w:p w:rsidR="00B95279" w:rsidP="00B95279" w:rsidRDefault="00B95279" w14:paraId="0F8D0702" w14:textId="77777777">
            <w:pPr>
              <w:jc w:val="center"/>
              <w:rPr>
                <w:sz w:val="20"/>
                <w:szCs w:val="20"/>
              </w:rPr>
            </w:pPr>
            <w:r w:rsidRPr="000E5EE0">
              <w:rPr>
                <w:sz w:val="20"/>
                <w:szCs w:val="20"/>
              </w:rPr>
              <w:t>Direct Deposit Sign-Up Form / SF 1199A</w:t>
            </w:r>
          </w:p>
          <w:p w:rsidR="003B2C88" w:rsidP="003B2C88" w:rsidRDefault="003B2C88" w14:paraId="57C23376" w14:textId="77777777">
            <w:pPr>
              <w:jc w:val="center"/>
              <w:rPr>
                <w:sz w:val="20"/>
                <w:szCs w:val="20"/>
              </w:rPr>
            </w:pPr>
            <w:r>
              <w:rPr>
                <w:sz w:val="20"/>
                <w:szCs w:val="20"/>
              </w:rPr>
              <w:t>Dept. of Treasury</w:t>
            </w:r>
          </w:p>
          <w:p w:rsidRPr="000E5EE0" w:rsidR="003B2C88" w:rsidP="003B2C88" w:rsidRDefault="003B2C88" w14:paraId="083A00A2" w14:textId="503D17F3">
            <w:pPr>
              <w:jc w:val="center"/>
              <w:rPr>
                <w:sz w:val="20"/>
                <w:szCs w:val="20"/>
              </w:rPr>
            </w:pPr>
            <w:r>
              <w:rPr>
                <w:sz w:val="20"/>
                <w:szCs w:val="20"/>
              </w:rPr>
              <w:t>OMB Control # 1530-0006</w:t>
            </w:r>
          </w:p>
        </w:tc>
        <w:tc>
          <w:tcPr>
            <w:tcW w:w="940" w:type="dxa"/>
            <w:tcBorders>
              <w:top w:val="nil"/>
              <w:left w:val="nil"/>
              <w:bottom w:val="single" w:color="auto" w:sz="4" w:space="0"/>
              <w:right w:val="single" w:color="auto" w:sz="8" w:space="0"/>
            </w:tcBorders>
            <w:shd w:val="clear" w:color="auto" w:fill="auto"/>
            <w:vAlign w:val="center"/>
          </w:tcPr>
          <w:p w:rsidRPr="000E5EE0" w:rsidR="00B95279" w:rsidP="00B95279" w:rsidRDefault="00B95279" w14:paraId="3437050B" w14:textId="360DD736">
            <w:pPr>
              <w:jc w:val="center"/>
              <w:rPr>
                <w:color w:val="000000"/>
                <w:sz w:val="20"/>
                <w:szCs w:val="20"/>
              </w:rPr>
            </w:pPr>
            <w:r w:rsidRPr="000E5EE0">
              <w:rPr>
                <w:color w:val="000000"/>
                <w:sz w:val="20"/>
                <w:szCs w:val="20"/>
              </w:rPr>
              <w:t>296</w:t>
            </w:r>
          </w:p>
        </w:tc>
        <w:tc>
          <w:tcPr>
            <w:tcW w:w="977" w:type="dxa"/>
            <w:tcBorders>
              <w:top w:val="nil"/>
              <w:left w:val="nil"/>
              <w:bottom w:val="single" w:color="auto" w:sz="4" w:space="0"/>
              <w:right w:val="single" w:color="auto" w:sz="8" w:space="0"/>
            </w:tcBorders>
            <w:shd w:val="clear" w:color="auto" w:fill="auto"/>
            <w:vAlign w:val="center"/>
          </w:tcPr>
          <w:p w:rsidRPr="000E5EE0" w:rsidR="00B95279" w:rsidP="00B95279" w:rsidRDefault="00B95279" w14:paraId="3DC947B2" w14:textId="4C05FDB2">
            <w:pPr>
              <w:jc w:val="center"/>
              <w:rPr>
                <w:color w:val="000000"/>
                <w:sz w:val="20"/>
                <w:szCs w:val="20"/>
              </w:rPr>
            </w:pPr>
            <w:r w:rsidRPr="000E5EE0">
              <w:rPr>
                <w:color w:val="000000"/>
                <w:sz w:val="20"/>
                <w:szCs w:val="20"/>
              </w:rPr>
              <w:t>1</w:t>
            </w:r>
          </w:p>
        </w:tc>
        <w:tc>
          <w:tcPr>
            <w:tcW w:w="877" w:type="dxa"/>
            <w:tcBorders>
              <w:top w:val="nil"/>
              <w:left w:val="nil"/>
              <w:bottom w:val="single" w:color="auto" w:sz="4" w:space="0"/>
              <w:right w:val="single" w:color="auto" w:sz="8" w:space="0"/>
            </w:tcBorders>
            <w:shd w:val="clear" w:color="auto" w:fill="auto"/>
            <w:vAlign w:val="center"/>
          </w:tcPr>
          <w:p w:rsidRPr="000E5EE0" w:rsidR="00B95279" w:rsidP="00B95279" w:rsidRDefault="003B2C88" w14:paraId="6DD04330" w14:textId="15388FAF">
            <w:pPr>
              <w:jc w:val="center"/>
              <w:rPr>
                <w:color w:val="000000"/>
                <w:sz w:val="20"/>
                <w:szCs w:val="20"/>
              </w:rPr>
            </w:pPr>
            <w:r>
              <w:rPr>
                <w:color w:val="000000"/>
                <w:sz w:val="20"/>
                <w:szCs w:val="20"/>
              </w:rPr>
              <w:t>296</w:t>
            </w:r>
          </w:p>
        </w:tc>
        <w:tc>
          <w:tcPr>
            <w:tcW w:w="986" w:type="dxa"/>
            <w:tcBorders>
              <w:top w:val="nil"/>
              <w:left w:val="nil"/>
              <w:bottom w:val="single" w:color="auto" w:sz="4" w:space="0"/>
              <w:right w:val="single" w:color="auto" w:sz="8" w:space="0"/>
            </w:tcBorders>
            <w:shd w:val="clear" w:color="auto" w:fill="auto"/>
            <w:vAlign w:val="center"/>
          </w:tcPr>
          <w:p w:rsidRPr="000E5EE0" w:rsidR="00B95279" w:rsidP="00B95279" w:rsidRDefault="00B95279" w14:paraId="69AE8C3C" w14:textId="35E23947">
            <w:pPr>
              <w:jc w:val="center"/>
              <w:rPr>
                <w:color w:val="000000"/>
                <w:sz w:val="20"/>
                <w:szCs w:val="20"/>
              </w:rPr>
            </w:pPr>
            <w:r w:rsidRPr="000E5EE0">
              <w:rPr>
                <w:color w:val="000000"/>
                <w:sz w:val="20"/>
                <w:szCs w:val="20"/>
              </w:rPr>
              <w:t>0.16</w:t>
            </w:r>
            <w:r w:rsidRPr="000E5EE0" w:rsidR="00595B4C">
              <w:rPr>
                <w:color w:val="000000"/>
                <w:sz w:val="20"/>
                <w:szCs w:val="20"/>
              </w:rPr>
              <w:t>6</w:t>
            </w:r>
            <w:r w:rsidRPr="000E5EE0">
              <w:rPr>
                <w:color w:val="000000"/>
                <w:sz w:val="20"/>
                <w:szCs w:val="20"/>
              </w:rPr>
              <w:t>7</w:t>
            </w:r>
          </w:p>
        </w:tc>
        <w:tc>
          <w:tcPr>
            <w:tcW w:w="1195" w:type="dxa"/>
            <w:tcBorders>
              <w:top w:val="nil"/>
              <w:left w:val="nil"/>
              <w:bottom w:val="single" w:color="auto" w:sz="4" w:space="0"/>
              <w:right w:val="single" w:color="auto" w:sz="8" w:space="0"/>
            </w:tcBorders>
            <w:shd w:val="clear" w:color="auto" w:fill="auto"/>
            <w:vAlign w:val="center"/>
          </w:tcPr>
          <w:p w:rsidRPr="000E5EE0" w:rsidR="00B95279" w:rsidP="00B95279" w:rsidRDefault="003B2C88" w14:paraId="6846C71D" w14:textId="1FE19DF8">
            <w:pPr>
              <w:jc w:val="center"/>
              <w:rPr>
                <w:color w:val="000000"/>
                <w:sz w:val="20"/>
                <w:szCs w:val="20"/>
              </w:rPr>
            </w:pPr>
            <w:r>
              <w:rPr>
                <w:color w:val="000000"/>
                <w:sz w:val="20"/>
                <w:szCs w:val="20"/>
              </w:rPr>
              <w:t>49.34</w:t>
            </w:r>
          </w:p>
        </w:tc>
        <w:tc>
          <w:tcPr>
            <w:tcW w:w="968" w:type="dxa"/>
            <w:tcBorders>
              <w:top w:val="nil"/>
              <w:left w:val="nil"/>
              <w:bottom w:val="single" w:color="auto" w:sz="4" w:space="0"/>
              <w:right w:val="single" w:color="auto" w:sz="8" w:space="0"/>
            </w:tcBorders>
            <w:shd w:val="clear" w:color="auto" w:fill="auto"/>
            <w:vAlign w:val="center"/>
          </w:tcPr>
          <w:p w:rsidRPr="005C1AF1" w:rsidR="00B95279" w:rsidP="00B95279" w:rsidRDefault="00B95279" w14:paraId="7E51A442" w14:textId="5A8FDCBC">
            <w:pPr>
              <w:jc w:val="center"/>
              <w:rPr>
                <w:color w:val="000000"/>
                <w:sz w:val="20"/>
                <w:szCs w:val="20"/>
                <w:highlight w:val="yellow"/>
              </w:rPr>
            </w:pPr>
            <w:r w:rsidRPr="003B2C88">
              <w:rPr>
                <w:color w:val="000000"/>
                <w:sz w:val="20"/>
                <w:szCs w:val="20"/>
              </w:rPr>
              <w:t>$</w:t>
            </w:r>
            <w:r w:rsidR="003B2C88">
              <w:rPr>
                <w:sz w:val="20"/>
                <w:szCs w:val="20"/>
              </w:rPr>
              <w:t>24.98</w:t>
            </w:r>
          </w:p>
        </w:tc>
        <w:tc>
          <w:tcPr>
            <w:tcW w:w="977" w:type="dxa"/>
            <w:tcBorders>
              <w:top w:val="nil"/>
              <w:left w:val="nil"/>
              <w:bottom w:val="single" w:color="auto" w:sz="4" w:space="0"/>
              <w:right w:val="single" w:color="auto" w:sz="8" w:space="0"/>
            </w:tcBorders>
            <w:shd w:val="clear" w:color="auto" w:fill="auto"/>
            <w:vAlign w:val="center"/>
          </w:tcPr>
          <w:p w:rsidRPr="000E5EE0" w:rsidR="00B95279" w:rsidP="00DD101E" w:rsidRDefault="00681CBA" w14:paraId="1D177A6E" w14:textId="564C6A57">
            <w:pPr>
              <w:jc w:val="center"/>
              <w:rPr>
                <w:color w:val="000000"/>
                <w:sz w:val="20"/>
                <w:szCs w:val="20"/>
              </w:rPr>
            </w:pPr>
            <w:r w:rsidRPr="000E5EE0">
              <w:rPr>
                <w:color w:val="000000"/>
                <w:sz w:val="20"/>
                <w:szCs w:val="20"/>
              </w:rPr>
              <w:t>$</w:t>
            </w:r>
            <w:r w:rsidR="00EF7B59">
              <w:rPr>
                <w:color w:val="000000"/>
                <w:sz w:val="20"/>
                <w:szCs w:val="20"/>
              </w:rPr>
              <w:t>1,233</w:t>
            </w:r>
          </w:p>
        </w:tc>
      </w:tr>
      <w:tr w:rsidRPr="00AD54FD" w:rsidR="005C1AF1" w:rsidTr="00DD101E" w14:paraId="327DC986" w14:textId="77777777">
        <w:trPr>
          <w:trHeight w:val="1576"/>
          <w:jc w:val="center"/>
        </w:trPr>
        <w:tc>
          <w:tcPr>
            <w:tcW w:w="1059" w:type="dxa"/>
            <w:gridSpan w:val="2"/>
            <w:tcBorders>
              <w:top w:val="single" w:color="auto" w:sz="4" w:space="0"/>
              <w:left w:val="single" w:color="auto" w:sz="8" w:space="0"/>
              <w:bottom w:val="single" w:color="auto" w:sz="4" w:space="0"/>
              <w:right w:val="single" w:color="auto" w:sz="8" w:space="0"/>
            </w:tcBorders>
            <w:shd w:val="clear" w:color="auto" w:fill="auto"/>
            <w:vAlign w:val="center"/>
          </w:tcPr>
          <w:p w:rsidRPr="00F45E7B" w:rsidR="00BC1FC7" w:rsidP="00BC1FC7" w:rsidRDefault="00C16797" w14:paraId="544F322E" w14:textId="6B863D6F">
            <w:pPr>
              <w:jc w:val="center"/>
              <w:rPr>
                <w:sz w:val="20"/>
                <w:szCs w:val="20"/>
              </w:rPr>
            </w:pPr>
            <w:r w:rsidRPr="000E5EE0">
              <w:rPr>
                <w:sz w:val="20"/>
                <w:szCs w:val="20"/>
              </w:rPr>
              <w:lastRenderedPageBreak/>
              <w:t>State, Local or Tribal Govern</w:t>
            </w:r>
            <w:r w:rsidR="00AC29D1">
              <w:rPr>
                <w:sz w:val="20"/>
                <w:szCs w:val="20"/>
              </w:rPr>
              <w:t>-</w:t>
            </w:r>
            <w:proofErr w:type="spellStart"/>
            <w:r w:rsidRPr="000E5EE0">
              <w:rPr>
                <w:sz w:val="20"/>
                <w:szCs w:val="20"/>
              </w:rPr>
              <w:t>ment</w:t>
            </w:r>
            <w:proofErr w:type="spellEnd"/>
            <w:r w:rsidRPr="000E5EE0" w:rsidR="00BC1FC7">
              <w:rPr>
                <w:sz w:val="20"/>
                <w:szCs w:val="20"/>
              </w:rPr>
              <w:t xml:space="preserve">, </w:t>
            </w:r>
            <w:r w:rsidRPr="00F45E7B" w:rsidR="00BC1FC7">
              <w:rPr>
                <w:sz w:val="20"/>
                <w:szCs w:val="20"/>
              </w:rPr>
              <w:t xml:space="preserve">Business or other </w:t>
            </w:r>
          </w:p>
          <w:p w:rsidRPr="000E5EE0" w:rsidR="00C16797" w:rsidP="00BC1FC7" w:rsidRDefault="00BC1FC7" w14:paraId="7D912794" w14:textId="7D44F5BC">
            <w:pPr>
              <w:jc w:val="center"/>
              <w:rPr>
                <w:sz w:val="20"/>
                <w:szCs w:val="20"/>
              </w:rPr>
            </w:pPr>
            <w:r w:rsidRPr="00F45E7B">
              <w:rPr>
                <w:sz w:val="20"/>
                <w:szCs w:val="20"/>
              </w:rPr>
              <w:t>for-profit</w:t>
            </w:r>
          </w:p>
        </w:tc>
        <w:tc>
          <w:tcPr>
            <w:tcW w:w="1181" w:type="dxa"/>
            <w:tcBorders>
              <w:top w:val="single" w:color="auto" w:sz="4" w:space="0"/>
              <w:left w:val="nil"/>
              <w:bottom w:val="single" w:color="auto" w:sz="4" w:space="0"/>
              <w:right w:val="single" w:color="auto" w:sz="8" w:space="0"/>
            </w:tcBorders>
            <w:shd w:val="clear" w:color="auto" w:fill="auto"/>
            <w:vAlign w:val="center"/>
          </w:tcPr>
          <w:p w:rsidR="00C16797" w:rsidP="00C16797" w:rsidRDefault="00C16797" w14:paraId="52826CB3" w14:textId="77777777">
            <w:pPr>
              <w:jc w:val="center"/>
              <w:rPr>
                <w:sz w:val="20"/>
                <w:szCs w:val="20"/>
              </w:rPr>
            </w:pPr>
            <w:r w:rsidRPr="000E5EE0">
              <w:rPr>
                <w:sz w:val="20"/>
                <w:szCs w:val="20"/>
              </w:rPr>
              <w:t>Federal Financial Report / SF 425</w:t>
            </w:r>
          </w:p>
          <w:p w:rsidR="0098454B" w:rsidP="0098454B" w:rsidRDefault="0098454B" w14:paraId="7090F740" w14:textId="77777777">
            <w:pPr>
              <w:ind w:left="-102" w:right="-19"/>
              <w:jc w:val="center"/>
              <w:rPr>
                <w:sz w:val="20"/>
                <w:szCs w:val="20"/>
              </w:rPr>
            </w:pPr>
            <w:r>
              <w:rPr>
                <w:sz w:val="20"/>
                <w:szCs w:val="20"/>
              </w:rPr>
              <w:t>Grants.gov</w:t>
            </w:r>
          </w:p>
          <w:p w:rsidRPr="000E5EE0" w:rsidR="0098454B" w:rsidP="0098454B" w:rsidRDefault="0098454B" w14:paraId="44A85479" w14:textId="0F2B1E9D">
            <w:pPr>
              <w:jc w:val="center"/>
              <w:rPr>
                <w:sz w:val="20"/>
                <w:szCs w:val="20"/>
              </w:rPr>
            </w:pPr>
            <w:r>
              <w:rPr>
                <w:sz w:val="20"/>
                <w:szCs w:val="20"/>
              </w:rPr>
              <w:t>OMB Control # 4040-0014</w:t>
            </w:r>
          </w:p>
        </w:tc>
        <w:tc>
          <w:tcPr>
            <w:tcW w:w="940" w:type="dxa"/>
            <w:tcBorders>
              <w:top w:val="single" w:color="auto" w:sz="4" w:space="0"/>
              <w:left w:val="nil"/>
              <w:bottom w:val="single" w:color="auto" w:sz="4" w:space="0"/>
              <w:right w:val="single" w:color="auto" w:sz="8" w:space="0"/>
            </w:tcBorders>
            <w:shd w:val="clear" w:color="auto" w:fill="auto"/>
            <w:vAlign w:val="center"/>
          </w:tcPr>
          <w:p w:rsidRPr="000E5EE0" w:rsidR="00C16797" w:rsidP="00C16797" w:rsidRDefault="00C16797" w14:paraId="08BD7B9B" w14:textId="77777777">
            <w:pPr>
              <w:jc w:val="center"/>
              <w:rPr>
                <w:color w:val="000000"/>
                <w:sz w:val="20"/>
                <w:szCs w:val="20"/>
              </w:rPr>
            </w:pPr>
            <w:r w:rsidRPr="000E5EE0">
              <w:rPr>
                <w:color w:val="000000"/>
                <w:sz w:val="20"/>
                <w:szCs w:val="20"/>
              </w:rPr>
              <w:t>296</w:t>
            </w:r>
          </w:p>
        </w:tc>
        <w:tc>
          <w:tcPr>
            <w:tcW w:w="977" w:type="dxa"/>
            <w:tcBorders>
              <w:top w:val="single" w:color="auto" w:sz="4" w:space="0"/>
              <w:left w:val="nil"/>
              <w:bottom w:val="single" w:color="auto" w:sz="4" w:space="0"/>
              <w:right w:val="single" w:color="auto" w:sz="8" w:space="0"/>
            </w:tcBorders>
            <w:shd w:val="clear" w:color="auto" w:fill="auto"/>
            <w:vAlign w:val="center"/>
          </w:tcPr>
          <w:p w:rsidRPr="000E5EE0" w:rsidR="00C16797" w:rsidP="00C16797" w:rsidRDefault="00C16797" w14:paraId="683B8E05" w14:textId="77777777">
            <w:pPr>
              <w:jc w:val="center"/>
              <w:rPr>
                <w:color w:val="000000"/>
                <w:sz w:val="20"/>
                <w:szCs w:val="20"/>
              </w:rPr>
            </w:pPr>
            <w:r w:rsidRPr="000E5EE0">
              <w:rPr>
                <w:color w:val="000000"/>
                <w:sz w:val="20"/>
                <w:szCs w:val="20"/>
              </w:rPr>
              <w:t>4</w:t>
            </w:r>
          </w:p>
        </w:tc>
        <w:tc>
          <w:tcPr>
            <w:tcW w:w="877" w:type="dxa"/>
            <w:tcBorders>
              <w:top w:val="single" w:color="auto" w:sz="4" w:space="0"/>
              <w:left w:val="nil"/>
              <w:bottom w:val="single" w:color="auto" w:sz="4" w:space="0"/>
              <w:right w:val="single" w:color="auto" w:sz="8" w:space="0"/>
            </w:tcBorders>
            <w:shd w:val="clear" w:color="auto" w:fill="auto"/>
            <w:vAlign w:val="center"/>
          </w:tcPr>
          <w:p w:rsidRPr="000E5EE0" w:rsidR="00C16797" w:rsidP="00C16797" w:rsidRDefault="00F85170" w14:paraId="4FC4562B" w14:textId="36FB174A">
            <w:pPr>
              <w:jc w:val="center"/>
              <w:rPr>
                <w:color w:val="000000"/>
                <w:sz w:val="20"/>
                <w:szCs w:val="20"/>
              </w:rPr>
            </w:pPr>
            <w:r>
              <w:rPr>
                <w:color w:val="000000"/>
                <w:sz w:val="20"/>
                <w:szCs w:val="20"/>
              </w:rPr>
              <w:t>1,184</w:t>
            </w:r>
          </w:p>
        </w:tc>
        <w:tc>
          <w:tcPr>
            <w:tcW w:w="986" w:type="dxa"/>
            <w:tcBorders>
              <w:top w:val="single" w:color="auto" w:sz="4" w:space="0"/>
              <w:left w:val="nil"/>
              <w:bottom w:val="single" w:color="auto" w:sz="4" w:space="0"/>
              <w:right w:val="single" w:color="auto" w:sz="8" w:space="0"/>
            </w:tcBorders>
            <w:shd w:val="clear" w:color="auto" w:fill="auto"/>
            <w:vAlign w:val="center"/>
          </w:tcPr>
          <w:p w:rsidRPr="000E5EE0" w:rsidR="00C16797" w:rsidP="00C16797" w:rsidRDefault="00C16797" w14:paraId="3A2A8F3B" w14:textId="7A0C2760">
            <w:pPr>
              <w:jc w:val="center"/>
              <w:rPr>
                <w:color w:val="000000"/>
                <w:sz w:val="20"/>
                <w:szCs w:val="20"/>
              </w:rPr>
            </w:pPr>
            <w:r w:rsidRPr="000E5EE0">
              <w:rPr>
                <w:color w:val="000000"/>
                <w:sz w:val="20"/>
                <w:szCs w:val="20"/>
              </w:rPr>
              <w:t>1</w:t>
            </w:r>
          </w:p>
        </w:tc>
        <w:tc>
          <w:tcPr>
            <w:tcW w:w="1195" w:type="dxa"/>
            <w:tcBorders>
              <w:top w:val="single" w:color="auto" w:sz="4" w:space="0"/>
              <w:left w:val="nil"/>
              <w:bottom w:val="single" w:color="auto" w:sz="4" w:space="0"/>
              <w:right w:val="single" w:color="auto" w:sz="8" w:space="0"/>
            </w:tcBorders>
            <w:shd w:val="clear" w:color="auto" w:fill="auto"/>
            <w:vAlign w:val="center"/>
          </w:tcPr>
          <w:p w:rsidRPr="000E5EE0" w:rsidR="00C16797" w:rsidP="00C16797" w:rsidRDefault="00C16797" w14:paraId="0DC59B96" w14:textId="7E01B65D">
            <w:pPr>
              <w:jc w:val="center"/>
              <w:rPr>
                <w:color w:val="000000"/>
                <w:sz w:val="20"/>
                <w:szCs w:val="20"/>
              </w:rPr>
            </w:pPr>
            <w:r w:rsidRPr="000E5EE0">
              <w:rPr>
                <w:color w:val="000000"/>
                <w:sz w:val="20"/>
                <w:szCs w:val="20"/>
              </w:rPr>
              <w:t>1</w:t>
            </w:r>
            <w:r w:rsidR="0098454B">
              <w:rPr>
                <w:color w:val="000000"/>
                <w:sz w:val="20"/>
                <w:szCs w:val="20"/>
              </w:rPr>
              <w:t>,</w:t>
            </w:r>
            <w:r w:rsidRPr="000E5EE0">
              <w:rPr>
                <w:color w:val="000000"/>
                <w:sz w:val="20"/>
                <w:szCs w:val="20"/>
              </w:rPr>
              <w:t>184</w:t>
            </w:r>
          </w:p>
        </w:tc>
        <w:tc>
          <w:tcPr>
            <w:tcW w:w="968" w:type="dxa"/>
            <w:tcBorders>
              <w:top w:val="single" w:color="auto" w:sz="4" w:space="0"/>
              <w:left w:val="nil"/>
              <w:bottom w:val="single" w:color="auto" w:sz="4" w:space="0"/>
              <w:right w:val="single" w:color="auto" w:sz="8" w:space="0"/>
            </w:tcBorders>
            <w:shd w:val="clear" w:color="auto" w:fill="auto"/>
            <w:vAlign w:val="center"/>
          </w:tcPr>
          <w:p w:rsidRPr="000E5EE0" w:rsidR="00C16797" w:rsidP="00C16797" w:rsidRDefault="00C16797" w14:paraId="70EE721A" w14:textId="5C13F44F">
            <w:pPr>
              <w:jc w:val="center"/>
              <w:rPr>
                <w:color w:val="000000"/>
                <w:sz w:val="20"/>
                <w:szCs w:val="20"/>
              </w:rPr>
            </w:pPr>
            <w:r w:rsidRPr="000E5EE0">
              <w:rPr>
                <w:color w:val="000000"/>
                <w:sz w:val="20"/>
                <w:szCs w:val="20"/>
              </w:rPr>
              <w:t>$</w:t>
            </w:r>
            <w:r w:rsidR="0098454B">
              <w:rPr>
                <w:color w:val="000000"/>
                <w:sz w:val="20"/>
                <w:szCs w:val="20"/>
              </w:rPr>
              <w:t>30.00</w:t>
            </w:r>
          </w:p>
        </w:tc>
        <w:tc>
          <w:tcPr>
            <w:tcW w:w="977" w:type="dxa"/>
            <w:tcBorders>
              <w:top w:val="single" w:color="auto" w:sz="4" w:space="0"/>
              <w:left w:val="nil"/>
              <w:bottom w:val="single" w:color="auto" w:sz="4" w:space="0"/>
              <w:right w:val="single" w:color="auto" w:sz="8" w:space="0"/>
            </w:tcBorders>
            <w:shd w:val="clear" w:color="auto" w:fill="auto"/>
            <w:vAlign w:val="center"/>
          </w:tcPr>
          <w:p w:rsidRPr="000E5EE0" w:rsidR="00C16797" w:rsidP="003B2C88" w:rsidRDefault="00681CBA" w14:paraId="069C3A86" w14:textId="6091C627">
            <w:pPr>
              <w:jc w:val="center"/>
              <w:rPr>
                <w:color w:val="000000"/>
                <w:sz w:val="20"/>
                <w:szCs w:val="20"/>
              </w:rPr>
            </w:pPr>
            <w:r w:rsidRPr="000E5EE0">
              <w:rPr>
                <w:color w:val="000000"/>
                <w:sz w:val="20"/>
                <w:szCs w:val="20"/>
              </w:rPr>
              <w:t>$</w:t>
            </w:r>
            <w:r w:rsidR="0098454B">
              <w:rPr>
                <w:color w:val="000000"/>
                <w:sz w:val="20"/>
                <w:szCs w:val="20"/>
              </w:rPr>
              <w:t>35,520</w:t>
            </w:r>
          </w:p>
        </w:tc>
      </w:tr>
      <w:tr w:rsidRPr="00AD54FD" w:rsidR="005C1AF1" w:rsidTr="009D060F" w14:paraId="430FE702" w14:textId="77777777">
        <w:trPr>
          <w:trHeight w:val="330"/>
          <w:jc w:val="center"/>
        </w:trPr>
        <w:tc>
          <w:tcPr>
            <w:tcW w:w="1059" w:type="dxa"/>
            <w:gridSpan w:val="2"/>
            <w:tcBorders>
              <w:top w:val="nil"/>
              <w:left w:val="single" w:color="auto" w:sz="8" w:space="0"/>
              <w:bottom w:val="single" w:color="auto" w:sz="8" w:space="0"/>
              <w:right w:val="single" w:color="auto" w:sz="8" w:space="0"/>
            </w:tcBorders>
            <w:shd w:val="clear" w:color="auto" w:fill="auto"/>
            <w:vAlign w:val="center"/>
          </w:tcPr>
          <w:p w:rsidRPr="000E5EE0" w:rsidR="00B95279" w:rsidP="00B95279" w:rsidRDefault="00B95279" w14:paraId="57FD6EB9" w14:textId="77777777">
            <w:pPr>
              <w:jc w:val="center"/>
              <w:rPr>
                <w:bCs/>
                <w:sz w:val="20"/>
                <w:szCs w:val="20"/>
              </w:rPr>
            </w:pPr>
            <w:r w:rsidRPr="000E5EE0">
              <w:rPr>
                <w:bCs/>
                <w:sz w:val="20"/>
                <w:szCs w:val="20"/>
              </w:rPr>
              <w:t>Total</w:t>
            </w:r>
          </w:p>
        </w:tc>
        <w:tc>
          <w:tcPr>
            <w:tcW w:w="1181" w:type="dxa"/>
            <w:tcBorders>
              <w:top w:val="nil"/>
              <w:left w:val="nil"/>
              <w:bottom w:val="single" w:color="auto" w:sz="4" w:space="0"/>
              <w:right w:val="single" w:color="auto" w:sz="8" w:space="0"/>
            </w:tcBorders>
            <w:shd w:val="clear" w:color="auto" w:fill="000000"/>
            <w:vAlign w:val="center"/>
          </w:tcPr>
          <w:p w:rsidRPr="000E5EE0" w:rsidR="00B95279" w:rsidP="00B95279" w:rsidRDefault="00B95279" w14:paraId="308D9124" w14:textId="77777777">
            <w:pPr>
              <w:jc w:val="center"/>
              <w:rPr>
                <w:sz w:val="20"/>
                <w:szCs w:val="20"/>
              </w:rPr>
            </w:pPr>
            <w:r w:rsidRPr="000E5EE0">
              <w:rPr>
                <w:sz w:val="20"/>
                <w:szCs w:val="20"/>
              </w:rPr>
              <w:t> </w:t>
            </w:r>
          </w:p>
        </w:tc>
        <w:tc>
          <w:tcPr>
            <w:tcW w:w="940" w:type="dxa"/>
            <w:tcBorders>
              <w:top w:val="nil"/>
              <w:left w:val="nil"/>
              <w:bottom w:val="single" w:color="auto" w:sz="4" w:space="0"/>
              <w:right w:val="single" w:color="auto" w:sz="8" w:space="0"/>
            </w:tcBorders>
            <w:shd w:val="clear" w:color="auto" w:fill="auto"/>
            <w:vAlign w:val="center"/>
          </w:tcPr>
          <w:p w:rsidRPr="001E454F" w:rsidR="00B95279" w:rsidP="00B95279" w:rsidRDefault="00B95279" w14:paraId="4205D510" w14:textId="0B204A4C">
            <w:pPr>
              <w:jc w:val="center"/>
              <w:rPr>
                <w:sz w:val="20"/>
                <w:szCs w:val="20"/>
              </w:rPr>
            </w:pPr>
            <w:r w:rsidRPr="001E454F">
              <w:rPr>
                <w:sz w:val="20"/>
                <w:szCs w:val="20"/>
              </w:rPr>
              <w:t> </w:t>
            </w:r>
            <w:r w:rsidR="001E454F">
              <w:rPr>
                <w:sz w:val="20"/>
                <w:szCs w:val="20"/>
              </w:rPr>
              <w:t>2,776</w:t>
            </w:r>
          </w:p>
        </w:tc>
        <w:tc>
          <w:tcPr>
            <w:tcW w:w="977" w:type="dxa"/>
            <w:tcBorders>
              <w:top w:val="nil"/>
              <w:left w:val="nil"/>
              <w:bottom w:val="single" w:color="auto" w:sz="4" w:space="0"/>
              <w:right w:val="single" w:color="auto" w:sz="8" w:space="0"/>
            </w:tcBorders>
            <w:shd w:val="clear" w:color="auto" w:fill="000000"/>
            <w:vAlign w:val="center"/>
          </w:tcPr>
          <w:p w:rsidRPr="000E5EE0" w:rsidR="00B95279" w:rsidP="00B95279" w:rsidRDefault="00B95279" w14:paraId="74CBAF7C" w14:textId="77777777">
            <w:pPr>
              <w:jc w:val="center"/>
              <w:rPr>
                <w:sz w:val="20"/>
                <w:szCs w:val="20"/>
              </w:rPr>
            </w:pPr>
            <w:r w:rsidRPr="000E5EE0">
              <w:rPr>
                <w:sz w:val="20"/>
                <w:szCs w:val="20"/>
              </w:rPr>
              <w:t> </w:t>
            </w:r>
          </w:p>
        </w:tc>
        <w:tc>
          <w:tcPr>
            <w:tcW w:w="877" w:type="dxa"/>
            <w:tcBorders>
              <w:top w:val="nil"/>
              <w:left w:val="nil"/>
              <w:bottom w:val="single" w:color="auto" w:sz="4" w:space="0"/>
              <w:right w:val="single" w:color="auto" w:sz="8" w:space="0"/>
            </w:tcBorders>
            <w:shd w:val="clear" w:color="auto" w:fill="auto"/>
            <w:vAlign w:val="center"/>
          </w:tcPr>
          <w:p w:rsidRPr="000E5EE0" w:rsidR="00B95279" w:rsidP="00B95279" w:rsidRDefault="001E454F" w14:paraId="45181EBC" w14:textId="0BA59674">
            <w:pPr>
              <w:jc w:val="center"/>
              <w:rPr>
                <w:sz w:val="20"/>
                <w:szCs w:val="20"/>
              </w:rPr>
            </w:pPr>
            <w:r>
              <w:rPr>
                <w:sz w:val="20"/>
                <w:szCs w:val="20"/>
              </w:rPr>
              <w:t>3,</w:t>
            </w:r>
            <w:r w:rsidR="00EF7B59">
              <w:rPr>
                <w:sz w:val="20"/>
                <w:szCs w:val="20"/>
              </w:rPr>
              <w:t>960</w:t>
            </w:r>
          </w:p>
        </w:tc>
        <w:tc>
          <w:tcPr>
            <w:tcW w:w="986" w:type="dxa"/>
            <w:tcBorders>
              <w:top w:val="nil"/>
              <w:left w:val="nil"/>
              <w:bottom w:val="single" w:color="auto" w:sz="4" w:space="0"/>
              <w:right w:val="single" w:color="auto" w:sz="8" w:space="0"/>
            </w:tcBorders>
            <w:shd w:val="clear" w:color="auto" w:fill="000000"/>
            <w:vAlign w:val="center"/>
          </w:tcPr>
          <w:p w:rsidRPr="000E5EE0" w:rsidR="00B95279" w:rsidP="00B95279" w:rsidRDefault="00B95279" w14:paraId="495FE159" w14:textId="77777777">
            <w:pPr>
              <w:jc w:val="center"/>
              <w:rPr>
                <w:sz w:val="20"/>
                <w:szCs w:val="20"/>
              </w:rPr>
            </w:pPr>
            <w:r w:rsidRPr="000E5EE0">
              <w:rPr>
                <w:sz w:val="20"/>
                <w:szCs w:val="20"/>
              </w:rPr>
              <w:t> </w:t>
            </w:r>
          </w:p>
        </w:tc>
        <w:tc>
          <w:tcPr>
            <w:tcW w:w="1195" w:type="dxa"/>
            <w:tcBorders>
              <w:top w:val="nil"/>
              <w:left w:val="nil"/>
              <w:bottom w:val="single" w:color="auto" w:sz="4" w:space="0"/>
              <w:right w:val="single" w:color="auto" w:sz="8" w:space="0"/>
            </w:tcBorders>
            <w:shd w:val="clear" w:color="auto" w:fill="auto"/>
            <w:vAlign w:val="center"/>
          </w:tcPr>
          <w:p w:rsidRPr="000E5EE0" w:rsidR="00B95279" w:rsidP="00B95279" w:rsidRDefault="001E454F" w14:paraId="7E54DF02" w14:textId="6A899809">
            <w:pPr>
              <w:jc w:val="center"/>
              <w:rPr>
                <w:bCs/>
                <w:sz w:val="20"/>
                <w:szCs w:val="20"/>
              </w:rPr>
            </w:pPr>
            <w:r>
              <w:rPr>
                <w:bCs/>
                <w:sz w:val="20"/>
                <w:szCs w:val="20"/>
              </w:rPr>
              <w:t>3,3</w:t>
            </w:r>
            <w:r w:rsidR="00EF7B59">
              <w:rPr>
                <w:bCs/>
                <w:sz w:val="20"/>
                <w:szCs w:val="20"/>
              </w:rPr>
              <w:t>78</w:t>
            </w:r>
          </w:p>
        </w:tc>
        <w:tc>
          <w:tcPr>
            <w:tcW w:w="968" w:type="dxa"/>
            <w:tcBorders>
              <w:top w:val="nil"/>
              <w:left w:val="nil"/>
              <w:bottom w:val="single" w:color="auto" w:sz="4" w:space="0"/>
              <w:right w:val="single" w:color="auto" w:sz="8" w:space="0"/>
            </w:tcBorders>
            <w:shd w:val="clear" w:color="auto" w:fill="000000"/>
            <w:vAlign w:val="center"/>
          </w:tcPr>
          <w:p w:rsidRPr="000E5EE0" w:rsidR="00B95279" w:rsidP="00B95279" w:rsidRDefault="00B95279" w14:paraId="18FC3B1A" w14:textId="77777777">
            <w:pPr>
              <w:jc w:val="center"/>
              <w:rPr>
                <w:sz w:val="20"/>
                <w:szCs w:val="20"/>
              </w:rPr>
            </w:pPr>
            <w:r w:rsidRPr="000E5EE0">
              <w:rPr>
                <w:sz w:val="20"/>
                <w:szCs w:val="20"/>
              </w:rPr>
              <w:t> </w:t>
            </w:r>
          </w:p>
        </w:tc>
        <w:tc>
          <w:tcPr>
            <w:tcW w:w="977" w:type="dxa"/>
            <w:tcBorders>
              <w:top w:val="nil"/>
              <w:left w:val="nil"/>
              <w:bottom w:val="single" w:color="auto" w:sz="4" w:space="0"/>
              <w:right w:val="single" w:color="auto" w:sz="8" w:space="0"/>
            </w:tcBorders>
            <w:shd w:val="clear" w:color="auto" w:fill="auto"/>
            <w:vAlign w:val="center"/>
          </w:tcPr>
          <w:p w:rsidRPr="000E5EE0" w:rsidR="00B95279" w:rsidP="00681CBA" w:rsidRDefault="00EF7B59" w14:paraId="1F74132A" w14:textId="3C0109A6">
            <w:pPr>
              <w:jc w:val="center"/>
              <w:rPr>
                <w:color w:val="000000"/>
                <w:sz w:val="20"/>
                <w:szCs w:val="20"/>
              </w:rPr>
            </w:pPr>
            <w:r>
              <w:rPr>
                <w:color w:val="000000"/>
                <w:sz w:val="20"/>
                <w:szCs w:val="20"/>
              </w:rPr>
              <w:t>101,103</w:t>
            </w:r>
          </w:p>
        </w:tc>
      </w:tr>
      <w:tr w:rsidRPr="00AD54FD" w:rsidR="009D060F" w:rsidTr="009D060F" w14:paraId="3F92F26A" w14:textId="77777777">
        <w:trPr>
          <w:trHeight w:val="330"/>
          <w:jc w:val="center"/>
        </w:trPr>
        <w:tc>
          <w:tcPr>
            <w:tcW w:w="1059" w:type="dxa"/>
            <w:gridSpan w:val="2"/>
            <w:tcBorders>
              <w:top w:val="single" w:color="auto" w:sz="8" w:space="0"/>
              <w:bottom w:val="single" w:color="auto" w:sz="8" w:space="0"/>
            </w:tcBorders>
            <w:shd w:val="clear" w:color="auto" w:fill="auto"/>
            <w:vAlign w:val="center"/>
          </w:tcPr>
          <w:p w:rsidRPr="000E5EE0" w:rsidR="009D060F" w:rsidP="00B95279" w:rsidRDefault="009D060F" w14:paraId="513420A9" w14:textId="77777777">
            <w:pPr>
              <w:jc w:val="center"/>
              <w:rPr>
                <w:bCs/>
                <w:sz w:val="20"/>
                <w:szCs w:val="20"/>
              </w:rPr>
            </w:pPr>
          </w:p>
        </w:tc>
        <w:tc>
          <w:tcPr>
            <w:tcW w:w="1181" w:type="dxa"/>
            <w:tcBorders>
              <w:top w:val="single" w:color="auto" w:sz="4" w:space="0"/>
              <w:bottom w:val="single" w:color="auto" w:sz="4" w:space="0"/>
            </w:tcBorders>
            <w:shd w:val="clear" w:color="auto" w:fill="auto"/>
            <w:vAlign w:val="center"/>
          </w:tcPr>
          <w:p w:rsidRPr="000E5EE0" w:rsidR="009D060F" w:rsidP="00B95279" w:rsidRDefault="009D060F" w14:paraId="57D5CF55" w14:textId="77777777">
            <w:pPr>
              <w:jc w:val="center"/>
              <w:rPr>
                <w:sz w:val="20"/>
                <w:szCs w:val="20"/>
              </w:rPr>
            </w:pPr>
          </w:p>
        </w:tc>
        <w:tc>
          <w:tcPr>
            <w:tcW w:w="940" w:type="dxa"/>
            <w:tcBorders>
              <w:top w:val="single" w:color="auto" w:sz="4" w:space="0"/>
              <w:bottom w:val="single" w:color="auto" w:sz="4" w:space="0"/>
            </w:tcBorders>
            <w:shd w:val="clear" w:color="auto" w:fill="auto"/>
            <w:vAlign w:val="center"/>
          </w:tcPr>
          <w:p w:rsidRPr="001E454F" w:rsidR="009D060F" w:rsidP="00B95279" w:rsidRDefault="009D060F" w14:paraId="407FC4D9" w14:textId="77777777">
            <w:pPr>
              <w:jc w:val="center"/>
              <w:rPr>
                <w:sz w:val="20"/>
                <w:szCs w:val="20"/>
              </w:rPr>
            </w:pPr>
          </w:p>
        </w:tc>
        <w:tc>
          <w:tcPr>
            <w:tcW w:w="977" w:type="dxa"/>
            <w:tcBorders>
              <w:top w:val="single" w:color="auto" w:sz="4" w:space="0"/>
              <w:bottom w:val="single" w:color="auto" w:sz="4" w:space="0"/>
            </w:tcBorders>
            <w:shd w:val="clear" w:color="auto" w:fill="auto"/>
            <w:vAlign w:val="center"/>
          </w:tcPr>
          <w:p w:rsidRPr="000E5EE0" w:rsidR="009D060F" w:rsidP="00B95279" w:rsidRDefault="009D060F" w14:paraId="00AF91ED" w14:textId="77777777">
            <w:pPr>
              <w:jc w:val="center"/>
              <w:rPr>
                <w:sz w:val="20"/>
                <w:szCs w:val="20"/>
              </w:rPr>
            </w:pPr>
          </w:p>
        </w:tc>
        <w:tc>
          <w:tcPr>
            <w:tcW w:w="877" w:type="dxa"/>
            <w:tcBorders>
              <w:top w:val="single" w:color="auto" w:sz="4" w:space="0"/>
              <w:bottom w:val="single" w:color="auto" w:sz="4" w:space="0"/>
            </w:tcBorders>
            <w:shd w:val="clear" w:color="auto" w:fill="auto"/>
            <w:vAlign w:val="center"/>
          </w:tcPr>
          <w:p w:rsidR="009D060F" w:rsidP="00B95279" w:rsidRDefault="009D060F" w14:paraId="6A7DE372" w14:textId="77777777">
            <w:pPr>
              <w:jc w:val="center"/>
              <w:rPr>
                <w:sz w:val="20"/>
                <w:szCs w:val="20"/>
              </w:rPr>
            </w:pPr>
          </w:p>
        </w:tc>
        <w:tc>
          <w:tcPr>
            <w:tcW w:w="986" w:type="dxa"/>
            <w:tcBorders>
              <w:top w:val="single" w:color="auto" w:sz="4" w:space="0"/>
              <w:bottom w:val="single" w:color="auto" w:sz="4" w:space="0"/>
            </w:tcBorders>
            <w:shd w:val="clear" w:color="auto" w:fill="auto"/>
            <w:vAlign w:val="center"/>
          </w:tcPr>
          <w:p w:rsidRPr="000E5EE0" w:rsidR="009D060F" w:rsidP="00B95279" w:rsidRDefault="009D060F" w14:paraId="7A8B8F03" w14:textId="77777777">
            <w:pPr>
              <w:jc w:val="center"/>
              <w:rPr>
                <w:sz w:val="20"/>
                <w:szCs w:val="20"/>
              </w:rPr>
            </w:pPr>
          </w:p>
        </w:tc>
        <w:tc>
          <w:tcPr>
            <w:tcW w:w="1195" w:type="dxa"/>
            <w:tcBorders>
              <w:top w:val="single" w:color="auto" w:sz="4" w:space="0"/>
              <w:bottom w:val="single" w:color="auto" w:sz="4" w:space="0"/>
            </w:tcBorders>
            <w:shd w:val="clear" w:color="auto" w:fill="auto"/>
            <w:vAlign w:val="center"/>
          </w:tcPr>
          <w:p w:rsidR="009D060F" w:rsidP="00B95279" w:rsidRDefault="009D060F" w14:paraId="56FA6265" w14:textId="77777777">
            <w:pPr>
              <w:jc w:val="center"/>
              <w:rPr>
                <w:bCs/>
                <w:sz w:val="20"/>
                <w:szCs w:val="20"/>
              </w:rPr>
            </w:pPr>
          </w:p>
        </w:tc>
        <w:tc>
          <w:tcPr>
            <w:tcW w:w="968" w:type="dxa"/>
            <w:tcBorders>
              <w:top w:val="single" w:color="auto" w:sz="4" w:space="0"/>
              <w:bottom w:val="single" w:color="auto" w:sz="4" w:space="0"/>
            </w:tcBorders>
            <w:shd w:val="clear" w:color="auto" w:fill="auto"/>
            <w:vAlign w:val="center"/>
          </w:tcPr>
          <w:p w:rsidRPr="000E5EE0" w:rsidR="009D060F" w:rsidP="00B95279" w:rsidRDefault="009D060F" w14:paraId="5E9DA3B7" w14:textId="77777777">
            <w:pPr>
              <w:jc w:val="center"/>
              <w:rPr>
                <w:sz w:val="20"/>
                <w:szCs w:val="20"/>
              </w:rPr>
            </w:pPr>
          </w:p>
        </w:tc>
        <w:tc>
          <w:tcPr>
            <w:tcW w:w="977" w:type="dxa"/>
            <w:tcBorders>
              <w:top w:val="single" w:color="auto" w:sz="4" w:space="0"/>
              <w:bottom w:val="single" w:color="auto" w:sz="4" w:space="0"/>
            </w:tcBorders>
            <w:shd w:val="clear" w:color="auto" w:fill="auto"/>
            <w:vAlign w:val="center"/>
          </w:tcPr>
          <w:p w:rsidRPr="000E5EE0" w:rsidR="009D060F" w:rsidDel="00EF7B59" w:rsidP="00F45FB3" w:rsidRDefault="009D060F" w14:paraId="609E9A51" w14:textId="77777777">
            <w:pPr>
              <w:jc w:val="center"/>
              <w:rPr>
                <w:color w:val="000000"/>
                <w:sz w:val="20"/>
                <w:szCs w:val="20"/>
              </w:rPr>
            </w:pPr>
          </w:p>
        </w:tc>
      </w:tr>
      <w:tr w:rsidRPr="00AD54FD" w:rsidR="00B95279" w:rsidTr="001D5C4B" w14:paraId="72FCEBB7" w14:textId="77777777">
        <w:trPr>
          <w:trHeight w:val="502"/>
          <w:jc w:val="center"/>
        </w:trPr>
        <w:tc>
          <w:tcPr>
            <w:tcW w:w="9160" w:type="dxa"/>
            <w:gridSpan w:val="10"/>
            <w:tcBorders>
              <w:top w:val="nil"/>
              <w:left w:val="single" w:color="auto" w:sz="8" w:space="0"/>
              <w:bottom w:val="single" w:color="auto" w:sz="4" w:space="0"/>
              <w:right w:val="single" w:color="auto" w:sz="8" w:space="0"/>
            </w:tcBorders>
            <w:shd w:val="clear" w:color="auto" w:fill="FFFFFF"/>
            <w:vAlign w:val="center"/>
          </w:tcPr>
          <w:p w:rsidRPr="00AD54FD" w:rsidR="00B95279" w:rsidP="00FB2061" w:rsidRDefault="00B95279" w14:paraId="1FDCC1A0" w14:textId="72CF1082">
            <w:pPr>
              <w:jc w:val="center"/>
              <w:rPr>
                <w:sz w:val="18"/>
                <w:szCs w:val="18"/>
              </w:rPr>
            </w:pPr>
            <w:r w:rsidRPr="00AD54FD">
              <w:t xml:space="preserve">Other </w:t>
            </w:r>
            <w:r w:rsidR="00AC29D1">
              <w:t>FEMA Forms Used, but Captured in Other Information Collections</w:t>
            </w:r>
          </w:p>
        </w:tc>
      </w:tr>
      <w:tr w:rsidRPr="00F45FB3" w:rsidR="005C1AF1" w:rsidTr="00AC29D1" w14:paraId="66967186" w14:textId="77777777">
        <w:tblPrEx>
          <w:jc w:val="left"/>
        </w:tblPrEx>
        <w:trPr>
          <w:trHeight w:val="1290"/>
        </w:trPr>
        <w:tc>
          <w:tcPr>
            <w:tcW w:w="969" w:type="dxa"/>
            <w:tcBorders>
              <w:top w:val="single" w:color="auto" w:sz="4" w:space="0"/>
              <w:left w:val="single" w:color="auto" w:sz="8" w:space="0"/>
              <w:bottom w:val="single" w:color="auto" w:sz="8" w:space="0"/>
              <w:right w:val="single" w:color="auto" w:sz="8" w:space="0"/>
            </w:tcBorders>
            <w:shd w:val="clear" w:color="auto" w:fill="auto"/>
            <w:vAlign w:val="center"/>
          </w:tcPr>
          <w:p w:rsidRPr="00F45FB3" w:rsidR="00681CBA" w:rsidP="00681CBA" w:rsidRDefault="00681CBA" w14:paraId="233B097D" w14:textId="3438C9CA">
            <w:pPr>
              <w:jc w:val="center"/>
              <w:rPr>
                <w:sz w:val="20"/>
                <w:szCs w:val="20"/>
              </w:rPr>
            </w:pPr>
            <w:r w:rsidRPr="00F45FB3">
              <w:rPr>
                <w:sz w:val="20"/>
                <w:szCs w:val="20"/>
              </w:rPr>
              <w:t>State, Local or Tribal Govern</w:t>
            </w:r>
            <w:r w:rsidR="00AC29D1">
              <w:rPr>
                <w:sz w:val="20"/>
                <w:szCs w:val="20"/>
              </w:rPr>
              <w:t>-</w:t>
            </w:r>
            <w:proofErr w:type="spellStart"/>
            <w:r w:rsidRPr="00F45FB3">
              <w:rPr>
                <w:sz w:val="20"/>
                <w:szCs w:val="20"/>
              </w:rPr>
              <w:t>ment</w:t>
            </w:r>
            <w:proofErr w:type="spellEnd"/>
            <w:r w:rsidRPr="00F45FB3">
              <w:rPr>
                <w:sz w:val="20"/>
                <w:szCs w:val="20"/>
              </w:rPr>
              <w:t xml:space="preserve">, Business or other </w:t>
            </w:r>
          </w:p>
          <w:p w:rsidRPr="00F45FB3" w:rsidR="00681CBA" w:rsidP="00681CBA" w:rsidRDefault="00681CBA" w14:paraId="6BEBCE74" w14:textId="2AE7D1C9">
            <w:pPr>
              <w:jc w:val="center"/>
              <w:rPr>
                <w:sz w:val="20"/>
                <w:szCs w:val="20"/>
              </w:rPr>
            </w:pPr>
            <w:r w:rsidRPr="00F45FB3">
              <w:rPr>
                <w:sz w:val="20"/>
                <w:szCs w:val="20"/>
              </w:rPr>
              <w:t>for-profit</w:t>
            </w:r>
          </w:p>
        </w:tc>
        <w:tc>
          <w:tcPr>
            <w:tcW w:w="1271" w:type="dxa"/>
            <w:gridSpan w:val="2"/>
            <w:tcBorders>
              <w:top w:val="single" w:color="auto" w:sz="4" w:space="0"/>
              <w:left w:val="nil"/>
              <w:bottom w:val="single" w:color="auto" w:sz="8" w:space="0"/>
              <w:right w:val="single" w:color="auto" w:sz="8" w:space="0"/>
            </w:tcBorders>
            <w:shd w:val="clear" w:color="auto" w:fill="auto"/>
            <w:vAlign w:val="center"/>
          </w:tcPr>
          <w:p w:rsidRPr="00F45FB3" w:rsidR="00681CBA" w:rsidP="00681CBA" w:rsidRDefault="00681CBA" w14:paraId="505C2576" w14:textId="651DFC9D">
            <w:pPr>
              <w:jc w:val="center"/>
              <w:rPr>
                <w:sz w:val="20"/>
                <w:szCs w:val="20"/>
              </w:rPr>
            </w:pPr>
            <w:r w:rsidRPr="00F45FB3">
              <w:rPr>
                <w:sz w:val="20"/>
                <w:szCs w:val="20"/>
              </w:rPr>
              <w:t xml:space="preserve">EHP - Environmental Screening Form / FEMA Form 024-0-1, OMB </w:t>
            </w:r>
            <w:r w:rsidR="005A7661">
              <w:rPr>
                <w:sz w:val="20"/>
                <w:szCs w:val="20"/>
              </w:rPr>
              <w:t>Control #</w:t>
            </w:r>
            <w:r w:rsidRPr="00F45FB3">
              <w:rPr>
                <w:sz w:val="20"/>
                <w:szCs w:val="20"/>
              </w:rPr>
              <w:t xml:space="preserve"> 1660-0115</w:t>
            </w:r>
          </w:p>
        </w:tc>
        <w:tc>
          <w:tcPr>
            <w:tcW w:w="940" w:type="dxa"/>
            <w:tcBorders>
              <w:top w:val="single" w:color="auto" w:sz="4" w:space="0"/>
              <w:left w:val="nil"/>
              <w:bottom w:val="single" w:color="auto" w:sz="8" w:space="0"/>
              <w:right w:val="single" w:color="auto" w:sz="8" w:space="0"/>
            </w:tcBorders>
            <w:shd w:val="clear" w:color="auto" w:fill="auto"/>
            <w:vAlign w:val="center"/>
          </w:tcPr>
          <w:p w:rsidRPr="00F45FB3" w:rsidR="00681CBA" w:rsidP="00681CBA" w:rsidRDefault="00681CBA" w14:paraId="7A15FA4D" w14:textId="77777777">
            <w:pPr>
              <w:jc w:val="center"/>
              <w:rPr>
                <w:color w:val="000000"/>
                <w:sz w:val="20"/>
                <w:szCs w:val="20"/>
              </w:rPr>
            </w:pPr>
            <w:r w:rsidRPr="00F45FB3">
              <w:rPr>
                <w:color w:val="000000"/>
                <w:sz w:val="20"/>
                <w:szCs w:val="20"/>
              </w:rPr>
              <w:t>200</w:t>
            </w:r>
          </w:p>
        </w:tc>
        <w:tc>
          <w:tcPr>
            <w:tcW w:w="977" w:type="dxa"/>
            <w:tcBorders>
              <w:top w:val="single" w:color="auto" w:sz="4" w:space="0"/>
              <w:left w:val="nil"/>
              <w:bottom w:val="single" w:color="auto" w:sz="8" w:space="0"/>
              <w:right w:val="single" w:color="auto" w:sz="8" w:space="0"/>
            </w:tcBorders>
            <w:shd w:val="clear" w:color="auto" w:fill="auto"/>
            <w:vAlign w:val="center"/>
          </w:tcPr>
          <w:p w:rsidRPr="00F45FB3" w:rsidR="00681CBA" w:rsidP="00681CBA" w:rsidRDefault="00681CBA" w14:paraId="38306564" w14:textId="77777777">
            <w:pPr>
              <w:jc w:val="center"/>
              <w:rPr>
                <w:color w:val="000000"/>
                <w:sz w:val="20"/>
                <w:szCs w:val="20"/>
              </w:rPr>
            </w:pPr>
            <w:r w:rsidRPr="00F45FB3">
              <w:rPr>
                <w:color w:val="000000"/>
                <w:sz w:val="20"/>
                <w:szCs w:val="20"/>
              </w:rPr>
              <w:t>2</w:t>
            </w:r>
          </w:p>
        </w:tc>
        <w:tc>
          <w:tcPr>
            <w:tcW w:w="877" w:type="dxa"/>
            <w:tcBorders>
              <w:top w:val="single" w:color="auto" w:sz="4" w:space="0"/>
              <w:left w:val="nil"/>
              <w:bottom w:val="single" w:color="auto" w:sz="8" w:space="0"/>
              <w:right w:val="single" w:color="auto" w:sz="8" w:space="0"/>
            </w:tcBorders>
            <w:shd w:val="clear" w:color="auto" w:fill="auto"/>
            <w:vAlign w:val="center"/>
          </w:tcPr>
          <w:p w:rsidRPr="00F45FB3" w:rsidR="00681CBA" w:rsidP="00681CBA" w:rsidRDefault="00EF7B59" w14:paraId="33AE8C43" w14:textId="0EDC0777">
            <w:pPr>
              <w:jc w:val="center"/>
              <w:rPr>
                <w:color w:val="000000"/>
                <w:sz w:val="20"/>
                <w:szCs w:val="20"/>
              </w:rPr>
            </w:pPr>
            <w:r>
              <w:rPr>
                <w:color w:val="000000"/>
                <w:sz w:val="20"/>
                <w:szCs w:val="20"/>
              </w:rPr>
              <w:t>4</w:t>
            </w:r>
            <w:r w:rsidRPr="00F45FB3" w:rsidR="00681CBA">
              <w:rPr>
                <w:color w:val="000000"/>
                <w:sz w:val="20"/>
                <w:szCs w:val="20"/>
              </w:rPr>
              <w:t>00</w:t>
            </w:r>
          </w:p>
        </w:tc>
        <w:tc>
          <w:tcPr>
            <w:tcW w:w="986" w:type="dxa"/>
            <w:tcBorders>
              <w:top w:val="single" w:color="auto" w:sz="4" w:space="0"/>
              <w:left w:val="nil"/>
              <w:bottom w:val="single" w:color="auto" w:sz="8" w:space="0"/>
              <w:right w:val="single" w:color="auto" w:sz="8" w:space="0"/>
            </w:tcBorders>
            <w:shd w:val="clear" w:color="auto" w:fill="auto"/>
            <w:vAlign w:val="center"/>
          </w:tcPr>
          <w:p w:rsidRPr="00F45FB3" w:rsidR="00681CBA" w:rsidP="00681CBA" w:rsidRDefault="00C231A2" w14:paraId="4A47C580" w14:textId="4A710FCA">
            <w:pPr>
              <w:jc w:val="center"/>
              <w:rPr>
                <w:color w:val="000000"/>
                <w:sz w:val="20"/>
                <w:szCs w:val="20"/>
              </w:rPr>
            </w:pPr>
            <w:r>
              <w:rPr>
                <w:color w:val="000000"/>
                <w:sz w:val="20"/>
                <w:szCs w:val="20"/>
              </w:rPr>
              <w:t>8</w:t>
            </w:r>
            <w:r w:rsidR="005A7661">
              <w:rPr>
                <w:color w:val="000000"/>
                <w:sz w:val="20"/>
                <w:szCs w:val="20"/>
              </w:rPr>
              <w:t>.0</w:t>
            </w:r>
          </w:p>
        </w:tc>
        <w:tc>
          <w:tcPr>
            <w:tcW w:w="1195" w:type="dxa"/>
            <w:tcBorders>
              <w:top w:val="single" w:color="auto" w:sz="4" w:space="0"/>
              <w:left w:val="nil"/>
              <w:bottom w:val="single" w:color="auto" w:sz="8" w:space="0"/>
              <w:right w:val="single" w:color="auto" w:sz="8" w:space="0"/>
            </w:tcBorders>
            <w:shd w:val="clear" w:color="auto" w:fill="auto"/>
            <w:vAlign w:val="center"/>
          </w:tcPr>
          <w:p w:rsidRPr="00F45FB3" w:rsidR="00681CBA" w:rsidP="00681CBA" w:rsidRDefault="00C231A2" w14:paraId="3E708D33" w14:textId="4AC86942">
            <w:pPr>
              <w:jc w:val="center"/>
              <w:rPr>
                <w:color w:val="000000"/>
                <w:sz w:val="20"/>
                <w:szCs w:val="20"/>
              </w:rPr>
            </w:pPr>
            <w:r>
              <w:rPr>
                <w:color w:val="000000"/>
                <w:sz w:val="20"/>
                <w:szCs w:val="20"/>
              </w:rPr>
              <w:t>3,200</w:t>
            </w:r>
          </w:p>
        </w:tc>
        <w:tc>
          <w:tcPr>
            <w:tcW w:w="968" w:type="dxa"/>
            <w:tcBorders>
              <w:top w:val="single" w:color="auto" w:sz="4" w:space="0"/>
              <w:left w:val="nil"/>
              <w:bottom w:val="single" w:color="auto" w:sz="8" w:space="0"/>
              <w:right w:val="single" w:color="auto" w:sz="8" w:space="0"/>
            </w:tcBorders>
            <w:shd w:val="clear" w:color="auto" w:fill="auto"/>
            <w:vAlign w:val="center"/>
          </w:tcPr>
          <w:p w:rsidRPr="00F45FB3" w:rsidR="00681CBA" w:rsidP="00681CBA" w:rsidRDefault="00681CBA" w14:paraId="7EE5C539" w14:textId="35D9ACAF">
            <w:pPr>
              <w:jc w:val="center"/>
              <w:rPr>
                <w:color w:val="000000"/>
                <w:sz w:val="20"/>
                <w:szCs w:val="20"/>
              </w:rPr>
            </w:pPr>
            <w:r w:rsidRPr="00F45FB3">
              <w:rPr>
                <w:color w:val="000000"/>
                <w:sz w:val="20"/>
                <w:szCs w:val="20"/>
              </w:rPr>
              <w:t>$</w:t>
            </w:r>
            <w:r w:rsidR="00C231A2">
              <w:rPr>
                <w:sz w:val="20"/>
                <w:szCs w:val="20"/>
              </w:rPr>
              <w:t>49.77</w:t>
            </w:r>
          </w:p>
        </w:tc>
        <w:tc>
          <w:tcPr>
            <w:tcW w:w="977" w:type="dxa"/>
            <w:tcBorders>
              <w:top w:val="single" w:color="auto" w:sz="4" w:space="0"/>
              <w:left w:val="nil"/>
              <w:bottom w:val="single" w:color="auto" w:sz="8" w:space="0"/>
              <w:right w:val="single" w:color="auto" w:sz="8" w:space="0"/>
            </w:tcBorders>
            <w:shd w:val="clear" w:color="auto" w:fill="auto"/>
            <w:vAlign w:val="center"/>
          </w:tcPr>
          <w:p w:rsidRPr="00F45FB3" w:rsidR="00681CBA" w:rsidP="00681CBA" w:rsidRDefault="00681CBA" w14:paraId="4FCC2AE5" w14:textId="2A1711C2">
            <w:pPr>
              <w:jc w:val="center"/>
              <w:rPr>
                <w:color w:val="000000"/>
                <w:sz w:val="20"/>
                <w:szCs w:val="20"/>
              </w:rPr>
            </w:pPr>
            <w:r w:rsidRPr="00F45FB3">
              <w:rPr>
                <w:color w:val="000000"/>
                <w:sz w:val="20"/>
                <w:szCs w:val="20"/>
              </w:rPr>
              <w:t>$</w:t>
            </w:r>
            <w:r w:rsidR="00EF7B59">
              <w:rPr>
                <w:color w:val="000000"/>
                <w:sz w:val="20"/>
                <w:szCs w:val="20"/>
              </w:rPr>
              <w:t>159,264</w:t>
            </w:r>
          </w:p>
        </w:tc>
      </w:tr>
      <w:tr w:rsidRPr="00F45FB3" w:rsidR="005C1AF1" w:rsidTr="00F45FB3" w14:paraId="2D0AA4E9" w14:textId="77777777">
        <w:tblPrEx>
          <w:jc w:val="left"/>
        </w:tblPrEx>
        <w:trPr>
          <w:trHeight w:val="1290"/>
        </w:trPr>
        <w:tc>
          <w:tcPr>
            <w:tcW w:w="969" w:type="dxa"/>
            <w:tcBorders>
              <w:top w:val="nil"/>
              <w:left w:val="single" w:color="auto" w:sz="8" w:space="0"/>
              <w:bottom w:val="single" w:color="auto" w:sz="8" w:space="0"/>
              <w:right w:val="single" w:color="auto" w:sz="8" w:space="0"/>
            </w:tcBorders>
            <w:shd w:val="clear" w:color="auto" w:fill="auto"/>
            <w:vAlign w:val="center"/>
          </w:tcPr>
          <w:p w:rsidRPr="00F45FB3" w:rsidR="00681CBA" w:rsidP="00681CBA" w:rsidRDefault="00681CBA" w14:paraId="7CA479D3" w14:textId="5E309088">
            <w:pPr>
              <w:jc w:val="center"/>
              <w:rPr>
                <w:sz w:val="20"/>
                <w:szCs w:val="20"/>
              </w:rPr>
            </w:pPr>
            <w:r w:rsidRPr="001D5C4B">
              <w:rPr>
                <w:sz w:val="20"/>
                <w:szCs w:val="20"/>
              </w:rPr>
              <w:t>State, Local or Tribal Govern</w:t>
            </w:r>
            <w:r w:rsidR="00AC29D1">
              <w:rPr>
                <w:sz w:val="20"/>
                <w:szCs w:val="20"/>
              </w:rPr>
              <w:t>-</w:t>
            </w:r>
            <w:proofErr w:type="spellStart"/>
            <w:r w:rsidRPr="00AC29D1">
              <w:rPr>
                <w:sz w:val="20"/>
                <w:szCs w:val="20"/>
              </w:rPr>
              <w:t>ment</w:t>
            </w:r>
            <w:proofErr w:type="spellEnd"/>
            <w:r w:rsidRPr="00AC29D1">
              <w:rPr>
                <w:sz w:val="20"/>
                <w:szCs w:val="20"/>
              </w:rPr>
              <w:t xml:space="preserve">, </w:t>
            </w:r>
            <w:r w:rsidRPr="00F45FB3">
              <w:rPr>
                <w:sz w:val="20"/>
                <w:szCs w:val="20"/>
              </w:rPr>
              <w:t xml:space="preserve">Business or other </w:t>
            </w:r>
          </w:p>
          <w:p w:rsidRPr="00F45FB3" w:rsidR="00681CBA" w:rsidP="00681CBA" w:rsidRDefault="00681CBA" w14:paraId="5A037C48" w14:textId="4CE2871E">
            <w:pPr>
              <w:jc w:val="center"/>
              <w:rPr>
                <w:sz w:val="20"/>
                <w:szCs w:val="20"/>
              </w:rPr>
            </w:pPr>
            <w:r w:rsidRPr="00F45FB3">
              <w:rPr>
                <w:sz w:val="20"/>
                <w:szCs w:val="20"/>
              </w:rPr>
              <w:t>for-profit</w:t>
            </w:r>
          </w:p>
        </w:tc>
        <w:tc>
          <w:tcPr>
            <w:tcW w:w="1271" w:type="dxa"/>
            <w:gridSpan w:val="2"/>
            <w:tcBorders>
              <w:top w:val="nil"/>
              <w:left w:val="nil"/>
              <w:bottom w:val="single" w:color="auto" w:sz="8" w:space="0"/>
              <w:right w:val="single" w:color="auto" w:sz="8" w:space="0"/>
            </w:tcBorders>
            <w:shd w:val="clear" w:color="auto" w:fill="auto"/>
            <w:vAlign w:val="center"/>
          </w:tcPr>
          <w:p w:rsidR="005A7661" w:rsidP="00681CBA" w:rsidRDefault="00681CBA" w14:paraId="0890EE22" w14:textId="27399D05">
            <w:pPr>
              <w:jc w:val="center"/>
              <w:rPr>
                <w:sz w:val="20"/>
                <w:szCs w:val="20"/>
              </w:rPr>
            </w:pPr>
            <w:r w:rsidRPr="00F45FB3">
              <w:rPr>
                <w:sz w:val="20"/>
                <w:szCs w:val="20"/>
              </w:rPr>
              <w:t>Homeland Security Exercise &amp; Evaluation Program (HSEEP) After Action Report (AAR) and Improve</w:t>
            </w:r>
            <w:r w:rsidR="005A7661">
              <w:rPr>
                <w:sz w:val="20"/>
                <w:szCs w:val="20"/>
              </w:rPr>
              <w:t>-</w:t>
            </w:r>
            <w:proofErr w:type="spellStart"/>
            <w:r w:rsidRPr="00F45FB3">
              <w:rPr>
                <w:sz w:val="20"/>
                <w:szCs w:val="20"/>
              </w:rPr>
              <w:t>ment</w:t>
            </w:r>
            <w:proofErr w:type="spellEnd"/>
            <w:r w:rsidRPr="00F45FB3">
              <w:rPr>
                <w:sz w:val="20"/>
                <w:szCs w:val="20"/>
              </w:rPr>
              <w:t xml:space="preserve"> Plan (IP) / FEMA</w:t>
            </w:r>
            <w:r w:rsidR="005A7661">
              <w:rPr>
                <w:sz w:val="20"/>
                <w:szCs w:val="20"/>
              </w:rPr>
              <w:t xml:space="preserve"> Form 091-0</w:t>
            </w:r>
          </w:p>
          <w:p w:rsidRPr="00F45FB3" w:rsidR="00681CBA" w:rsidP="00681CBA" w:rsidRDefault="00681CBA" w14:paraId="52C3CEB7" w14:textId="5D94CB2A">
            <w:pPr>
              <w:jc w:val="center"/>
              <w:rPr>
                <w:sz w:val="20"/>
                <w:szCs w:val="20"/>
              </w:rPr>
            </w:pPr>
            <w:r w:rsidRPr="00F45FB3">
              <w:rPr>
                <w:sz w:val="20"/>
                <w:szCs w:val="20"/>
              </w:rPr>
              <w:t>OMB</w:t>
            </w:r>
            <w:r w:rsidR="005A7661">
              <w:rPr>
                <w:sz w:val="20"/>
                <w:szCs w:val="20"/>
              </w:rPr>
              <w:t xml:space="preserve"> Control</w:t>
            </w:r>
            <w:r w:rsidRPr="00F45FB3">
              <w:rPr>
                <w:sz w:val="20"/>
                <w:szCs w:val="20"/>
              </w:rPr>
              <w:t xml:space="preserve"> </w:t>
            </w:r>
            <w:r w:rsidR="005A7661">
              <w:rPr>
                <w:sz w:val="20"/>
                <w:szCs w:val="20"/>
              </w:rPr>
              <w:t>#</w:t>
            </w:r>
            <w:r w:rsidRPr="00F45FB3">
              <w:rPr>
                <w:sz w:val="20"/>
                <w:szCs w:val="20"/>
              </w:rPr>
              <w:t xml:space="preserve"> 1660-0118</w:t>
            </w:r>
          </w:p>
        </w:tc>
        <w:tc>
          <w:tcPr>
            <w:tcW w:w="940" w:type="dxa"/>
            <w:tcBorders>
              <w:top w:val="nil"/>
              <w:left w:val="nil"/>
              <w:bottom w:val="single" w:color="auto" w:sz="8" w:space="0"/>
              <w:right w:val="single" w:color="auto" w:sz="8" w:space="0"/>
            </w:tcBorders>
            <w:shd w:val="clear" w:color="auto" w:fill="auto"/>
            <w:vAlign w:val="center"/>
          </w:tcPr>
          <w:p w:rsidRPr="00F45FB3" w:rsidR="00681CBA" w:rsidP="00681CBA" w:rsidRDefault="00681CBA" w14:paraId="3CDE2649" w14:textId="77777777">
            <w:pPr>
              <w:jc w:val="center"/>
              <w:rPr>
                <w:color w:val="000000"/>
                <w:sz w:val="20"/>
                <w:szCs w:val="20"/>
              </w:rPr>
            </w:pPr>
            <w:r w:rsidRPr="00F45FB3">
              <w:rPr>
                <w:color w:val="000000"/>
                <w:sz w:val="20"/>
                <w:szCs w:val="20"/>
              </w:rPr>
              <w:t>20</w:t>
            </w:r>
          </w:p>
        </w:tc>
        <w:tc>
          <w:tcPr>
            <w:tcW w:w="977" w:type="dxa"/>
            <w:tcBorders>
              <w:top w:val="nil"/>
              <w:left w:val="nil"/>
              <w:bottom w:val="single" w:color="auto" w:sz="8" w:space="0"/>
              <w:right w:val="single" w:color="auto" w:sz="8" w:space="0"/>
            </w:tcBorders>
            <w:shd w:val="clear" w:color="auto" w:fill="auto"/>
            <w:vAlign w:val="center"/>
          </w:tcPr>
          <w:p w:rsidRPr="00F45FB3" w:rsidR="00681CBA" w:rsidP="00681CBA" w:rsidRDefault="00681CBA" w14:paraId="316F9643" w14:textId="77777777">
            <w:pPr>
              <w:jc w:val="center"/>
              <w:rPr>
                <w:color w:val="000000"/>
                <w:sz w:val="20"/>
                <w:szCs w:val="20"/>
              </w:rPr>
            </w:pPr>
            <w:r w:rsidRPr="00F45FB3">
              <w:rPr>
                <w:color w:val="000000"/>
                <w:sz w:val="20"/>
                <w:szCs w:val="20"/>
              </w:rPr>
              <w:t>1</w:t>
            </w:r>
          </w:p>
        </w:tc>
        <w:tc>
          <w:tcPr>
            <w:tcW w:w="877" w:type="dxa"/>
            <w:tcBorders>
              <w:top w:val="nil"/>
              <w:left w:val="nil"/>
              <w:bottom w:val="single" w:color="auto" w:sz="8" w:space="0"/>
              <w:right w:val="single" w:color="auto" w:sz="8" w:space="0"/>
            </w:tcBorders>
            <w:shd w:val="clear" w:color="auto" w:fill="auto"/>
            <w:vAlign w:val="center"/>
          </w:tcPr>
          <w:p w:rsidRPr="00F45FB3" w:rsidR="00681CBA" w:rsidP="00681CBA" w:rsidRDefault="005A7661" w14:paraId="20E456B8" w14:textId="2E8F82AD">
            <w:pPr>
              <w:jc w:val="center"/>
              <w:rPr>
                <w:color w:val="000000"/>
                <w:sz w:val="20"/>
                <w:szCs w:val="20"/>
              </w:rPr>
            </w:pPr>
            <w:r>
              <w:rPr>
                <w:color w:val="000000"/>
                <w:sz w:val="20"/>
                <w:szCs w:val="20"/>
              </w:rPr>
              <w:t>20</w:t>
            </w:r>
          </w:p>
        </w:tc>
        <w:tc>
          <w:tcPr>
            <w:tcW w:w="986" w:type="dxa"/>
            <w:tcBorders>
              <w:top w:val="nil"/>
              <w:left w:val="nil"/>
              <w:bottom w:val="single" w:color="auto" w:sz="8" w:space="0"/>
              <w:right w:val="single" w:color="auto" w:sz="8" w:space="0"/>
            </w:tcBorders>
            <w:shd w:val="clear" w:color="auto" w:fill="auto"/>
            <w:vAlign w:val="center"/>
          </w:tcPr>
          <w:p w:rsidRPr="00F45FB3" w:rsidR="00681CBA" w:rsidP="00681CBA" w:rsidRDefault="00681CBA" w14:paraId="72DF842B" w14:textId="1FAC9E76">
            <w:pPr>
              <w:jc w:val="center"/>
              <w:rPr>
                <w:color w:val="000000"/>
                <w:sz w:val="20"/>
                <w:szCs w:val="20"/>
              </w:rPr>
            </w:pPr>
            <w:r w:rsidRPr="00F45FB3">
              <w:rPr>
                <w:color w:val="000000"/>
                <w:sz w:val="20"/>
                <w:szCs w:val="20"/>
              </w:rPr>
              <w:t>4</w:t>
            </w:r>
            <w:r w:rsidR="005A7661">
              <w:rPr>
                <w:color w:val="000000"/>
                <w:sz w:val="20"/>
                <w:szCs w:val="20"/>
              </w:rPr>
              <w:t>0.0</w:t>
            </w:r>
          </w:p>
        </w:tc>
        <w:tc>
          <w:tcPr>
            <w:tcW w:w="1195" w:type="dxa"/>
            <w:tcBorders>
              <w:top w:val="nil"/>
              <w:left w:val="nil"/>
              <w:bottom w:val="single" w:color="auto" w:sz="8" w:space="0"/>
              <w:right w:val="single" w:color="auto" w:sz="8" w:space="0"/>
            </w:tcBorders>
            <w:shd w:val="clear" w:color="auto" w:fill="auto"/>
            <w:vAlign w:val="center"/>
          </w:tcPr>
          <w:p w:rsidRPr="00F45FB3" w:rsidR="00681CBA" w:rsidP="00681CBA" w:rsidRDefault="005A7661" w14:paraId="03DE4FB9" w14:textId="2D211342">
            <w:pPr>
              <w:jc w:val="center"/>
              <w:rPr>
                <w:color w:val="000000"/>
                <w:sz w:val="20"/>
                <w:szCs w:val="20"/>
              </w:rPr>
            </w:pPr>
            <w:r>
              <w:rPr>
                <w:color w:val="000000"/>
                <w:sz w:val="20"/>
                <w:szCs w:val="20"/>
              </w:rPr>
              <w:t>800</w:t>
            </w:r>
          </w:p>
        </w:tc>
        <w:tc>
          <w:tcPr>
            <w:tcW w:w="968" w:type="dxa"/>
            <w:tcBorders>
              <w:top w:val="nil"/>
              <w:left w:val="nil"/>
              <w:bottom w:val="single" w:color="auto" w:sz="8" w:space="0"/>
              <w:right w:val="single" w:color="auto" w:sz="8" w:space="0"/>
            </w:tcBorders>
            <w:shd w:val="clear" w:color="auto" w:fill="auto"/>
            <w:vAlign w:val="center"/>
          </w:tcPr>
          <w:p w:rsidRPr="00F45FB3" w:rsidR="00681CBA" w:rsidP="00681CBA" w:rsidRDefault="00681CBA" w14:paraId="02A5277B" w14:textId="08167308">
            <w:pPr>
              <w:jc w:val="center"/>
              <w:rPr>
                <w:color w:val="000000"/>
                <w:sz w:val="20"/>
                <w:szCs w:val="20"/>
              </w:rPr>
            </w:pPr>
            <w:r w:rsidRPr="00F45FB3">
              <w:rPr>
                <w:color w:val="000000"/>
                <w:sz w:val="20"/>
                <w:szCs w:val="20"/>
              </w:rPr>
              <w:t>$</w:t>
            </w:r>
            <w:r w:rsidRPr="00F45FB3">
              <w:rPr>
                <w:sz w:val="20"/>
                <w:szCs w:val="20"/>
              </w:rPr>
              <w:t>6</w:t>
            </w:r>
            <w:r w:rsidR="005A7661">
              <w:rPr>
                <w:sz w:val="20"/>
                <w:szCs w:val="20"/>
              </w:rPr>
              <w:t>4.42</w:t>
            </w:r>
          </w:p>
        </w:tc>
        <w:tc>
          <w:tcPr>
            <w:tcW w:w="977" w:type="dxa"/>
            <w:tcBorders>
              <w:top w:val="nil"/>
              <w:left w:val="nil"/>
              <w:bottom w:val="single" w:color="auto" w:sz="8" w:space="0"/>
              <w:right w:val="single" w:color="auto" w:sz="8" w:space="0"/>
            </w:tcBorders>
            <w:shd w:val="clear" w:color="auto" w:fill="auto"/>
            <w:vAlign w:val="center"/>
          </w:tcPr>
          <w:p w:rsidRPr="00F45FB3" w:rsidR="00681CBA" w:rsidP="00681CBA" w:rsidRDefault="00681CBA" w14:paraId="14E840CD" w14:textId="7563E5D4">
            <w:pPr>
              <w:jc w:val="center"/>
              <w:rPr>
                <w:color w:val="000000"/>
                <w:sz w:val="20"/>
                <w:szCs w:val="20"/>
              </w:rPr>
            </w:pPr>
            <w:r w:rsidRPr="00F45FB3">
              <w:rPr>
                <w:color w:val="000000"/>
                <w:sz w:val="20"/>
                <w:szCs w:val="20"/>
              </w:rPr>
              <w:t>$</w:t>
            </w:r>
            <w:r w:rsidR="00EF7B59">
              <w:rPr>
                <w:color w:val="000000"/>
                <w:sz w:val="20"/>
                <w:szCs w:val="20"/>
              </w:rPr>
              <w:t>51,536</w:t>
            </w:r>
          </w:p>
        </w:tc>
      </w:tr>
      <w:tr w:rsidRPr="00F45FB3" w:rsidR="005C1AF1" w:rsidTr="00F45FB3" w14:paraId="66DFD93F" w14:textId="77777777">
        <w:tblPrEx>
          <w:jc w:val="left"/>
        </w:tblPrEx>
        <w:trPr>
          <w:trHeight w:val="270"/>
        </w:trPr>
        <w:tc>
          <w:tcPr>
            <w:tcW w:w="969" w:type="dxa"/>
            <w:tcBorders>
              <w:top w:val="single" w:color="auto" w:sz="8" w:space="0"/>
              <w:left w:val="single" w:color="auto" w:sz="8" w:space="0"/>
              <w:bottom w:val="single" w:color="auto" w:sz="8" w:space="0"/>
              <w:right w:val="single" w:color="auto" w:sz="8" w:space="0"/>
            </w:tcBorders>
            <w:shd w:val="clear" w:color="auto" w:fill="auto"/>
            <w:vAlign w:val="bottom"/>
          </w:tcPr>
          <w:p w:rsidRPr="00F45FB3" w:rsidR="00681CBA" w:rsidP="00681CBA" w:rsidRDefault="00681CBA" w14:paraId="0C653E1D" w14:textId="77777777">
            <w:pPr>
              <w:jc w:val="center"/>
              <w:rPr>
                <w:bCs/>
                <w:sz w:val="20"/>
                <w:szCs w:val="20"/>
              </w:rPr>
            </w:pPr>
            <w:r w:rsidRPr="00F45FB3">
              <w:rPr>
                <w:bCs/>
                <w:sz w:val="20"/>
                <w:szCs w:val="20"/>
              </w:rPr>
              <w:t>Total</w:t>
            </w:r>
          </w:p>
        </w:tc>
        <w:tc>
          <w:tcPr>
            <w:tcW w:w="1271" w:type="dxa"/>
            <w:gridSpan w:val="2"/>
            <w:tcBorders>
              <w:top w:val="single" w:color="auto" w:sz="8" w:space="0"/>
              <w:left w:val="nil"/>
              <w:bottom w:val="single" w:color="auto" w:sz="8" w:space="0"/>
              <w:right w:val="single" w:color="auto" w:sz="8" w:space="0"/>
            </w:tcBorders>
            <w:shd w:val="clear" w:color="auto" w:fill="000000"/>
            <w:vAlign w:val="bottom"/>
          </w:tcPr>
          <w:p w:rsidRPr="00F45FB3" w:rsidR="00681CBA" w:rsidP="00681CBA" w:rsidRDefault="00681CBA" w14:paraId="230C8C3E" w14:textId="77777777">
            <w:pPr>
              <w:jc w:val="center"/>
              <w:rPr>
                <w:sz w:val="20"/>
                <w:szCs w:val="20"/>
              </w:rPr>
            </w:pPr>
            <w:r w:rsidRPr="00F45FB3">
              <w:rPr>
                <w:sz w:val="20"/>
                <w:szCs w:val="20"/>
              </w:rPr>
              <w:t> </w:t>
            </w:r>
          </w:p>
        </w:tc>
        <w:tc>
          <w:tcPr>
            <w:tcW w:w="940" w:type="dxa"/>
            <w:tcBorders>
              <w:top w:val="single" w:color="auto" w:sz="8" w:space="0"/>
              <w:left w:val="nil"/>
              <w:bottom w:val="single" w:color="auto" w:sz="8" w:space="0"/>
              <w:right w:val="single" w:color="auto" w:sz="8" w:space="0"/>
            </w:tcBorders>
            <w:shd w:val="clear" w:color="auto" w:fill="000000"/>
            <w:vAlign w:val="center"/>
          </w:tcPr>
          <w:p w:rsidRPr="00F45FB3" w:rsidR="00681CBA" w:rsidP="00681CBA" w:rsidRDefault="00681CBA" w14:paraId="336CF8B9" w14:textId="77777777">
            <w:pPr>
              <w:jc w:val="center"/>
              <w:rPr>
                <w:color w:val="000000"/>
                <w:sz w:val="20"/>
                <w:szCs w:val="20"/>
              </w:rPr>
            </w:pPr>
            <w:r w:rsidRPr="00F45FB3">
              <w:rPr>
                <w:color w:val="000000"/>
                <w:sz w:val="20"/>
                <w:szCs w:val="20"/>
              </w:rPr>
              <w:t> </w:t>
            </w:r>
          </w:p>
        </w:tc>
        <w:tc>
          <w:tcPr>
            <w:tcW w:w="977" w:type="dxa"/>
            <w:tcBorders>
              <w:top w:val="single" w:color="auto" w:sz="8" w:space="0"/>
              <w:left w:val="nil"/>
              <w:bottom w:val="single" w:color="auto" w:sz="8" w:space="0"/>
              <w:right w:val="single" w:color="auto" w:sz="8" w:space="0"/>
            </w:tcBorders>
            <w:shd w:val="solid" w:color="auto" w:fill="auto"/>
            <w:vAlign w:val="center"/>
          </w:tcPr>
          <w:p w:rsidRPr="00F45FB3" w:rsidR="00681CBA" w:rsidP="00681CBA" w:rsidRDefault="00681CBA" w14:paraId="768E8EA5" w14:textId="77777777">
            <w:pPr>
              <w:jc w:val="center"/>
              <w:rPr>
                <w:color w:val="000000"/>
                <w:sz w:val="20"/>
                <w:szCs w:val="20"/>
              </w:rPr>
            </w:pPr>
            <w:r w:rsidRPr="00F45FB3">
              <w:rPr>
                <w:color w:val="000000"/>
                <w:sz w:val="20"/>
                <w:szCs w:val="20"/>
              </w:rPr>
              <w:t> </w:t>
            </w:r>
          </w:p>
        </w:tc>
        <w:tc>
          <w:tcPr>
            <w:tcW w:w="877" w:type="dxa"/>
            <w:tcBorders>
              <w:top w:val="single" w:color="auto" w:sz="8" w:space="0"/>
              <w:left w:val="nil"/>
              <w:bottom w:val="single" w:color="auto" w:sz="8" w:space="0"/>
              <w:right w:val="single" w:color="auto" w:sz="8" w:space="0"/>
            </w:tcBorders>
            <w:shd w:val="clear" w:color="auto" w:fill="auto"/>
            <w:vAlign w:val="center"/>
          </w:tcPr>
          <w:p w:rsidRPr="00F45FB3" w:rsidR="00681CBA" w:rsidP="00681CBA" w:rsidRDefault="00EF7B59" w14:paraId="56034E0B" w14:textId="62E35906">
            <w:pPr>
              <w:jc w:val="center"/>
              <w:rPr>
                <w:color w:val="000000"/>
                <w:sz w:val="20"/>
                <w:szCs w:val="20"/>
              </w:rPr>
            </w:pPr>
            <w:r>
              <w:rPr>
                <w:color w:val="000000"/>
                <w:sz w:val="20"/>
                <w:szCs w:val="20"/>
              </w:rPr>
              <w:t>420</w:t>
            </w:r>
          </w:p>
        </w:tc>
        <w:tc>
          <w:tcPr>
            <w:tcW w:w="986" w:type="dxa"/>
            <w:tcBorders>
              <w:top w:val="single" w:color="auto" w:sz="8" w:space="0"/>
              <w:left w:val="nil"/>
              <w:bottom w:val="single" w:color="auto" w:sz="8" w:space="0"/>
              <w:right w:val="single" w:color="auto" w:sz="8" w:space="0"/>
            </w:tcBorders>
            <w:shd w:val="solid" w:color="auto" w:fill="auto"/>
            <w:vAlign w:val="center"/>
          </w:tcPr>
          <w:p w:rsidRPr="00F45FB3" w:rsidR="00681CBA" w:rsidP="00681CBA" w:rsidRDefault="00681CBA" w14:paraId="57D5F0CF" w14:textId="77777777">
            <w:pPr>
              <w:jc w:val="center"/>
              <w:rPr>
                <w:color w:val="000000"/>
                <w:sz w:val="20"/>
                <w:szCs w:val="20"/>
              </w:rPr>
            </w:pPr>
            <w:r w:rsidRPr="00F45FB3">
              <w:rPr>
                <w:color w:val="000000"/>
                <w:sz w:val="20"/>
                <w:szCs w:val="20"/>
              </w:rPr>
              <w:t> </w:t>
            </w:r>
          </w:p>
        </w:tc>
        <w:tc>
          <w:tcPr>
            <w:tcW w:w="1195" w:type="dxa"/>
            <w:tcBorders>
              <w:top w:val="single" w:color="auto" w:sz="8" w:space="0"/>
              <w:left w:val="nil"/>
              <w:bottom w:val="single" w:color="auto" w:sz="8" w:space="0"/>
              <w:right w:val="single" w:color="auto" w:sz="8" w:space="0"/>
            </w:tcBorders>
            <w:shd w:val="clear" w:color="auto" w:fill="auto"/>
            <w:vAlign w:val="center"/>
          </w:tcPr>
          <w:p w:rsidRPr="00F45FB3" w:rsidR="00681CBA" w:rsidP="00681CBA" w:rsidRDefault="00681CBA" w14:paraId="458415DB" w14:textId="164FEB0A">
            <w:pPr>
              <w:jc w:val="center"/>
              <w:rPr>
                <w:color w:val="000000"/>
                <w:sz w:val="20"/>
                <w:szCs w:val="20"/>
              </w:rPr>
            </w:pPr>
            <w:r w:rsidRPr="00F45FB3">
              <w:rPr>
                <w:bCs/>
                <w:color w:val="000000"/>
                <w:sz w:val="20"/>
                <w:szCs w:val="20"/>
              </w:rPr>
              <w:t>4</w:t>
            </w:r>
            <w:r w:rsidR="005A7661">
              <w:rPr>
                <w:bCs/>
                <w:color w:val="000000"/>
                <w:sz w:val="20"/>
                <w:szCs w:val="20"/>
              </w:rPr>
              <w:t>,00</w:t>
            </w:r>
            <w:r w:rsidRPr="00F45FB3">
              <w:rPr>
                <w:bCs/>
                <w:color w:val="000000"/>
                <w:sz w:val="20"/>
                <w:szCs w:val="20"/>
              </w:rPr>
              <w:t>0</w:t>
            </w:r>
          </w:p>
        </w:tc>
        <w:tc>
          <w:tcPr>
            <w:tcW w:w="968" w:type="dxa"/>
            <w:tcBorders>
              <w:top w:val="single" w:color="auto" w:sz="8" w:space="0"/>
              <w:left w:val="nil"/>
              <w:bottom w:val="single" w:color="auto" w:sz="8" w:space="0"/>
              <w:right w:val="single" w:color="auto" w:sz="8" w:space="0"/>
            </w:tcBorders>
            <w:shd w:val="solid" w:color="auto" w:fill="auto"/>
            <w:vAlign w:val="center"/>
          </w:tcPr>
          <w:p w:rsidRPr="00F45FB3" w:rsidR="00681CBA" w:rsidP="00681CBA" w:rsidRDefault="00681CBA" w14:paraId="77475888" w14:textId="77777777">
            <w:pPr>
              <w:jc w:val="center"/>
              <w:rPr>
                <w:color w:val="000000"/>
                <w:sz w:val="20"/>
                <w:szCs w:val="20"/>
              </w:rPr>
            </w:pPr>
            <w:r w:rsidRPr="00F45FB3">
              <w:rPr>
                <w:color w:val="000000"/>
                <w:sz w:val="20"/>
                <w:szCs w:val="20"/>
              </w:rPr>
              <w:t> </w:t>
            </w:r>
          </w:p>
        </w:tc>
        <w:tc>
          <w:tcPr>
            <w:tcW w:w="977" w:type="dxa"/>
            <w:tcBorders>
              <w:top w:val="single" w:color="auto" w:sz="8" w:space="0"/>
              <w:left w:val="nil"/>
              <w:bottom w:val="single" w:color="auto" w:sz="8" w:space="0"/>
              <w:right w:val="single" w:color="auto" w:sz="8" w:space="0"/>
            </w:tcBorders>
            <w:shd w:val="clear" w:color="auto" w:fill="auto"/>
            <w:vAlign w:val="center"/>
          </w:tcPr>
          <w:p w:rsidRPr="00F45FB3" w:rsidR="00681CBA" w:rsidP="00681CBA" w:rsidRDefault="00681CBA" w14:paraId="071C61C8" w14:textId="46DB13BF">
            <w:pPr>
              <w:jc w:val="center"/>
              <w:rPr>
                <w:color w:val="000000"/>
                <w:sz w:val="20"/>
                <w:szCs w:val="20"/>
              </w:rPr>
            </w:pPr>
            <w:r w:rsidRPr="00F45FB3">
              <w:rPr>
                <w:color w:val="000000"/>
                <w:sz w:val="20"/>
                <w:szCs w:val="20"/>
              </w:rPr>
              <w:t>$</w:t>
            </w:r>
            <w:r w:rsidR="00EF7B59">
              <w:rPr>
                <w:color w:val="000000"/>
                <w:sz w:val="20"/>
                <w:szCs w:val="20"/>
              </w:rPr>
              <w:t>210,800</w:t>
            </w:r>
          </w:p>
        </w:tc>
      </w:tr>
    </w:tbl>
    <w:p w:rsidRPr="00264A68" w:rsidR="001C03FC" w:rsidRDefault="001C03FC" w14:paraId="349E2A71" w14:textId="77777777"/>
    <w:p w:rsidR="00842E74" w:rsidRDefault="0083740E" w14:paraId="32CF01C0" w14:textId="2506AF3F">
      <w:pPr>
        <w:rPr>
          <w:b/>
          <w:bCs/>
        </w:rPr>
      </w:pPr>
      <w:r>
        <w:fldChar w:fldCharType="begin"/>
      </w:r>
      <w:r w:rsidR="00842E74">
        <w:instrText>ADVANCE \R 0.95</w:instrText>
      </w:r>
      <w:r>
        <w:fldChar w:fldCharType="end"/>
      </w:r>
      <w:r w:rsidR="00842E74">
        <w:rPr>
          <w:b/>
        </w:rPr>
        <w:t>13.</w:t>
      </w:r>
      <w:r w:rsidR="00842E74">
        <w:t xml:space="preserve">  </w:t>
      </w:r>
      <w:r w:rsidR="00842E74">
        <w:rPr>
          <w:b/>
          <w:bCs/>
        </w:rPr>
        <w:t>Provide an estimate of the total annual cost burden to respondents or record</w:t>
      </w:r>
      <w:r w:rsidR="00C240F5">
        <w:rPr>
          <w:b/>
          <w:bCs/>
        </w:rPr>
        <w:t xml:space="preserve"> </w:t>
      </w:r>
      <w:r w:rsidR="00842E74">
        <w:rPr>
          <w:b/>
          <w:bCs/>
        </w:rPr>
        <w:t xml:space="preserve">keepers resulting from the collection of information.  The cost of purchasing or contracting out information collection services should be a part of this cost burden estimate.  </w:t>
      </w:r>
      <w:r w:rsidR="00E202DC">
        <w:rPr>
          <w:b/>
          <w:bCs/>
        </w:rPr>
        <w:t>(</w:t>
      </w:r>
      <w:r w:rsidR="00842E74">
        <w:rPr>
          <w:b/>
          <w:bCs/>
        </w:rPr>
        <w:t>Do not include the cost of any hour burden shown in Items 12 and 14.</w:t>
      </w:r>
      <w:r w:rsidR="00E202DC">
        <w:rPr>
          <w:b/>
          <w:bCs/>
        </w:rPr>
        <w:t>)</w:t>
      </w:r>
    </w:p>
    <w:p w:rsidR="00361118" w:rsidP="00DD0BCE" w:rsidRDefault="00361118" w14:paraId="4A82EE47" w14:textId="77777777">
      <w:pPr>
        <w:rPr>
          <w:b/>
          <w:bCs/>
        </w:rPr>
      </w:pPr>
    </w:p>
    <w:p w:rsidR="00DD0BCE" w:rsidP="00DD0BCE" w:rsidRDefault="00361118" w14:paraId="1BFBF73B" w14:textId="77777777">
      <w:pPr>
        <w:rPr>
          <w:b/>
          <w:bCs/>
        </w:rPr>
      </w:pPr>
      <w:r>
        <w:rPr>
          <w:b/>
          <w:bCs/>
        </w:rPr>
        <w:t>The cost estimates should be split into two components:</w:t>
      </w:r>
    </w:p>
    <w:p w:rsidRPr="001D5C4B" w:rsidR="009D59D6" w:rsidP="00DD0BCE" w:rsidRDefault="009D59D6" w14:paraId="2C485951" w14:textId="77777777">
      <w:pPr>
        <w:rPr>
          <w:b/>
          <w:bCs/>
        </w:rPr>
      </w:pPr>
    </w:p>
    <w:p w:rsidR="00DD0BCE" w:rsidP="00035FA0" w:rsidRDefault="00DD0BCE" w14:paraId="6E974BD2" w14:textId="77777777">
      <w:pPr>
        <w:ind w:left="720"/>
        <w:rPr>
          <w:b/>
          <w:bCs/>
        </w:rPr>
      </w:pPr>
      <w:r w:rsidRPr="00DD0BCE">
        <w:rPr>
          <w:b/>
          <w:bCs/>
        </w:rPr>
        <w:t xml:space="preserve">a.  </w:t>
      </w:r>
      <w:r w:rsidRPr="00DD0BCE" w:rsidR="00842E74">
        <w:rPr>
          <w:b/>
          <w:bCs/>
        </w:rPr>
        <w:t>Operation</w:t>
      </w:r>
      <w:r w:rsidR="00842E74">
        <w:rPr>
          <w:b/>
          <w:bCs/>
        </w:rPr>
        <w:t xml:space="preserve">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Pr="001D5C4B" w:rsidR="00742527" w:rsidP="00DD0BCE" w:rsidRDefault="00742527" w14:paraId="3D44977F" w14:textId="77777777">
      <w:pPr>
        <w:rPr>
          <w:b/>
          <w:bCs/>
        </w:rPr>
      </w:pPr>
    </w:p>
    <w:p w:rsidR="00842E74" w:rsidP="00DD0BCE" w:rsidRDefault="00DD0BCE" w14:paraId="0B74C5AC" w14:textId="77777777">
      <w:pPr>
        <w:rPr>
          <w:b/>
          <w:bCs/>
        </w:rPr>
      </w:pPr>
      <w:r>
        <w:rPr>
          <w:b/>
          <w:bCs/>
          <w:color w:val="FF0000"/>
        </w:rPr>
        <w:tab/>
      </w:r>
      <w:r w:rsidRPr="00DD0BCE">
        <w:rPr>
          <w:b/>
          <w:bCs/>
        </w:rPr>
        <w:t xml:space="preserve">b.  </w:t>
      </w:r>
      <w:r w:rsidRPr="00DD0BCE" w:rsidR="00842E74">
        <w:rPr>
          <w:b/>
          <w:bCs/>
        </w:rPr>
        <w:t>Capital</w:t>
      </w:r>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rsidR="00B16066" w:rsidP="00DD0BCE" w:rsidRDefault="00B16066" w14:paraId="19D0057E" w14:textId="77777777">
      <w:pPr>
        <w:rPr>
          <w:b/>
          <w:bCs/>
        </w:rPr>
      </w:pPr>
    </w:p>
    <w:p w:rsidRPr="00F96427" w:rsidR="00A4717A" w:rsidP="00DD101E" w:rsidRDefault="00A4717A" w14:paraId="5C6F7A7A" w14:textId="16421B4F">
      <w:r w:rsidRPr="00F96427">
        <w:t>There are no record keeping, capital, start-up or maintenance costs associated with this information collection.</w:t>
      </w:r>
      <w:r w:rsidR="00584C5C">
        <w:t xml:space="preserve">  All applications and recipient reports are sent and stored electronically.</w:t>
      </w:r>
    </w:p>
    <w:p w:rsidRPr="00CE0198" w:rsidR="00B16066" w:rsidP="00B16066" w:rsidRDefault="00B16066" w14:paraId="3BBA9401" w14:textId="77777777">
      <w:pPr>
        <w:ind w:left="360" w:firstLine="720"/>
      </w:pPr>
      <w:r w:rsidRPr="00CE0198">
        <w:t xml:space="preserve"> </w:t>
      </w:r>
    </w:p>
    <w:p w:rsidR="00842E74" w:rsidP="002A4B95" w:rsidRDefault="00842E74" w14:paraId="7FCCC399" w14:textId="77777777">
      <w:pPr>
        <w:rPr>
          <w:b/>
          <w:bCs/>
        </w:rPr>
      </w:pPr>
      <w:r>
        <w:rPr>
          <w:b/>
          <w:bCs/>
        </w:rPr>
        <w:t xml:space="preserve">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tbl>
      <w:tblPr>
        <w:tblpPr w:leftFromText="180" w:rightFromText="180" w:vertAnchor="text" w:horzAnchor="margin" w:tblpY="19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37"/>
        <w:gridCol w:w="1733"/>
      </w:tblGrid>
      <w:tr w:rsidRPr="00AD54FD" w:rsidR="00AC7F68" w:rsidTr="00CC48C1" w14:paraId="26B0AE9A" w14:textId="77777777">
        <w:trPr>
          <w:trHeight w:val="440"/>
        </w:trPr>
        <w:tc>
          <w:tcPr>
            <w:tcW w:w="9170" w:type="dxa"/>
            <w:gridSpan w:val="2"/>
            <w:shd w:val="clear" w:color="auto" w:fill="auto"/>
            <w:noWrap/>
            <w:vAlign w:val="center"/>
          </w:tcPr>
          <w:p w:rsidRPr="00AC7F68" w:rsidR="00AC7F68" w:rsidP="00AC7F68" w:rsidRDefault="00AC7F68" w14:paraId="456DF72F" w14:textId="482F3AA0">
            <w:pPr>
              <w:jc w:val="center"/>
              <w:rPr>
                <w:b/>
                <w:bCs/>
                <w:sz w:val="20"/>
                <w:szCs w:val="20"/>
              </w:rPr>
            </w:pPr>
            <w:r w:rsidRPr="005C3310">
              <w:rPr>
                <w:rFonts w:eastAsia="Calibri"/>
                <w:b/>
                <w:sz w:val="20"/>
                <w:szCs w:val="20"/>
              </w:rPr>
              <w:t>Annual Cost to the Federal Government</w:t>
            </w:r>
          </w:p>
        </w:tc>
      </w:tr>
      <w:tr w:rsidRPr="00AD54FD" w:rsidR="00AC7F68" w:rsidTr="00CC48C1" w14:paraId="396E5633" w14:textId="77777777">
        <w:trPr>
          <w:trHeight w:val="70"/>
        </w:trPr>
        <w:tc>
          <w:tcPr>
            <w:tcW w:w="7437" w:type="dxa"/>
            <w:shd w:val="clear" w:color="auto" w:fill="8DB3E2" w:themeFill="text2" w:themeFillTint="66"/>
            <w:noWrap/>
            <w:vAlign w:val="center"/>
          </w:tcPr>
          <w:p w:rsidRPr="00DD101E" w:rsidR="00AC7F68" w:rsidP="00DD101E" w:rsidRDefault="00AC7F68" w14:paraId="5C7DF036" w14:textId="77777777">
            <w:pPr>
              <w:jc w:val="center"/>
              <w:rPr>
                <w:b/>
                <w:bCs/>
                <w:sz w:val="20"/>
                <w:szCs w:val="20"/>
              </w:rPr>
            </w:pPr>
            <w:r w:rsidRPr="00DD101E">
              <w:rPr>
                <w:b/>
                <w:bCs/>
                <w:sz w:val="20"/>
                <w:szCs w:val="20"/>
              </w:rPr>
              <w:t>Item</w:t>
            </w:r>
          </w:p>
        </w:tc>
        <w:tc>
          <w:tcPr>
            <w:tcW w:w="1733" w:type="dxa"/>
            <w:shd w:val="clear" w:color="auto" w:fill="8DB3E2" w:themeFill="text2" w:themeFillTint="66"/>
            <w:noWrap/>
          </w:tcPr>
          <w:p w:rsidRPr="00DD101E" w:rsidR="00AC7F68" w:rsidP="00DD101E" w:rsidRDefault="00AC7F68" w14:paraId="66753490" w14:textId="77777777">
            <w:pPr>
              <w:jc w:val="center"/>
              <w:rPr>
                <w:b/>
                <w:bCs/>
                <w:sz w:val="20"/>
                <w:szCs w:val="20"/>
              </w:rPr>
            </w:pPr>
            <w:r w:rsidRPr="00DD101E">
              <w:rPr>
                <w:b/>
                <w:bCs/>
                <w:sz w:val="20"/>
                <w:szCs w:val="20"/>
              </w:rPr>
              <w:t>Cost ($)</w:t>
            </w:r>
          </w:p>
        </w:tc>
      </w:tr>
      <w:tr w:rsidRPr="00AD54FD" w:rsidR="00AC7F68" w:rsidTr="00CC48C1" w14:paraId="4CC07F77" w14:textId="77777777">
        <w:trPr>
          <w:trHeight w:val="495"/>
        </w:trPr>
        <w:tc>
          <w:tcPr>
            <w:tcW w:w="7437" w:type="dxa"/>
          </w:tcPr>
          <w:p w:rsidRPr="00DD101E" w:rsidR="00AC7F68" w:rsidP="00DD101E" w:rsidRDefault="00AC7F68" w14:paraId="310D2E98" w14:textId="1DB8458E">
            <w:pPr>
              <w:rPr>
                <w:sz w:val="20"/>
                <w:szCs w:val="20"/>
              </w:rPr>
            </w:pPr>
            <w:r w:rsidRPr="00DD101E">
              <w:rPr>
                <w:sz w:val="20"/>
                <w:szCs w:val="20"/>
              </w:rPr>
              <w:t xml:space="preserve">Contract Costs </w:t>
            </w:r>
          </w:p>
        </w:tc>
        <w:tc>
          <w:tcPr>
            <w:tcW w:w="1733" w:type="dxa"/>
          </w:tcPr>
          <w:p w:rsidRPr="00DD101E" w:rsidR="00AC7F68" w:rsidP="00DD101E" w:rsidRDefault="00AC7F68" w14:paraId="61C1394F" w14:textId="77777777">
            <w:pPr>
              <w:jc w:val="right"/>
              <w:rPr>
                <w:b/>
                <w:sz w:val="20"/>
                <w:szCs w:val="20"/>
              </w:rPr>
            </w:pPr>
            <w:r w:rsidRPr="00DD101E">
              <w:rPr>
                <w:b/>
                <w:sz w:val="20"/>
                <w:szCs w:val="20"/>
              </w:rPr>
              <w:t> </w:t>
            </w:r>
          </w:p>
        </w:tc>
      </w:tr>
      <w:tr w:rsidRPr="00AD54FD" w:rsidR="00AC7F68" w:rsidTr="00CC48C1" w14:paraId="0DE4D00A" w14:textId="77777777">
        <w:trPr>
          <w:trHeight w:val="510"/>
        </w:trPr>
        <w:tc>
          <w:tcPr>
            <w:tcW w:w="7437" w:type="dxa"/>
          </w:tcPr>
          <w:p w:rsidRPr="00DD101E" w:rsidR="00AC7F68" w:rsidP="00CC48C1" w:rsidRDefault="00AC7F68" w14:paraId="0FE6C410" w14:textId="49172D82">
            <w:pPr>
              <w:rPr>
                <w:sz w:val="20"/>
                <w:szCs w:val="20"/>
              </w:rPr>
            </w:pPr>
            <w:r w:rsidRPr="00DD101E">
              <w:rPr>
                <w:sz w:val="20"/>
                <w:szCs w:val="20"/>
              </w:rPr>
              <w:t xml:space="preserve">Staff Salaries </w:t>
            </w:r>
            <w:r w:rsidRPr="00DD101E">
              <w:rPr>
                <w:bCs/>
                <w:sz w:val="20"/>
                <w:szCs w:val="20"/>
              </w:rPr>
              <w:t>[11 GS-13, step 3 employees spending approximately 60% of time annually for this administrative and financial data collection] 11 x $</w:t>
            </w:r>
            <w:r w:rsidR="00EF7B59">
              <w:rPr>
                <w:bCs/>
                <w:sz w:val="20"/>
                <w:szCs w:val="20"/>
              </w:rPr>
              <w:t>109,508</w:t>
            </w:r>
            <w:r w:rsidRPr="00DD101E">
              <w:rPr>
                <w:bCs/>
                <w:sz w:val="20"/>
                <w:szCs w:val="20"/>
              </w:rPr>
              <w:t xml:space="preserve"> x </w:t>
            </w:r>
            <w:r w:rsidR="00CC48C1">
              <w:rPr>
                <w:bCs/>
                <w:sz w:val="20"/>
                <w:szCs w:val="20"/>
              </w:rPr>
              <w:t xml:space="preserve">0.60 x </w:t>
            </w:r>
            <w:r w:rsidRPr="00DD101E">
              <w:rPr>
                <w:bCs/>
                <w:sz w:val="20"/>
                <w:szCs w:val="20"/>
              </w:rPr>
              <w:t>1.46</w:t>
            </w:r>
            <w:r w:rsidRPr="001D5C4B" w:rsidR="00CC48C1">
              <w:rPr>
                <w:bCs/>
                <w:sz w:val="20"/>
                <w:szCs w:val="20"/>
                <w:vertAlign w:val="superscript"/>
              </w:rPr>
              <w:t>2</w:t>
            </w:r>
            <w:r w:rsidR="00EF7B59">
              <w:rPr>
                <w:bCs/>
                <w:sz w:val="20"/>
                <w:szCs w:val="20"/>
                <w:vertAlign w:val="superscript"/>
              </w:rPr>
              <w:t>.</w:t>
            </w:r>
          </w:p>
        </w:tc>
        <w:tc>
          <w:tcPr>
            <w:tcW w:w="1733" w:type="dxa"/>
            <w:noWrap/>
          </w:tcPr>
          <w:p w:rsidRPr="00DD101E" w:rsidR="00AC7F68" w:rsidP="00DD101E" w:rsidRDefault="00AC7F68" w14:paraId="43256D74" w14:textId="5384631B">
            <w:pPr>
              <w:jc w:val="right"/>
              <w:rPr>
                <w:sz w:val="20"/>
                <w:szCs w:val="20"/>
              </w:rPr>
            </w:pPr>
            <w:r w:rsidRPr="00DD101E">
              <w:rPr>
                <w:sz w:val="20"/>
                <w:szCs w:val="20"/>
              </w:rPr>
              <w:t>$</w:t>
            </w:r>
            <w:r w:rsidR="00EF7B59">
              <w:rPr>
                <w:sz w:val="20"/>
                <w:szCs w:val="20"/>
              </w:rPr>
              <w:t>1,055,219</w:t>
            </w:r>
          </w:p>
        </w:tc>
      </w:tr>
      <w:tr w:rsidRPr="00AD54FD" w:rsidR="00AC7F68" w:rsidTr="00CC48C1" w14:paraId="573DCF1E" w14:textId="77777777">
        <w:trPr>
          <w:trHeight w:val="270"/>
        </w:trPr>
        <w:tc>
          <w:tcPr>
            <w:tcW w:w="7437" w:type="dxa"/>
            <w:noWrap/>
          </w:tcPr>
          <w:p w:rsidRPr="00CC48C1" w:rsidR="00AC7F68" w:rsidP="00AC7F68" w:rsidRDefault="00AC7F68" w14:paraId="1E0DBB65" w14:textId="77777777">
            <w:pPr>
              <w:rPr>
                <w:sz w:val="20"/>
                <w:szCs w:val="20"/>
              </w:rPr>
            </w:pPr>
            <w:r w:rsidRPr="00CC48C1">
              <w:rPr>
                <w:sz w:val="20"/>
                <w:szCs w:val="20"/>
              </w:rPr>
              <w:t xml:space="preserve">Facilities </w:t>
            </w:r>
            <w:r w:rsidRPr="001D5C4B">
              <w:rPr>
                <w:sz w:val="20"/>
                <w:szCs w:val="20"/>
              </w:rPr>
              <w:t>[cost for renting, overhead, etc. for data collection activity]</w:t>
            </w:r>
          </w:p>
        </w:tc>
        <w:tc>
          <w:tcPr>
            <w:tcW w:w="1733" w:type="dxa"/>
            <w:noWrap/>
          </w:tcPr>
          <w:p w:rsidRPr="00DD101E" w:rsidR="00AC7F68" w:rsidP="00DD101E" w:rsidRDefault="00AC7F68" w14:paraId="0FDAC82B" w14:textId="77777777">
            <w:pPr>
              <w:jc w:val="right"/>
              <w:rPr>
                <w:sz w:val="20"/>
                <w:szCs w:val="20"/>
              </w:rPr>
            </w:pPr>
            <w:r w:rsidRPr="00DD101E">
              <w:rPr>
                <w:sz w:val="20"/>
                <w:szCs w:val="20"/>
              </w:rPr>
              <w:t> </w:t>
            </w:r>
          </w:p>
        </w:tc>
      </w:tr>
      <w:tr w:rsidRPr="00AD54FD" w:rsidR="00AC7F68" w:rsidTr="00CC48C1" w14:paraId="63453A90" w14:textId="77777777">
        <w:trPr>
          <w:trHeight w:val="240"/>
        </w:trPr>
        <w:tc>
          <w:tcPr>
            <w:tcW w:w="7437" w:type="dxa"/>
            <w:noWrap/>
          </w:tcPr>
          <w:p w:rsidRPr="00CC48C1" w:rsidR="00AC7F68" w:rsidP="00AC7F68" w:rsidRDefault="00AC7F68" w14:paraId="793FA642" w14:textId="77777777">
            <w:pPr>
              <w:rPr>
                <w:sz w:val="20"/>
                <w:szCs w:val="20"/>
              </w:rPr>
            </w:pPr>
            <w:r w:rsidRPr="00CC48C1">
              <w:rPr>
                <w:sz w:val="20"/>
                <w:szCs w:val="20"/>
              </w:rPr>
              <w:t xml:space="preserve">Computer Hardware and Software </w:t>
            </w:r>
            <w:r w:rsidRPr="001D5C4B">
              <w:rPr>
                <w:sz w:val="20"/>
                <w:szCs w:val="20"/>
              </w:rPr>
              <w:t>[cost of equipment annual lifecycle]</w:t>
            </w:r>
          </w:p>
        </w:tc>
        <w:tc>
          <w:tcPr>
            <w:tcW w:w="1733" w:type="dxa"/>
            <w:noWrap/>
          </w:tcPr>
          <w:p w:rsidRPr="00DD101E" w:rsidR="00AC7F68" w:rsidP="00DD101E" w:rsidRDefault="00AC7F68" w14:paraId="19DA358E" w14:textId="77777777">
            <w:pPr>
              <w:jc w:val="right"/>
              <w:rPr>
                <w:sz w:val="20"/>
                <w:szCs w:val="20"/>
              </w:rPr>
            </w:pPr>
            <w:r w:rsidRPr="00DD101E">
              <w:rPr>
                <w:sz w:val="20"/>
                <w:szCs w:val="20"/>
              </w:rPr>
              <w:t> </w:t>
            </w:r>
          </w:p>
        </w:tc>
      </w:tr>
      <w:tr w:rsidRPr="00AD54FD" w:rsidR="00AC7F68" w:rsidTr="00CC48C1" w14:paraId="5CADA3EE" w14:textId="77777777">
        <w:trPr>
          <w:trHeight w:val="255"/>
        </w:trPr>
        <w:tc>
          <w:tcPr>
            <w:tcW w:w="7437" w:type="dxa"/>
            <w:noWrap/>
          </w:tcPr>
          <w:p w:rsidRPr="00CC48C1" w:rsidR="00AC7F68" w:rsidP="00AC7F68" w:rsidRDefault="00AC7F68" w14:paraId="71E48611" w14:textId="77777777">
            <w:pPr>
              <w:rPr>
                <w:sz w:val="20"/>
                <w:szCs w:val="20"/>
              </w:rPr>
            </w:pPr>
            <w:r w:rsidRPr="00CC48C1">
              <w:rPr>
                <w:sz w:val="20"/>
                <w:szCs w:val="20"/>
              </w:rPr>
              <w:t xml:space="preserve">Equipment Maintenance </w:t>
            </w:r>
            <w:r w:rsidRPr="001D5C4B">
              <w:rPr>
                <w:sz w:val="20"/>
                <w:szCs w:val="20"/>
              </w:rPr>
              <w:t>[cost of annual maintenance/service agreements for equipment]</w:t>
            </w:r>
          </w:p>
        </w:tc>
        <w:tc>
          <w:tcPr>
            <w:tcW w:w="1733" w:type="dxa"/>
            <w:noWrap/>
          </w:tcPr>
          <w:p w:rsidRPr="00DD101E" w:rsidR="00AC7F68" w:rsidP="00DD101E" w:rsidRDefault="00AC7F68" w14:paraId="66F83F9F" w14:textId="77777777">
            <w:pPr>
              <w:jc w:val="right"/>
              <w:rPr>
                <w:sz w:val="20"/>
                <w:szCs w:val="20"/>
              </w:rPr>
            </w:pPr>
            <w:r w:rsidRPr="00DD101E">
              <w:rPr>
                <w:sz w:val="20"/>
                <w:szCs w:val="20"/>
              </w:rPr>
              <w:t> </w:t>
            </w:r>
          </w:p>
        </w:tc>
      </w:tr>
      <w:tr w:rsidRPr="00AD54FD" w:rsidR="00AC7F68" w:rsidTr="00CC48C1" w14:paraId="786032EB" w14:textId="77777777">
        <w:trPr>
          <w:trHeight w:val="255"/>
        </w:trPr>
        <w:tc>
          <w:tcPr>
            <w:tcW w:w="7437" w:type="dxa"/>
            <w:noWrap/>
          </w:tcPr>
          <w:p w:rsidRPr="00CC48C1" w:rsidR="00AC7F68" w:rsidP="00AC7F68" w:rsidRDefault="00AC7F68" w14:paraId="0C76D441" w14:textId="77777777">
            <w:pPr>
              <w:rPr>
                <w:sz w:val="20"/>
                <w:szCs w:val="20"/>
              </w:rPr>
            </w:pPr>
            <w:r w:rsidRPr="00CC48C1">
              <w:rPr>
                <w:sz w:val="20"/>
                <w:szCs w:val="20"/>
              </w:rPr>
              <w:t xml:space="preserve">Travel </w:t>
            </w:r>
          </w:p>
        </w:tc>
        <w:tc>
          <w:tcPr>
            <w:tcW w:w="1733" w:type="dxa"/>
            <w:noWrap/>
          </w:tcPr>
          <w:p w:rsidRPr="00DD101E" w:rsidR="00AC7F68" w:rsidP="00DD101E" w:rsidRDefault="00AC7F68" w14:paraId="45B97F94" w14:textId="77777777">
            <w:pPr>
              <w:jc w:val="right"/>
              <w:rPr>
                <w:sz w:val="20"/>
                <w:szCs w:val="20"/>
              </w:rPr>
            </w:pPr>
            <w:r w:rsidRPr="00DD101E">
              <w:rPr>
                <w:sz w:val="20"/>
                <w:szCs w:val="20"/>
              </w:rPr>
              <w:t> </w:t>
            </w:r>
          </w:p>
        </w:tc>
      </w:tr>
      <w:tr w:rsidRPr="00AD54FD" w:rsidR="00AC7F68" w:rsidTr="00CC48C1" w14:paraId="2131CF02" w14:textId="77777777">
        <w:trPr>
          <w:trHeight w:val="255"/>
        </w:trPr>
        <w:tc>
          <w:tcPr>
            <w:tcW w:w="7437" w:type="dxa"/>
            <w:noWrap/>
          </w:tcPr>
          <w:p w:rsidRPr="00CC48C1" w:rsidR="00AC7F68" w:rsidP="00AC7F68" w:rsidRDefault="00AC7F68" w14:paraId="1D8E5FA1" w14:textId="77777777">
            <w:pPr>
              <w:rPr>
                <w:sz w:val="20"/>
                <w:szCs w:val="20"/>
              </w:rPr>
            </w:pPr>
            <w:r w:rsidRPr="00CC48C1">
              <w:rPr>
                <w:sz w:val="20"/>
                <w:szCs w:val="20"/>
              </w:rPr>
              <w:t xml:space="preserve">Printing </w:t>
            </w:r>
            <w:r w:rsidRPr="001D5C4B">
              <w:rPr>
                <w:sz w:val="20"/>
                <w:szCs w:val="20"/>
              </w:rPr>
              <w:t>[number of data collection instruments annually]</w:t>
            </w:r>
          </w:p>
        </w:tc>
        <w:tc>
          <w:tcPr>
            <w:tcW w:w="1733" w:type="dxa"/>
            <w:noWrap/>
          </w:tcPr>
          <w:p w:rsidRPr="00DD101E" w:rsidR="00AC7F68" w:rsidP="00DD101E" w:rsidRDefault="00AC7F68" w14:paraId="79F75982" w14:textId="77777777">
            <w:pPr>
              <w:jc w:val="right"/>
              <w:rPr>
                <w:sz w:val="20"/>
                <w:szCs w:val="20"/>
              </w:rPr>
            </w:pPr>
            <w:r w:rsidRPr="00DD101E">
              <w:rPr>
                <w:sz w:val="20"/>
                <w:szCs w:val="20"/>
              </w:rPr>
              <w:t> </w:t>
            </w:r>
          </w:p>
        </w:tc>
      </w:tr>
      <w:tr w:rsidRPr="00AD54FD" w:rsidR="00AC7F68" w:rsidTr="00CC48C1" w14:paraId="1AFC49E6" w14:textId="77777777">
        <w:trPr>
          <w:trHeight w:val="255"/>
        </w:trPr>
        <w:tc>
          <w:tcPr>
            <w:tcW w:w="7437" w:type="dxa"/>
            <w:noWrap/>
          </w:tcPr>
          <w:p w:rsidRPr="00CC48C1" w:rsidR="00AC7F68" w:rsidP="00AC7F68" w:rsidRDefault="00AC7F68" w14:paraId="0EDF4018" w14:textId="77777777">
            <w:pPr>
              <w:rPr>
                <w:sz w:val="20"/>
                <w:szCs w:val="20"/>
              </w:rPr>
            </w:pPr>
            <w:r w:rsidRPr="00CC48C1">
              <w:rPr>
                <w:sz w:val="20"/>
                <w:szCs w:val="20"/>
              </w:rPr>
              <w:t xml:space="preserve">Postage </w:t>
            </w:r>
            <w:r w:rsidRPr="001D5C4B">
              <w:rPr>
                <w:sz w:val="20"/>
                <w:szCs w:val="20"/>
              </w:rPr>
              <w:t>[annual number of data collection instruments x postage]</w:t>
            </w:r>
          </w:p>
        </w:tc>
        <w:tc>
          <w:tcPr>
            <w:tcW w:w="1733" w:type="dxa"/>
            <w:noWrap/>
          </w:tcPr>
          <w:p w:rsidRPr="00DD101E" w:rsidR="00AC7F68" w:rsidP="00DD101E" w:rsidRDefault="00AC7F68" w14:paraId="25AA8D52" w14:textId="77777777">
            <w:pPr>
              <w:jc w:val="right"/>
              <w:rPr>
                <w:sz w:val="20"/>
                <w:szCs w:val="20"/>
              </w:rPr>
            </w:pPr>
            <w:r w:rsidRPr="00DD101E">
              <w:rPr>
                <w:sz w:val="20"/>
                <w:szCs w:val="20"/>
              </w:rPr>
              <w:t> </w:t>
            </w:r>
          </w:p>
        </w:tc>
      </w:tr>
      <w:tr w:rsidRPr="00AD54FD" w:rsidR="00AC7F68" w:rsidTr="00CC48C1" w14:paraId="31A5800E" w14:textId="77777777">
        <w:trPr>
          <w:trHeight w:val="255"/>
        </w:trPr>
        <w:tc>
          <w:tcPr>
            <w:tcW w:w="7437" w:type="dxa"/>
            <w:noWrap/>
          </w:tcPr>
          <w:p w:rsidRPr="00CC48C1" w:rsidR="00AC7F68" w:rsidP="00AC7F68" w:rsidRDefault="00AC7F68" w14:paraId="5BABBE7D" w14:textId="77777777">
            <w:pPr>
              <w:rPr>
                <w:sz w:val="20"/>
                <w:szCs w:val="20"/>
              </w:rPr>
            </w:pPr>
            <w:r w:rsidRPr="00CC48C1">
              <w:rPr>
                <w:sz w:val="20"/>
                <w:szCs w:val="20"/>
              </w:rPr>
              <w:t>Other</w:t>
            </w:r>
          </w:p>
        </w:tc>
        <w:tc>
          <w:tcPr>
            <w:tcW w:w="1733" w:type="dxa"/>
            <w:noWrap/>
          </w:tcPr>
          <w:p w:rsidRPr="00DD101E" w:rsidR="00AC7F68" w:rsidP="00DD101E" w:rsidRDefault="00AC7F68" w14:paraId="66B7BB9E" w14:textId="77777777">
            <w:pPr>
              <w:jc w:val="right"/>
              <w:rPr>
                <w:sz w:val="20"/>
                <w:szCs w:val="20"/>
              </w:rPr>
            </w:pPr>
            <w:r w:rsidRPr="00DD101E">
              <w:rPr>
                <w:sz w:val="20"/>
                <w:szCs w:val="20"/>
              </w:rPr>
              <w:t> </w:t>
            </w:r>
          </w:p>
        </w:tc>
      </w:tr>
      <w:tr w:rsidRPr="00AD54FD" w:rsidR="00AC7F68" w:rsidTr="00CC48C1" w14:paraId="131C3D5B" w14:textId="77777777">
        <w:trPr>
          <w:trHeight w:val="270"/>
        </w:trPr>
        <w:tc>
          <w:tcPr>
            <w:tcW w:w="7437" w:type="dxa"/>
            <w:noWrap/>
          </w:tcPr>
          <w:p w:rsidRPr="00DD101E" w:rsidR="00AC7F68" w:rsidP="00AC7F68" w:rsidRDefault="00AC7F68" w14:paraId="352E62E4" w14:textId="77777777">
            <w:pPr>
              <w:rPr>
                <w:b/>
                <w:bCs/>
                <w:sz w:val="20"/>
                <w:szCs w:val="20"/>
              </w:rPr>
            </w:pPr>
            <w:r w:rsidRPr="00DD101E">
              <w:rPr>
                <w:b/>
                <w:bCs/>
                <w:sz w:val="20"/>
                <w:szCs w:val="20"/>
              </w:rPr>
              <w:t>Total</w:t>
            </w:r>
          </w:p>
        </w:tc>
        <w:tc>
          <w:tcPr>
            <w:tcW w:w="1733" w:type="dxa"/>
            <w:noWrap/>
          </w:tcPr>
          <w:p w:rsidRPr="00DD101E" w:rsidR="00AC7F68" w:rsidP="00DD101E" w:rsidRDefault="00AC7F68" w14:paraId="4F949B72" w14:textId="18DAF620">
            <w:pPr>
              <w:jc w:val="right"/>
              <w:rPr>
                <w:b/>
                <w:bCs/>
                <w:sz w:val="20"/>
                <w:szCs w:val="20"/>
              </w:rPr>
            </w:pPr>
            <w:r w:rsidRPr="00DD101E">
              <w:rPr>
                <w:sz w:val="20"/>
                <w:szCs w:val="20"/>
              </w:rPr>
              <w:t>$</w:t>
            </w:r>
            <w:r w:rsidR="00CC48C1">
              <w:rPr>
                <w:sz w:val="20"/>
                <w:szCs w:val="20"/>
              </w:rPr>
              <w:t>1,</w:t>
            </w:r>
            <w:r w:rsidR="00EF7B59">
              <w:rPr>
                <w:sz w:val="20"/>
                <w:szCs w:val="20"/>
              </w:rPr>
              <w:t>055,219</w:t>
            </w:r>
          </w:p>
        </w:tc>
      </w:tr>
      <w:tr w:rsidRPr="00AD54FD" w:rsidR="00DD101E" w:rsidTr="00CC48C1" w14:paraId="0E8B033C" w14:textId="77777777">
        <w:trPr>
          <w:trHeight w:val="270"/>
        </w:trPr>
        <w:tc>
          <w:tcPr>
            <w:tcW w:w="9170" w:type="dxa"/>
            <w:gridSpan w:val="2"/>
            <w:noWrap/>
          </w:tcPr>
          <w:p w:rsidR="00DD101E" w:rsidP="00DD101E" w:rsidRDefault="00DD101E" w14:paraId="5678F387" w14:textId="3F2745AE">
            <w:pPr>
              <w:spacing w:line="259" w:lineRule="auto"/>
              <w:rPr>
                <w:rFonts w:eastAsia="Calibri"/>
                <w:sz w:val="18"/>
                <w:szCs w:val="18"/>
              </w:rPr>
            </w:pPr>
            <w:r w:rsidRPr="005C3310">
              <w:rPr>
                <w:rFonts w:eastAsia="Calibri"/>
                <w:sz w:val="18"/>
                <w:szCs w:val="18"/>
                <w:vertAlign w:val="superscript"/>
              </w:rPr>
              <w:t>1</w:t>
            </w:r>
            <w:r w:rsidRPr="005C3310">
              <w:rPr>
                <w:rFonts w:eastAsia="Calibri"/>
                <w:sz w:val="18"/>
                <w:szCs w:val="18"/>
              </w:rPr>
              <w:t xml:space="preserve"> Office of Personnel Management 20</w:t>
            </w:r>
            <w:r w:rsidR="00EF7B59">
              <w:rPr>
                <w:rFonts w:eastAsia="Calibri"/>
                <w:sz w:val="18"/>
                <w:szCs w:val="18"/>
              </w:rPr>
              <w:t>20</w:t>
            </w:r>
            <w:r w:rsidRPr="005C3310">
              <w:rPr>
                <w:rFonts w:eastAsia="Calibri"/>
                <w:sz w:val="18"/>
                <w:szCs w:val="18"/>
              </w:rPr>
              <w:t xml:space="preserve"> Pay and Leave Tables for the Washington-Baltimore-Arlington, DC-MD-VA-WV-PA locality. Available online at </w:t>
            </w:r>
            <w:hyperlink w:history="1" r:id="rId11">
              <w:r w:rsidRPr="00D61A88" w:rsidR="00EF7B59">
                <w:rPr>
                  <w:rStyle w:val="Hyperlink"/>
                  <w:rFonts w:eastAsia="Calibri"/>
                  <w:sz w:val="18"/>
                  <w:szCs w:val="18"/>
                </w:rPr>
                <w:t>https://www.opm.gov/policy-data-oversight/pay-leave/salaries-wages/salary-tables/20Tables/html/DCB.aspx</w:t>
              </w:r>
            </w:hyperlink>
            <w:r w:rsidRPr="005C3310">
              <w:rPr>
                <w:rFonts w:eastAsia="Calibri"/>
                <w:sz w:val="18"/>
                <w:szCs w:val="18"/>
              </w:rPr>
              <w:t xml:space="preserve">. Accessed </w:t>
            </w:r>
            <w:r w:rsidR="00EF7B59">
              <w:rPr>
                <w:rFonts w:eastAsia="Calibri"/>
                <w:sz w:val="18"/>
                <w:szCs w:val="18"/>
              </w:rPr>
              <w:t>January 28, 2020</w:t>
            </w:r>
            <w:r w:rsidRPr="005C3310">
              <w:rPr>
                <w:rFonts w:eastAsia="Calibri"/>
                <w:sz w:val="18"/>
                <w:szCs w:val="18"/>
              </w:rPr>
              <w:t>.</w:t>
            </w:r>
          </w:p>
          <w:p w:rsidRPr="00DD101E" w:rsidR="00DD101E" w:rsidP="00DD101E" w:rsidRDefault="00DD101E" w14:paraId="04997786" w14:textId="79236518">
            <w:pPr>
              <w:rPr>
                <w:sz w:val="20"/>
                <w:szCs w:val="20"/>
              </w:rPr>
            </w:pPr>
            <w:r w:rsidRPr="005C3310">
              <w:rPr>
                <w:rFonts w:eastAsia="Calibri"/>
                <w:sz w:val="18"/>
                <w:szCs w:val="18"/>
                <w:vertAlign w:val="superscript"/>
              </w:rPr>
              <w:t>2</w:t>
            </w:r>
            <w:r w:rsidRPr="005C3310">
              <w:rPr>
                <w:rFonts w:eastAsia="Calibri"/>
                <w:sz w:val="18"/>
                <w:szCs w:val="18"/>
              </w:rPr>
              <w:t xml:space="preserve"> </w:t>
            </w:r>
            <w:r>
              <w:rPr>
                <w:rFonts w:eastAsia="Calibri"/>
                <w:sz w:val="18"/>
                <w:szCs w:val="18"/>
              </w:rPr>
              <w:t>Wage</w:t>
            </w:r>
            <w:r w:rsidRPr="005C3310">
              <w:rPr>
                <w:rFonts w:eastAsia="Calibri"/>
                <w:sz w:val="18"/>
                <w:szCs w:val="18"/>
              </w:rPr>
              <w:t xml:space="preserve"> </w:t>
            </w:r>
            <w:r>
              <w:rPr>
                <w:rFonts w:eastAsia="Calibri"/>
                <w:sz w:val="18"/>
                <w:szCs w:val="18"/>
              </w:rPr>
              <w:t>r</w:t>
            </w:r>
            <w:r w:rsidRPr="005C3310">
              <w:rPr>
                <w:rFonts w:eastAsia="Calibri"/>
                <w:sz w:val="18"/>
                <w:szCs w:val="18"/>
              </w:rPr>
              <w:t xml:space="preserve">ate includes a 1.46 multiplier to reflect </w:t>
            </w:r>
            <w:r>
              <w:rPr>
                <w:rFonts w:eastAsia="Calibri"/>
                <w:sz w:val="18"/>
                <w:szCs w:val="18"/>
              </w:rPr>
              <w:t>the</w:t>
            </w:r>
            <w:r w:rsidRPr="005C3310">
              <w:rPr>
                <w:rFonts w:eastAsia="Calibri"/>
                <w:sz w:val="18"/>
                <w:szCs w:val="18"/>
              </w:rPr>
              <w:t xml:space="preserve"> fully-loaded wage rate.</w:t>
            </w:r>
          </w:p>
        </w:tc>
      </w:tr>
    </w:tbl>
    <w:p w:rsidR="00D87643" w:rsidP="00610380" w:rsidRDefault="00D87643" w14:paraId="6D78D198" w14:textId="77777777"/>
    <w:p w:rsidR="007B1897" w:rsidP="00610380" w:rsidRDefault="00610380" w14:paraId="4F0DAEBA" w14:textId="4DFCBA1B">
      <w:r w:rsidRPr="00CE0198">
        <w:t xml:space="preserve">The total cost to FEMA </w:t>
      </w:r>
      <w:r w:rsidRPr="009350EA">
        <w:t xml:space="preserve">is </w:t>
      </w:r>
      <w:r w:rsidRPr="009350EA" w:rsidR="001C12DC">
        <w:t>$</w:t>
      </w:r>
      <w:r w:rsidR="00CC48C1">
        <w:t>1,</w:t>
      </w:r>
      <w:r w:rsidR="00EF7B59">
        <w:t>055,219</w:t>
      </w:r>
      <w:r w:rsidRPr="009350EA">
        <w:t>.  Approximately 1</w:t>
      </w:r>
      <w:r w:rsidR="006D3B3E">
        <w:t>1</w:t>
      </w:r>
      <w:r w:rsidRPr="009350EA">
        <w:t xml:space="preserve"> staff members with an estimated </w:t>
      </w:r>
      <w:r w:rsidR="009350EA">
        <w:t xml:space="preserve">average </w:t>
      </w:r>
      <w:r w:rsidRPr="009350EA">
        <w:t>grade level of GS</w:t>
      </w:r>
      <w:r w:rsidRPr="009350EA" w:rsidR="00A4717A">
        <w:t>-</w:t>
      </w:r>
      <w:r w:rsidRPr="009350EA">
        <w:t xml:space="preserve">13 </w:t>
      </w:r>
      <w:r w:rsidRPr="009350EA" w:rsidR="00106E7E">
        <w:t xml:space="preserve">step </w:t>
      </w:r>
      <w:r w:rsidR="00CC48C1">
        <w:t>3</w:t>
      </w:r>
      <w:r w:rsidRPr="009350EA" w:rsidR="00106E7E">
        <w:t xml:space="preserve"> will </w:t>
      </w:r>
      <w:r w:rsidR="00C50136">
        <w:t>commit 60</w:t>
      </w:r>
      <w:r w:rsidR="00CC48C1">
        <w:t xml:space="preserve"> percent</w:t>
      </w:r>
      <w:r w:rsidR="00C50136">
        <w:t xml:space="preserve"> of </w:t>
      </w:r>
      <w:r w:rsidR="00CC48C1">
        <w:t xml:space="preserve">their </w:t>
      </w:r>
      <w:r w:rsidR="00C50136">
        <w:t xml:space="preserve">time annually to </w:t>
      </w:r>
      <w:r w:rsidRPr="009350EA">
        <w:t>review and analyze the information collected by th</w:t>
      </w:r>
      <w:r w:rsidRPr="009350EA" w:rsidR="00A4717A">
        <w:t>is program</w:t>
      </w:r>
      <w:r w:rsidRPr="009350EA">
        <w:t>.</w:t>
      </w:r>
      <w:r w:rsidR="0086611C">
        <w:t xml:space="preserve"> </w:t>
      </w:r>
      <w:r w:rsidR="00CC48C1">
        <w:t xml:space="preserve"> </w:t>
      </w:r>
      <w:r w:rsidR="0086611C">
        <w:t>The previous submission did not include the 1.4</w:t>
      </w:r>
      <w:r w:rsidR="0068240E">
        <w:t>6</w:t>
      </w:r>
      <w:r w:rsidR="0086611C">
        <w:t xml:space="preserve"> multiplier in the estimate.  The addition of 1 staff member, annual wage increases, and 1.4</w:t>
      </w:r>
      <w:r w:rsidR="0068240E">
        <w:t>6</w:t>
      </w:r>
      <w:r w:rsidR="0086611C">
        <w:t xml:space="preserve"> multiplier increased the reflected cost to FEMA.</w:t>
      </w:r>
    </w:p>
    <w:p w:rsidR="00A4717A" w:rsidP="00A4717A" w:rsidRDefault="00A4717A" w14:paraId="07C0D806" w14:textId="77777777">
      <w:pPr>
        <w:tabs>
          <w:tab w:val="left" w:pos="-720"/>
        </w:tabs>
        <w:suppressAutoHyphens/>
      </w:pPr>
    </w:p>
    <w:p w:rsidR="005E21C2" w:rsidP="005E21C2" w:rsidRDefault="0083740E" w14:paraId="0C2C0632" w14:textId="35A8094A">
      <w:pPr>
        <w:rPr>
          <w:b/>
        </w:rPr>
      </w:pPr>
      <w:r>
        <w:fldChar w:fldCharType="begin"/>
      </w:r>
      <w:r w:rsidR="00842E74">
        <w:instrText>ADVANCE \R 0.95</w:instrText>
      </w:r>
      <w:r>
        <w:fldChar w:fldCharType="end"/>
      </w:r>
      <w:r>
        <w:fldChar w:fldCharType="begin"/>
      </w:r>
      <w:r w:rsidR="00677CAD">
        <w:instrText>ADVANCE \R 0.95</w:instrText>
      </w:r>
      <w:r>
        <w:fldChar w:fldCharType="end"/>
      </w:r>
      <w:r w:rsidRPr="00974EA8" w:rsidR="005E21C2">
        <w:rPr>
          <w:b/>
        </w:rPr>
        <w:t xml:space="preserve">15.  Explain the reasons for any program changes or adjustments reported in Items 13 or 14 of the OMB Form 83-I in a narrative form.  Present the </w:t>
      </w:r>
      <w:r w:rsidR="005E21C2">
        <w:rPr>
          <w:b/>
        </w:rPr>
        <w:t xml:space="preserve">itemized </w:t>
      </w:r>
      <w:r w:rsidRPr="00974EA8" w:rsidR="005E21C2">
        <w:rPr>
          <w:b/>
        </w:rPr>
        <w:t xml:space="preserve">changes in hour burden and cost burden according to program changes or adjustments in </w:t>
      </w:r>
      <w:r w:rsidR="005E21C2">
        <w:rPr>
          <w:b/>
        </w:rPr>
        <w:t>T</w:t>
      </w:r>
      <w:r w:rsidRPr="00974EA8" w:rsidR="005E21C2">
        <w:rPr>
          <w:b/>
        </w:rPr>
        <w:t>able 5.  Denote a program increase as a positive number, and a progra</w:t>
      </w:r>
      <w:r w:rsidR="005E21C2">
        <w:rPr>
          <w:b/>
        </w:rPr>
        <w:t>m decrease as a negative number</w:t>
      </w:r>
      <w:r w:rsidRPr="00974EA8" w:rsidR="005E21C2">
        <w:rPr>
          <w:b/>
        </w:rPr>
        <w:t xml:space="preserve">.  </w:t>
      </w:r>
    </w:p>
    <w:p w:rsidR="000F422E" w:rsidP="005E21C2" w:rsidRDefault="000F422E" w14:paraId="0FF65F7E" w14:textId="77777777">
      <w:pPr>
        <w:rPr>
          <w:b/>
        </w:rPr>
      </w:pPr>
    </w:p>
    <w:p w:rsidRPr="003B1C2C" w:rsidR="000F422E" w:rsidP="000F422E" w:rsidRDefault="000F422E" w14:paraId="79BA2881" w14:textId="644B2078">
      <w:pPr>
        <w:pStyle w:val="NormalWeb"/>
        <w:spacing w:before="0" w:beforeAutospacing="0" w:after="0" w:afterAutospacing="0"/>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a</w:t>
      </w:r>
      <w:r>
        <w:rPr>
          <w:i/>
          <w:sz w:val="20"/>
          <w:szCs w:val="20"/>
        </w:rPr>
        <w:t xml:space="preserve"> Federal government regulatory</w:t>
      </w:r>
      <w:r w:rsidRPr="003B1C2C">
        <w:rPr>
          <w:i/>
          <w:sz w:val="20"/>
          <w:szCs w:val="20"/>
        </w:rPr>
        <w:t xml:space="preserve"> action or directive</w:t>
      </w:r>
      <w:r>
        <w:rPr>
          <w:i/>
          <w:sz w:val="20"/>
          <w:szCs w:val="20"/>
        </w:rPr>
        <w:t>.</w:t>
      </w:r>
      <w:r w:rsidRPr="003B1C2C">
        <w:rPr>
          <w:i/>
          <w:sz w:val="20"/>
          <w:szCs w:val="20"/>
        </w:rPr>
        <w:t xml:space="preserve"> (e.g., an increase in sample size or coverage, amount of information, reporting frequency, or expanded use of an</w:t>
      </w:r>
      <w:r>
        <w:rPr>
          <w:i/>
          <w:sz w:val="20"/>
          <w:szCs w:val="20"/>
        </w:rPr>
        <w:t xml:space="preserve"> </w:t>
      </w:r>
      <w:r w:rsidRPr="003B1C2C">
        <w:rPr>
          <w:i/>
          <w:sz w:val="20"/>
          <w:szCs w:val="20"/>
        </w:rPr>
        <w:lastRenderedPageBreak/>
        <w:t>existing form). This also includes previously in-use</w:t>
      </w:r>
      <w:r>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Pr="003B1C2C" w:rsidR="000F422E" w:rsidP="000F422E" w:rsidRDefault="000F422E" w14:paraId="75B0E4DB" w14:textId="77777777">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discontinuation of an </w:t>
      </w:r>
      <w:r w:rsidRPr="003B1C2C">
        <w:rPr>
          <w:i/>
          <w:sz w:val="20"/>
          <w:szCs w:val="20"/>
        </w:rPr>
        <w:t>information collection; or (2) a change in an existing</w:t>
      </w:r>
      <w:r>
        <w:rPr>
          <w:i/>
          <w:sz w:val="20"/>
          <w:szCs w:val="20"/>
        </w:rPr>
        <w:t xml:space="preserve"> </w:t>
      </w:r>
      <w:r w:rsidRPr="003B1C2C">
        <w:rPr>
          <w:i/>
          <w:sz w:val="20"/>
          <w:szCs w:val="20"/>
        </w:rPr>
        <w:t>information collection by a Federal agency</w:t>
      </w:r>
      <w:r>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0F422E" w:rsidP="000F422E" w:rsidRDefault="000F422E" w14:paraId="1E48997A" w14:textId="77777777">
      <w:pPr>
        <w:rPr>
          <w:i/>
          <w:sz w:val="20"/>
          <w:szCs w:val="20"/>
        </w:rPr>
      </w:pPr>
      <w:r w:rsidRPr="008B6835">
        <w:rPr>
          <w:b/>
          <w:i/>
          <w:sz w:val="20"/>
          <w:szCs w:val="20"/>
        </w:rPr>
        <w:t xml:space="preserve"> </w:t>
      </w:r>
      <w:r w:rsidRPr="008B6835">
        <w:rPr>
          <w:b/>
          <w:bCs/>
          <w:i/>
          <w:sz w:val="20"/>
          <w:szCs w:val="20"/>
        </w:rPr>
        <w:t>"Adjustment"</w:t>
      </w:r>
      <w:r w:rsidRPr="008B6835">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A0185B" w:rsidP="005E21C2" w:rsidRDefault="00A0185B" w14:paraId="07491AB4" w14:textId="77777777">
      <w:pPr>
        <w:rPr>
          <w:b/>
        </w:rPr>
      </w:pPr>
    </w:p>
    <w:p w:rsidR="001A0E31" w:rsidP="005E21C2" w:rsidRDefault="001A0E31" w14:paraId="15A3B3C9" w14:textId="77777777">
      <w:pPr>
        <w:rPr>
          <w:b/>
        </w:rPr>
      </w:pPr>
    </w:p>
    <w:tbl>
      <w:tblPr>
        <w:tblpPr w:leftFromText="180" w:rightFromText="180" w:vertAnchor="text" w:horzAnchor="margin" w:tblpXSpec="center" w:tblpY="160"/>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16"/>
        <w:gridCol w:w="1469"/>
        <w:gridCol w:w="1033"/>
        <w:gridCol w:w="1151"/>
        <w:gridCol w:w="1248"/>
        <w:gridCol w:w="1248"/>
        <w:gridCol w:w="1105"/>
      </w:tblGrid>
      <w:tr w:rsidR="00E14A7C" w:rsidTr="00CC48C1" w14:paraId="3A776F96" w14:textId="77777777">
        <w:trPr>
          <w:trHeight w:val="437"/>
        </w:trPr>
        <w:tc>
          <w:tcPr>
            <w:tcW w:w="5000" w:type="pct"/>
            <w:gridSpan w:val="7"/>
            <w:shd w:val="clear" w:color="auto" w:fill="auto"/>
            <w:noWrap/>
            <w:vAlign w:val="center"/>
          </w:tcPr>
          <w:p w:rsidRPr="00B03FB8" w:rsidR="00E14A7C" w:rsidP="00CC48C1" w:rsidRDefault="00E14A7C" w14:paraId="4434D90C" w14:textId="77777777">
            <w:pPr>
              <w:jc w:val="center"/>
              <w:rPr>
                <w:b/>
                <w:bCs/>
                <w:sz w:val="22"/>
                <w:szCs w:val="22"/>
              </w:rPr>
            </w:pPr>
            <w:r w:rsidRPr="00B03FB8">
              <w:rPr>
                <w:b/>
                <w:bCs/>
                <w:sz w:val="22"/>
                <w:szCs w:val="22"/>
              </w:rPr>
              <w:t>Itemized Changes in Annual Burden Hours</w:t>
            </w:r>
          </w:p>
        </w:tc>
      </w:tr>
      <w:tr w:rsidRPr="00DB72DE" w:rsidR="00E14A7C" w:rsidTr="00EF7B59" w14:paraId="449E24D6" w14:textId="77777777">
        <w:trPr>
          <w:trHeight w:val="1285"/>
        </w:trPr>
        <w:tc>
          <w:tcPr>
            <w:tcW w:w="952" w:type="pct"/>
            <w:shd w:val="clear" w:color="auto" w:fill="95B3D7" w:themeFill="accent1" w:themeFillTint="99"/>
            <w:vAlign w:val="center"/>
          </w:tcPr>
          <w:p w:rsidRPr="001D5C4B" w:rsidR="00E14A7C" w:rsidP="00E14A7C" w:rsidRDefault="00E14A7C" w14:paraId="1300993F" w14:textId="77777777">
            <w:pPr>
              <w:jc w:val="center"/>
              <w:rPr>
                <w:b/>
                <w:bCs/>
                <w:sz w:val="20"/>
                <w:szCs w:val="20"/>
              </w:rPr>
            </w:pPr>
            <w:r w:rsidRPr="001D5C4B">
              <w:rPr>
                <w:b/>
                <w:bCs/>
                <w:sz w:val="20"/>
                <w:szCs w:val="20"/>
              </w:rPr>
              <w:t>Data collection Activity/Instrument</w:t>
            </w:r>
          </w:p>
        </w:tc>
        <w:tc>
          <w:tcPr>
            <w:tcW w:w="820" w:type="pct"/>
            <w:shd w:val="clear" w:color="auto" w:fill="95B3D7" w:themeFill="accent1" w:themeFillTint="99"/>
            <w:vAlign w:val="center"/>
          </w:tcPr>
          <w:p w:rsidRPr="001D5C4B" w:rsidR="00E14A7C" w:rsidP="00E14A7C" w:rsidRDefault="00E14A7C" w14:paraId="1903D1DE" w14:textId="77777777">
            <w:pPr>
              <w:jc w:val="center"/>
              <w:rPr>
                <w:b/>
                <w:bCs/>
                <w:sz w:val="20"/>
                <w:szCs w:val="20"/>
              </w:rPr>
            </w:pPr>
            <w:r w:rsidRPr="001D5C4B">
              <w:rPr>
                <w:b/>
                <w:bCs/>
                <w:sz w:val="20"/>
                <w:szCs w:val="20"/>
              </w:rPr>
              <w:t xml:space="preserve">Program Change (hours currently on OMB Inventory) </w:t>
            </w:r>
          </w:p>
        </w:tc>
        <w:tc>
          <w:tcPr>
            <w:tcW w:w="582" w:type="pct"/>
            <w:shd w:val="clear" w:color="auto" w:fill="95B3D7" w:themeFill="accent1" w:themeFillTint="99"/>
            <w:vAlign w:val="center"/>
          </w:tcPr>
          <w:p w:rsidRPr="001D5C4B" w:rsidR="00E14A7C" w:rsidP="00E14A7C" w:rsidRDefault="00E14A7C" w14:paraId="4296EC2B" w14:textId="77777777">
            <w:pPr>
              <w:jc w:val="center"/>
              <w:rPr>
                <w:b/>
                <w:bCs/>
                <w:sz w:val="20"/>
                <w:szCs w:val="20"/>
              </w:rPr>
            </w:pPr>
            <w:r w:rsidRPr="001D5C4B">
              <w:rPr>
                <w:b/>
                <w:bCs/>
                <w:sz w:val="20"/>
                <w:szCs w:val="20"/>
              </w:rPr>
              <w:t xml:space="preserve">Program Change (New) </w:t>
            </w:r>
          </w:p>
        </w:tc>
        <w:tc>
          <w:tcPr>
            <w:tcW w:w="646" w:type="pct"/>
            <w:shd w:val="clear" w:color="auto" w:fill="95B3D7" w:themeFill="accent1" w:themeFillTint="99"/>
            <w:vAlign w:val="center"/>
          </w:tcPr>
          <w:p w:rsidRPr="001D5C4B" w:rsidR="00E14A7C" w:rsidP="00E14A7C" w:rsidRDefault="00E14A7C" w14:paraId="32EF0224" w14:textId="77777777">
            <w:pPr>
              <w:jc w:val="center"/>
              <w:rPr>
                <w:b/>
                <w:bCs/>
                <w:sz w:val="20"/>
                <w:szCs w:val="20"/>
              </w:rPr>
            </w:pPr>
            <w:r w:rsidRPr="001D5C4B">
              <w:rPr>
                <w:b/>
                <w:bCs/>
                <w:sz w:val="20"/>
                <w:szCs w:val="20"/>
              </w:rPr>
              <w:t>Difference</w:t>
            </w:r>
          </w:p>
        </w:tc>
        <w:tc>
          <w:tcPr>
            <w:tcW w:w="699" w:type="pct"/>
            <w:shd w:val="clear" w:color="auto" w:fill="95B3D7" w:themeFill="accent1" w:themeFillTint="99"/>
            <w:vAlign w:val="center"/>
          </w:tcPr>
          <w:p w:rsidRPr="001D5C4B" w:rsidR="00E14A7C" w:rsidP="00E14A7C" w:rsidRDefault="00E14A7C" w14:paraId="1631F4B9" w14:textId="77777777">
            <w:pPr>
              <w:jc w:val="center"/>
              <w:rPr>
                <w:b/>
                <w:bCs/>
                <w:sz w:val="20"/>
                <w:szCs w:val="20"/>
              </w:rPr>
            </w:pPr>
            <w:r w:rsidRPr="001D5C4B">
              <w:rPr>
                <w:b/>
                <w:bCs/>
                <w:sz w:val="20"/>
                <w:szCs w:val="20"/>
              </w:rPr>
              <w:t>Adjustment (hours currently on OMB Inventory)</w:t>
            </w:r>
          </w:p>
        </w:tc>
        <w:tc>
          <w:tcPr>
            <w:tcW w:w="699" w:type="pct"/>
            <w:shd w:val="clear" w:color="auto" w:fill="95B3D7" w:themeFill="accent1" w:themeFillTint="99"/>
            <w:vAlign w:val="center"/>
          </w:tcPr>
          <w:p w:rsidRPr="001D5C4B" w:rsidR="00E14A7C" w:rsidP="00E14A7C" w:rsidRDefault="00E14A7C" w14:paraId="1586284A" w14:textId="77777777">
            <w:pPr>
              <w:jc w:val="center"/>
              <w:rPr>
                <w:b/>
                <w:bCs/>
                <w:sz w:val="20"/>
                <w:szCs w:val="20"/>
              </w:rPr>
            </w:pPr>
            <w:r w:rsidRPr="001D5C4B">
              <w:rPr>
                <w:b/>
                <w:bCs/>
                <w:sz w:val="20"/>
                <w:szCs w:val="20"/>
              </w:rPr>
              <w:t xml:space="preserve">Adjustment (New) </w:t>
            </w:r>
          </w:p>
        </w:tc>
        <w:tc>
          <w:tcPr>
            <w:tcW w:w="602" w:type="pct"/>
            <w:shd w:val="clear" w:color="auto" w:fill="95B3D7" w:themeFill="accent1" w:themeFillTint="99"/>
            <w:vAlign w:val="center"/>
          </w:tcPr>
          <w:p w:rsidRPr="001D5C4B" w:rsidR="00E14A7C" w:rsidP="00E14A7C" w:rsidRDefault="00E14A7C" w14:paraId="56C45282" w14:textId="77777777">
            <w:pPr>
              <w:jc w:val="center"/>
              <w:rPr>
                <w:b/>
                <w:bCs/>
                <w:sz w:val="20"/>
                <w:szCs w:val="20"/>
              </w:rPr>
            </w:pPr>
            <w:r w:rsidRPr="001D5C4B">
              <w:rPr>
                <w:b/>
                <w:bCs/>
                <w:sz w:val="20"/>
                <w:szCs w:val="20"/>
              </w:rPr>
              <w:t>Difference</w:t>
            </w:r>
          </w:p>
        </w:tc>
      </w:tr>
      <w:tr w:rsidRPr="00DB72DE" w:rsidR="00CC48C1" w:rsidTr="00CC48C1" w14:paraId="166760B4" w14:textId="77777777">
        <w:trPr>
          <w:trHeight w:val="330"/>
        </w:trPr>
        <w:tc>
          <w:tcPr>
            <w:tcW w:w="952" w:type="pct"/>
            <w:shd w:val="clear" w:color="auto" w:fill="auto"/>
            <w:vAlign w:val="center"/>
          </w:tcPr>
          <w:p w:rsidRPr="000630B9" w:rsidR="00CC48C1" w:rsidP="00CC48C1" w:rsidRDefault="00CC48C1" w14:paraId="1A803E8D" w14:textId="1D8D471F">
            <w:pPr>
              <w:jc w:val="center"/>
              <w:rPr>
                <w:sz w:val="20"/>
                <w:szCs w:val="20"/>
              </w:rPr>
            </w:pPr>
            <w:r w:rsidRPr="00CC48C1">
              <w:rPr>
                <w:sz w:val="20"/>
                <w:szCs w:val="20"/>
              </w:rPr>
              <w:t>PSGP Investment Justification / FEMA Form 089-5</w:t>
            </w:r>
          </w:p>
        </w:tc>
        <w:tc>
          <w:tcPr>
            <w:tcW w:w="820" w:type="pct"/>
            <w:shd w:val="clear" w:color="auto" w:fill="auto"/>
            <w:vAlign w:val="center"/>
          </w:tcPr>
          <w:p w:rsidRPr="000630B9" w:rsidR="00CC48C1" w:rsidP="00CC48C1" w:rsidRDefault="000630B9" w14:paraId="44EC60FE" w14:textId="00786F2D">
            <w:pPr>
              <w:jc w:val="center"/>
              <w:rPr>
                <w:sz w:val="20"/>
                <w:szCs w:val="20"/>
              </w:rPr>
            </w:pPr>
            <w:r>
              <w:rPr>
                <w:sz w:val="20"/>
                <w:szCs w:val="20"/>
              </w:rPr>
              <w:t>12,900</w:t>
            </w:r>
          </w:p>
        </w:tc>
        <w:tc>
          <w:tcPr>
            <w:tcW w:w="582" w:type="pct"/>
            <w:shd w:val="clear" w:color="auto" w:fill="auto"/>
            <w:vAlign w:val="center"/>
          </w:tcPr>
          <w:p w:rsidRPr="000630B9" w:rsidR="00CC48C1" w:rsidP="00CC48C1" w:rsidRDefault="000630B9" w14:paraId="3B51CBD6" w14:textId="08135ED6">
            <w:pPr>
              <w:jc w:val="center"/>
              <w:rPr>
                <w:sz w:val="20"/>
                <w:szCs w:val="20"/>
              </w:rPr>
            </w:pPr>
            <w:r>
              <w:rPr>
                <w:sz w:val="20"/>
                <w:szCs w:val="20"/>
              </w:rPr>
              <w:t>12,900</w:t>
            </w:r>
          </w:p>
        </w:tc>
        <w:tc>
          <w:tcPr>
            <w:tcW w:w="646" w:type="pct"/>
            <w:shd w:val="clear" w:color="auto" w:fill="auto"/>
            <w:vAlign w:val="center"/>
          </w:tcPr>
          <w:p w:rsidRPr="000630B9" w:rsidR="00CC48C1" w:rsidP="00CC48C1" w:rsidRDefault="000630B9" w14:paraId="4C05A93B" w14:textId="777795A5">
            <w:pPr>
              <w:jc w:val="center"/>
              <w:rPr>
                <w:sz w:val="20"/>
                <w:szCs w:val="20"/>
              </w:rPr>
            </w:pPr>
            <w:r>
              <w:rPr>
                <w:sz w:val="20"/>
                <w:szCs w:val="20"/>
              </w:rPr>
              <w:t>0</w:t>
            </w:r>
          </w:p>
        </w:tc>
        <w:tc>
          <w:tcPr>
            <w:tcW w:w="699" w:type="pct"/>
            <w:shd w:val="clear" w:color="auto" w:fill="auto"/>
            <w:vAlign w:val="center"/>
          </w:tcPr>
          <w:p w:rsidRPr="000630B9" w:rsidR="00CC48C1" w:rsidP="00CC48C1" w:rsidRDefault="00CC48C1" w14:paraId="103A2A22" w14:textId="059E86B8">
            <w:pPr>
              <w:jc w:val="center"/>
              <w:rPr>
                <w:sz w:val="20"/>
                <w:szCs w:val="20"/>
              </w:rPr>
            </w:pPr>
            <w:r w:rsidRPr="000630B9">
              <w:rPr>
                <w:sz w:val="20"/>
                <w:szCs w:val="20"/>
              </w:rPr>
              <w:t>0</w:t>
            </w:r>
          </w:p>
        </w:tc>
        <w:tc>
          <w:tcPr>
            <w:tcW w:w="699" w:type="pct"/>
            <w:shd w:val="clear" w:color="auto" w:fill="auto"/>
            <w:vAlign w:val="center"/>
          </w:tcPr>
          <w:p w:rsidRPr="000630B9" w:rsidR="00CC48C1" w:rsidP="00CC48C1" w:rsidRDefault="00CC48C1" w14:paraId="226F0AD5" w14:textId="2DA2E33D">
            <w:pPr>
              <w:jc w:val="center"/>
              <w:rPr>
                <w:sz w:val="20"/>
                <w:szCs w:val="20"/>
              </w:rPr>
            </w:pPr>
            <w:r w:rsidRPr="000630B9">
              <w:rPr>
                <w:sz w:val="20"/>
                <w:szCs w:val="20"/>
              </w:rPr>
              <w:t>0</w:t>
            </w:r>
          </w:p>
        </w:tc>
        <w:tc>
          <w:tcPr>
            <w:tcW w:w="602" w:type="pct"/>
            <w:shd w:val="clear" w:color="auto" w:fill="auto"/>
            <w:vAlign w:val="center"/>
          </w:tcPr>
          <w:p w:rsidRPr="000630B9" w:rsidR="00CC48C1" w:rsidP="00CC48C1" w:rsidRDefault="00CC48C1" w14:paraId="18FF54DD" w14:textId="5CF45CF2">
            <w:pPr>
              <w:jc w:val="center"/>
              <w:rPr>
                <w:sz w:val="20"/>
                <w:szCs w:val="20"/>
              </w:rPr>
            </w:pPr>
            <w:r w:rsidRPr="000630B9">
              <w:rPr>
                <w:sz w:val="20"/>
                <w:szCs w:val="20"/>
              </w:rPr>
              <w:t>0</w:t>
            </w:r>
          </w:p>
        </w:tc>
      </w:tr>
      <w:tr w:rsidRPr="00DB72DE" w:rsidR="00CC48C1" w:rsidTr="00CC48C1" w14:paraId="1A9B734A" w14:textId="77777777">
        <w:trPr>
          <w:trHeight w:val="1075"/>
        </w:trPr>
        <w:tc>
          <w:tcPr>
            <w:tcW w:w="952" w:type="pct"/>
            <w:shd w:val="clear" w:color="auto" w:fill="auto"/>
            <w:vAlign w:val="center"/>
          </w:tcPr>
          <w:p w:rsidRPr="000630B9" w:rsidR="00CC48C1" w:rsidP="00CC48C1" w:rsidRDefault="00CC48C1" w14:paraId="437F0A36" w14:textId="557BDBE4">
            <w:pPr>
              <w:jc w:val="center"/>
              <w:rPr>
                <w:sz w:val="20"/>
                <w:szCs w:val="20"/>
              </w:rPr>
            </w:pPr>
            <w:r w:rsidRPr="00CC48C1">
              <w:rPr>
                <w:color w:val="000000"/>
                <w:sz w:val="20"/>
                <w:szCs w:val="20"/>
              </w:rPr>
              <w:t xml:space="preserve">FEMA Form  – </w:t>
            </w:r>
            <w:r w:rsidR="006B6380">
              <w:rPr>
                <w:color w:val="000000"/>
                <w:sz w:val="20"/>
                <w:szCs w:val="20"/>
              </w:rPr>
              <w:t xml:space="preserve">088-0-1, </w:t>
            </w:r>
            <w:r w:rsidRPr="00CC48C1">
              <w:rPr>
                <w:color w:val="000000"/>
                <w:sz w:val="20"/>
                <w:szCs w:val="20"/>
              </w:rPr>
              <w:t>Grant Programs Directorate Performance Report (GPD-PR)</w:t>
            </w:r>
          </w:p>
        </w:tc>
        <w:tc>
          <w:tcPr>
            <w:tcW w:w="820" w:type="pct"/>
            <w:shd w:val="clear" w:color="auto" w:fill="auto"/>
            <w:vAlign w:val="center"/>
          </w:tcPr>
          <w:p w:rsidRPr="000630B9" w:rsidR="00CC48C1" w:rsidP="00CC48C1" w:rsidRDefault="00CC48C1" w14:paraId="7BB7922E" w14:textId="7724C809">
            <w:pPr>
              <w:jc w:val="center"/>
              <w:rPr>
                <w:sz w:val="20"/>
                <w:szCs w:val="20"/>
              </w:rPr>
            </w:pPr>
            <w:r w:rsidRPr="000630B9">
              <w:rPr>
                <w:sz w:val="20"/>
                <w:szCs w:val="20"/>
              </w:rPr>
              <w:t>0</w:t>
            </w:r>
          </w:p>
        </w:tc>
        <w:tc>
          <w:tcPr>
            <w:tcW w:w="582" w:type="pct"/>
            <w:shd w:val="clear" w:color="auto" w:fill="auto"/>
            <w:vAlign w:val="center"/>
          </w:tcPr>
          <w:p w:rsidRPr="000630B9" w:rsidR="00CC48C1" w:rsidP="00CC48C1" w:rsidRDefault="000630B9" w14:paraId="4C6FE360" w14:textId="728D1F0F">
            <w:pPr>
              <w:jc w:val="center"/>
              <w:rPr>
                <w:sz w:val="20"/>
                <w:szCs w:val="20"/>
              </w:rPr>
            </w:pPr>
            <w:r>
              <w:rPr>
                <w:sz w:val="20"/>
                <w:szCs w:val="20"/>
              </w:rPr>
              <w:t>0</w:t>
            </w:r>
          </w:p>
        </w:tc>
        <w:tc>
          <w:tcPr>
            <w:tcW w:w="646" w:type="pct"/>
            <w:shd w:val="clear" w:color="auto" w:fill="auto"/>
            <w:vAlign w:val="center"/>
          </w:tcPr>
          <w:p w:rsidRPr="000630B9" w:rsidR="00CC48C1" w:rsidP="00CC48C1" w:rsidRDefault="000630B9" w14:paraId="7B72ACAB" w14:textId="0280A357">
            <w:pPr>
              <w:jc w:val="center"/>
              <w:rPr>
                <w:sz w:val="20"/>
                <w:szCs w:val="20"/>
              </w:rPr>
            </w:pPr>
            <w:r>
              <w:rPr>
                <w:sz w:val="20"/>
                <w:szCs w:val="20"/>
              </w:rPr>
              <w:t>0</w:t>
            </w:r>
          </w:p>
        </w:tc>
        <w:tc>
          <w:tcPr>
            <w:tcW w:w="699" w:type="pct"/>
            <w:shd w:val="clear" w:color="auto" w:fill="auto"/>
            <w:vAlign w:val="center"/>
          </w:tcPr>
          <w:p w:rsidRPr="000630B9" w:rsidR="00CC48C1" w:rsidP="00CC48C1" w:rsidRDefault="00CC48C1" w14:paraId="7957114E" w14:textId="34CC423E">
            <w:pPr>
              <w:jc w:val="center"/>
              <w:rPr>
                <w:sz w:val="20"/>
                <w:szCs w:val="20"/>
              </w:rPr>
            </w:pPr>
            <w:r w:rsidRPr="000630B9">
              <w:rPr>
                <w:sz w:val="20"/>
                <w:szCs w:val="20"/>
              </w:rPr>
              <w:t>0</w:t>
            </w:r>
          </w:p>
        </w:tc>
        <w:tc>
          <w:tcPr>
            <w:tcW w:w="699" w:type="pct"/>
            <w:shd w:val="clear" w:color="auto" w:fill="auto"/>
            <w:vAlign w:val="center"/>
          </w:tcPr>
          <w:p w:rsidRPr="000630B9" w:rsidR="00CC48C1" w:rsidP="00CC48C1" w:rsidRDefault="000630B9" w14:paraId="1C3FE0D6" w14:textId="7D88E8FE">
            <w:pPr>
              <w:jc w:val="center"/>
              <w:rPr>
                <w:sz w:val="20"/>
                <w:szCs w:val="20"/>
              </w:rPr>
            </w:pPr>
            <w:r>
              <w:rPr>
                <w:sz w:val="20"/>
                <w:szCs w:val="20"/>
              </w:rPr>
              <w:t>251</w:t>
            </w:r>
          </w:p>
        </w:tc>
        <w:tc>
          <w:tcPr>
            <w:tcW w:w="602" w:type="pct"/>
            <w:shd w:val="clear" w:color="auto" w:fill="auto"/>
            <w:vAlign w:val="center"/>
          </w:tcPr>
          <w:p w:rsidRPr="000630B9" w:rsidR="00CC48C1" w:rsidP="00CC48C1" w:rsidRDefault="000630B9" w14:paraId="59A14330" w14:textId="5E2FB5C1">
            <w:pPr>
              <w:jc w:val="center"/>
              <w:rPr>
                <w:sz w:val="20"/>
                <w:szCs w:val="20"/>
              </w:rPr>
            </w:pPr>
            <w:r>
              <w:rPr>
                <w:sz w:val="20"/>
                <w:szCs w:val="20"/>
              </w:rPr>
              <w:t>251</w:t>
            </w:r>
          </w:p>
        </w:tc>
      </w:tr>
      <w:tr w:rsidRPr="00DB72DE" w:rsidR="00CC48C1" w:rsidTr="00CC48C1" w14:paraId="35925CC7" w14:textId="77777777">
        <w:trPr>
          <w:trHeight w:val="662"/>
        </w:trPr>
        <w:tc>
          <w:tcPr>
            <w:tcW w:w="952" w:type="pct"/>
            <w:shd w:val="clear" w:color="auto" w:fill="auto"/>
            <w:vAlign w:val="center"/>
          </w:tcPr>
          <w:p w:rsidRPr="000630B9" w:rsidR="00CC48C1" w:rsidP="00CC48C1" w:rsidRDefault="00CC48C1" w14:paraId="6AFD7DB6" w14:textId="2E8D9300">
            <w:pPr>
              <w:jc w:val="center"/>
              <w:rPr>
                <w:color w:val="000000"/>
                <w:sz w:val="20"/>
                <w:szCs w:val="20"/>
              </w:rPr>
            </w:pPr>
            <w:r w:rsidRPr="00CC48C1">
              <w:rPr>
                <w:sz w:val="20"/>
                <w:szCs w:val="20"/>
              </w:rPr>
              <w:t>PSGP - Memorandum of Understanding (MOU) or Memorandum of Agreement (MOA)</w:t>
            </w:r>
          </w:p>
        </w:tc>
        <w:tc>
          <w:tcPr>
            <w:tcW w:w="820" w:type="pct"/>
            <w:shd w:val="clear" w:color="auto" w:fill="auto"/>
            <w:vAlign w:val="center"/>
          </w:tcPr>
          <w:p w:rsidRPr="000630B9" w:rsidR="00CC48C1" w:rsidP="00CC48C1" w:rsidRDefault="000630B9" w14:paraId="19CC9AB8" w14:textId="4683942B">
            <w:pPr>
              <w:jc w:val="center"/>
              <w:rPr>
                <w:sz w:val="20"/>
                <w:szCs w:val="20"/>
              </w:rPr>
            </w:pPr>
            <w:r>
              <w:rPr>
                <w:sz w:val="20"/>
                <w:szCs w:val="20"/>
              </w:rPr>
              <w:t>136</w:t>
            </w:r>
          </w:p>
        </w:tc>
        <w:tc>
          <w:tcPr>
            <w:tcW w:w="582" w:type="pct"/>
            <w:shd w:val="clear" w:color="auto" w:fill="auto"/>
            <w:vAlign w:val="center"/>
          </w:tcPr>
          <w:p w:rsidRPr="000630B9" w:rsidR="00CC48C1" w:rsidP="00CC48C1" w:rsidRDefault="000630B9" w14:paraId="59583206" w14:textId="46DCBA90">
            <w:pPr>
              <w:jc w:val="center"/>
              <w:rPr>
                <w:sz w:val="20"/>
                <w:szCs w:val="20"/>
              </w:rPr>
            </w:pPr>
            <w:r>
              <w:rPr>
                <w:sz w:val="20"/>
                <w:szCs w:val="20"/>
              </w:rPr>
              <w:t>42</w:t>
            </w:r>
          </w:p>
        </w:tc>
        <w:tc>
          <w:tcPr>
            <w:tcW w:w="646" w:type="pct"/>
            <w:shd w:val="clear" w:color="auto" w:fill="auto"/>
            <w:vAlign w:val="center"/>
          </w:tcPr>
          <w:p w:rsidRPr="000630B9" w:rsidR="00CC48C1" w:rsidP="00CC48C1" w:rsidRDefault="000630B9" w14:paraId="2783FE53" w14:textId="77965296">
            <w:pPr>
              <w:jc w:val="center"/>
              <w:rPr>
                <w:sz w:val="20"/>
                <w:szCs w:val="20"/>
              </w:rPr>
            </w:pPr>
            <w:r>
              <w:rPr>
                <w:sz w:val="20"/>
                <w:szCs w:val="20"/>
              </w:rPr>
              <w:t>-94</w:t>
            </w:r>
          </w:p>
        </w:tc>
        <w:tc>
          <w:tcPr>
            <w:tcW w:w="699" w:type="pct"/>
            <w:shd w:val="clear" w:color="auto" w:fill="auto"/>
            <w:vAlign w:val="center"/>
          </w:tcPr>
          <w:p w:rsidRPr="000630B9" w:rsidR="00CC48C1" w:rsidP="00CC48C1" w:rsidRDefault="00CC48C1" w14:paraId="0DC09072" w14:textId="77777777">
            <w:pPr>
              <w:jc w:val="center"/>
              <w:rPr>
                <w:sz w:val="20"/>
                <w:szCs w:val="20"/>
              </w:rPr>
            </w:pPr>
          </w:p>
        </w:tc>
        <w:tc>
          <w:tcPr>
            <w:tcW w:w="699" w:type="pct"/>
            <w:shd w:val="clear" w:color="auto" w:fill="auto"/>
            <w:vAlign w:val="center"/>
          </w:tcPr>
          <w:p w:rsidRPr="000630B9" w:rsidR="00CC48C1" w:rsidP="00CC48C1" w:rsidRDefault="00CC48C1" w14:paraId="2F72142C" w14:textId="77777777">
            <w:pPr>
              <w:jc w:val="center"/>
              <w:rPr>
                <w:sz w:val="20"/>
                <w:szCs w:val="20"/>
              </w:rPr>
            </w:pPr>
          </w:p>
        </w:tc>
        <w:tc>
          <w:tcPr>
            <w:tcW w:w="602" w:type="pct"/>
            <w:shd w:val="clear" w:color="auto" w:fill="auto"/>
            <w:vAlign w:val="center"/>
          </w:tcPr>
          <w:p w:rsidRPr="000630B9" w:rsidR="00CC48C1" w:rsidP="00CC48C1" w:rsidRDefault="00CC48C1" w14:paraId="467C9CA6" w14:textId="77777777">
            <w:pPr>
              <w:jc w:val="center"/>
              <w:rPr>
                <w:sz w:val="20"/>
                <w:szCs w:val="20"/>
              </w:rPr>
            </w:pPr>
          </w:p>
        </w:tc>
      </w:tr>
      <w:tr w:rsidRPr="00DB72DE" w:rsidR="002A17AF" w:rsidTr="00CC48C1" w14:paraId="1CE08F26" w14:textId="77777777">
        <w:trPr>
          <w:trHeight w:val="347"/>
        </w:trPr>
        <w:tc>
          <w:tcPr>
            <w:tcW w:w="952" w:type="pct"/>
            <w:shd w:val="clear" w:color="auto" w:fill="auto"/>
            <w:vAlign w:val="center"/>
          </w:tcPr>
          <w:p w:rsidRPr="000630B9" w:rsidR="002A17AF" w:rsidP="00CC48C1" w:rsidRDefault="002A17AF" w14:paraId="63818011" w14:textId="73624E21">
            <w:pPr>
              <w:jc w:val="center"/>
              <w:rPr>
                <w:sz w:val="20"/>
                <w:szCs w:val="20"/>
              </w:rPr>
            </w:pPr>
            <w:r w:rsidRPr="000630B9">
              <w:rPr>
                <w:b/>
                <w:bCs/>
                <w:sz w:val="20"/>
                <w:szCs w:val="20"/>
              </w:rPr>
              <w:t>Total(s)</w:t>
            </w:r>
          </w:p>
        </w:tc>
        <w:tc>
          <w:tcPr>
            <w:tcW w:w="820" w:type="pct"/>
            <w:shd w:val="clear" w:color="auto" w:fill="auto"/>
            <w:vAlign w:val="center"/>
          </w:tcPr>
          <w:p w:rsidRPr="000630B9" w:rsidR="002A17AF" w:rsidP="00CC48C1" w:rsidRDefault="000630B9" w14:paraId="7A1AE629" w14:textId="675CA54C">
            <w:pPr>
              <w:jc w:val="center"/>
              <w:rPr>
                <w:sz w:val="20"/>
                <w:szCs w:val="20"/>
              </w:rPr>
            </w:pPr>
            <w:r>
              <w:rPr>
                <w:sz w:val="20"/>
                <w:szCs w:val="20"/>
              </w:rPr>
              <w:t>13,036</w:t>
            </w:r>
          </w:p>
        </w:tc>
        <w:tc>
          <w:tcPr>
            <w:tcW w:w="582" w:type="pct"/>
            <w:shd w:val="clear" w:color="auto" w:fill="auto"/>
            <w:vAlign w:val="center"/>
          </w:tcPr>
          <w:p w:rsidRPr="000630B9" w:rsidR="002A17AF" w:rsidP="00CC48C1" w:rsidRDefault="000630B9" w14:paraId="74FCB8DD" w14:textId="2FFBFD26">
            <w:pPr>
              <w:jc w:val="center"/>
              <w:rPr>
                <w:sz w:val="20"/>
                <w:szCs w:val="20"/>
              </w:rPr>
            </w:pPr>
            <w:r>
              <w:rPr>
                <w:sz w:val="20"/>
                <w:szCs w:val="20"/>
              </w:rPr>
              <w:t>12,942</w:t>
            </w:r>
          </w:p>
        </w:tc>
        <w:tc>
          <w:tcPr>
            <w:tcW w:w="646" w:type="pct"/>
            <w:shd w:val="clear" w:color="auto" w:fill="auto"/>
            <w:vAlign w:val="center"/>
          </w:tcPr>
          <w:p w:rsidRPr="000630B9" w:rsidR="002A17AF" w:rsidP="00CC48C1" w:rsidRDefault="000630B9" w14:paraId="1E4CEDCC" w14:textId="453D072C">
            <w:pPr>
              <w:jc w:val="center"/>
              <w:rPr>
                <w:sz w:val="20"/>
                <w:szCs w:val="20"/>
              </w:rPr>
            </w:pPr>
            <w:r w:rsidRPr="000630B9">
              <w:rPr>
                <w:sz w:val="20"/>
                <w:szCs w:val="20"/>
              </w:rPr>
              <w:t>-94</w:t>
            </w:r>
          </w:p>
        </w:tc>
        <w:tc>
          <w:tcPr>
            <w:tcW w:w="699" w:type="pct"/>
            <w:shd w:val="clear" w:color="auto" w:fill="auto"/>
            <w:vAlign w:val="center"/>
          </w:tcPr>
          <w:p w:rsidRPr="000630B9" w:rsidR="002A17AF" w:rsidP="00CC48C1" w:rsidRDefault="002A17AF" w14:paraId="084B7A2A" w14:textId="76BAC372">
            <w:pPr>
              <w:jc w:val="center"/>
              <w:rPr>
                <w:sz w:val="20"/>
                <w:szCs w:val="20"/>
              </w:rPr>
            </w:pPr>
            <w:r w:rsidRPr="000630B9">
              <w:rPr>
                <w:sz w:val="20"/>
                <w:szCs w:val="20"/>
              </w:rPr>
              <w:t>0</w:t>
            </w:r>
          </w:p>
        </w:tc>
        <w:tc>
          <w:tcPr>
            <w:tcW w:w="699" w:type="pct"/>
            <w:shd w:val="clear" w:color="auto" w:fill="auto"/>
            <w:vAlign w:val="center"/>
          </w:tcPr>
          <w:p w:rsidRPr="000630B9" w:rsidR="002A17AF" w:rsidP="00CC48C1" w:rsidRDefault="000630B9" w14:paraId="529A4292" w14:textId="08E9136F">
            <w:pPr>
              <w:jc w:val="center"/>
              <w:rPr>
                <w:sz w:val="20"/>
                <w:szCs w:val="20"/>
              </w:rPr>
            </w:pPr>
            <w:r>
              <w:rPr>
                <w:bCs/>
                <w:sz w:val="20"/>
                <w:szCs w:val="20"/>
              </w:rPr>
              <w:t>251</w:t>
            </w:r>
          </w:p>
        </w:tc>
        <w:tc>
          <w:tcPr>
            <w:tcW w:w="602" w:type="pct"/>
            <w:shd w:val="clear" w:color="auto" w:fill="auto"/>
            <w:vAlign w:val="center"/>
          </w:tcPr>
          <w:p w:rsidRPr="000630B9" w:rsidR="002A17AF" w:rsidP="00CC48C1" w:rsidRDefault="000630B9" w14:paraId="02F8C66A" w14:textId="0EC631F9">
            <w:pPr>
              <w:jc w:val="center"/>
              <w:rPr>
                <w:sz w:val="20"/>
                <w:szCs w:val="20"/>
              </w:rPr>
            </w:pPr>
            <w:r>
              <w:rPr>
                <w:bCs/>
                <w:sz w:val="20"/>
                <w:szCs w:val="20"/>
              </w:rPr>
              <w:t>251</w:t>
            </w:r>
          </w:p>
        </w:tc>
      </w:tr>
    </w:tbl>
    <w:p w:rsidR="00585FB0" w:rsidP="000F422E" w:rsidRDefault="00585FB0" w14:paraId="3921EFEA" w14:textId="77777777">
      <w:pPr>
        <w:rPr>
          <w:b/>
          <w:bCs/>
          <w:i/>
        </w:rPr>
      </w:pPr>
    </w:p>
    <w:p w:rsidR="00342EFA" w:rsidP="000F422E" w:rsidRDefault="000F422E" w14:paraId="53B9505F" w14:textId="77777777">
      <w:pPr>
        <w:rPr>
          <w:b/>
          <w:bCs/>
          <w:i/>
        </w:rPr>
      </w:pPr>
      <w:r w:rsidRPr="00585FB0">
        <w:rPr>
          <w:b/>
          <w:bCs/>
          <w:i/>
        </w:rPr>
        <w:t>Expla</w:t>
      </w:r>
      <w:r w:rsidR="00A900E7">
        <w:rPr>
          <w:b/>
          <w:bCs/>
          <w:i/>
        </w:rPr>
        <w:t>in</w:t>
      </w:r>
      <w:r w:rsidRPr="00585FB0">
        <w:rPr>
          <w:b/>
          <w:bCs/>
          <w:i/>
        </w:rPr>
        <w:t>:</w:t>
      </w:r>
      <w:r w:rsidR="002F4033">
        <w:rPr>
          <w:b/>
          <w:bCs/>
          <w:i/>
        </w:rPr>
        <w:t xml:space="preserve"> </w:t>
      </w:r>
    </w:p>
    <w:p w:rsidR="00350CBB" w:rsidP="000F422E" w:rsidRDefault="00350CBB" w14:paraId="074D3677" w14:textId="77777777">
      <w:pPr>
        <w:rPr>
          <w:b/>
          <w:bCs/>
        </w:rPr>
      </w:pPr>
    </w:p>
    <w:p w:rsidRPr="001B1D84" w:rsidR="001B1D84" w:rsidP="001B1D84" w:rsidRDefault="001B1D84" w14:paraId="6AD3DBBF" w14:textId="3B31F608">
      <w:pPr>
        <w:rPr>
          <w:bCs/>
        </w:rPr>
      </w:pPr>
      <w:r w:rsidRPr="001B1D84">
        <w:rPr>
          <w:bCs/>
        </w:rPr>
        <w:t xml:space="preserve">The total </w:t>
      </w:r>
      <w:r w:rsidR="000630B9">
        <w:rPr>
          <w:bCs/>
        </w:rPr>
        <w:t>increase</w:t>
      </w:r>
      <w:r w:rsidRPr="001B1D84">
        <w:rPr>
          <w:bCs/>
        </w:rPr>
        <w:t xml:space="preserve"> of 157 in burden hours from the last renewal resulted from both program changes and from adjustments.  The program changes resulted from PSGP adding the GPD-PR form</w:t>
      </w:r>
      <w:r w:rsidR="006B6380">
        <w:rPr>
          <w:bCs/>
        </w:rPr>
        <w:t>, FEMA Form 088-0-1</w:t>
      </w:r>
      <w:r w:rsidRPr="001B1D84">
        <w:rPr>
          <w:bCs/>
        </w:rPr>
        <w:t>.</w:t>
      </w:r>
      <w:r w:rsidR="003E269D">
        <w:rPr>
          <w:bCs/>
        </w:rPr>
        <w:t xml:space="preserve">  This form takes the place of the previously used SF-PPR.</w:t>
      </w:r>
    </w:p>
    <w:p w:rsidRPr="001B1D84" w:rsidR="001B1D84" w:rsidP="001B1D84" w:rsidRDefault="001B1D84" w14:paraId="5CA20E4B" w14:textId="77777777">
      <w:pPr>
        <w:rPr>
          <w:bCs/>
        </w:rPr>
      </w:pPr>
    </w:p>
    <w:p w:rsidR="00677FCD" w:rsidP="001B1D84" w:rsidRDefault="001B1D84" w14:paraId="60DEA73E" w14:textId="518C335F">
      <w:pPr>
        <w:rPr>
          <w:bCs/>
        </w:rPr>
      </w:pPr>
      <w:r w:rsidRPr="001B1D84">
        <w:rPr>
          <w:bCs/>
        </w:rPr>
        <w:t xml:space="preserve">The adjustments resulted from the number of respondents changing.  Specifically, respondents to FEMA Form 089-5 remained the same, but the number of respondents to the MOU decreased by 47 since the last renewal.  </w:t>
      </w:r>
    </w:p>
    <w:p w:rsidR="00677FCD" w:rsidP="001B1D84" w:rsidRDefault="00677FCD" w14:paraId="57A7DD40" w14:textId="77777777">
      <w:pPr>
        <w:rPr>
          <w:bCs/>
        </w:rPr>
      </w:pPr>
    </w:p>
    <w:p w:rsidR="00752F68" w:rsidP="001B1D84" w:rsidRDefault="00752F68" w14:paraId="7065CB54" w14:textId="2F3C7B54">
      <w:pPr>
        <w:rPr>
          <w:bCs/>
        </w:rPr>
      </w:pPr>
      <w:r w:rsidRPr="00752F68">
        <w:rPr>
          <w:bCs/>
        </w:rPr>
        <w:t xml:space="preserve">FEMA Form 089-5 </w:t>
      </w:r>
      <w:r>
        <w:rPr>
          <w:bCs/>
        </w:rPr>
        <w:t xml:space="preserve">has </w:t>
      </w:r>
      <w:r w:rsidRPr="00752F68">
        <w:rPr>
          <w:bCs/>
        </w:rPr>
        <w:t xml:space="preserve">changed </w:t>
      </w:r>
      <w:r w:rsidR="003E269D">
        <w:rPr>
          <w:bCs/>
        </w:rPr>
        <w:t xml:space="preserve">to </w:t>
      </w:r>
      <w:r w:rsidR="008E6ADF">
        <w:rPr>
          <w:bCs/>
        </w:rPr>
        <w:t>incorporate detailed budget information that is required to accurately complete the form</w:t>
      </w:r>
      <w:r w:rsidRPr="00752F68">
        <w:rPr>
          <w:bCs/>
        </w:rPr>
        <w:t>.</w:t>
      </w:r>
      <w:r>
        <w:rPr>
          <w:bCs/>
        </w:rPr>
        <w:t xml:space="preserve"> </w:t>
      </w:r>
      <w:r w:rsidR="003E269D">
        <w:rPr>
          <w:bCs/>
        </w:rPr>
        <w:t xml:space="preserve"> The burden for the detailed budget information was captured in the last renewal.  Only the format for presenting that information has changed in this renewal.</w:t>
      </w:r>
    </w:p>
    <w:p w:rsidRPr="001D5C4B" w:rsidR="0068148C" w:rsidP="005E21C2" w:rsidRDefault="0068148C" w14:paraId="4DE08E2E" w14:textId="77777777"/>
    <w:tbl>
      <w:tblPr>
        <w:tblpPr w:leftFromText="187" w:rightFromText="187" w:vertAnchor="text" w:horzAnchor="margin" w:tblpXSpec="center" w:tblpY="18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15"/>
        <w:gridCol w:w="1329"/>
        <w:gridCol w:w="1174"/>
        <w:gridCol w:w="1253"/>
        <w:gridCol w:w="1253"/>
        <w:gridCol w:w="1253"/>
        <w:gridCol w:w="1093"/>
      </w:tblGrid>
      <w:tr w:rsidR="00E14A7C" w:rsidTr="001D5C4B" w14:paraId="3E62A582" w14:textId="77777777">
        <w:trPr>
          <w:trHeight w:val="534"/>
        </w:trPr>
        <w:tc>
          <w:tcPr>
            <w:tcW w:w="5000" w:type="pct"/>
            <w:gridSpan w:val="7"/>
            <w:shd w:val="clear" w:color="auto" w:fill="auto"/>
            <w:noWrap/>
            <w:vAlign w:val="center"/>
          </w:tcPr>
          <w:p w:rsidRPr="00B03FB8" w:rsidR="00E14A7C" w:rsidP="00120614" w:rsidRDefault="00E14A7C" w14:paraId="3ABB4C15" w14:textId="77777777">
            <w:pPr>
              <w:jc w:val="center"/>
              <w:rPr>
                <w:b/>
                <w:bCs/>
                <w:sz w:val="22"/>
                <w:szCs w:val="22"/>
              </w:rPr>
            </w:pPr>
            <w:r w:rsidRPr="00B03FB8">
              <w:rPr>
                <w:b/>
                <w:bCs/>
                <w:sz w:val="22"/>
                <w:szCs w:val="22"/>
              </w:rPr>
              <w:lastRenderedPageBreak/>
              <w:t>Itemized Changes in Annual Cost Burden</w:t>
            </w:r>
          </w:p>
        </w:tc>
      </w:tr>
      <w:tr w:rsidRPr="00DB72DE" w:rsidR="00E14A7C" w:rsidTr="001D5C4B" w14:paraId="329413CE" w14:textId="77777777">
        <w:trPr>
          <w:trHeight w:val="1042"/>
        </w:trPr>
        <w:tc>
          <w:tcPr>
            <w:tcW w:w="990" w:type="pct"/>
            <w:shd w:val="clear" w:color="auto" w:fill="95B3D7" w:themeFill="accent1" w:themeFillTint="99"/>
            <w:vAlign w:val="center"/>
          </w:tcPr>
          <w:p w:rsidRPr="00DB72DE" w:rsidR="00E14A7C" w:rsidP="00AD54FD" w:rsidRDefault="00E14A7C" w14:paraId="69744AEF" w14:textId="77777777">
            <w:pPr>
              <w:jc w:val="center"/>
              <w:rPr>
                <w:b/>
                <w:bCs/>
                <w:sz w:val="18"/>
                <w:szCs w:val="18"/>
              </w:rPr>
            </w:pPr>
            <w:r w:rsidRPr="00DB72DE">
              <w:rPr>
                <w:b/>
                <w:bCs/>
                <w:sz w:val="18"/>
                <w:szCs w:val="18"/>
              </w:rPr>
              <w:t>Data collection Activity/Instrument</w:t>
            </w:r>
          </w:p>
        </w:tc>
        <w:tc>
          <w:tcPr>
            <w:tcW w:w="725" w:type="pct"/>
            <w:shd w:val="clear" w:color="auto" w:fill="95B3D7" w:themeFill="accent1" w:themeFillTint="99"/>
            <w:vAlign w:val="center"/>
          </w:tcPr>
          <w:p w:rsidRPr="00DB72DE" w:rsidR="00E14A7C" w:rsidP="00AD54FD" w:rsidRDefault="00E14A7C" w14:paraId="2D6BA371" w14:textId="77777777">
            <w:pPr>
              <w:jc w:val="center"/>
              <w:rPr>
                <w:b/>
                <w:bCs/>
                <w:sz w:val="18"/>
                <w:szCs w:val="18"/>
              </w:rPr>
            </w:pPr>
            <w:r w:rsidRPr="00DB72DE">
              <w:rPr>
                <w:b/>
                <w:bCs/>
                <w:sz w:val="18"/>
                <w:szCs w:val="18"/>
              </w:rPr>
              <w:t xml:space="preserve">Program Change </w:t>
            </w:r>
            <w:r w:rsidRPr="00DB72DE">
              <w:rPr>
                <w:b/>
                <w:bCs/>
                <w:sz w:val="18"/>
                <w:szCs w:val="18"/>
              </w:rPr>
              <w:br/>
              <w:t xml:space="preserve">(cost currently on OMB Inventory) </w:t>
            </w:r>
          </w:p>
        </w:tc>
        <w:tc>
          <w:tcPr>
            <w:tcW w:w="640" w:type="pct"/>
            <w:shd w:val="clear" w:color="auto" w:fill="95B3D7" w:themeFill="accent1" w:themeFillTint="99"/>
            <w:vAlign w:val="center"/>
          </w:tcPr>
          <w:p w:rsidRPr="00DB72DE" w:rsidR="00E14A7C" w:rsidP="00AD54FD" w:rsidRDefault="00E14A7C" w14:paraId="156A001E" w14:textId="77777777">
            <w:pPr>
              <w:jc w:val="center"/>
              <w:rPr>
                <w:b/>
                <w:bCs/>
                <w:sz w:val="18"/>
                <w:szCs w:val="18"/>
              </w:rPr>
            </w:pPr>
            <w:r w:rsidRPr="00DB72DE">
              <w:rPr>
                <w:b/>
                <w:bCs/>
                <w:sz w:val="18"/>
                <w:szCs w:val="18"/>
              </w:rPr>
              <w:t xml:space="preserve">Program Change (New) </w:t>
            </w:r>
          </w:p>
        </w:tc>
        <w:tc>
          <w:tcPr>
            <w:tcW w:w="683" w:type="pct"/>
            <w:shd w:val="clear" w:color="auto" w:fill="95B3D7" w:themeFill="accent1" w:themeFillTint="99"/>
            <w:vAlign w:val="center"/>
          </w:tcPr>
          <w:p w:rsidRPr="00DB72DE" w:rsidR="00E14A7C" w:rsidP="00AD54FD" w:rsidRDefault="00E14A7C" w14:paraId="1E933F1D" w14:textId="77777777">
            <w:pPr>
              <w:jc w:val="center"/>
              <w:rPr>
                <w:b/>
                <w:bCs/>
                <w:sz w:val="18"/>
                <w:szCs w:val="18"/>
              </w:rPr>
            </w:pPr>
            <w:r w:rsidRPr="00DB72DE">
              <w:rPr>
                <w:b/>
                <w:bCs/>
                <w:sz w:val="18"/>
                <w:szCs w:val="18"/>
              </w:rPr>
              <w:t>Difference</w:t>
            </w:r>
          </w:p>
        </w:tc>
        <w:tc>
          <w:tcPr>
            <w:tcW w:w="683" w:type="pct"/>
            <w:shd w:val="clear" w:color="auto" w:fill="95B3D7" w:themeFill="accent1" w:themeFillTint="99"/>
            <w:vAlign w:val="center"/>
          </w:tcPr>
          <w:p w:rsidRPr="00DB72DE" w:rsidR="00E14A7C" w:rsidP="00AD54FD" w:rsidRDefault="00E14A7C" w14:paraId="11E90891" w14:textId="77777777">
            <w:pPr>
              <w:jc w:val="center"/>
              <w:rPr>
                <w:b/>
                <w:bCs/>
                <w:sz w:val="18"/>
                <w:szCs w:val="18"/>
              </w:rPr>
            </w:pPr>
            <w:r w:rsidRPr="00DB72DE">
              <w:rPr>
                <w:b/>
                <w:bCs/>
                <w:sz w:val="18"/>
                <w:szCs w:val="18"/>
              </w:rPr>
              <w:t>Adjustment (cost currently on OMB Inventory)</w:t>
            </w:r>
          </w:p>
        </w:tc>
        <w:tc>
          <w:tcPr>
            <w:tcW w:w="683" w:type="pct"/>
            <w:shd w:val="clear" w:color="auto" w:fill="95B3D7" w:themeFill="accent1" w:themeFillTint="99"/>
            <w:vAlign w:val="center"/>
          </w:tcPr>
          <w:p w:rsidRPr="00DB72DE" w:rsidR="00E14A7C" w:rsidP="00AD54FD" w:rsidRDefault="00E14A7C" w14:paraId="33FA4BAA" w14:textId="77777777">
            <w:pPr>
              <w:jc w:val="center"/>
              <w:rPr>
                <w:b/>
                <w:bCs/>
                <w:sz w:val="18"/>
                <w:szCs w:val="18"/>
              </w:rPr>
            </w:pPr>
            <w:r w:rsidRPr="00DB72DE">
              <w:rPr>
                <w:b/>
                <w:bCs/>
                <w:sz w:val="18"/>
                <w:szCs w:val="18"/>
              </w:rPr>
              <w:t xml:space="preserve">Adjustment (New) </w:t>
            </w:r>
          </w:p>
        </w:tc>
        <w:tc>
          <w:tcPr>
            <w:tcW w:w="596" w:type="pct"/>
            <w:shd w:val="clear" w:color="auto" w:fill="95B3D7" w:themeFill="accent1" w:themeFillTint="99"/>
            <w:vAlign w:val="center"/>
          </w:tcPr>
          <w:p w:rsidRPr="00DB72DE" w:rsidR="00E14A7C" w:rsidP="00AD54FD" w:rsidRDefault="00E14A7C" w14:paraId="243579F3" w14:textId="77777777">
            <w:pPr>
              <w:jc w:val="center"/>
              <w:rPr>
                <w:b/>
                <w:bCs/>
                <w:sz w:val="18"/>
                <w:szCs w:val="18"/>
              </w:rPr>
            </w:pPr>
            <w:r w:rsidRPr="00DB72DE">
              <w:rPr>
                <w:b/>
                <w:bCs/>
                <w:sz w:val="18"/>
                <w:szCs w:val="18"/>
              </w:rPr>
              <w:t>Difference</w:t>
            </w:r>
          </w:p>
        </w:tc>
      </w:tr>
      <w:tr w:rsidRPr="00893EDF" w:rsidR="00C92AE9" w:rsidTr="001D5C4B" w14:paraId="32A2BA02" w14:textId="77777777">
        <w:trPr>
          <w:trHeight w:val="460"/>
        </w:trPr>
        <w:tc>
          <w:tcPr>
            <w:tcW w:w="990" w:type="pct"/>
            <w:shd w:val="clear" w:color="auto" w:fill="auto"/>
            <w:vAlign w:val="center"/>
          </w:tcPr>
          <w:p w:rsidRPr="000630B9" w:rsidR="00C92AE9" w:rsidP="00AD54FD" w:rsidRDefault="00C92AE9" w14:paraId="75C885F9" w14:textId="77777777">
            <w:pPr>
              <w:rPr>
                <w:sz w:val="20"/>
                <w:szCs w:val="20"/>
              </w:rPr>
            </w:pPr>
            <w:r w:rsidRPr="000630B9">
              <w:rPr>
                <w:sz w:val="20"/>
                <w:szCs w:val="20"/>
              </w:rPr>
              <w:t>PSGP</w:t>
            </w:r>
          </w:p>
          <w:p w:rsidRPr="000630B9" w:rsidR="00C92AE9" w:rsidP="00AD54FD" w:rsidRDefault="00C92AE9" w14:paraId="28C88DE1" w14:textId="77777777">
            <w:pPr>
              <w:rPr>
                <w:sz w:val="20"/>
                <w:szCs w:val="20"/>
              </w:rPr>
            </w:pPr>
            <w:r w:rsidRPr="000630B9">
              <w:rPr>
                <w:sz w:val="20"/>
                <w:szCs w:val="20"/>
              </w:rPr>
              <w:t>Investment Justification/</w:t>
            </w:r>
          </w:p>
          <w:p w:rsidRPr="000630B9" w:rsidR="00C92AE9" w:rsidP="00AD54FD" w:rsidRDefault="00C92AE9" w14:paraId="30F7C449" w14:textId="77777777">
            <w:pPr>
              <w:rPr>
                <w:sz w:val="20"/>
                <w:szCs w:val="20"/>
              </w:rPr>
            </w:pPr>
            <w:r w:rsidRPr="000630B9">
              <w:rPr>
                <w:sz w:val="20"/>
                <w:szCs w:val="20"/>
              </w:rPr>
              <w:t>FEMA Form 089-5</w:t>
            </w:r>
          </w:p>
        </w:tc>
        <w:tc>
          <w:tcPr>
            <w:tcW w:w="725" w:type="pct"/>
            <w:shd w:val="clear" w:color="auto" w:fill="auto"/>
            <w:vAlign w:val="center"/>
          </w:tcPr>
          <w:p w:rsidRPr="000630B9" w:rsidR="00C92AE9" w:rsidP="00AD54FD" w:rsidRDefault="00BD5CDF" w14:paraId="2C31EC4D" w14:textId="579CC2FE">
            <w:pPr>
              <w:jc w:val="center"/>
              <w:rPr>
                <w:sz w:val="20"/>
                <w:szCs w:val="20"/>
              </w:rPr>
            </w:pPr>
            <w:r>
              <w:rPr>
                <w:sz w:val="20"/>
                <w:szCs w:val="20"/>
              </w:rPr>
              <w:t>$</w:t>
            </w:r>
            <w:r w:rsidRPr="000630B9" w:rsidR="000630B9">
              <w:rPr>
                <w:sz w:val="20"/>
                <w:szCs w:val="20"/>
              </w:rPr>
              <w:t>0</w:t>
            </w:r>
          </w:p>
        </w:tc>
        <w:tc>
          <w:tcPr>
            <w:tcW w:w="640" w:type="pct"/>
            <w:shd w:val="clear" w:color="auto" w:fill="auto"/>
            <w:vAlign w:val="center"/>
          </w:tcPr>
          <w:p w:rsidRPr="000630B9" w:rsidR="00C92AE9" w:rsidP="00AD54FD" w:rsidRDefault="00BD5CDF" w14:paraId="12432044" w14:textId="2DE0106D">
            <w:pPr>
              <w:jc w:val="center"/>
              <w:rPr>
                <w:sz w:val="20"/>
                <w:szCs w:val="20"/>
              </w:rPr>
            </w:pPr>
            <w:r>
              <w:rPr>
                <w:sz w:val="20"/>
                <w:szCs w:val="20"/>
              </w:rPr>
              <w:t>$</w:t>
            </w:r>
            <w:r w:rsidRPr="000630B9" w:rsidR="000630B9">
              <w:rPr>
                <w:sz w:val="20"/>
                <w:szCs w:val="20"/>
              </w:rPr>
              <w:t>0</w:t>
            </w:r>
          </w:p>
        </w:tc>
        <w:tc>
          <w:tcPr>
            <w:tcW w:w="683" w:type="pct"/>
            <w:shd w:val="clear" w:color="auto" w:fill="auto"/>
            <w:vAlign w:val="center"/>
          </w:tcPr>
          <w:p w:rsidRPr="000630B9" w:rsidR="00C92AE9" w:rsidP="00AD54FD" w:rsidRDefault="00BD5CDF" w14:paraId="34397F76" w14:textId="5819A7DC">
            <w:pPr>
              <w:jc w:val="center"/>
              <w:rPr>
                <w:sz w:val="20"/>
                <w:szCs w:val="20"/>
              </w:rPr>
            </w:pPr>
            <w:r>
              <w:rPr>
                <w:sz w:val="20"/>
                <w:szCs w:val="20"/>
              </w:rPr>
              <w:t>$</w:t>
            </w:r>
            <w:r w:rsidRPr="000630B9" w:rsidR="000630B9">
              <w:rPr>
                <w:sz w:val="20"/>
                <w:szCs w:val="20"/>
              </w:rPr>
              <w:t>0</w:t>
            </w:r>
          </w:p>
        </w:tc>
        <w:tc>
          <w:tcPr>
            <w:tcW w:w="683" w:type="pct"/>
            <w:shd w:val="clear" w:color="auto" w:fill="auto"/>
            <w:vAlign w:val="center"/>
          </w:tcPr>
          <w:p w:rsidRPr="000630B9" w:rsidR="00C92AE9" w:rsidP="00AD54FD" w:rsidRDefault="00F31371" w14:paraId="1CDB9288" w14:textId="0D63A938">
            <w:pPr>
              <w:jc w:val="center"/>
              <w:rPr>
                <w:color w:val="FF0000"/>
                <w:sz w:val="20"/>
                <w:szCs w:val="20"/>
              </w:rPr>
            </w:pPr>
            <w:r>
              <w:rPr>
                <w:sz w:val="20"/>
                <w:szCs w:val="20"/>
              </w:rPr>
              <w:t>$</w:t>
            </w:r>
            <w:r w:rsidR="007D6DC1">
              <w:rPr>
                <w:sz w:val="20"/>
                <w:szCs w:val="20"/>
              </w:rPr>
              <w:t>781,636</w:t>
            </w:r>
          </w:p>
        </w:tc>
        <w:tc>
          <w:tcPr>
            <w:tcW w:w="683" w:type="pct"/>
            <w:shd w:val="clear" w:color="auto" w:fill="auto"/>
            <w:vAlign w:val="center"/>
          </w:tcPr>
          <w:p w:rsidRPr="00F31371" w:rsidR="00C92AE9" w:rsidP="00AD54FD" w:rsidRDefault="00F31371" w14:paraId="2E913BE1" w14:textId="3AB70994">
            <w:pPr>
              <w:jc w:val="center"/>
              <w:rPr>
                <w:color w:val="FF0000"/>
                <w:sz w:val="20"/>
                <w:szCs w:val="20"/>
              </w:rPr>
            </w:pPr>
            <w:r>
              <w:rPr>
                <w:bCs/>
                <w:color w:val="000000"/>
                <w:sz w:val="20"/>
                <w:szCs w:val="20"/>
              </w:rPr>
              <w:t>$</w:t>
            </w:r>
            <w:r w:rsidR="007D6DC1">
              <w:rPr>
                <w:bCs/>
                <w:color w:val="000000"/>
                <w:sz w:val="20"/>
                <w:szCs w:val="20"/>
              </w:rPr>
              <w:t>960,405</w:t>
            </w:r>
          </w:p>
        </w:tc>
        <w:tc>
          <w:tcPr>
            <w:tcW w:w="596" w:type="pct"/>
            <w:shd w:val="clear" w:color="auto" w:fill="auto"/>
            <w:vAlign w:val="center"/>
          </w:tcPr>
          <w:p w:rsidRPr="000630B9" w:rsidR="00C92AE9" w:rsidP="00AD54FD" w:rsidRDefault="00F31371" w14:paraId="14B303BA" w14:textId="1B2EB466">
            <w:pPr>
              <w:jc w:val="center"/>
              <w:rPr>
                <w:sz w:val="20"/>
                <w:szCs w:val="20"/>
              </w:rPr>
            </w:pPr>
            <w:r>
              <w:rPr>
                <w:sz w:val="20"/>
                <w:szCs w:val="20"/>
              </w:rPr>
              <w:t>$</w:t>
            </w:r>
            <w:r w:rsidR="007D6DC1">
              <w:rPr>
                <w:sz w:val="20"/>
                <w:szCs w:val="20"/>
              </w:rPr>
              <w:t>178,769</w:t>
            </w:r>
          </w:p>
        </w:tc>
      </w:tr>
      <w:tr w:rsidRPr="00893EDF" w:rsidR="00D83A60" w:rsidTr="001D5C4B" w14:paraId="3AD00728" w14:textId="77777777">
        <w:trPr>
          <w:trHeight w:val="460"/>
        </w:trPr>
        <w:tc>
          <w:tcPr>
            <w:tcW w:w="990" w:type="pct"/>
            <w:shd w:val="clear" w:color="auto" w:fill="auto"/>
            <w:vAlign w:val="center"/>
          </w:tcPr>
          <w:p w:rsidRPr="000630B9" w:rsidR="00D83A60" w:rsidP="00AD54FD" w:rsidRDefault="00D83A60" w14:paraId="6C767F72" w14:textId="05EAAAF2">
            <w:pPr>
              <w:rPr>
                <w:sz w:val="20"/>
                <w:szCs w:val="20"/>
              </w:rPr>
            </w:pPr>
            <w:r w:rsidRPr="000630B9">
              <w:rPr>
                <w:color w:val="000000"/>
                <w:sz w:val="20"/>
                <w:szCs w:val="20"/>
              </w:rPr>
              <w:t>FEMA Form  –</w:t>
            </w:r>
            <w:r w:rsidR="006B6380">
              <w:rPr>
                <w:color w:val="000000"/>
                <w:sz w:val="20"/>
                <w:szCs w:val="20"/>
              </w:rPr>
              <w:t xml:space="preserve"> 088-0-1,</w:t>
            </w:r>
            <w:r w:rsidRPr="000630B9">
              <w:rPr>
                <w:color w:val="000000"/>
                <w:sz w:val="20"/>
                <w:szCs w:val="20"/>
              </w:rPr>
              <w:t xml:space="preserve"> Grant Programs Directorate Performance Report (GPD-PR)</w:t>
            </w:r>
          </w:p>
        </w:tc>
        <w:tc>
          <w:tcPr>
            <w:tcW w:w="725" w:type="pct"/>
            <w:shd w:val="clear" w:color="auto" w:fill="auto"/>
            <w:vAlign w:val="center"/>
          </w:tcPr>
          <w:p w:rsidRPr="000630B9" w:rsidR="00D83A60" w:rsidP="00AD54FD" w:rsidRDefault="00D83A60" w14:paraId="19042E47" w14:textId="2C6A860A">
            <w:pPr>
              <w:jc w:val="center"/>
              <w:rPr>
                <w:sz w:val="20"/>
                <w:szCs w:val="20"/>
              </w:rPr>
            </w:pPr>
            <w:r w:rsidRPr="000630B9">
              <w:rPr>
                <w:color w:val="000000"/>
                <w:sz w:val="20"/>
                <w:szCs w:val="20"/>
              </w:rPr>
              <w:t xml:space="preserve">$0 </w:t>
            </w:r>
          </w:p>
        </w:tc>
        <w:tc>
          <w:tcPr>
            <w:tcW w:w="640" w:type="pct"/>
            <w:shd w:val="clear" w:color="auto" w:fill="auto"/>
            <w:vAlign w:val="center"/>
          </w:tcPr>
          <w:p w:rsidRPr="000630B9" w:rsidR="00D83A60" w:rsidP="00AD54FD" w:rsidRDefault="004D7399" w14:paraId="507028FE" w14:textId="3BFDBF2A">
            <w:pPr>
              <w:jc w:val="center"/>
              <w:rPr>
                <w:sz w:val="20"/>
                <w:szCs w:val="20"/>
              </w:rPr>
            </w:pPr>
            <w:r>
              <w:rPr>
                <w:color w:val="000000"/>
                <w:sz w:val="20"/>
                <w:szCs w:val="20"/>
              </w:rPr>
              <w:t>$0</w:t>
            </w:r>
          </w:p>
        </w:tc>
        <w:tc>
          <w:tcPr>
            <w:tcW w:w="683" w:type="pct"/>
            <w:shd w:val="clear" w:color="auto" w:fill="auto"/>
            <w:vAlign w:val="center"/>
          </w:tcPr>
          <w:p w:rsidRPr="000630B9" w:rsidR="00D83A60" w:rsidP="00AD54FD" w:rsidRDefault="004D7399" w14:paraId="79E171E2" w14:textId="7DCE385E">
            <w:pPr>
              <w:jc w:val="center"/>
              <w:rPr>
                <w:sz w:val="20"/>
                <w:szCs w:val="20"/>
              </w:rPr>
            </w:pPr>
            <w:r>
              <w:rPr>
                <w:color w:val="000000"/>
                <w:sz w:val="20"/>
                <w:szCs w:val="20"/>
              </w:rPr>
              <w:t>$0</w:t>
            </w:r>
          </w:p>
        </w:tc>
        <w:tc>
          <w:tcPr>
            <w:tcW w:w="683" w:type="pct"/>
            <w:shd w:val="clear" w:color="auto" w:fill="auto"/>
            <w:vAlign w:val="center"/>
          </w:tcPr>
          <w:p w:rsidRPr="000630B9" w:rsidR="00D83A60" w:rsidP="00AD54FD" w:rsidRDefault="00BD5CDF" w14:paraId="58DAF498" w14:textId="7103EC51">
            <w:pPr>
              <w:jc w:val="center"/>
              <w:rPr>
                <w:sz w:val="20"/>
                <w:szCs w:val="20"/>
              </w:rPr>
            </w:pPr>
            <w:r>
              <w:rPr>
                <w:color w:val="000000"/>
                <w:sz w:val="20"/>
                <w:szCs w:val="20"/>
              </w:rPr>
              <w:t>$0</w:t>
            </w:r>
          </w:p>
        </w:tc>
        <w:tc>
          <w:tcPr>
            <w:tcW w:w="683" w:type="pct"/>
            <w:shd w:val="clear" w:color="auto" w:fill="auto"/>
            <w:vAlign w:val="center"/>
          </w:tcPr>
          <w:p w:rsidRPr="000630B9" w:rsidR="00D83A60" w:rsidP="00AD54FD" w:rsidRDefault="00BD5CDF" w14:paraId="62E6510B" w14:textId="173FB8DC">
            <w:pPr>
              <w:jc w:val="center"/>
              <w:rPr>
                <w:sz w:val="20"/>
                <w:szCs w:val="20"/>
              </w:rPr>
            </w:pPr>
            <w:r>
              <w:rPr>
                <w:color w:val="000000"/>
                <w:sz w:val="20"/>
                <w:szCs w:val="20"/>
              </w:rPr>
              <w:t>$0</w:t>
            </w:r>
          </w:p>
        </w:tc>
        <w:tc>
          <w:tcPr>
            <w:tcW w:w="596" w:type="pct"/>
            <w:shd w:val="clear" w:color="auto" w:fill="auto"/>
            <w:vAlign w:val="center"/>
          </w:tcPr>
          <w:p w:rsidRPr="000630B9" w:rsidR="00D83A60" w:rsidP="00AD54FD" w:rsidRDefault="00BD5CDF" w14:paraId="38C00D6E" w14:textId="0E247154">
            <w:pPr>
              <w:jc w:val="center"/>
              <w:rPr>
                <w:sz w:val="20"/>
                <w:szCs w:val="20"/>
              </w:rPr>
            </w:pPr>
            <w:r>
              <w:rPr>
                <w:color w:val="000000"/>
                <w:sz w:val="20"/>
                <w:szCs w:val="20"/>
              </w:rPr>
              <w:t>$0</w:t>
            </w:r>
          </w:p>
        </w:tc>
      </w:tr>
      <w:tr w:rsidRPr="00893EDF" w:rsidR="00752F68" w:rsidTr="001D5C4B" w14:paraId="6238F6E9" w14:textId="77777777">
        <w:trPr>
          <w:trHeight w:val="460"/>
        </w:trPr>
        <w:tc>
          <w:tcPr>
            <w:tcW w:w="990" w:type="pct"/>
            <w:shd w:val="clear" w:color="auto" w:fill="auto"/>
            <w:vAlign w:val="center"/>
          </w:tcPr>
          <w:p w:rsidRPr="000630B9" w:rsidR="00752F68" w:rsidP="00AD54FD" w:rsidRDefault="00752F68" w14:paraId="4C9F1E60" w14:textId="6E6DD85E">
            <w:pPr>
              <w:rPr>
                <w:sz w:val="20"/>
                <w:szCs w:val="20"/>
              </w:rPr>
            </w:pPr>
            <w:r w:rsidRPr="000630B9">
              <w:rPr>
                <w:sz w:val="20"/>
                <w:szCs w:val="20"/>
              </w:rPr>
              <w:t>PSGP - Memorandum of Understanding (MOU) or Memorandum of Agreement (MOA)</w:t>
            </w:r>
          </w:p>
        </w:tc>
        <w:tc>
          <w:tcPr>
            <w:tcW w:w="725" w:type="pct"/>
            <w:shd w:val="clear" w:color="auto" w:fill="auto"/>
            <w:vAlign w:val="center"/>
          </w:tcPr>
          <w:p w:rsidRPr="000630B9" w:rsidR="00752F68" w:rsidP="00AD54FD" w:rsidRDefault="00BD5CDF" w14:paraId="0F5D2FAE" w14:textId="43BB958E">
            <w:pPr>
              <w:jc w:val="center"/>
              <w:rPr>
                <w:sz w:val="20"/>
                <w:szCs w:val="20"/>
              </w:rPr>
            </w:pPr>
            <w:r>
              <w:rPr>
                <w:sz w:val="20"/>
                <w:szCs w:val="20"/>
              </w:rPr>
              <w:t>$0</w:t>
            </w:r>
          </w:p>
        </w:tc>
        <w:tc>
          <w:tcPr>
            <w:tcW w:w="640" w:type="pct"/>
            <w:shd w:val="clear" w:color="auto" w:fill="auto"/>
            <w:vAlign w:val="center"/>
          </w:tcPr>
          <w:p w:rsidRPr="000630B9" w:rsidR="00752F68" w:rsidP="00AD54FD" w:rsidRDefault="00BD5CDF" w14:paraId="04FAE1C8" w14:textId="05943D58">
            <w:pPr>
              <w:jc w:val="center"/>
              <w:rPr>
                <w:sz w:val="20"/>
                <w:szCs w:val="20"/>
              </w:rPr>
            </w:pPr>
            <w:r>
              <w:rPr>
                <w:sz w:val="20"/>
                <w:szCs w:val="20"/>
              </w:rPr>
              <w:t>$0</w:t>
            </w:r>
          </w:p>
        </w:tc>
        <w:tc>
          <w:tcPr>
            <w:tcW w:w="683" w:type="pct"/>
            <w:shd w:val="clear" w:color="auto" w:fill="auto"/>
            <w:vAlign w:val="center"/>
          </w:tcPr>
          <w:p w:rsidRPr="000630B9" w:rsidR="00752F68" w:rsidP="00AD54FD" w:rsidRDefault="00BD5CDF" w14:paraId="27B478A5" w14:textId="6F8D6A37">
            <w:pPr>
              <w:jc w:val="center"/>
              <w:rPr>
                <w:sz w:val="20"/>
                <w:szCs w:val="20"/>
              </w:rPr>
            </w:pPr>
            <w:r>
              <w:rPr>
                <w:sz w:val="20"/>
                <w:szCs w:val="20"/>
              </w:rPr>
              <w:t>$0</w:t>
            </w:r>
          </w:p>
        </w:tc>
        <w:tc>
          <w:tcPr>
            <w:tcW w:w="683" w:type="pct"/>
            <w:shd w:val="clear" w:color="auto" w:fill="auto"/>
            <w:vAlign w:val="center"/>
          </w:tcPr>
          <w:p w:rsidRPr="000630B9" w:rsidR="00752F68" w:rsidP="00AD54FD" w:rsidRDefault="007D6DC1" w14:paraId="51851441" w14:textId="2EDA84C1">
            <w:pPr>
              <w:jc w:val="center"/>
              <w:rPr>
                <w:sz w:val="20"/>
                <w:szCs w:val="20"/>
              </w:rPr>
            </w:pPr>
            <w:r>
              <w:rPr>
                <w:sz w:val="20"/>
                <w:szCs w:val="20"/>
              </w:rPr>
              <w:t>$2,456</w:t>
            </w:r>
          </w:p>
        </w:tc>
        <w:tc>
          <w:tcPr>
            <w:tcW w:w="683" w:type="pct"/>
            <w:shd w:val="clear" w:color="auto" w:fill="auto"/>
            <w:vAlign w:val="center"/>
          </w:tcPr>
          <w:p w:rsidRPr="000630B9" w:rsidR="00752F68" w:rsidP="00AD54FD" w:rsidRDefault="007D6DC1" w14:paraId="7966D1EF" w14:textId="44D8605E">
            <w:pPr>
              <w:jc w:val="center"/>
              <w:rPr>
                <w:sz w:val="20"/>
                <w:szCs w:val="20"/>
              </w:rPr>
            </w:pPr>
            <w:r>
              <w:rPr>
                <w:sz w:val="20"/>
                <w:szCs w:val="20"/>
              </w:rPr>
              <w:t>3,127</w:t>
            </w:r>
          </w:p>
        </w:tc>
        <w:tc>
          <w:tcPr>
            <w:tcW w:w="596" w:type="pct"/>
            <w:shd w:val="clear" w:color="auto" w:fill="auto"/>
            <w:vAlign w:val="center"/>
          </w:tcPr>
          <w:p w:rsidRPr="000630B9" w:rsidR="00752F68" w:rsidP="00AD54FD" w:rsidRDefault="007D6DC1" w14:paraId="7890B33C" w14:textId="75D56711">
            <w:pPr>
              <w:jc w:val="center"/>
              <w:rPr>
                <w:sz w:val="20"/>
                <w:szCs w:val="20"/>
              </w:rPr>
            </w:pPr>
            <w:r>
              <w:rPr>
                <w:sz w:val="20"/>
                <w:szCs w:val="20"/>
              </w:rPr>
              <w:t>$581</w:t>
            </w:r>
          </w:p>
        </w:tc>
      </w:tr>
      <w:tr w:rsidRPr="00893EDF" w:rsidR="00D83A60" w:rsidTr="001D5C4B" w14:paraId="5D534CFD" w14:textId="77777777">
        <w:trPr>
          <w:trHeight w:val="330"/>
        </w:trPr>
        <w:tc>
          <w:tcPr>
            <w:tcW w:w="990" w:type="pct"/>
            <w:shd w:val="clear" w:color="auto" w:fill="auto"/>
            <w:vAlign w:val="center"/>
          </w:tcPr>
          <w:p w:rsidRPr="000630B9" w:rsidR="00D83A60" w:rsidP="00AD54FD" w:rsidRDefault="00D83A60" w14:paraId="36C71C5C" w14:textId="24C507FB">
            <w:pPr>
              <w:rPr>
                <w:sz w:val="20"/>
                <w:szCs w:val="20"/>
              </w:rPr>
            </w:pPr>
            <w:r w:rsidRPr="000630B9">
              <w:rPr>
                <w:b/>
                <w:bCs/>
                <w:sz w:val="20"/>
                <w:szCs w:val="20"/>
              </w:rPr>
              <w:t>Total(s)</w:t>
            </w:r>
          </w:p>
        </w:tc>
        <w:tc>
          <w:tcPr>
            <w:tcW w:w="725" w:type="pct"/>
            <w:shd w:val="clear" w:color="auto" w:fill="auto"/>
            <w:vAlign w:val="center"/>
          </w:tcPr>
          <w:p w:rsidRPr="000630B9" w:rsidR="00D83A60" w:rsidP="00AD54FD" w:rsidRDefault="00BD5CDF" w14:paraId="0F97C633" w14:textId="16E00072">
            <w:pPr>
              <w:jc w:val="center"/>
              <w:rPr>
                <w:sz w:val="20"/>
                <w:szCs w:val="20"/>
              </w:rPr>
            </w:pPr>
            <w:r>
              <w:rPr>
                <w:color w:val="000000"/>
                <w:sz w:val="20"/>
                <w:szCs w:val="20"/>
              </w:rPr>
              <w:t>$o</w:t>
            </w:r>
          </w:p>
        </w:tc>
        <w:tc>
          <w:tcPr>
            <w:tcW w:w="640" w:type="pct"/>
            <w:shd w:val="clear" w:color="auto" w:fill="auto"/>
            <w:vAlign w:val="center"/>
          </w:tcPr>
          <w:p w:rsidRPr="000630B9" w:rsidR="00D83A60" w:rsidP="00AD54FD" w:rsidRDefault="00BD5CDF" w14:paraId="4C9B3EA9" w14:textId="0B8F2310">
            <w:pPr>
              <w:jc w:val="center"/>
              <w:rPr>
                <w:sz w:val="20"/>
                <w:szCs w:val="20"/>
              </w:rPr>
            </w:pPr>
            <w:r>
              <w:rPr>
                <w:color w:val="000000"/>
                <w:sz w:val="20"/>
                <w:szCs w:val="20"/>
              </w:rPr>
              <w:t>$0</w:t>
            </w:r>
          </w:p>
        </w:tc>
        <w:tc>
          <w:tcPr>
            <w:tcW w:w="683" w:type="pct"/>
            <w:shd w:val="clear" w:color="auto" w:fill="auto"/>
            <w:vAlign w:val="center"/>
          </w:tcPr>
          <w:p w:rsidRPr="000630B9" w:rsidR="00D83A60" w:rsidP="00AD54FD" w:rsidRDefault="00BD5CDF" w14:paraId="7ABFB2B5" w14:textId="5348C5F8">
            <w:pPr>
              <w:jc w:val="center"/>
              <w:rPr>
                <w:sz w:val="20"/>
                <w:szCs w:val="20"/>
              </w:rPr>
            </w:pPr>
            <w:r>
              <w:rPr>
                <w:color w:val="000000"/>
                <w:sz w:val="20"/>
                <w:szCs w:val="20"/>
              </w:rPr>
              <w:t>$0</w:t>
            </w:r>
          </w:p>
        </w:tc>
        <w:tc>
          <w:tcPr>
            <w:tcW w:w="683" w:type="pct"/>
            <w:shd w:val="clear" w:color="auto" w:fill="auto"/>
            <w:vAlign w:val="center"/>
          </w:tcPr>
          <w:p w:rsidRPr="000630B9" w:rsidR="00D83A60" w:rsidP="00AD54FD" w:rsidRDefault="00BD5CDF" w14:paraId="2737B760" w14:textId="435F75A0">
            <w:pPr>
              <w:jc w:val="center"/>
              <w:rPr>
                <w:rFonts w:eastAsiaTheme="minorHAnsi"/>
                <w:sz w:val="20"/>
                <w:szCs w:val="20"/>
              </w:rPr>
            </w:pPr>
            <w:r>
              <w:rPr>
                <w:sz w:val="20"/>
                <w:szCs w:val="20"/>
              </w:rPr>
              <w:t>$</w:t>
            </w:r>
            <w:r w:rsidR="007D6DC1">
              <w:rPr>
                <w:sz w:val="20"/>
                <w:szCs w:val="20"/>
              </w:rPr>
              <w:t>784,182</w:t>
            </w:r>
          </w:p>
        </w:tc>
        <w:tc>
          <w:tcPr>
            <w:tcW w:w="683" w:type="pct"/>
            <w:shd w:val="clear" w:color="auto" w:fill="auto"/>
            <w:vAlign w:val="center"/>
          </w:tcPr>
          <w:p w:rsidRPr="000630B9" w:rsidR="00D83A60" w:rsidP="00AD54FD" w:rsidRDefault="00BD5CDF" w14:paraId="1F82ADD3" w14:textId="40306260">
            <w:pPr>
              <w:jc w:val="center"/>
              <w:rPr>
                <w:rFonts w:eastAsiaTheme="minorHAnsi"/>
                <w:sz w:val="20"/>
                <w:szCs w:val="20"/>
              </w:rPr>
            </w:pPr>
            <w:r>
              <w:rPr>
                <w:sz w:val="20"/>
                <w:szCs w:val="20"/>
              </w:rPr>
              <w:t>$</w:t>
            </w:r>
            <w:r w:rsidR="007D6DC1">
              <w:rPr>
                <w:sz w:val="20"/>
                <w:szCs w:val="20"/>
              </w:rPr>
              <w:t>963,532</w:t>
            </w:r>
          </w:p>
        </w:tc>
        <w:tc>
          <w:tcPr>
            <w:tcW w:w="596" w:type="pct"/>
            <w:shd w:val="clear" w:color="auto" w:fill="auto"/>
            <w:vAlign w:val="center"/>
          </w:tcPr>
          <w:p w:rsidRPr="000630B9" w:rsidR="00D83A60" w:rsidP="00AD54FD" w:rsidRDefault="00BD5CDF" w14:paraId="73534A38" w14:textId="1B3AE241">
            <w:pPr>
              <w:jc w:val="center"/>
              <w:rPr>
                <w:rFonts w:eastAsiaTheme="minorHAnsi"/>
                <w:sz w:val="20"/>
                <w:szCs w:val="20"/>
              </w:rPr>
            </w:pPr>
            <w:r>
              <w:rPr>
                <w:sz w:val="20"/>
                <w:szCs w:val="20"/>
              </w:rPr>
              <w:t>$</w:t>
            </w:r>
            <w:r w:rsidR="007D6DC1">
              <w:rPr>
                <w:sz w:val="20"/>
                <w:szCs w:val="20"/>
              </w:rPr>
              <w:t>179,350</w:t>
            </w:r>
          </w:p>
        </w:tc>
      </w:tr>
    </w:tbl>
    <w:p w:rsidRPr="00893EDF" w:rsidR="00A900E7" w:rsidP="0076040B" w:rsidRDefault="00A900E7" w14:paraId="6FA40C8B" w14:textId="77777777">
      <w:pPr>
        <w:rPr>
          <w:b/>
          <w:bCs/>
          <w:i/>
        </w:rPr>
      </w:pPr>
    </w:p>
    <w:p w:rsidRPr="00893EDF" w:rsidR="0076040B" w:rsidP="0076040B" w:rsidRDefault="00A4717A" w14:paraId="038210DC" w14:textId="77777777">
      <w:pPr>
        <w:rPr>
          <w:b/>
          <w:bCs/>
          <w:i/>
        </w:rPr>
      </w:pPr>
      <w:r w:rsidRPr="00893EDF">
        <w:rPr>
          <w:b/>
          <w:bCs/>
          <w:i/>
        </w:rPr>
        <w:t xml:space="preserve">Explain: </w:t>
      </w:r>
    </w:p>
    <w:p w:rsidRPr="00893EDF" w:rsidR="0076040B" w:rsidP="0076040B" w:rsidRDefault="0076040B" w14:paraId="2FCD6BD0" w14:textId="77777777">
      <w:pPr>
        <w:rPr>
          <w:b/>
          <w:bCs/>
          <w:i/>
        </w:rPr>
      </w:pPr>
    </w:p>
    <w:p w:rsidR="002A17AF" w:rsidP="0076040B" w:rsidRDefault="007D6DC1" w14:paraId="7872EEB7" w14:textId="3856E2BC">
      <w:pPr>
        <w:rPr>
          <w:bCs/>
          <w:i/>
        </w:rPr>
      </w:pPr>
      <w:r>
        <w:rPr>
          <w:bCs/>
        </w:rPr>
        <w:t>Wage rates have slightly increased since the previous review.  These higher wage rates have caused a cost increase of $179,350</w:t>
      </w:r>
      <w:r w:rsidR="001D5C4B">
        <w:rPr>
          <w:bCs/>
        </w:rPr>
        <w:t>.</w:t>
      </w:r>
    </w:p>
    <w:p w:rsidRPr="0076040B" w:rsidR="0076040B" w:rsidP="0076040B" w:rsidRDefault="0076040B" w14:paraId="0828B4B5" w14:textId="77777777">
      <w:pPr>
        <w:rPr>
          <w:bCs/>
          <w:i/>
        </w:rPr>
      </w:pPr>
    </w:p>
    <w:p w:rsidR="00842E74" w:rsidRDefault="00842E74" w14:paraId="1CA92A7F" w14:textId="77777777">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5B61" w:rsidRDefault="0083740E" w14:paraId="20CFFA18" w14:textId="77777777">
      <w:r>
        <w:fldChar w:fldCharType="begin"/>
      </w:r>
      <w:r w:rsidR="00842E74">
        <w:instrText>ADVANCE \R 0.95</w:instrText>
      </w:r>
      <w:r>
        <w:fldChar w:fldCharType="end"/>
      </w:r>
    </w:p>
    <w:p w:rsidR="00DB5B61" w:rsidRDefault="00A4717A" w14:paraId="65BA27C9" w14:textId="77777777">
      <w:r w:rsidRPr="004B2BB3">
        <w:t>FEMA does not intend to employ the use of statistics or the publication thereof for this information collection.</w:t>
      </w:r>
    </w:p>
    <w:p w:rsidR="00D87643" w:rsidRDefault="0083740E" w14:paraId="31952549" w14:textId="77777777">
      <w:pPr>
        <w:rPr>
          <w:b/>
          <w:bCs/>
        </w:rPr>
      </w:pPr>
      <w:r>
        <w:rPr>
          <w:b/>
          <w:bCs/>
        </w:rPr>
        <w:fldChar w:fldCharType="begin"/>
      </w:r>
      <w:r w:rsidR="00842E74">
        <w:rPr>
          <w:b/>
          <w:bCs/>
        </w:rPr>
        <w:instrText>ADVANCE \R 0.95</w:instrText>
      </w:r>
      <w:r>
        <w:rPr>
          <w:b/>
          <w:bCs/>
        </w:rPr>
        <w:fldChar w:fldCharType="end"/>
      </w:r>
    </w:p>
    <w:p w:rsidR="00842E74" w:rsidRDefault="00842E74" w14:paraId="41C41E23" w14:textId="77777777">
      <w:pPr>
        <w:rPr>
          <w:b/>
          <w:bCs/>
        </w:rPr>
      </w:pPr>
      <w:r>
        <w:rPr>
          <w:b/>
          <w:bCs/>
        </w:rPr>
        <w:t xml:space="preserve">17.  If seeking approval not </w:t>
      </w:r>
      <w:r w:rsidR="00B956BE">
        <w:rPr>
          <w:b/>
          <w:bCs/>
        </w:rPr>
        <w:t xml:space="preserve">to </w:t>
      </w:r>
      <w:r>
        <w:rPr>
          <w:b/>
          <w:bCs/>
        </w:rPr>
        <w:t>display the expiration date for OMB approval of the information collection, explain reasons that display would be inappropriate.</w:t>
      </w:r>
    </w:p>
    <w:p w:rsidR="00A4717A" w:rsidP="00A4717A" w:rsidRDefault="00A4717A" w14:paraId="1BC4FC89" w14:textId="77777777">
      <w:pPr>
        <w:rPr>
          <w:b/>
          <w:bCs/>
        </w:rPr>
      </w:pPr>
    </w:p>
    <w:p w:rsidR="00A4717A" w:rsidP="00A4717A" w:rsidRDefault="00A4717A" w14:paraId="6F18C2BF" w14:textId="44655869">
      <w:pPr>
        <w:rPr>
          <w:b/>
          <w:bCs/>
          <w:color w:val="000000"/>
        </w:rPr>
      </w:pPr>
      <w:r w:rsidRPr="00FC24AF">
        <w:rPr>
          <w:color w:val="000000"/>
        </w:rPr>
        <w:t xml:space="preserve">FEMA </w:t>
      </w:r>
      <w:r w:rsidRPr="00FC24AF">
        <w:t>will display the expiration date for OMB approval of this information collection.</w:t>
      </w:r>
      <w:r w:rsidRPr="00FC24AF" w:rsidR="0083740E">
        <w:rPr>
          <w:b/>
          <w:bCs/>
          <w:color w:val="000000"/>
        </w:rPr>
        <w:fldChar w:fldCharType="begin"/>
      </w:r>
      <w:r w:rsidRPr="00FC24AF">
        <w:rPr>
          <w:b/>
          <w:bCs/>
          <w:color w:val="000000"/>
        </w:rPr>
        <w:instrText>ADVANCE \R 0.95</w:instrText>
      </w:r>
      <w:r w:rsidRPr="00FC24AF" w:rsidR="0083740E">
        <w:rPr>
          <w:b/>
          <w:bCs/>
          <w:color w:val="000000"/>
        </w:rPr>
        <w:fldChar w:fldCharType="end"/>
      </w:r>
    </w:p>
    <w:p w:rsidR="00CA4CB3" w:rsidP="00A4717A" w:rsidRDefault="00CA4CB3" w14:paraId="7EFD892F" w14:textId="77777777">
      <w:pPr>
        <w:rPr>
          <w:b/>
          <w:bCs/>
          <w:color w:val="000000"/>
        </w:rPr>
      </w:pPr>
    </w:p>
    <w:p w:rsidR="00842E74" w:rsidRDefault="0083740E" w14:paraId="65E2AF0C" w14:textId="77777777">
      <w:pPr>
        <w:rPr>
          <w:b/>
          <w:bCs/>
        </w:rPr>
      </w:pPr>
      <w:r>
        <w:rPr>
          <w:b/>
          <w:bCs/>
        </w:rPr>
        <w:fldChar w:fldCharType="begin"/>
      </w:r>
      <w:r w:rsidR="00842E74">
        <w:rPr>
          <w:b/>
          <w:bCs/>
        </w:rPr>
        <w:instrText>ADVANCE \R 0.95</w:instrText>
      </w:r>
      <w:r>
        <w:rPr>
          <w:b/>
          <w:bCs/>
        </w:rPr>
        <w:fldChar w:fldCharType="end"/>
      </w:r>
      <w:r w:rsidR="00842E74">
        <w:rPr>
          <w:b/>
          <w:bCs/>
        </w:rPr>
        <w:t>18.  Explain each exception to the certification statement identified in Item 19 “Certification for Paperwork Reduction Act Submissions,” of OMB Form 83-I.</w:t>
      </w:r>
    </w:p>
    <w:p w:rsidR="00842E74" w:rsidRDefault="00842E74" w14:paraId="44624B68" w14:textId="77777777">
      <w:pPr>
        <w:rPr>
          <w:b/>
          <w:bCs/>
        </w:rPr>
      </w:pPr>
    </w:p>
    <w:p w:rsidR="00A4717A" w:rsidP="00A4717A" w:rsidRDefault="0083740E" w14:paraId="09F3ABC7" w14:textId="77777777">
      <w:r w:rsidRPr="006A375E">
        <w:rPr>
          <w:color w:val="FF0000"/>
        </w:rPr>
        <w:fldChar w:fldCharType="begin"/>
      </w:r>
      <w:r w:rsidRPr="006A375E" w:rsidR="00842E74">
        <w:rPr>
          <w:color w:val="FF0000"/>
        </w:rPr>
        <w:instrText>ADVANCE \R 0.95</w:instrText>
      </w:r>
      <w:r w:rsidRPr="006A375E">
        <w:rPr>
          <w:color w:val="FF0000"/>
        </w:rPr>
        <w:fldChar w:fldCharType="end"/>
      </w:r>
      <w:r w:rsidRPr="00A4717A" w:rsidR="00A4717A">
        <w:rPr>
          <w:color w:val="000000"/>
        </w:rPr>
        <w:t xml:space="preserve"> </w:t>
      </w:r>
      <w:r w:rsidRPr="00FC24AF" w:rsidR="00A4717A">
        <w:rPr>
          <w:color w:val="000000"/>
        </w:rPr>
        <w:t xml:space="preserve">FEMA </w:t>
      </w:r>
      <w:r w:rsidRPr="00FC24AF" w:rsidR="00A4717A">
        <w:t>does not request an exception to the certification of this information collection.</w:t>
      </w:r>
    </w:p>
    <w:p w:rsidR="00F13026" w:rsidP="00A4717A" w:rsidRDefault="00F13026" w14:paraId="65B6FA89" w14:textId="77777777"/>
    <w:p w:rsidR="00842E74" w:rsidRDefault="00842E74" w14:paraId="134152DF" w14:textId="77777777">
      <w:pPr>
        <w:tabs>
          <w:tab w:val="left" w:pos="-720"/>
        </w:tabs>
        <w:suppressAutoHyphens/>
        <w:rPr>
          <w:b/>
          <w:sz w:val="28"/>
        </w:rPr>
      </w:pPr>
      <w:r>
        <w:rPr>
          <w:b/>
          <w:sz w:val="28"/>
        </w:rPr>
        <w:t>B.  Collections of Information Employing Statistical Methods.</w:t>
      </w:r>
    </w:p>
    <w:p w:rsidR="00960298" w:rsidRDefault="00960298" w14:paraId="4C14F500" w14:textId="77777777">
      <w:pPr>
        <w:tabs>
          <w:tab w:val="left" w:pos="-720"/>
        </w:tabs>
        <w:suppressAutoHyphens/>
      </w:pPr>
    </w:p>
    <w:p w:rsidR="00A4717A" w:rsidP="00A4717A" w:rsidRDefault="00A4717A" w14:paraId="5B07DF7C" w14:textId="77777777">
      <w:pPr>
        <w:tabs>
          <w:tab w:val="left" w:pos="-720"/>
        </w:tabs>
        <w:suppressAutoHyphens/>
      </w:pPr>
      <w:r w:rsidRPr="00960298">
        <w:t>There is no statistical methodology involved in this collection.</w:t>
      </w:r>
      <w:r w:rsidR="0083740E">
        <w:fldChar w:fldCharType="begin"/>
      </w:r>
      <w:r>
        <w:instrText>ADVANCE \R 0.95</w:instrText>
      </w:r>
      <w:r w:rsidR="0083740E">
        <w:fldChar w:fldCharType="end"/>
      </w:r>
      <w:r w:rsidR="0083740E">
        <w:fldChar w:fldCharType="begin"/>
      </w:r>
      <w:r>
        <w:instrText>ADVANCE \R 0.95</w:instrText>
      </w:r>
      <w:r w:rsidR="0083740E">
        <w:fldChar w:fldCharType="end"/>
      </w:r>
      <w:r>
        <w:tab/>
      </w:r>
    </w:p>
    <w:p w:rsidR="00842E74" w:rsidRDefault="0083740E" w14:paraId="581573C2" w14:textId="77777777">
      <w:pPr>
        <w:tabs>
          <w:tab w:val="left" w:pos="-720"/>
        </w:tabs>
        <w:suppressAutoHyphens/>
      </w:pPr>
      <w:r>
        <w:fldChar w:fldCharType="begin"/>
      </w:r>
      <w:r w:rsidR="00842E74">
        <w:instrText>ADVANCE \R 0.95</w:instrText>
      </w:r>
      <w:r>
        <w:fldChar w:fldCharType="end"/>
      </w:r>
      <w:r>
        <w:fldChar w:fldCharType="begin"/>
      </w:r>
      <w:r w:rsidR="00842E74">
        <w:instrText>ADVANCE \R 0.95</w:instrText>
      </w:r>
      <w:r>
        <w:fldChar w:fldCharType="end"/>
      </w:r>
      <w:r w:rsidR="00842E74">
        <w:tab/>
      </w:r>
    </w:p>
    <w:sectPr w:rsidR="00842E74" w:rsidSect="001916E9">
      <w:footerReference w:type="even" r:id="rId12"/>
      <w:footerReference w:type="default" r:id="rId13"/>
      <w:pgSz w:w="12240" w:h="15840"/>
      <w:pgMar w:top="1440" w:right="1800" w:bottom="126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CF08B" w14:textId="77777777" w:rsidR="00686CAB" w:rsidRDefault="00686CAB">
      <w:r>
        <w:separator/>
      </w:r>
    </w:p>
  </w:endnote>
  <w:endnote w:type="continuationSeparator" w:id="0">
    <w:p w14:paraId="00D25AEB" w14:textId="77777777" w:rsidR="00686CAB" w:rsidRDefault="00686CAB">
      <w:r>
        <w:continuationSeparator/>
      </w:r>
    </w:p>
  </w:endnote>
  <w:endnote w:type="continuationNotice" w:id="1">
    <w:p w14:paraId="2FDAC348" w14:textId="77777777" w:rsidR="00686CAB" w:rsidRDefault="00686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912A" w14:textId="77777777" w:rsidR="00686CAB" w:rsidRDefault="00686CAB"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8D03A" w14:textId="77777777" w:rsidR="00686CAB" w:rsidRDefault="00686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4A03C" w14:textId="77777777" w:rsidR="00686CAB" w:rsidRDefault="00686CAB"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1240905" w14:textId="77777777" w:rsidR="00686CAB" w:rsidRDefault="00686C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2BA55" w14:textId="77777777" w:rsidR="00686CAB" w:rsidRDefault="00686CAB">
      <w:r>
        <w:separator/>
      </w:r>
    </w:p>
  </w:footnote>
  <w:footnote w:type="continuationSeparator" w:id="0">
    <w:p w14:paraId="0BC2052F" w14:textId="77777777" w:rsidR="00686CAB" w:rsidRDefault="00686CAB">
      <w:r>
        <w:continuationSeparator/>
      </w:r>
    </w:p>
  </w:footnote>
  <w:footnote w:type="continuationNotice" w:id="1">
    <w:p w14:paraId="137D666A" w14:textId="77777777" w:rsidR="00686CAB" w:rsidRDefault="00686CAB"/>
  </w:footnote>
  <w:footnote w:id="2">
    <w:p w14:paraId="67234BC8" w14:textId="6CBD56F0" w:rsidR="00686CAB" w:rsidRDefault="00686CAB" w:rsidP="008A55ED">
      <w:pPr>
        <w:pStyle w:val="FootnoteText"/>
      </w:pPr>
      <w:r>
        <w:rPr>
          <w:rStyle w:val="FootnoteReference"/>
        </w:rPr>
        <w:footnoteRef/>
      </w:r>
      <w:r>
        <w:t xml:space="preserve"> </w:t>
      </w:r>
      <w:r>
        <w:rPr>
          <w:rFonts w:ascii="Times New Roman" w:hAnsi="Times New Roman"/>
        </w:rPr>
        <w:t xml:space="preserve">Bureau of Labor Statistics, Employer Costs for Employee Compensation, Table 1.  “Employer costs per hour worked for employee compensation and costs as a percent of total compensation:  Civilian workers, by major occupational and industry group, March 2019.”  Available at </w:t>
      </w:r>
      <w:hyperlink r:id="rId1" w:history="1">
        <w:r w:rsidRPr="00B040A9">
          <w:rPr>
            <w:rStyle w:val="Hyperlink"/>
            <w:rFonts w:ascii="Times New Roman" w:hAnsi="Times New Roman"/>
          </w:rPr>
          <w:t>http://www.bls.gov/news.release/archives/ecec_06182019.pdf</w:t>
        </w:r>
      </w:hyperlink>
      <w:r>
        <w:rPr>
          <w:rFonts w:ascii="Times New Roman" w:hAnsi="Times New Roman"/>
        </w:rPr>
        <w:t>.  Accessed May 8, 2020.  The wage multiplier is calculated by dividing total compensation for State and local government workers of $50.89 by Wages and salaries for State and local government workers of $31.75 per hour yielding a benefits multiplier of approximately 1.6</w:t>
      </w:r>
    </w:p>
  </w:footnote>
  <w:footnote w:id="3">
    <w:p w14:paraId="1B74E53C" w14:textId="307D20D2" w:rsidR="00686CAB" w:rsidRDefault="00686CAB" w:rsidP="00CA4366">
      <w:pPr>
        <w:pStyle w:val="FootnoteText"/>
      </w:pPr>
      <w:r>
        <w:rPr>
          <w:rStyle w:val="FootnoteReference"/>
        </w:rPr>
        <w:footnoteRef/>
      </w:r>
      <w:r>
        <w:t xml:space="preserve"> </w:t>
      </w:r>
      <w:r>
        <w:rPr>
          <w:rFonts w:ascii="Times New Roman" w:hAnsi="Times New Roman"/>
        </w:rPr>
        <w:t xml:space="preserve">Information on the mean wage rate from the U.S. Department of Labor is available online at: </w:t>
      </w:r>
      <w:hyperlink r:id="rId2" w:history="1">
        <w:r w:rsidRPr="00665CD8">
          <w:rPr>
            <w:rStyle w:val="Hyperlink"/>
            <w:rFonts w:ascii="Times New Roman" w:hAnsi="Times New Roman"/>
          </w:rPr>
          <w:t>https://www.bls.gov/oes/tables.htm</w:t>
        </w:r>
      </w:hyperlink>
      <w:r>
        <w:rPr>
          <w:rStyle w:val="Hyperlink"/>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16A75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B675F"/>
    <w:multiLevelType w:val="hybridMultilevel"/>
    <w:tmpl w:val="1B60A0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8B4979"/>
    <w:multiLevelType w:val="hybridMultilevel"/>
    <w:tmpl w:val="B72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7C41"/>
    <w:multiLevelType w:val="hybridMultilevel"/>
    <w:tmpl w:val="595CAF48"/>
    <w:lvl w:ilvl="0" w:tplc="04090003">
      <w:start w:val="1"/>
      <w:numFmt w:val="bullet"/>
      <w:lvlText w:val="o"/>
      <w:lvlJc w:val="left"/>
      <w:pPr>
        <w:tabs>
          <w:tab w:val="num" w:pos="1500"/>
        </w:tabs>
        <w:ind w:left="150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15:restartNumberingAfterBreak="0">
    <w:nsid w:val="190753F5"/>
    <w:multiLevelType w:val="hybridMultilevel"/>
    <w:tmpl w:val="48568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8649D"/>
    <w:multiLevelType w:val="hybridMultilevel"/>
    <w:tmpl w:val="4FA6E4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D51319"/>
    <w:multiLevelType w:val="hybridMultilevel"/>
    <w:tmpl w:val="52EA55F8"/>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63760"/>
    <w:multiLevelType w:val="hybridMultilevel"/>
    <w:tmpl w:val="2586C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F435E5"/>
    <w:multiLevelType w:val="hybridMultilevel"/>
    <w:tmpl w:val="888CED58"/>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44E34"/>
    <w:multiLevelType w:val="hybridMultilevel"/>
    <w:tmpl w:val="C60C50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9C14C2"/>
    <w:multiLevelType w:val="hybridMultilevel"/>
    <w:tmpl w:val="24D0C3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F27C9E"/>
    <w:multiLevelType w:val="hybridMultilevel"/>
    <w:tmpl w:val="17C65FB0"/>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825787"/>
    <w:multiLevelType w:val="multilevel"/>
    <w:tmpl w:val="1B60A0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3"/>
  </w:num>
  <w:num w:numId="3">
    <w:abstractNumId w:val="6"/>
  </w:num>
  <w:num w:numId="4">
    <w:abstractNumId w:val="0"/>
  </w:num>
  <w:num w:numId="5">
    <w:abstractNumId w:val="7"/>
  </w:num>
  <w:num w:numId="6">
    <w:abstractNumId w:val="10"/>
  </w:num>
  <w:num w:numId="7">
    <w:abstractNumId w:val="8"/>
  </w:num>
  <w:num w:numId="8">
    <w:abstractNumId w:val="9"/>
  </w:num>
  <w:num w:numId="9">
    <w:abstractNumId w:val="4"/>
  </w:num>
  <w:num w:numId="10">
    <w:abstractNumId w:val="3"/>
  </w:num>
  <w:num w:numId="11">
    <w:abstractNumId w:val="12"/>
  </w:num>
  <w:num w:numId="12">
    <w:abstractNumId w:val="11"/>
  </w:num>
  <w:num w:numId="13">
    <w:abstractNumId w:val="1"/>
  </w:num>
  <w:num w:numId="14">
    <w:abstractNumId w:val="15"/>
  </w:num>
  <w:num w:numId="15">
    <w:abstractNumId w:val="5"/>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39"/>
    <w:rsid w:val="00000E3F"/>
    <w:rsid w:val="00001534"/>
    <w:rsid w:val="000047FC"/>
    <w:rsid w:val="00011BE7"/>
    <w:rsid w:val="00011E2C"/>
    <w:rsid w:val="00012AAA"/>
    <w:rsid w:val="00014046"/>
    <w:rsid w:val="00020610"/>
    <w:rsid w:val="0002071B"/>
    <w:rsid w:val="00024400"/>
    <w:rsid w:val="000252D5"/>
    <w:rsid w:val="00026C1F"/>
    <w:rsid w:val="00030F34"/>
    <w:rsid w:val="000320D1"/>
    <w:rsid w:val="000357E5"/>
    <w:rsid w:val="00035FA0"/>
    <w:rsid w:val="00036499"/>
    <w:rsid w:val="000412C5"/>
    <w:rsid w:val="00044629"/>
    <w:rsid w:val="00044F14"/>
    <w:rsid w:val="00046B37"/>
    <w:rsid w:val="00047BE8"/>
    <w:rsid w:val="00056D07"/>
    <w:rsid w:val="000616F2"/>
    <w:rsid w:val="000630B9"/>
    <w:rsid w:val="00064002"/>
    <w:rsid w:val="00064B3E"/>
    <w:rsid w:val="00065072"/>
    <w:rsid w:val="00065787"/>
    <w:rsid w:val="00066269"/>
    <w:rsid w:val="00067FF0"/>
    <w:rsid w:val="00071A8F"/>
    <w:rsid w:val="000737B1"/>
    <w:rsid w:val="0007388B"/>
    <w:rsid w:val="00073D0F"/>
    <w:rsid w:val="00074DE0"/>
    <w:rsid w:val="00076F7D"/>
    <w:rsid w:val="000803E8"/>
    <w:rsid w:val="00081234"/>
    <w:rsid w:val="00083DBA"/>
    <w:rsid w:val="0008751B"/>
    <w:rsid w:val="0009032C"/>
    <w:rsid w:val="00092D92"/>
    <w:rsid w:val="0009386A"/>
    <w:rsid w:val="000954DE"/>
    <w:rsid w:val="000974AF"/>
    <w:rsid w:val="000A17F2"/>
    <w:rsid w:val="000A4C3F"/>
    <w:rsid w:val="000A6018"/>
    <w:rsid w:val="000A69C0"/>
    <w:rsid w:val="000A7A89"/>
    <w:rsid w:val="000B2EB7"/>
    <w:rsid w:val="000B3782"/>
    <w:rsid w:val="000B7D65"/>
    <w:rsid w:val="000C048E"/>
    <w:rsid w:val="000C3615"/>
    <w:rsid w:val="000C473C"/>
    <w:rsid w:val="000C4820"/>
    <w:rsid w:val="000C66EA"/>
    <w:rsid w:val="000C7D74"/>
    <w:rsid w:val="000D035C"/>
    <w:rsid w:val="000D4ED4"/>
    <w:rsid w:val="000D671C"/>
    <w:rsid w:val="000E0572"/>
    <w:rsid w:val="000E0A5E"/>
    <w:rsid w:val="000E2FE9"/>
    <w:rsid w:val="000E53C1"/>
    <w:rsid w:val="000E5EE0"/>
    <w:rsid w:val="000F1EBE"/>
    <w:rsid w:val="000F422E"/>
    <w:rsid w:val="000F4423"/>
    <w:rsid w:val="000F552C"/>
    <w:rsid w:val="000F55B2"/>
    <w:rsid w:val="00100ACA"/>
    <w:rsid w:val="00101568"/>
    <w:rsid w:val="00103274"/>
    <w:rsid w:val="00104966"/>
    <w:rsid w:val="001049C3"/>
    <w:rsid w:val="00105EFD"/>
    <w:rsid w:val="00106E7E"/>
    <w:rsid w:val="00106F37"/>
    <w:rsid w:val="001073B1"/>
    <w:rsid w:val="0011129C"/>
    <w:rsid w:val="00111EE4"/>
    <w:rsid w:val="001127E7"/>
    <w:rsid w:val="00113C60"/>
    <w:rsid w:val="0011529D"/>
    <w:rsid w:val="001158E5"/>
    <w:rsid w:val="00116BB8"/>
    <w:rsid w:val="00120614"/>
    <w:rsid w:val="001206EA"/>
    <w:rsid w:val="00120E87"/>
    <w:rsid w:val="0012366D"/>
    <w:rsid w:val="00123EE2"/>
    <w:rsid w:val="00124B8F"/>
    <w:rsid w:val="00126B5D"/>
    <w:rsid w:val="00130005"/>
    <w:rsid w:val="00131640"/>
    <w:rsid w:val="00132D4B"/>
    <w:rsid w:val="00133EE4"/>
    <w:rsid w:val="001342A4"/>
    <w:rsid w:val="00134D64"/>
    <w:rsid w:val="001421D9"/>
    <w:rsid w:val="00143CA8"/>
    <w:rsid w:val="001460F0"/>
    <w:rsid w:val="00147CAC"/>
    <w:rsid w:val="0015054F"/>
    <w:rsid w:val="00151178"/>
    <w:rsid w:val="00152605"/>
    <w:rsid w:val="00153FF0"/>
    <w:rsid w:val="001556BD"/>
    <w:rsid w:val="00155AE9"/>
    <w:rsid w:val="00156752"/>
    <w:rsid w:val="00156B38"/>
    <w:rsid w:val="00164562"/>
    <w:rsid w:val="001645EC"/>
    <w:rsid w:val="00164DB6"/>
    <w:rsid w:val="00165926"/>
    <w:rsid w:val="0016607C"/>
    <w:rsid w:val="00170269"/>
    <w:rsid w:val="00172476"/>
    <w:rsid w:val="001724F6"/>
    <w:rsid w:val="00172D90"/>
    <w:rsid w:val="0017538C"/>
    <w:rsid w:val="00175BEB"/>
    <w:rsid w:val="00175DDD"/>
    <w:rsid w:val="00176C6C"/>
    <w:rsid w:val="001776A4"/>
    <w:rsid w:val="0018177D"/>
    <w:rsid w:val="001820ED"/>
    <w:rsid w:val="00183747"/>
    <w:rsid w:val="00183D39"/>
    <w:rsid w:val="001916E9"/>
    <w:rsid w:val="0019511C"/>
    <w:rsid w:val="00196C8C"/>
    <w:rsid w:val="00196DB6"/>
    <w:rsid w:val="001A0E31"/>
    <w:rsid w:val="001A2DBE"/>
    <w:rsid w:val="001A39B7"/>
    <w:rsid w:val="001A69A7"/>
    <w:rsid w:val="001A793A"/>
    <w:rsid w:val="001B0C3E"/>
    <w:rsid w:val="001B148F"/>
    <w:rsid w:val="001B1D21"/>
    <w:rsid w:val="001B1D84"/>
    <w:rsid w:val="001B3A4A"/>
    <w:rsid w:val="001B3FB1"/>
    <w:rsid w:val="001B45EA"/>
    <w:rsid w:val="001C03FC"/>
    <w:rsid w:val="001C12DC"/>
    <w:rsid w:val="001C2815"/>
    <w:rsid w:val="001C3DE9"/>
    <w:rsid w:val="001C791C"/>
    <w:rsid w:val="001D0524"/>
    <w:rsid w:val="001D5C4B"/>
    <w:rsid w:val="001D6F26"/>
    <w:rsid w:val="001E3F00"/>
    <w:rsid w:val="001E454F"/>
    <w:rsid w:val="001E5DA3"/>
    <w:rsid w:val="001F228E"/>
    <w:rsid w:val="001F3B83"/>
    <w:rsid w:val="00203276"/>
    <w:rsid w:val="00203AA5"/>
    <w:rsid w:val="00207A0E"/>
    <w:rsid w:val="00210704"/>
    <w:rsid w:val="0021199A"/>
    <w:rsid w:val="002143F7"/>
    <w:rsid w:val="002213CD"/>
    <w:rsid w:val="0022270D"/>
    <w:rsid w:val="002259B1"/>
    <w:rsid w:val="00227393"/>
    <w:rsid w:val="00230F1A"/>
    <w:rsid w:val="00232C69"/>
    <w:rsid w:val="00232ECF"/>
    <w:rsid w:val="00233D68"/>
    <w:rsid w:val="00237ABC"/>
    <w:rsid w:val="0024012F"/>
    <w:rsid w:val="002414A7"/>
    <w:rsid w:val="0024259D"/>
    <w:rsid w:val="00244DBA"/>
    <w:rsid w:val="00245FB5"/>
    <w:rsid w:val="00250DB1"/>
    <w:rsid w:val="00251115"/>
    <w:rsid w:val="002516F7"/>
    <w:rsid w:val="00253BC5"/>
    <w:rsid w:val="00255F13"/>
    <w:rsid w:val="0025798C"/>
    <w:rsid w:val="00257EA0"/>
    <w:rsid w:val="00260A05"/>
    <w:rsid w:val="002635D5"/>
    <w:rsid w:val="002637E5"/>
    <w:rsid w:val="00263877"/>
    <w:rsid w:val="00264A68"/>
    <w:rsid w:val="0026549A"/>
    <w:rsid w:val="0026711F"/>
    <w:rsid w:val="00267838"/>
    <w:rsid w:val="002721B6"/>
    <w:rsid w:val="00272C54"/>
    <w:rsid w:val="00275D2A"/>
    <w:rsid w:val="0027662B"/>
    <w:rsid w:val="002769D1"/>
    <w:rsid w:val="00277B27"/>
    <w:rsid w:val="00281C43"/>
    <w:rsid w:val="002867D1"/>
    <w:rsid w:val="002873F6"/>
    <w:rsid w:val="00287AC6"/>
    <w:rsid w:val="00290000"/>
    <w:rsid w:val="00290B3A"/>
    <w:rsid w:val="0029508B"/>
    <w:rsid w:val="00296030"/>
    <w:rsid w:val="002A163D"/>
    <w:rsid w:val="002A17AF"/>
    <w:rsid w:val="002A2DEF"/>
    <w:rsid w:val="002A3B32"/>
    <w:rsid w:val="002A4B95"/>
    <w:rsid w:val="002A5C40"/>
    <w:rsid w:val="002A73D9"/>
    <w:rsid w:val="002A7DD8"/>
    <w:rsid w:val="002B32D9"/>
    <w:rsid w:val="002B43BA"/>
    <w:rsid w:val="002B5778"/>
    <w:rsid w:val="002B6609"/>
    <w:rsid w:val="002B71DB"/>
    <w:rsid w:val="002C0A0C"/>
    <w:rsid w:val="002C178E"/>
    <w:rsid w:val="002C395D"/>
    <w:rsid w:val="002C3B80"/>
    <w:rsid w:val="002D02B7"/>
    <w:rsid w:val="002D324F"/>
    <w:rsid w:val="002D555E"/>
    <w:rsid w:val="002E17BF"/>
    <w:rsid w:val="002E3C46"/>
    <w:rsid w:val="002E3F2F"/>
    <w:rsid w:val="002E42E3"/>
    <w:rsid w:val="002E5198"/>
    <w:rsid w:val="002E59C6"/>
    <w:rsid w:val="002E5D97"/>
    <w:rsid w:val="002E7AA5"/>
    <w:rsid w:val="002F4033"/>
    <w:rsid w:val="0030127B"/>
    <w:rsid w:val="003015C6"/>
    <w:rsid w:val="00302E1D"/>
    <w:rsid w:val="0030374B"/>
    <w:rsid w:val="00303E9D"/>
    <w:rsid w:val="00305418"/>
    <w:rsid w:val="00305630"/>
    <w:rsid w:val="00306E94"/>
    <w:rsid w:val="00307226"/>
    <w:rsid w:val="003076D8"/>
    <w:rsid w:val="0031129B"/>
    <w:rsid w:val="00311EEA"/>
    <w:rsid w:val="00312FD9"/>
    <w:rsid w:val="00317B32"/>
    <w:rsid w:val="00321B8B"/>
    <w:rsid w:val="00321FDD"/>
    <w:rsid w:val="003247B1"/>
    <w:rsid w:val="00326497"/>
    <w:rsid w:val="00327145"/>
    <w:rsid w:val="0033142B"/>
    <w:rsid w:val="0033197E"/>
    <w:rsid w:val="00336A43"/>
    <w:rsid w:val="00342EFA"/>
    <w:rsid w:val="003435C1"/>
    <w:rsid w:val="00347D7F"/>
    <w:rsid w:val="00350CBB"/>
    <w:rsid w:val="00350D60"/>
    <w:rsid w:val="00355EB1"/>
    <w:rsid w:val="0035630E"/>
    <w:rsid w:val="003563A3"/>
    <w:rsid w:val="003564C2"/>
    <w:rsid w:val="00357FE9"/>
    <w:rsid w:val="00360543"/>
    <w:rsid w:val="00361020"/>
    <w:rsid w:val="00361118"/>
    <w:rsid w:val="00361EE7"/>
    <w:rsid w:val="00361FCF"/>
    <w:rsid w:val="003662F6"/>
    <w:rsid w:val="00366B0C"/>
    <w:rsid w:val="00367412"/>
    <w:rsid w:val="00371722"/>
    <w:rsid w:val="003729B3"/>
    <w:rsid w:val="00372ED0"/>
    <w:rsid w:val="00373F68"/>
    <w:rsid w:val="00380281"/>
    <w:rsid w:val="003822EA"/>
    <w:rsid w:val="003827FA"/>
    <w:rsid w:val="003850B4"/>
    <w:rsid w:val="00386F5C"/>
    <w:rsid w:val="00387EE2"/>
    <w:rsid w:val="00392A04"/>
    <w:rsid w:val="00393121"/>
    <w:rsid w:val="003948AB"/>
    <w:rsid w:val="003951C6"/>
    <w:rsid w:val="00397B5F"/>
    <w:rsid w:val="003A091C"/>
    <w:rsid w:val="003A09C7"/>
    <w:rsid w:val="003A3FF8"/>
    <w:rsid w:val="003A6D66"/>
    <w:rsid w:val="003B06A6"/>
    <w:rsid w:val="003B0F6B"/>
    <w:rsid w:val="003B1031"/>
    <w:rsid w:val="003B11C8"/>
    <w:rsid w:val="003B2C88"/>
    <w:rsid w:val="003B60D8"/>
    <w:rsid w:val="003B7807"/>
    <w:rsid w:val="003C1ECA"/>
    <w:rsid w:val="003C6924"/>
    <w:rsid w:val="003C7D12"/>
    <w:rsid w:val="003D0757"/>
    <w:rsid w:val="003D50CF"/>
    <w:rsid w:val="003D6627"/>
    <w:rsid w:val="003E269D"/>
    <w:rsid w:val="003E35B2"/>
    <w:rsid w:val="003E5BA2"/>
    <w:rsid w:val="003E67C1"/>
    <w:rsid w:val="003E7F40"/>
    <w:rsid w:val="003F04BF"/>
    <w:rsid w:val="003F65C5"/>
    <w:rsid w:val="003F6CD7"/>
    <w:rsid w:val="004007A2"/>
    <w:rsid w:val="00402582"/>
    <w:rsid w:val="00403E2F"/>
    <w:rsid w:val="004050C9"/>
    <w:rsid w:val="004059E5"/>
    <w:rsid w:val="004111C5"/>
    <w:rsid w:val="004129CD"/>
    <w:rsid w:val="00412BB7"/>
    <w:rsid w:val="00416638"/>
    <w:rsid w:val="004166CE"/>
    <w:rsid w:val="00425761"/>
    <w:rsid w:val="0043147D"/>
    <w:rsid w:val="0043432C"/>
    <w:rsid w:val="0043499B"/>
    <w:rsid w:val="00435A5B"/>
    <w:rsid w:val="004449FB"/>
    <w:rsid w:val="00453AC5"/>
    <w:rsid w:val="00456B80"/>
    <w:rsid w:val="00460BD5"/>
    <w:rsid w:val="0046431C"/>
    <w:rsid w:val="004645AC"/>
    <w:rsid w:val="00464876"/>
    <w:rsid w:val="00465E3A"/>
    <w:rsid w:val="00470771"/>
    <w:rsid w:val="00474389"/>
    <w:rsid w:val="004745E0"/>
    <w:rsid w:val="004755A2"/>
    <w:rsid w:val="00475BBF"/>
    <w:rsid w:val="004763DE"/>
    <w:rsid w:val="004767D9"/>
    <w:rsid w:val="00477EBF"/>
    <w:rsid w:val="00483E21"/>
    <w:rsid w:val="004842F4"/>
    <w:rsid w:val="00493C00"/>
    <w:rsid w:val="00497B11"/>
    <w:rsid w:val="004A1D83"/>
    <w:rsid w:val="004A30EB"/>
    <w:rsid w:val="004A3257"/>
    <w:rsid w:val="004A4E31"/>
    <w:rsid w:val="004A7D5A"/>
    <w:rsid w:val="004B76A9"/>
    <w:rsid w:val="004B77B9"/>
    <w:rsid w:val="004C1814"/>
    <w:rsid w:val="004C1B4B"/>
    <w:rsid w:val="004C470A"/>
    <w:rsid w:val="004C4948"/>
    <w:rsid w:val="004D0660"/>
    <w:rsid w:val="004D0CDA"/>
    <w:rsid w:val="004D2422"/>
    <w:rsid w:val="004D4477"/>
    <w:rsid w:val="004D5E23"/>
    <w:rsid w:val="004D7399"/>
    <w:rsid w:val="004D7570"/>
    <w:rsid w:val="004E19CD"/>
    <w:rsid w:val="004E1D16"/>
    <w:rsid w:val="004E2092"/>
    <w:rsid w:val="004E337C"/>
    <w:rsid w:val="004E6038"/>
    <w:rsid w:val="004E6947"/>
    <w:rsid w:val="004F2D03"/>
    <w:rsid w:val="004F417D"/>
    <w:rsid w:val="004F4F6C"/>
    <w:rsid w:val="004F6098"/>
    <w:rsid w:val="004F7F2B"/>
    <w:rsid w:val="005013AD"/>
    <w:rsid w:val="005025EC"/>
    <w:rsid w:val="005054B2"/>
    <w:rsid w:val="00512F1B"/>
    <w:rsid w:val="0051593B"/>
    <w:rsid w:val="00525401"/>
    <w:rsid w:val="0052599D"/>
    <w:rsid w:val="005271D8"/>
    <w:rsid w:val="00530A8A"/>
    <w:rsid w:val="005348D7"/>
    <w:rsid w:val="00536A7F"/>
    <w:rsid w:val="005402D7"/>
    <w:rsid w:val="00542B62"/>
    <w:rsid w:val="0054701F"/>
    <w:rsid w:val="00547614"/>
    <w:rsid w:val="005513FD"/>
    <w:rsid w:val="005515F6"/>
    <w:rsid w:val="00551FCB"/>
    <w:rsid w:val="00555930"/>
    <w:rsid w:val="00561841"/>
    <w:rsid w:val="005647AE"/>
    <w:rsid w:val="005649E9"/>
    <w:rsid w:val="00566B07"/>
    <w:rsid w:val="0057477B"/>
    <w:rsid w:val="00575E9B"/>
    <w:rsid w:val="00575F43"/>
    <w:rsid w:val="00584051"/>
    <w:rsid w:val="00584B76"/>
    <w:rsid w:val="00584BA8"/>
    <w:rsid w:val="00584C5C"/>
    <w:rsid w:val="00585752"/>
    <w:rsid w:val="00585FB0"/>
    <w:rsid w:val="005904EF"/>
    <w:rsid w:val="005926EA"/>
    <w:rsid w:val="00592840"/>
    <w:rsid w:val="00593FBF"/>
    <w:rsid w:val="00594352"/>
    <w:rsid w:val="00595B4C"/>
    <w:rsid w:val="00596630"/>
    <w:rsid w:val="005A0841"/>
    <w:rsid w:val="005A3789"/>
    <w:rsid w:val="005A4B4F"/>
    <w:rsid w:val="005A633F"/>
    <w:rsid w:val="005A6B8A"/>
    <w:rsid w:val="005A7661"/>
    <w:rsid w:val="005A7C0F"/>
    <w:rsid w:val="005B05D7"/>
    <w:rsid w:val="005B1F4C"/>
    <w:rsid w:val="005B406D"/>
    <w:rsid w:val="005B6521"/>
    <w:rsid w:val="005C01EE"/>
    <w:rsid w:val="005C0255"/>
    <w:rsid w:val="005C0E70"/>
    <w:rsid w:val="005C1AF1"/>
    <w:rsid w:val="005C1EF6"/>
    <w:rsid w:val="005C41F4"/>
    <w:rsid w:val="005C6FBC"/>
    <w:rsid w:val="005C733B"/>
    <w:rsid w:val="005D14BD"/>
    <w:rsid w:val="005D176D"/>
    <w:rsid w:val="005D1FF8"/>
    <w:rsid w:val="005D3B74"/>
    <w:rsid w:val="005D7714"/>
    <w:rsid w:val="005E1A05"/>
    <w:rsid w:val="005E21C2"/>
    <w:rsid w:val="005E2FA1"/>
    <w:rsid w:val="005E44FE"/>
    <w:rsid w:val="005E65AF"/>
    <w:rsid w:val="005F012F"/>
    <w:rsid w:val="005F0197"/>
    <w:rsid w:val="005F0405"/>
    <w:rsid w:val="005F0B46"/>
    <w:rsid w:val="005F0E22"/>
    <w:rsid w:val="005F35EC"/>
    <w:rsid w:val="005F6CC7"/>
    <w:rsid w:val="005F79C4"/>
    <w:rsid w:val="00600089"/>
    <w:rsid w:val="00601907"/>
    <w:rsid w:val="00601B4E"/>
    <w:rsid w:val="00604462"/>
    <w:rsid w:val="00606BE5"/>
    <w:rsid w:val="00610380"/>
    <w:rsid w:val="0061146F"/>
    <w:rsid w:val="00612239"/>
    <w:rsid w:val="00613E90"/>
    <w:rsid w:val="00616236"/>
    <w:rsid w:val="006232BB"/>
    <w:rsid w:val="006237B3"/>
    <w:rsid w:val="00623B04"/>
    <w:rsid w:val="006307A5"/>
    <w:rsid w:val="00631E83"/>
    <w:rsid w:val="00633DA0"/>
    <w:rsid w:val="00637241"/>
    <w:rsid w:val="006374CA"/>
    <w:rsid w:val="00644243"/>
    <w:rsid w:val="00644B2C"/>
    <w:rsid w:val="00646598"/>
    <w:rsid w:val="00646A0F"/>
    <w:rsid w:val="0064716A"/>
    <w:rsid w:val="0065171A"/>
    <w:rsid w:val="006540F6"/>
    <w:rsid w:val="0065413E"/>
    <w:rsid w:val="00655653"/>
    <w:rsid w:val="00656BB2"/>
    <w:rsid w:val="00656C4C"/>
    <w:rsid w:val="0065798E"/>
    <w:rsid w:val="00657C94"/>
    <w:rsid w:val="00661114"/>
    <w:rsid w:val="00673158"/>
    <w:rsid w:val="00673A07"/>
    <w:rsid w:val="00676498"/>
    <w:rsid w:val="00677CAD"/>
    <w:rsid w:val="00677FCD"/>
    <w:rsid w:val="0068148C"/>
    <w:rsid w:val="00681842"/>
    <w:rsid w:val="00681CBA"/>
    <w:rsid w:val="0068240E"/>
    <w:rsid w:val="00685983"/>
    <w:rsid w:val="00686CAB"/>
    <w:rsid w:val="00695D7E"/>
    <w:rsid w:val="006968B0"/>
    <w:rsid w:val="00696F72"/>
    <w:rsid w:val="00697456"/>
    <w:rsid w:val="00697557"/>
    <w:rsid w:val="006A12F8"/>
    <w:rsid w:val="006A332E"/>
    <w:rsid w:val="006A375E"/>
    <w:rsid w:val="006A4787"/>
    <w:rsid w:val="006A5CF6"/>
    <w:rsid w:val="006A6154"/>
    <w:rsid w:val="006A616D"/>
    <w:rsid w:val="006A65B7"/>
    <w:rsid w:val="006B0581"/>
    <w:rsid w:val="006B17B0"/>
    <w:rsid w:val="006B296C"/>
    <w:rsid w:val="006B4402"/>
    <w:rsid w:val="006B6380"/>
    <w:rsid w:val="006B7DE7"/>
    <w:rsid w:val="006C04FF"/>
    <w:rsid w:val="006C3EAA"/>
    <w:rsid w:val="006C5E4A"/>
    <w:rsid w:val="006C61CE"/>
    <w:rsid w:val="006C68DF"/>
    <w:rsid w:val="006C6923"/>
    <w:rsid w:val="006C6989"/>
    <w:rsid w:val="006C699B"/>
    <w:rsid w:val="006C6CFC"/>
    <w:rsid w:val="006D3B3E"/>
    <w:rsid w:val="006D46F8"/>
    <w:rsid w:val="006D4C95"/>
    <w:rsid w:val="006D622D"/>
    <w:rsid w:val="006E1100"/>
    <w:rsid w:val="006E24AC"/>
    <w:rsid w:val="006E4F0E"/>
    <w:rsid w:val="006E6EFB"/>
    <w:rsid w:val="006E76D3"/>
    <w:rsid w:val="006E7BF9"/>
    <w:rsid w:val="006F0728"/>
    <w:rsid w:val="006F0EFA"/>
    <w:rsid w:val="006F33D1"/>
    <w:rsid w:val="006F3450"/>
    <w:rsid w:val="006F410C"/>
    <w:rsid w:val="006F49E8"/>
    <w:rsid w:val="00701458"/>
    <w:rsid w:val="00701B7B"/>
    <w:rsid w:val="0070715D"/>
    <w:rsid w:val="00710B7A"/>
    <w:rsid w:val="00710C80"/>
    <w:rsid w:val="007121A5"/>
    <w:rsid w:val="00713923"/>
    <w:rsid w:val="007148B0"/>
    <w:rsid w:val="0071778F"/>
    <w:rsid w:val="00721973"/>
    <w:rsid w:val="00726384"/>
    <w:rsid w:val="007263B4"/>
    <w:rsid w:val="00730620"/>
    <w:rsid w:val="0073201E"/>
    <w:rsid w:val="007320AB"/>
    <w:rsid w:val="00733654"/>
    <w:rsid w:val="007404A1"/>
    <w:rsid w:val="00742527"/>
    <w:rsid w:val="007450F6"/>
    <w:rsid w:val="00746BEB"/>
    <w:rsid w:val="00751BD7"/>
    <w:rsid w:val="00751F45"/>
    <w:rsid w:val="00752F68"/>
    <w:rsid w:val="007552C0"/>
    <w:rsid w:val="00755FC7"/>
    <w:rsid w:val="00756A89"/>
    <w:rsid w:val="0076040B"/>
    <w:rsid w:val="007605BB"/>
    <w:rsid w:val="00761773"/>
    <w:rsid w:val="00761BFF"/>
    <w:rsid w:val="0076243B"/>
    <w:rsid w:val="007628E5"/>
    <w:rsid w:val="00763992"/>
    <w:rsid w:val="00766201"/>
    <w:rsid w:val="007672DB"/>
    <w:rsid w:val="00772A0C"/>
    <w:rsid w:val="007749A1"/>
    <w:rsid w:val="00776A14"/>
    <w:rsid w:val="00776D19"/>
    <w:rsid w:val="00780F45"/>
    <w:rsid w:val="00782789"/>
    <w:rsid w:val="007846B6"/>
    <w:rsid w:val="007857E1"/>
    <w:rsid w:val="007866D3"/>
    <w:rsid w:val="00786D03"/>
    <w:rsid w:val="00792228"/>
    <w:rsid w:val="00792266"/>
    <w:rsid w:val="00793319"/>
    <w:rsid w:val="00793501"/>
    <w:rsid w:val="00793B32"/>
    <w:rsid w:val="00793E92"/>
    <w:rsid w:val="007A005E"/>
    <w:rsid w:val="007A16C2"/>
    <w:rsid w:val="007A56F8"/>
    <w:rsid w:val="007A5C0B"/>
    <w:rsid w:val="007B1897"/>
    <w:rsid w:val="007B1C2B"/>
    <w:rsid w:val="007B6BE0"/>
    <w:rsid w:val="007C2F33"/>
    <w:rsid w:val="007C32BA"/>
    <w:rsid w:val="007C33AF"/>
    <w:rsid w:val="007C46D7"/>
    <w:rsid w:val="007C58C9"/>
    <w:rsid w:val="007C5FF4"/>
    <w:rsid w:val="007C6C15"/>
    <w:rsid w:val="007C76CA"/>
    <w:rsid w:val="007C7C0C"/>
    <w:rsid w:val="007D21CC"/>
    <w:rsid w:val="007D233F"/>
    <w:rsid w:val="007D2F76"/>
    <w:rsid w:val="007D5125"/>
    <w:rsid w:val="007D63D6"/>
    <w:rsid w:val="007D6DC1"/>
    <w:rsid w:val="007E3079"/>
    <w:rsid w:val="007E4B72"/>
    <w:rsid w:val="007E5263"/>
    <w:rsid w:val="007E542C"/>
    <w:rsid w:val="007E6FAB"/>
    <w:rsid w:val="007F08B3"/>
    <w:rsid w:val="007F5D18"/>
    <w:rsid w:val="007F6FC0"/>
    <w:rsid w:val="00800CD1"/>
    <w:rsid w:val="00802F23"/>
    <w:rsid w:val="008032EF"/>
    <w:rsid w:val="00803D0C"/>
    <w:rsid w:val="00805896"/>
    <w:rsid w:val="008112F7"/>
    <w:rsid w:val="008119FD"/>
    <w:rsid w:val="00813B13"/>
    <w:rsid w:val="00813B5C"/>
    <w:rsid w:val="008158C2"/>
    <w:rsid w:val="00816B9F"/>
    <w:rsid w:val="008179A0"/>
    <w:rsid w:val="0082015C"/>
    <w:rsid w:val="00822811"/>
    <w:rsid w:val="00823370"/>
    <w:rsid w:val="00824546"/>
    <w:rsid w:val="0082502D"/>
    <w:rsid w:val="0082564E"/>
    <w:rsid w:val="00826E40"/>
    <w:rsid w:val="0083693F"/>
    <w:rsid w:val="00836A25"/>
    <w:rsid w:val="0083740E"/>
    <w:rsid w:val="00840B6D"/>
    <w:rsid w:val="00842D51"/>
    <w:rsid w:val="00842E74"/>
    <w:rsid w:val="00847D93"/>
    <w:rsid w:val="008536D2"/>
    <w:rsid w:val="00853D17"/>
    <w:rsid w:val="00855B91"/>
    <w:rsid w:val="00855C8F"/>
    <w:rsid w:val="008622D5"/>
    <w:rsid w:val="00862EBA"/>
    <w:rsid w:val="0086611C"/>
    <w:rsid w:val="008661E0"/>
    <w:rsid w:val="00866AAA"/>
    <w:rsid w:val="00866AC5"/>
    <w:rsid w:val="008750A0"/>
    <w:rsid w:val="0087555D"/>
    <w:rsid w:val="008762E1"/>
    <w:rsid w:val="00877531"/>
    <w:rsid w:val="00882FF9"/>
    <w:rsid w:val="00883BF5"/>
    <w:rsid w:val="008866E2"/>
    <w:rsid w:val="00890881"/>
    <w:rsid w:val="00893EDF"/>
    <w:rsid w:val="008A3B0F"/>
    <w:rsid w:val="008A4B54"/>
    <w:rsid w:val="008A55ED"/>
    <w:rsid w:val="008A69DD"/>
    <w:rsid w:val="008A6A35"/>
    <w:rsid w:val="008A79E9"/>
    <w:rsid w:val="008A7ABB"/>
    <w:rsid w:val="008B05E0"/>
    <w:rsid w:val="008B0A3D"/>
    <w:rsid w:val="008B10FE"/>
    <w:rsid w:val="008B2122"/>
    <w:rsid w:val="008B2376"/>
    <w:rsid w:val="008B2F67"/>
    <w:rsid w:val="008B6835"/>
    <w:rsid w:val="008C4AAB"/>
    <w:rsid w:val="008C6224"/>
    <w:rsid w:val="008C72EB"/>
    <w:rsid w:val="008D08F6"/>
    <w:rsid w:val="008D27C0"/>
    <w:rsid w:val="008D5572"/>
    <w:rsid w:val="008E0539"/>
    <w:rsid w:val="008E565A"/>
    <w:rsid w:val="008E672E"/>
    <w:rsid w:val="008E6ADF"/>
    <w:rsid w:val="008F1CEF"/>
    <w:rsid w:val="008F2B79"/>
    <w:rsid w:val="008F5344"/>
    <w:rsid w:val="008F560E"/>
    <w:rsid w:val="0090080C"/>
    <w:rsid w:val="00901261"/>
    <w:rsid w:val="00902DBA"/>
    <w:rsid w:val="009037B0"/>
    <w:rsid w:val="009038B9"/>
    <w:rsid w:val="0090478D"/>
    <w:rsid w:val="00904805"/>
    <w:rsid w:val="00904D67"/>
    <w:rsid w:val="00910D97"/>
    <w:rsid w:val="009136B6"/>
    <w:rsid w:val="009139B5"/>
    <w:rsid w:val="00913E19"/>
    <w:rsid w:val="009143C8"/>
    <w:rsid w:val="00917B66"/>
    <w:rsid w:val="00920A21"/>
    <w:rsid w:val="0092574B"/>
    <w:rsid w:val="009258BF"/>
    <w:rsid w:val="009266EC"/>
    <w:rsid w:val="00926D56"/>
    <w:rsid w:val="00930CD1"/>
    <w:rsid w:val="00932A3D"/>
    <w:rsid w:val="009337F5"/>
    <w:rsid w:val="00934767"/>
    <w:rsid w:val="009349E1"/>
    <w:rsid w:val="009350EA"/>
    <w:rsid w:val="0093589A"/>
    <w:rsid w:val="00936956"/>
    <w:rsid w:val="00937960"/>
    <w:rsid w:val="00940EAA"/>
    <w:rsid w:val="00941B02"/>
    <w:rsid w:val="0094233D"/>
    <w:rsid w:val="0094270F"/>
    <w:rsid w:val="00944BC3"/>
    <w:rsid w:val="0095081D"/>
    <w:rsid w:val="00951201"/>
    <w:rsid w:val="00951C88"/>
    <w:rsid w:val="009529C1"/>
    <w:rsid w:val="009577EB"/>
    <w:rsid w:val="00957E3B"/>
    <w:rsid w:val="00960298"/>
    <w:rsid w:val="00960824"/>
    <w:rsid w:val="00960FEC"/>
    <w:rsid w:val="009622C8"/>
    <w:rsid w:val="00963016"/>
    <w:rsid w:val="00963A11"/>
    <w:rsid w:val="009642AE"/>
    <w:rsid w:val="00966093"/>
    <w:rsid w:val="00972E7E"/>
    <w:rsid w:val="00973F3A"/>
    <w:rsid w:val="00974EA8"/>
    <w:rsid w:val="009771B0"/>
    <w:rsid w:val="009773B3"/>
    <w:rsid w:val="009777F2"/>
    <w:rsid w:val="00981E84"/>
    <w:rsid w:val="00982774"/>
    <w:rsid w:val="0098454B"/>
    <w:rsid w:val="009849DD"/>
    <w:rsid w:val="0098504A"/>
    <w:rsid w:val="00986C78"/>
    <w:rsid w:val="00987FDC"/>
    <w:rsid w:val="00995A1A"/>
    <w:rsid w:val="00995C21"/>
    <w:rsid w:val="00996C42"/>
    <w:rsid w:val="009976C9"/>
    <w:rsid w:val="009A29CA"/>
    <w:rsid w:val="009A2D30"/>
    <w:rsid w:val="009A3389"/>
    <w:rsid w:val="009A49A3"/>
    <w:rsid w:val="009A6AB4"/>
    <w:rsid w:val="009B26A8"/>
    <w:rsid w:val="009B2B2F"/>
    <w:rsid w:val="009B3301"/>
    <w:rsid w:val="009B432D"/>
    <w:rsid w:val="009B61C8"/>
    <w:rsid w:val="009C1C51"/>
    <w:rsid w:val="009C2728"/>
    <w:rsid w:val="009C3BD9"/>
    <w:rsid w:val="009C58AB"/>
    <w:rsid w:val="009D060F"/>
    <w:rsid w:val="009D1A6B"/>
    <w:rsid w:val="009D3030"/>
    <w:rsid w:val="009D4B00"/>
    <w:rsid w:val="009D59D6"/>
    <w:rsid w:val="009E14CC"/>
    <w:rsid w:val="009E14EF"/>
    <w:rsid w:val="009E395A"/>
    <w:rsid w:val="009E477C"/>
    <w:rsid w:val="009F2D8E"/>
    <w:rsid w:val="009F3393"/>
    <w:rsid w:val="009F37C2"/>
    <w:rsid w:val="009F46CE"/>
    <w:rsid w:val="009F585C"/>
    <w:rsid w:val="009F5BC7"/>
    <w:rsid w:val="009F6AF9"/>
    <w:rsid w:val="009F77A6"/>
    <w:rsid w:val="00A00005"/>
    <w:rsid w:val="00A0185B"/>
    <w:rsid w:val="00A04797"/>
    <w:rsid w:val="00A15737"/>
    <w:rsid w:val="00A21D2A"/>
    <w:rsid w:val="00A22144"/>
    <w:rsid w:val="00A234AA"/>
    <w:rsid w:val="00A236D1"/>
    <w:rsid w:val="00A30721"/>
    <w:rsid w:val="00A31397"/>
    <w:rsid w:val="00A319AE"/>
    <w:rsid w:val="00A32DE6"/>
    <w:rsid w:val="00A33F68"/>
    <w:rsid w:val="00A37286"/>
    <w:rsid w:val="00A41026"/>
    <w:rsid w:val="00A41375"/>
    <w:rsid w:val="00A420B8"/>
    <w:rsid w:val="00A42CFC"/>
    <w:rsid w:val="00A42D29"/>
    <w:rsid w:val="00A430D2"/>
    <w:rsid w:val="00A448B3"/>
    <w:rsid w:val="00A44D65"/>
    <w:rsid w:val="00A45785"/>
    <w:rsid w:val="00A465C8"/>
    <w:rsid w:val="00A4717A"/>
    <w:rsid w:val="00A50C8E"/>
    <w:rsid w:val="00A53921"/>
    <w:rsid w:val="00A55CA0"/>
    <w:rsid w:val="00A57625"/>
    <w:rsid w:val="00A57BD4"/>
    <w:rsid w:val="00A643EA"/>
    <w:rsid w:val="00A64B95"/>
    <w:rsid w:val="00A6784B"/>
    <w:rsid w:val="00A70936"/>
    <w:rsid w:val="00A74E8B"/>
    <w:rsid w:val="00A76D7B"/>
    <w:rsid w:val="00A77AF5"/>
    <w:rsid w:val="00A80EEB"/>
    <w:rsid w:val="00A81FFB"/>
    <w:rsid w:val="00A821CD"/>
    <w:rsid w:val="00A900E7"/>
    <w:rsid w:val="00A96B79"/>
    <w:rsid w:val="00A97943"/>
    <w:rsid w:val="00AA0A5E"/>
    <w:rsid w:val="00AA148D"/>
    <w:rsid w:val="00AA3327"/>
    <w:rsid w:val="00AA5603"/>
    <w:rsid w:val="00AA5FE3"/>
    <w:rsid w:val="00AA77DE"/>
    <w:rsid w:val="00AB36F4"/>
    <w:rsid w:val="00AC225A"/>
    <w:rsid w:val="00AC29D1"/>
    <w:rsid w:val="00AC2FA0"/>
    <w:rsid w:val="00AC5938"/>
    <w:rsid w:val="00AC68FD"/>
    <w:rsid w:val="00AC69DE"/>
    <w:rsid w:val="00AC7D63"/>
    <w:rsid w:val="00AC7F68"/>
    <w:rsid w:val="00AD2236"/>
    <w:rsid w:val="00AD404C"/>
    <w:rsid w:val="00AD54FD"/>
    <w:rsid w:val="00AD587B"/>
    <w:rsid w:val="00AD6B24"/>
    <w:rsid w:val="00AD71DC"/>
    <w:rsid w:val="00AE00E8"/>
    <w:rsid w:val="00AE44B2"/>
    <w:rsid w:val="00AE66DC"/>
    <w:rsid w:val="00AE68F6"/>
    <w:rsid w:val="00AF01FB"/>
    <w:rsid w:val="00AF1BC7"/>
    <w:rsid w:val="00AF4964"/>
    <w:rsid w:val="00AF5072"/>
    <w:rsid w:val="00AF70A0"/>
    <w:rsid w:val="00B0208E"/>
    <w:rsid w:val="00B031AF"/>
    <w:rsid w:val="00B03FB8"/>
    <w:rsid w:val="00B05FCA"/>
    <w:rsid w:val="00B0669B"/>
    <w:rsid w:val="00B1357C"/>
    <w:rsid w:val="00B15C39"/>
    <w:rsid w:val="00B15CF0"/>
    <w:rsid w:val="00B16066"/>
    <w:rsid w:val="00B17535"/>
    <w:rsid w:val="00B201DB"/>
    <w:rsid w:val="00B2546A"/>
    <w:rsid w:val="00B26DEA"/>
    <w:rsid w:val="00B30E80"/>
    <w:rsid w:val="00B368DE"/>
    <w:rsid w:val="00B37C9D"/>
    <w:rsid w:val="00B37E84"/>
    <w:rsid w:val="00B44B90"/>
    <w:rsid w:val="00B46321"/>
    <w:rsid w:val="00B50531"/>
    <w:rsid w:val="00B50E7A"/>
    <w:rsid w:val="00B5210C"/>
    <w:rsid w:val="00B539D2"/>
    <w:rsid w:val="00B54E06"/>
    <w:rsid w:val="00B56058"/>
    <w:rsid w:val="00B569E5"/>
    <w:rsid w:val="00B612AB"/>
    <w:rsid w:val="00B64E69"/>
    <w:rsid w:val="00B6512A"/>
    <w:rsid w:val="00B653CB"/>
    <w:rsid w:val="00B666DB"/>
    <w:rsid w:val="00B70AC2"/>
    <w:rsid w:val="00B70F82"/>
    <w:rsid w:val="00B73A6F"/>
    <w:rsid w:val="00B74607"/>
    <w:rsid w:val="00B75858"/>
    <w:rsid w:val="00B77E9C"/>
    <w:rsid w:val="00B815F1"/>
    <w:rsid w:val="00B870AD"/>
    <w:rsid w:val="00B870EF"/>
    <w:rsid w:val="00B877C0"/>
    <w:rsid w:val="00B90E02"/>
    <w:rsid w:val="00B92440"/>
    <w:rsid w:val="00B9317C"/>
    <w:rsid w:val="00B93906"/>
    <w:rsid w:val="00B941F7"/>
    <w:rsid w:val="00B95139"/>
    <w:rsid w:val="00B95279"/>
    <w:rsid w:val="00B956BE"/>
    <w:rsid w:val="00B9581C"/>
    <w:rsid w:val="00B95EA1"/>
    <w:rsid w:val="00B97556"/>
    <w:rsid w:val="00B977BA"/>
    <w:rsid w:val="00B97E6E"/>
    <w:rsid w:val="00BA6886"/>
    <w:rsid w:val="00BA6EB2"/>
    <w:rsid w:val="00BA72AE"/>
    <w:rsid w:val="00BA7B18"/>
    <w:rsid w:val="00BB1AAF"/>
    <w:rsid w:val="00BB2CA1"/>
    <w:rsid w:val="00BB54D2"/>
    <w:rsid w:val="00BC070D"/>
    <w:rsid w:val="00BC19A4"/>
    <w:rsid w:val="00BC1FC7"/>
    <w:rsid w:val="00BC555D"/>
    <w:rsid w:val="00BC69B9"/>
    <w:rsid w:val="00BD2AC5"/>
    <w:rsid w:val="00BD3DDE"/>
    <w:rsid w:val="00BD3F77"/>
    <w:rsid w:val="00BD5CDF"/>
    <w:rsid w:val="00BD7D79"/>
    <w:rsid w:val="00BE1160"/>
    <w:rsid w:val="00BE678A"/>
    <w:rsid w:val="00BF19EE"/>
    <w:rsid w:val="00BF4DF2"/>
    <w:rsid w:val="00C00953"/>
    <w:rsid w:val="00C07A07"/>
    <w:rsid w:val="00C102C1"/>
    <w:rsid w:val="00C11114"/>
    <w:rsid w:val="00C125C1"/>
    <w:rsid w:val="00C14659"/>
    <w:rsid w:val="00C16359"/>
    <w:rsid w:val="00C16797"/>
    <w:rsid w:val="00C16E88"/>
    <w:rsid w:val="00C231A2"/>
    <w:rsid w:val="00C240F5"/>
    <w:rsid w:val="00C271D8"/>
    <w:rsid w:val="00C313FA"/>
    <w:rsid w:val="00C32E45"/>
    <w:rsid w:val="00C348D6"/>
    <w:rsid w:val="00C37318"/>
    <w:rsid w:val="00C377BF"/>
    <w:rsid w:val="00C4363E"/>
    <w:rsid w:val="00C44D7F"/>
    <w:rsid w:val="00C469AA"/>
    <w:rsid w:val="00C50136"/>
    <w:rsid w:val="00C5229C"/>
    <w:rsid w:val="00C5744A"/>
    <w:rsid w:val="00C61DE0"/>
    <w:rsid w:val="00C633DB"/>
    <w:rsid w:val="00C634A7"/>
    <w:rsid w:val="00C6434A"/>
    <w:rsid w:val="00C6574B"/>
    <w:rsid w:val="00C66A0D"/>
    <w:rsid w:val="00C66B4C"/>
    <w:rsid w:val="00C67345"/>
    <w:rsid w:val="00C744D9"/>
    <w:rsid w:val="00C80027"/>
    <w:rsid w:val="00C81DF9"/>
    <w:rsid w:val="00C8555C"/>
    <w:rsid w:val="00C911AA"/>
    <w:rsid w:val="00C91393"/>
    <w:rsid w:val="00C91F9D"/>
    <w:rsid w:val="00C9251F"/>
    <w:rsid w:val="00C92AE9"/>
    <w:rsid w:val="00C92C05"/>
    <w:rsid w:val="00C955FA"/>
    <w:rsid w:val="00C95DDA"/>
    <w:rsid w:val="00C97FEC"/>
    <w:rsid w:val="00CA4366"/>
    <w:rsid w:val="00CA47C4"/>
    <w:rsid w:val="00CA4CB3"/>
    <w:rsid w:val="00CB06DC"/>
    <w:rsid w:val="00CB1650"/>
    <w:rsid w:val="00CB2357"/>
    <w:rsid w:val="00CB49A4"/>
    <w:rsid w:val="00CB77C6"/>
    <w:rsid w:val="00CC0C32"/>
    <w:rsid w:val="00CC2CB0"/>
    <w:rsid w:val="00CC48C1"/>
    <w:rsid w:val="00CC5413"/>
    <w:rsid w:val="00CD0286"/>
    <w:rsid w:val="00CD037F"/>
    <w:rsid w:val="00CD0CD6"/>
    <w:rsid w:val="00CD121E"/>
    <w:rsid w:val="00CD1B30"/>
    <w:rsid w:val="00CD26D4"/>
    <w:rsid w:val="00CD4426"/>
    <w:rsid w:val="00CD5381"/>
    <w:rsid w:val="00CD5B81"/>
    <w:rsid w:val="00CD7002"/>
    <w:rsid w:val="00CE0071"/>
    <w:rsid w:val="00CE5501"/>
    <w:rsid w:val="00CF2976"/>
    <w:rsid w:val="00CF53F2"/>
    <w:rsid w:val="00CF6207"/>
    <w:rsid w:val="00CF7551"/>
    <w:rsid w:val="00CF7F6F"/>
    <w:rsid w:val="00D003AA"/>
    <w:rsid w:val="00D107E1"/>
    <w:rsid w:val="00D158A9"/>
    <w:rsid w:val="00D15FFD"/>
    <w:rsid w:val="00D2125D"/>
    <w:rsid w:val="00D226A7"/>
    <w:rsid w:val="00D2668E"/>
    <w:rsid w:val="00D30156"/>
    <w:rsid w:val="00D31934"/>
    <w:rsid w:val="00D3237A"/>
    <w:rsid w:val="00D36A6C"/>
    <w:rsid w:val="00D36F2A"/>
    <w:rsid w:val="00D3717E"/>
    <w:rsid w:val="00D42CE4"/>
    <w:rsid w:val="00D438D3"/>
    <w:rsid w:val="00D53702"/>
    <w:rsid w:val="00D53FF3"/>
    <w:rsid w:val="00D61F7A"/>
    <w:rsid w:val="00D61FBF"/>
    <w:rsid w:val="00D651AF"/>
    <w:rsid w:val="00D658C4"/>
    <w:rsid w:val="00D83309"/>
    <w:rsid w:val="00D83A60"/>
    <w:rsid w:val="00D852AA"/>
    <w:rsid w:val="00D87125"/>
    <w:rsid w:val="00D87643"/>
    <w:rsid w:val="00D9007A"/>
    <w:rsid w:val="00D9065F"/>
    <w:rsid w:val="00D951D4"/>
    <w:rsid w:val="00DA1641"/>
    <w:rsid w:val="00DA3F93"/>
    <w:rsid w:val="00DA5368"/>
    <w:rsid w:val="00DA72BA"/>
    <w:rsid w:val="00DB30DF"/>
    <w:rsid w:val="00DB45A7"/>
    <w:rsid w:val="00DB4E4D"/>
    <w:rsid w:val="00DB5B61"/>
    <w:rsid w:val="00DB684D"/>
    <w:rsid w:val="00DB72DE"/>
    <w:rsid w:val="00DB7B67"/>
    <w:rsid w:val="00DC2610"/>
    <w:rsid w:val="00DD02D7"/>
    <w:rsid w:val="00DD0BCE"/>
    <w:rsid w:val="00DD101E"/>
    <w:rsid w:val="00DD1661"/>
    <w:rsid w:val="00DD30A6"/>
    <w:rsid w:val="00DD53CA"/>
    <w:rsid w:val="00DD5C54"/>
    <w:rsid w:val="00DD6469"/>
    <w:rsid w:val="00DE0878"/>
    <w:rsid w:val="00DE0C43"/>
    <w:rsid w:val="00DE1906"/>
    <w:rsid w:val="00DE4BB0"/>
    <w:rsid w:val="00DE5385"/>
    <w:rsid w:val="00DE7267"/>
    <w:rsid w:val="00DF249A"/>
    <w:rsid w:val="00DF39D1"/>
    <w:rsid w:val="00DF5972"/>
    <w:rsid w:val="00DF740B"/>
    <w:rsid w:val="00E00715"/>
    <w:rsid w:val="00E014CA"/>
    <w:rsid w:val="00E0354C"/>
    <w:rsid w:val="00E048CA"/>
    <w:rsid w:val="00E05F5D"/>
    <w:rsid w:val="00E06A58"/>
    <w:rsid w:val="00E06E72"/>
    <w:rsid w:val="00E119C8"/>
    <w:rsid w:val="00E11C34"/>
    <w:rsid w:val="00E139F5"/>
    <w:rsid w:val="00E14A7C"/>
    <w:rsid w:val="00E15800"/>
    <w:rsid w:val="00E202DC"/>
    <w:rsid w:val="00E21EFC"/>
    <w:rsid w:val="00E21F1B"/>
    <w:rsid w:val="00E254C3"/>
    <w:rsid w:val="00E25792"/>
    <w:rsid w:val="00E25880"/>
    <w:rsid w:val="00E26770"/>
    <w:rsid w:val="00E30CA2"/>
    <w:rsid w:val="00E31E2C"/>
    <w:rsid w:val="00E332ED"/>
    <w:rsid w:val="00E35FFB"/>
    <w:rsid w:val="00E36D09"/>
    <w:rsid w:val="00E41DB1"/>
    <w:rsid w:val="00E451C7"/>
    <w:rsid w:val="00E454F4"/>
    <w:rsid w:val="00E45AF2"/>
    <w:rsid w:val="00E46661"/>
    <w:rsid w:val="00E47A0A"/>
    <w:rsid w:val="00E50DE2"/>
    <w:rsid w:val="00E50E47"/>
    <w:rsid w:val="00E527F3"/>
    <w:rsid w:val="00E61C7D"/>
    <w:rsid w:val="00E627C3"/>
    <w:rsid w:val="00E65F4E"/>
    <w:rsid w:val="00E66913"/>
    <w:rsid w:val="00E66E69"/>
    <w:rsid w:val="00E66F50"/>
    <w:rsid w:val="00E66F84"/>
    <w:rsid w:val="00E70FCD"/>
    <w:rsid w:val="00E753E8"/>
    <w:rsid w:val="00E75F4F"/>
    <w:rsid w:val="00E766E9"/>
    <w:rsid w:val="00E84278"/>
    <w:rsid w:val="00E863D5"/>
    <w:rsid w:val="00E90EC9"/>
    <w:rsid w:val="00E93218"/>
    <w:rsid w:val="00E93B92"/>
    <w:rsid w:val="00E96C68"/>
    <w:rsid w:val="00E978AD"/>
    <w:rsid w:val="00EA03FC"/>
    <w:rsid w:val="00EA1A7C"/>
    <w:rsid w:val="00EA1AC5"/>
    <w:rsid w:val="00EA4409"/>
    <w:rsid w:val="00EA5EEA"/>
    <w:rsid w:val="00EB1FB5"/>
    <w:rsid w:val="00EB26EE"/>
    <w:rsid w:val="00EB737E"/>
    <w:rsid w:val="00ED2375"/>
    <w:rsid w:val="00ED24C1"/>
    <w:rsid w:val="00ED2B9E"/>
    <w:rsid w:val="00ED60D1"/>
    <w:rsid w:val="00EE132C"/>
    <w:rsid w:val="00EE29CB"/>
    <w:rsid w:val="00EE4478"/>
    <w:rsid w:val="00EE6766"/>
    <w:rsid w:val="00EF3CDC"/>
    <w:rsid w:val="00EF5E4D"/>
    <w:rsid w:val="00EF607E"/>
    <w:rsid w:val="00EF77B8"/>
    <w:rsid w:val="00EF7A23"/>
    <w:rsid w:val="00EF7B59"/>
    <w:rsid w:val="00F0033A"/>
    <w:rsid w:val="00F00908"/>
    <w:rsid w:val="00F0134A"/>
    <w:rsid w:val="00F04A94"/>
    <w:rsid w:val="00F058ED"/>
    <w:rsid w:val="00F05B5D"/>
    <w:rsid w:val="00F05C01"/>
    <w:rsid w:val="00F06DE2"/>
    <w:rsid w:val="00F07C1C"/>
    <w:rsid w:val="00F1156B"/>
    <w:rsid w:val="00F13026"/>
    <w:rsid w:val="00F15576"/>
    <w:rsid w:val="00F25BAD"/>
    <w:rsid w:val="00F30209"/>
    <w:rsid w:val="00F31371"/>
    <w:rsid w:val="00F316AA"/>
    <w:rsid w:val="00F321D5"/>
    <w:rsid w:val="00F323CB"/>
    <w:rsid w:val="00F3246D"/>
    <w:rsid w:val="00F33E57"/>
    <w:rsid w:val="00F33EB9"/>
    <w:rsid w:val="00F400BA"/>
    <w:rsid w:val="00F40FD9"/>
    <w:rsid w:val="00F43622"/>
    <w:rsid w:val="00F43E65"/>
    <w:rsid w:val="00F44360"/>
    <w:rsid w:val="00F45E7B"/>
    <w:rsid w:val="00F45FB3"/>
    <w:rsid w:val="00F55549"/>
    <w:rsid w:val="00F642D5"/>
    <w:rsid w:val="00F64770"/>
    <w:rsid w:val="00F6528D"/>
    <w:rsid w:val="00F66911"/>
    <w:rsid w:val="00F706BC"/>
    <w:rsid w:val="00F75B0C"/>
    <w:rsid w:val="00F76544"/>
    <w:rsid w:val="00F8387B"/>
    <w:rsid w:val="00F83BCB"/>
    <w:rsid w:val="00F85170"/>
    <w:rsid w:val="00F87434"/>
    <w:rsid w:val="00F90063"/>
    <w:rsid w:val="00F92018"/>
    <w:rsid w:val="00F926C4"/>
    <w:rsid w:val="00F92F30"/>
    <w:rsid w:val="00F931C5"/>
    <w:rsid w:val="00F94185"/>
    <w:rsid w:val="00FA0EC7"/>
    <w:rsid w:val="00FA2DB1"/>
    <w:rsid w:val="00FB0A01"/>
    <w:rsid w:val="00FB1AD5"/>
    <w:rsid w:val="00FB2061"/>
    <w:rsid w:val="00FB2514"/>
    <w:rsid w:val="00FB459F"/>
    <w:rsid w:val="00FB7B47"/>
    <w:rsid w:val="00FC1530"/>
    <w:rsid w:val="00FC2C0D"/>
    <w:rsid w:val="00FC32F3"/>
    <w:rsid w:val="00FC3E8C"/>
    <w:rsid w:val="00FC427A"/>
    <w:rsid w:val="00FC4456"/>
    <w:rsid w:val="00FC7289"/>
    <w:rsid w:val="00FC72E0"/>
    <w:rsid w:val="00FC7791"/>
    <w:rsid w:val="00FD4E97"/>
    <w:rsid w:val="00FD6C8B"/>
    <w:rsid w:val="00FE001E"/>
    <w:rsid w:val="00FE10BB"/>
    <w:rsid w:val="00FE11DD"/>
    <w:rsid w:val="00FE2630"/>
    <w:rsid w:val="00FE2CE1"/>
    <w:rsid w:val="00FF07E5"/>
    <w:rsid w:val="00FF1B8A"/>
    <w:rsid w:val="00FF46EA"/>
    <w:rsid w:val="00FF4FF7"/>
    <w:rsid w:val="00FF51DD"/>
    <w:rsid w:val="00FF55E0"/>
    <w:rsid w:val="00FF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438D95"/>
  <w15:docId w15:val="{25FBCD70-47C5-4D9E-906C-B1A27FA5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B2C88"/>
    <w:rPr>
      <w:sz w:val="24"/>
      <w:szCs w:val="24"/>
    </w:rPr>
  </w:style>
  <w:style w:type="paragraph" w:styleId="Heading1">
    <w:name w:val="heading 1"/>
    <w:basedOn w:val="Normal"/>
    <w:next w:val="Normal"/>
    <w:qFormat/>
    <w:rsid w:val="00067FF0"/>
    <w:pPr>
      <w:keepNext/>
      <w:tabs>
        <w:tab w:val="left" w:pos="-720"/>
      </w:tabs>
      <w:suppressAutoHyphens/>
      <w:outlineLvl w:val="0"/>
    </w:pPr>
    <w:rPr>
      <w:b/>
      <w:sz w:val="28"/>
      <w:szCs w:val="20"/>
    </w:rPr>
  </w:style>
  <w:style w:type="paragraph" w:styleId="Heading2">
    <w:name w:val="heading 2"/>
    <w:basedOn w:val="Normal"/>
    <w:next w:val="Normal"/>
    <w:qFormat/>
    <w:rsid w:val="00067FF0"/>
    <w:pPr>
      <w:keepNext/>
      <w:jc w:val="center"/>
      <w:outlineLvl w:val="1"/>
    </w:pPr>
    <w:rPr>
      <w:b/>
      <w:bCs/>
      <w:sz w:val="20"/>
      <w:szCs w:val="26"/>
    </w:rPr>
  </w:style>
  <w:style w:type="paragraph" w:styleId="Heading3">
    <w:name w:val="heading 3"/>
    <w:basedOn w:val="Normal"/>
    <w:next w:val="Normal"/>
    <w:qFormat/>
    <w:rsid w:val="00036499"/>
    <w:pPr>
      <w:keepNext/>
      <w:spacing w:line="480" w:lineRule="auto"/>
      <w:outlineLvl w:val="2"/>
    </w:pPr>
    <w:rPr>
      <w:b/>
      <w:szCs w:val="20"/>
    </w:rPr>
  </w:style>
  <w:style w:type="paragraph" w:styleId="Heading4">
    <w:name w:val="heading 4"/>
    <w:basedOn w:val="Normal"/>
    <w:next w:val="Normal"/>
    <w:qFormat/>
    <w:rsid w:val="00036499"/>
    <w:pPr>
      <w:keepNext/>
      <w:spacing w:before="240" w:after="60"/>
      <w:outlineLvl w:val="3"/>
    </w:pPr>
    <w:rPr>
      <w:b/>
      <w:bCs/>
      <w:sz w:val="28"/>
      <w:szCs w:val="28"/>
    </w:rPr>
  </w:style>
  <w:style w:type="paragraph" w:styleId="Heading5">
    <w:name w:val="heading 5"/>
    <w:basedOn w:val="Normal"/>
    <w:next w:val="Normal"/>
    <w:qFormat/>
    <w:rsid w:val="00036499"/>
    <w:pPr>
      <w:ind w:left="720"/>
      <w:outlineLvl w:val="4"/>
    </w:pPr>
    <w:rPr>
      <w:rFonts w:ascii="CG Times (W1)" w:hAnsi="CG Times (W1)"/>
      <w:b/>
      <w:sz w:val="20"/>
      <w:szCs w:val="20"/>
    </w:rPr>
  </w:style>
  <w:style w:type="paragraph" w:styleId="Heading6">
    <w:name w:val="heading 6"/>
    <w:basedOn w:val="Normal"/>
    <w:next w:val="Normal"/>
    <w:qFormat/>
    <w:rsid w:val="00036499"/>
    <w:pPr>
      <w:ind w:left="720"/>
      <w:outlineLvl w:val="5"/>
    </w:pPr>
    <w:rPr>
      <w:rFonts w:ascii="CG Times (W1)" w:hAnsi="CG Times (W1)"/>
      <w:sz w:val="20"/>
      <w:szCs w:val="20"/>
      <w:u w:val="single"/>
    </w:rPr>
  </w:style>
  <w:style w:type="paragraph" w:styleId="Heading7">
    <w:name w:val="heading 7"/>
    <w:basedOn w:val="Normal"/>
    <w:next w:val="Normal"/>
    <w:qFormat/>
    <w:rsid w:val="00036499"/>
    <w:pPr>
      <w:ind w:left="720"/>
      <w:outlineLvl w:val="6"/>
    </w:pPr>
    <w:rPr>
      <w:rFonts w:ascii="CG Times (W1)" w:hAnsi="CG Times (W1)"/>
      <w:i/>
      <w:sz w:val="20"/>
      <w:szCs w:val="20"/>
    </w:rPr>
  </w:style>
  <w:style w:type="paragraph" w:styleId="Heading8">
    <w:name w:val="heading 8"/>
    <w:basedOn w:val="Normal"/>
    <w:next w:val="Normal"/>
    <w:qFormat/>
    <w:rsid w:val="00036499"/>
    <w:pPr>
      <w:spacing w:before="240" w:after="60"/>
      <w:outlineLvl w:val="7"/>
    </w:pPr>
    <w:rPr>
      <w:i/>
      <w:iCs/>
    </w:rPr>
  </w:style>
  <w:style w:type="paragraph" w:styleId="Heading9">
    <w:name w:val="heading 9"/>
    <w:basedOn w:val="Normal"/>
    <w:next w:val="Normal"/>
    <w:qFormat/>
    <w:rsid w:val="00036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7FF0"/>
    <w:pPr>
      <w:suppressAutoHyphens/>
      <w:jc w:val="center"/>
    </w:pPr>
    <w:rPr>
      <w:b/>
      <w:sz w:val="32"/>
      <w:szCs w:val="20"/>
    </w:rPr>
  </w:style>
  <w:style w:type="paragraph" w:styleId="BodyText3">
    <w:name w:val="Body Text 3"/>
    <w:basedOn w:val="Normal"/>
    <w:rsid w:val="00067FF0"/>
    <w:pPr>
      <w:shd w:val="pct25" w:color="auto" w:fill="auto"/>
      <w:tabs>
        <w:tab w:val="left" w:pos="-720"/>
        <w:tab w:val="left" w:pos="720"/>
      </w:tabs>
      <w:suppressAutoHyphens/>
    </w:pPr>
    <w:rPr>
      <w:sz w:val="26"/>
      <w:szCs w:val="20"/>
    </w:rPr>
  </w:style>
  <w:style w:type="character" w:styleId="Hyperlink">
    <w:name w:val="Hyperlink"/>
    <w:basedOn w:val="DefaultParagraphFont"/>
    <w:rsid w:val="00067FF0"/>
    <w:rPr>
      <w:color w:val="0000FF"/>
      <w:u w:val="single"/>
    </w:rPr>
  </w:style>
  <w:style w:type="paragraph" w:styleId="BodyText">
    <w:name w:val="Body Text"/>
    <w:basedOn w:val="Normal"/>
    <w:rsid w:val="00067FF0"/>
    <w:pPr>
      <w:shd w:val="pct25" w:color="auto" w:fill="FFFFFF"/>
      <w:tabs>
        <w:tab w:val="left" w:pos="-720"/>
      </w:tabs>
      <w:suppressAutoHyphens/>
    </w:pPr>
    <w:rPr>
      <w:sz w:val="26"/>
    </w:rPr>
  </w:style>
  <w:style w:type="paragraph" w:styleId="BodyTextIndent">
    <w:name w:val="Body Text Indent"/>
    <w:basedOn w:val="Normal"/>
    <w:rsid w:val="00067FF0"/>
    <w:pPr>
      <w:shd w:val="pct25" w:color="auto" w:fill="FFFFFF"/>
      <w:tabs>
        <w:tab w:val="left" w:pos="-720"/>
      </w:tabs>
      <w:suppressAutoHyphens/>
      <w:ind w:left="510"/>
    </w:pPr>
    <w:rPr>
      <w:sz w:val="26"/>
      <w:szCs w:val="20"/>
    </w:rPr>
  </w:style>
  <w:style w:type="paragraph" w:styleId="BodyText2">
    <w:name w:val="Body Text 2"/>
    <w:basedOn w:val="Normal"/>
    <w:rsid w:val="00067FF0"/>
    <w:pPr>
      <w:tabs>
        <w:tab w:val="left" w:pos="-720"/>
      </w:tabs>
      <w:suppressAutoHyphens/>
    </w:pPr>
    <w:rPr>
      <w:b/>
      <w:bCs/>
      <w:sz w:val="26"/>
    </w:rPr>
  </w:style>
  <w:style w:type="table" w:styleId="TableGrid">
    <w:name w:val="Table Grid"/>
    <w:basedOn w:val="TableNormal"/>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67FF0"/>
    <w:pPr>
      <w:tabs>
        <w:tab w:val="center" w:pos="4320"/>
        <w:tab w:val="right" w:pos="8640"/>
      </w:tabs>
    </w:pPr>
  </w:style>
  <w:style w:type="character" w:styleId="PageNumber">
    <w:name w:val="page number"/>
    <w:basedOn w:val="DefaultParagraphFont"/>
    <w:rsid w:val="00067FF0"/>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styleId="FootnoteText">
    <w:name w:val="footnote text"/>
    <w:basedOn w:val="Normal"/>
    <w:link w:val="FootnoteTextChar"/>
    <w:uiPriority w:val="99"/>
    <w:semiHidden/>
    <w:rsid w:val="003A6D66"/>
    <w:rPr>
      <w:rFonts w:ascii="CG Times (W1)" w:hAnsi="CG Times (W1)"/>
      <w:sz w:val="20"/>
      <w:szCs w:val="20"/>
    </w:rPr>
  </w:style>
  <w:style w:type="paragraph" w:styleId="HTMLPreformatted">
    <w:name w:val="HTML Preformatted"/>
    <w:basedOn w:val="Normal"/>
    <w:rsid w:val="003A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basedOn w:val="DefaultParagraphFont"/>
    <w:uiPriority w:val="99"/>
    <w:semiHidden/>
    <w:rsid w:val="003A6D66"/>
    <w:rPr>
      <w:vertAlign w:val="superscript"/>
    </w:rPr>
  </w:style>
  <w:style w:type="character" w:customStyle="1" w:styleId="ptext-1">
    <w:name w:val="ptext-1"/>
    <w:basedOn w:val="DefaultParagraphFont"/>
    <w:rsid w:val="003A6D66"/>
    <w:rPr>
      <w:b w:val="0"/>
      <w:bCs w:val="0"/>
    </w:rPr>
  </w:style>
  <w:style w:type="paragraph" w:styleId="ListBullet">
    <w:name w:val="List Bullet"/>
    <w:basedOn w:val="Normal"/>
    <w:rsid w:val="003A6D66"/>
    <w:pPr>
      <w:numPr>
        <w:numId w:val="4"/>
      </w:numPr>
      <w:spacing w:after="60" w:line="280" w:lineRule="atLeast"/>
    </w:pPr>
    <w:rPr>
      <w:sz w:val="22"/>
      <w:szCs w:val="20"/>
    </w:rPr>
  </w:style>
  <w:style w:type="paragraph" w:styleId="PlainText">
    <w:name w:val="Plain Text"/>
    <w:basedOn w:val="Normal"/>
    <w:rsid w:val="00036499"/>
    <w:rPr>
      <w:rFonts w:ascii="Courier New" w:hAnsi="Courier New" w:cs="Courier New"/>
      <w:sz w:val="20"/>
      <w:szCs w:val="20"/>
    </w:rPr>
  </w:style>
  <w:style w:type="paragraph" w:styleId="BodyTextIndent2">
    <w:name w:val="Body Text Indent 2"/>
    <w:basedOn w:val="Normal"/>
    <w:rsid w:val="00036499"/>
    <w:pPr>
      <w:spacing w:after="120" w:line="480" w:lineRule="auto"/>
      <w:ind w:left="360"/>
    </w:pPr>
  </w:style>
  <w:style w:type="character" w:styleId="FollowedHyperlink">
    <w:name w:val="FollowedHyperlink"/>
    <w:basedOn w:val="DefaultParagraphFont"/>
    <w:rsid w:val="00036499"/>
    <w:rPr>
      <w:color w:val="800080"/>
      <w:u w:val="single"/>
    </w:rPr>
  </w:style>
  <w:style w:type="paragraph" w:customStyle="1" w:styleId="xl24">
    <w:name w:val="xl24"/>
    <w:basedOn w:val="Normal"/>
    <w:rsid w:val="00036499"/>
    <w:pPr>
      <w:spacing w:before="100" w:beforeAutospacing="1" w:after="100" w:afterAutospacing="1"/>
      <w:jc w:val="center"/>
      <w:textAlignment w:val="center"/>
    </w:pPr>
    <w:rPr>
      <w:b/>
      <w:bCs/>
      <w:sz w:val="22"/>
      <w:szCs w:val="22"/>
    </w:rPr>
  </w:style>
  <w:style w:type="paragraph" w:customStyle="1" w:styleId="xl25">
    <w:name w:val="xl25"/>
    <w:basedOn w:val="Normal"/>
    <w:rsid w:val="00036499"/>
    <w:pPr>
      <w:spacing w:before="100" w:beforeAutospacing="1" w:after="100" w:afterAutospacing="1"/>
      <w:jc w:val="center"/>
      <w:textAlignment w:val="center"/>
    </w:pPr>
  </w:style>
  <w:style w:type="paragraph" w:customStyle="1" w:styleId="xl26">
    <w:name w:val="xl26"/>
    <w:basedOn w:val="Normal"/>
    <w:rsid w:val="00036499"/>
    <w:pPr>
      <w:spacing w:before="100" w:beforeAutospacing="1" w:after="100" w:afterAutospacing="1"/>
      <w:jc w:val="center"/>
      <w:textAlignment w:val="center"/>
    </w:pPr>
  </w:style>
  <w:style w:type="paragraph" w:customStyle="1" w:styleId="xl27">
    <w:name w:val="xl27"/>
    <w:basedOn w:val="Normal"/>
    <w:rsid w:val="00036499"/>
    <w:pPr>
      <w:spacing w:before="100" w:beforeAutospacing="1" w:after="100" w:afterAutospacing="1"/>
      <w:jc w:val="center"/>
      <w:textAlignment w:val="center"/>
    </w:pPr>
    <w:rPr>
      <w:b/>
      <w:bCs/>
      <w:i/>
      <w:iCs/>
    </w:rPr>
  </w:style>
  <w:style w:type="paragraph" w:customStyle="1" w:styleId="xl28">
    <w:name w:val="xl28"/>
    <w:basedOn w:val="Normal"/>
    <w:rsid w:val="00036499"/>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29">
    <w:name w:val="xl29"/>
    <w:basedOn w:val="Normal"/>
    <w:rsid w:val="00036499"/>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0">
    <w:name w:val="xl30"/>
    <w:basedOn w:val="Normal"/>
    <w:rsid w:val="00036499"/>
    <w:pPr>
      <w:pBdr>
        <w:right w:val="single" w:sz="8" w:space="0" w:color="auto"/>
      </w:pBdr>
      <w:spacing w:before="100" w:beforeAutospacing="1" w:after="100" w:afterAutospacing="1"/>
      <w:jc w:val="center"/>
      <w:textAlignment w:val="center"/>
    </w:pPr>
    <w:rPr>
      <w:sz w:val="22"/>
      <w:szCs w:val="22"/>
    </w:rPr>
  </w:style>
  <w:style w:type="paragraph" w:customStyle="1" w:styleId="xl31">
    <w:name w:val="xl31"/>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2">
    <w:name w:val="xl32"/>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3">
    <w:name w:val="xl33"/>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4">
    <w:name w:val="xl34"/>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35">
    <w:name w:val="xl35"/>
    <w:basedOn w:val="Normal"/>
    <w:rsid w:val="00036499"/>
    <w:pPr>
      <w:spacing w:before="100" w:beforeAutospacing="1" w:after="100" w:afterAutospacing="1"/>
      <w:jc w:val="center"/>
      <w:textAlignment w:val="center"/>
    </w:pPr>
    <w:rPr>
      <w:b/>
      <w:bCs/>
      <w:i/>
      <w:iCs/>
    </w:rPr>
  </w:style>
  <w:style w:type="paragraph" w:customStyle="1" w:styleId="xl36">
    <w:name w:val="xl36"/>
    <w:basedOn w:val="Normal"/>
    <w:rsid w:val="00036499"/>
    <w:pPr>
      <w:spacing w:before="100" w:beforeAutospacing="1" w:after="100" w:afterAutospacing="1"/>
      <w:jc w:val="center"/>
      <w:textAlignment w:val="center"/>
    </w:pPr>
    <w:rPr>
      <w:sz w:val="22"/>
      <w:szCs w:val="22"/>
    </w:rPr>
  </w:style>
  <w:style w:type="paragraph" w:customStyle="1" w:styleId="xl37">
    <w:name w:val="xl3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8">
    <w:name w:val="xl38"/>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9">
    <w:name w:val="xl39"/>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0">
    <w:name w:val="xl40"/>
    <w:basedOn w:val="Normal"/>
    <w:rsid w:val="00036499"/>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1">
    <w:name w:val="xl41"/>
    <w:basedOn w:val="Normal"/>
    <w:rsid w:val="00036499"/>
    <w:pPr>
      <w:pBdr>
        <w:right w:val="single" w:sz="8" w:space="0" w:color="auto"/>
      </w:pBdr>
      <w:spacing w:before="100" w:beforeAutospacing="1" w:after="100" w:afterAutospacing="1"/>
      <w:jc w:val="center"/>
      <w:textAlignment w:val="center"/>
    </w:pPr>
    <w:rPr>
      <w:b/>
      <w:bCs/>
    </w:rPr>
  </w:style>
  <w:style w:type="paragraph" w:customStyle="1" w:styleId="xl42">
    <w:name w:val="xl42"/>
    <w:basedOn w:val="Normal"/>
    <w:rsid w:val="00036499"/>
    <w:pPr>
      <w:spacing w:before="100" w:beforeAutospacing="1" w:after="100" w:afterAutospacing="1"/>
      <w:jc w:val="center"/>
      <w:textAlignment w:val="center"/>
    </w:pPr>
    <w:rPr>
      <w:b/>
      <w:bCs/>
    </w:rPr>
  </w:style>
  <w:style w:type="paragraph" w:customStyle="1" w:styleId="xl43">
    <w:name w:val="xl43"/>
    <w:basedOn w:val="Normal"/>
    <w:rsid w:val="00036499"/>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4">
    <w:name w:val="xl44"/>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5">
    <w:name w:val="xl45"/>
    <w:basedOn w:val="Normal"/>
    <w:rsid w:val="00036499"/>
    <w:pPr>
      <w:spacing w:before="100" w:beforeAutospacing="1" w:after="100" w:afterAutospacing="1"/>
      <w:textAlignment w:val="center"/>
    </w:pPr>
    <w:rPr>
      <w:sz w:val="22"/>
      <w:szCs w:val="22"/>
    </w:rPr>
  </w:style>
  <w:style w:type="paragraph" w:customStyle="1" w:styleId="xl46">
    <w:name w:val="xl46"/>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sz w:val="22"/>
      <w:szCs w:val="22"/>
    </w:rPr>
  </w:style>
  <w:style w:type="paragraph" w:customStyle="1" w:styleId="xl47">
    <w:name w:val="xl4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8">
    <w:name w:val="xl48"/>
    <w:basedOn w:val="Normal"/>
    <w:rsid w:val="00036499"/>
    <w:pPr>
      <w:spacing w:before="100" w:beforeAutospacing="1" w:after="100" w:afterAutospacing="1"/>
      <w:textAlignment w:val="center"/>
    </w:pPr>
    <w:rPr>
      <w:b/>
      <w:bCs/>
      <w:sz w:val="22"/>
      <w:szCs w:val="22"/>
    </w:rPr>
  </w:style>
  <w:style w:type="paragraph" w:customStyle="1" w:styleId="xl49">
    <w:name w:val="xl49"/>
    <w:basedOn w:val="Normal"/>
    <w:rsid w:val="00036499"/>
    <w:pPr>
      <w:spacing w:before="100" w:beforeAutospacing="1" w:after="100" w:afterAutospacing="1"/>
      <w:jc w:val="center"/>
      <w:textAlignment w:val="center"/>
    </w:pPr>
  </w:style>
  <w:style w:type="paragraph" w:customStyle="1" w:styleId="xl50">
    <w:name w:val="xl50"/>
    <w:basedOn w:val="Normal"/>
    <w:rsid w:val="00036499"/>
    <w:pPr>
      <w:spacing w:before="100" w:beforeAutospacing="1" w:after="100" w:afterAutospacing="1"/>
      <w:jc w:val="center"/>
      <w:textAlignment w:val="center"/>
    </w:pPr>
    <w:rPr>
      <w:b/>
      <w:bCs/>
      <w:sz w:val="22"/>
      <w:szCs w:val="22"/>
    </w:rPr>
  </w:style>
  <w:style w:type="paragraph" w:customStyle="1" w:styleId="xl51">
    <w:name w:val="xl51"/>
    <w:basedOn w:val="Normal"/>
    <w:rsid w:val="00036499"/>
    <w:pPr>
      <w:spacing w:before="100" w:beforeAutospacing="1" w:after="100" w:afterAutospacing="1"/>
      <w:jc w:val="center"/>
      <w:textAlignment w:val="center"/>
    </w:pPr>
  </w:style>
  <w:style w:type="paragraph" w:customStyle="1" w:styleId="xl52">
    <w:name w:val="xl52"/>
    <w:basedOn w:val="Normal"/>
    <w:rsid w:val="00036499"/>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3">
    <w:name w:val="xl53"/>
    <w:basedOn w:val="Normal"/>
    <w:rsid w:val="00036499"/>
    <w:pPr>
      <w:pBdr>
        <w:right w:val="single" w:sz="8" w:space="0" w:color="auto"/>
      </w:pBdr>
      <w:spacing w:before="100" w:beforeAutospacing="1" w:after="100" w:afterAutospacing="1"/>
      <w:jc w:val="center"/>
      <w:textAlignment w:val="center"/>
    </w:pPr>
    <w:rPr>
      <w:sz w:val="22"/>
      <w:szCs w:val="22"/>
    </w:rPr>
  </w:style>
  <w:style w:type="paragraph" w:customStyle="1" w:styleId="xl54">
    <w:name w:val="xl54"/>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6">
    <w:name w:val="xl56"/>
    <w:basedOn w:val="Normal"/>
    <w:rsid w:val="00036499"/>
    <w:pPr>
      <w:spacing w:before="100" w:beforeAutospacing="1" w:after="100" w:afterAutospacing="1"/>
      <w:jc w:val="center"/>
      <w:textAlignment w:val="center"/>
    </w:pPr>
    <w:rPr>
      <w:rFonts w:ascii="Arial" w:hAnsi="Arial" w:cs="Arial"/>
      <w:b/>
      <w:bCs/>
    </w:rPr>
  </w:style>
  <w:style w:type="paragraph" w:customStyle="1" w:styleId="xl57">
    <w:name w:val="xl57"/>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8">
    <w:name w:val="xl58"/>
    <w:basedOn w:val="Normal"/>
    <w:rsid w:val="00036499"/>
    <w:pPr>
      <w:pBdr>
        <w:right w:val="single" w:sz="8" w:space="0" w:color="auto"/>
      </w:pBdr>
      <w:spacing w:before="100" w:beforeAutospacing="1" w:after="100" w:afterAutospacing="1"/>
      <w:jc w:val="center"/>
      <w:textAlignment w:val="center"/>
    </w:pPr>
    <w:rPr>
      <w:b/>
      <w:bCs/>
      <w:sz w:val="22"/>
      <w:szCs w:val="22"/>
    </w:rPr>
  </w:style>
  <w:style w:type="paragraph" w:customStyle="1" w:styleId="xl59">
    <w:name w:val="xl59"/>
    <w:basedOn w:val="Normal"/>
    <w:rsid w:val="00036499"/>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0">
    <w:name w:val="xl60"/>
    <w:basedOn w:val="Normal"/>
    <w:rsid w:val="00036499"/>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1">
    <w:name w:val="xl61"/>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2">
    <w:name w:val="xl62"/>
    <w:basedOn w:val="Normal"/>
    <w:rsid w:val="00036499"/>
    <w:pPr>
      <w:spacing w:before="100" w:beforeAutospacing="1" w:after="100" w:afterAutospacing="1"/>
      <w:jc w:val="center"/>
      <w:textAlignment w:val="center"/>
    </w:pPr>
    <w:rPr>
      <w:sz w:val="22"/>
      <w:szCs w:val="22"/>
    </w:rPr>
  </w:style>
  <w:style w:type="paragraph" w:customStyle="1" w:styleId="xl63">
    <w:name w:val="xl63"/>
    <w:basedOn w:val="Normal"/>
    <w:rsid w:val="00036499"/>
    <w:pPr>
      <w:spacing w:before="100" w:beforeAutospacing="1" w:after="100" w:afterAutospacing="1"/>
      <w:jc w:val="center"/>
      <w:textAlignment w:val="center"/>
    </w:pPr>
    <w:rPr>
      <w:b/>
      <w:bCs/>
      <w:sz w:val="22"/>
      <w:szCs w:val="22"/>
    </w:rPr>
  </w:style>
  <w:style w:type="paragraph" w:customStyle="1" w:styleId="xl64">
    <w:name w:val="xl64"/>
    <w:basedOn w:val="Normal"/>
    <w:rsid w:val="00036499"/>
    <w:pPr>
      <w:pBdr>
        <w:right w:val="single" w:sz="8" w:space="0" w:color="auto"/>
      </w:pBdr>
      <w:spacing w:before="100" w:beforeAutospacing="1" w:after="100" w:afterAutospacing="1"/>
      <w:jc w:val="center"/>
      <w:textAlignment w:val="center"/>
    </w:pPr>
  </w:style>
  <w:style w:type="paragraph" w:customStyle="1" w:styleId="xl65">
    <w:name w:val="xl65"/>
    <w:basedOn w:val="Normal"/>
    <w:rsid w:val="00036499"/>
    <w:pPr>
      <w:pBdr>
        <w:bottom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6">
    <w:name w:val="xl66"/>
    <w:basedOn w:val="Normal"/>
    <w:rsid w:val="00036499"/>
    <w:pPr>
      <w:spacing w:before="100" w:beforeAutospacing="1" w:after="100" w:afterAutospacing="1"/>
      <w:jc w:val="center"/>
      <w:textAlignment w:val="center"/>
    </w:pPr>
    <w:rPr>
      <w:b/>
      <w:bCs/>
    </w:rPr>
  </w:style>
  <w:style w:type="paragraph" w:customStyle="1" w:styleId="xl67">
    <w:name w:val="xl6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8">
    <w:name w:val="xl68"/>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9">
    <w:name w:val="xl69"/>
    <w:basedOn w:val="Normal"/>
    <w:rsid w:val="00036499"/>
    <w:pPr>
      <w:spacing w:before="100" w:beforeAutospacing="1" w:after="100" w:afterAutospacing="1"/>
      <w:textAlignment w:val="center"/>
    </w:pPr>
    <w:rPr>
      <w:i/>
      <w:iCs/>
      <w:sz w:val="22"/>
      <w:szCs w:val="22"/>
    </w:rPr>
  </w:style>
  <w:style w:type="paragraph" w:customStyle="1" w:styleId="xl70">
    <w:name w:val="xl70"/>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71">
    <w:name w:val="xl71"/>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2">
    <w:name w:val="xl72"/>
    <w:basedOn w:val="Normal"/>
    <w:rsid w:val="00036499"/>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3">
    <w:name w:val="xl73"/>
    <w:basedOn w:val="Normal"/>
    <w:rsid w:val="00036499"/>
    <w:pPr>
      <w:pBdr>
        <w:left w:val="single" w:sz="8" w:space="0" w:color="auto"/>
        <w:bottom w:val="single" w:sz="8" w:space="0" w:color="auto"/>
      </w:pBdr>
      <w:shd w:val="clear" w:color="auto" w:fill="C0C0C0"/>
      <w:spacing w:before="100" w:beforeAutospacing="1" w:after="100" w:afterAutospacing="1"/>
      <w:jc w:val="center"/>
      <w:textAlignment w:val="center"/>
    </w:pPr>
    <w:rPr>
      <w:b/>
      <w:bCs/>
    </w:rPr>
  </w:style>
  <w:style w:type="paragraph" w:customStyle="1" w:styleId="xl74">
    <w:name w:val="xl74"/>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5">
    <w:name w:val="xl75"/>
    <w:basedOn w:val="Normal"/>
    <w:rsid w:val="00036499"/>
    <w:pPr>
      <w:spacing w:before="100" w:beforeAutospacing="1" w:after="100" w:afterAutospacing="1"/>
      <w:jc w:val="center"/>
      <w:textAlignment w:val="center"/>
    </w:pPr>
    <w:rPr>
      <w:sz w:val="22"/>
      <w:szCs w:val="22"/>
    </w:rPr>
  </w:style>
  <w:style w:type="paragraph" w:customStyle="1" w:styleId="xl76">
    <w:name w:val="xl76"/>
    <w:basedOn w:val="Normal"/>
    <w:rsid w:val="00036499"/>
    <w:pPr>
      <w:spacing w:before="100" w:beforeAutospacing="1" w:after="100" w:afterAutospacing="1"/>
      <w:jc w:val="center"/>
      <w:textAlignment w:val="center"/>
    </w:pPr>
    <w:rPr>
      <w:sz w:val="22"/>
      <w:szCs w:val="22"/>
    </w:rPr>
  </w:style>
  <w:style w:type="paragraph" w:customStyle="1" w:styleId="xl77">
    <w:name w:val="xl77"/>
    <w:basedOn w:val="Normal"/>
    <w:rsid w:val="0003649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78">
    <w:name w:val="xl78"/>
    <w:basedOn w:val="Normal"/>
    <w:rsid w:val="00036499"/>
    <w:pPr>
      <w:spacing w:before="100" w:beforeAutospacing="1" w:after="100" w:afterAutospacing="1"/>
      <w:textAlignment w:val="center"/>
    </w:pPr>
    <w:rPr>
      <w:b/>
      <w:bCs/>
      <w:i/>
      <w:iCs/>
      <w:sz w:val="22"/>
      <w:szCs w:val="22"/>
    </w:rPr>
  </w:style>
  <w:style w:type="paragraph" w:customStyle="1" w:styleId="xl79">
    <w:name w:val="xl79"/>
    <w:basedOn w:val="Normal"/>
    <w:rsid w:val="00036499"/>
    <w:pPr>
      <w:pBdr>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80">
    <w:name w:val="xl80"/>
    <w:basedOn w:val="Normal"/>
    <w:rsid w:val="0003649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1">
    <w:name w:val="xl81"/>
    <w:basedOn w:val="Normal"/>
    <w:rsid w:val="00036499"/>
    <w:pPr>
      <w:spacing w:before="100" w:beforeAutospacing="1" w:after="100" w:afterAutospacing="1"/>
      <w:jc w:val="center"/>
      <w:textAlignment w:val="center"/>
    </w:pPr>
    <w:rPr>
      <w:b/>
      <w:bCs/>
    </w:rPr>
  </w:style>
  <w:style w:type="paragraph" w:customStyle="1" w:styleId="xl82">
    <w:name w:val="xl82"/>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3">
    <w:name w:val="xl83"/>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4">
    <w:name w:val="xl84"/>
    <w:basedOn w:val="Normal"/>
    <w:rsid w:val="00036499"/>
    <w:pPr>
      <w:pBdr>
        <w:top w:val="single" w:sz="8" w:space="0" w:color="auto"/>
      </w:pBdr>
      <w:spacing w:before="100" w:beforeAutospacing="1" w:after="100" w:afterAutospacing="1"/>
      <w:textAlignment w:val="center"/>
    </w:pPr>
    <w:rPr>
      <w:b/>
      <w:bCs/>
      <w:sz w:val="22"/>
      <w:szCs w:val="22"/>
    </w:rPr>
  </w:style>
  <w:style w:type="paragraph" w:customStyle="1" w:styleId="xl85">
    <w:name w:val="xl85"/>
    <w:basedOn w:val="Normal"/>
    <w:rsid w:val="00036499"/>
    <w:pPr>
      <w:spacing w:before="100" w:beforeAutospacing="1" w:after="100" w:afterAutospacing="1"/>
      <w:jc w:val="center"/>
      <w:textAlignment w:val="center"/>
    </w:pPr>
    <w:rPr>
      <w:b/>
      <w:bCs/>
      <w:i/>
      <w:iCs/>
      <w:sz w:val="22"/>
      <w:szCs w:val="22"/>
    </w:rPr>
  </w:style>
  <w:style w:type="paragraph" w:customStyle="1" w:styleId="xl86">
    <w:name w:val="xl86"/>
    <w:basedOn w:val="Normal"/>
    <w:rsid w:val="0003649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7">
    <w:name w:val="xl87"/>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8">
    <w:name w:val="xl88"/>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9">
    <w:name w:val="xl89"/>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90">
    <w:name w:val="xl90"/>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1">
    <w:name w:val="xl91"/>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2">
    <w:name w:val="xl92"/>
    <w:basedOn w:val="Normal"/>
    <w:rsid w:val="0003649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3">
    <w:name w:val="xl93"/>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Normal"/>
    <w:rsid w:val="00036499"/>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5">
    <w:name w:val="xl95"/>
    <w:basedOn w:val="Normal"/>
    <w:rsid w:val="00036499"/>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6">
    <w:name w:val="xl96"/>
    <w:basedOn w:val="Normal"/>
    <w:rsid w:val="0003649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7">
    <w:name w:val="xl97"/>
    <w:basedOn w:val="Normal"/>
    <w:rsid w:val="0003649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8">
    <w:name w:val="xl98"/>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i/>
      <w:iCs/>
    </w:rPr>
  </w:style>
  <w:style w:type="paragraph" w:customStyle="1" w:styleId="xl99">
    <w:name w:val="xl99"/>
    <w:basedOn w:val="Normal"/>
    <w:rsid w:val="00036499"/>
    <w:pPr>
      <w:pBdr>
        <w:top w:val="single" w:sz="8" w:space="0" w:color="auto"/>
        <w:bottom w:val="single" w:sz="8" w:space="0" w:color="auto"/>
      </w:pBdr>
      <w:spacing w:before="100" w:beforeAutospacing="1" w:after="100" w:afterAutospacing="1"/>
      <w:jc w:val="center"/>
      <w:textAlignment w:val="center"/>
    </w:pPr>
    <w:rPr>
      <w:i/>
      <w:iCs/>
    </w:rPr>
  </w:style>
  <w:style w:type="paragraph" w:customStyle="1" w:styleId="xl100">
    <w:name w:val="xl100"/>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i/>
      <w:iCs/>
    </w:rPr>
  </w:style>
  <w:style w:type="paragraph" w:customStyle="1" w:styleId="xl101">
    <w:name w:val="xl101"/>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2">
    <w:name w:val="xl102"/>
    <w:basedOn w:val="Normal"/>
    <w:rsid w:val="00036499"/>
    <w:pPr>
      <w:pBdr>
        <w:top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3">
    <w:name w:val="xl103"/>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2"/>
      <w:szCs w:val="22"/>
    </w:rPr>
  </w:style>
  <w:style w:type="paragraph" w:customStyle="1" w:styleId="xl104">
    <w:name w:val="xl104"/>
    <w:basedOn w:val="Normal"/>
    <w:rsid w:val="00036499"/>
    <w:pPr>
      <w:pBdr>
        <w:top w:val="single" w:sz="8" w:space="0" w:color="auto"/>
        <w:left w:val="single" w:sz="8" w:space="0" w:color="auto"/>
      </w:pBdr>
      <w:shd w:val="clear" w:color="auto" w:fill="FFFF99"/>
      <w:spacing w:before="100" w:beforeAutospacing="1" w:after="100" w:afterAutospacing="1"/>
      <w:jc w:val="center"/>
      <w:textAlignment w:val="center"/>
    </w:pPr>
    <w:rPr>
      <w:b/>
      <w:bCs/>
    </w:rPr>
  </w:style>
  <w:style w:type="paragraph" w:customStyle="1" w:styleId="xl105">
    <w:name w:val="xl105"/>
    <w:basedOn w:val="Normal"/>
    <w:rsid w:val="00036499"/>
    <w:pPr>
      <w:pBdr>
        <w:top w:val="single" w:sz="8" w:space="0" w:color="auto"/>
      </w:pBdr>
      <w:shd w:val="clear" w:color="auto" w:fill="FFFF99"/>
      <w:spacing w:before="100" w:beforeAutospacing="1" w:after="100" w:afterAutospacing="1"/>
      <w:jc w:val="center"/>
      <w:textAlignment w:val="center"/>
    </w:pPr>
    <w:rPr>
      <w:b/>
      <w:bCs/>
    </w:rPr>
  </w:style>
  <w:style w:type="paragraph" w:customStyle="1" w:styleId="xl106">
    <w:name w:val="xl106"/>
    <w:basedOn w:val="Normal"/>
    <w:rsid w:val="00036499"/>
    <w:pPr>
      <w:pBdr>
        <w:top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07">
    <w:name w:val="xl107"/>
    <w:basedOn w:val="Normal"/>
    <w:rsid w:val="00036499"/>
    <w:pPr>
      <w:pBdr>
        <w:left w:val="single" w:sz="8" w:space="0" w:color="auto"/>
        <w:bottom w:val="single" w:sz="8" w:space="0" w:color="auto"/>
      </w:pBdr>
      <w:shd w:val="clear" w:color="auto" w:fill="FFFF99"/>
      <w:spacing w:before="100" w:beforeAutospacing="1" w:after="100" w:afterAutospacing="1"/>
      <w:jc w:val="center"/>
      <w:textAlignment w:val="center"/>
    </w:pPr>
    <w:rPr>
      <w:b/>
      <w:bCs/>
    </w:rPr>
  </w:style>
  <w:style w:type="paragraph" w:customStyle="1" w:styleId="xl108">
    <w:name w:val="xl108"/>
    <w:basedOn w:val="Normal"/>
    <w:rsid w:val="00036499"/>
    <w:pPr>
      <w:pBdr>
        <w:bottom w:val="single" w:sz="8" w:space="0" w:color="auto"/>
      </w:pBdr>
      <w:shd w:val="clear" w:color="auto" w:fill="FFFF99"/>
      <w:spacing w:before="100" w:beforeAutospacing="1" w:after="100" w:afterAutospacing="1"/>
      <w:jc w:val="center"/>
      <w:textAlignment w:val="center"/>
    </w:pPr>
    <w:rPr>
      <w:b/>
      <w:bCs/>
    </w:rPr>
  </w:style>
  <w:style w:type="paragraph" w:customStyle="1" w:styleId="xl109">
    <w:name w:val="xl109"/>
    <w:basedOn w:val="Normal"/>
    <w:rsid w:val="00036499"/>
    <w:pPr>
      <w:pBdr>
        <w:bottom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10">
    <w:name w:val="xl110"/>
    <w:basedOn w:val="Normal"/>
    <w:rsid w:val="0003649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1">
    <w:name w:val="xl111"/>
    <w:basedOn w:val="Normal"/>
    <w:rsid w:val="00036499"/>
    <w:pPr>
      <w:pBdr>
        <w:top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2">
    <w:name w:val="xl112"/>
    <w:basedOn w:val="Normal"/>
    <w:rsid w:val="0003649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3">
    <w:name w:val="xl113"/>
    <w:basedOn w:val="Normal"/>
    <w:rsid w:val="00036499"/>
    <w:pPr>
      <w:pBdr>
        <w:top w:val="single" w:sz="8" w:space="0" w:color="auto"/>
        <w:left w:val="single" w:sz="8" w:space="0" w:color="auto"/>
      </w:pBdr>
      <w:shd w:val="clear" w:color="auto" w:fill="FFCC99"/>
      <w:spacing w:before="100" w:beforeAutospacing="1" w:after="100" w:afterAutospacing="1"/>
      <w:jc w:val="center"/>
      <w:textAlignment w:val="center"/>
    </w:pPr>
    <w:rPr>
      <w:b/>
      <w:bCs/>
    </w:rPr>
  </w:style>
  <w:style w:type="paragraph" w:customStyle="1" w:styleId="xl114">
    <w:name w:val="xl114"/>
    <w:basedOn w:val="Normal"/>
    <w:rsid w:val="00036499"/>
    <w:pPr>
      <w:pBdr>
        <w:top w:val="single" w:sz="8" w:space="0" w:color="auto"/>
      </w:pBdr>
      <w:shd w:val="clear" w:color="auto" w:fill="FFCC99"/>
      <w:spacing w:before="100" w:beforeAutospacing="1" w:after="100" w:afterAutospacing="1"/>
      <w:jc w:val="center"/>
      <w:textAlignment w:val="center"/>
    </w:pPr>
    <w:rPr>
      <w:b/>
      <w:bCs/>
    </w:rPr>
  </w:style>
  <w:style w:type="paragraph" w:customStyle="1" w:styleId="xl115">
    <w:name w:val="xl115"/>
    <w:basedOn w:val="Normal"/>
    <w:rsid w:val="00036499"/>
    <w:pPr>
      <w:pBdr>
        <w:top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6">
    <w:name w:val="xl116"/>
    <w:basedOn w:val="Normal"/>
    <w:rsid w:val="00036499"/>
    <w:pPr>
      <w:pBdr>
        <w:left w:val="single" w:sz="8" w:space="0" w:color="auto"/>
        <w:bottom w:val="single" w:sz="8" w:space="0" w:color="auto"/>
      </w:pBdr>
      <w:shd w:val="clear" w:color="auto" w:fill="FFCC99"/>
      <w:spacing w:before="100" w:beforeAutospacing="1" w:after="100" w:afterAutospacing="1"/>
      <w:jc w:val="center"/>
      <w:textAlignment w:val="center"/>
    </w:pPr>
    <w:rPr>
      <w:b/>
      <w:bCs/>
    </w:rPr>
  </w:style>
  <w:style w:type="paragraph" w:customStyle="1" w:styleId="xl117">
    <w:name w:val="xl117"/>
    <w:basedOn w:val="Normal"/>
    <w:rsid w:val="00036499"/>
    <w:pPr>
      <w:pBdr>
        <w:bottom w:val="single" w:sz="8" w:space="0" w:color="auto"/>
      </w:pBdr>
      <w:shd w:val="clear" w:color="auto" w:fill="FFCC99"/>
      <w:spacing w:before="100" w:beforeAutospacing="1" w:after="100" w:afterAutospacing="1"/>
      <w:jc w:val="center"/>
      <w:textAlignment w:val="center"/>
    </w:pPr>
    <w:rPr>
      <w:b/>
      <w:bCs/>
    </w:rPr>
  </w:style>
  <w:style w:type="paragraph" w:customStyle="1" w:styleId="xl118">
    <w:name w:val="xl118"/>
    <w:basedOn w:val="Normal"/>
    <w:rsid w:val="00036499"/>
    <w:pPr>
      <w:pBdr>
        <w:bottom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9">
    <w:name w:val="xl119"/>
    <w:basedOn w:val="Normal"/>
    <w:rsid w:val="00036499"/>
    <w:pPr>
      <w:pBdr>
        <w:top w:val="single" w:sz="8" w:space="0" w:color="auto"/>
        <w:left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0">
    <w:name w:val="xl120"/>
    <w:basedOn w:val="Normal"/>
    <w:rsid w:val="00036499"/>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1">
    <w:name w:val="xl121"/>
    <w:basedOn w:val="Normal"/>
    <w:rsid w:val="00036499"/>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Text">
    <w:name w:val="Text"/>
    <w:basedOn w:val="Normal"/>
    <w:link w:val="TextChar"/>
    <w:rsid w:val="00036499"/>
    <w:pPr>
      <w:spacing w:after="120"/>
    </w:pPr>
    <w:rPr>
      <w:rFonts w:ascii="Arial" w:hAnsi="Arial"/>
      <w:color w:val="000000"/>
    </w:rPr>
  </w:style>
  <w:style w:type="character" w:customStyle="1" w:styleId="TextChar">
    <w:name w:val="Text Char"/>
    <w:basedOn w:val="DefaultParagraphFont"/>
    <w:link w:val="Text"/>
    <w:rsid w:val="00036499"/>
    <w:rPr>
      <w:rFonts w:ascii="Arial" w:hAnsi="Arial"/>
      <w:color w:val="000000"/>
      <w:sz w:val="24"/>
      <w:szCs w:val="24"/>
      <w:lang w:val="en-US" w:eastAsia="en-US" w:bidi="ar-SA"/>
    </w:rPr>
  </w:style>
  <w:style w:type="paragraph" w:customStyle="1" w:styleId="Char">
    <w:name w:val="Char"/>
    <w:basedOn w:val="Normal"/>
    <w:semiHidden/>
    <w:rsid w:val="001B45EA"/>
    <w:pPr>
      <w:spacing w:after="160" w:line="240" w:lineRule="exact"/>
    </w:pPr>
  </w:style>
  <w:style w:type="character" w:styleId="CommentReference">
    <w:name w:val="annotation reference"/>
    <w:basedOn w:val="DefaultParagraphFont"/>
    <w:semiHidden/>
    <w:rsid w:val="00DA1641"/>
    <w:rPr>
      <w:sz w:val="16"/>
      <w:szCs w:val="16"/>
    </w:rPr>
  </w:style>
  <w:style w:type="paragraph" w:styleId="CommentText">
    <w:name w:val="annotation text"/>
    <w:basedOn w:val="Normal"/>
    <w:link w:val="CommentTextChar"/>
    <w:rsid w:val="00DA1641"/>
    <w:rPr>
      <w:sz w:val="20"/>
      <w:szCs w:val="20"/>
    </w:rPr>
  </w:style>
  <w:style w:type="paragraph" w:styleId="CommentSubject">
    <w:name w:val="annotation subject"/>
    <w:basedOn w:val="CommentText"/>
    <w:next w:val="CommentText"/>
    <w:semiHidden/>
    <w:rsid w:val="00DA1641"/>
    <w:rPr>
      <w:b/>
      <w:bCs/>
    </w:rPr>
  </w:style>
  <w:style w:type="paragraph" w:customStyle="1" w:styleId="Char1">
    <w:name w:val="Char1"/>
    <w:basedOn w:val="Normal"/>
    <w:semiHidden/>
    <w:rsid w:val="006C61CE"/>
    <w:pPr>
      <w:spacing w:after="160" w:line="240" w:lineRule="exact"/>
    </w:pPr>
  </w:style>
  <w:style w:type="paragraph" w:customStyle="1" w:styleId="1Char">
    <w:name w:val="1 Char"/>
    <w:basedOn w:val="Normal"/>
    <w:semiHidden/>
    <w:rsid w:val="002E59C6"/>
    <w:pPr>
      <w:spacing w:after="160" w:line="240" w:lineRule="exact"/>
    </w:pPr>
  </w:style>
  <w:style w:type="paragraph" w:customStyle="1" w:styleId="Char3">
    <w:name w:val="Char3"/>
    <w:basedOn w:val="Normal"/>
    <w:semiHidden/>
    <w:rsid w:val="00E527F3"/>
    <w:pPr>
      <w:spacing w:after="160" w:line="240" w:lineRule="exact"/>
    </w:pPr>
  </w:style>
  <w:style w:type="paragraph" w:customStyle="1" w:styleId="Char2">
    <w:name w:val="Char2"/>
    <w:basedOn w:val="Normal"/>
    <w:semiHidden/>
    <w:rsid w:val="00064002"/>
    <w:pPr>
      <w:spacing w:after="160" w:line="240" w:lineRule="exact"/>
    </w:pPr>
  </w:style>
  <w:style w:type="character" w:customStyle="1" w:styleId="CommentTextChar">
    <w:name w:val="Comment Text Char"/>
    <w:basedOn w:val="DefaultParagraphFont"/>
    <w:link w:val="CommentText"/>
    <w:rsid w:val="00904805"/>
  </w:style>
  <w:style w:type="character" w:styleId="Emphasis">
    <w:name w:val="Emphasis"/>
    <w:basedOn w:val="DefaultParagraphFont"/>
    <w:qFormat/>
    <w:rsid w:val="00E21EFC"/>
    <w:rPr>
      <w:i/>
      <w:iCs/>
    </w:rPr>
  </w:style>
  <w:style w:type="paragraph" w:customStyle="1" w:styleId="Default">
    <w:name w:val="Default"/>
    <w:rsid w:val="00CD4426"/>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rsid w:val="008622D5"/>
    <w:rPr>
      <w:sz w:val="24"/>
      <w:szCs w:val="24"/>
    </w:rPr>
  </w:style>
  <w:style w:type="paragraph" w:styleId="Revision">
    <w:name w:val="Revision"/>
    <w:hidden/>
    <w:uiPriority w:val="99"/>
    <w:semiHidden/>
    <w:rsid w:val="00E93218"/>
    <w:rPr>
      <w:sz w:val="24"/>
      <w:szCs w:val="24"/>
    </w:rPr>
  </w:style>
  <w:style w:type="paragraph" w:styleId="ListParagraph">
    <w:name w:val="List Paragraph"/>
    <w:basedOn w:val="Normal"/>
    <w:uiPriority w:val="34"/>
    <w:qFormat/>
    <w:rsid w:val="00963A11"/>
    <w:pPr>
      <w:ind w:left="720"/>
      <w:contextualSpacing/>
    </w:pPr>
  </w:style>
  <w:style w:type="character" w:customStyle="1" w:styleId="FootnoteTextChar">
    <w:name w:val="Footnote Text Char"/>
    <w:basedOn w:val="DefaultParagraphFont"/>
    <w:link w:val="FootnoteText"/>
    <w:uiPriority w:val="99"/>
    <w:semiHidden/>
    <w:rsid w:val="00CA4366"/>
    <w:rPr>
      <w:rFonts w:ascii="CG Times (W1)" w:hAnsi="CG Times (W1)"/>
    </w:rPr>
  </w:style>
  <w:style w:type="character" w:styleId="UnresolvedMention">
    <w:name w:val="Unresolved Mention"/>
    <w:basedOn w:val="DefaultParagraphFont"/>
    <w:uiPriority w:val="99"/>
    <w:semiHidden/>
    <w:unhideWhenUsed/>
    <w:rsid w:val="00EF7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9132">
      <w:bodyDiv w:val="1"/>
      <w:marLeft w:val="0"/>
      <w:marRight w:val="0"/>
      <w:marTop w:val="0"/>
      <w:marBottom w:val="0"/>
      <w:divBdr>
        <w:top w:val="none" w:sz="0" w:space="0" w:color="auto"/>
        <w:left w:val="none" w:sz="0" w:space="0" w:color="auto"/>
        <w:bottom w:val="none" w:sz="0" w:space="0" w:color="auto"/>
        <w:right w:val="none" w:sz="0" w:space="0" w:color="auto"/>
      </w:divBdr>
    </w:div>
    <w:div w:id="139617876">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219631448">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280843003">
      <w:bodyDiv w:val="1"/>
      <w:marLeft w:val="0"/>
      <w:marRight w:val="0"/>
      <w:marTop w:val="0"/>
      <w:marBottom w:val="0"/>
      <w:divBdr>
        <w:top w:val="none" w:sz="0" w:space="0" w:color="auto"/>
        <w:left w:val="none" w:sz="0" w:space="0" w:color="auto"/>
        <w:bottom w:val="none" w:sz="0" w:space="0" w:color="auto"/>
        <w:right w:val="none" w:sz="0" w:space="0" w:color="auto"/>
      </w:divBdr>
    </w:div>
    <w:div w:id="312176940">
      <w:bodyDiv w:val="1"/>
      <w:marLeft w:val="0"/>
      <w:marRight w:val="0"/>
      <w:marTop w:val="0"/>
      <w:marBottom w:val="0"/>
      <w:divBdr>
        <w:top w:val="none" w:sz="0" w:space="0" w:color="auto"/>
        <w:left w:val="none" w:sz="0" w:space="0" w:color="auto"/>
        <w:bottom w:val="none" w:sz="0" w:space="0" w:color="auto"/>
        <w:right w:val="none" w:sz="0" w:space="0" w:color="auto"/>
      </w:divBdr>
    </w:div>
    <w:div w:id="356394625">
      <w:bodyDiv w:val="1"/>
      <w:marLeft w:val="0"/>
      <w:marRight w:val="0"/>
      <w:marTop w:val="0"/>
      <w:marBottom w:val="0"/>
      <w:divBdr>
        <w:top w:val="none" w:sz="0" w:space="0" w:color="auto"/>
        <w:left w:val="none" w:sz="0" w:space="0" w:color="auto"/>
        <w:bottom w:val="none" w:sz="0" w:space="0" w:color="auto"/>
        <w:right w:val="none" w:sz="0" w:space="0" w:color="auto"/>
      </w:divBdr>
    </w:div>
    <w:div w:id="360325983">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76929901">
      <w:bodyDiv w:val="1"/>
      <w:marLeft w:val="0"/>
      <w:marRight w:val="0"/>
      <w:marTop w:val="0"/>
      <w:marBottom w:val="0"/>
      <w:divBdr>
        <w:top w:val="none" w:sz="0" w:space="0" w:color="auto"/>
        <w:left w:val="none" w:sz="0" w:space="0" w:color="auto"/>
        <w:bottom w:val="none" w:sz="0" w:space="0" w:color="auto"/>
        <w:right w:val="none" w:sz="0" w:space="0" w:color="auto"/>
      </w:divBdr>
    </w:div>
    <w:div w:id="398553565">
      <w:bodyDiv w:val="1"/>
      <w:marLeft w:val="0"/>
      <w:marRight w:val="0"/>
      <w:marTop w:val="0"/>
      <w:marBottom w:val="0"/>
      <w:divBdr>
        <w:top w:val="none" w:sz="0" w:space="0" w:color="auto"/>
        <w:left w:val="none" w:sz="0" w:space="0" w:color="auto"/>
        <w:bottom w:val="none" w:sz="0" w:space="0" w:color="auto"/>
        <w:right w:val="none" w:sz="0" w:space="0" w:color="auto"/>
      </w:divBdr>
    </w:div>
    <w:div w:id="427849932">
      <w:bodyDiv w:val="1"/>
      <w:marLeft w:val="0"/>
      <w:marRight w:val="0"/>
      <w:marTop w:val="0"/>
      <w:marBottom w:val="0"/>
      <w:divBdr>
        <w:top w:val="none" w:sz="0" w:space="0" w:color="auto"/>
        <w:left w:val="none" w:sz="0" w:space="0" w:color="auto"/>
        <w:bottom w:val="none" w:sz="0" w:space="0" w:color="auto"/>
        <w:right w:val="none" w:sz="0" w:space="0" w:color="auto"/>
      </w:divBdr>
    </w:div>
    <w:div w:id="473370697">
      <w:bodyDiv w:val="1"/>
      <w:marLeft w:val="0"/>
      <w:marRight w:val="0"/>
      <w:marTop w:val="0"/>
      <w:marBottom w:val="0"/>
      <w:divBdr>
        <w:top w:val="none" w:sz="0" w:space="0" w:color="auto"/>
        <w:left w:val="none" w:sz="0" w:space="0" w:color="auto"/>
        <w:bottom w:val="none" w:sz="0" w:space="0" w:color="auto"/>
        <w:right w:val="none" w:sz="0" w:space="0" w:color="auto"/>
      </w:divBdr>
    </w:div>
    <w:div w:id="519582915">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54195075">
      <w:bodyDiv w:val="1"/>
      <w:marLeft w:val="0"/>
      <w:marRight w:val="0"/>
      <w:marTop w:val="0"/>
      <w:marBottom w:val="0"/>
      <w:divBdr>
        <w:top w:val="none" w:sz="0" w:space="0" w:color="auto"/>
        <w:left w:val="none" w:sz="0" w:space="0" w:color="auto"/>
        <w:bottom w:val="none" w:sz="0" w:space="0" w:color="auto"/>
        <w:right w:val="none" w:sz="0" w:space="0" w:color="auto"/>
      </w:divBdr>
    </w:div>
    <w:div w:id="588469618">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715547079">
      <w:bodyDiv w:val="1"/>
      <w:marLeft w:val="0"/>
      <w:marRight w:val="0"/>
      <w:marTop w:val="0"/>
      <w:marBottom w:val="0"/>
      <w:divBdr>
        <w:top w:val="none" w:sz="0" w:space="0" w:color="auto"/>
        <w:left w:val="none" w:sz="0" w:space="0" w:color="auto"/>
        <w:bottom w:val="none" w:sz="0" w:space="0" w:color="auto"/>
        <w:right w:val="none" w:sz="0" w:space="0" w:color="auto"/>
      </w:divBdr>
    </w:div>
    <w:div w:id="758675948">
      <w:bodyDiv w:val="1"/>
      <w:marLeft w:val="0"/>
      <w:marRight w:val="0"/>
      <w:marTop w:val="0"/>
      <w:marBottom w:val="0"/>
      <w:divBdr>
        <w:top w:val="none" w:sz="0" w:space="0" w:color="auto"/>
        <w:left w:val="none" w:sz="0" w:space="0" w:color="auto"/>
        <w:bottom w:val="none" w:sz="0" w:space="0" w:color="auto"/>
        <w:right w:val="none" w:sz="0" w:space="0" w:color="auto"/>
      </w:divBdr>
    </w:div>
    <w:div w:id="801070348">
      <w:bodyDiv w:val="1"/>
      <w:marLeft w:val="0"/>
      <w:marRight w:val="0"/>
      <w:marTop w:val="0"/>
      <w:marBottom w:val="0"/>
      <w:divBdr>
        <w:top w:val="none" w:sz="0" w:space="0" w:color="auto"/>
        <w:left w:val="none" w:sz="0" w:space="0" w:color="auto"/>
        <w:bottom w:val="none" w:sz="0" w:space="0" w:color="auto"/>
        <w:right w:val="none" w:sz="0" w:space="0" w:color="auto"/>
      </w:divBdr>
    </w:div>
    <w:div w:id="815687381">
      <w:bodyDiv w:val="1"/>
      <w:marLeft w:val="0"/>
      <w:marRight w:val="0"/>
      <w:marTop w:val="0"/>
      <w:marBottom w:val="0"/>
      <w:divBdr>
        <w:top w:val="none" w:sz="0" w:space="0" w:color="auto"/>
        <w:left w:val="none" w:sz="0" w:space="0" w:color="auto"/>
        <w:bottom w:val="none" w:sz="0" w:space="0" w:color="auto"/>
        <w:right w:val="none" w:sz="0" w:space="0" w:color="auto"/>
      </w:divBdr>
    </w:div>
    <w:div w:id="829760578">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86256699">
      <w:bodyDiv w:val="1"/>
      <w:marLeft w:val="0"/>
      <w:marRight w:val="0"/>
      <w:marTop w:val="0"/>
      <w:marBottom w:val="0"/>
      <w:divBdr>
        <w:top w:val="none" w:sz="0" w:space="0" w:color="auto"/>
        <w:left w:val="none" w:sz="0" w:space="0" w:color="auto"/>
        <w:bottom w:val="none" w:sz="0" w:space="0" w:color="auto"/>
        <w:right w:val="none" w:sz="0" w:space="0" w:color="auto"/>
      </w:divBdr>
    </w:div>
    <w:div w:id="899285868">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1030184443">
      <w:bodyDiv w:val="1"/>
      <w:marLeft w:val="0"/>
      <w:marRight w:val="0"/>
      <w:marTop w:val="0"/>
      <w:marBottom w:val="0"/>
      <w:divBdr>
        <w:top w:val="none" w:sz="0" w:space="0" w:color="auto"/>
        <w:left w:val="none" w:sz="0" w:space="0" w:color="auto"/>
        <w:bottom w:val="none" w:sz="0" w:space="0" w:color="auto"/>
        <w:right w:val="none" w:sz="0" w:space="0" w:color="auto"/>
      </w:divBdr>
    </w:div>
    <w:div w:id="1038776384">
      <w:bodyDiv w:val="1"/>
      <w:marLeft w:val="0"/>
      <w:marRight w:val="0"/>
      <w:marTop w:val="0"/>
      <w:marBottom w:val="0"/>
      <w:divBdr>
        <w:top w:val="none" w:sz="0" w:space="0" w:color="auto"/>
        <w:left w:val="none" w:sz="0" w:space="0" w:color="auto"/>
        <w:bottom w:val="none" w:sz="0" w:space="0" w:color="auto"/>
        <w:right w:val="none" w:sz="0" w:space="0" w:color="auto"/>
      </w:divBdr>
      <w:divsChild>
        <w:div w:id="407918586">
          <w:marLeft w:val="547"/>
          <w:marRight w:val="0"/>
          <w:marTop w:val="0"/>
          <w:marBottom w:val="0"/>
          <w:divBdr>
            <w:top w:val="none" w:sz="0" w:space="0" w:color="auto"/>
            <w:left w:val="none" w:sz="0" w:space="0" w:color="auto"/>
            <w:bottom w:val="none" w:sz="0" w:space="0" w:color="auto"/>
            <w:right w:val="none" w:sz="0" w:space="0" w:color="auto"/>
          </w:divBdr>
        </w:div>
      </w:divsChild>
    </w:div>
    <w:div w:id="1121457012">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61197005">
      <w:bodyDiv w:val="1"/>
      <w:marLeft w:val="0"/>
      <w:marRight w:val="0"/>
      <w:marTop w:val="0"/>
      <w:marBottom w:val="0"/>
      <w:divBdr>
        <w:top w:val="none" w:sz="0" w:space="0" w:color="auto"/>
        <w:left w:val="none" w:sz="0" w:space="0" w:color="auto"/>
        <w:bottom w:val="none" w:sz="0" w:space="0" w:color="auto"/>
        <w:right w:val="none" w:sz="0" w:space="0" w:color="auto"/>
      </w:divBdr>
    </w:div>
    <w:div w:id="1197543472">
      <w:bodyDiv w:val="1"/>
      <w:marLeft w:val="0"/>
      <w:marRight w:val="0"/>
      <w:marTop w:val="0"/>
      <w:marBottom w:val="0"/>
      <w:divBdr>
        <w:top w:val="none" w:sz="0" w:space="0" w:color="auto"/>
        <w:left w:val="none" w:sz="0" w:space="0" w:color="auto"/>
        <w:bottom w:val="none" w:sz="0" w:space="0" w:color="auto"/>
        <w:right w:val="none" w:sz="0" w:space="0" w:color="auto"/>
      </w:divBdr>
    </w:div>
    <w:div w:id="1248228683">
      <w:bodyDiv w:val="1"/>
      <w:marLeft w:val="0"/>
      <w:marRight w:val="0"/>
      <w:marTop w:val="0"/>
      <w:marBottom w:val="0"/>
      <w:divBdr>
        <w:top w:val="none" w:sz="0" w:space="0" w:color="auto"/>
        <w:left w:val="none" w:sz="0" w:space="0" w:color="auto"/>
        <w:bottom w:val="none" w:sz="0" w:space="0" w:color="auto"/>
        <w:right w:val="none" w:sz="0" w:space="0" w:color="auto"/>
      </w:divBdr>
    </w:div>
    <w:div w:id="1251038908">
      <w:bodyDiv w:val="1"/>
      <w:marLeft w:val="0"/>
      <w:marRight w:val="0"/>
      <w:marTop w:val="0"/>
      <w:marBottom w:val="0"/>
      <w:divBdr>
        <w:top w:val="none" w:sz="0" w:space="0" w:color="auto"/>
        <w:left w:val="none" w:sz="0" w:space="0" w:color="auto"/>
        <w:bottom w:val="none" w:sz="0" w:space="0" w:color="auto"/>
        <w:right w:val="none" w:sz="0" w:space="0" w:color="auto"/>
      </w:divBdr>
    </w:div>
    <w:div w:id="1311134044">
      <w:bodyDiv w:val="1"/>
      <w:marLeft w:val="0"/>
      <w:marRight w:val="0"/>
      <w:marTop w:val="0"/>
      <w:marBottom w:val="0"/>
      <w:divBdr>
        <w:top w:val="none" w:sz="0" w:space="0" w:color="auto"/>
        <w:left w:val="none" w:sz="0" w:space="0" w:color="auto"/>
        <w:bottom w:val="none" w:sz="0" w:space="0" w:color="auto"/>
        <w:right w:val="none" w:sz="0" w:space="0" w:color="auto"/>
      </w:divBdr>
    </w:div>
    <w:div w:id="1324549577">
      <w:bodyDiv w:val="1"/>
      <w:marLeft w:val="0"/>
      <w:marRight w:val="0"/>
      <w:marTop w:val="0"/>
      <w:marBottom w:val="0"/>
      <w:divBdr>
        <w:top w:val="none" w:sz="0" w:space="0" w:color="auto"/>
        <w:left w:val="none" w:sz="0" w:space="0" w:color="auto"/>
        <w:bottom w:val="none" w:sz="0" w:space="0" w:color="auto"/>
        <w:right w:val="none" w:sz="0" w:space="0" w:color="auto"/>
      </w:divBdr>
    </w:div>
    <w:div w:id="1335572490">
      <w:bodyDiv w:val="1"/>
      <w:marLeft w:val="0"/>
      <w:marRight w:val="0"/>
      <w:marTop w:val="0"/>
      <w:marBottom w:val="0"/>
      <w:divBdr>
        <w:top w:val="none" w:sz="0" w:space="0" w:color="auto"/>
        <w:left w:val="none" w:sz="0" w:space="0" w:color="auto"/>
        <w:bottom w:val="none" w:sz="0" w:space="0" w:color="auto"/>
        <w:right w:val="none" w:sz="0" w:space="0" w:color="auto"/>
      </w:divBdr>
    </w:div>
    <w:div w:id="1335955301">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503620115">
      <w:bodyDiv w:val="1"/>
      <w:marLeft w:val="0"/>
      <w:marRight w:val="0"/>
      <w:marTop w:val="0"/>
      <w:marBottom w:val="0"/>
      <w:divBdr>
        <w:top w:val="none" w:sz="0" w:space="0" w:color="auto"/>
        <w:left w:val="none" w:sz="0" w:space="0" w:color="auto"/>
        <w:bottom w:val="none" w:sz="0" w:space="0" w:color="auto"/>
        <w:right w:val="none" w:sz="0" w:space="0" w:color="auto"/>
      </w:divBdr>
    </w:div>
    <w:div w:id="1511798095">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38347400">
      <w:bodyDiv w:val="1"/>
      <w:marLeft w:val="0"/>
      <w:marRight w:val="0"/>
      <w:marTop w:val="0"/>
      <w:marBottom w:val="0"/>
      <w:divBdr>
        <w:top w:val="none" w:sz="0" w:space="0" w:color="auto"/>
        <w:left w:val="none" w:sz="0" w:space="0" w:color="auto"/>
        <w:bottom w:val="none" w:sz="0" w:space="0" w:color="auto"/>
        <w:right w:val="none" w:sz="0" w:space="0" w:color="auto"/>
      </w:divBdr>
    </w:div>
    <w:div w:id="1549107046">
      <w:bodyDiv w:val="1"/>
      <w:marLeft w:val="0"/>
      <w:marRight w:val="0"/>
      <w:marTop w:val="0"/>
      <w:marBottom w:val="0"/>
      <w:divBdr>
        <w:top w:val="none" w:sz="0" w:space="0" w:color="auto"/>
        <w:left w:val="none" w:sz="0" w:space="0" w:color="auto"/>
        <w:bottom w:val="none" w:sz="0" w:space="0" w:color="auto"/>
        <w:right w:val="none" w:sz="0" w:space="0" w:color="auto"/>
      </w:divBdr>
    </w:div>
    <w:div w:id="1553804562">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16322999">
      <w:bodyDiv w:val="1"/>
      <w:marLeft w:val="0"/>
      <w:marRight w:val="0"/>
      <w:marTop w:val="0"/>
      <w:marBottom w:val="0"/>
      <w:divBdr>
        <w:top w:val="none" w:sz="0" w:space="0" w:color="auto"/>
        <w:left w:val="none" w:sz="0" w:space="0" w:color="auto"/>
        <w:bottom w:val="none" w:sz="0" w:space="0" w:color="auto"/>
        <w:right w:val="none" w:sz="0" w:space="0" w:color="auto"/>
      </w:divBdr>
    </w:div>
    <w:div w:id="1631470282">
      <w:bodyDiv w:val="1"/>
      <w:marLeft w:val="0"/>
      <w:marRight w:val="0"/>
      <w:marTop w:val="0"/>
      <w:marBottom w:val="0"/>
      <w:divBdr>
        <w:top w:val="none" w:sz="0" w:space="0" w:color="auto"/>
        <w:left w:val="none" w:sz="0" w:space="0" w:color="auto"/>
        <w:bottom w:val="none" w:sz="0" w:space="0" w:color="auto"/>
        <w:right w:val="none" w:sz="0" w:space="0" w:color="auto"/>
      </w:divBdr>
    </w:div>
    <w:div w:id="1636444881">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719819523">
      <w:bodyDiv w:val="1"/>
      <w:marLeft w:val="0"/>
      <w:marRight w:val="0"/>
      <w:marTop w:val="0"/>
      <w:marBottom w:val="0"/>
      <w:divBdr>
        <w:top w:val="none" w:sz="0" w:space="0" w:color="auto"/>
        <w:left w:val="none" w:sz="0" w:space="0" w:color="auto"/>
        <w:bottom w:val="none" w:sz="0" w:space="0" w:color="auto"/>
        <w:right w:val="none" w:sz="0" w:space="0" w:color="auto"/>
      </w:divBdr>
    </w:div>
    <w:div w:id="1882740068">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23099123">
      <w:bodyDiv w:val="1"/>
      <w:marLeft w:val="0"/>
      <w:marRight w:val="0"/>
      <w:marTop w:val="0"/>
      <w:marBottom w:val="0"/>
      <w:divBdr>
        <w:top w:val="none" w:sz="0" w:space="0" w:color="auto"/>
        <w:left w:val="none" w:sz="0" w:space="0" w:color="auto"/>
        <w:bottom w:val="none" w:sz="0" w:space="0" w:color="auto"/>
        <w:right w:val="none" w:sz="0" w:space="0" w:color="auto"/>
      </w:divBdr>
    </w:div>
    <w:div w:id="19270335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4657647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2030909960">
      <w:bodyDiv w:val="1"/>
      <w:marLeft w:val="0"/>
      <w:marRight w:val="0"/>
      <w:marTop w:val="0"/>
      <w:marBottom w:val="0"/>
      <w:divBdr>
        <w:top w:val="none" w:sz="0" w:space="0" w:color="auto"/>
        <w:left w:val="none" w:sz="0" w:space="0" w:color="auto"/>
        <w:bottom w:val="none" w:sz="0" w:space="0" w:color="auto"/>
        <w:right w:val="none" w:sz="0" w:space="0" w:color="auto"/>
      </w:divBdr>
    </w:div>
    <w:div w:id="2061129260">
      <w:bodyDiv w:val="1"/>
      <w:marLeft w:val="0"/>
      <w:marRight w:val="0"/>
      <w:marTop w:val="0"/>
      <w:marBottom w:val="0"/>
      <w:divBdr>
        <w:top w:val="none" w:sz="0" w:space="0" w:color="auto"/>
        <w:left w:val="none" w:sz="0" w:space="0" w:color="auto"/>
        <w:bottom w:val="none" w:sz="0" w:space="0" w:color="auto"/>
        <w:right w:val="none" w:sz="0" w:space="0" w:color="auto"/>
      </w:divBdr>
    </w:div>
    <w:div w:id="21099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fem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20Tables/html/DCB.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fema.gov" TargetMode="Externa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tables.htm" TargetMode="External"/><Relationship Id="rId1" Type="http://schemas.openxmlformats.org/officeDocument/2006/relationships/hyperlink" Target="http://www.bls.gov/news.release/archives/ecec_06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CCFF8-D3B1-4193-8827-112969AF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5465</Words>
  <Characters>32406</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37796</CharactersWithSpaces>
  <SharedDoc>false</SharedDoc>
  <HLinks>
    <vt:vector size="48" baseType="variant">
      <vt:variant>
        <vt:i4>2818173</vt:i4>
      </vt:variant>
      <vt:variant>
        <vt:i4>95</vt:i4>
      </vt:variant>
      <vt:variant>
        <vt:i4>0</vt:i4>
      </vt:variant>
      <vt:variant>
        <vt:i4>5</vt:i4>
      </vt:variant>
      <vt:variant>
        <vt:lpwstr>http://www.bls.gov/</vt:lpwstr>
      </vt:variant>
      <vt:variant>
        <vt:lpwstr/>
      </vt:variant>
      <vt:variant>
        <vt:i4>2818173</vt:i4>
      </vt:variant>
      <vt:variant>
        <vt:i4>92</vt:i4>
      </vt:variant>
      <vt:variant>
        <vt:i4>0</vt:i4>
      </vt:variant>
      <vt:variant>
        <vt:i4>5</vt:i4>
      </vt:variant>
      <vt:variant>
        <vt:lpwstr>http://www.bls.gov/</vt:lpwstr>
      </vt:variant>
      <vt:variant>
        <vt:lpwstr/>
      </vt:variant>
      <vt:variant>
        <vt:i4>2818173</vt:i4>
      </vt:variant>
      <vt:variant>
        <vt:i4>89</vt:i4>
      </vt:variant>
      <vt:variant>
        <vt:i4>0</vt:i4>
      </vt:variant>
      <vt:variant>
        <vt:i4>5</vt:i4>
      </vt:variant>
      <vt:variant>
        <vt:lpwstr>http://www.bls.gov/</vt:lpwstr>
      </vt:variant>
      <vt:variant>
        <vt:lpwstr/>
      </vt:variant>
      <vt:variant>
        <vt:i4>3604526</vt:i4>
      </vt:variant>
      <vt:variant>
        <vt:i4>20</vt:i4>
      </vt:variant>
      <vt:variant>
        <vt:i4>0</vt:i4>
      </vt:variant>
      <vt:variant>
        <vt:i4>5</vt:i4>
      </vt:variant>
      <vt:variant>
        <vt:lpwstr>http://www.grants.gov/</vt:lpwstr>
      </vt:variant>
      <vt:variant>
        <vt:lpwstr/>
      </vt:variant>
      <vt:variant>
        <vt:i4>589825</vt:i4>
      </vt:variant>
      <vt:variant>
        <vt:i4>13</vt:i4>
      </vt:variant>
      <vt:variant>
        <vt:i4>0</vt:i4>
      </vt:variant>
      <vt:variant>
        <vt:i4>5</vt:i4>
      </vt:variant>
      <vt:variant>
        <vt:lpwstr>https://portal.hsin.gov/</vt:lpwstr>
      </vt:variant>
      <vt:variant>
        <vt:lpwstr/>
      </vt:variant>
      <vt:variant>
        <vt:i4>4063328</vt:i4>
      </vt:variant>
      <vt:variant>
        <vt:i4>10</vt:i4>
      </vt:variant>
      <vt:variant>
        <vt:i4>0</vt:i4>
      </vt:variant>
      <vt:variant>
        <vt:i4>5</vt:i4>
      </vt:variant>
      <vt:variant>
        <vt:lpwstr>http://www.fema.gov/pdf/government/grant/psgp/fy09_psgp_guidance.pdf</vt:lpwstr>
      </vt:variant>
      <vt:variant>
        <vt:lpwstr/>
      </vt:variant>
      <vt:variant>
        <vt:i4>589825</vt:i4>
      </vt:variant>
      <vt:variant>
        <vt:i4>7</vt:i4>
      </vt:variant>
      <vt:variant>
        <vt:i4>0</vt:i4>
      </vt:variant>
      <vt:variant>
        <vt:i4>5</vt:i4>
      </vt:variant>
      <vt:variant>
        <vt:lpwstr>https://portal.hsin.gov/</vt:lpwstr>
      </vt:variant>
      <vt:variant>
        <vt:lpwstr/>
      </vt:variant>
      <vt:variant>
        <vt:i4>589825</vt:i4>
      </vt:variant>
      <vt:variant>
        <vt:i4>4</vt:i4>
      </vt:variant>
      <vt:variant>
        <vt:i4>0</vt:i4>
      </vt:variant>
      <vt:variant>
        <vt:i4>5</vt:i4>
      </vt:variant>
      <vt:variant>
        <vt:lpwstr>https://portal.hsin.gov/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Lilly, Joseph</dc:creator>
  <cp:lastModifiedBy>Brown, Millicent</cp:lastModifiedBy>
  <cp:revision>4</cp:revision>
  <dcterms:created xsi:type="dcterms:W3CDTF">2020-05-11T16:53:00Z</dcterms:created>
  <dcterms:modified xsi:type="dcterms:W3CDTF">2020-05-27T15:01:00Z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