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62B5C" w:rsidR="00562915" w:rsidP="005D1DD4" w:rsidRDefault="00653A2D" w14:paraId="190477A6" w14:textId="614CE33C">
      <w:pPr>
        <w:pStyle w:val="Title"/>
        <w:jc w:val="right"/>
      </w:pPr>
      <w:r w:rsidRPr="00762B5C">
        <w:rPr>
          <w:sz w:val="28"/>
        </w:rPr>
        <w:fldChar w:fldCharType="begin"/>
      </w:r>
      <w:r w:rsidRPr="00762B5C">
        <w:rPr>
          <w:sz w:val="28"/>
        </w:rPr>
        <w:instrText xml:space="preserve"> DATE \@ "MMMM d, yyyy" </w:instrText>
      </w:r>
      <w:r w:rsidRPr="00762B5C">
        <w:rPr>
          <w:sz w:val="28"/>
        </w:rPr>
        <w:fldChar w:fldCharType="separate"/>
      </w:r>
      <w:r w:rsidR="00270402">
        <w:rPr>
          <w:noProof/>
          <w:sz w:val="28"/>
        </w:rPr>
        <w:t>September 14, 2020</w:t>
      </w:r>
      <w:r w:rsidRPr="00762B5C">
        <w:rPr>
          <w:sz w:val="28"/>
        </w:rPr>
        <w:fldChar w:fldCharType="end"/>
      </w:r>
    </w:p>
    <w:p w:rsidR="00562915" w:rsidP="00562915" w:rsidRDefault="00562915" w14:paraId="5B6EC7E3" w14:textId="77777777">
      <w:pPr>
        <w:pStyle w:val="Title"/>
        <w:rPr>
          <w:rFonts w:ascii="Arial" w:hAnsi="Arial" w:cs="Arial"/>
        </w:rPr>
      </w:pPr>
      <w:r w:rsidRPr="007263B4">
        <w:rPr>
          <w:rFonts w:ascii="Arial" w:hAnsi="Arial" w:cs="Arial"/>
        </w:rPr>
        <w:t xml:space="preserve">Supporting Statement for </w:t>
      </w:r>
    </w:p>
    <w:p w:rsidRPr="007263B4" w:rsidR="00562915" w:rsidP="00562915" w:rsidRDefault="00562915" w14:paraId="43F72C3A" w14:textId="77777777">
      <w:pPr>
        <w:pStyle w:val="Title"/>
        <w:rPr>
          <w:rFonts w:ascii="Arial" w:hAnsi="Arial" w:cs="Arial"/>
          <w:color w:val="FF0000"/>
          <w:sz w:val="28"/>
        </w:rPr>
      </w:pPr>
      <w:r w:rsidRPr="007263B4">
        <w:rPr>
          <w:rFonts w:ascii="Arial" w:hAnsi="Arial" w:cs="Arial"/>
        </w:rPr>
        <w:t>Paperwork Reduction Act Submissions</w:t>
      </w:r>
    </w:p>
    <w:p w:rsidRPr="006625E7" w:rsidR="00562915" w:rsidP="00562915" w:rsidRDefault="00562915" w14:paraId="7C6881F6" w14:textId="77777777">
      <w:pPr>
        <w:tabs>
          <w:tab w:val="left" w:pos="-720"/>
        </w:tabs>
        <w:suppressAutoHyphens/>
        <w:rPr>
          <w:rFonts w:ascii="Times New Roman" w:hAnsi="Times New Roman" w:cs="Times New Roman"/>
          <w:b/>
          <w:sz w:val="24"/>
          <w:szCs w:val="24"/>
        </w:rPr>
      </w:pPr>
    </w:p>
    <w:p w:rsidRPr="00B92B09" w:rsidR="00562915" w:rsidP="00562915" w:rsidRDefault="00562915" w14:paraId="504EB2DA" w14:textId="162E1684">
      <w:pPr>
        <w:tabs>
          <w:tab w:val="left" w:pos="-720"/>
        </w:tabs>
        <w:suppressAutoHyphens/>
        <w:rPr>
          <w:rFonts w:ascii="Times New Roman" w:hAnsi="Times New Roman" w:cs="Times New Roman"/>
          <w:b/>
          <w:sz w:val="28"/>
          <w:szCs w:val="28"/>
        </w:rPr>
      </w:pPr>
      <w:r w:rsidRPr="00B92B09">
        <w:rPr>
          <w:rFonts w:ascii="Times New Roman" w:hAnsi="Times New Roman" w:cs="Times New Roman"/>
          <w:b/>
          <w:sz w:val="28"/>
          <w:szCs w:val="28"/>
        </w:rPr>
        <w:t xml:space="preserve">OMB Control Number:  </w:t>
      </w:r>
      <w:r w:rsidRPr="00FB12DE" w:rsidR="00FB12DE">
        <w:rPr>
          <w:rFonts w:ascii="Times New Roman" w:hAnsi="Times New Roman" w:cs="Times New Roman"/>
          <w:b/>
          <w:sz w:val="28"/>
          <w:szCs w:val="28"/>
        </w:rPr>
        <w:t>1660-0143</w:t>
      </w:r>
    </w:p>
    <w:p w:rsidRPr="00B92B09" w:rsidR="00562915" w:rsidP="00562915" w:rsidRDefault="00562915" w14:paraId="76303207" w14:textId="4341BA1F">
      <w:pPr>
        <w:tabs>
          <w:tab w:val="left" w:pos="-720"/>
        </w:tabs>
        <w:suppressAutoHyphens/>
        <w:rPr>
          <w:rFonts w:ascii="Times New Roman" w:hAnsi="Times New Roman" w:cs="Times New Roman"/>
          <w:b/>
          <w:sz w:val="28"/>
          <w:szCs w:val="28"/>
        </w:rPr>
      </w:pPr>
      <w:r w:rsidRPr="00B92B09">
        <w:rPr>
          <w:rFonts w:ascii="Times New Roman" w:hAnsi="Times New Roman" w:cs="Times New Roman"/>
          <w:b/>
          <w:sz w:val="28"/>
          <w:szCs w:val="28"/>
        </w:rPr>
        <w:t xml:space="preserve">Title:  </w:t>
      </w:r>
      <w:r w:rsidR="00AA65B0">
        <w:rPr>
          <w:rFonts w:ascii="Times New Roman" w:hAnsi="Times New Roman" w:cs="Times New Roman"/>
          <w:b/>
          <w:sz w:val="28"/>
          <w:szCs w:val="28"/>
        </w:rPr>
        <w:t>Federal Emergency Management Agency</w:t>
      </w:r>
      <w:r w:rsidR="00F1493C">
        <w:rPr>
          <w:rFonts w:ascii="Times New Roman" w:hAnsi="Times New Roman" w:cs="Times New Roman"/>
          <w:b/>
          <w:sz w:val="28"/>
          <w:szCs w:val="28"/>
        </w:rPr>
        <w:t xml:space="preserve"> </w:t>
      </w:r>
      <w:r w:rsidR="00AA65B0">
        <w:rPr>
          <w:rFonts w:ascii="Times New Roman" w:hAnsi="Times New Roman" w:cs="Times New Roman"/>
          <w:b/>
          <w:sz w:val="28"/>
          <w:szCs w:val="28"/>
        </w:rPr>
        <w:t>Individual Assistance Customer Satisfaction Surveys</w:t>
      </w:r>
    </w:p>
    <w:p w:rsidR="00517CA0" w:rsidP="00517CA0" w:rsidRDefault="00562915" w14:paraId="31FC38C5" w14:textId="77777777">
      <w:pPr>
        <w:tabs>
          <w:tab w:val="left" w:pos="-720"/>
        </w:tabs>
        <w:suppressAutoHyphens/>
        <w:spacing w:after="0"/>
        <w:rPr>
          <w:rFonts w:ascii="Times New Roman" w:hAnsi="Times New Roman" w:cs="Times New Roman"/>
          <w:b/>
          <w:sz w:val="28"/>
          <w:szCs w:val="28"/>
        </w:rPr>
      </w:pPr>
      <w:r w:rsidRPr="00B92B09">
        <w:rPr>
          <w:rFonts w:ascii="Times New Roman" w:hAnsi="Times New Roman" w:cs="Times New Roman"/>
          <w:b/>
          <w:sz w:val="28"/>
          <w:szCs w:val="28"/>
        </w:rPr>
        <w:t xml:space="preserve">Form Number(s):  </w:t>
      </w:r>
    </w:p>
    <w:p w:rsidRPr="00700F8A" w:rsidR="00562915" w:rsidP="00517CA0" w:rsidRDefault="00562915" w14:paraId="341AABB8" w14:textId="50FE6C10">
      <w:pPr>
        <w:tabs>
          <w:tab w:val="left" w:pos="-720"/>
        </w:tabs>
        <w:suppressAutoHyphens/>
        <w:spacing w:after="0"/>
        <w:rPr>
          <w:rFonts w:ascii="Times New Roman" w:hAnsi="Times New Roman" w:cs="Times New Roman"/>
          <w:b/>
          <w:sz w:val="28"/>
          <w:szCs w:val="28"/>
        </w:rPr>
      </w:pPr>
      <w:r w:rsidRPr="00B92B09">
        <w:rPr>
          <w:rFonts w:ascii="Times New Roman" w:hAnsi="Times New Roman" w:cs="Times New Roman"/>
          <w:b/>
          <w:sz w:val="28"/>
          <w:szCs w:val="28"/>
        </w:rPr>
        <w:t xml:space="preserve">FEMA </w:t>
      </w:r>
      <w:r w:rsidRPr="00700F8A">
        <w:rPr>
          <w:rFonts w:ascii="Times New Roman" w:hAnsi="Times New Roman" w:cs="Times New Roman"/>
          <w:b/>
          <w:sz w:val="28"/>
          <w:szCs w:val="28"/>
        </w:rPr>
        <w:t xml:space="preserve">Form </w:t>
      </w:r>
      <w:r w:rsidRPr="00700F8A" w:rsidR="00700F8A">
        <w:rPr>
          <w:rFonts w:ascii="Times New Roman" w:hAnsi="Times New Roman" w:cs="Times New Roman"/>
          <w:b/>
          <w:sz w:val="28"/>
          <w:szCs w:val="28"/>
        </w:rPr>
        <w:t>519-0-36</w:t>
      </w:r>
      <w:r w:rsidRPr="00700F8A" w:rsidR="00517CA0">
        <w:rPr>
          <w:rFonts w:ascii="Times New Roman" w:hAnsi="Times New Roman" w:cs="Times New Roman"/>
          <w:b/>
          <w:sz w:val="28"/>
          <w:szCs w:val="28"/>
        </w:rPr>
        <w:tab/>
        <w:t xml:space="preserve">Initial Survey </w:t>
      </w:r>
      <w:r w:rsidR="00AB2F0E">
        <w:rPr>
          <w:rFonts w:ascii="Times New Roman" w:hAnsi="Times New Roman" w:cs="Times New Roman"/>
          <w:b/>
          <w:sz w:val="28"/>
          <w:szCs w:val="28"/>
        </w:rPr>
        <w:t xml:space="preserve">- </w:t>
      </w:r>
      <w:r w:rsidRPr="00700F8A" w:rsidR="0048219D">
        <w:rPr>
          <w:rFonts w:ascii="Times New Roman" w:hAnsi="Times New Roman" w:cs="Times New Roman"/>
          <w:b/>
          <w:sz w:val="28"/>
          <w:szCs w:val="28"/>
        </w:rPr>
        <w:t>Phone</w:t>
      </w:r>
    </w:p>
    <w:p w:rsidRPr="00700F8A" w:rsidR="0042218F" w:rsidP="00517CA0" w:rsidRDefault="0042218F" w14:paraId="36508626" w14:textId="52BD77EA">
      <w:pPr>
        <w:tabs>
          <w:tab w:val="left" w:pos="-720"/>
        </w:tabs>
        <w:suppressAutoHyphens/>
        <w:spacing w:after="0"/>
        <w:rPr>
          <w:rFonts w:ascii="Times New Roman" w:hAnsi="Times New Roman" w:cs="Times New Roman"/>
          <w:b/>
          <w:sz w:val="28"/>
          <w:szCs w:val="28"/>
        </w:rPr>
      </w:pPr>
      <w:r w:rsidRPr="00700F8A">
        <w:rPr>
          <w:rFonts w:ascii="Times New Roman" w:hAnsi="Times New Roman" w:cs="Times New Roman"/>
          <w:b/>
          <w:sz w:val="28"/>
          <w:szCs w:val="28"/>
        </w:rPr>
        <w:t xml:space="preserve">FEMA Form </w:t>
      </w:r>
      <w:r w:rsidRPr="00700F8A" w:rsidR="00700F8A">
        <w:rPr>
          <w:rFonts w:ascii="Times New Roman" w:hAnsi="Times New Roman" w:cs="Times New Roman"/>
          <w:b/>
          <w:sz w:val="28"/>
          <w:szCs w:val="28"/>
        </w:rPr>
        <w:t>519-0-37</w:t>
      </w:r>
      <w:r w:rsidRPr="00700F8A">
        <w:rPr>
          <w:rFonts w:ascii="Times New Roman" w:hAnsi="Times New Roman" w:cs="Times New Roman"/>
          <w:b/>
          <w:sz w:val="28"/>
          <w:szCs w:val="28"/>
        </w:rPr>
        <w:tab/>
        <w:t>Initial Survey -</w:t>
      </w:r>
      <w:r w:rsidR="00AB2F0E">
        <w:rPr>
          <w:rFonts w:ascii="Times New Roman" w:hAnsi="Times New Roman" w:cs="Times New Roman"/>
          <w:b/>
          <w:sz w:val="28"/>
          <w:szCs w:val="28"/>
        </w:rPr>
        <w:t xml:space="preserve"> </w:t>
      </w:r>
      <w:r w:rsidRPr="00700F8A">
        <w:rPr>
          <w:rFonts w:ascii="Times New Roman" w:hAnsi="Times New Roman" w:cs="Times New Roman"/>
          <w:b/>
          <w:sz w:val="28"/>
          <w:szCs w:val="28"/>
        </w:rPr>
        <w:t>Electronic</w:t>
      </w:r>
    </w:p>
    <w:p w:rsidRPr="00700F8A" w:rsidR="0048219D" w:rsidP="0048219D" w:rsidRDefault="00517CA0" w14:paraId="42333113" w14:textId="49AE3030">
      <w:pPr>
        <w:tabs>
          <w:tab w:val="left" w:pos="-720"/>
        </w:tabs>
        <w:suppressAutoHyphens/>
        <w:spacing w:after="0"/>
        <w:rPr>
          <w:rFonts w:ascii="Times New Roman" w:hAnsi="Times New Roman" w:cs="Times New Roman"/>
          <w:b/>
          <w:sz w:val="28"/>
          <w:szCs w:val="28"/>
        </w:rPr>
      </w:pPr>
      <w:r w:rsidRPr="00700F8A">
        <w:rPr>
          <w:rFonts w:ascii="Times New Roman" w:hAnsi="Times New Roman" w:cs="Times New Roman"/>
          <w:b/>
          <w:sz w:val="28"/>
          <w:szCs w:val="28"/>
        </w:rPr>
        <w:t xml:space="preserve">FEMA Form </w:t>
      </w:r>
      <w:r w:rsidRPr="00700F8A" w:rsidR="00700F8A">
        <w:rPr>
          <w:rFonts w:ascii="Times New Roman" w:hAnsi="Times New Roman" w:cs="Times New Roman"/>
          <w:b/>
          <w:sz w:val="28"/>
          <w:szCs w:val="28"/>
        </w:rPr>
        <w:t xml:space="preserve">519-0-38 </w:t>
      </w:r>
      <w:r w:rsidR="00AB2F0E">
        <w:rPr>
          <w:rFonts w:ascii="Times New Roman" w:hAnsi="Times New Roman" w:cs="Times New Roman"/>
          <w:b/>
          <w:sz w:val="28"/>
          <w:szCs w:val="28"/>
        </w:rPr>
        <w:t xml:space="preserve">  </w:t>
      </w:r>
      <w:r w:rsidRPr="00700F8A">
        <w:rPr>
          <w:rFonts w:ascii="Times New Roman" w:hAnsi="Times New Roman" w:cs="Times New Roman"/>
          <w:b/>
          <w:sz w:val="28"/>
          <w:szCs w:val="28"/>
        </w:rPr>
        <w:t xml:space="preserve">Contact Survey </w:t>
      </w:r>
      <w:r w:rsidRPr="00700F8A" w:rsidR="0048219D">
        <w:rPr>
          <w:rFonts w:ascii="Times New Roman" w:hAnsi="Times New Roman" w:cs="Times New Roman"/>
          <w:b/>
          <w:sz w:val="28"/>
          <w:szCs w:val="28"/>
        </w:rPr>
        <w:t>-</w:t>
      </w:r>
      <w:r w:rsidR="00AB2F0E">
        <w:rPr>
          <w:rFonts w:ascii="Times New Roman" w:hAnsi="Times New Roman" w:cs="Times New Roman"/>
          <w:b/>
          <w:sz w:val="28"/>
          <w:szCs w:val="28"/>
        </w:rPr>
        <w:t xml:space="preserve"> </w:t>
      </w:r>
      <w:r w:rsidRPr="00700F8A" w:rsidR="0048219D">
        <w:rPr>
          <w:rFonts w:ascii="Times New Roman" w:hAnsi="Times New Roman" w:cs="Times New Roman"/>
          <w:b/>
          <w:sz w:val="28"/>
          <w:szCs w:val="28"/>
        </w:rPr>
        <w:t>Phone</w:t>
      </w:r>
    </w:p>
    <w:p w:rsidRPr="00700F8A" w:rsidR="0048219D" w:rsidP="0048219D" w:rsidRDefault="0048219D" w14:paraId="40EE84E9" w14:textId="3A7B75A8">
      <w:pPr>
        <w:tabs>
          <w:tab w:val="left" w:pos="-720"/>
        </w:tabs>
        <w:suppressAutoHyphens/>
        <w:spacing w:after="0"/>
        <w:rPr>
          <w:rFonts w:ascii="Times New Roman" w:hAnsi="Times New Roman" w:cs="Times New Roman"/>
          <w:b/>
          <w:sz w:val="28"/>
          <w:szCs w:val="28"/>
        </w:rPr>
      </w:pPr>
      <w:r w:rsidRPr="00700F8A">
        <w:rPr>
          <w:rFonts w:ascii="Times New Roman" w:hAnsi="Times New Roman" w:cs="Times New Roman"/>
          <w:b/>
          <w:sz w:val="28"/>
          <w:szCs w:val="28"/>
        </w:rPr>
        <w:t xml:space="preserve">FEMA Form </w:t>
      </w:r>
      <w:r w:rsidRPr="00700F8A" w:rsidR="00700F8A">
        <w:rPr>
          <w:rFonts w:ascii="Times New Roman" w:hAnsi="Times New Roman" w:cs="Times New Roman"/>
          <w:b/>
          <w:sz w:val="28"/>
          <w:szCs w:val="28"/>
        </w:rPr>
        <w:t xml:space="preserve">519-0-39 </w:t>
      </w:r>
      <w:r w:rsidR="00AB2F0E">
        <w:rPr>
          <w:rFonts w:ascii="Times New Roman" w:hAnsi="Times New Roman" w:cs="Times New Roman"/>
          <w:b/>
          <w:sz w:val="28"/>
          <w:szCs w:val="28"/>
        </w:rPr>
        <w:t xml:space="preserve">  </w:t>
      </w:r>
      <w:r w:rsidRPr="00700F8A">
        <w:rPr>
          <w:rFonts w:ascii="Times New Roman" w:hAnsi="Times New Roman" w:cs="Times New Roman"/>
          <w:b/>
          <w:sz w:val="28"/>
          <w:szCs w:val="28"/>
        </w:rPr>
        <w:t>Contact Survey</w:t>
      </w:r>
      <w:r w:rsidR="00AB2F0E">
        <w:rPr>
          <w:rFonts w:ascii="Times New Roman" w:hAnsi="Times New Roman" w:cs="Times New Roman"/>
          <w:b/>
          <w:sz w:val="28"/>
          <w:szCs w:val="28"/>
        </w:rPr>
        <w:t xml:space="preserve"> </w:t>
      </w:r>
      <w:r w:rsidRPr="00700F8A">
        <w:rPr>
          <w:rFonts w:ascii="Times New Roman" w:hAnsi="Times New Roman" w:cs="Times New Roman"/>
          <w:b/>
          <w:sz w:val="28"/>
          <w:szCs w:val="28"/>
        </w:rPr>
        <w:t>- Electronic</w:t>
      </w:r>
    </w:p>
    <w:p w:rsidRPr="00700F8A" w:rsidR="0042218F" w:rsidP="0042218F" w:rsidRDefault="0042218F" w14:paraId="30677637" w14:textId="2D5D8E2A">
      <w:pPr>
        <w:tabs>
          <w:tab w:val="left" w:pos="-720"/>
        </w:tabs>
        <w:suppressAutoHyphens/>
        <w:spacing w:after="0"/>
        <w:rPr>
          <w:rFonts w:ascii="Times New Roman" w:hAnsi="Times New Roman" w:cs="Times New Roman"/>
          <w:b/>
          <w:sz w:val="28"/>
          <w:szCs w:val="28"/>
        </w:rPr>
      </w:pPr>
      <w:r w:rsidRPr="00700F8A">
        <w:rPr>
          <w:rFonts w:ascii="Times New Roman" w:hAnsi="Times New Roman" w:cs="Times New Roman"/>
          <w:b/>
          <w:sz w:val="28"/>
          <w:szCs w:val="28"/>
        </w:rPr>
        <w:t xml:space="preserve">FEMA Form </w:t>
      </w:r>
      <w:r w:rsidRPr="00700F8A" w:rsidR="00700F8A">
        <w:rPr>
          <w:rFonts w:ascii="Times New Roman" w:hAnsi="Times New Roman" w:cs="Times New Roman"/>
          <w:b/>
          <w:sz w:val="28"/>
          <w:szCs w:val="28"/>
        </w:rPr>
        <w:t xml:space="preserve">519-0-40 </w:t>
      </w:r>
      <w:r w:rsidR="00AB2F0E">
        <w:rPr>
          <w:rFonts w:ascii="Times New Roman" w:hAnsi="Times New Roman" w:cs="Times New Roman"/>
          <w:b/>
          <w:sz w:val="28"/>
          <w:szCs w:val="28"/>
        </w:rPr>
        <w:t xml:space="preserve">  </w:t>
      </w:r>
      <w:r w:rsidRPr="00700F8A">
        <w:rPr>
          <w:rFonts w:ascii="Times New Roman" w:hAnsi="Times New Roman" w:cs="Times New Roman"/>
          <w:b/>
          <w:sz w:val="28"/>
          <w:szCs w:val="28"/>
        </w:rPr>
        <w:t>Assessment Survey -</w:t>
      </w:r>
      <w:r w:rsidR="00AB2F0E">
        <w:rPr>
          <w:rFonts w:ascii="Times New Roman" w:hAnsi="Times New Roman" w:cs="Times New Roman"/>
          <w:b/>
          <w:sz w:val="28"/>
          <w:szCs w:val="28"/>
        </w:rPr>
        <w:t xml:space="preserve"> </w:t>
      </w:r>
      <w:r w:rsidRPr="00700F8A">
        <w:rPr>
          <w:rFonts w:ascii="Times New Roman" w:hAnsi="Times New Roman" w:cs="Times New Roman"/>
          <w:b/>
          <w:sz w:val="28"/>
          <w:szCs w:val="28"/>
        </w:rPr>
        <w:t>Phone</w:t>
      </w:r>
    </w:p>
    <w:p w:rsidRPr="00700F8A" w:rsidR="0048219D" w:rsidP="0048219D" w:rsidRDefault="0048219D" w14:paraId="196DC4C6" w14:textId="49A825C3">
      <w:pPr>
        <w:tabs>
          <w:tab w:val="left" w:pos="-720"/>
        </w:tabs>
        <w:suppressAutoHyphens/>
        <w:spacing w:after="0"/>
        <w:rPr>
          <w:rFonts w:ascii="Times New Roman" w:hAnsi="Times New Roman" w:cs="Times New Roman"/>
          <w:b/>
          <w:sz w:val="28"/>
          <w:szCs w:val="28"/>
        </w:rPr>
      </w:pPr>
      <w:r w:rsidRPr="00700F8A">
        <w:rPr>
          <w:rFonts w:ascii="Times New Roman" w:hAnsi="Times New Roman" w:cs="Times New Roman"/>
          <w:b/>
          <w:sz w:val="28"/>
          <w:szCs w:val="28"/>
        </w:rPr>
        <w:t xml:space="preserve">FEMA Form </w:t>
      </w:r>
      <w:r w:rsidRPr="00700F8A" w:rsidR="00700F8A">
        <w:rPr>
          <w:rFonts w:ascii="Times New Roman" w:hAnsi="Times New Roman" w:cs="Times New Roman"/>
          <w:b/>
          <w:sz w:val="28"/>
          <w:szCs w:val="28"/>
        </w:rPr>
        <w:t xml:space="preserve">519-0-41 </w:t>
      </w:r>
      <w:r w:rsidR="00AB2F0E">
        <w:rPr>
          <w:rFonts w:ascii="Times New Roman" w:hAnsi="Times New Roman" w:cs="Times New Roman"/>
          <w:b/>
          <w:sz w:val="28"/>
          <w:szCs w:val="28"/>
        </w:rPr>
        <w:t xml:space="preserve">  </w:t>
      </w:r>
      <w:r w:rsidRPr="00700F8A">
        <w:rPr>
          <w:rFonts w:ascii="Times New Roman" w:hAnsi="Times New Roman" w:cs="Times New Roman"/>
          <w:b/>
          <w:sz w:val="28"/>
          <w:szCs w:val="28"/>
        </w:rPr>
        <w:t xml:space="preserve">Assessment Survey - Electronic </w:t>
      </w:r>
    </w:p>
    <w:p w:rsidRPr="00462B4B" w:rsidR="00462B4B" w:rsidP="00462B4B" w:rsidRDefault="00462B4B" w14:paraId="34ABC873" w14:textId="77777777"/>
    <w:p w:rsidR="00562915" w:rsidP="00B92B09" w:rsidRDefault="00562915" w14:paraId="3D35AC75" w14:textId="77777777">
      <w:pPr>
        <w:pStyle w:val="Heading1"/>
        <w:rPr>
          <w:szCs w:val="28"/>
        </w:rPr>
      </w:pPr>
      <w:r w:rsidRPr="00B92B09">
        <w:rPr>
          <w:szCs w:val="28"/>
        </w:rPr>
        <w:t>General Instructions</w:t>
      </w:r>
    </w:p>
    <w:p w:rsidRPr="00B92B09" w:rsidR="00B92B09" w:rsidP="00B92B09" w:rsidRDefault="00B92B09" w14:paraId="4F25E5AF" w14:textId="77777777">
      <w:pPr>
        <w:spacing w:after="0" w:line="240" w:lineRule="auto"/>
      </w:pPr>
    </w:p>
    <w:p w:rsidRPr="006625E7" w:rsidR="00562915" w:rsidP="00B92B09" w:rsidRDefault="00562915" w14:paraId="7BE95AF7" w14:textId="77777777">
      <w:pPr>
        <w:tabs>
          <w:tab w:val="left" w:pos="-720"/>
        </w:tabs>
        <w:suppressAutoHyphens/>
        <w:spacing w:after="0" w:line="240" w:lineRule="auto"/>
        <w:rPr>
          <w:rFonts w:ascii="Times New Roman" w:hAnsi="Times New Roman" w:cs="Times New Roman"/>
          <w:sz w:val="24"/>
          <w:szCs w:val="24"/>
        </w:rPr>
      </w:pPr>
      <w:r w:rsidRPr="006625E7">
        <w:rPr>
          <w:rFonts w:ascii="Times New Roman" w:hAnsi="Times New Roman" w:cs="Times New Roman"/>
          <w:sz w:val="24"/>
          <w:szCs w:val="24"/>
        </w:rPr>
        <w:t>A Supporting Statement, including the text of the notice to the public required by 5 CFR 1320.5(a)(i)(iv) and its actual or estimated date of publication in the Federal Register, must accompany each request for approval of a collection of information.  The Supporting Statement must be prepared in the format described below, and must contain the information specified in Section A below.  If an item is not applicable, provide a brief explanation.  When Item 17 or the OMB Form 83-I is checked “Yes”, Section B of the Supporting Statement must be completed.  OMB reserves the right to require the submission of additional information with respect to any request for approval.</w:t>
      </w:r>
    </w:p>
    <w:p w:rsidR="00B92B09" w:rsidP="00562915" w:rsidRDefault="00B92B09" w14:paraId="4253A141" w14:textId="77777777">
      <w:pPr>
        <w:pStyle w:val="Heading1"/>
        <w:rPr>
          <w:szCs w:val="28"/>
        </w:rPr>
      </w:pPr>
    </w:p>
    <w:p w:rsidRPr="00B92B09" w:rsidR="00562915" w:rsidP="00B92B09" w:rsidRDefault="00562915" w14:paraId="1D5E0744" w14:textId="77777777">
      <w:pPr>
        <w:pStyle w:val="Heading1"/>
        <w:rPr>
          <w:szCs w:val="28"/>
        </w:rPr>
      </w:pPr>
      <w:r w:rsidRPr="00B92B09">
        <w:rPr>
          <w:szCs w:val="28"/>
        </w:rPr>
        <w:t>Specific Instructions</w:t>
      </w:r>
    </w:p>
    <w:p w:rsidRPr="00B92B09" w:rsidR="00562915" w:rsidP="00B92B09" w:rsidRDefault="00562915" w14:paraId="3B498E93" w14:textId="77777777">
      <w:pPr>
        <w:tabs>
          <w:tab w:val="left" w:pos="-720"/>
        </w:tabs>
        <w:suppressAutoHyphens/>
        <w:spacing w:after="0" w:line="240" w:lineRule="auto"/>
        <w:rPr>
          <w:rFonts w:ascii="Times New Roman" w:hAnsi="Times New Roman" w:cs="Times New Roman"/>
          <w:sz w:val="28"/>
          <w:szCs w:val="28"/>
        </w:rPr>
      </w:pPr>
    </w:p>
    <w:p w:rsidRPr="00B92B09" w:rsidR="00562915" w:rsidP="00B92B09" w:rsidRDefault="00562915" w14:paraId="0FEF7333" w14:textId="77777777">
      <w:pPr>
        <w:pStyle w:val="Heading1"/>
        <w:rPr>
          <w:szCs w:val="28"/>
        </w:rPr>
      </w:pPr>
      <w:r w:rsidRPr="00B92B09">
        <w:rPr>
          <w:szCs w:val="28"/>
        </w:rPr>
        <w:t>A.  Justification</w:t>
      </w:r>
    </w:p>
    <w:p w:rsidRPr="00B92B09" w:rsidR="00562915" w:rsidP="00B92B09" w:rsidRDefault="00562915" w14:paraId="70231E2D" w14:textId="77777777">
      <w:pPr>
        <w:spacing w:after="0" w:line="240" w:lineRule="auto"/>
        <w:rPr>
          <w:rFonts w:ascii="Times New Roman" w:hAnsi="Times New Roman" w:cs="Times New Roman"/>
          <w:sz w:val="28"/>
          <w:szCs w:val="28"/>
        </w:rPr>
      </w:pPr>
    </w:p>
    <w:bookmarkStart w:name="_Ref17983499" w:id="0"/>
    <w:p w:rsidRPr="006625E7" w:rsidR="00562915" w:rsidP="00562915" w:rsidRDefault="00562915" w14:paraId="0E499C76" w14:textId="77777777">
      <w:pPr>
        <w:numPr>
          <w:ilvl w:val="0"/>
          <w:numId w:val="1"/>
        </w:num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Explain the circumstances that make the collection of information necessary</w:t>
      </w:r>
      <w:r w:rsidRPr="006625E7">
        <w:rPr>
          <w:rFonts w:ascii="Times New Roman" w:hAnsi="Times New Roman" w:cs="Times New Roman"/>
          <w:b/>
          <w:bCs/>
          <w:color w:val="000000"/>
          <w:sz w:val="24"/>
          <w:szCs w:val="24"/>
        </w:rPr>
        <w:t>.</w:t>
      </w:r>
      <w:bookmarkEnd w:id="0"/>
      <w:r w:rsidRPr="006625E7">
        <w:rPr>
          <w:rFonts w:ascii="Times New Roman" w:hAnsi="Times New Roman" w:cs="Times New Roman"/>
          <w:b/>
          <w:bCs/>
          <w:sz w:val="24"/>
          <w:szCs w:val="24"/>
        </w:rPr>
        <w:t xml:space="preserve"> </w:t>
      </w:r>
    </w:p>
    <w:p w:rsidRPr="006625E7" w:rsidR="00562915" w:rsidP="00562915" w:rsidRDefault="00562915" w14:paraId="390414F0" w14:textId="77777777">
      <w:pPr>
        <w:rPr>
          <w:rFonts w:ascii="Times New Roman" w:hAnsi="Times New Roman" w:cs="Times New Roman"/>
          <w:b/>
          <w:bCs/>
          <w:color w:val="000000"/>
          <w:sz w:val="24"/>
          <w:szCs w:val="24"/>
        </w:rPr>
      </w:pPr>
      <w:r w:rsidRPr="006625E7">
        <w:rPr>
          <w:rFonts w:ascii="Times New Roman" w:hAnsi="Times New Roman" w:cs="Times New Roman"/>
          <w:b/>
          <w:bCs/>
          <w:sz w:val="24"/>
          <w:szCs w:val="24"/>
        </w:rPr>
        <w:t xml:space="preserve">Identify any legal or administrative requirements that necessitate the collection.  Attach a copy of the appropriate section of each statute and regulation mandating or authorizing the collection of information.  </w:t>
      </w:r>
      <w:r w:rsidRPr="006625E7">
        <w:rPr>
          <w:rFonts w:ascii="Times New Roman" w:hAnsi="Times New Roman" w:cs="Times New Roman"/>
          <w:b/>
          <w:bCs/>
          <w:color w:val="000000"/>
          <w:sz w:val="24"/>
          <w:szCs w:val="24"/>
        </w:rPr>
        <w:t xml:space="preserve">Provide a detailed description of the nature and source of the information to be collected.   </w:t>
      </w:r>
    </w:p>
    <w:p w:rsidRPr="007918CA" w:rsidR="00983A6B" w:rsidP="00983A6B" w:rsidRDefault="00983A6B" w14:paraId="1FEBF875" w14:textId="4187F75D">
      <w:pPr>
        <w:rPr>
          <w:rFonts w:ascii="Times New Roman" w:hAnsi="Times New Roman" w:cs="Times New Roman"/>
          <w:spacing w:val="-3"/>
          <w:sz w:val="24"/>
          <w:szCs w:val="24"/>
        </w:rPr>
      </w:pPr>
      <w:r w:rsidRPr="007918CA">
        <w:rPr>
          <w:rFonts w:ascii="Times New Roman" w:hAnsi="Times New Roman" w:cs="Times New Roman"/>
          <w:spacing w:val="-3"/>
          <w:sz w:val="24"/>
          <w:szCs w:val="24"/>
        </w:rPr>
        <w:t>This is a re</w:t>
      </w:r>
      <w:r w:rsidRPr="007918CA" w:rsidR="00B66C37">
        <w:rPr>
          <w:rFonts w:ascii="Times New Roman" w:hAnsi="Times New Roman" w:cs="Times New Roman"/>
          <w:spacing w:val="-3"/>
          <w:sz w:val="24"/>
          <w:szCs w:val="24"/>
        </w:rPr>
        <w:t>vision</w:t>
      </w:r>
      <w:r w:rsidRPr="007918CA">
        <w:rPr>
          <w:rFonts w:ascii="Times New Roman" w:hAnsi="Times New Roman" w:cs="Times New Roman"/>
          <w:spacing w:val="-3"/>
          <w:sz w:val="24"/>
          <w:szCs w:val="24"/>
        </w:rPr>
        <w:t xml:space="preserve"> of information collection #1660-0143. This collection contains 3 surveys and </w:t>
      </w:r>
      <w:r w:rsidRPr="007918CA" w:rsidR="00942804">
        <w:rPr>
          <w:rFonts w:ascii="Times New Roman" w:hAnsi="Times New Roman" w:cs="Times New Roman"/>
          <w:spacing w:val="-3"/>
          <w:sz w:val="24"/>
          <w:szCs w:val="24"/>
        </w:rPr>
        <w:t>2 qualitative methods</w:t>
      </w:r>
      <w:r w:rsidRPr="007918CA">
        <w:rPr>
          <w:rFonts w:ascii="Times New Roman" w:hAnsi="Times New Roman" w:cs="Times New Roman"/>
          <w:spacing w:val="-3"/>
          <w:sz w:val="24"/>
          <w:szCs w:val="24"/>
        </w:rPr>
        <w:t>.</w:t>
      </w:r>
    </w:p>
    <w:p w:rsidRPr="007918CA" w:rsidR="00983A6B" w:rsidP="00983A6B" w:rsidRDefault="00983A6B" w14:paraId="44B1834A" w14:textId="6E963155">
      <w:pPr>
        <w:rPr>
          <w:rFonts w:ascii="Times New Roman" w:hAnsi="Times New Roman" w:cs="Times New Roman"/>
          <w:spacing w:val="-3"/>
          <w:sz w:val="24"/>
          <w:szCs w:val="24"/>
        </w:rPr>
      </w:pPr>
      <w:r w:rsidRPr="007918CA">
        <w:rPr>
          <w:rFonts w:ascii="Times New Roman" w:hAnsi="Times New Roman" w:cs="Times New Roman"/>
          <w:spacing w:val="-3"/>
          <w:sz w:val="24"/>
          <w:szCs w:val="24"/>
        </w:rPr>
        <w:t xml:space="preserve">The surveys align with the </w:t>
      </w:r>
      <w:r w:rsidRPr="007918CA" w:rsidR="00F1493C">
        <w:rPr>
          <w:rFonts w:ascii="Times New Roman" w:hAnsi="Times New Roman" w:cs="Times New Roman"/>
          <w:spacing w:val="-3"/>
          <w:sz w:val="24"/>
          <w:szCs w:val="24"/>
        </w:rPr>
        <w:t>Department of Homeland Security (</w:t>
      </w:r>
      <w:r w:rsidRPr="007918CA">
        <w:rPr>
          <w:rFonts w:ascii="Times New Roman" w:hAnsi="Times New Roman" w:cs="Times New Roman"/>
          <w:spacing w:val="-3"/>
          <w:sz w:val="24"/>
          <w:szCs w:val="24"/>
        </w:rPr>
        <w:t>DHS</w:t>
      </w:r>
      <w:r w:rsidRPr="007918CA" w:rsidR="00F1493C">
        <w:rPr>
          <w:rFonts w:ascii="Times New Roman" w:hAnsi="Times New Roman" w:cs="Times New Roman"/>
          <w:spacing w:val="-3"/>
          <w:sz w:val="24"/>
          <w:szCs w:val="24"/>
        </w:rPr>
        <w:t>)</w:t>
      </w:r>
      <w:r w:rsidRPr="007918CA">
        <w:rPr>
          <w:rFonts w:ascii="Times New Roman" w:hAnsi="Times New Roman" w:cs="Times New Roman"/>
          <w:spacing w:val="-3"/>
          <w:sz w:val="24"/>
          <w:szCs w:val="24"/>
        </w:rPr>
        <w:t xml:space="preserve"> mission for </w:t>
      </w:r>
      <w:r w:rsidRPr="007918CA" w:rsidR="00F1493C">
        <w:rPr>
          <w:rFonts w:ascii="Times New Roman" w:hAnsi="Times New Roman" w:cs="Times New Roman"/>
          <w:spacing w:val="-3"/>
          <w:sz w:val="24"/>
          <w:szCs w:val="24"/>
        </w:rPr>
        <w:t>the Federal Emergency Management Agency (</w:t>
      </w:r>
      <w:r w:rsidRPr="007918CA">
        <w:rPr>
          <w:rFonts w:ascii="Times New Roman" w:hAnsi="Times New Roman" w:cs="Times New Roman"/>
          <w:spacing w:val="-3"/>
          <w:sz w:val="24"/>
          <w:szCs w:val="24"/>
        </w:rPr>
        <w:t>FEMA</w:t>
      </w:r>
      <w:r w:rsidRPr="007918CA" w:rsidR="00F1493C">
        <w:rPr>
          <w:rFonts w:ascii="Times New Roman" w:hAnsi="Times New Roman" w:cs="Times New Roman"/>
          <w:spacing w:val="-3"/>
          <w:sz w:val="24"/>
          <w:szCs w:val="24"/>
        </w:rPr>
        <w:t>)</w:t>
      </w:r>
      <w:r w:rsidRPr="007918CA">
        <w:rPr>
          <w:rFonts w:ascii="Times New Roman" w:hAnsi="Times New Roman" w:cs="Times New Roman"/>
          <w:spacing w:val="-3"/>
          <w:sz w:val="24"/>
          <w:szCs w:val="24"/>
        </w:rPr>
        <w:t xml:space="preserve"> to ensure disaster resilience and with FEMA’s 2018-2022 Strategic Plan.  The specific objective </w:t>
      </w:r>
      <w:r w:rsidRPr="007918CA" w:rsidR="00CE4D4E">
        <w:rPr>
          <w:rFonts w:ascii="Times New Roman" w:hAnsi="Times New Roman" w:cs="Times New Roman"/>
          <w:spacing w:val="-3"/>
          <w:sz w:val="24"/>
          <w:szCs w:val="24"/>
        </w:rPr>
        <w:t xml:space="preserve">is </w:t>
      </w:r>
      <w:r w:rsidRPr="007918CA">
        <w:rPr>
          <w:rFonts w:ascii="Times New Roman" w:hAnsi="Times New Roman" w:cs="Times New Roman"/>
          <w:spacing w:val="-3"/>
          <w:sz w:val="24"/>
          <w:szCs w:val="24"/>
        </w:rPr>
        <w:t>3.1</w:t>
      </w:r>
      <w:r w:rsidRPr="007918CA" w:rsidR="000577C2">
        <w:rPr>
          <w:rFonts w:ascii="Times New Roman" w:hAnsi="Times New Roman" w:cs="Times New Roman"/>
          <w:spacing w:val="-3"/>
          <w:sz w:val="24"/>
          <w:szCs w:val="24"/>
        </w:rPr>
        <w:t>;</w:t>
      </w:r>
      <w:r w:rsidRPr="007918CA">
        <w:rPr>
          <w:rFonts w:ascii="Times New Roman" w:hAnsi="Times New Roman" w:cs="Times New Roman"/>
          <w:spacing w:val="-3"/>
          <w:sz w:val="24"/>
          <w:szCs w:val="24"/>
        </w:rPr>
        <w:t xml:space="preserve"> Streamline the Disaster Survivor Experience.</w:t>
      </w:r>
      <w:r w:rsidRPr="007918CA" w:rsidR="00CE4D4E">
        <w:rPr>
          <w:rFonts w:ascii="Times New Roman" w:hAnsi="Times New Roman" w:cs="Times New Roman"/>
          <w:spacing w:val="-3"/>
          <w:sz w:val="24"/>
          <w:szCs w:val="24"/>
        </w:rPr>
        <w:t xml:space="preserve">  Also, the surveys align with</w:t>
      </w:r>
      <w:r w:rsidRPr="007918CA">
        <w:rPr>
          <w:rFonts w:ascii="Times New Roman" w:hAnsi="Times New Roman" w:cs="Times New Roman"/>
          <w:spacing w:val="-3"/>
          <w:sz w:val="24"/>
          <w:szCs w:val="24"/>
        </w:rPr>
        <w:t xml:space="preserve"> the</w:t>
      </w:r>
      <w:r w:rsidRPr="007918CA" w:rsidR="005C6A51">
        <w:rPr>
          <w:rFonts w:ascii="Times New Roman" w:hAnsi="Times New Roman" w:cs="Times New Roman"/>
          <w:spacing w:val="-3"/>
          <w:sz w:val="24"/>
          <w:szCs w:val="24"/>
        </w:rPr>
        <w:t xml:space="preserve"> FEMA</w:t>
      </w:r>
      <w:r w:rsidRPr="007918CA">
        <w:rPr>
          <w:rFonts w:ascii="Times New Roman" w:hAnsi="Times New Roman" w:cs="Times New Roman"/>
          <w:spacing w:val="-3"/>
          <w:sz w:val="24"/>
          <w:szCs w:val="24"/>
        </w:rPr>
        <w:t xml:space="preserve"> </w:t>
      </w:r>
      <w:r w:rsidRPr="007918CA">
        <w:rPr>
          <w:rFonts w:ascii="Times New Roman" w:hAnsi="Times New Roman" w:cs="Times New Roman"/>
          <w:spacing w:val="-3"/>
          <w:sz w:val="24"/>
          <w:szCs w:val="24"/>
        </w:rPr>
        <w:lastRenderedPageBreak/>
        <w:t>Recovery Directorate’s Strategic Plan Performance Measure 3.1: Raise applicant satisfaction with simplicity of the Individuals and Household Program</w:t>
      </w:r>
      <w:r w:rsidRPr="007918CA" w:rsidR="005C6A51">
        <w:rPr>
          <w:rFonts w:ascii="Times New Roman" w:hAnsi="Times New Roman" w:cs="Times New Roman"/>
          <w:spacing w:val="-3"/>
          <w:sz w:val="24"/>
          <w:szCs w:val="24"/>
        </w:rPr>
        <w:t>. The</w:t>
      </w:r>
      <w:r w:rsidRPr="007918CA">
        <w:rPr>
          <w:rFonts w:ascii="Times New Roman" w:hAnsi="Times New Roman" w:cs="Times New Roman"/>
          <w:spacing w:val="-3"/>
          <w:sz w:val="24"/>
          <w:szCs w:val="24"/>
        </w:rPr>
        <w:t xml:space="preserve"> measure </w:t>
      </w:r>
      <w:r w:rsidRPr="007918CA" w:rsidR="00077537">
        <w:rPr>
          <w:rFonts w:ascii="Times New Roman" w:hAnsi="Times New Roman" w:cs="Times New Roman"/>
          <w:spacing w:val="-3"/>
          <w:sz w:val="24"/>
          <w:szCs w:val="24"/>
        </w:rPr>
        <w:t>includes</w:t>
      </w:r>
      <w:r w:rsidRPr="007918CA">
        <w:rPr>
          <w:rFonts w:ascii="Times New Roman" w:hAnsi="Times New Roman" w:cs="Times New Roman"/>
          <w:spacing w:val="-3"/>
          <w:sz w:val="24"/>
          <w:szCs w:val="24"/>
        </w:rPr>
        <w:t xml:space="preserve"> customer satisfaction with:</w:t>
      </w:r>
    </w:p>
    <w:p w:rsidRPr="007918CA" w:rsidR="00983A6B" w:rsidP="0008289E" w:rsidRDefault="00983A6B" w14:paraId="69068732" w14:textId="77777777">
      <w:pPr>
        <w:spacing w:after="0" w:line="240" w:lineRule="auto"/>
        <w:ind w:left="360"/>
        <w:rPr>
          <w:rFonts w:ascii="Times New Roman" w:hAnsi="Times New Roman" w:cs="Times New Roman"/>
          <w:spacing w:val="-3"/>
          <w:sz w:val="24"/>
          <w:szCs w:val="24"/>
        </w:rPr>
      </w:pPr>
      <w:r w:rsidRPr="007918CA">
        <w:rPr>
          <w:rFonts w:ascii="Times New Roman" w:hAnsi="Times New Roman" w:cs="Times New Roman"/>
          <w:spacing w:val="-3"/>
          <w:sz w:val="24"/>
          <w:szCs w:val="24"/>
        </w:rPr>
        <w:t>• Easy to understand disaster assistance information;</w:t>
      </w:r>
    </w:p>
    <w:p w:rsidRPr="007918CA" w:rsidR="00983A6B" w:rsidP="0008289E" w:rsidRDefault="00983A6B" w14:paraId="3A7D76C9" w14:textId="77777777">
      <w:pPr>
        <w:spacing w:after="0" w:line="240" w:lineRule="auto"/>
        <w:ind w:left="360"/>
        <w:rPr>
          <w:rFonts w:ascii="Times New Roman" w:hAnsi="Times New Roman" w:cs="Times New Roman"/>
          <w:spacing w:val="-3"/>
          <w:sz w:val="24"/>
          <w:szCs w:val="24"/>
        </w:rPr>
      </w:pPr>
      <w:r w:rsidRPr="007918CA">
        <w:rPr>
          <w:rFonts w:ascii="Times New Roman" w:hAnsi="Times New Roman" w:cs="Times New Roman"/>
          <w:spacing w:val="-3"/>
          <w:sz w:val="24"/>
          <w:szCs w:val="24"/>
        </w:rPr>
        <w:t>• Simplicity of completing your application for FEMA assistance;</w:t>
      </w:r>
    </w:p>
    <w:p w:rsidRPr="007918CA" w:rsidR="00983A6B" w:rsidP="0008289E" w:rsidRDefault="00983A6B" w14:paraId="7A42CCE4" w14:textId="77777777">
      <w:pPr>
        <w:spacing w:after="0" w:line="240" w:lineRule="auto"/>
        <w:ind w:left="360"/>
        <w:rPr>
          <w:rFonts w:ascii="Times New Roman" w:hAnsi="Times New Roman" w:cs="Times New Roman"/>
          <w:spacing w:val="-3"/>
          <w:sz w:val="24"/>
          <w:szCs w:val="24"/>
        </w:rPr>
      </w:pPr>
      <w:r w:rsidRPr="007918CA">
        <w:rPr>
          <w:rFonts w:ascii="Times New Roman" w:hAnsi="Times New Roman" w:cs="Times New Roman"/>
          <w:spacing w:val="-3"/>
          <w:sz w:val="24"/>
          <w:szCs w:val="24"/>
        </w:rPr>
        <w:t>• Overall inspection experience;</w:t>
      </w:r>
    </w:p>
    <w:p w:rsidRPr="007918CA" w:rsidR="00983A6B" w:rsidP="0008289E" w:rsidRDefault="00983A6B" w14:paraId="6FBB38CB" w14:textId="77777777">
      <w:pPr>
        <w:spacing w:after="0" w:line="240" w:lineRule="auto"/>
        <w:ind w:left="360"/>
        <w:rPr>
          <w:rFonts w:ascii="Times New Roman" w:hAnsi="Times New Roman" w:cs="Times New Roman"/>
          <w:spacing w:val="-3"/>
          <w:sz w:val="24"/>
          <w:szCs w:val="24"/>
        </w:rPr>
      </w:pPr>
      <w:r w:rsidRPr="007918CA">
        <w:rPr>
          <w:rFonts w:ascii="Times New Roman" w:hAnsi="Times New Roman" w:cs="Times New Roman"/>
          <w:spacing w:val="-3"/>
          <w:sz w:val="24"/>
          <w:szCs w:val="24"/>
        </w:rPr>
        <w:t>• FEMA financial assistance in helping meet your disaster related needs;</w:t>
      </w:r>
    </w:p>
    <w:p w:rsidRPr="007918CA" w:rsidR="00372CCB" w:rsidP="0008289E" w:rsidRDefault="00983A6B" w14:paraId="2202DA7F" w14:textId="77777777">
      <w:pPr>
        <w:spacing w:after="0" w:line="240" w:lineRule="auto"/>
        <w:ind w:left="360"/>
        <w:rPr>
          <w:rFonts w:ascii="Times New Roman" w:hAnsi="Times New Roman" w:cs="Times New Roman"/>
          <w:spacing w:val="-3"/>
          <w:sz w:val="24"/>
          <w:szCs w:val="24"/>
        </w:rPr>
      </w:pPr>
      <w:r w:rsidRPr="007918CA">
        <w:rPr>
          <w:rFonts w:ascii="Times New Roman" w:hAnsi="Times New Roman" w:cs="Times New Roman"/>
          <w:spacing w:val="-3"/>
          <w:sz w:val="24"/>
          <w:szCs w:val="24"/>
        </w:rPr>
        <w:t>• Financial assistance arriving in a reasonable amount of time.</w:t>
      </w:r>
      <w:r w:rsidRPr="007918CA" w:rsidR="00CA5B5A">
        <w:rPr>
          <w:rFonts w:ascii="Times New Roman" w:hAnsi="Times New Roman" w:cs="Times New Roman"/>
          <w:spacing w:val="-3"/>
          <w:sz w:val="24"/>
          <w:szCs w:val="24"/>
        </w:rPr>
        <w:tab/>
      </w:r>
    </w:p>
    <w:p w:rsidRPr="007918CA" w:rsidR="003A3E0F" w:rsidP="0008289E" w:rsidRDefault="00CA5B5A" w14:paraId="4D72C8F9" w14:textId="4531C943">
      <w:pPr>
        <w:spacing w:after="0" w:line="240" w:lineRule="auto"/>
        <w:ind w:left="360"/>
        <w:rPr>
          <w:rFonts w:ascii="Times New Roman" w:hAnsi="Times New Roman" w:cs="Times New Roman"/>
          <w:spacing w:val="-3"/>
          <w:sz w:val="24"/>
          <w:szCs w:val="24"/>
        </w:rPr>
      </w:pPr>
      <w:r w:rsidRPr="007918CA">
        <w:rPr>
          <w:rFonts w:ascii="Times New Roman" w:hAnsi="Times New Roman" w:cs="Times New Roman"/>
          <w:spacing w:val="-3"/>
          <w:sz w:val="24"/>
          <w:szCs w:val="24"/>
        </w:rPr>
        <w:tab/>
      </w:r>
      <w:r w:rsidRPr="007918CA">
        <w:rPr>
          <w:rFonts w:ascii="Times New Roman" w:hAnsi="Times New Roman" w:cs="Times New Roman"/>
          <w:spacing w:val="-3"/>
          <w:sz w:val="24"/>
          <w:szCs w:val="24"/>
        </w:rPr>
        <w:tab/>
      </w:r>
      <w:r w:rsidRPr="007918CA">
        <w:rPr>
          <w:rFonts w:ascii="Times New Roman" w:hAnsi="Times New Roman" w:cs="Times New Roman"/>
          <w:spacing w:val="-3"/>
          <w:sz w:val="24"/>
          <w:szCs w:val="24"/>
        </w:rPr>
        <w:tab/>
      </w:r>
      <w:r w:rsidRPr="007918CA">
        <w:rPr>
          <w:rFonts w:ascii="Times New Roman" w:hAnsi="Times New Roman" w:cs="Times New Roman"/>
          <w:spacing w:val="-3"/>
          <w:sz w:val="24"/>
          <w:szCs w:val="24"/>
        </w:rPr>
        <w:tab/>
      </w:r>
      <w:r w:rsidRPr="007918CA">
        <w:rPr>
          <w:rFonts w:ascii="Times New Roman" w:hAnsi="Times New Roman" w:cs="Times New Roman"/>
          <w:spacing w:val="-3"/>
          <w:sz w:val="24"/>
          <w:szCs w:val="24"/>
        </w:rPr>
        <w:tab/>
      </w:r>
      <w:r w:rsidRPr="007918CA">
        <w:rPr>
          <w:rFonts w:ascii="Times New Roman" w:hAnsi="Times New Roman" w:cs="Times New Roman"/>
          <w:spacing w:val="-3"/>
          <w:sz w:val="24"/>
          <w:szCs w:val="24"/>
        </w:rPr>
        <w:tab/>
      </w:r>
    </w:p>
    <w:p w:rsidRPr="007918CA" w:rsidR="00562915" w:rsidP="003A3E0F" w:rsidRDefault="001A3367" w14:paraId="5D4CB686" w14:textId="7A1F0A4F">
      <w:pPr>
        <w:rPr>
          <w:rFonts w:ascii="Times New Roman" w:hAnsi="Times New Roman" w:cs="Times New Roman"/>
          <w:spacing w:val="-3"/>
          <w:sz w:val="24"/>
          <w:szCs w:val="24"/>
        </w:rPr>
      </w:pPr>
      <w:r w:rsidRPr="007918CA">
        <w:rPr>
          <w:rFonts w:ascii="Times New Roman" w:hAnsi="Times New Roman" w:cs="Times New Roman"/>
          <w:spacing w:val="-3"/>
          <w:sz w:val="24"/>
          <w:szCs w:val="24"/>
        </w:rPr>
        <w:t>T</w:t>
      </w:r>
      <w:r w:rsidRPr="007918CA">
        <w:rPr>
          <w:rFonts w:ascii="Times New Roman" w:hAnsi="Times New Roman" w:cs="Times New Roman"/>
          <w:sz w:val="24"/>
          <w:szCs w:val="24"/>
        </w:rPr>
        <w:t xml:space="preserve">he information collected </w:t>
      </w:r>
      <w:r w:rsidRPr="007918CA" w:rsidR="000577C2">
        <w:rPr>
          <w:rFonts w:ascii="Times New Roman" w:hAnsi="Times New Roman" w:cs="Times New Roman"/>
          <w:sz w:val="24"/>
          <w:szCs w:val="24"/>
        </w:rPr>
        <w:t>is</w:t>
      </w:r>
      <w:r w:rsidRPr="007918CA">
        <w:rPr>
          <w:rFonts w:ascii="Times New Roman" w:hAnsi="Times New Roman" w:cs="Times New Roman"/>
          <w:sz w:val="24"/>
          <w:szCs w:val="24"/>
        </w:rPr>
        <w:t xml:space="preserve"> from individuals who registered for </w:t>
      </w:r>
      <w:r w:rsidR="00FF251C">
        <w:rPr>
          <w:rFonts w:ascii="Times New Roman" w:hAnsi="Times New Roman" w:cs="Times New Roman"/>
          <w:sz w:val="24"/>
          <w:szCs w:val="24"/>
        </w:rPr>
        <w:t>f</w:t>
      </w:r>
      <w:r w:rsidRPr="007918CA">
        <w:rPr>
          <w:rFonts w:ascii="Times New Roman" w:hAnsi="Times New Roman" w:cs="Times New Roman"/>
          <w:sz w:val="24"/>
          <w:szCs w:val="24"/>
        </w:rPr>
        <w:t>ederal assistance for a major disaster</w:t>
      </w:r>
      <w:r w:rsidR="00FF251C">
        <w:rPr>
          <w:rFonts w:ascii="Times New Roman" w:hAnsi="Times New Roman" w:cs="Times New Roman"/>
          <w:sz w:val="24"/>
          <w:szCs w:val="24"/>
        </w:rPr>
        <w:t xml:space="preserve"> declaration under the Stafford Act (42 U.S.C. §§ 5121 </w:t>
      </w:r>
      <w:r w:rsidR="00FF251C">
        <w:rPr>
          <w:rFonts w:ascii="Times New Roman" w:hAnsi="Times New Roman" w:cs="Times New Roman"/>
          <w:i/>
          <w:iCs/>
          <w:sz w:val="24"/>
          <w:szCs w:val="24"/>
        </w:rPr>
        <w:t>et seq)</w:t>
      </w:r>
      <w:r w:rsidRPr="007918CA">
        <w:rPr>
          <w:rFonts w:ascii="Times New Roman" w:hAnsi="Times New Roman" w:cs="Times New Roman"/>
          <w:sz w:val="24"/>
          <w:szCs w:val="24"/>
        </w:rPr>
        <w:t xml:space="preserve">.  These </w:t>
      </w:r>
      <w:r w:rsidRPr="007918CA" w:rsidR="00372CCB">
        <w:rPr>
          <w:rFonts w:ascii="Times New Roman" w:hAnsi="Times New Roman" w:cs="Times New Roman"/>
          <w:sz w:val="24"/>
          <w:szCs w:val="24"/>
        </w:rPr>
        <w:t>individuals</w:t>
      </w:r>
      <w:r w:rsidRPr="007918CA">
        <w:rPr>
          <w:rFonts w:ascii="Times New Roman" w:hAnsi="Times New Roman" w:cs="Times New Roman"/>
          <w:sz w:val="24"/>
          <w:szCs w:val="24"/>
        </w:rPr>
        <w:t xml:space="preserve"> have contacted FEMA through different channels and are at various stages in the FEMA process.  This may include </w:t>
      </w:r>
      <w:r w:rsidRPr="007918CA" w:rsidR="00372CCB">
        <w:rPr>
          <w:rFonts w:ascii="Times New Roman" w:hAnsi="Times New Roman" w:cs="Times New Roman"/>
          <w:sz w:val="24"/>
          <w:szCs w:val="24"/>
        </w:rPr>
        <w:t>individuals</w:t>
      </w:r>
      <w:r w:rsidRPr="007918CA">
        <w:rPr>
          <w:rFonts w:ascii="Times New Roman" w:hAnsi="Times New Roman" w:cs="Times New Roman"/>
          <w:sz w:val="24"/>
          <w:szCs w:val="24"/>
        </w:rPr>
        <w:t xml:space="preserve"> who had contact with a FEMA representative, online via DisasterAssistance.gov website, with a FEMA inspector, or after an eligibility determination is made on their application.  </w:t>
      </w:r>
    </w:p>
    <w:p w:rsidRPr="007918CA" w:rsidR="00C3197B" w:rsidP="00C3197B" w:rsidRDefault="00C3197B" w14:paraId="63031B6D" w14:textId="77777777">
      <w:pPr>
        <w:rPr>
          <w:rFonts w:ascii="Times New Roman" w:hAnsi="Times New Roman" w:cs="Times New Roman"/>
          <w:bCs/>
          <w:sz w:val="24"/>
          <w:szCs w:val="24"/>
        </w:rPr>
      </w:pPr>
      <w:r w:rsidRPr="007918CA">
        <w:rPr>
          <w:rFonts w:ascii="Times New Roman" w:hAnsi="Times New Roman" w:cs="Times New Roman"/>
          <w:bCs/>
          <w:sz w:val="24"/>
          <w:szCs w:val="24"/>
        </w:rPr>
        <w:t>The following legal authorities mandate the collection of the information in this request:</w:t>
      </w:r>
    </w:p>
    <w:p w:rsidRPr="007918CA" w:rsidR="00C3197B" w:rsidP="00C3197B" w:rsidRDefault="00C3197B" w14:paraId="09402242" w14:textId="13DB7156">
      <w:pPr>
        <w:rPr>
          <w:rFonts w:ascii="Times New Roman" w:hAnsi="Times New Roman" w:cs="Times New Roman"/>
          <w:sz w:val="24"/>
          <w:szCs w:val="24"/>
        </w:rPr>
      </w:pPr>
      <w:r w:rsidRPr="007918CA">
        <w:rPr>
          <w:rFonts w:ascii="Times New Roman" w:hAnsi="Times New Roman" w:cs="Times New Roman"/>
          <w:sz w:val="24"/>
          <w:szCs w:val="24"/>
        </w:rPr>
        <w:t xml:space="preserve">The September 11, 1993 Executive Order 12862, </w:t>
      </w:r>
      <w:r w:rsidRPr="007918CA">
        <w:rPr>
          <w:rFonts w:ascii="Times New Roman" w:hAnsi="Times New Roman" w:cs="Times New Roman"/>
          <w:color w:val="000000"/>
          <w:sz w:val="24"/>
          <w:szCs w:val="24"/>
        </w:rPr>
        <w:t xml:space="preserve">“Setting Customer Service Standards,” and its March 23, 1995 Memorandum addendum, “Improving Customer Service,” </w:t>
      </w:r>
      <w:r w:rsidRPr="007918CA">
        <w:rPr>
          <w:rFonts w:ascii="Times New Roman" w:hAnsi="Times New Roman" w:cs="Times New Roman"/>
          <w:sz w:val="24"/>
          <w:szCs w:val="24"/>
        </w:rPr>
        <w:t xml:space="preserve">requires that all </w:t>
      </w:r>
      <w:r w:rsidR="00FF251C">
        <w:rPr>
          <w:rFonts w:ascii="Times New Roman" w:hAnsi="Times New Roman" w:cs="Times New Roman"/>
          <w:sz w:val="24"/>
          <w:szCs w:val="24"/>
        </w:rPr>
        <w:t>f</w:t>
      </w:r>
      <w:r w:rsidRPr="007918CA">
        <w:rPr>
          <w:rFonts w:ascii="Times New Roman" w:hAnsi="Times New Roman" w:cs="Times New Roman"/>
          <w:sz w:val="24"/>
          <w:szCs w:val="24"/>
        </w:rPr>
        <w:t>ederal agencies ask their customers what is most important to them, and survey their customers to determine the kind and quality of services the customers want and their level of satisfaction with existing services.  The 1993 Government Performance and Results Act (GPRA) requires agencies to set missions and goals, and measure performance against them.</w:t>
      </w:r>
    </w:p>
    <w:p w:rsidRPr="007918CA" w:rsidR="00C3197B" w:rsidP="00C3197B" w:rsidRDefault="00C3197B" w14:paraId="44F5BA8C" w14:textId="6497B4CD">
      <w:pPr>
        <w:rPr>
          <w:rFonts w:ascii="Times New Roman" w:hAnsi="Times New Roman" w:cs="Times New Roman"/>
          <w:spacing w:val="-3"/>
          <w:sz w:val="24"/>
          <w:szCs w:val="24"/>
        </w:rPr>
      </w:pPr>
      <w:r w:rsidRPr="007918CA">
        <w:rPr>
          <w:rFonts w:ascii="Times New Roman" w:hAnsi="Times New Roman" w:cs="Times New Roman"/>
          <w:spacing w:val="-3"/>
          <w:sz w:val="24"/>
          <w:szCs w:val="24"/>
        </w:rPr>
        <w:t xml:space="preserve">Executive Order 13411 mandated an interagency task force develop the Disaster Assistance Improvement Plan (DAIP) to create a single application for citizens to apply for disaster assistance across all programs that receive Federal </w:t>
      </w:r>
      <w:r w:rsidRPr="007918CA" w:rsidR="000F103E">
        <w:rPr>
          <w:rFonts w:ascii="Times New Roman" w:hAnsi="Times New Roman" w:cs="Times New Roman"/>
          <w:spacing w:val="-3"/>
          <w:sz w:val="24"/>
          <w:szCs w:val="24"/>
        </w:rPr>
        <w:t xml:space="preserve">Government </w:t>
      </w:r>
      <w:r w:rsidRPr="007918CA">
        <w:rPr>
          <w:rFonts w:ascii="Times New Roman" w:hAnsi="Times New Roman" w:cs="Times New Roman"/>
          <w:spacing w:val="-3"/>
          <w:sz w:val="24"/>
          <w:szCs w:val="24"/>
        </w:rPr>
        <w:t>funding</w:t>
      </w:r>
      <w:r w:rsidRPr="007918CA" w:rsidR="005A0AF6">
        <w:rPr>
          <w:rFonts w:ascii="Times New Roman" w:hAnsi="Times New Roman" w:cs="Times New Roman"/>
          <w:spacing w:val="-3"/>
          <w:sz w:val="24"/>
          <w:szCs w:val="24"/>
        </w:rPr>
        <w:t xml:space="preserve">, which must include an inventory of </w:t>
      </w:r>
      <w:r w:rsidR="00FF251C">
        <w:rPr>
          <w:rFonts w:ascii="Times New Roman" w:hAnsi="Times New Roman" w:cs="Times New Roman"/>
          <w:spacing w:val="-3"/>
          <w:sz w:val="24"/>
          <w:szCs w:val="24"/>
        </w:rPr>
        <w:t>f</w:t>
      </w:r>
      <w:r w:rsidRPr="007918CA" w:rsidR="005A0AF6">
        <w:rPr>
          <w:rFonts w:ascii="Times New Roman" w:hAnsi="Times New Roman" w:cs="Times New Roman"/>
          <w:spacing w:val="-3"/>
          <w:sz w:val="24"/>
          <w:szCs w:val="24"/>
        </w:rPr>
        <w:t>ederal disaster assistance programs and assess the effectiveness of their respective delivery mechanisms.</w:t>
      </w:r>
    </w:p>
    <w:p w:rsidRPr="007918CA" w:rsidR="00C3197B" w:rsidP="00C3197B" w:rsidRDefault="00C3197B" w14:paraId="220274C9" w14:textId="77777777">
      <w:pPr>
        <w:autoSpaceDE w:val="0"/>
        <w:autoSpaceDN w:val="0"/>
        <w:adjustRightInd w:val="0"/>
        <w:rPr>
          <w:rFonts w:ascii="Times New Roman" w:hAnsi="Times New Roman" w:cs="Times New Roman"/>
          <w:sz w:val="24"/>
          <w:szCs w:val="24"/>
        </w:rPr>
      </w:pPr>
      <w:r w:rsidRPr="007918CA">
        <w:rPr>
          <w:rFonts w:ascii="Times New Roman" w:hAnsi="Times New Roman" w:cs="Times New Roman"/>
          <w:sz w:val="24"/>
          <w:szCs w:val="24"/>
        </w:rPr>
        <w:t>The GPRA Modernization Act of 2010 requires quarterly performance assessments of Government programs for purposes of assessing agency performance and improvement, and to establish agency performance improvement officers and the Performance Improvement Council.  Executive Order 13571 “Streamlining Service Delivery and Improving Customer Service” and its June 13, 2011 Memorandum “Implementing Executive Order 13571 on Streamlining Service Delivery and Improving Customer Service” sets out guidelines for establishing customer service plans and activities.</w:t>
      </w:r>
    </w:p>
    <w:p w:rsidRPr="007918CA" w:rsidR="005A3A3A" w:rsidP="005A3A3A" w:rsidRDefault="005A3A3A" w14:paraId="15964B47" w14:textId="77777777">
      <w:pPr>
        <w:autoSpaceDE w:val="0"/>
        <w:autoSpaceDN w:val="0"/>
        <w:adjustRightInd w:val="0"/>
        <w:rPr>
          <w:rFonts w:ascii="Times New Roman" w:hAnsi="Times New Roman" w:cs="Times New Roman"/>
          <w:sz w:val="24"/>
          <w:szCs w:val="24"/>
        </w:rPr>
      </w:pPr>
      <w:r w:rsidRPr="007918CA">
        <w:rPr>
          <w:rFonts w:ascii="Times New Roman" w:hAnsi="Times New Roman" w:cs="Times New Roman"/>
          <w:sz w:val="24"/>
          <w:szCs w:val="24"/>
        </w:rPr>
        <w:t>From the Sandy Recovery Improvement Act (SRIA) of 2013 and the response provided by FEMA staff from all divisions during Hurricane Sandy, the Disaster Survivor Assistance (DSA) Program was formed to provide additional in-person customer service during the initial phase of the recovery process.</w:t>
      </w:r>
    </w:p>
    <w:p w:rsidRPr="007918CA" w:rsidR="005A36E1" w:rsidP="005A36E1" w:rsidRDefault="003025DE" w14:paraId="4C55E23E" w14:textId="1D623877">
      <w:pPr>
        <w:rPr>
          <w:rFonts w:ascii="Times New Roman" w:hAnsi="Times New Roman" w:cs="Times New Roman"/>
          <w:sz w:val="24"/>
          <w:szCs w:val="24"/>
        </w:rPr>
      </w:pPr>
      <w:r w:rsidRPr="007918CA">
        <w:rPr>
          <w:rFonts w:ascii="Times New Roman" w:hAnsi="Times New Roman" w:cs="Times New Roman"/>
          <w:sz w:val="24"/>
          <w:szCs w:val="24"/>
        </w:rPr>
        <w:t>The survey results</w:t>
      </w:r>
      <w:r w:rsidRPr="007918CA" w:rsidR="005A36E1">
        <w:rPr>
          <w:rFonts w:ascii="Times New Roman" w:hAnsi="Times New Roman" w:cs="Times New Roman"/>
          <w:sz w:val="24"/>
          <w:szCs w:val="24"/>
        </w:rPr>
        <w:t xml:space="preserve"> will provide FEMA an overall gauge of performance at different points in the </w:t>
      </w:r>
      <w:r w:rsidRPr="007918CA" w:rsidR="00C23D6C">
        <w:rPr>
          <w:rFonts w:ascii="Times New Roman" w:hAnsi="Times New Roman" w:cs="Times New Roman"/>
          <w:sz w:val="24"/>
          <w:szCs w:val="24"/>
        </w:rPr>
        <w:t xml:space="preserve">Individual </w:t>
      </w:r>
      <w:r w:rsidRPr="007918CA" w:rsidR="005A36E1">
        <w:rPr>
          <w:rFonts w:ascii="Times New Roman" w:hAnsi="Times New Roman" w:cs="Times New Roman"/>
          <w:sz w:val="24"/>
          <w:szCs w:val="24"/>
        </w:rPr>
        <w:t xml:space="preserve">Assistance process.  Drops in overall satisfaction or customer service ratings will signal Individual Assistance to examine specific survey questions more closely to pinpoint underlying causes for dissatisfaction, and identify possible strategies for improvement.   </w:t>
      </w:r>
    </w:p>
    <w:p w:rsidRPr="006625E7" w:rsidR="00562915" w:rsidP="00562915" w:rsidRDefault="00562915" w14:paraId="69CC19DC" w14:textId="77777777">
      <w:pPr>
        <w:rPr>
          <w:rFonts w:ascii="Times New Roman" w:hAnsi="Times New Roman" w:cs="Times New Roman"/>
          <w:b/>
          <w:bCs/>
          <w:color w:val="000000"/>
          <w:spacing w:val="-3"/>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2.  Indicate how, by whom, and for what purpose the information is to be used.  Except for a new collection, indicate the actual use the agency has made of the information received from the current </w:t>
      </w:r>
      <w:r w:rsidRPr="006625E7">
        <w:rPr>
          <w:rFonts w:ascii="Times New Roman" w:hAnsi="Times New Roman" w:cs="Times New Roman"/>
          <w:b/>
          <w:bCs/>
          <w:sz w:val="24"/>
          <w:szCs w:val="24"/>
        </w:rPr>
        <w:lastRenderedPageBreak/>
        <w:t xml:space="preserve">collection. </w:t>
      </w:r>
      <w:r w:rsidRPr="006625E7">
        <w:rPr>
          <w:rFonts w:ascii="Times New Roman" w:hAnsi="Times New Roman" w:cs="Times New Roman"/>
          <w:b/>
          <w:bCs/>
          <w:color w:val="0000FF"/>
          <w:sz w:val="24"/>
          <w:szCs w:val="24"/>
        </w:rPr>
        <w:t xml:space="preserve"> </w:t>
      </w:r>
      <w:r w:rsidRPr="006625E7">
        <w:rPr>
          <w:rFonts w:ascii="Times New Roman" w:hAnsi="Times New Roman" w:cs="Times New Roman"/>
          <w:b/>
          <w:bCs/>
          <w:color w:val="000000"/>
          <w:sz w:val="24"/>
          <w:szCs w:val="24"/>
        </w:rPr>
        <w:t>Provide a detailed description of: how the information will be shared, if applicable, and for</w:t>
      </w:r>
      <w:r w:rsidRPr="006625E7">
        <w:rPr>
          <w:rFonts w:ascii="Times New Roman" w:hAnsi="Times New Roman" w:cs="Times New Roman"/>
          <w:b/>
          <w:bCs/>
          <w:color w:val="0000FF"/>
          <w:sz w:val="24"/>
          <w:szCs w:val="24"/>
        </w:rPr>
        <w:t xml:space="preserve"> </w:t>
      </w:r>
      <w:r w:rsidRPr="006625E7">
        <w:rPr>
          <w:rFonts w:ascii="Times New Roman" w:hAnsi="Times New Roman" w:cs="Times New Roman"/>
          <w:b/>
          <w:bCs/>
          <w:color w:val="000000"/>
          <w:sz w:val="24"/>
          <w:szCs w:val="24"/>
        </w:rPr>
        <w:t xml:space="preserve">what programmatic purpose.       </w:t>
      </w:r>
    </w:p>
    <w:p w:rsidRPr="007918CA" w:rsidR="00562915" w:rsidP="00562915" w:rsidRDefault="00CC0B10" w14:paraId="5608FB37" w14:textId="5FB03E48">
      <w:pPr>
        <w:rPr>
          <w:rFonts w:ascii="Times New Roman" w:hAnsi="Times New Roman" w:cs="Times New Roman"/>
          <w:sz w:val="24"/>
          <w:szCs w:val="24"/>
        </w:rPr>
      </w:pPr>
      <w:r w:rsidRPr="007918CA">
        <w:rPr>
          <w:rFonts w:ascii="Times New Roman" w:hAnsi="Times New Roman" w:cs="Times New Roman"/>
          <w:sz w:val="24"/>
          <w:szCs w:val="24"/>
        </w:rPr>
        <w:t>This collection i</w:t>
      </w:r>
      <w:r w:rsidRPr="007918CA" w:rsidR="000577C2">
        <w:rPr>
          <w:rFonts w:ascii="Times New Roman" w:hAnsi="Times New Roman" w:cs="Times New Roman"/>
          <w:sz w:val="24"/>
          <w:szCs w:val="24"/>
        </w:rPr>
        <w:t>ncludes</w:t>
      </w:r>
      <w:r w:rsidRPr="007918CA">
        <w:rPr>
          <w:rFonts w:ascii="Times New Roman" w:hAnsi="Times New Roman" w:cs="Times New Roman"/>
          <w:sz w:val="24"/>
          <w:szCs w:val="24"/>
        </w:rPr>
        <w:t xml:space="preserve"> the FEMA Individual Assistance</w:t>
      </w:r>
      <w:r w:rsidRPr="007918CA" w:rsidR="000660B8">
        <w:rPr>
          <w:rFonts w:ascii="Times New Roman" w:hAnsi="Times New Roman" w:cs="Times New Roman"/>
          <w:sz w:val="24"/>
          <w:szCs w:val="24"/>
        </w:rPr>
        <w:t>s’</w:t>
      </w:r>
      <w:r w:rsidRPr="007918CA">
        <w:rPr>
          <w:rFonts w:ascii="Times New Roman" w:hAnsi="Times New Roman" w:cs="Times New Roman"/>
          <w:sz w:val="24"/>
          <w:szCs w:val="24"/>
        </w:rPr>
        <w:t xml:space="preserve"> Customer Satisfaction Surveys</w:t>
      </w:r>
      <w:r w:rsidRPr="007918CA" w:rsidR="004C7311">
        <w:rPr>
          <w:rFonts w:ascii="Times New Roman" w:hAnsi="Times New Roman" w:cs="Times New Roman"/>
          <w:sz w:val="24"/>
          <w:szCs w:val="24"/>
        </w:rPr>
        <w:t>.  This collection is</w:t>
      </w:r>
      <w:r w:rsidRPr="007918CA">
        <w:rPr>
          <w:rFonts w:ascii="Times New Roman" w:hAnsi="Times New Roman" w:cs="Times New Roman"/>
          <w:sz w:val="24"/>
          <w:szCs w:val="24"/>
        </w:rPr>
        <w:t xml:space="preserve"> managed by the Recovery Directorate, through the Reporting &amp; Analytics Division’s Customer Survey &amp; Analysis </w:t>
      </w:r>
      <w:r w:rsidRPr="007918CA" w:rsidR="000660B8">
        <w:rPr>
          <w:rFonts w:ascii="Times New Roman" w:hAnsi="Times New Roman" w:cs="Times New Roman"/>
          <w:sz w:val="24"/>
          <w:szCs w:val="24"/>
        </w:rPr>
        <w:t xml:space="preserve">(CSA) </w:t>
      </w:r>
      <w:r w:rsidRPr="007918CA">
        <w:rPr>
          <w:rFonts w:ascii="Times New Roman" w:hAnsi="Times New Roman" w:cs="Times New Roman"/>
          <w:sz w:val="24"/>
          <w:szCs w:val="24"/>
        </w:rPr>
        <w:t>Section</w:t>
      </w:r>
      <w:r w:rsidRPr="007918CA" w:rsidR="00D62231">
        <w:rPr>
          <w:rFonts w:ascii="Times New Roman" w:hAnsi="Times New Roman" w:cs="Times New Roman"/>
          <w:sz w:val="24"/>
          <w:szCs w:val="24"/>
        </w:rPr>
        <w:t>, who administer</w:t>
      </w:r>
      <w:r w:rsidRPr="007918CA" w:rsidR="000660B8">
        <w:rPr>
          <w:rFonts w:ascii="Times New Roman" w:hAnsi="Times New Roman" w:cs="Times New Roman"/>
          <w:sz w:val="24"/>
          <w:szCs w:val="24"/>
        </w:rPr>
        <w:t xml:space="preserve">s </w:t>
      </w:r>
      <w:r w:rsidRPr="007918CA" w:rsidR="00D62231">
        <w:rPr>
          <w:rFonts w:ascii="Times New Roman" w:hAnsi="Times New Roman" w:cs="Times New Roman"/>
          <w:sz w:val="24"/>
          <w:szCs w:val="24"/>
        </w:rPr>
        <w:t>surveys</w:t>
      </w:r>
      <w:r w:rsidRPr="007918CA">
        <w:rPr>
          <w:rFonts w:ascii="Times New Roman" w:hAnsi="Times New Roman" w:cs="Times New Roman"/>
          <w:sz w:val="24"/>
          <w:szCs w:val="24"/>
        </w:rPr>
        <w:t xml:space="preserve">.  </w:t>
      </w:r>
    </w:p>
    <w:p w:rsidRPr="007918CA" w:rsidR="004A09DC" w:rsidP="004A09DC" w:rsidRDefault="00CC0B10" w14:paraId="089CD155" w14:textId="3D3FD00C">
      <w:pPr>
        <w:rPr>
          <w:rFonts w:ascii="Times New Roman" w:hAnsi="Times New Roman" w:cs="Times New Roman"/>
          <w:sz w:val="24"/>
          <w:szCs w:val="24"/>
        </w:rPr>
      </w:pPr>
      <w:r w:rsidRPr="007918CA">
        <w:rPr>
          <w:rFonts w:ascii="Times New Roman" w:hAnsi="Times New Roman" w:cs="Times New Roman"/>
          <w:sz w:val="24"/>
          <w:szCs w:val="24"/>
        </w:rPr>
        <w:t xml:space="preserve">The respondents to the collection are individuals and households who are disaster survivors, who registered for </w:t>
      </w:r>
      <w:r w:rsidRPr="007918CA" w:rsidR="000F103E">
        <w:rPr>
          <w:rFonts w:ascii="Times New Roman" w:hAnsi="Times New Roman" w:cs="Times New Roman"/>
          <w:sz w:val="24"/>
          <w:szCs w:val="24"/>
        </w:rPr>
        <w:t xml:space="preserve">Federal </w:t>
      </w:r>
      <w:r w:rsidRPr="007918CA">
        <w:rPr>
          <w:rFonts w:ascii="Times New Roman" w:hAnsi="Times New Roman" w:cs="Times New Roman"/>
          <w:sz w:val="24"/>
          <w:szCs w:val="24"/>
        </w:rPr>
        <w:t xml:space="preserve">assistance for a </w:t>
      </w:r>
      <w:r w:rsidR="008127BE">
        <w:rPr>
          <w:rFonts w:ascii="Times New Roman" w:hAnsi="Times New Roman" w:cs="Times New Roman"/>
          <w:sz w:val="24"/>
          <w:szCs w:val="24"/>
        </w:rPr>
        <w:t xml:space="preserve">major disaster declared by the President pursuant to the Stafford Act (42 U.S.C. § 5121 </w:t>
      </w:r>
      <w:r w:rsidR="008127BE">
        <w:rPr>
          <w:rFonts w:ascii="Times New Roman" w:hAnsi="Times New Roman" w:cs="Times New Roman"/>
          <w:i/>
          <w:iCs/>
          <w:sz w:val="24"/>
          <w:szCs w:val="24"/>
        </w:rPr>
        <w:t xml:space="preserve">et </w:t>
      </w:r>
      <w:r w:rsidRPr="006C3E85" w:rsidR="008127BE">
        <w:rPr>
          <w:rFonts w:ascii="Times New Roman" w:hAnsi="Times New Roman" w:cs="Times New Roman"/>
          <w:sz w:val="24"/>
          <w:szCs w:val="24"/>
        </w:rPr>
        <w:t>seq</w:t>
      </w:r>
      <w:r w:rsidR="008127BE">
        <w:rPr>
          <w:rFonts w:ascii="Times New Roman" w:hAnsi="Times New Roman" w:cs="Times New Roman"/>
          <w:sz w:val="24"/>
          <w:szCs w:val="24"/>
        </w:rPr>
        <w:t xml:space="preserve">.), </w:t>
      </w:r>
      <w:r w:rsidRPr="007918CA">
        <w:rPr>
          <w:rFonts w:ascii="Times New Roman" w:hAnsi="Times New Roman" w:cs="Times New Roman"/>
          <w:sz w:val="24"/>
          <w:szCs w:val="24"/>
        </w:rPr>
        <w:t xml:space="preserve">, either by phone, in person, or on-line. After contact with FEMA, the individuals are contacted </w:t>
      </w:r>
      <w:r w:rsidRPr="007918CA" w:rsidR="00D62231">
        <w:rPr>
          <w:rFonts w:ascii="Times New Roman" w:hAnsi="Times New Roman" w:cs="Times New Roman"/>
          <w:sz w:val="24"/>
          <w:szCs w:val="24"/>
        </w:rPr>
        <w:t xml:space="preserve">at various times during the disaster either </w:t>
      </w:r>
      <w:r w:rsidRPr="007918CA">
        <w:rPr>
          <w:rFonts w:ascii="Times New Roman" w:hAnsi="Times New Roman" w:cs="Times New Roman"/>
          <w:sz w:val="24"/>
          <w:szCs w:val="24"/>
        </w:rPr>
        <w:t>by phone</w:t>
      </w:r>
      <w:r w:rsidRPr="007918CA" w:rsidR="00AE50CD">
        <w:rPr>
          <w:rFonts w:ascii="Times New Roman" w:hAnsi="Times New Roman" w:cs="Times New Roman"/>
          <w:sz w:val="24"/>
          <w:szCs w:val="24"/>
        </w:rPr>
        <w:t xml:space="preserve"> </w:t>
      </w:r>
      <w:r w:rsidRPr="007918CA">
        <w:rPr>
          <w:rFonts w:ascii="Times New Roman" w:hAnsi="Times New Roman" w:cs="Times New Roman"/>
          <w:sz w:val="24"/>
          <w:szCs w:val="24"/>
        </w:rPr>
        <w:t>or electronically</w:t>
      </w:r>
      <w:r w:rsidRPr="007918CA" w:rsidR="00D62231">
        <w:rPr>
          <w:rFonts w:ascii="Times New Roman" w:hAnsi="Times New Roman" w:cs="Times New Roman"/>
          <w:sz w:val="24"/>
          <w:szCs w:val="24"/>
        </w:rPr>
        <w:t xml:space="preserve">, </w:t>
      </w:r>
      <w:r w:rsidRPr="007918CA" w:rsidR="00F3380D">
        <w:rPr>
          <w:rFonts w:ascii="Times New Roman" w:hAnsi="Times New Roman" w:cs="Times New Roman"/>
          <w:sz w:val="24"/>
          <w:szCs w:val="24"/>
        </w:rPr>
        <w:t xml:space="preserve">based on their </w:t>
      </w:r>
      <w:r w:rsidRPr="007918CA" w:rsidR="003025DE">
        <w:rPr>
          <w:rFonts w:ascii="Times New Roman" w:hAnsi="Times New Roman" w:cs="Times New Roman"/>
          <w:sz w:val="24"/>
          <w:szCs w:val="24"/>
        </w:rPr>
        <w:t xml:space="preserve">contact </w:t>
      </w:r>
      <w:r w:rsidRPr="007918CA" w:rsidR="00F3380D">
        <w:rPr>
          <w:rFonts w:ascii="Times New Roman" w:hAnsi="Times New Roman" w:cs="Times New Roman"/>
          <w:sz w:val="24"/>
          <w:szCs w:val="24"/>
        </w:rPr>
        <w:t>preference at time of application</w:t>
      </w:r>
      <w:r w:rsidRPr="007918CA" w:rsidR="00D62231">
        <w:rPr>
          <w:rFonts w:ascii="Times New Roman" w:hAnsi="Times New Roman" w:cs="Times New Roman"/>
          <w:sz w:val="24"/>
          <w:szCs w:val="24"/>
        </w:rPr>
        <w:t>,</w:t>
      </w:r>
      <w:r w:rsidRPr="007918CA">
        <w:rPr>
          <w:rFonts w:ascii="Times New Roman" w:hAnsi="Times New Roman" w:cs="Times New Roman"/>
          <w:sz w:val="24"/>
          <w:szCs w:val="24"/>
        </w:rPr>
        <w:t xml:space="preserve"> to rate their satisfaction with the customer service and assistance they received. </w:t>
      </w:r>
      <w:r w:rsidRPr="007918CA" w:rsidR="00F3380D">
        <w:rPr>
          <w:rFonts w:ascii="Times New Roman" w:hAnsi="Times New Roman" w:cs="Times New Roman"/>
          <w:sz w:val="24"/>
          <w:szCs w:val="24"/>
        </w:rPr>
        <w:t>In most cases</w:t>
      </w:r>
      <w:r w:rsidRPr="007918CA" w:rsidR="004A09DC">
        <w:rPr>
          <w:rFonts w:ascii="Times New Roman" w:hAnsi="Times New Roman" w:cs="Times New Roman"/>
          <w:sz w:val="24"/>
          <w:szCs w:val="24"/>
        </w:rPr>
        <w:t xml:space="preserve">, </w:t>
      </w:r>
      <w:r w:rsidRPr="007918CA" w:rsidR="00F3380D">
        <w:rPr>
          <w:rFonts w:ascii="Times New Roman" w:hAnsi="Times New Roman" w:cs="Times New Roman"/>
          <w:sz w:val="24"/>
          <w:szCs w:val="24"/>
        </w:rPr>
        <w:t xml:space="preserve">we contact the survivors only once for </w:t>
      </w:r>
      <w:r w:rsidRPr="007918CA" w:rsidR="00756DA2">
        <w:rPr>
          <w:rFonts w:ascii="Times New Roman" w:hAnsi="Times New Roman" w:cs="Times New Roman"/>
          <w:sz w:val="24"/>
          <w:szCs w:val="24"/>
        </w:rPr>
        <w:t xml:space="preserve">the three surveys in this </w:t>
      </w:r>
      <w:r w:rsidRPr="007918CA" w:rsidR="00F3380D">
        <w:rPr>
          <w:rFonts w:ascii="Times New Roman" w:hAnsi="Times New Roman" w:cs="Times New Roman"/>
          <w:sz w:val="24"/>
          <w:szCs w:val="24"/>
        </w:rPr>
        <w:t>information collection.</w:t>
      </w:r>
      <w:r w:rsidRPr="007918CA" w:rsidR="004A09DC">
        <w:rPr>
          <w:rFonts w:ascii="Times New Roman" w:hAnsi="Times New Roman" w:cs="Times New Roman"/>
          <w:sz w:val="24"/>
          <w:szCs w:val="24"/>
        </w:rPr>
        <w:t xml:space="preserve"> While a respondent may be asked to participate in a different survey in this collection</w:t>
      </w:r>
      <w:r w:rsidRPr="007918CA" w:rsidR="003025DE">
        <w:rPr>
          <w:rFonts w:ascii="Times New Roman" w:hAnsi="Times New Roman" w:cs="Times New Roman"/>
          <w:sz w:val="24"/>
          <w:szCs w:val="24"/>
        </w:rPr>
        <w:t xml:space="preserve"> if permission was given, however</w:t>
      </w:r>
      <w:r w:rsidRPr="007918CA" w:rsidR="004A09DC">
        <w:rPr>
          <w:rFonts w:ascii="Times New Roman" w:hAnsi="Times New Roman" w:cs="Times New Roman"/>
          <w:sz w:val="24"/>
          <w:szCs w:val="24"/>
        </w:rPr>
        <w:t>, respondents are not asked to participate</w:t>
      </w:r>
      <w:r w:rsidRPr="007918CA" w:rsidR="003025DE">
        <w:rPr>
          <w:rFonts w:ascii="Times New Roman" w:hAnsi="Times New Roman" w:cs="Times New Roman"/>
          <w:sz w:val="24"/>
          <w:szCs w:val="24"/>
        </w:rPr>
        <w:t xml:space="preserve"> again</w:t>
      </w:r>
      <w:r w:rsidRPr="007918CA" w:rsidR="004A09DC">
        <w:rPr>
          <w:rFonts w:ascii="Times New Roman" w:hAnsi="Times New Roman" w:cs="Times New Roman"/>
          <w:sz w:val="24"/>
          <w:szCs w:val="24"/>
        </w:rPr>
        <w:t xml:space="preserve"> in the same survey for the same disaster.</w:t>
      </w:r>
      <w:r w:rsidRPr="007918CA" w:rsidR="00AB2F0E">
        <w:rPr>
          <w:rFonts w:ascii="Times New Roman" w:hAnsi="Times New Roman" w:cs="Times New Roman"/>
          <w:sz w:val="24"/>
          <w:szCs w:val="24"/>
        </w:rPr>
        <w:t xml:space="preserve"> There are exceptions, which we outline later in the document</w:t>
      </w:r>
      <w:r w:rsidRPr="007918CA" w:rsidR="005F57DE">
        <w:rPr>
          <w:rFonts w:ascii="Times New Roman" w:hAnsi="Times New Roman" w:cs="Times New Roman"/>
          <w:sz w:val="24"/>
          <w:szCs w:val="24"/>
        </w:rPr>
        <w:t xml:space="preserve">. </w:t>
      </w:r>
    </w:p>
    <w:p w:rsidRPr="007918CA" w:rsidR="003A09A1" w:rsidP="00562915" w:rsidRDefault="003C7221" w14:paraId="08C39F22" w14:textId="36925305">
      <w:pPr>
        <w:rPr>
          <w:rFonts w:ascii="Times New Roman" w:hAnsi="Times New Roman" w:cs="Times New Roman"/>
          <w:sz w:val="24"/>
          <w:szCs w:val="24"/>
        </w:rPr>
      </w:pPr>
      <w:r w:rsidRPr="007918CA">
        <w:rPr>
          <w:rFonts w:ascii="Times New Roman" w:hAnsi="Times New Roman" w:cs="Times New Roman"/>
          <w:sz w:val="24"/>
          <w:szCs w:val="24"/>
        </w:rPr>
        <w:t>The aggregated survey results will be shared with FEMA Managers</w:t>
      </w:r>
      <w:r w:rsidRPr="007918CA" w:rsidR="006E3344">
        <w:rPr>
          <w:rFonts w:ascii="Times New Roman" w:hAnsi="Times New Roman" w:cs="Times New Roman"/>
          <w:sz w:val="24"/>
          <w:szCs w:val="24"/>
        </w:rPr>
        <w:t xml:space="preserve"> at </w:t>
      </w:r>
      <w:r w:rsidRPr="007918CA" w:rsidR="00E71EC7">
        <w:rPr>
          <w:rFonts w:ascii="Times New Roman" w:hAnsi="Times New Roman" w:cs="Times New Roman"/>
          <w:sz w:val="24"/>
          <w:szCs w:val="24"/>
        </w:rPr>
        <w:t>headquarter</w:t>
      </w:r>
      <w:r w:rsidRPr="007918CA" w:rsidR="006E3344">
        <w:rPr>
          <w:rFonts w:ascii="Times New Roman" w:hAnsi="Times New Roman" w:cs="Times New Roman"/>
          <w:sz w:val="24"/>
          <w:szCs w:val="24"/>
        </w:rPr>
        <w:t>s</w:t>
      </w:r>
      <w:r w:rsidRPr="007918CA" w:rsidR="00E71EC7">
        <w:rPr>
          <w:rFonts w:ascii="Times New Roman" w:hAnsi="Times New Roman" w:cs="Times New Roman"/>
          <w:sz w:val="24"/>
          <w:szCs w:val="24"/>
        </w:rPr>
        <w:t xml:space="preserve"> and regional offices</w:t>
      </w:r>
      <w:r w:rsidRPr="007918CA">
        <w:rPr>
          <w:rFonts w:ascii="Times New Roman" w:hAnsi="Times New Roman" w:cs="Times New Roman"/>
          <w:sz w:val="24"/>
          <w:szCs w:val="24"/>
        </w:rPr>
        <w:t xml:space="preserve">, </w:t>
      </w:r>
      <w:r w:rsidRPr="007918CA" w:rsidR="00F1627D">
        <w:rPr>
          <w:rFonts w:ascii="Times New Roman" w:hAnsi="Times New Roman" w:cs="Times New Roman"/>
          <w:sz w:val="24"/>
          <w:szCs w:val="24"/>
        </w:rPr>
        <w:t xml:space="preserve">along with </w:t>
      </w:r>
      <w:r w:rsidRPr="007918CA">
        <w:rPr>
          <w:rFonts w:ascii="Times New Roman" w:hAnsi="Times New Roman" w:cs="Times New Roman"/>
          <w:sz w:val="24"/>
          <w:szCs w:val="24"/>
        </w:rPr>
        <w:t xml:space="preserve">various internal </w:t>
      </w:r>
      <w:r w:rsidRPr="007918CA" w:rsidR="008A3943">
        <w:rPr>
          <w:rFonts w:ascii="Times New Roman" w:hAnsi="Times New Roman" w:cs="Times New Roman"/>
          <w:sz w:val="24"/>
          <w:szCs w:val="24"/>
        </w:rPr>
        <w:t>organizations such as FEMA’s External Affairs</w:t>
      </w:r>
      <w:r w:rsidRPr="007918CA">
        <w:rPr>
          <w:rFonts w:ascii="Times New Roman" w:hAnsi="Times New Roman" w:cs="Times New Roman"/>
          <w:sz w:val="24"/>
          <w:szCs w:val="24"/>
        </w:rPr>
        <w:t xml:space="preserve">. </w:t>
      </w:r>
      <w:r w:rsidRPr="007918CA" w:rsidR="002A6ABD">
        <w:rPr>
          <w:rFonts w:ascii="Times New Roman" w:hAnsi="Times New Roman" w:cs="Times New Roman"/>
          <w:sz w:val="24"/>
          <w:szCs w:val="24"/>
        </w:rPr>
        <w:t>The results will</w:t>
      </w:r>
      <w:r w:rsidRPr="007918CA" w:rsidR="003A09A1">
        <w:rPr>
          <w:rFonts w:ascii="Times New Roman" w:hAnsi="Times New Roman" w:cs="Times New Roman"/>
          <w:sz w:val="24"/>
          <w:szCs w:val="24"/>
        </w:rPr>
        <w:t xml:space="preserve"> assist them in improving the disaster survivor experience </w:t>
      </w:r>
      <w:r w:rsidRPr="007918CA" w:rsidR="002A6ABD">
        <w:rPr>
          <w:rFonts w:ascii="Times New Roman" w:hAnsi="Times New Roman" w:cs="Times New Roman"/>
          <w:sz w:val="24"/>
          <w:szCs w:val="24"/>
        </w:rPr>
        <w:t>at</w:t>
      </w:r>
      <w:r w:rsidRPr="007918CA" w:rsidR="003A09A1">
        <w:rPr>
          <w:rFonts w:ascii="Times New Roman" w:hAnsi="Times New Roman" w:cs="Times New Roman"/>
          <w:sz w:val="24"/>
          <w:szCs w:val="24"/>
        </w:rPr>
        <w:t xml:space="preserve"> different touch points </w:t>
      </w:r>
      <w:r w:rsidRPr="007918CA" w:rsidR="002A6ABD">
        <w:rPr>
          <w:rFonts w:ascii="Times New Roman" w:hAnsi="Times New Roman" w:cs="Times New Roman"/>
          <w:sz w:val="24"/>
          <w:szCs w:val="24"/>
        </w:rPr>
        <w:t>within the recovery cycle whether the experience was in person, on the phone or on-line</w:t>
      </w:r>
      <w:r w:rsidRPr="007918CA" w:rsidR="003A09A1">
        <w:rPr>
          <w:rFonts w:ascii="Times New Roman" w:hAnsi="Times New Roman" w:cs="Times New Roman"/>
          <w:sz w:val="24"/>
          <w:szCs w:val="24"/>
        </w:rPr>
        <w:t>.</w:t>
      </w:r>
    </w:p>
    <w:p w:rsidRPr="007918CA" w:rsidR="004F7447" w:rsidP="00562915" w:rsidRDefault="004F7447" w14:paraId="684D109A" w14:textId="0F72F2C9">
      <w:pPr>
        <w:rPr>
          <w:rFonts w:ascii="Times New Roman" w:hAnsi="Times New Roman" w:cs="Times New Roman"/>
          <w:sz w:val="24"/>
          <w:szCs w:val="24"/>
        </w:rPr>
      </w:pPr>
      <w:r w:rsidRPr="007918CA">
        <w:rPr>
          <w:rFonts w:ascii="Times New Roman" w:hAnsi="Times New Roman" w:cs="Times New Roman"/>
          <w:sz w:val="24"/>
          <w:szCs w:val="24"/>
        </w:rPr>
        <w:t>These satisfaction scores will be used for FEMA</w:t>
      </w:r>
      <w:r w:rsidRPr="007918CA" w:rsidR="007777EC">
        <w:rPr>
          <w:rFonts w:ascii="Times New Roman" w:hAnsi="Times New Roman" w:cs="Times New Roman"/>
          <w:sz w:val="24"/>
          <w:szCs w:val="24"/>
        </w:rPr>
        <w:t>’s Strategic Plan for Individual Assistance, FEMA’s</w:t>
      </w:r>
      <w:r w:rsidRPr="007918CA">
        <w:rPr>
          <w:rFonts w:ascii="Times New Roman" w:hAnsi="Times New Roman" w:cs="Times New Roman"/>
          <w:sz w:val="24"/>
          <w:szCs w:val="24"/>
        </w:rPr>
        <w:t xml:space="preserve"> Recovery Directorate Performance.</w:t>
      </w:r>
      <w:r w:rsidRPr="007918CA" w:rsidR="00583D80">
        <w:rPr>
          <w:rFonts w:ascii="Times New Roman" w:hAnsi="Times New Roman" w:cs="Times New Roman"/>
          <w:sz w:val="24"/>
          <w:szCs w:val="24"/>
        </w:rPr>
        <w:t xml:space="preserve"> Overall satisfaction with information (Initial Survey), satisfaction with timeliness of service (Contact Survey), overall satisfaction with FEMA customer service (Assessment Survey), and satisfaction with FEMA meeting their disaster related needed (Assessment Survey) may also be considered for the Individual Assistance GPRA measures under guidance from FEMA Recovery Performance Measures Team.  </w:t>
      </w:r>
    </w:p>
    <w:p w:rsidRPr="007918CA" w:rsidR="00CC0B10" w:rsidP="00562915" w:rsidRDefault="00CC0B10" w14:paraId="53BC9CC3" w14:textId="4D149320">
      <w:pPr>
        <w:rPr>
          <w:rFonts w:ascii="Times New Roman" w:hAnsi="Times New Roman" w:cs="Times New Roman"/>
          <w:sz w:val="24"/>
          <w:szCs w:val="24"/>
        </w:rPr>
      </w:pPr>
      <w:r w:rsidRPr="007918CA">
        <w:rPr>
          <w:rFonts w:ascii="Times New Roman" w:hAnsi="Times New Roman" w:cs="Times New Roman"/>
          <w:sz w:val="24"/>
          <w:szCs w:val="24"/>
        </w:rPr>
        <w:t>The purpose for each survey</w:t>
      </w:r>
      <w:r w:rsidRPr="007918CA" w:rsidR="004673F9">
        <w:rPr>
          <w:rFonts w:ascii="Times New Roman" w:hAnsi="Times New Roman" w:cs="Times New Roman"/>
          <w:sz w:val="24"/>
          <w:szCs w:val="24"/>
        </w:rPr>
        <w:t xml:space="preserve">, as </w:t>
      </w:r>
      <w:r w:rsidRPr="007918CA" w:rsidR="00954BFF">
        <w:rPr>
          <w:rFonts w:ascii="Times New Roman" w:hAnsi="Times New Roman" w:cs="Times New Roman"/>
          <w:sz w:val="24"/>
          <w:szCs w:val="24"/>
        </w:rPr>
        <w:t>a part of our ongoing improvement process and mandates from various Acts and Executive Orders</w:t>
      </w:r>
      <w:r w:rsidRPr="007918CA" w:rsidR="004673F9">
        <w:rPr>
          <w:rFonts w:ascii="Times New Roman" w:hAnsi="Times New Roman" w:cs="Times New Roman"/>
          <w:sz w:val="24"/>
          <w:szCs w:val="24"/>
        </w:rPr>
        <w:t xml:space="preserve">, </w:t>
      </w:r>
      <w:r w:rsidRPr="007918CA" w:rsidR="004F7447">
        <w:rPr>
          <w:rFonts w:ascii="Times New Roman" w:hAnsi="Times New Roman" w:cs="Times New Roman"/>
          <w:sz w:val="24"/>
          <w:szCs w:val="24"/>
        </w:rPr>
        <w:t>is</w:t>
      </w:r>
      <w:r w:rsidRPr="007918CA" w:rsidR="0014568A">
        <w:rPr>
          <w:rFonts w:ascii="Times New Roman" w:hAnsi="Times New Roman" w:cs="Times New Roman"/>
          <w:sz w:val="24"/>
          <w:szCs w:val="24"/>
        </w:rPr>
        <w:t xml:space="preserve"> as </w:t>
      </w:r>
      <w:r w:rsidRPr="007918CA">
        <w:rPr>
          <w:rFonts w:ascii="Times New Roman" w:hAnsi="Times New Roman" w:cs="Times New Roman"/>
          <w:sz w:val="24"/>
          <w:szCs w:val="24"/>
        </w:rPr>
        <w:t>follows:</w:t>
      </w:r>
    </w:p>
    <w:p w:rsidRPr="007918CA" w:rsidR="00CC0B10" w:rsidP="00562915" w:rsidRDefault="00AC2007" w14:paraId="05D6D4A3" w14:textId="0940A50E">
      <w:pPr>
        <w:rPr>
          <w:rFonts w:ascii="Times New Roman" w:hAnsi="Times New Roman" w:cs="Times New Roman"/>
          <w:sz w:val="24"/>
          <w:szCs w:val="24"/>
        </w:rPr>
      </w:pPr>
      <w:r w:rsidRPr="007918CA">
        <w:rPr>
          <w:rFonts w:ascii="Times New Roman" w:hAnsi="Times New Roman" w:cs="Times New Roman"/>
          <w:b/>
          <w:sz w:val="24"/>
          <w:szCs w:val="24"/>
        </w:rPr>
        <w:t xml:space="preserve">FEMA Form </w:t>
      </w:r>
      <w:r w:rsidRPr="007918CA" w:rsidR="009C2691">
        <w:rPr>
          <w:rFonts w:ascii="Times New Roman" w:hAnsi="Times New Roman" w:cs="Times New Roman"/>
          <w:b/>
          <w:sz w:val="24"/>
          <w:szCs w:val="24"/>
        </w:rPr>
        <w:t xml:space="preserve">519-0-36 </w:t>
      </w:r>
      <w:r w:rsidRPr="007918CA">
        <w:rPr>
          <w:rFonts w:ascii="Times New Roman" w:hAnsi="Times New Roman" w:cs="Times New Roman"/>
          <w:b/>
          <w:sz w:val="24"/>
          <w:szCs w:val="24"/>
        </w:rPr>
        <w:t xml:space="preserve">-Phone and FEMA Form </w:t>
      </w:r>
      <w:r w:rsidRPr="007918CA" w:rsidR="009C2691">
        <w:rPr>
          <w:rFonts w:ascii="Times New Roman" w:hAnsi="Times New Roman" w:cs="Times New Roman"/>
          <w:b/>
          <w:sz w:val="24"/>
          <w:szCs w:val="24"/>
        </w:rPr>
        <w:t>519-0-37</w:t>
      </w:r>
      <w:r w:rsidRPr="007918CA">
        <w:rPr>
          <w:rFonts w:ascii="Times New Roman" w:hAnsi="Times New Roman" w:cs="Times New Roman"/>
          <w:b/>
          <w:sz w:val="24"/>
          <w:szCs w:val="24"/>
        </w:rPr>
        <w:t>-Electronic, Initial Survey</w:t>
      </w:r>
      <w:r w:rsidRPr="007918CA">
        <w:rPr>
          <w:rFonts w:ascii="Times New Roman" w:hAnsi="Times New Roman" w:cs="Times New Roman"/>
          <w:sz w:val="24"/>
          <w:szCs w:val="24"/>
        </w:rPr>
        <w:t xml:space="preserve"> </w:t>
      </w:r>
      <w:r w:rsidRPr="007918CA" w:rsidR="0069383F">
        <w:rPr>
          <w:rFonts w:ascii="Times New Roman" w:hAnsi="Times New Roman" w:cs="Times New Roman"/>
          <w:sz w:val="24"/>
          <w:szCs w:val="24"/>
        </w:rPr>
        <w:t xml:space="preserve">is a </w:t>
      </w:r>
      <w:r w:rsidRPr="007918CA" w:rsidR="00BE5929">
        <w:rPr>
          <w:rFonts w:ascii="Times New Roman" w:hAnsi="Times New Roman" w:cs="Times New Roman"/>
          <w:sz w:val="24"/>
          <w:szCs w:val="24"/>
        </w:rPr>
        <w:t xml:space="preserve">satisfaction survey administered by </w:t>
      </w:r>
      <w:r w:rsidRPr="007918CA" w:rsidR="0069383F">
        <w:rPr>
          <w:rFonts w:ascii="Times New Roman" w:hAnsi="Times New Roman" w:cs="Times New Roman"/>
          <w:sz w:val="24"/>
          <w:szCs w:val="24"/>
        </w:rPr>
        <w:t>phone</w:t>
      </w:r>
      <w:r w:rsidRPr="007918CA" w:rsidR="00C6372D">
        <w:rPr>
          <w:rFonts w:ascii="Times New Roman" w:hAnsi="Times New Roman" w:cs="Times New Roman"/>
          <w:sz w:val="24"/>
          <w:szCs w:val="24"/>
        </w:rPr>
        <w:t xml:space="preserve"> </w:t>
      </w:r>
      <w:r w:rsidRPr="007918CA" w:rsidR="00BE5929">
        <w:rPr>
          <w:rFonts w:ascii="Times New Roman" w:hAnsi="Times New Roman" w:cs="Times New Roman"/>
          <w:sz w:val="24"/>
          <w:szCs w:val="24"/>
        </w:rPr>
        <w:t xml:space="preserve">or </w:t>
      </w:r>
      <w:r w:rsidRPr="007918CA" w:rsidR="00C6372D">
        <w:rPr>
          <w:rFonts w:ascii="Times New Roman" w:hAnsi="Times New Roman" w:cs="Times New Roman"/>
          <w:sz w:val="24"/>
          <w:szCs w:val="24"/>
        </w:rPr>
        <w:t>electronic</w:t>
      </w:r>
      <w:r w:rsidRPr="007918CA" w:rsidR="00BE5929">
        <w:rPr>
          <w:rFonts w:ascii="Times New Roman" w:hAnsi="Times New Roman" w:cs="Times New Roman"/>
          <w:sz w:val="24"/>
          <w:szCs w:val="24"/>
        </w:rPr>
        <w:t>all</w:t>
      </w:r>
      <w:r w:rsidRPr="007918CA" w:rsidR="007B6B91">
        <w:rPr>
          <w:rFonts w:ascii="Times New Roman" w:hAnsi="Times New Roman" w:cs="Times New Roman"/>
          <w:sz w:val="24"/>
          <w:szCs w:val="24"/>
        </w:rPr>
        <w:t>y</w:t>
      </w:r>
      <w:r w:rsidRPr="007918CA" w:rsidR="006A48CC">
        <w:rPr>
          <w:rFonts w:ascii="Times New Roman" w:hAnsi="Times New Roman" w:cs="Times New Roman"/>
          <w:sz w:val="24"/>
          <w:szCs w:val="24"/>
        </w:rPr>
        <w:t xml:space="preserve">. It is </w:t>
      </w:r>
      <w:r w:rsidRPr="007918CA" w:rsidR="0069383F">
        <w:rPr>
          <w:rFonts w:ascii="Times New Roman" w:hAnsi="Times New Roman" w:cs="Times New Roman"/>
          <w:sz w:val="24"/>
          <w:szCs w:val="24"/>
        </w:rPr>
        <w:t>intended to measure the quality of</w:t>
      </w:r>
      <w:r w:rsidRPr="007918CA" w:rsidR="00B942BE">
        <w:rPr>
          <w:rFonts w:ascii="Times New Roman" w:hAnsi="Times New Roman" w:cs="Times New Roman"/>
          <w:sz w:val="24"/>
          <w:szCs w:val="24"/>
        </w:rPr>
        <w:t xml:space="preserve"> disaster assistance information and</w:t>
      </w:r>
      <w:r w:rsidRPr="007918CA" w:rsidR="0069383F">
        <w:rPr>
          <w:rFonts w:ascii="Times New Roman" w:hAnsi="Times New Roman" w:cs="Times New Roman"/>
          <w:sz w:val="24"/>
          <w:szCs w:val="24"/>
        </w:rPr>
        <w:t xml:space="preserve"> service received during the initial registration </w:t>
      </w:r>
      <w:r w:rsidRPr="007918CA" w:rsidR="003747AD">
        <w:rPr>
          <w:rFonts w:ascii="Times New Roman" w:hAnsi="Times New Roman" w:cs="Times New Roman"/>
          <w:sz w:val="24"/>
          <w:szCs w:val="24"/>
        </w:rPr>
        <w:t xml:space="preserve">process </w:t>
      </w:r>
      <w:r w:rsidRPr="007918CA" w:rsidR="003450D9">
        <w:rPr>
          <w:rFonts w:ascii="Times New Roman" w:hAnsi="Times New Roman" w:cs="Times New Roman"/>
          <w:sz w:val="24"/>
          <w:szCs w:val="24"/>
        </w:rPr>
        <w:t>(1)</w:t>
      </w:r>
      <w:r w:rsidRPr="007918CA" w:rsidR="000660B8">
        <w:rPr>
          <w:rFonts w:ascii="Times New Roman" w:hAnsi="Times New Roman" w:cs="Times New Roman"/>
          <w:sz w:val="24"/>
          <w:szCs w:val="24"/>
        </w:rPr>
        <w:t xml:space="preserve"> on the phone</w:t>
      </w:r>
      <w:r w:rsidRPr="007918CA" w:rsidR="00351A37">
        <w:rPr>
          <w:rFonts w:ascii="Times New Roman" w:hAnsi="Times New Roman" w:cs="Times New Roman"/>
          <w:sz w:val="24"/>
          <w:szCs w:val="24"/>
        </w:rPr>
        <w:t xml:space="preserve"> or in person</w:t>
      </w:r>
      <w:r w:rsidRPr="007918CA" w:rsidR="000660B8">
        <w:rPr>
          <w:rFonts w:ascii="Times New Roman" w:hAnsi="Times New Roman" w:cs="Times New Roman"/>
          <w:sz w:val="24"/>
          <w:szCs w:val="24"/>
        </w:rPr>
        <w:t xml:space="preserve"> </w:t>
      </w:r>
      <w:r w:rsidRPr="007918CA" w:rsidR="003450D9">
        <w:rPr>
          <w:rFonts w:ascii="Times New Roman" w:hAnsi="Times New Roman" w:cs="Times New Roman"/>
          <w:sz w:val="24"/>
          <w:szCs w:val="24"/>
        </w:rPr>
        <w:t>with a FEMA representative</w:t>
      </w:r>
      <w:r w:rsidRPr="007918CA" w:rsidR="00CB0D45">
        <w:rPr>
          <w:rFonts w:ascii="Times New Roman" w:hAnsi="Times New Roman" w:cs="Times New Roman"/>
          <w:sz w:val="24"/>
          <w:szCs w:val="24"/>
        </w:rPr>
        <w:t xml:space="preserve">, </w:t>
      </w:r>
      <w:r w:rsidRPr="007918CA" w:rsidR="00C32D4C">
        <w:rPr>
          <w:rFonts w:ascii="Times New Roman" w:hAnsi="Times New Roman" w:cs="Times New Roman"/>
          <w:sz w:val="24"/>
          <w:szCs w:val="24"/>
        </w:rPr>
        <w:t>or</w:t>
      </w:r>
      <w:r w:rsidRPr="007918CA" w:rsidR="003450D9">
        <w:rPr>
          <w:rFonts w:ascii="Times New Roman" w:hAnsi="Times New Roman" w:cs="Times New Roman"/>
          <w:sz w:val="24"/>
          <w:szCs w:val="24"/>
        </w:rPr>
        <w:t xml:space="preserve"> (2) online via DisasterAssistance.gov website</w:t>
      </w:r>
      <w:r w:rsidRPr="007918CA" w:rsidR="009D12A5">
        <w:rPr>
          <w:rFonts w:ascii="Times New Roman" w:hAnsi="Times New Roman" w:cs="Times New Roman"/>
          <w:sz w:val="24"/>
          <w:szCs w:val="24"/>
        </w:rPr>
        <w:t xml:space="preserve">, and </w:t>
      </w:r>
      <w:r w:rsidRPr="007918CA" w:rsidR="00CB0D45">
        <w:rPr>
          <w:rFonts w:ascii="Times New Roman" w:hAnsi="Times New Roman" w:cs="Times New Roman"/>
          <w:sz w:val="24"/>
          <w:szCs w:val="24"/>
        </w:rPr>
        <w:t xml:space="preserve">the quality of disaster assistance information and service received at the </w:t>
      </w:r>
      <w:r w:rsidR="00FF251C">
        <w:rPr>
          <w:rFonts w:ascii="Times New Roman" w:hAnsi="Times New Roman" w:cs="Times New Roman"/>
          <w:sz w:val="24"/>
          <w:szCs w:val="24"/>
        </w:rPr>
        <w:t>D</w:t>
      </w:r>
      <w:r w:rsidRPr="007918CA" w:rsidR="001D56B7">
        <w:rPr>
          <w:rFonts w:ascii="Times New Roman" w:hAnsi="Times New Roman" w:cs="Times New Roman"/>
          <w:sz w:val="24"/>
          <w:szCs w:val="24"/>
        </w:rPr>
        <w:t xml:space="preserve">isaster </w:t>
      </w:r>
      <w:r w:rsidR="00FF251C">
        <w:rPr>
          <w:rFonts w:ascii="Times New Roman" w:hAnsi="Times New Roman" w:cs="Times New Roman"/>
          <w:sz w:val="24"/>
          <w:szCs w:val="24"/>
        </w:rPr>
        <w:t>R</w:t>
      </w:r>
      <w:r w:rsidRPr="007918CA" w:rsidR="001D56B7">
        <w:rPr>
          <w:rFonts w:ascii="Times New Roman" w:hAnsi="Times New Roman" w:cs="Times New Roman"/>
          <w:sz w:val="24"/>
          <w:szCs w:val="24"/>
        </w:rPr>
        <w:t xml:space="preserve">ecovery </w:t>
      </w:r>
      <w:r w:rsidR="00FF251C">
        <w:rPr>
          <w:rFonts w:ascii="Times New Roman" w:hAnsi="Times New Roman" w:cs="Times New Roman"/>
          <w:sz w:val="24"/>
          <w:szCs w:val="24"/>
        </w:rPr>
        <w:t>C</w:t>
      </w:r>
      <w:r w:rsidRPr="007918CA" w:rsidR="001D56B7">
        <w:rPr>
          <w:rFonts w:ascii="Times New Roman" w:hAnsi="Times New Roman" w:cs="Times New Roman"/>
          <w:sz w:val="24"/>
          <w:szCs w:val="24"/>
        </w:rPr>
        <w:t xml:space="preserve">enter (DRC). </w:t>
      </w:r>
      <w:r w:rsidRPr="007918CA" w:rsidR="00890E01">
        <w:rPr>
          <w:rFonts w:ascii="Times New Roman" w:hAnsi="Times New Roman" w:cs="Times New Roman"/>
          <w:sz w:val="24"/>
          <w:szCs w:val="24"/>
        </w:rPr>
        <w:t xml:space="preserve">The insights from data collected </w:t>
      </w:r>
      <w:r w:rsidRPr="007918CA" w:rsidR="006A48CC">
        <w:rPr>
          <w:rFonts w:ascii="Times New Roman" w:hAnsi="Times New Roman" w:cs="Times New Roman"/>
          <w:sz w:val="24"/>
          <w:szCs w:val="24"/>
        </w:rPr>
        <w:t xml:space="preserve">through </w:t>
      </w:r>
      <w:r w:rsidRPr="007918CA" w:rsidR="00890E01">
        <w:rPr>
          <w:rFonts w:ascii="Times New Roman" w:hAnsi="Times New Roman" w:cs="Times New Roman"/>
          <w:sz w:val="24"/>
          <w:szCs w:val="24"/>
        </w:rPr>
        <w:t xml:space="preserve">this instrument is part of an ongoing process </w:t>
      </w:r>
      <w:r w:rsidRPr="007918CA" w:rsidR="00882B7A">
        <w:rPr>
          <w:rFonts w:ascii="Times New Roman" w:hAnsi="Times New Roman" w:cs="Times New Roman"/>
          <w:sz w:val="24"/>
          <w:szCs w:val="24"/>
        </w:rPr>
        <w:t>to improve customer ser</w:t>
      </w:r>
      <w:r w:rsidRPr="007918CA" w:rsidR="003F3969">
        <w:rPr>
          <w:rFonts w:ascii="Times New Roman" w:hAnsi="Times New Roman" w:cs="Times New Roman"/>
          <w:sz w:val="24"/>
          <w:szCs w:val="24"/>
        </w:rPr>
        <w:t xml:space="preserve">vice, simplicity, accessibility, </w:t>
      </w:r>
      <w:r w:rsidRPr="007918CA" w:rsidR="00882B7A">
        <w:rPr>
          <w:rFonts w:ascii="Times New Roman" w:hAnsi="Times New Roman" w:cs="Times New Roman"/>
          <w:sz w:val="24"/>
          <w:szCs w:val="24"/>
        </w:rPr>
        <w:t>and overall customer satisfaction with the FEMA application processes and services.</w:t>
      </w:r>
    </w:p>
    <w:p w:rsidRPr="007918CA" w:rsidR="000660B8" w:rsidP="000660B8" w:rsidRDefault="000660B8" w14:paraId="7C691367" w14:textId="1008AD6B">
      <w:pPr>
        <w:rPr>
          <w:rFonts w:ascii="Times New Roman" w:hAnsi="Times New Roman" w:cs="Times New Roman"/>
          <w:sz w:val="24"/>
          <w:szCs w:val="24"/>
        </w:rPr>
      </w:pPr>
      <w:r w:rsidRPr="007918CA">
        <w:rPr>
          <w:rFonts w:ascii="Times New Roman" w:hAnsi="Times New Roman" w:cs="Times New Roman"/>
          <w:b/>
          <w:sz w:val="24"/>
          <w:szCs w:val="24"/>
        </w:rPr>
        <w:t xml:space="preserve">FEMA Form 519-0-38-Phone and FEMA Form 519-0-39-Electronic, Contact Survey </w:t>
      </w:r>
      <w:r w:rsidRPr="007918CA">
        <w:rPr>
          <w:rFonts w:ascii="Times New Roman" w:hAnsi="Times New Roman" w:cs="Times New Roman"/>
          <w:sz w:val="24"/>
          <w:szCs w:val="24"/>
        </w:rPr>
        <w:t>is a satisfaction survey administered by phone or electronically.  It is intended to measure the quality of disaster assistance information and service received during the continued recovery process</w:t>
      </w:r>
      <w:r w:rsidRPr="007918CA" w:rsidR="00C02BA9">
        <w:rPr>
          <w:rFonts w:ascii="Times New Roman" w:hAnsi="Times New Roman" w:cs="Times New Roman"/>
          <w:sz w:val="24"/>
          <w:szCs w:val="24"/>
        </w:rPr>
        <w:t xml:space="preserve"> </w:t>
      </w:r>
      <w:r w:rsidRPr="007918CA">
        <w:rPr>
          <w:rFonts w:ascii="Times New Roman" w:hAnsi="Times New Roman" w:cs="Times New Roman"/>
          <w:sz w:val="24"/>
          <w:szCs w:val="24"/>
        </w:rPr>
        <w:t xml:space="preserve">(1) on the phone with a </w:t>
      </w:r>
      <w:r w:rsidR="00FF251C">
        <w:rPr>
          <w:rFonts w:ascii="Times New Roman" w:hAnsi="Times New Roman" w:cs="Times New Roman"/>
          <w:sz w:val="24"/>
          <w:szCs w:val="24"/>
        </w:rPr>
        <w:t>r</w:t>
      </w:r>
      <w:r w:rsidRPr="007918CA">
        <w:rPr>
          <w:rFonts w:ascii="Times New Roman" w:hAnsi="Times New Roman" w:cs="Times New Roman"/>
          <w:sz w:val="24"/>
          <w:szCs w:val="24"/>
        </w:rPr>
        <w:t>epresentative, (2) with a FEMA Inspector, or (3) online via DisasterAssistance.gov website</w:t>
      </w:r>
      <w:r w:rsidRPr="007918CA" w:rsidR="00C02BA9">
        <w:rPr>
          <w:rFonts w:ascii="Times New Roman" w:hAnsi="Times New Roman" w:cs="Times New Roman"/>
          <w:sz w:val="24"/>
          <w:szCs w:val="24"/>
        </w:rPr>
        <w:t xml:space="preserve">, which </w:t>
      </w:r>
      <w:r w:rsidRPr="007918CA">
        <w:rPr>
          <w:rFonts w:ascii="Times New Roman" w:hAnsi="Times New Roman" w:cs="Times New Roman"/>
          <w:sz w:val="24"/>
          <w:szCs w:val="24"/>
        </w:rPr>
        <w:t>also measures the ease of using an automated information system or going on-line to check the status of one’s case. The insights from data collected through this instrument is part of an ongoing process to improve</w:t>
      </w:r>
      <w:r w:rsidRPr="007918CA" w:rsidDel="00890E01">
        <w:rPr>
          <w:rFonts w:ascii="Times New Roman" w:hAnsi="Times New Roman" w:cs="Times New Roman"/>
          <w:sz w:val="24"/>
          <w:szCs w:val="24"/>
        </w:rPr>
        <w:t xml:space="preserve"> </w:t>
      </w:r>
      <w:r w:rsidRPr="007918CA">
        <w:rPr>
          <w:rFonts w:ascii="Times New Roman" w:hAnsi="Times New Roman" w:cs="Times New Roman"/>
          <w:sz w:val="24"/>
          <w:szCs w:val="24"/>
        </w:rPr>
        <w:t>customer service, simplicity, accessibility, and overall customer satisfaction with post application interactions and processes.</w:t>
      </w:r>
    </w:p>
    <w:p w:rsidRPr="007918CA" w:rsidR="00873990" w:rsidP="00873990" w:rsidRDefault="00AC2007" w14:paraId="569FEB74" w14:textId="5D5D8DF5">
      <w:pPr>
        <w:rPr>
          <w:rFonts w:ascii="Times New Roman" w:hAnsi="Times New Roman" w:cs="Times New Roman"/>
          <w:sz w:val="24"/>
          <w:szCs w:val="24"/>
        </w:rPr>
      </w:pPr>
      <w:r w:rsidRPr="007918CA">
        <w:rPr>
          <w:rFonts w:ascii="Times New Roman" w:hAnsi="Times New Roman" w:cs="Times New Roman"/>
          <w:b/>
          <w:sz w:val="24"/>
          <w:szCs w:val="24"/>
        </w:rPr>
        <w:lastRenderedPageBreak/>
        <w:t xml:space="preserve">FEMA Form </w:t>
      </w:r>
      <w:r w:rsidRPr="007918CA" w:rsidR="009C2691">
        <w:rPr>
          <w:rFonts w:ascii="Times New Roman" w:hAnsi="Times New Roman" w:cs="Times New Roman"/>
          <w:b/>
          <w:sz w:val="24"/>
          <w:szCs w:val="24"/>
        </w:rPr>
        <w:t xml:space="preserve">519-0-40 </w:t>
      </w:r>
      <w:r w:rsidRPr="007918CA">
        <w:rPr>
          <w:rFonts w:ascii="Times New Roman" w:hAnsi="Times New Roman" w:cs="Times New Roman"/>
          <w:b/>
          <w:sz w:val="24"/>
          <w:szCs w:val="24"/>
        </w:rPr>
        <w:t xml:space="preserve">-Phone and FEMA Form </w:t>
      </w:r>
      <w:r w:rsidRPr="007918CA" w:rsidR="009C2691">
        <w:rPr>
          <w:rFonts w:ascii="Times New Roman" w:hAnsi="Times New Roman" w:cs="Times New Roman"/>
          <w:b/>
          <w:sz w:val="24"/>
          <w:szCs w:val="24"/>
        </w:rPr>
        <w:t>519-0-41</w:t>
      </w:r>
      <w:r w:rsidRPr="007918CA">
        <w:rPr>
          <w:rFonts w:ascii="Times New Roman" w:hAnsi="Times New Roman" w:cs="Times New Roman"/>
          <w:b/>
          <w:sz w:val="24"/>
          <w:szCs w:val="24"/>
        </w:rPr>
        <w:t xml:space="preserve">-Electronic, </w:t>
      </w:r>
      <w:r w:rsidRPr="007918CA" w:rsidR="00873990">
        <w:rPr>
          <w:rFonts w:ascii="Times New Roman" w:hAnsi="Times New Roman" w:cs="Times New Roman"/>
          <w:b/>
          <w:sz w:val="24"/>
          <w:szCs w:val="24"/>
        </w:rPr>
        <w:t xml:space="preserve">Assessment </w:t>
      </w:r>
      <w:r w:rsidRPr="007918CA" w:rsidR="00FD1F1E">
        <w:rPr>
          <w:rFonts w:ascii="Times New Roman" w:hAnsi="Times New Roman" w:cs="Times New Roman"/>
          <w:b/>
          <w:sz w:val="24"/>
          <w:szCs w:val="24"/>
        </w:rPr>
        <w:t xml:space="preserve">Survey </w:t>
      </w:r>
      <w:r w:rsidRPr="007918CA" w:rsidR="00BE5929">
        <w:rPr>
          <w:rFonts w:ascii="Times New Roman" w:hAnsi="Times New Roman" w:cs="Times New Roman"/>
          <w:sz w:val="24"/>
          <w:szCs w:val="24"/>
        </w:rPr>
        <w:t>is a satisfaction survey administ</w:t>
      </w:r>
      <w:r w:rsidRPr="007918CA" w:rsidR="006A48CC">
        <w:rPr>
          <w:rFonts w:ascii="Times New Roman" w:hAnsi="Times New Roman" w:cs="Times New Roman"/>
          <w:sz w:val="24"/>
          <w:szCs w:val="24"/>
        </w:rPr>
        <w:t xml:space="preserve">ered by phone or electronically. It is </w:t>
      </w:r>
      <w:r w:rsidRPr="007918CA" w:rsidR="00873990">
        <w:rPr>
          <w:rFonts w:ascii="Times New Roman" w:hAnsi="Times New Roman" w:cs="Times New Roman"/>
          <w:sz w:val="24"/>
          <w:szCs w:val="24"/>
        </w:rPr>
        <w:t>intended to measure the ease of understanding FEMA information</w:t>
      </w:r>
      <w:r w:rsidRPr="007918CA" w:rsidR="005A2F76">
        <w:rPr>
          <w:rFonts w:ascii="Times New Roman" w:hAnsi="Times New Roman" w:cs="Times New Roman"/>
          <w:sz w:val="24"/>
          <w:szCs w:val="24"/>
        </w:rPr>
        <w:t xml:space="preserve"> rec</w:t>
      </w:r>
      <w:r w:rsidRPr="007918CA" w:rsidR="00873990">
        <w:rPr>
          <w:rFonts w:ascii="Times New Roman" w:hAnsi="Times New Roman" w:cs="Times New Roman"/>
          <w:sz w:val="24"/>
          <w:szCs w:val="24"/>
        </w:rPr>
        <w:t>eived</w:t>
      </w:r>
      <w:r w:rsidRPr="007918CA" w:rsidR="005A2F76">
        <w:rPr>
          <w:rFonts w:ascii="Times New Roman" w:hAnsi="Times New Roman" w:cs="Times New Roman"/>
          <w:sz w:val="24"/>
          <w:szCs w:val="24"/>
        </w:rPr>
        <w:t>; the timeliness and helpfulness of assistance; the inspection process; the level of recovery; and quality of customer</w:t>
      </w:r>
      <w:r w:rsidRPr="007918CA" w:rsidR="00873990">
        <w:rPr>
          <w:rFonts w:ascii="Times New Roman" w:hAnsi="Times New Roman" w:cs="Times New Roman"/>
          <w:sz w:val="24"/>
          <w:szCs w:val="24"/>
        </w:rPr>
        <w:t xml:space="preserve"> </w:t>
      </w:r>
      <w:r w:rsidRPr="007918CA" w:rsidR="005A2F76">
        <w:rPr>
          <w:rFonts w:ascii="Times New Roman" w:hAnsi="Times New Roman" w:cs="Times New Roman"/>
          <w:sz w:val="24"/>
          <w:szCs w:val="24"/>
        </w:rPr>
        <w:t>service in meeting expectations</w:t>
      </w:r>
      <w:r w:rsidRPr="007918CA" w:rsidR="00873990">
        <w:rPr>
          <w:rFonts w:ascii="Times New Roman" w:hAnsi="Times New Roman" w:cs="Times New Roman"/>
          <w:sz w:val="24"/>
          <w:szCs w:val="24"/>
        </w:rPr>
        <w:t>.</w:t>
      </w:r>
      <w:r w:rsidRPr="007918CA" w:rsidR="00882B7A">
        <w:rPr>
          <w:rFonts w:ascii="Times New Roman" w:hAnsi="Times New Roman" w:cs="Times New Roman"/>
          <w:sz w:val="24"/>
          <w:szCs w:val="24"/>
        </w:rPr>
        <w:t xml:space="preserve"> </w:t>
      </w:r>
      <w:r w:rsidRPr="007918CA" w:rsidR="00890E01">
        <w:rPr>
          <w:rFonts w:ascii="Times New Roman" w:hAnsi="Times New Roman" w:cs="Times New Roman"/>
          <w:sz w:val="24"/>
          <w:szCs w:val="24"/>
        </w:rPr>
        <w:t xml:space="preserve">The insights from data collected </w:t>
      </w:r>
      <w:r w:rsidRPr="007918CA" w:rsidR="006A48CC">
        <w:rPr>
          <w:rFonts w:ascii="Times New Roman" w:hAnsi="Times New Roman" w:cs="Times New Roman"/>
          <w:sz w:val="24"/>
          <w:szCs w:val="24"/>
        </w:rPr>
        <w:t>through</w:t>
      </w:r>
      <w:r w:rsidRPr="007918CA" w:rsidR="00890E01">
        <w:rPr>
          <w:rFonts w:ascii="Times New Roman" w:hAnsi="Times New Roman" w:cs="Times New Roman"/>
          <w:sz w:val="24"/>
          <w:szCs w:val="24"/>
        </w:rPr>
        <w:t xml:space="preserve"> this instrument is part of an ongoing process to improve</w:t>
      </w:r>
      <w:r w:rsidRPr="007918CA" w:rsidDel="00890E01" w:rsidR="00890E01">
        <w:rPr>
          <w:rFonts w:ascii="Times New Roman" w:hAnsi="Times New Roman" w:cs="Times New Roman"/>
          <w:sz w:val="24"/>
          <w:szCs w:val="24"/>
        </w:rPr>
        <w:t xml:space="preserve"> </w:t>
      </w:r>
      <w:r w:rsidRPr="007918CA" w:rsidR="00882B7A">
        <w:rPr>
          <w:rFonts w:ascii="Times New Roman" w:hAnsi="Times New Roman" w:cs="Times New Roman"/>
          <w:sz w:val="24"/>
          <w:szCs w:val="24"/>
        </w:rPr>
        <w:t>customer service, simplicity, accessibility</w:t>
      </w:r>
      <w:r w:rsidRPr="007918CA" w:rsidR="003F3969">
        <w:rPr>
          <w:rFonts w:ascii="Times New Roman" w:hAnsi="Times New Roman" w:cs="Times New Roman"/>
          <w:sz w:val="24"/>
          <w:szCs w:val="24"/>
        </w:rPr>
        <w:t>,</w:t>
      </w:r>
      <w:r w:rsidRPr="007918CA" w:rsidR="00882B7A">
        <w:rPr>
          <w:rFonts w:ascii="Times New Roman" w:hAnsi="Times New Roman" w:cs="Times New Roman"/>
          <w:sz w:val="24"/>
          <w:szCs w:val="24"/>
        </w:rPr>
        <w:t xml:space="preserve"> and overall customer satisfaction with FEMA recovery services provided through the Individuals and Households Program (IHP).</w:t>
      </w:r>
    </w:p>
    <w:p w:rsidRPr="007918CA" w:rsidR="004673F9" w:rsidP="004673F9" w:rsidRDefault="004673F9" w14:paraId="2FEB1C66" w14:textId="37F19ADB">
      <w:pPr>
        <w:rPr>
          <w:rFonts w:ascii="Times New Roman" w:hAnsi="Times New Roman" w:cs="Times New Roman"/>
          <w:sz w:val="24"/>
          <w:szCs w:val="24"/>
        </w:rPr>
      </w:pPr>
      <w:r w:rsidRPr="007918CA">
        <w:rPr>
          <w:rFonts w:ascii="Times New Roman" w:hAnsi="Times New Roman" w:cs="Times New Roman"/>
          <w:sz w:val="24"/>
          <w:szCs w:val="24"/>
        </w:rPr>
        <w:t>In addition to the surveys, in-person focus groups</w:t>
      </w:r>
      <w:r w:rsidRPr="007918CA" w:rsidR="004C2149">
        <w:rPr>
          <w:rFonts w:ascii="Times New Roman" w:hAnsi="Times New Roman" w:cs="Times New Roman"/>
          <w:sz w:val="24"/>
          <w:szCs w:val="24"/>
        </w:rPr>
        <w:t xml:space="preserve"> and one-on-one interviews</w:t>
      </w:r>
      <w:r w:rsidRPr="007918CA">
        <w:rPr>
          <w:rFonts w:ascii="Times New Roman" w:hAnsi="Times New Roman" w:cs="Times New Roman"/>
          <w:sz w:val="24"/>
          <w:szCs w:val="24"/>
        </w:rPr>
        <w:t xml:space="preserve"> with disaster survivors will provide feedback about what is most important to the survivor. These sessions </w:t>
      </w:r>
      <w:r w:rsidRPr="007918CA">
        <w:rPr>
          <w:rFonts w:ascii="Times New Roman" w:hAnsi="Times New Roman"/>
          <w:sz w:val="24"/>
          <w:szCs w:val="24"/>
        </w:rPr>
        <w:t>may be conducted periodically to assess program areas or program changes that the satisfaction</w:t>
      </w:r>
      <w:r w:rsidRPr="007918CA" w:rsidR="00F66391">
        <w:rPr>
          <w:rFonts w:ascii="Times New Roman" w:hAnsi="Times New Roman"/>
          <w:sz w:val="24"/>
          <w:szCs w:val="24"/>
        </w:rPr>
        <w:t xml:space="preserve"> </w:t>
      </w:r>
      <w:r w:rsidRPr="007918CA">
        <w:rPr>
          <w:rFonts w:ascii="Times New Roman" w:hAnsi="Times New Roman"/>
          <w:sz w:val="24"/>
          <w:szCs w:val="24"/>
        </w:rPr>
        <w:t xml:space="preserve">surveys do not capture. </w:t>
      </w:r>
      <w:r w:rsidRPr="007918CA">
        <w:rPr>
          <w:rFonts w:ascii="Times New Roman" w:hAnsi="Times New Roman" w:cs="Times New Roman"/>
          <w:sz w:val="24"/>
          <w:szCs w:val="24"/>
        </w:rPr>
        <w:t>These sessions may also assist in many areas such as the re-design of the survey questionnaires, provide FEMA with an understanding of how to improve information and correspondence</w:t>
      </w:r>
      <w:r w:rsidRPr="007918CA" w:rsidR="004F3F65">
        <w:rPr>
          <w:rFonts w:ascii="Times New Roman" w:hAnsi="Times New Roman" w:cs="Times New Roman"/>
          <w:sz w:val="24"/>
          <w:szCs w:val="24"/>
        </w:rPr>
        <w:t xml:space="preserve"> and</w:t>
      </w:r>
      <w:r w:rsidRPr="007918CA">
        <w:rPr>
          <w:rFonts w:ascii="Times New Roman" w:hAnsi="Times New Roman" w:cs="Times New Roman"/>
          <w:sz w:val="24"/>
          <w:szCs w:val="24"/>
        </w:rPr>
        <w:t xml:space="preserve"> by method of contact, how to improve programs and processes, as well as how to improve the in-person, on-the-phone and on-line experiences.</w:t>
      </w:r>
      <w:r w:rsidRPr="007918CA" w:rsidR="00942804">
        <w:rPr>
          <w:rFonts w:ascii="Times New Roman" w:hAnsi="Times New Roman" w:cs="Times New Roman"/>
          <w:sz w:val="24"/>
          <w:szCs w:val="24"/>
        </w:rPr>
        <w:t xml:space="preserve"> One-on-</w:t>
      </w:r>
      <w:r w:rsidR="00FF251C">
        <w:rPr>
          <w:rFonts w:ascii="Times New Roman" w:hAnsi="Times New Roman" w:cs="Times New Roman"/>
          <w:sz w:val="24"/>
          <w:szCs w:val="24"/>
        </w:rPr>
        <w:t>o</w:t>
      </w:r>
      <w:r w:rsidRPr="007918CA" w:rsidR="00942804">
        <w:rPr>
          <w:rFonts w:ascii="Times New Roman" w:hAnsi="Times New Roman" w:cs="Times New Roman"/>
          <w:sz w:val="24"/>
          <w:szCs w:val="24"/>
        </w:rPr>
        <w:t>ne interviews may be used instead of focus groups for convenience</w:t>
      </w:r>
      <w:r w:rsidRPr="007918CA" w:rsidR="00F734B8">
        <w:rPr>
          <w:rFonts w:ascii="Times New Roman" w:hAnsi="Times New Roman" w:cs="Times New Roman"/>
          <w:sz w:val="24"/>
          <w:szCs w:val="24"/>
        </w:rPr>
        <w:t xml:space="preserve"> and/or issues of sensitivity or coalescence. </w:t>
      </w:r>
      <w:r w:rsidRPr="007918CA" w:rsidR="00942804">
        <w:rPr>
          <w:rFonts w:ascii="Times New Roman" w:hAnsi="Times New Roman" w:cs="Times New Roman"/>
          <w:sz w:val="24"/>
          <w:szCs w:val="24"/>
        </w:rPr>
        <w:t xml:space="preserve"> </w:t>
      </w:r>
      <w:r w:rsidRPr="007918CA" w:rsidR="004C2149">
        <w:rPr>
          <w:rFonts w:ascii="Times New Roman" w:hAnsi="Times New Roman" w:cs="Times New Roman"/>
          <w:sz w:val="24"/>
          <w:szCs w:val="24"/>
        </w:rPr>
        <w:t>Focus group s</w:t>
      </w:r>
      <w:r w:rsidRPr="007918CA">
        <w:rPr>
          <w:rFonts w:ascii="Times New Roman" w:hAnsi="Times New Roman" w:cs="Times New Roman"/>
          <w:sz w:val="24"/>
          <w:szCs w:val="24"/>
        </w:rPr>
        <w:t>essions will be held in different areas of the country based on the activation of the program and will allow for a wide range of discussions in order to hear how the participants think about the topics and the vocabulary they use</w:t>
      </w:r>
      <w:r w:rsidRPr="007918CA" w:rsidR="008E5378">
        <w:rPr>
          <w:rFonts w:ascii="Times New Roman" w:hAnsi="Times New Roman" w:cs="Times New Roman"/>
          <w:sz w:val="24"/>
          <w:szCs w:val="24"/>
        </w:rPr>
        <w:t xml:space="preserve">. </w:t>
      </w:r>
      <w:r w:rsidRPr="007918CA">
        <w:rPr>
          <w:rFonts w:ascii="Times New Roman" w:hAnsi="Times New Roman" w:cs="Times New Roman"/>
          <w:sz w:val="24"/>
          <w:szCs w:val="24"/>
        </w:rPr>
        <w:t xml:space="preserve">Results will provide insights into respondent perceptions, experiences and expectations for the purpose of improving service delivery for program managers.  </w:t>
      </w:r>
    </w:p>
    <w:p w:rsidRPr="007918CA" w:rsidR="00BF2D6A" w:rsidP="00523AA2" w:rsidRDefault="00BF2D6A" w14:paraId="4076B6E1" w14:textId="3436842F">
      <w:pPr>
        <w:spacing w:before="100" w:beforeAutospacing="1" w:after="100" w:afterAutospacing="1" w:line="240" w:lineRule="auto"/>
        <w:rPr>
          <w:rFonts w:ascii="Segoe UI" w:hAnsi="Segoe UI" w:eastAsia="Times New Roman" w:cs="Segoe UI"/>
          <w:sz w:val="24"/>
          <w:szCs w:val="24"/>
        </w:rPr>
      </w:pPr>
      <w:r w:rsidRPr="00994042">
        <w:rPr>
          <w:rFonts w:ascii="Times New Roman" w:hAnsi="Times New Roman" w:eastAsia="Times New Roman" w:cs="Times New Roman"/>
          <w:sz w:val="24"/>
          <w:szCs w:val="24"/>
        </w:rPr>
        <w:t xml:space="preserve">Because of the nature of Emergency Management, </w:t>
      </w:r>
      <w:r w:rsidRPr="00994042" w:rsidR="007200F4">
        <w:rPr>
          <w:rFonts w:ascii="Times New Roman" w:hAnsi="Times New Roman" w:eastAsia="Times New Roman" w:cs="Times New Roman"/>
          <w:sz w:val="24"/>
          <w:szCs w:val="24"/>
        </w:rPr>
        <w:t xml:space="preserve">sometimes </w:t>
      </w:r>
      <w:r w:rsidRPr="00994042">
        <w:rPr>
          <w:rFonts w:ascii="Times New Roman" w:hAnsi="Times New Roman" w:eastAsia="Times New Roman" w:cs="Times New Roman"/>
          <w:sz w:val="24"/>
          <w:szCs w:val="24"/>
        </w:rPr>
        <w:t xml:space="preserve">there are situations where program changes or special circumstances (ex. COVID-19) can make survey questions irrelevant.  In such situations, FEMA may choose to omit </w:t>
      </w:r>
      <w:r w:rsidRPr="00994042" w:rsidR="007200F4">
        <w:rPr>
          <w:rFonts w:ascii="Times New Roman" w:hAnsi="Times New Roman" w:eastAsia="Times New Roman" w:cs="Times New Roman"/>
          <w:sz w:val="24"/>
          <w:szCs w:val="24"/>
        </w:rPr>
        <w:t xml:space="preserve">certain </w:t>
      </w:r>
      <w:r w:rsidRPr="00994042">
        <w:rPr>
          <w:rFonts w:ascii="Times New Roman" w:hAnsi="Times New Roman" w:eastAsia="Times New Roman" w:cs="Times New Roman"/>
          <w:sz w:val="24"/>
          <w:szCs w:val="24"/>
        </w:rPr>
        <w:t xml:space="preserve">survey questions that are no longer applicable to respondents.  This would not change the nature of the survey except </w:t>
      </w:r>
      <w:r w:rsidRPr="00994042" w:rsidR="00743952">
        <w:rPr>
          <w:rFonts w:ascii="Times New Roman" w:hAnsi="Times New Roman" w:eastAsia="Times New Roman" w:cs="Times New Roman"/>
          <w:sz w:val="24"/>
          <w:szCs w:val="24"/>
        </w:rPr>
        <w:t xml:space="preserve">as </w:t>
      </w:r>
      <w:r w:rsidRPr="00994042">
        <w:rPr>
          <w:rFonts w:ascii="Times New Roman" w:hAnsi="Times New Roman" w:eastAsia="Times New Roman" w:cs="Times New Roman"/>
          <w:sz w:val="24"/>
          <w:szCs w:val="24"/>
        </w:rPr>
        <w:t xml:space="preserve">a potential decrease to respondent burden.  For example, if we knew respondents had a special type of inspection (Ex. Interactive Voice response inspection or phone inspector) since an inspector could not come to their homes due to viral pandemic, we would not ask </w:t>
      </w:r>
      <w:r w:rsidRPr="00994042" w:rsidR="007200F4">
        <w:rPr>
          <w:rFonts w:ascii="Times New Roman" w:hAnsi="Times New Roman" w:eastAsia="Times New Roman" w:cs="Times New Roman"/>
          <w:sz w:val="24"/>
          <w:szCs w:val="24"/>
        </w:rPr>
        <w:t>respondents about satisfaction with</w:t>
      </w:r>
      <w:r w:rsidRPr="00994042">
        <w:rPr>
          <w:rFonts w:ascii="Times New Roman" w:hAnsi="Times New Roman" w:eastAsia="Times New Roman" w:cs="Times New Roman"/>
          <w:sz w:val="24"/>
          <w:szCs w:val="24"/>
        </w:rPr>
        <w:t xml:space="preserve"> the amount of time spent on the inspectors visit.</w:t>
      </w:r>
      <w:r w:rsidRPr="007918CA">
        <w:rPr>
          <w:rFonts w:ascii="Times New Roman" w:hAnsi="Times New Roman" w:eastAsia="Times New Roman" w:cs="Times New Roman"/>
          <w:sz w:val="24"/>
          <w:szCs w:val="24"/>
        </w:rPr>
        <w:t xml:space="preserve"> </w:t>
      </w:r>
    </w:p>
    <w:p w:rsidRPr="006625E7" w:rsidR="00562915" w:rsidP="00562915" w:rsidRDefault="00562915" w14:paraId="5E347BDE" w14:textId="77777777">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Pr="007918CA" w:rsidR="00172A30" w:rsidP="0013581C" w:rsidRDefault="0013581C" w14:paraId="1E80D7AE" w14:textId="4BF6B0A5">
      <w:pPr>
        <w:rPr>
          <w:rFonts w:ascii="Times New Roman" w:hAnsi="Times New Roman" w:cs="Times New Roman"/>
          <w:sz w:val="24"/>
          <w:szCs w:val="24"/>
        </w:rPr>
      </w:pPr>
      <w:r w:rsidRPr="007918CA">
        <w:rPr>
          <w:rFonts w:ascii="Times New Roman" w:hAnsi="Times New Roman" w:cs="Times New Roman"/>
          <w:sz w:val="24"/>
          <w:szCs w:val="24"/>
        </w:rPr>
        <w:t>All survey responses are stored in the Customer Satisfaction Analysis System (CSAS) for easy retrieval, analyses and reporting. </w:t>
      </w:r>
      <w:r w:rsidRPr="007918CA" w:rsidDel="004F3F65" w:rsidR="004F3F65">
        <w:rPr>
          <w:rFonts w:ascii="Times New Roman" w:hAnsi="Times New Roman" w:cs="Times New Roman"/>
          <w:sz w:val="24"/>
          <w:szCs w:val="24"/>
        </w:rPr>
        <w:t xml:space="preserve"> </w:t>
      </w:r>
      <w:r w:rsidRPr="007918CA" w:rsidR="00BE7B87">
        <w:rPr>
          <w:rFonts w:ascii="Times New Roman" w:hAnsi="Times New Roman" w:cs="Times New Roman"/>
          <w:sz w:val="24"/>
          <w:szCs w:val="24"/>
        </w:rPr>
        <w:t>CSA plans to</w:t>
      </w:r>
      <w:r w:rsidRPr="007918CA" w:rsidR="001048A9">
        <w:rPr>
          <w:rFonts w:ascii="Times New Roman" w:hAnsi="Times New Roman" w:cs="Times New Roman"/>
          <w:sz w:val="24"/>
          <w:szCs w:val="24"/>
        </w:rPr>
        <w:t xml:space="preserve"> have survey software that expands functionality and connectivity providing a means for reducing burden through transition to electronic distribution and submission of surveys. </w:t>
      </w:r>
      <w:r w:rsidRPr="007918CA">
        <w:rPr>
          <w:rFonts w:ascii="Times New Roman" w:hAnsi="Times New Roman" w:cs="Times New Roman"/>
          <w:sz w:val="24"/>
          <w:szCs w:val="24"/>
        </w:rPr>
        <w:t xml:space="preserve"> </w:t>
      </w:r>
      <w:r w:rsidRPr="007918CA" w:rsidR="004356D4">
        <w:rPr>
          <w:rFonts w:ascii="Times New Roman" w:hAnsi="Times New Roman" w:cs="Times New Roman"/>
          <w:sz w:val="24"/>
          <w:szCs w:val="24"/>
        </w:rPr>
        <w:t>Each survey</w:t>
      </w:r>
      <w:r w:rsidRPr="007918CA" w:rsidR="00884A28">
        <w:rPr>
          <w:rFonts w:ascii="Times New Roman" w:hAnsi="Times New Roman" w:cs="Times New Roman"/>
          <w:sz w:val="24"/>
          <w:szCs w:val="24"/>
        </w:rPr>
        <w:t xml:space="preserve"> will use</w:t>
      </w:r>
      <w:r w:rsidRPr="007918CA" w:rsidR="004356D4">
        <w:rPr>
          <w:rFonts w:ascii="Times New Roman" w:hAnsi="Times New Roman" w:cs="Times New Roman"/>
          <w:sz w:val="24"/>
          <w:szCs w:val="24"/>
        </w:rPr>
        <w:t xml:space="preserve"> mixed-mode</w:t>
      </w:r>
      <w:r w:rsidRPr="007918CA" w:rsidR="00884A28">
        <w:rPr>
          <w:rFonts w:ascii="Times New Roman" w:hAnsi="Times New Roman" w:cs="Times New Roman"/>
          <w:sz w:val="24"/>
          <w:szCs w:val="24"/>
        </w:rPr>
        <w:t xml:space="preserve"> administration</w:t>
      </w:r>
      <w:r w:rsidRPr="007918CA" w:rsidR="001048A9">
        <w:rPr>
          <w:rFonts w:ascii="Times New Roman" w:hAnsi="Times New Roman" w:cs="Times New Roman"/>
          <w:sz w:val="24"/>
          <w:szCs w:val="24"/>
        </w:rPr>
        <w:t xml:space="preserve"> (phone and electronic)</w:t>
      </w:r>
      <w:r w:rsidRPr="007918CA" w:rsidR="00884A28">
        <w:rPr>
          <w:rFonts w:ascii="Times New Roman" w:hAnsi="Times New Roman" w:cs="Times New Roman"/>
          <w:sz w:val="24"/>
          <w:szCs w:val="24"/>
        </w:rPr>
        <w:t xml:space="preserve">, where both modes include identical </w:t>
      </w:r>
      <w:r w:rsidRPr="007918CA" w:rsidR="001048A9">
        <w:rPr>
          <w:rFonts w:ascii="Times New Roman" w:hAnsi="Times New Roman" w:cs="Times New Roman"/>
          <w:sz w:val="24"/>
          <w:szCs w:val="24"/>
        </w:rPr>
        <w:t xml:space="preserve">topical </w:t>
      </w:r>
      <w:r w:rsidRPr="007918CA" w:rsidR="007F4286">
        <w:rPr>
          <w:rFonts w:ascii="Times New Roman" w:hAnsi="Times New Roman" w:cs="Times New Roman"/>
          <w:sz w:val="24"/>
          <w:szCs w:val="24"/>
        </w:rPr>
        <w:t>content.  The decision for adopting these means for collection</w:t>
      </w:r>
      <w:r w:rsidRPr="007918CA" w:rsidR="004356D4">
        <w:rPr>
          <w:rFonts w:ascii="Times New Roman" w:hAnsi="Times New Roman" w:cs="Times New Roman"/>
          <w:sz w:val="24"/>
          <w:szCs w:val="24"/>
        </w:rPr>
        <w:t xml:space="preserve"> </w:t>
      </w:r>
      <w:r w:rsidRPr="007918CA" w:rsidR="0056127E">
        <w:rPr>
          <w:rFonts w:ascii="Times New Roman" w:hAnsi="Times New Roman" w:cs="Times New Roman"/>
          <w:sz w:val="24"/>
          <w:szCs w:val="24"/>
        </w:rPr>
        <w:t xml:space="preserve">has </w:t>
      </w:r>
      <w:r w:rsidRPr="007918CA" w:rsidR="004356D4">
        <w:rPr>
          <w:rFonts w:ascii="Times New Roman" w:hAnsi="Times New Roman" w:cs="Times New Roman"/>
          <w:sz w:val="24"/>
          <w:szCs w:val="24"/>
        </w:rPr>
        <w:t xml:space="preserve">been driven by factors such as accessibility, </w:t>
      </w:r>
      <w:r w:rsidRPr="007918CA" w:rsidR="00172A30">
        <w:rPr>
          <w:rFonts w:ascii="Times New Roman" w:hAnsi="Times New Roman" w:cs="Times New Roman"/>
          <w:sz w:val="24"/>
          <w:szCs w:val="24"/>
        </w:rPr>
        <w:t xml:space="preserve">costs, </w:t>
      </w:r>
      <w:r w:rsidRPr="007918CA" w:rsidR="004356D4">
        <w:rPr>
          <w:rFonts w:ascii="Times New Roman" w:hAnsi="Times New Roman" w:cs="Times New Roman"/>
          <w:sz w:val="24"/>
          <w:szCs w:val="24"/>
        </w:rPr>
        <w:t>and</w:t>
      </w:r>
      <w:r w:rsidRPr="007918CA" w:rsidR="00710525">
        <w:rPr>
          <w:rFonts w:ascii="Times New Roman" w:hAnsi="Times New Roman" w:cs="Times New Roman"/>
          <w:sz w:val="24"/>
          <w:szCs w:val="24"/>
        </w:rPr>
        <w:t xml:space="preserve"> the development of electronic means in accordance with the GPRA Modernization Act of 2010</w:t>
      </w:r>
      <w:r w:rsidRPr="007918CA" w:rsidR="004356D4">
        <w:rPr>
          <w:rFonts w:ascii="Times New Roman" w:hAnsi="Times New Roman" w:cs="Times New Roman"/>
          <w:sz w:val="24"/>
          <w:szCs w:val="24"/>
        </w:rPr>
        <w:t>.</w:t>
      </w:r>
      <w:r w:rsidRPr="007918CA" w:rsidR="004168C9">
        <w:rPr>
          <w:rStyle w:val="FootnoteReference"/>
          <w:rFonts w:ascii="Times New Roman" w:hAnsi="Times New Roman" w:cs="Times New Roman"/>
          <w:sz w:val="24"/>
          <w:szCs w:val="24"/>
        </w:rPr>
        <w:footnoteReference w:id="2"/>
      </w:r>
      <w:r w:rsidRPr="007918CA" w:rsidR="00B33308">
        <w:rPr>
          <w:rFonts w:ascii="Times New Roman" w:hAnsi="Times New Roman" w:cs="Times New Roman"/>
          <w:sz w:val="24"/>
          <w:szCs w:val="24"/>
        </w:rPr>
        <w:t xml:space="preserve"> </w:t>
      </w:r>
    </w:p>
    <w:p w:rsidRPr="007918CA" w:rsidR="001048A9" w:rsidP="001048A9" w:rsidRDefault="0013581C" w14:paraId="5BADEF11" w14:textId="670B0C17">
      <w:pPr>
        <w:rPr>
          <w:rFonts w:ascii="Times New Roman" w:hAnsi="Times New Roman" w:cs="Times New Roman"/>
          <w:sz w:val="24"/>
          <w:szCs w:val="24"/>
        </w:rPr>
      </w:pPr>
      <w:r w:rsidRPr="007918CA">
        <w:rPr>
          <w:rFonts w:ascii="Times New Roman" w:hAnsi="Times New Roman" w:cs="Times New Roman"/>
          <w:sz w:val="24"/>
          <w:szCs w:val="24"/>
        </w:rPr>
        <w:t>Collection techniques for each survey include phone interviews or electronic submission of responses based on the respondent</w:t>
      </w:r>
      <w:r w:rsidRPr="007918CA" w:rsidR="001048A9">
        <w:rPr>
          <w:rFonts w:ascii="Times New Roman" w:hAnsi="Times New Roman" w:cs="Times New Roman"/>
          <w:sz w:val="24"/>
          <w:szCs w:val="24"/>
        </w:rPr>
        <w:t>’</w:t>
      </w:r>
      <w:r w:rsidRPr="007918CA">
        <w:rPr>
          <w:rFonts w:ascii="Times New Roman" w:hAnsi="Times New Roman" w:cs="Times New Roman"/>
          <w:sz w:val="24"/>
          <w:szCs w:val="24"/>
        </w:rPr>
        <w:t>s</w:t>
      </w:r>
      <w:r w:rsidRPr="007918CA" w:rsidR="00554457">
        <w:rPr>
          <w:rFonts w:ascii="Times New Roman" w:hAnsi="Times New Roman" w:cs="Times New Roman"/>
          <w:sz w:val="24"/>
          <w:szCs w:val="24"/>
        </w:rPr>
        <w:t xml:space="preserve"> communication preference.</w:t>
      </w:r>
      <w:r w:rsidRPr="007918CA">
        <w:rPr>
          <w:rFonts w:ascii="Times New Roman" w:hAnsi="Times New Roman" w:cs="Times New Roman"/>
          <w:sz w:val="24"/>
          <w:szCs w:val="24"/>
        </w:rPr>
        <w:t>  CSA</w:t>
      </w:r>
      <w:r w:rsidRPr="007918CA" w:rsidR="004A585C">
        <w:rPr>
          <w:rFonts w:ascii="Times New Roman" w:hAnsi="Times New Roman" w:cs="Times New Roman"/>
          <w:sz w:val="24"/>
          <w:szCs w:val="24"/>
        </w:rPr>
        <w:t xml:space="preserve"> plans to expand</w:t>
      </w:r>
      <w:r w:rsidRPr="007918CA">
        <w:rPr>
          <w:rFonts w:ascii="Times New Roman" w:hAnsi="Times New Roman" w:cs="Times New Roman"/>
          <w:sz w:val="24"/>
          <w:szCs w:val="24"/>
        </w:rPr>
        <w:t xml:space="preserve"> software functionality and connectivity </w:t>
      </w:r>
      <w:r w:rsidRPr="007918CA" w:rsidR="00B33308">
        <w:rPr>
          <w:rFonts w:ascii="Times New Roman" w:hAnsi="Times New Roman" w:cs="Times New Roman"/>
          <w:sz w:val="24"/>
          <w:szCs w:val="24"/>
        </w:rPr>
        <w:t xml:space="preserve">by </w:t>
      </w:r>
      <w:r w:rsidRPr="007918CA">
        <w:rPr>
          <w:rFonts w:ascii="Times New Roman" w:hAnsi="Times New Roman" w:cs="Times New Roman"/>
          <w:sz w:val="24"/>
          <w:szCs w:val="24"/>
        </w:rPr>
        <w:lastRenderedPageBreak/>
        <w:t xml:space="preserve">providing a means for reducing burden </w:t>
      </w:r>
      <w:r w:rsidRPr="007918CA" w:rsidR="001048A9">
        <w:rPr>
          <w:rFonts w:ascii="Times New Roman" w:hAnsi="Times New Roman" w:cs="Times New Roman"/>
          <w:sz w:val="24"/>
          <w:szCs w:val="24"/>
        </w:rPr>
        <w:t>by providing electronic surveys to those who prefer electronic correspondence to be taken at applicant’s own time</w:t>
      </w:r>
      <w:r w:rsidRPr="007918CA">
        <w:rPr>
          <w:rFonts w:ascii="Times New Roman" w:hAnsi="Times New Roman" w:cs="Times New Roman"/>
          <w:sz w:val="24"/>
          <w:szCs w:val="24"/>
        </w:rPr>
        <w:t>.</w:t>
      </w:r>
      <w:r w:rsidRPr="007918CA" w:rsidR="004A585C">
        <w:rPr>
          <w:rFonts w:ascii="Times New Roman" w:hAnsi="Times New Roman" w:cs="Times New Roman"/>
          <w:sz w:val="24"/>
          <w:szCs w:val="24"/>
        </w:rPr>
        <w:t xml:space="preserve"> This expansion and burden table calculation is contingent on the acquisition of electronic survey software for public use.  Currently, as of 2019, we only have phone survey software and are in the process of acquiring electronic survey software.</w:t>
      </w:r>
    </w:p>
    <w:p w:rsidRPr="007918CA" w:rsidR="001048A9" w:rsidP="00B33308" w:rsidRDefault="001048A9" w14:paraId="41D99B68" w14:textId="001A183C">
      <w:pPr>
        <w:rPr>
          <w:rFonts w:ascii="Times New Roman" w:hAnsi="Times New Roman" w:cs="Times New Roman"/>
          <w:sz w:val="24"/>
          <w:szCs w:val="24"/>
        </w:rPr>
      </w:pPr>
      <w:bookmarkStart w:name="ContactPreviously" w:id="1"/>
      <w:r w:rsidRPr="007918CA">
        <w:rPr>
          <w:rFonts w:ascii="Times New Roman" w:hAnsi="Times New Roman" w:cs="Times New Roman"/>
          <w:sz w:val="24"/>
          <w:szCs w:val="24"/>
        </w:rPr>
        <w:t xml:space="preserve">Respondents will be asked if they would like to be contacted again for each survey.  </w:t>
      </w:r>
      <w:bookmarkEnd w:id="1"/>
      <w:r w:rsidRPr="007918CA">
        <w:rPr>
          <w:rFonts w:ascii="Times New Roman" w:hAnsi="Times New Roman" w:cs="Times New Roman"/>
          <w:sz w:val="24"/>
          <w:szCs w:val="24"/>
        </w:rPr>
        <w:t xml:space="preserve">Those who responded yes are put in a pool to be contacted for a different survey within the collection.  To further reduce burden on the same respondents, the survey software goes through an iterative process to only contact previously surveyed respondents if we do not have enough sample to complete a viable study. </w:t>
      </w:r>
      <w:r w:rsidRPr="007918CA" w:rsidR="004A09DC">
        <w:rPr>
          <w:rFonts w:ascii="Times New Roman" w:hAnsi="Times New Roman" w:cs="Times New Roman"/>
          <w:sz w:val="24"/>
          <w:szCs w:val="24"/>
        </w:rPr>
        <w:t xml:space="preserve">When small disasters do not have not enough sample to get information on all three of the surveys in the collection from a mutually exclusive group, respondents may be contacted for one of the other two surveys who </w:t>
      </w:r>
      <w:r w:rsidRPr="007918CA" w:rsidR="004F3F65">
        <w:rPr>
          <w:rFonts w:ascii="Times New Roman" w:hAnsi="Times New Roman" w:cs="Times New Roman"/>
          <w:sz w:val="24"/>
          <w:szCs w:val="24"/>
        </w:rPr>
        <w:t xml:space="preserve">voluntarily </w:t>
      </w:r>
      <w:r w:rsidRPr="007918CA" w:rsidR="004A09DC">
        <w:rPr>
          <w:rFonts w:ascii="Times New Roman" w:hAnsi="Times New Roman" w:cs="Times New Roman"/>
          <w:sz w:val="24"/>
          <w:szCs w:val="24"/>
        </w:rPr>
        <w:t xml:space="preserve">answered yes to being contacted again. </w:t>
      </w:r>
    </w:p>
    <w:p w:rsidRPr="004A09DC" w:rsidR="004A09DC" w:rsidP="00B33308" w:rsidRDefault="004A09DC" w14:paraId="123BD2D8" w14:textId="77777777">
      <w:pPr>
        <w:rPr>
          <w:rFonts w:ascii="Times New Roman" w:hAnsi="Times New Roman" w:cs="Times New Roman"/>
        </w:rPr>
      </w:pPr>
    </w:p>
    <w:p w:rsidR="00CA1030" w:rsidP="00B33308" w:rsidRDefault="00562915" w14:paraId="0FCB8902" w14:textId="2B9302A7">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 xml:space="preserve">4.  Describe efforts to identify duplication.   Show specifically why any similar information already available cannot be used or modified for use for the purposes described in Item 2 above.  </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CA1030" w:rsidR="00B33308">
        <w:rPr>
          <w:rFonts w:ascii="Times New Roman" w:hAnsi="Times New Roman" w:cs="Times New Roman"/>
          <w:sz w:val="24"/>
          <w:szCs w:val="24"/>
        </w:rPr>
        <w:t xml:space="preserve">  </w:t>
      </w:r>
    </w:p>
    <w:p w:rsidRPr="007918CA" w:rsidR="007C18CB" w:rsidP="00D62EF6" w:rsidRDefault="00F179DE" w14:paraId="6646B18C" w14:textId="5B723F7C">
      <w:pPr>
        <w:rPr>
          <w:rFonts w:ascii="Times New Roman" w:hAnsi="Times New Roman" w:cs="Times New Roman"/>
          <w:sz w:val="24"/>
          <w:szCs w:val="24"/>
        </w:rPr>
      </w:pPr>
      <w:r w:rsidRPr="007918CA">
        <w:rPr>
          <w:rFonts w:ascii="Times New Roman" w:hAnsi="Times New Roman" w:cs="Times New Roman"/>
          <w:sz w:val="24"/>
          <w:szCs w:val="24"/>
        </w:rPr>
        <w:t>Efforts to identify duplication were done in the last filing for the survey.  Several questions related to an inspection services survey from another collection were addressed and determined previously to be similar. That collection</w:t>
      </w:r>
      <w:r w:rsidRPr="007918CA" w:rsidR="00D12FCC">
        <w:rPr>
          <w:rFonts w:ascii="Times New Roman" w:hAnsi="Times New Roman" w:cs="Times New Roman"/>
          <w:sz w:val="24"/>
          <w:szCs w:val="24"/>
        </w:rPr>
        <w:t xml:space="preserve"> (OMB #1660-0102)</w:t>
      </w:r>
      <w:r w:rsidRPr="007918CA">
        <w:rPr>
          <w:rFonts w:ascii="Times New Roman" w:hAnsi="Times New Roman" w:cs="Times New Roman"/>
          <w:sz w:val="24"/>
          <w:szCs w:val="24"/>
        </w:rPr>
        <w:t xml:space="preserve"> is now expired and therefore could not be modified or used for the purpose of this collection.  </w:t>
      </w:r>
    </w:p>
    <w:p w:rsidR="007C18CB" w:rsidP="006C3E85" w:rsidRDefault="005C01B1" w14:paraId="0CF75516" w14:textId="24D8A669">
      <w:pPr>
        <w:tabs>
          <w:tab w:val="left" w:pos="360"/>
        </w:tabs>
        <w:rPr>
          <w:rFonts w:ascii="Times New Roman" w:hAnsi="Times New Roman" w:cs="Times New Roman"/>
          <w:b/>
          <w:bCs/>
          <w:sz w:val="24"/>
          <w:szCs w:val="24"/>
        </w:rPr>
      </w:pPr>
      <w:r w:rsidRPr="007918CA">
        <w:rPr>
          <w:rFonts w:ascii="Times New Roman" w:hAnsi="Times New Roman" w:cs="Times New Roman"/>
          <w:sz w:val="24"/>
          <w:szCs w:val="24"/>
        </w:rPr>
        <w:t>CSA</w:t>
      </w:r>
      <w:r w:rsidRPr="007918CA" w:rsidR="007C18CB">
        <w:rPr>
          <w:rFonts w:ascii="Times New Roman" w:hAnsi="Times New Roman" w:cs="Times New Roman"/>
          <w:sz w:val="24"/>
          <w:szCs w:val="24"/>
        </w:rPr>
        <w:t xml:space="preserve"> goes through a rigorous process of meeting with stakeholders and leadership of ensuring the survey questions meet their program </w:t>
      </w:r>
      <w:r w:rsidRPr="007918CA" w:rsidR="00A061D4">
        <w:rPr>
          <w:rFonts w:ascii="Times New Roman" w:hAnsi="Times New Roman" w:cs="Times New Roman"/>
          <w:sz w:val="24"/>
          <w:szCs w:val="24"/>
        </w:rPr>
        <w:t xml:space="preserve">improvement </w:t>
      </w:r>
      <w:r w:rsidRPr="007918CA" w:rsidR="007C18CB">
        <w:rPr>
          <w:rFonts w:ascii="Times New Roman" w:hAnsi="Times New Roman" w:cs="Times New Roman"/>
          <w:sz w:val="24"/>
          <w:szCs w:val="24"/>
        </w:rPr>
        <w:t xml:space="preserve">needs. Due to the </w:t>
      </w:r>
      <w:r w:rsidRPr="007918CA">
        <w:rPr>
          <w:rFonts w:ascii="Times New Roman" w:hAnsi="Times New Roman" w:cs="Times New Roman"/>
          <w:sz w:val="24"/>
          <w:szCs w:val="24"/>
        </w:rPr>
        <w:t xml:space="preserve">section’s </w:t>
      </w:r>
      <w:r w:rsidRPr="007918CA" w:rsidR="007C18CB">
        <w:rPr>
          <w:rFonts w:ascii="Times New Roman" w:hAnsi="Times New Roman" w:cs="Times New Roman"/>
          <w:sz w:val="24"/>
          <w:szCs w:val="24"/>
        </w:rPr>
        <w:t xml:space="preserve">established reputation for providing customer analytics and survey design, our surveys are the main source of customer satisfaction information throughout the agency.  </w:t>
      </w:r>
    </w:p>
    <w:p w:rsidRPr="006625E7" w:rsidR="00562915" w:rsidP="002B2B7C" w:rsidRDefault="00562915" w14:paraId="3DBE7934" w14:textId="41163B8D">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5.  </w:t>
      </w:r>
      <w:r w:rsidRPr="006625E7">
        <w:rPr>
          <w:rFonts w:ascii="Times New Roman" w:hAnsi="Times New Roman" w:cs="Times New Roman"/>
          <w:b/>
          <w:bCs/>
          <w:sz w:val="24"/>
          <w:szCs w:val="24"/>
        </w:rPr>
        <w:tab/>
        <w:t>If the collection of information impacts small businesses or other small entities (Item 5 of OMB Form 83-I), describe any methods used to minimize.</w:t>
      </w:r>
    </w:p>
    <w:p w:rsidRPr="007918CA" w:rsidR="002B2B7C" w:rsidP="00B33308" w:rsidRDefault="00B33308" w14:paraId="4F3C8C8B" w14:textId="77777777">
      <w:pPr>
        <w:tabs>
          <w:tab w:val="left" w:pos="-720"/>
        </w:tabs>
        <w:suppressAutoHyphens/>
        <w:rPr>
          <w:rFonts w:ascii="Times New Roman" w:hAnsi="Times New Roman" w:cs="Times New Roman"/>
          <w:spacing w:val="-3"/>
          <w:sz w:val="24"/>
          <w:szCs w:val="24"/>
        </w:rPr>
      </w:pPr>
      <w:r w:rsidRPr="007918CA">
        <w:rPr>
          <w:rFonts w:ascii="Times New Roman" w:hAnsi="Times New Roman" w:cs="Times New Roman"/>
          <w:sz w:val="24"/>
          <w:szCs w:val="24"/>
        </w:rPr>
        <w:t>This information collection does not have an impact on small businesses or other small entities.</w:t>
      </w:r>
    </w:p>
    <w:p w:rsidRPr="006625E7" w:rsidR="00562915" w:rsidP="00562915" w:rsidRDefault="00562915" w14:paraId="60E8835D" w14:textId="77777777">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6.  Describe the consequence to Federal/FEMA program or policy activities if the collection of information is not conducted, or is conducted less frequently as well as any technical or legal obstacles to reducing burden.  </w:t>
      </w:r>
    </w:p>
    <w:p w:rsidRPr="007918CA" w:rsidR="00B33308" w:rsidP="00B33308" w:rsidRDefault="00710525" w14:paraId="530482F1" w14:textId="2674C843">
      <w:pPr>
        <w:rPr>
          <w:rFonts w:ascii="Times New Roman" w:hAnsi="Times New Roman" w:cs="Times New Roman"/>
          <w:color w:val="000000"/>
          <w:sz w:val="24"/>
          <w:szCs w:val="24"/>
        </w:rPr>
      </w:pPr>
      <w:r w:rsidRPr="007918CA">
        <w:rPr>
          <w:rFonts w:ascii="Times New Roman" w:hAnsi="Times New Roman" w:cs="Times New Roman"/>
          <w:sz w:val="24"/>
          <w:szCs w:val="24"/>
        </w:rPr>
        <w:t>Failure to collect the information described in this submission</w:t>
      </w:r>
      <w:r w:rsidRPr="007918CA">
        <w:rPr>
          <w:sz w:val="24"/>
          <w:szCs w:val="24"/>
        </w:rPr>
        <w:t xml:space="preserve"> </w:t>
      </w:r>
      <w:r w:rsidRPr="007918CA" w:rsidR="00CA1030">
        <w:rPr>
          <w:rFonts w:ascii="Times New Roman" w:hAnsi="Times New Roman" w:cs="Times New Roman"/>
          <w:color w:val="000000"/>
          <w:sz w:val="24"/>
          <w:szCs w:val="24"/>
        </w:rPr>
        <w:t>would result in the</w:t>
      </w:r>
      <w:r w:rsidRPr="007918CA" w:rsidR="00B33308">
        <w:rPr>
          <w:rFonts w:ascii="Times New Roman" w:hAnsi="Times New Roman" w:cs="Times New Roman"/>
          <w:color w:val="000000"/>
          <w:sz w:val="24"/>
          <w:szCs w:val="24"/>
        </w:rPr>
        <w:t xml:space="preserve"> absence of </w:t>
      </w:r>
      <w:r w:rsidRPr="007918CA" w:rsidR="0092039E">
        <w:rPr>
          <w:rFonts w:ascii="Times New Roman" w:hAnsi="Times New Roman" w:cs="Times New Roman"/>
          <w:color w:val="000000"/>
          <w:sz w:val="24"/>
          <w:szCs w:val="24"/>
        </w:rPr>
        <w:t>documented input</w:t>
      </w:r>
      <w:r w:rsidRPr="007918CA" w:rsidR="00B33308">
        <w:rPr>
          <w:rFonts w:ascii="Times New Roman" w:hAnsi="Times New Roman" w:cs="Times New Roman"/>
          <w:color w:val="000000"/>
          <w:sz w:val="24"/>
          <w:szCs w:val="24"/>
        </w:rPr>
        <w:t xml:space="preserve"> </w:t>
      </w:r>
      <w:r w:rsidRPr="007918CA" w:rsidR="0092039E">
        <w:rPr>
          <w:rFonts w:ascii="Times New Roman" w:hAnsi="Times New Roman" w:cs="Times New Roman"/>
          <w:color w:val="000000"/>
          <w:sz w:val="24"/>
          <w:szCs w:val="24"/>
        </w:rPr>
        <w:t xml:space="preserve">from </w:t>
      </w:r>
      <w:r w:rsidRPr="007918CA" w:rsidR="00B33308">
        <w:rPr>
          <w:rFonts w:ascii="Times New Roman" w:hAnsi="Times New Roman" w:cs="Times New Roman"/>
          <w:color w:val="000000"/>
          <w:sz w:val="24"/>
          <w:szCs w:val="24"/>
        </w:rPr>
        <w:t>disaster survivor</w:t>
      </w:r>
      <w:r w:rsidRPr="007918CA" w:rsidR="0092039E">
        <w:rPr>
          <w:rFonts w:ascii="Times New Roman" w:hAnsi="Times New Roman" w:cs="Times New Roman"/>
          <w:color w:val="000000"/>
          <w:sz w:val="24"/>
          <w:szCs w:val="24"/>
        </w:rPr>
        <w:t>s</w:t>
      </w:r>
      <w:r w:rsidRPr="007918CA" w:rsidR="00B33308">
        <w:rPr>
          <w:rFonts w:ascii="Times New Roman" w:hAnsi="Times New Roman" w:cs="Times New Roman"/>
          <w:color w:val="000000"/>
          <w:sz w:val="24"/>
          <w:szCs w:val="24"/>
        </w:rPr>
        <w:t xml:space="preserve">.  The survey results serve as a vital tool for measuring customer satisfaction and are a requirement of the Executive Orders 12682 and 13571, and resulting </w:t>
      </w:r>
      <w:r w:rsidR="00FF251C">
        <w:rPr>
          <w:rFonts w:ascii="Times New Roman" w:hAnsi="Times New Roman" w:cs="Times New Roman"/>
          <w:color w:val="000000"/>
          <w:sz w:val="24"/>
          <w:szCs w:val="24"/>
        </w:rPr>
        <w:t>m</w:t>
      </w:r>
      <w:r w:rsidRPr="007918CA" w:rsidR="00B33308">
        <w:rPr>
          <w:rFonts w:ascii="Times New Roman" w:hAnsi="Times New Roman" w:cs="Times New Roman"/>
          <w:color w:val="000000"/>
          <w:sz w:val="24"/>
          <w:szCs w:val="24"/>
        </w:rPr>
        <w:t>emorandums for “Streamlining Service Delivery and Improving Customer Service.”  The surveys also measure the effectiveness of the Administrator’s Strategic Plan based on the disaster survivor’s perspective.</w:t>
      </w:r>
      <w:r w:rsidRPr="007918CA" w:rsidR="000A5A5F">
        <w:rPr>
          <w:rFonts w:ascii="Times New Roman" w:hAnsi="Times New Roman" w:cs="Times New Roman"/>
          <w:color w:val="000000"/>
          <w:sz w:val="24"/>
          <w:szCs w:val="24"/>
        </w:rPr>
        <w:t xml:space="preserve">  If conducted less frequently, it would result in an unrepresentative estimate of customer satisfaction and distort overall views of the performance of the program.  </w:t>
      </w:r>
    </w:p>
    <w:p w:rsidR="00562915" w:rsidP="00562915" w:rsidRDefault="00562915" w14:paraId="6F203090" w14:textId="77777777">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7.  Explain any special circumstances that would cause an information collection to be conducted in a manner:</w:t>
      </w:r>
    </w:p>
    <w:p w:rsidRPr="00704C75" w:rsidR="00562915" w:rsidP="00562915" w:rsidRDefault="00562915" w14:paraId="6B279BAA" w14:textId="77777777">
      <w:pPr>
        <w:numPr>
          <w:ilvl w:val="0"/>
          <w:numId w:val="2"/>
        </w:numPr>
        <w:spacing w:after="0" w:line="240" w:lineRule="auto"/>
        <w:rPr>
          <w:rFonts w:ascii="Times New Roman" w:hAnsi="Times New Roman" w:cs="Times New Roman"/>
          <w:b/>
          <w:bCs/>
          <w:sz w:val="24"/>
          <w:szCs w:val="24"/>
        </w:rPr>
      </w:pPr>
      <w:r w:rsidRPr="00704C75">
        <w:rPr>
          <w:rFonts w:ascii="Times New Roman" w:hAnsi="Times New Roman" w:cs="Times New Roman"/>
          <w:b/>
          <w:bCs/>
          <w:sz w:val="24"/>
          <w:szCs w:val="24"/>
        </w:rPr>
        <w:fldChar w:fldCharType="begin"/>
      </w:r>
      <w:r w:rsidRPr="00704C75">
        <w:rPr>
          <w:rFonts w:ascii="Times New Roman" w:hAnsi="Times New Roman" w:cs="Times New Roman"/>
          <w:b/>
          <w:bCs/>
          <w:sz w:val="24"/>
          <w:szCs w:val="24"/>
        </w:rPr>
        <w:instrText>ADVANCE \R 0.95</w:instrText>
      </w:r>
      <w:r w:rsidRPr="00704C75">
        <w:rPr>
          <w:rFonts w:ascii="Times New Roman" w:hAnsi="Times New Roman" w:cs="Times New Roman"/>
          <w:b/>
          <w:bCs/>
          <w:sz w:val="24"/>
          <w:szCs w:val="24"/>
        </w:rPr>
        <w:fldChar w:fldCharType="end"/>
      </w:r>
      <w:r w:rsidRPr="00704C75">
        <w:rPr>
          <w:rFonts w:ascii="Times New Roman" w:hAnsi="Times New Roman" w:cs="Times New Roman"/>
          <w:b/>
          <w:bCs/>
          <w:sz w:val="24"/>
          <w:szCs w:val="24"/>
        </w:rPr>
        <w:t>Requiring respondents to report information to the agency more</w:t>
      </w:r>
      <w:r w:rsidRPr="00704C75" w:rsidR="002B2B7C">
        <w:rPr>
          <w:rFonts w:ascii="Times New Roman" w:hAnsi="Times New Roman" w:cs="Times New Roman"/>
          <w:b/>
          <w:bCs/>
          <w:sz w:val="24"/>
          <w:szCs w:val="24"/>
        </w:rPr>
        <w:t xml:space="preserve"> </w:t>
      </w:r>
      <w:r w:rsidRPr="00704C75">
        <w:rPr>
          <w:rFonts w:ascii="Times New Roman" w:hAnsi="Times New Roman" w:cs="Times New Roman"/>
          <w:b/>
          <w:bCs/>
          <w:sz w:val="24"/>
          <w:szCs w:val="24"/>
        </w:rPr>
        <w:t>often than quarterly.</w:t>
      </w:r>
    </w:p>
    <w:p w:rsidRPr="00704C75" w:rsidR="002B2B7C" w:rsidP="002B2B7C" w:rsidRDefault="002B2B7C" w14:paraId="698BC031" w14:textId="77777777">
      <w:pPr>
        <w:spacing w:after="0" w:line="240" w:lineRule="auto"/>
        <w:ind w:left="1080"/>
        <w:rPr>
          <w:rFonts w:ascii="Times New Roman" w:hAnsi="Times New Roman" w:cs="Times New Roman"/>
          <w:b/>
          <w:bCs/>
          <w:sz w:val="24"/>
          <w:szCs w:val="24"/>
        </w:rPr>
      </w:pPr>
    </w:p>
    <w:p w:rsidRPr="00704C75" w:rsidR="00562915" w:rsidP="00562915" w:rsidRDefault="00562915" w14:paraId="31590652" w14:textId="77777777">
      <w:pPr>
        <w:rPr>
          <w:rFonts w:ascii="Times New Roman" w:hAnsi="Times New Roman" w:cs="Times New Roman"/>
          <w:sz w:val="24"/>
          <w:szCs w:val="24"/>
        </w:rPr>
      </w:pPr>
      <w:r w:rsidRPr="00704C75">
        <w:rPr>
          <w:rFonts w:ascii="Times New Roman" w:hAnsi="Times New Roman" w:cs="Times New Roman"/>
          <w:sz w:val="24"/>
          <w:szCs w:val="24"/>
        </w:rPr>
        <w:fldChar w:fldCharType="begin"/>
      </w:r>
      <w:r w:rsidRPr="00704C75">
        <w:rPr>
          <w:rFonts w:ascii="Times New Roman" w:hAnsi="Times New Roman" w:cs="Times New Roman"/>
          <w:sz w:val="24"/>
          <w:szCs w:val="24"/>
        </w:rPr>
        <w:instrText>ADVANCE \R 0.95</w:instrText>
      </w:r>
      <w:r w:rsidRPr="00704C75">
        <w:rPr>
          <w:rFonts w:ascii="Times New Roman" w:hAnsi="Times New Roman" w:cs="Times New Roman"/>
          <w:sz w:val="24"/>
          <w:szCs w:val="24"/>
        </w:rPr>
        <w:fldChar w:fldCharType="end"/>
      </w:r>
      <w:r w:rsidRPr="00704C75">
        <w:rPr>
          <w:rFonts w:ascii="Times New Roman" w:hAnsi="Times New Roman" w:cs="Times New Roman"/>
          <w:sz w:val="24"/>
          <w:szCs w:val="24"/>
        </w:rPr>
        <w:fldChar w:fldCharType="begin"/>
      </w:r>
      <w:r w:rsidRPr="00704C75">
        <w:rPr>
          <w:rFonts w:ascii="Times New Roman" w:hAnsi="Times New Roman" w:cs="Times New Roman"/>
          <w:sz w:val="24"/>
          <w:szCs w:val="24"/>
        </w:rPr>
        <w:instrText>ADVANCE \R 0.95</w:instrText>
      </w:r>
      <w:r w:rsidRPr="00704C75">
        <w:rPr>
          <w:rFonts w:ascii="Times New Roman" w:hAnsi="Times New Roman" w:cs="Times New Roman"/>
          <w:sz w:val="24"/>
          <w:szCs w:val="24"/>
        </w:rPr>
        <w:fldChar w:fldCharType="end"/>
      </w:r>
      <w:r w:rsidRPr="00704C75">
        <w:rPr>
          <w:rFonts w:ascii="Times New Roman" w:hAnsi="Times New Roman" w:cs="Times New Roman"/>
          <w:sz w:val="24"/>
          <w:szCs w:val="24"/>
        </w:rPr>
        <w:tab/>
      </w:r>
      <w:r w:rsidRPr="00704C75">
        <w:rPr>
          <w:rFonts w:ascii="Times New Roman" w:hAnsi="Times New Roman" w:cs="Times New Roman"/>
          <w:b/>
          <w:bCs/>
          <w:sz w:val="24"/>
          <w:szCs w:val="24"/>
        </w:rPr>
        <w:t>(b) Requiring respondents to prepare a written response to a</w:t>
      </w:r>
      <w:r w:rsidRPr="00704C75" w:rsidR="002B2B7C">
        <w:rPr>
          <w:rFonts w:ascii="Times New Roman" w:hAnsi="Times New Roman" w:cs="Times New Roman"/>
          <w:b/>
          <w:bCs/>
          <w:sz w:val="24"/>
          <w:szCs w:val="24"/>
        </w:rPr>
        <w:t xml:space="preserve"> </w:t>
      </w:r>
      <w:r w:rsidRPr="00704C75">
        <w:rPr>
          <w:rFonts w:ascii="Times New Roman" w:hAnsi="Times New Roman" w:cs="Times New Roman"/>
          <w:b/>
          <w:bCs/>
          <w:sz w:val="24"/>
          <w:szCs w:val="24"/>
        </w:rPr>
        <w:t>collection of information in fewer than 30 days after receipt of it.</w:t>
      </w:r>
      <w:r w:rsidRPr="00704C75">
        <w:rPr>
          <w:rFonts w:ascii="Times New Roman" w:hAnsi="Times New Roman" w:cs="Times New Roman"/>
          <w:sz w:val="24"/>
          <w:szCs w:val="24"/>
        </w:rPr>
        <w:fldChar w:fldCharType="begin"/>
      </w:r>
      <w:r w:rsidRPr="00704C75">
        <w:rPr>
          <w:rFonts w:ascii="Times New Roman" w:hAnsi="Times New Roman" w:cs="Times New Roman"/>
          <w:sz w:val="24"/>
          <w:szCs w:val="24"/>
        </w:rPr>
        <w:instrText>ADVANCE \R 0.95</w:instrText>
      </w:r>
      <w:r w:rsidRPr="00704C75">
        <w:rPr>
          <w:rFonts w:ascii="Times New Roman" w:hAnsi="Times New Roman" w:cs="Times New Roman"/>
          <w:sz w:val="24"/>
          <w:szCs w:val="24"/>
        </w:rPr>
        <w:fldChar w:fldCharType="end"/>
      </w:r>
    </w:p>
    <w:p w:rsidRPr="00704C75" w:rsidR="00562915" w:rsidP="00562915" w:rsidRDefault="00562915" w14:paraId="3F544E8E" w14:textId="77777777">
      <w:pPr>
        <w:numPr>
          <w:ilvl w:val="0"/>
          <w:numId w:val="3"/>
        </w:numPr>
        <w:spacing w:after="0" w:line="240" w:lineRule="auto"/>
        <w:rPr>
          <w:rFonts w:ascii="Times New Roman" w:hAnsi="Times New Roman" w:cs="Times New Roman"/>
          <w:b/>
          <w:bCs/>
          <w:sz w:val="24"/>
          <w:szCs w:val="24"/>
        </w:rPr>
      </w:pPr>
      <w:r w:rsidRPr="00704C75">
        <w:rPr>
          <w:rFonts w:ascii="Times New Roman" w:hAnsi="Times New Roman" w:cs="Times New Roman"/>
          <w:sz w:val="24"/>
          <w:szCs w:val="24"/>
        </w:rPr>
        <w:fldChar w:fldCharType="begin"/>
      </w:r>
      <w:r w:rsidRPr="00704C75">
        <w:rPr>
          <w:rFonts w:ascii="Times New Roman" w:hAnsi="Times New Roman" w:cs="Times New Roman"/>
          <w:sz w:val="24"/>
          <w:szCs w:val="24"/>
        </w:rPr>
        <w:instrText>ADVANCE \R 0.95</w:instrText>
      </w:r>
      <w:r w:rsidRPr="00704C75">
        <w:rPr>
          <w:rFonts w:ascii="Times New Roman" w:hAnsi="Times New Roman" w:cs="Times New Roman"/>
          <w:sz w:val="24"/>
          <w:szCs w:val="24"/>
        </w:rPr>
        <w:fldChar w:fldCharType="end"/>
      </w:r>
      <w:r w:rsidRPr="00704C75">
        <w:rPr>
          <w:rFonts w:ascii="Times New Roman" w:hAnsi="Times New Roman" w:cs="Times New Roman"/>
          <w:b/>
          <w:bCs/>
          <w:sz w:val="24"/>
          <w:szCs w:val="24"/>
        </w:rPr>
        <w:t>Requiring respondents to submit more than an original and two</w:t>
      </w:r>
    </w:p>
    <w:p w:rsidRPr="00704C75" w:rsidR="00562915" w:rsidP="00562915" w:rsidRDefault="00562915" w14:paraId="20568477" w14:textId="77777777">
      <w:pPr>
        <w:rPr>
          <w:rFonts w:ascii="Times New Roman" w:hAnsi="Times New Roman" w:cs="Times New Roman"/>
          <w:sz w:val="24"/>
          <w:szCs w:val="24"/>
        </w:rPr>
      </w:pPr>
      <w:r w:rsidRPr="00704C75">
        <w:rPr>
          <w:rFonts w:ascii="Times New Roman" w:hAnsi="Times New Roman" w:cs="Times New Roman"/>
          <w:b/>
          <w:bCs/>
          <w:sz w:val="24"/>
          <w:szCs w:val="24"/>
        </w:rPr>
        <w:t>copies of any document.</w:t>
      </w:r>
      <w:r w:rsidRPr="00704C75">
        <w:rPr>
          <w:rFonts w:ascii="Times New Roman" w:hAnsi="Times New Roman" w:cs="Times New Roman"/>
          <w:b/>
          <w:bCs/>
          <w:sz w:val="24"/>
          <w:szCs w:val="24"/>
        </w:rPr>
        <w:fldChar w:fldCharType="begin"/>
      </w:r>
      <w:r w:rsidRPr="00704C75">
        <w:rPr>
          <w:rFonts w:ascii="Times New Roman" w:hAnsi="Times New Roman" w:cs="Times New Roman"/>
          <w:b/>
          <w:bCs/>
          <w:sz w:val="24"/>
          <w:szCs w:val="24"/>
        </w:rPr>
        <w:instrText>ADVANCE \R 0.95</w:instrText>
      </w:r>
      <w:r w:rsidRPr="00704C75">
        <w:rPr>
          <w:rFonts w:ascii="Times New Roman" w:hAnsi="Times New Roman" w:cs="Times New Roman"/>
          <w:b/>
          <w:bCs/>
          <w:sz w:val="24"/>
          <w:szCs w:val="24"/>
        </w:rPr>
        <w:fldChar w:fldCharType="end"/>
      </w:r>
    </w:p>
    <w:p w:rsidRPr="00704C75" w:rsidR="00562915" w:rsidP="00562915" w:rsidRDefault="00562915" w14:paraId="32248BC5" w14:textId="77777777">
      <w:pPr>
        <w:numPr>
          <w:ilvl w:val="0"/>
          <w:numId w:val="3"/>
        </w:numPr>
        <w:spacing w:after="0" w:line="240" w:lineRule="auto"/>
        <w:rPr>
          <w:rFonts w:ascii="Times New Roman" w:hAnsi="Times New Roman" w:cs="Times New Roman"/>
          <w:b/>
          <w:bCs/>
          <w:sz w:val="24"/>
          <w:szCs w:val="24"/>
        </w:rPr>
      </w:pPr>
      <w:r w:rsidRPr="00704C75">
        <w:rPr>
          <w:rFonts w:ascii="Times New Roman" w:hAnsi="Times New Roman" w:cs="Times New Roman"/>
          <w:sz w:val="24"/>
          <w:szCs w:val="24"/>
        </w:rPr>
        <w:fldChar w:fldCharType="begin"/>
      </w:r>
      <w:r w:rsidRPr="00704C75">
        <w:rPr>
          <w:rFonts w:ascii="Times New Roman" w:hAnsi="Times New Roman" w:cs="Times New Roman"/>
          <w:sz w:val="24"/>
          <w:szCs w:val="24"/>
        </w:rPr>
        <w:instrText>ADVANCE \R 0.95</w:instrText>
      </w:r>
      <w:r w:rsidRPr="00704C75">
        <w:rPr>
          <w:rFonts w:ascii="Times New Roman" w:hAnsi="Times New Roman" w:cs="Times New Roman"/>
          <w:sz w:val="24"/>
          <w:szCs w:val="24"/>
        </w:rPr>
        <w:fldChar w:fldCharType="end"/>
      </w:r>
      <w:r w:rsidRPr="00704C75">
        <w:rPr>
          <w:rFonts w:ascii="Times New Roman" w:hAnsi="Times New Roman" w:cs="Times New Roman"/>
          <w:b/>
          <w:bCs/>
          <w:sz w:val="24"/>
          <w:szCs w:val="24"/>
        </w:rPr>
        <w:t>Requiring respondents to retain records, other than health,</w:t>
      </w:r>
    </w:p>
    <w:p w:rsidRPr="00704C75" w:rsidR="00562915" w:rsidP="00562915" w:rsidRDefault="00562915" w14:paraId="3F12C36E" w14:textId="77777777">
      <w:pPr>
        <w:rPr>
          <w:rFonts w:ascii="Times New Roman" w:hAnsi="Times New Roman" w:cs="Times New Roman"/>
          <w:sz w:val="24"/>
          <w:szCs w:val="24"/>
        </w:rPr>
      </w:pPr>
      <w:r w:rsidRPr="00704C75">
        <w:rPr>
          <w:rFonts w:ascii="Times New Roman" w:hAnsi="Times New Roman" w:cs="Times New Roman"/>
          <w:b/>
          <w:bCs/>
          <w:sz w:val="24"/>
          <w:szCs w:val="24"/>
        </w:rPr>
        <w:t>medical, government contract, grant-in-aid, or tax records for more than three years</w:t>
      </w:r>
      <w:r w:rsidRPr="00704C75">
        <w:rPr>
          <w:rFonts w:ascii="Times New Roman" w:hAnsi="Times New Roman" w:cs="Times New Roman"/>
          <w:sz w:val="24"/>
          <w:szCs w:val="24"/>
        </w:rPr>
        <w:t>.</w:t>
      </w:r>
      <w:r w:rsidRPr="00704C75">
        <w:rPr>
          <w:rFonts w:ascii="Times New Roman" w:hAnsi="Times New Roman" w:cs="Times New Roman"/>
          <w:sz w:val="24"/>
          <w:szCs w:val="24"/>
        </w:rPr>
        <w:fldChar w:fldCharType="begin"/>
      </w:r>
      <w:r w:rsidRPr="00704C75">
        <w:rPr>
          <w:rFonts w:ascii="Times New Roman" w:hAnsi="Times New Roman" w:cs="Times New Roman"/>
          <w:sz w:val="24"/>
          <w:szCs w:val="24"/>
        </w:rPr>
        <w:instrText>ADVANCE \R 0.95</w:instrText>
      </w:r>
      <w:r w:rsidRPr="00704C75">
        <w:rPr>
          <w:rFonts w:ascii="Times New Roman" w:hAnsi="Times New Roman" w:cs="Times New Roman"/>
          <w:sz w:val="24"/>
          <w:szCs w:val="24"/>
        </w:rPr>
        <w:fldChar w:fldCharType="end"/>
      </w:r>
    </w:p>
    <w:p w:rsidRPr="00704C75" w:rsidR="00562915" w:rsidP="00562915" w:rsidRDefault="00562915" w14:paraId="4DE03C03" w14:textId="77777777">
      <w:pPr>
        <w:numPr>
          <w:ilvl w:val="0"/>
          <w:numId w:val="3"/>
        </w:numPr>
        <w:spacing w:after="0" w:line="240" w:lineRule="auto"/>
        <w:rPr>
          <w:rFonts w:ascii="Times New Roman" w:hAnsi="Times New Roman" w:cs="Times New Roman"/>
          <w:b/>
          <w:bCs/>
          <w:sz w:val="24"/>
          <w:szCs w:val="24"/>
        </w:rPr>
      </w:pPr>
      <w:r w:rsidRPr="00704C75">
        <w:rPr>
          <w:rFonts w:ascii="Times New Roman" w:hAnsi="Times New Roman" w:cs="Times New Roman"/>
          <w:sz w:val="24"/>
          <w:szCs w:val="24"/>
        </w:rPr>
        <w:fldChar w:fldCharType="begin"/>
      </w:r>
      <w:r w:rsidRPr="00704C75">
        <w:rPr>
          <w:rFonts w:ascii="Times New Roman" w:hAnsi="Times New Roman" w:cs="Times New Roman"/>
          <w:sz w:val="24"/>
          <w:szCs w:val="24"/>
        </w:rPr>
        <w:instrText>ADVANCE \R 0.95</w:instrText>
      </w:r>
      <w:r w:rsidRPr="00704C75">
        <w:rPr>
          <w:rFonts w:ascii="Times New Roman" w:hAnsi="Times New Roman" w:cs="Times New Roman"/>
          <w:sz w:val="24"/>
          <w:szCs w:val="24"/>
        </w:rPr>
        <w:fldChar w:fldCharType="end"/>
      </w:r>
      <w:r w:rsidRPr="00704C75">
        <w:rPr>
          <w:rFonts w:ascii="Times New Roman" w:hAnsi="Times New Roman" w:cs="Times New Roman"/>
          <w:b/>
          <w:bCs/>
          <w:sz w:val="24"/>
          <w:szCs w:val="24"/>
        </w:rPr>
        <w:t>In connection with a statistical survey, that is not designed to</w:t>
      </w:r>
    </w:p>
    <w:p w:rsidRPr="00704C75" w:rsidR="00562915" w:rsidP="00562915" w:rsidRDefault="00562915" w14:paraId="2E6B0BE5" w14:textId="77777777">
      <w:pPr>
        <w:rPr>
          <w:rFonts w:ascii="Times New Roman" w:hAnsi="Times New Roman" w:cs="Times New Roman"/>
          <w:sz w:val="24"/>
          <w:szCs w:val="24"/>
        </w:rPr>
      </w:pPr>
      <w:r w:rsidRPr="00704C75">
        <w:rPr>
          <w:rFonts w:ascii="Times New Roman" w:hAnsi="Times New Roman" w:cs="Times New Roman"/>
          <w:b/>
          <w:bCs/>
          <w:sz w:val="24"/>
          <w:szCs w:val="24"/>
        </w:rPr>
        <w:t>produce valid and reliable results that can be generalized to the universe of study</w:t>
      </w:r>
      <w:r w:rsidRPr="00704C75">
        <w:rPr>
          <w:rFonts w:ascii="Times New Roman" w:hAnsi="Times New Roman" w:cs="Times New Roman"/>
          <w:sz w:val="24"/>
          <w:szCs w:val="24"/>
        </w:rPr>
        <w:t>.</w:t>
      </w:r>
      <w:r w:rsidRPr="00704C75">
        <w:rPr>
          <w:rFonts w:ascii="Times New Roman" w:hAnsi="Times New Roman" w:cs="Times New Roman"/>
          <w:sz w:val="24"/>
          <w:szCs w:val="24"/>
        </w:rPr>
        <w:fldChar w:fldCharType="begin"/>
      </w:r>
      <w:r w:rsidRPr="00704C75">
        <w:rPr>
          <w:rFonts w:ascii="Times New Roman" w:hAnsi="Times New Roman" w:cs="Times New Roman"/>
          <w:sz w:val="24"/>
          <w:szCs w:val="24"/>
        </w:rPr>
        <w:instrText>ADVANCE \R 0.95</w:instrText>
      </w:r>
      <w:r w:rsidRPr="00704C75">
        <w:rPr>
          <w:rFonts w:ascii="Times New Roman" w:hAnsi="Times New Roman" w:cs="Times New Roman"/>
          <w:sz w:val="24"/>
          <w:szCs w:val="24"/>
        </w:rPr>
        <w:fldChar w:fldCharType="end"/>
      </w:r>
    </w:p>
    <w:p w:rsidRPr="00704C75" w:rsidR="00562915" w:rsidP="002B2B7C" w:rsidRDefault="00562915" w14:paraId="5BB40AA2" w14:textId="77777777">
      <w:pPr>
        <w:spacing w:after="0" w:line="240" w:lineRule="auto"/>
        <w:rPr>
          <w:rFonts w:ascii="Times New Roman" w:hAnsi="Times New Roman" w:cs="Times New Roman"/>
          <w:b/>
          <w:bCs/>
          <w:sz w:val="24"/>
          <w:szCs w:val="24"/>
        </w:rPr>
      </w:pPr>
      <w:r w:rsidRPr="00704C75">
        <w:rPr>
          <w:rFonts w:ascii="Times New Roman" w:hAnsi="Times New Roman" w:cs="Times New Roman"/>
          <w:sz w:val="24"/>
          <w:szCs w:val="24"/>
        </w:rPr>
        <w:fldChar w:fldCharType="begin"/>
      </w:r>
      <w:r w:rsidRPr="00704C75">
        <w:rPr>
          <w:rFonts w:ascii="Times New Roman" w:hAnsi="Times New Roman" w:cs="Times New Roman"/>
          <w:sz w:val="24"/>
          <w:szCs w:val="24"/>
        </w:rPr>
        <w:instrText>ADVANCE \R 0.95</w:instrText>
      </w:r>
      <w:r w:rsidRPr="00704C75">
        <w:rPr>
          <w:rFonts w:ascii="Times New Roman" w:hAnsi="Times New Roman" w:cs="Times New Roman"/>
          <w:sz w:val="24"/>
          <w:szCs w:val="24"/>
        </w:rPr>
        <w:fldChar w:fldCharType="end"/>
      </w:r>
      <w:r w:rsidRPr="00704C75">
        <w:rPr>
          <w:rFonts w:ascii="Times New Roman" w:hAnsi="Times New Roman" w:cs="Times New Roman"/>
          <w:sz w:val="24"/>
          <w:szCs w:val="24"/>
        </w:rPr>
        <w:tab/>
      </w:r>
      <w:r w:rsidRPr="00704C75">
        <w:rPr>
          <w:rFonts w:ascii="Times New Roman" w:hAnsi="Times New Roman" w:cs="Times New Roman"/>
          <w:b/>
          <w:bCs/>
          <w:sz w:val="24"/>
          <w:szCs w:val="24"/>
        </w:rPr>
        <w:t xml:space="preserve">(f) Requiring the use of a statistical data classification that has not </w:t>
      </w:r>
    </w:p>
    <w:p w:rsidR="007425DB" w:rsidP="002B2B7C" w:rsidRDefault="00562915" w14:paraId="2508DCC5" w14:textId="77777777">
      <w:pPr>
        <w:spacing w:after="0" w:line="240" w:lineRule="auto"/>
        <w:rPr>
          <w:rFonts w:ascii="Times New Roman" w:hAnsi="Times New Roman" w:cs="Times New Roman"/>
          <w:b/>
          <w:bCs/>
          <w:sz w:val="24"/>
          <w:szCs w:val="24"/>
        </w:rPr>
      </w:pPr>
      <w:r w:rsidRPr="00704C75">
        <w:rPr>
          <w:rFonts w:ascii="Times New Roman" w:hAnsi="Times New Roman" w:cs="Times New Roman"/>
          <w:b/>
          <w:bCs/>
          <w:sz w:val="24"/>
          <w:szCs w:val="24"/>
        </w:rPr>
        <w:t>been reviewed and approved by OMB.</w:t>
      </w:r>
      <w:r w:rsidR="00E05332">
        <w:rPr>
          <w:rFonts w:ascii="Times New Roman" w:hAnsi="Times New Roman" w:cs="Times New Roman"/>
          <w:b/>
          <w:bCs/>
          <w:sz w:val="24"/>
          <w:szCs w:val="24"/>
        </w:rPr>
        <w:t xml:space="preserve"> </w:t>
      </w:r>
    </w:p>
    <w:p w:rsidRPr="0051663F" w:rsidR="005D4F9B" w:rsidP="005D4F9B" w:rsidRDefault="00E05332" w14:paraId="600A24F7" w14:textId="77777777">
      <w:pPr>
        <w:spacing w:after="0" w:line="240" w:lineRule="auto"/>
        <w:rPr>
          <w:rFonts w:ascii="Times New Roman" w:hAnsi="Times New Roman" w:cs="Times New Roman"/>
          <w:color w:val="000000"/>
        </w:rPr>
      </w:pPr>
      <w:r>
        <w:rPr>
          <w:rFonts w:ascii="Times New Roman" w:hAnsi="Times New Roman" w:cs="Times New Roman"/>
          <w:b/>
          <w:bCs/>
          <w:sz w:val="24"/>
          <w:szCs w:val="24"/>
        </w:rPr>
        <w:t xml:space="preserve"> </w:t>
      </w:r>
    </w:p>
    <w:p w:rsidRPr="006625E7" w:rsidR="00562915" w:rsidP="00562915" w:rsidRDefault="00562915" w14:paraId="003908CD" w14:textId="77777777">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(g) That includes a pledge of confidentiality that is not supported by</w:t>
      </w:r>
      <w:r w:rsidRPr="006625E7" w:rsidR="002B2B7C">
        <w:rPr>
          <w:rFonts w:ascii="Times New Roman" w:hAnsi="Times New Roman" w:cs="Times New Roman"/>
          <w:b/>
          <w:bCs/>
          <w:sz w:val="24"/>
          <w:szCs w:val="24"/>
        </w:rPr>
        <w:t xml:space="preserve"> </w:t>
      </w:r>
      <w:r w:rsidRPr="006625E7">
        <w:rPr>
          <w:rFonts w:ascii="Times New Roman" w:hAnsi="Times New Roman" w:cs="Times New Roman"/>
          <w:b/>
          <w:bCs/>
          <w:sz w:val="24"/>
          <w:szCs w:val="24"/>
        </w:rPr>
        <w:t xml:space="preserve">authority established in statute or regulation, that is not supported by </w:t>
      </w:r>
      <w:r w:rsidRPr="006625E7">
        <w:rPr>
          <w:rFonts w:ascii="Times New Roman" w:hAnsi="Times New Roman" w:cs="Times New Roman"/>
          <w:b/>
          <w:bCs/>
          <w:sz w:val="24"/>
          <w:szCs w:val="24"/>
        </w:rPr>
        <w:tab/>
        <w:t>disclosure and data security policies that are consistent with the pledge, or which unnecessarily impedes sharing of data with other agencies for compatible confidential use.</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Pr="006625E7" w:rsidR="00562915" w:rsidP="00562915" w:rsidRDefault="00562915" w14:paraId="2713579F" w14:textId="77777777">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(h) Requiring respondents to submit proprietary trade secret, or other confidential information unless the agency can demonstrate that it has instituted procedures to protect the information’s confidentiality to the extent permitted by law.</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Pr="007918CA" w:rsidR="002B2B7C" w:rsidP="00562915" w:rsidRDefault="000F103E" w14:paraId="2C153C9D" w14:textId="09F6EC92">
      <w:pPr>
        <w:rPr>
          <w:rFonts w:ascii="Times New Roman" w:hAnsi="Times New Roman" w:cs="Times New Roman"/>
          <w:sz w:val="24"/>
          <w:szCs w:val="24"/>
        </w:rPr>
      </w:pPr>
      <w:r w:rsidRPr="007918CA">
        <w:rPr>
          <w:rFonts w:ascii="Times New Roman" w:hAnsi="Times New Roman" w:cs="Times New Roman"/>
          <w:sz w:val="24"/>
          <w:szCs w:val="24"/>
        </w:rPr>
        <w:t>Not applicable to this information collection.</w:t>
      </w:r>
    </w:p>
    <w:p w:rsidRPr="006625E7" w:rsidR="00562915" w:rsidP="00562915" w:rsidRDefault="00562915" w14:paraId="45C330B2" w14:textId="77777777">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8.  Federal Register Notice: </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p>
    <w:p w:rsidRPr="006625E7" w:rsidR="00562915" w:rsidP="00562915" w:rsidRDefault="00562915" w14:paraId="6C2FF873" w14:textId="3218A68D">
      <w:pPr>
        <w:rPr>
          <w:rFonts w:ascii="Times New Roman" w:hAnsi="Times New Roman" w:cs="Times New Roman"/>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a.   Provide a copy and identify the date and page number of </w:t>
      </w:r>
      <w:r w:rsidRPr="006625E7" w:rsidR="00942804">
        <w:rPr>
          <w:rFonts w:ascii="Times New Roman" w:hAnsi="Times New Roman" w:cs="Times New Roman"/>
          <w:b/>
          <w:bCs/>
          <w:sz w:val="24"/>
          <w:szCs w:val="24"/>
        </w:rPr>
        <w:t>publications</w:t>
      </w:r>
      <w:r w:rsidRPr="006625E7">
        <w:rPr>
          <w:rFonts w:ascii="Times New Roman" w:hAnsi="Times New Roman" w:cs="Times New Roman"/>
          <w:b/>
          <w:bCs/>
          <w:sz w:val="24"/>
          <w:szCs w:val="24"/>
        </w:rPr>
        <w:t xml:space="preserve"> in the Federal Register of the agency’s notice soliciting comments on the</w:t>
      </w:r>
      <w:r w:rsidRPr="006625E7" w:rsidR="00BB543D">
        <w:rPr>
          <w:rFonts w:ascii="Times New Roman" w:hAnsi="Times New Roman" w:cs="Times New Roman"/>
          <w:b/>
          <w:bCs/>
          <w:sz w:val="24"/>
          <w:szCs w:val="24"/>
        </w:rPr>
        <w:t xml:space="preserve"> </w:t>
      </w:r>
      <w:r w:rsidRPr="006625E7">
        <w:rPr>
          <w:rFonts w:ascii="Times New Roman" w:hAnsi="Times New Roman" w:cs="Times New Roman"/>
          <w:b/>
          <w:bCs/>
          <w:sz w:val="24"/>
          <w:szCs w:val="24"/>
        </w:rPr>
        <w:t>information collection prior to submission to OMB.  Summarize public comments received in response to that notice and describe actions taken by the agency in response to these comments.  Specifically address comments received on cost and hour burden.</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Pr="007918CA" w:rsidR="000D0478" w:rsidP="00562915" w:rsidRDefault="00562915" w14:paraId="075B412D" w14:textId="0F6F3A99">
      <w:pPr>
        <w:rPr>
          <w:rFonts w:ascii="Times New Roman" w:hAnsi="Times New Roman" w:cs="Times New Roman"/>
          <w:sz w:val="24"/>
          <w:szCs w:val="24"/>
        </w:rPr>
      </w:pPr>
      <w:r w:rsidRPr="007918CA">
        <w:rPr>
          <w:rFonts w:ascii="Times New Roman" w:hAnsi="Times New Roman" w:cs="Times New Roman"/>
          <w:color w:val="000000"/>
          <w:sz w:val="24"/>
          <w:szCs w:val="24"/>
        </w:rPr>
        <w:t xml:space="preserve">A 60-day Federal Register Notice inviting public comments was published </w:t>
      </w:r>
      <w:r w:rsidRPr="007918CA" w:rsidR="007918CA">
        <w:rPr>
          <w:rFonts w:ascii="Times New Roman" w:hAnsi="Times New Roman" w:cs="Times New Roman"/>
          <w:sz w:val="24"/>
          <w:szCs w:val="24"/>
        </w:rPr>
        <w:t>February 11, 2020 at 85 FR 7778</w:t>
      </w:r>
    </w:p>
    <w:p w:rsidRPr="007918CA" w:rsidR="00562915" w:rsidP="00562915" w:rsidRDefault="00562915" w14:paraId="52E01651" w14:textId="37329719">
      <w:pPr>
        <w:rPr>
          <w:rFonts w:ascii="Times New Roman" w:hAnsi="Times New Roman" w:cs="Times New Roman"/>
          <w:b/>
          <w:bCs/>
          <w:sz w:val="24"/>
          <w:szCs w:val="24"/>
        </w:rPr>
      </w:pPr>
      <w:r w:rsidRPr="007918CA">
        <w:rPr>
          <w:rFonts w:ascii="Times New Roman" w:hAnsi="Times New Roman" w:cs="Times New Roman"/>
          <w:b/>
          <w:bCs/>
          <w:sz w:val="24"/>
          <w:szCs w:val="24"/>
        </w:rPr>
        <w:t xml:space="preserve">No comments were received.  </w:t>
      </w:r>
    </w:p>
    <w:p w:rsidRPr="007918CA" w:rsidR="00562915" w:rsidP="00562915" w:rsidRDefault="00562915" w14:paraId="79C4F963" w14:textId="77777777">
      <w:pPr>
        <w:pStyle w:val="Footer"/>
        <w:tabs>
          <w:tab w:val="clear" w:pos="4320"/>
          <w:tab w:val="clear" w:pos="8640"/>
        </w:tabs>
      </w:pPr>
    </w:p>
    <w:p w:rsidRPr="00994042" w:rsidR="000D0478" w:rsidP="002B2B7C" w:rsidRDefault="00562915" w14:paraId="14A0549C" w14:textId="24EE6A9B">
      <w:pPr>
        <w:rPr>
          <w:rFonts w:ascii="Times New Roman" w:hAnsi="Times New Roman" w:cs="Times New Roman"/>
          <w:sz w:val="24"/>
          <w:szCs w:val="24"/>
        </w:rPr>
      </w:pPr>
      <w:r w:rsidRPr="00994042">
        <w:rPr>
          <w:rFonts w:ascii="Times New Roman" w:hAnsi="Times New Roman" w:cs="Times New Roman"/>
          <w:sz w:val="24"/>
          <w:szCs w:val="24"/>
        </w:rPr>
        <w:t xml:space="preserve">A 30-day Federal Register Notice inviting public comments was published on </w:t>
      </w:r>
      <w:r w:rsidRPr="00994042" w:rsidR="00994042">
        <w:rPr>
          <w:rFonts w:ascii="Times New Roman" w:hAnsi="Times New Roman" w:cs="Times New Roman"/>
          <w:sz w:val="24"/>
          <w:szCs w:val="24"/>
        </w:rPr>
        <w:t>May 20, 2020 at 85 FR 30730</w:t>
      </w:r>
    </w:p>
    <w:p w:rsidRPr="00994042" w:rsidR="000D0478" w:rsidP="002B2B7C" w:rsidRDefault="00562915" w14:paraId="11EE4EBC" w14:textId="3D5250F8">
      <w:pPr>
        <w:rPr>
          <w:rFonts w:ascii="Times New Roman" w:hAnsi="Times New Roman" w:cs="Times New Roman"/>
          <w:b/>
          <w:bCs/>
          <w:sz w:val="24"/>
          <w:szCs w:val="24"/>
        </w:rPr>
      </w:pPr>
      <w:r w:rsidRPr="00994042">
        <w:rPr>
          <w:rFonts w:ascii="Times New Roman" w:hAnsi="Times New Roman" w:cs="Times New Roman"/>
          <w:b/>
          <w:bCs/>
          <w:sz w:val="24"/>
          <w:szCs w:val="24"/>
        </w:rPr>
        <w:t xml:space="preserve">No comments were received.  </w:t>
      </w:r>
    </w:p>
    <w:p w:rsidR="00562915" w:rsidP="002B2B7C" w:rsidRDefault="00562915" w14:paraId="7E4F2EE0" w14:textId="77777777">
      <w:pPr>
        <w:tabs>
          <w:tab w:val="left" w:pos="360"/>
        </w:tabs>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sz w:val="24"/>
          <w:szCs w:val="24"/>
        </w:rPr>
        <w:tab/>
      </w:r>
      <w:r w:rsidRPr="006625E7">
        <w:rPr>
          <w:rFonts w:ascii="Times New Roman" w:hAnsi="Times New Roman" w:cs="Times New Roman"/>
          <w:b/>
          <w:bCs/>
          <w:sz w:val="24"/>
          <w:szCs w:val="24"/>
        </w:rPr>
        <w:t>b.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7918CA" w:rsidR="007718C3" w:rsidP="00EC2064" w:rsidRDefault="00F04516" w14:paraId="3EC64A80" w14:textId="76C495B3">
      <w:pPr>
        <w:spacing w:after="160" w:line="259" w:lineRule="auto"/>
        <w:rPr>
          <w:rFonts w:ascii="Times New Roman" w:hAnsi="Times New Roman" w:cs="Times New Roman"/>
          <w:sz w:val="24"/>
          <w:szCs w:val="24"/>
        </w:rPr>
      </w:pPr>
      <w:r w:rsidRPr="007918CA">
        <w:rPr>
          <w:rFonts w:ascii="Times New Roman" w:hAnsi="Times New Roman" w:cs="Times New Roman"/>
          <w:sz w:val="24"/>
          <w:szCs w:val="24"/>
        </w:rPr>
        <w:t xml:space="preserve">Budget constraints have </w:t>
      </w:r>
      <w:r w:rsidRPr="007918CA" w:rsidR="00723321">
        <w:rPr>
          <w:rFonts w:ascii="Times New Roman" w:hAnsi="Times New Roman" w:cs="Times New Roman"/>
          <w:sz w:val="24"/>
          <w:szCs w:val="24"/>
        </w:rPr>
        <w:t xml:space="preserve">limited </w:t>
      </w:r>
      <w:r w:rsidRPr="007918CA">
        <w:rPr>
          <w:rFonts w:ascii="Times New Roman" w:hAnsi="Times New Roman" w:cs="Times New Roman"/>
          <w:sz w:val="24"/>
          <w:szCs w:val="24"/>
        </w:rPr>
        <w:t>FEMA from consulting with persons outside the agency. The last time funds were available was 2010 when FEMA’s Recovery Directorate contracted with a consultant to review the current collection of information including the sampling methodology</w:t>
      </w:r>
      <w:r w:rsidRPr="007918CA" w:rsidR="00780BC2">
        <w:rPr>
          <w:rFonts w:ascii="Times New Roman" w:hAnsi="Times New Roman" w:cs="Times New Roman"/>
          <w:sz w:val="24"/>
          <w:szCs w:val="24"/>
        </w:rPr>
        <w:t xml:space="preserve"> and survey design</w:t>
      </w:r>
      <w:r w:rsidRPr="007918CA" w:rsidR="0092039E">
        <w:rPr>
          <w:rFonts w:ascii="Times New Roman" w:hAnsi="Times New Roman" w:cs="Times New Roman"/>
          <w:sz w:val="24"/>
          <w:szCs w:val="24"/>
        </w:rPr>
        <w:t>.</w:t>
      </w:r>
      <w:r w:rsidRPr="007918CA" w:rsidR="009C6819">
        <w:rPr>
          <w:rFonts w:ascii="Times New Roman" w:hAnsi="Times New Roman" w:cs="Times New Roman"/>
          <w:sz w:val="24"/>
          <w:szCs w:val="24"/>
        </w:rPr>
        <w:t xml:space="preserve">  </w:t>
      </w:r>
      <w:r w:rsidRPr="007918CA" w:rsidR="00702DE0">
        <w:rPr>
          <w:rFonts w:ascii="Times New Roman" w:hAnsi="Times New Roman" w:cs="Times New Roman"/>
          <w:sz w:val="24"/>
          <w:szCs w:val="24"/>
        </w:rPr>
        <w:t>CSA i</w:t>
      </w:r>
      <w:r w:rsidRPr="007918CA" w:rsidR="001F074D">
        <w:rPr>
          <w:rFonts w:ascii="Times New Roman" w:hAnsi="Times New Roman" w:cs="Times New Roman"/>
          <w:sz w:val="24"/>
          <w:szCs w:val="24"/>
        </w:rPr>
        <w:t xml:space="preserve">nterviewers who </w:t>
      </w:r>
      <w:r w:rsidRPr="007918CA" w:rsidR="001F074D">
        <w:rPr>
          <w:rFonts w:ascii="Times New Roman" w:hAnsi="Times New Roman" w:cs="Times New Roman"/>
          <w:sz w:val="24"/>
          <w:szCs w:val="24"/>
        </w:rPr>
        <w:lastRenderedPageBreak/>
        <w:t xml:space="preserve">conduct phone surveys give feedback related to the survey design such as question clarity, timing to conduct survey, etc.  </w:t>
      </w:r>
      <w:r w:rsidRPr="007918CA" w:rsidR="009C6819">
        <w:rPr>
          <w:rFonts w:ascii="Times New Roman" w:hAnsi="Times New Roman" w:cs="Times New Roman"/>
          <w:sz w:val="24"/>
          <w:szCs w:val="24"/>
        </w:rPr>
        <w:t>Consultations with several organizations within FEMA were performed for input on data collection and reporting.  These organizations include:</w:t>
      </w:r>
    </w:p>
    <w:p w:rsidRPr="007918CA" w:rsidR="009C6819" w:rsidP="009C6819" w:rsidRDefault="009C6819" w14:paraId="43F73760" w14:textId="4AC9EBD0">
      <w:pPr>
        <w:pStyle w:val="ListParagraph"/>
        <w:numPr>
          <w:ilvl w:val="0"/>
          <w:numId w:val="7"/>
        </w:numPr>
        <w:spacing w:after="160" w:line="259" w:lineRule="auto"/>
        <w:rPr>
          <w:rFonts w:ascii="Times New Roman" w:hAnsi="Times New Roman" w:cs="Times New Roman"/>
          <w:sz w:val="24"/>
          <w:szCs w:val="24"/>
        </w:rPr>
      </w:pPr>
      <w:r w:rsidRPr="007918CA">
        <w:rPr>
          <w:rFonts w:ascii="Times New Roman" w:hAnsi="Times New Roman" w:cs="Times New Roman"/>
          <w:sz w:val="24"/>
          <w:szCs w:val="24"/>
        </w:rPr>
        <w:t>Response and Recovery Directorate</w:t>
      </w:r>
    </w:p>
    <w:p w:rsidRPr="007918CA" w:rsidR="009C6819" w:rsidP="009C6819" w:rsidRDefault="009C6819" w14:paraId="68179FBF" w14:textId="3F686740">
      <w:pPr>
        <w:pStyle w:val="ListParagraph"/>
        <w:numPr>
          <w:ilvl w:val="0"/>
          <w:numId w:val="7"/>
        </w:numPr>
        <w:spacing w:after="160" w:line="259" w:lineRule="auto"/>
        <w:rPr>
          <w:rFonts w:ascii="Times New Roman" w:hAnsi="Times New Roman" w:cs="Times New Roman"/>
          <w:sz w:val="24"/>
          <w:szCs w:val="24"/>
        </w:rPr>
      </w:pPr>
      <w:r w:rsidRPr="007918CA">
        <w:rPr>
          <w:rFonts w:ascii="Times New Roman" w:hAnsi="Times New Roman" w:cs="Times New Roman"/>
          <w:sz w:val="24"/>
          <w:szCs w:val="24"/>
        </w:rPr>
        <w:t>National Preparedness Division</w:t>
      </w:r>
    </w:p>
    <w:p w:rsidRPr="007918CA" w:rsidR="009C6819" w:rsidP="009C6819" w:rsidRDefault="009C6819" w14:paraId="6FBD2FB4" w14:textId="234DD02D">
      <w:pPr>
        <w:pStyle w:val="ListParagraph"/>
        <w:numPr>
          <w:ilvl w:val="0"/>
          <w:numId w:val="7"/>
        </w:numPr>
        <w:spacing w:after="160" w:line="259" w:lineRule="auto"/>
        <w:rPr>
          <w:rFonts w:ascii="Times New Roman" w:hAnsi="Times New Roman" w:cs="Times New Roman"/>
          <w:sz w:val="24"/>
          <w:szCs w:val="24"/>
        </w:rPr>
      </w:pPr>
      <w:r w:rsidRPr="007918CA">
        <w:rPr>
          <w:rFonts w:ascii="Times New Roman" w:hAnsi="Times New Roman" w:cs="Times New Roman"/>
          <w:sz w:val="24"/>
          <w:szCs w:val="24"/>
        </w:rPr>
        <w:t>Regional Offices (Regions 1-10)</w:t>
      </w:r>
    </w:p>
    <w:p w:rsidRPr="007918CA" w:rsidR="009C6819" w:rsidP="009C6819" w:rsidRDefault="009C6819" w14:paraId="6270128A" w14:textId="33E09151">
      <w:pPr>
        <w:pStyle w:val="ListParagraph"/>
        <w:numPr>
          <w:ilvl w:val="0"/>
          <w:numId w:val="7"/>
        </w:numPr>
        <w:spacing w:after="160" w:line="259" w:lineRule="auto"/>
        <w:rPr>
          <w:rFonts w:ascii="Times New Roman" w:hAnsi="Times New Roman" w:cs="Times New Roman"/>
          <w:sz w:val="24"/>
          <w:szCs w:val="24"/>
        </w:rPr>
      </w:pPr>
      <w:r w:rsidRPr="007918CA">
        <w:rPr>
          <w:rFonts w:ascii="Times New Roman" w:hAnsi="Times New Roman" w:cs="Times New Roman"/>
          <w:sz w:val="24"/>
          <w:szCs w:val="24"/>
        </w:rPr>
        <w:t>Office of External Affairs</w:t>
      </w:r>
    </w:p>
    <w:p w:rsidRPr="007918CA" w:rsidR="009C6819" w:rsidP="009C6819" w:rsidRDefault="009C6819" w14:paraId="69E27EE3" w14:textId="5EF23A8B">
      <w:pPr>
        <w:pStyle w:val="ListParagraph"/>
        <w:numPr>
          <w:ilvl w:val="0"/>
          <w:numId w:val="7"/>
        </w:numPr>
        <w:spacing w:after="160" w:line="259" w:lineRule="auto"/>
        <w:rPr>
          <w:rFonts w:ascii="Times New Roman" w:hAnsi="Times New Roman" w:cs="Times New Roman"/>
          <w:sz w:val="24"/>
          <w:szCs w:val="24"/>
        </w:rPr>
      </w:pPr>
      <w:r w:rsidRPr="007918CA">
        <w:rPr>
          <w:rFonts w:ascii="Times New Roman" w:hAnsi="Times New Roman" w:cs="Times New Roman"/>
          <w:sz w:val="24"/>
          <w:szCs w:val="24"/>
        </w:rPr>
        <w:t>Office of Disability Integration &amp; Coordination</w:t>
      </w:r>
    </w:p>
    <w:p w:rsidRPr="00FE022D" w:rsidR="00562915" w:rsidP="00562915" w:rsidRDefault="0092039E" w14:paraId="5824E58B" w14:textId="77777777">
      <w:pPr>
        <w:tabs>
          <w:tab w:val="left" w:pos="360"/>
        </w:tabs>
        <w:rPr>
          <w:rFonts w:ascii="Times New Roman" w:hAnsi="Times New Roman" w:cs="Times New Roman"/>
          <w:b/>
          <w:bCs/>
          <w:sz w:val="24"/>
          <w:szCs w:val="24"/>
        </w:rPr>
      </w:pPr>
      <w:r w:rsidRPr="00FE022D">
        <w:rPr>
          <w:rFonts w:ascii="Times New Roman" w:hAnsi="Times New Roman" w:cs="Times New Roman"/>
          <w:b/>
          <w:bCs/>
          <w:sz w:val="24"/>
          <w:szCs w:val="24"/>
        </w:rPr>
        <w:tab/>
      </w:r>
      <w:r w:rsidRPr="00FE022D">
        <w:rPr>
          <w:rFonts w:ascii="Times New Roman" w:hAnsi="Times New Roman" w:cs="Times New Roman"/>
          <w:b/>
          <w:bCs/>
          <w:sz w:val="24"/>
          <w:szCs w:val="24"/>
        </w:rPr>
        <w:tab/>
        <w:t xml:space="preserve">c. </w:t>
      </w:r>
      <w:r w:rsidRPr="00FE022D" w:rsidR="00562915">
        <w:rPr>
          <w:rFonts w:ascii="Times New Roman" w:hAnsi="Times New Roman" w:cs="Times New Roman"/>
          <w:b/>
          <w:bCs/>
          <w:sz w:val="24"/>
          <w:szCs w:val="24"/>
        </w:rPr>
        <w:t>Describe consultations with representatives of those from whom information is to be obtained or those who must compile records. Consultation should occur at least once every three years, even if the collection of information activities is the same as in prior periods.  There may be circumstances that may preclude consultation in a specific situation. These circumstances should be explained.</w:t>
      </w:r>
    </w:p>
    <w:p w:rsidRPr="007918CA" w:rsidR="00780BC2" w:rsidP="0007154C" w:rsidRDefault="0007154C" w14:paraId="1A86E58F" w14:textId="152239A2">
      <w:pPr>
        <w:tabs>
          <w:tab w:val="left" w:pos="360"/>
        </w:tabs>
        <w:rPr>
          <w:rFonts w:ascii="Times New Roman" w:hAnsi="Times New Roman" w:cs="Times New Roman"/>
          <w:strike/>
          <w:sz w:val="24"/>
          <w:szCs w:val="24"/>
        </w:rPr>
      </w:pPr>
      <w:r w:rsidRPr="007918CA">
        <w:rPr>
          <w:rFonts w:ascii="Times New Roman" w:hAnsi="Times New Roman" w:cs="Times New Roman"/>
          <w:sz w:val="24"/>
          <w:szCs w:val="24"/>
        </w:rPr>
        <w:t xml:space="preserve">Budget constraints have </w:t>
      </w:r>
      <w:r w:rsidRPr="007918CA" w:rsidR="00D45A39">
        <w:rPr>
          <w:rFonts w:ascii="Times New Roman" w:hAnsi="Times New Roman" w:cs="Times New Roman"/>
          <w:sz w:val="24"/>
          <w:szCs w:val="24"/>
        </w:rPr>
        <w:t xml:space="preserve">limited </w:t>
      </w:r>
      <w:r w:rsidRPr="007918CA">
        <w:rPr>
          <w:rFonts w:ascii="Times New Roman" w:hAnsi="Times New Roman" w:cs="Times New Roman"/>
          <w:sz w:val="24"/>
          <w:szCs w:val="24"/>
        </w:rPr>
        <w:t xml:space="preserve">FEMA from consulting with disaster survivors </w:t>
      </w:r>
      <w:r w:rsidRPr="007918CA" w:rsidR="0002057E">
        <w:rPr>
          <w:rFonts w:ascii="Times New Roman" w:hAnsi="Times New Roman" w:cs="Times New Roman"/>
          <w:sz w:val="24"/>
          <w:szCs w:val="24"/>
        </w:rPr>
        <w:t xml:space="preserve">on a periodical basis. </w:t>
      </w:r>
      <w:r w:rsidRPr="007918CA">
        <w:rPr>
          <w:rFonts w:ascii="Times New Roman" w:hAnsi="Times New Roman" w:cs="Times New Roman"/>
          <w:sz w:val="24"/>
          <w:szCs w:val="24"/>
        </w:rPr>
        <w:t xml:space="preserve"> </w:t>
      </w:r>
    </w:p>
    <w:p w:rsidRPr="007918CA" w:rsidR="00562915" w:rsidP="0007154C" w:rsidRDefault="00780BC2" w14:paraId="44214D2E" w14:textId="44936120">
      <w:pPr>
        <w:tabs>
          <w:tab w:val="left" w:pos="360"/>
        </w:tabs>
        <w:rPr>
          <w:rFonts w:ascii="Times New Roman" w:hAnsi="Times New Roman" w:cs="Times New Roman"/>
          <w:sz w:val="24"/>
          <w:szCs w:val="24"/>
        </w:rPr>
      </w:pPr>
      <w:r w:rsidRPr="007918CA">
        <w:rPr>
          <w:rFonts w:ascii="Times New Roman" w:hAnsi="Times New Roman" w:cs="Times New Roman"/>
          <w:sz w:val="24"/>
          <w:szCs w:val="24"/>
        </w:rPr>
        <w:t xml:space="preserve">Various methods to providing feedback for continuous improvement of the surveys are used.  </w:t>
      </w:r>
      <w:r w:rsidRPr="007918CA" w:rsidR="00AF7311">
        <w:rPr>
          <w:rFonts w:ascii="Times New Roman" w:hAnsi="Times New Roman" w:cs="Times New Roman"/>
          <w:sz w:val="24"/>
          <w:szCs w:val="24"/>
        </w:rPr>
        <w:t>In 2010</w:t>
      </w:r>
      <w:r w:rsidRPr="007918CA" w:rsidR="00615616">
        <w:rPr>
          <w:rFonts w:ascii="Times New Roman" w:hAnsi="Times New Roman" w:cs="Times New Roman"/>
          <w:sz w:val="24"/>
          <w:szCs w:val="24"/>
        </w:rPr>
        <w:t xml:space="preserve">, </w:t>
      </w:r>
      <w:r w:rsidRPr="007918CA" w:rsidR="00AF7311">
        <w:rPr>
          <w:rFonts w:ascii="Times New Roman" w:hAnsi="Times New Roman" w:cs="Times New Roman"/>
          <w:sz w:val="24"/>
          <w:szCs w:val="24"/>
        </w:rPr>
        <w:t>FEMA’s Recovery Directorate contracted with a consultant to perform focus groups with participants who had received FEMA’s assistance.</w:t>
      </w:r>
      <w:r w:rsidRPr="007918CA" w:rsidR="0007154C">
        <w:rPr>
          <w:rFonts w:ascii="Times New Roman" w:hAnsi="Times New Roman" w:cs="Times New Roman"/>
          <w:sz w:val="24"/>
          <w:szCs w:val="24"/>
        </w:rPr>
        <w:t xml:space="preserve"> FEMA’s Customer</w:t>
      </w:r>
      <w:r w:rsidRPr="007918CA" w:rsidR="00345772">
        <w:rPr>
          <w:rFonts w:ascii="Times New Roman" w:hAnsi="Times New Roman" w:cs="Times New Roman"/>
          <w:sz w:val="24"/>
          <w:szCs w:val="24"/>
        </w:rPr>
        <w:t xml:space="preserve"> </w:t>
      </w:r>
      <w:r w:rsidRPr="007918CA" w:rsidR="00FE46B5">
        <w:rPr>
          <w:rFonts w:ascii="Times New Roman" w:hAnsi="Times New Roman" w:cs="Times New Roman"/>
          <w:sz w:val="24"/>
          <w:szCs w:val="24"/>
        </w:rPr>
        <w:t xml:space="preserve">Survey &amp; </w:t>
      </w:r>
      <w:r w:rsidRPr="007918CA" w:rsidR="0007154C">
        <w:rPr>
          <w:rFonts w:ascii="Times New Roman" w:hAnsi="Times New Roman" w:cs="Times New Roman"/>
          <w:sz w:val="24"/>
          <w:szCs w:val="24"/>
        </w:rPr>
        <w:t xml:space="preserve">Analysis Section </w:t>
      </w:r>
      <w:r w:rsidRPr="007918CA">
        <w:rPr>
          <w:rFonts w:ascii="Times New Roman" w:hAnsi="Times New Roman" w:cs="Times New Roman"/>
          <w:sz w:val="24"/>
          <w:szCs w:val="24"/>
        </w:rPr>
        <w:t>analyst</w:t>
      </w:r>
      <w:r w:rsidRPr="007918CA" w:rsidR="00FE46B5">
        <w:rPr>
          <w:rFonts w:ascii="Times New Roman" w:hAnsi="Times New Roman" w:cs="Times New Roman"/>
          <w:sz w:val="24"/>
          <w:szCs w:val="24"/>
        </w:rPr>
        <w:t>s</w:t>
      </w:r>
      <w:r w:rsidRPr="007918CA" w:rsidR="00F03176">
        <w:rPr>
          <w:rFonts w:ascii="Times New Roman" w:hAnsi="Times New Roman" w:cs="Times New Roman"/>
          <w:sz w:val="24"/>
          <w:szCs w:val="24"/>
        </w:rPr>
        <w:t xml:space="preserve"> </w:t>
      </w:r>
      <w:r w:rsidRPr="007918CA" w:rsidR="0007154C">
        <w:rPr>
          <w:rFonts w:ascii="Times New Roman" w:hAnsi="Times New Roman" w:cs="Times New Roman"/>
          <w:sz w:val="24"/>
          <w:szCs w:val="24"/>
        </w:rPr>
        <w:t xml:space="preserve">conducted focus group sessions with disaster survivors </w:t>
      </w:r>
      <w:r w:rsidRPr="007918CA" w:rsidR="00217682">
        <w:rPr>
          <w:rFonts w:ascii="Times New Roman" w:hAnsi="Times New Roman" w:cs="Times New Roman"/>
          <w:sz w:val="24"/>
          <w:szCs w:val="24"/>
        </w:rPr>
        <w:t>from 2014-</w:t>
      </w:r>
      <w:r w:rsidRPr="007918CA" w:rsidR="00F8798E">
        <w:rPr>
          <w:rFonts w:ascii="Times New Roman" w:hAnsi="Times New Roman" w:cs="Times New Roman"/>
          <w:sz w:val="24"/>
          <w:szCs w:val="24"/>
        </w:rPr>
        <w:t>2017</w:t>
      </w:r>
      <w:r w:rsidRPr="007918CA" w:rsidR="00DF7245">
        <w:rPr>
          <w:rFonts w:ascii="Times New Roman" w:hAnsi="Times New Roman" w:cs="Times New Roman"/>
          <w:sz w:val="24"/>
          <w:szCs w:val="24"/>
        </w:rPr>
        <w:t xml:space="preserve"> to provide in</w:t>
      </w:r>
      <w:r w:rsidRPr="007918CA" w:rsidR="0011095D">
        <w:rPr>
          <w:rFonts w:ascii="Times New Roman" w:hAnsi="Times New Roman" w:cs="Times New Roman"/>
          <w:sz w:val="24"/>
          <w:szCs w:val="24"/>
        </w:rPr>
        <w:t>-</w:t>
      </w:r>
      <w:r w:rsidRPr="007918CA" w:rsidR="00DF7245">
        <w:rPr>
          <w:rFonts w:ascii="Times New Roman" w:hAnsi="Times New Roman" w:cs="Times New Roman"/>
          <w:sz w:val="24"/>
          <w:szCs w:val="24"/>
        </w:rPr>
        <w:t xml:space="preserve">depth insight of various </w:t>
      </w:r>
      <w:r w:rsidRPr="007918CA" w:rsidR="0002057E">
        <w:rPr>
          <w:rFonts w:ascii="Times New Roman" w:hAnsi="Times New Roman" w:cs="Times New Roman"/>
          <w:sz w:val="24"/>
          <w:szCs w:val="24"/>
        </w:rPr>
        <w:t>topics</w:t>
      </w:r>
      <w:r w:rsidRPr="007918CA">
        <w:rPr>
          <w:rFonts w:ascii="Times New Roman" w:hAnsi="Times New Roman" w:cs="Times New Roman"/>
          <w:sz w:val="24"/>
          <w:szCs w:val="24"/>
        </w:rPr>
        <w:t xml:space="preserve"> to help with </w:t>
      </w:r>
      <w:r w:rsidRPr="007918CA" w:rsidR="00F03176">
        <w:rPr>
          <w:rFonts w:ascii="Times New Roman" w:hAnsi="Times New Roman" w:cs="Times New Roman"/>
          <w:sz w:val="24"/>
          <w:szCs w:val="24"/>
        </w:rPr>
        <w:t xml:space="preserve">improvement </w:t>
      </w:r>
      <w:r w:rsidRPr="007918CA">
        <w:rPr>
          <w:rFonts w:ascii="Times New Roman" w:hAnsi="Times New Roman" w:cs="Times New Roman"/>
          <w:sz w:val="24"/>
          <w:szCs w:val="24"/>
        </w:rPr>
        <w:t>to the program</w:t>
      </w:r>
      <w:r w:rsidRPr="007918CA" w:rsidR="00F03176">
        <w:rPr>
          <w:rFonts w:ascii="Times New Roman" w:hAnsi="Times New Roman" w:cs="Times New Roman"/>
          <w:sz w:val="24"/>
          <w:szCs w:val="24"/>
        </w:rPr>
        <w:t>s</w:t>
      </w:r>
      <w:r w:rsidRPr="007918CA">
        <w:rPr>
          <w:rFonts w:ascii="Times New Roman" w:hAnsi="Times New Roman" w:cs="Times New Roman"/>
          <w:sz w:val="24"/>
          <w:szCs w:val="24"/>
        </w:rPr>
        <w:t xml:space="preserve">.  </w:t>
      </w:r>
    </w:p>
    <w:p w:rsidRPr="007918CA" w:rsidR="00A40ACA" w:rsidP="0007154C" w:rsidRDefault="000737EE" w14:paraId="0EB28020" w14:textId="4CDEE2E3">
      <w:pPr>
        <w:tabs>
          <w:tab w:val="left" w:pos="360"/>
        </w:tabs>
        <w:rPr>
          <w:rFonts w:ascii="Times New Roman" w:hAnsi="Times New Roman" w:cs="Times New Roman"/>
          <w:sz w:val="24"/>
          <w:szCs w:val="24"/>
        </w:rPr>
      </w:pPr>
      <w:r w:rsidRPr="007918CA">
        <w:rPr>
          <w:rFonts w:ascii="Times New Roman" w:hAnsi="Times New Roman" w:cs="Times New Roman"/>
          <w:sz w:val="24"/>
          <w:szCs w:val="24"/>
        </w:rPr>
        <w:t xml:space="preserve">Disaster survivors </w:t>
      </w:r>
      <w:r w:rsidRPr="007918CA" w:rsidR="00130BDB">
        <w:rPr>
          <w:rFonts w:ascii="Times New Roman" w:hAnsi="Times New Roman" w:cs="Times New Roman"/>
          <w:sz w:val="24"/>
          <w:szCs w:val="24"/>
        </w:rPr>
        <w:t>were able to</w:t>
      </w:r>
      <w:r w:rsidRPr="007918CA">
        <w:rPr>
          <w:rFonts w:ascii="Times New Roman" w:hAnsi="Times New Roman" w:cs="Times New Roman"/>
          <w:sz w:val="24"/>
          <w:szCs w:val="24"/>
        </w:rPr>
        <w:t xml:space="preserve"> provide comments or feedback</w:t>
      </w:r>
      <w:r w:rsidRPr="007918CA" w:rsidR="00130BDB">
        <w:rPr>
          <w:rFonts w:ascii="Times New Roman" w:hAnsi="Times New Roman" w:cs="Times New Roman"/>
          <w:sz w:val="24"/>
          <w:szCs w:val="24"/>
        </w:rPr>
        <w:t xml:space="preserve"> in the surveys from the previous collection</w:t>
      </w:r>
      <w:r w:rsidRPr="007918CA">
        <w:rPr>
          <w:rFonts w:ascii="Times New Roman" w:hAnsi="Times New Roman" w:cs="Times New Roman"/>
          <w:sz w:val="24"/>
          <w:szCs w:val="24"/>
        </w:rPr>
        <w:t xml:space="preserve">.  Statisticians conducted comment analysis on </w:t>
      </w:r>
      <w:r w:rsidRPr="007918CA" w:rsidR="00AA55C5">
        <w:rPr>
          <w:rFonts w:ascii="Times New Roman" w:hAnsi="Times New Roman" w:cs="Times New Roman"/>
          <w:sz w:val="24"/>
          <w:szCs w:val="24"/>
        </w:rPr>
        <w:t xml:space="preserve">previous </w:t>
      </w:r>
      <w:r w:rsidRPr="007918CA">
        <w:rPr>
          <w:rFonts w:ascii="Times New Roman" w:hAnsi="Times New Roman" w:cs="Times New Roman"/>
          <w:sz w:val="24"/>
          <w:szCs w:val="24"/>
        </w:rPr>
        <w:t xml:space="preserve">survey results to extract themes from text boxes and “other” response options to identify topics important to customers that </w:t>
      </w:r>
      <w:r w:rsidRPr="007918CA" w:rsidR="00130BDB">
        <w:rPr>
          <w:rFonts w:ascii="Times New Roman" w:hAnsi="Times New Roman" w:cs="Times New Roman"/>
          <w:sz w:val="24"/>
          <w:szCs w:val="24"/>
        </w:rPr>
        <w:t xml:space="preserve">weren’t </w:t>
      </w:r>
      <w:r w:rsidRPr="007918CA">
        <w:rPr>
          <w:rFonts w:ascii="Times New Roman" w:hAnsi="Times New Roman" w:cs="Times New Roman"/>
          <w:sz w:val="24"/>
          <w:szCs w:val="24"/>
        </w:rPr>
        <w:t>currently assessed</w:t>
      </w:r>
      <w:r w:rsidRPr="007918CA" w:rsidR="00130BDB">
        <w:rPr>
          <w:rFonts w:ascii="Times New Roman" w:hAnsi="Times New Roman" w:cs="Times New Roman"/>
          <w:sz w:val="24"/>
          <w:szCs w:val="24"/>
        </w:rPr>
        <w:t xml:space="preserve"> to be used in newer collections</w:t>
      </w:r>
      <w:r w:rsidRPr="007918CA">
        <w:rPr>
          <w:rFonts w:ascii="Times New Roman" w:hAnsi="Times New Roman" w:cs="Times New Roman"/>
          <w:sz w:val="24"/>
          <w:szCs w:val="24"/>
        </w:rPr>
        <w:t>.  Additionally, phone interviewers provided survey writers with feedback regarding which survey items were consistently confusing to respondents. Feedback from the focus groups, comments, and interviewer notes have been thoughtfully reviewed and applied in revising the current survey collection.</w:t>
      </w:r>
    </w:p>
    <w:p w:rsidRPr="006625E7" w:rsidR="00562915" w:rsidP="00562915" w:rsidRDefault="00562915" w14:paraId="4C9ABA52" w14:textId="77777777">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9.  Explain any decision to provide any payment or gift to respondents, other than remuneration of contractors or grantees.</w:t>
      </w:r>
    </w:p>
    <w:p w:rsidRPr="007918CA" w:rsidR="0096055F" w:rsidP="0096055F" w:rsidRDefault="00BB0949" w14:paraId="7EF48BB9" w14:textId="6615D24E">
      <w:pPr>
        <w:rPr>
          <w:rFonts w:ascii="Times New Roman" w:hAnsi="Times New Roman" w:cs="Times New Roman"/>
          <w:color w:val="000000"/>
          <w:sz w:val="24"/>
          <w:szCs w:val="24"/>
        </w:rPr>
      </w:pPr>
      <w:r w:rsidRPr="007918CA">
        <w:rPr>
          <w:rFonts w:ascii="Times New Roman" w:hAnsi="Times New Roman" w:cs="Times New Roman"/>
          <w:color w:val="000000"/>
          <w:sz w:val="24"/>
          <w:szCs w:val="24"/>
        </w:rPr>
        <w:t>No i</w:t>
      </w:r>
      <w:r w:rsidRPr="007918CA" w:rsidR="009B3230">
        <w:rPr>
          <w:rFonts w:ascii="Times New Roman" w:hAnsi="Times New Roman" w:cs="Times New Roman"/>
          <w:color w:val="000000"/>
          <w:sz w:val="24"/>
          <w:szCs w:val="24"/>
        </w:rPr>
        <w:t xml:space="preserve">ncentives will be provided for conducting customer service questionnaires (forms cited above).  </w:t>
      </w:r>
      <w:r w:rsidRPr="007918CA" w:rsidR="0096055F">
        <w:rPr>
          <w:rFonts w:ascii="Times New Roman" w:hAnsi="Times New Roman" w:cs="Times New Roman"/>
          <w:color w:val="000000"/>
          <w:sz w:val="24"/>
          <w:szCs w:val="24"/>
        </w:rPr>
        <w:t xml:space="preserve">If funding becomes available, standard incentive </w:t>
      </w:r>
      <w:r w:rsidRPr="007918CA" w:rsidR="00227EB1">
        <w:rPr>
          <w:rFonts w:ascii="Times New Roman" w:hAnsi="Times New Roman" w:cs="Times New Roman"/>
          <w:color w:val="000000"/>
          <w:sz w:val="24"/>
          <w:szCs w:val="24"/>
        </w:rPr>
        <w:t>of $75 per attendee may be offered</w:t>
      </w:r>
      <w:r w:rsidRPr="007918CA" w:rsidR="00227EB1">
        <w:rPr>
          <w:rStyle w:val="FootnoteReference"/>
          <w:rFonts w:ascii="Times New Roman" w:hAnsi="Times New Roman" w:cs="Times New Roman"/>
          <w:color w:val="000000"/>
          <w:sz w:val="24"/>
          <w:szCs w:val="24"/>
        </w:rPr>
        <w:footnoteReference w:id="3"/>
      </w:r>
      <w:r w:rsidRPr="007918CA" w:rsidR="00227EB1">
        <w:rPr>
          <w:rFonts w:ascii="Times New Roman" w:hAnsi="Times New Roman" w:cs="Times New Roman"/>
          <w:color w:val="000000"/>
          <w:sz w:val="24"/>
          <w:szCs w:val="24"/>
        </w:rPr>
        <w:t xml:space="preserve"> for</w:t>
      </w:r>
      <w:r w:rsidRPr="007918CA" w:rsidR="0096055F">
        <w:rPr>
          <w:rFonts w:ascii="Times New Roman" w:hAnsi="Times New Roman" w:cs="Times New Roman"/>
          <w:color w:val="000000"/>
          <w:sz w:val="24"/>
          <w:szCs w:val="24"/>
        </w:rPr>
        <w:t xml:space="preserve"> focus groups held in person</w:t>
      </w:r>
      <w:r w:rsidRPr="007918CA" w:rsidR="00B43009">
        <w:rPr>
          <w:rFonts w:ascii="Times New Roman" w:hAnsi="Times New Roman" w:cs="Times New Roman"/>
          <w:color w:val="000000"/>
          <w:sz w:val="24"/>
          <w:szCs w:val="24"/>
        </w:rPr>
        <w:t xml:space="preserve">.  </w:t>
      </w:r>
      <w:r w:rsidRPr="007918CA" w:rsidR="00227EB1">
        <w:rPr>
          <w:rFonts w:ascii="Times New Roman" w:hAnsi="Times New Roman" w:cs="Times New Roman"/>
          <w:color w:val="000000"/>
          <w:sz w:val="24"/>
          <w:szCs w:val="24"/>
        </w:rPr>
        <w:t>Focus group s</w:t>
      </w:r>
      <w:r w:rsidRPr="007918CA" w:rsidR="0096055F">
        <w:rPr>
          <w:rFonts w:ascii="Times New Roman" w:hAnsi="Times New Roman" w:cs="Times New Roman"/>
          <w:color w:val="000000"/>
          <w:sz w:val="24"/>
          <w:szCs w:val="24"/>
        </w:rPr>
        <w:t>essions are generally 2 hours</w:t>
      </w:r>
      <w:r w:rsidRPr="007918CA" w:rsidR="00AA55C5">
        <w:rPr>
          <w:rFonts w:ascii="Times New Roman" w:hAnsi="Times New Roman" w:cs="Times New Roman"/>
          <w:color w:val="000000"/>
          <w:sz w:val="24"/>
          <w:szCs w:val="24"/>
        </w:rPr>
        <w:t>.</w:t>
      </w:r>
    </w:p>
    <w:p w:rsidRPr="007918CA" w:rsidR="0096055F" w:rsidP="0096055F" w:rsidRDefault="0096055F" w14:paraId="10F60FF8" w14:textId="6038EB88">
      <w:pPr>
        <w:rPr>
          <w:rFonts w:ascii="Times New Roman" w:hAnsi="Times New Roman" w:cs="Times New Roman"/>
          <w:sz w:val="24"/>
          <w:szCs w:val="24"/>
        </w:rPr>
      </w:pPr>
      <w:r w:rsidRPr="007918CA">
        <w:rPr>
          <w:rFonts w:ascii="Times New Roman" w:hAnsi="Times New Roman" w:cs="Times New Roman"/>
          <w:sz w:val="24"/>
          <w:szCs w:val="24"/>
        </w:rPr>
        <w:t>In accordance with OMB 2006 guidance,</w:t>
      </w:r>
      <w:r w:rsidRPr="007918CA" w:rsidR="00AA55C5">
        <w:rPr>
          <w:rStyle w:val="FootnoteReference"/>
          <w:rFonts w:ascii="Times New Roman" w:hAnsi="Times New Roman" w:cs="Times New Roman"/>
          <w:sz w:val="24"/>
          <w:szCs w:val="24"/>
        </w:rPr>
        <w:footnoteReference w:id="4"/>
      </w:r>
      <w:r w:rsidRPr="007918CA">
        <w:rPr>
          <w:rFonts w:ascii="Times New Roman" w:hAnsi="Times New Roman" w:cs="Times New Roman"/>
          <w:sz w:val="24"/>
          <w:szCs w:val="24"/>
        </w:rPr>
        <w:t xml:space="preserve"> we used information from past experience</w:t>
      </w:r>
      <w:r w:rsidRPr="007918CA" w:rsidR="007245D9">
        <w:rPr>
          <w:rFonts w:ascii="Times New Roman" w:hAnsi="Times New Roman" w:cs="Times New Roman"/>
          <w:sz w:val="24"/>
          <w:szCs w:val="24"/>
        </w:rPr>
        <w:t>s</w:t>
      </w:r>
      <w:r w:rsidRPr="007918CA">
        <w:rPr>
          <w:rFonts w:ascii="Times New Roman" w:hAnsi="Times New Roman" w:cs="Times New Roman"/>
          <w:sz w:val="24"/>
          <w:szCs w:val="24"/>
        </w:rPr>
        <w:t xml:space="preserve"> and bu</w:t>
      </w:r>
      <w:r w:rsidRPr="007918CA" w:rsidR="000F3C7C">
        <w:rPr>
          <w:rFonts w:ascii="Times New Roman" w:hAnsi="Times New Roman" w:cs="Times New Roman"/>
          <w:sz w:val="24"/>
          <w:szCs w:val="24"/>
        </w:rPr>
        <w:t>r</w:t>
      </w:r>
      <w:r w:rsidRPr="007918CA">
        <w:rPr>
          <w:rFonts w:ascii="Times New Roman" w:hAnsi="Times New Roman" w:cs="Times New Roman"/>
          <w:sz w:val="24"/>
          <w:szCs w:val="24"/>
        </w:rPr>
        <w:t>den to the respondent as a factor for determining justification for incentives.</w:t>
      </w:r>
    </w:p>
    <w:p w:rsidRPr="007918CA" w:rsidR="0096055F" w:rsidP="0096055F" w:rsidRDefault="0096055F" w14:paraId="4ACF67F2" w14:textId="178BD381">
      <w:pPr>
        <w:rPr>
          <w:rFonts w:ascii="Times New Roman" w:hAnsi="Times New Roman" w:cs="Times New Roman"/>
          <w:color w:val="000000"/>
          <w:sz w:val="24"/>
          <w:szCs w:val="24"/>
        </w:rPr>
      </w:pPr>
      <w:r w:rsidRPr="007918CA">
        <w:rPr>
          <w:rFonts w:ascii="Times New Roman" w:hAnsi="Times New Roman" w:cs="Times New Roman"/>
          <w:color w:val="000000"/>
          <w:sz w:val="24"/>
          <w:szCs w:val="24"/>
        </w:rPr>
        <w:t xml:space="preserve">In 2010, FEMA completed three contracts for in-person focus groups. The contractors paid a $75 incentive per person who showed up to participate. Out of 200 who agreed to participate, 161 or 81% attended.  Between 2014 and </w:t>
      </w:r>
      <w:r w:rsidRPr="007918CA" w:rsidR="00217682">
        <w:rPr>
          <w:rFonts w:ascii="Times New Roman" w:hAnsi="Times New Roman" w:cs="Times New Roman"/>
          <w:color w:val="000000"/>
          <w:sz w:val="24"/>
          <w:szCs w:val="24"/>
        </w:rPr>
        <w:t>2017</w:t>
      </w:r>
      <w:r w:rsidRPr="007918CA">
        <w:rPr>
          <w:rFonts w:ascii="Times New Roman" w:hAnsi="Times New Roman" w:cs="Times New Roman"/>
          <w:color w:val="000000"/>
          <w:sz w:val="24"/>
          <w:szCs w:val="24"/>
        </w:rPr>
        <w:t xml:space="preserve">, FEMA held focus groups with no incentive. Out of </w:t>
      </w:r>
      <w:r w:rsidRPr="007918CA" w:rsidR="00DB48A6">
        <w:rPr>
          <w:rFonts w:ascii="Times New Roman" w:hAnsi="Times New Roman" w:cs="Times New Roman"/>
          <w:color w:val="000000"/>
          <w:sz w:val="24"/>
          <w:szCs w:val="24"/>
        </w:rPr>
        <w:t>532</w:t>
      </w:r>
      <w:r w:rsidRPr="007918CA">
        <w:rPr>
          <w:rFonts w:ascii="Times New Roman" w:hAnsi="Times New Roman" w:cs="Times New Roman"/>
          <w:color w:val="000000"/>
          <w:sz w:val="24"/>
          <w:szCs w:val="24"/>
        </w:rPr>
        <w:t xml:space="preserve"> who stated they would participate, only 1</w:t>
      </w:r>
      <w:r w:rsidRPr="007918CA" w:rsidR="00DB48A6">
        <w:rPr>
          <w:rFonts w:ascii="Times New Roman" w:hAnsi="Times New Roman" w:cs="Times New Roman"/>
          <w:color w:val="000000"/>
          <w:sz w:val="24"/>
          <w:szCs w:val="24"/>
        </w:rPr>
        <w:t xml:space="preserve">82, </w:t>
      </w:r>
      <w:r w:rsidRPr="007918CA">
        <w:rPr>
          <w:rFonts w:ascii="Times New Roman" w:hAnsi="Times New Roman" w:cs="Times New Roman"/>
          <w:color w:val="000000"/>
          <w:sz w:val="24"/>
          <w:szCs w:val="24"/>
        </w:rPr>
        <w:t>or 3</w:t>
      </w:r>
      <w:r w:rsidRPr="007918CA" w:rsidR="00DB48A6">
        <w:rPr>
          <w:rFonts w:ascii="Times New Roman" w:hAnsi="Times New Roman" w:cs="Times New Roman"/>
          <w:color w:val="000000"/>
          <w:sz w:val="24"/>
          <w:szCs w:val="24"/>
        </w:rPr>
        <w:t>4</w:t>
      </w:r>
      <w:r w:rsidRPr="007918CA">
        <w:rPr>
          <w:rFonts w:ascii="Times New Roman" w:hAnsi="Times New Roman" w:cs="Times New Roman"/>
          <w:color w:val="000000"/>
          <w:sz w:val="24"/>
          <w:szCs w:val="24"/>
        </w:rPr>
        <w:t>%</w:t>
      </w:r>
      <w:r w:rsidRPr="007918CA" w:rsidR="00DB48A6">
        <w:rPr>
          <w:rFonts w:ascii="Times New Roman" w:hAnsi="Times New Roman" w:cs="Times New Roman"/>
          <w:color w:val="000000"/>
          <w:sz w:val="24"/>
          <w:szCs w:val="24"/>
        </w:rPr>
        <w:t xml:space="preserve">, </w:t>
      </w:r>
      <w:r w:rsidRPr="007918CA">
        <w:rPr>
          <w:rFonts w:ascii="Times New Roman" w:hAnsi="Times New Roman" w:cs="Times New Roman"/>
          <w:color w:val="000000"/>
          <w:sz w:val="24"/>
          <w:szCs w:val="24"/>
        </w:rPr>
        <w:t xml:space="preserve">showed up.  </w:t>
      </w:r>
    </w:p>
    <w:p w:rsidRPr="007918CA" w:rsidR="0096055F" w:rsidP="0096055F" w:rsidRDefault="0096055F" w14:paraId="11D39A5D" w14:textId="1EDE44B9">
      <w:pPr>
        <w:rPr>
          <w:rFonts w:ascii="Times New Roman" w:hAnsi="Times New Roman" w:cs="Times New Roman"/>
          <w:sz w:val="24"/>
          <w:szCs w:val="24"/>
        </w:rPr>
      </w:pPr>
      <w:r w:rsidRPr="007918CA">
        <w:rPr>
          <w:rFonts w:ascii="Times New Roman" w:hAnsi="Times New Roman" w:cs="Times New Roman"/>
          <w:sz w:val="24"/>
          <w:szCs w:val="24"/>
        </w:rPr>
        <w:lastRenderedPageBreak/>
        <w:t>There is also an added burden to the respondent for non-incentivized participation.  The respondents are disaster survivors who will be asked to exert unusual effort by leaving their homes and disaster recovery efforts to attend up to a 2</w:t>
      </w:r>
      <w:r w:rsidRPr="007918CA" w:rsidR="00D239A3">
        <w:rPr>
          <w:rFonts w:ascii="Times New Roman" w:hAnsi="Times New Roman" w:cs="Times New Roman"/>
          <w:sz w:val="24"/>
          <w:szCs w:val="24"/>
        </w:rPr>
        <w:t>-</w:t>
      </w:r>
      <w:r w:rsidRPr="007918CA">
        <w:rPr>
          <w:rFonts w:ascii="Times New Roman" w:hAnsi="Times New Roman" w:cs="Times New Roman"/>
          <w:sz w:val="24"/>
          <w:szCs w:val="24"/>
        </w:rPr>
        <w:t>hour focus group session plus roundtrip travel of 1 hour.</w:t>
      </w:r>
    </w:p>
    <w:p w:rsidRPr="006625E7" w:rsidR="00562915" w:rsidP="0096055F" w:rsidRDefault="00562915" w14:paraId="58321189" w14:textId="5200ACDD">
      <w:pPr>
        <w:rPr>
          <w:rFonts w:ascii="Times New Roman" w:hAnsi="Times New Roman" w:cs="Times New Roman"/>
          <w:b/>
          <w:bCs/>
          <w:sz w:val="24"/>
          <w:szCs w:val="24"/>
        </w:rPr>
      </w:pPr>
      <w:bookmarkStart w:name="_Hlk20737885" w:id="2"/>
      <w:r w:rsidRPr="006625E7">
        <w:rPr>
          <w:rFonts w:ascii="Times New Roman" w:hAnsi="Times New Roman" w:cs="Times New Roman"/>
          <w:b/>
          <w:bCs/>
          <w:sz w:val="24"/>
          <w:szCs w:val="24"/>
        </w:rPr>
        <w:t xml:space="preserve">10.  Describe any assurance of confidentiality provided to respondents.  Present the basis for the assurance in statute, regulation, or agency policy.  </w:t>
      </w:r>
    </w:p>
    <w:p w:rsidRPr="007918CA" w:rsidR="007F1400" w:rsidP="007F1400" w:rsidRDefault="007F1400" w14:paraId="298E7B5A" w14:textId="327E0F3B">
      <w:pPr>
        <w:rPr>
          <w:rFonts w:ascii="Times New Roman" w:hAnsi="Times New Roman"/>
          <w:sz w:val="24"/>
          <w:szCs w:val="24"/>
        </w:rPr>
      </w:pPr>
      <w:r w:rsidRPr="007918CA">
        <w:rPr>
          <w:rFonts w:ascii="Times New Roman" w:hAnsi="Times New Roman"/>
          <w:sz w:val="24"/>
          <w:szCs w:val="24"/>
        </w:rPr>
        <w:t xml:space="preserve">For 1660-0143, a </w:t>
      </w:r>
      <w:r w:rsidRPr="007918CA">
        <w:rPr>
          <w:rFonts w:ascii="Times New Roman" w:hAnsi="Times New Roman" w:cs="Times New Roman"/>
          <w:sz w:val="24"/>
          <w:szCs w:val="24"/>
        </w:rPr>
        <w:t xml:space="preserve">Privacy Threshold Analysis was approved by the Department of Homeland Security (DHS) on </w:t>
      </w:r>
      <w:r w:rsidRPr="007918CA" w:rsidR="00451B7A">
        <w:rPr>
          <w:rFonts w:ascii="Times New Roman" w:hAnsi="Times New Roman" w:cs="Times New Roman"/>
          <w:sz w:val="24"/>
          <w:szCs w:val="24"/>
        </w:rPr>
        <w:t>January 2, 2020</w:t>
      </w:r>
      <w:r w:rsidRPr="007918CA">
        <w:rPr>
          <w:rFonts w:ascii="Times New Roman" w:hAnsi="Times New Roman" w:cs="Times New Roman"/>
          <w:bCs/>
          <w:sz w:val="24"/>
          <w:szCs w:val="24"/>
        </w:rPr>
        <w:t>.</w:t>
      </w:r>
      <w:r w:rsidRPr="007918CA">
        <w:rPr>
          <w:rFonts w:ascii="Times New Roman" w:hAnsi="Times New Roman" w:cs="Times New Roman"/>
          <w:sz w:val="24"/>
          <w:szCs w:val="24"/>
        </w:rPr>
        <w:t xml:space="preserve">  </w:t>
      </w:r>
      <w:r w:rsidRPr="007918CA">
        <w:rPr>
          <w:rFonts w:ascii="Times New Roman" w:hAnsi="Times New Roman"/>
          <w:sz w:val="24"/>
          <w:szCs w:val="24"/>
        </w:rPr>
        <w:t xml:space="preserve">A Privacy Impact Analysis (PIA) for this collection is covered by the existing PIA:  DHS/FEMA/PIA-35 CSAS </w:t>
      </w:r>
      <w:r w:rsidRPr="007918CA" w:rsidR="00CC6E5C">
        <w:rPr>
          <w:rFonts w:ascii="Times New Roman" w:hAnsi="Times New Roman"/>
          <w:sz w:val="24"/>
          <w:szCs w:val="24"/>
        </w:rPr>
        <w:t>February 27, 2014</w:t>
      </w:r>
      <w:r w:rsidRPr="007918CA">
        <w:rPr>
          <w:rFonts w:ascii="Times New Roman" w:hAnsi="Times New Roman"/>
          <w:sz w:val="24"/>
          <w:szCs w:val="24"/>
        </w:rPr>
        <w:t>; and DHS/FEMA/PIA-006 National Emergency Management Information System Mitigation Electronic Grants Management System. NEMIS-IA June 29, 2012</w:t>
      </w:r>
      <w:r w:rsidRPr="007918CA" w:rsidR="00933F35">
        <w:rPr>
          <w:rFonts w:ascii="Times New Roman" w:hAnsi="Times New Roman"/>
          <w:sz w:val="24"/>
          <w:szCs w:val="24"/>
        </w:rPr>
        <w:t>:</w:t>
      </w:r>
      <w:r w:rsidRPr="007918CA">
        <w:rPr>
          <w:rFonts w:ascii="Times New Roman" w:hAnsi="Times New Roman"/>
          <w:sz w:val="24"/>
          <w:szCs w:val="24"/>
        </w:rPr>
        <w:t> DHS/FEMA/PIA-049 Individual Assistance (IA) Program, January 2018.</w:t>
      </w:r>
    </w:p>
    <w:p w:rsidRPr="006625E7" w:rsidR="00562915" w:rsidP="00562915" w:rsidRDefault="00562915" w14:paraId="5E524ABA" w14:textId="77777777">
      <w:pPr>
        <w:tabs>
          <w:tab w:val="left" w:pos="360"/>
        </w:tabs>
        <w:rPr>
          <w:rFonts w:ascii="Times New Roman" w:hAnsi="Times New Roman" w:cs="Times New Roman"/>
          <w:b/>
          <w:bCs/>
          <w:sz w:val="24"/>
          <w:szCs w:val="24"/>
        </w:rPr>
      </w:pPr>
      <w:bookmarkStart w:name="_GoBack" w:id="3"/>
      <w:bookmarkEnd w:id="2"/>
      <w:bookmarkEnd w:id="3"/>
      <w:r w:rsidRPr="006625E7">
        <w:rPr>
          <w:rFonts w:ascii="Times New Roman" w:hAnsi="Times New Roman" w:cs="Times New Roman"/>
          <w:b/>
          <w:bCs/>
          <w:sz w:val="24"/>
          <w:szCs w:val="24"/>
        </w:rPr>
        <w:t xml:space="preserve">11.  Provide additional justification for any question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Pr="007918CA" w:rsidR="00DE2292" w:rsidP="001A6005" w:rsidRDefault="0083403F" w14:paraId="1609BD48" w14:textId="3E68199B">
      <w:pPr>
        <w:rPr>
          <w:rFonts w:ascii="Times New Roman" w:hAnsi="Times New Roman" w:cs="Times New Roman"/>
          <w:bCs/>
          <w:sz w:val="24"/>
          <w:szCs w:val="24"/>
        </w:rPr>
      </w:pPr>
      <w:r w:rsidRPr="007918CA">
        <w:rPr>
          <w:rFonts w:ascii="Times New Roman" w:hAnsi="Times New Roman" w:cs="Times New Roman"/>
          <w:bCs/>
          <w:sz w:val="24"/>
          <w:szCs w:val="24"/>
        </w:rPr>
        <w:t xml:space="preserve">Demographic </w:t>
      </w:r>
      <w:r w:rsidRPr="007918CA" w:rsidR="00DE2292">
        <w:rPr>
          <w:rFonts w:ascii="Times New Roman" w:hAnsi="Times New Roman" w:cs="Times New Roman"/>
          <w:bCs/>
          <w:sz w:val="24"/>
          <w:szCs w:val="24"/>
        </w:rPr>
        <w:t xml:space="preserve">questions related to </w:t>
      </w:r>
      <w:r w:rsidRPr="007918CA" w:rsidR="007F1400">
        <w:rPr>
          <w:rFonts w:ascii="Times New Roman" w:hAnsi="Times New Roman" w:cs="Times New Roman"/>
          <w:bCs/>
          <w:sz w:val="24"/>
          <w:szCs w:val="24"/>
        </w:rPr>
        <w:t xml:space="preserve">gender, </w:t>
      </w:r>
      <w:r w:rsidRPr="007918CA" w:rsidR="00BE5929">
        <w:rPr>
          <w:rFonts w:ascii="Times New Roman" w:hAnsi="Times New Roman" w:cs="Times New Roman"/>
          <w:bCs/>
          <w:sz w:val="24"/>
          <w:szCs w:val="24"/>
        </w:rPr>
        <w:t>age</w:t>
      </w:r>
      <w:r w:rsidRPr="007918CA" w:rsidR="00F72BBA">
        <w:rPr>
          <w:rFonts w:ascii="Times New Roman" w:hAnsi="Times New Roman" w:cs="Times New Roman"/>
          <w:bCs/>
          <w:sz w:val="24"/>
          <w:szCs w:val="24"/>
        </w:rPr>
        <w:t xml:space="preserve"> range</w:t>
      </w:r>
      <w:r w:rsidRPr="007918CA" w:rsidR="00BE5929">
        <w:rPr>
          <w:rFonts w:ascii="Times New Roman" w:hAnsi="Times New Roman" w:cs="Times New Roman"/>
          <w:bCs/>
          <w:sz w:val="24"/>
          <w:szCs w:val="24"/>
        </w:rPr>
        <w:t xml:space="preserve">, marital status, employment status, </w:t>
      </w:r>
      <w:r w:rsidRPr="007918CA" w:rsidR="003B2BED">
        <w:rPr>
          <w:rFonts w:ascii="Times New Roman" w:hAnsi="Times New Roman" w:cs="Times New Roman"/>
          <w:bCs/>
          <w:sz w:val="24"/>
          <w:szCs w:val="24"/>
        </w:rPr>
        <w:t>educational attainment,</w:t>
      </w:r>
      <w:r w:rsidRPr="007918CA" w:rsidR="00DE2292">
        <w:rPr>
          <w:rFonts w:ascii="Times New Roman" w:hAnsi="Times New Roman" w:cs="Times New Roman"/>
          <w:bCs/>
          <w:sz w:val="24"/>
          <w:szCs w:val="24"/>
        </w:rPr>
        <w:t xml:space="preserve"> race/ethnicit</w:t>
      </w:r>
      <w:r w:rsidRPr="007918CA" w:rsidR="007F1400">
        <w:rPr>
          <w:rFonts w:ascii="Times New Roman" w:hAnsi="Times New Roman" w:cs="Times New Roman"/>
          <w:bCs/>
          <w:sz w:val="24"/>
          <w:szCs w:val="24"/>
        </w:rPr>
        <w:t xml:space="preserve">y, </w:t>
      </w:r>
      <w:r w:rsidRPr="007918CA" w:rsidR="00B150B0">
        <w:rPr>
          <w:rFonts w:ascii="Times New Roman" w:hAnsi="Times New Roman" w:cs="Times New Roman"/>
          <w:bCs/>
          <w:sz w:val="24"/>
          <w:szCs w:val="24"/>
        </w:rPr>
        <w:t xml:space="preserve">and </w:t>
      </w:r>
      <w:r w:rsidRPr="007918CA" w:rsidR="007245D9">
        <w:rPr>
          <w:rFonts w:ascii="Times New Roman" w:hAnsi="Times New Roman" w:cs="Times New Roman"/>
          <w:bCs/>
          <w:sz w:val="24"/>
          <w:szCs w:val="24"/>
        </w:rPr>
        <w:t xml:space="preserve">a Yes/No </w:t>
      </w:r>
      <w:r w:rsidRPr="007918CA" w:rsidR="00B150B0">
        <w:rPr>
          <w:rFonts w:ascii="Times New Roman" w:hAnsi="Times New Roman" w:cs="Times New Roman"/>
          <w:bCs/>
          <w:sz w:val="24"/>
          <w:szCs w:val="24"/>
        </w:rPr>
        <w:t xml:space="preserve">consent </w:t>
      </w:r>
      <w:r w:rsidRPr="007918CA" w:rsidR="007245D9">
        <w:rPr>
          <w:rFonts w:ascii="Times New Roman" w:hAnsi="Times New Roman" w:cs="Times New Roman"/>
          <w:bCs/>
          <w:sz w:val="24"/>
          <w:szCs w:val="24"/>
        </w:rPr>
        <w:t>question</w:t>
      </w:r>
      <w:r w:rsidRPr="007918CA" w:rsidR="00B150B0">
        <w:rPr>
          <w:rFonts w:ascii="Times New Roman" w:hAnsi="Times New Roman" w:cs="Times New Roman"/>
          <w:bCs/>
          <w:sz w:val="24"/>
          <w:szCs w:val="24"/>
        </w:rPr>
        <w:t xml:space="preserve"> were added and approved to the previous filing</w:t>
      </w:r>
      <w:r w:rsidRPr="007918CA" w:rsidR="007245D9">
        <w:rPr>
          <w:rFonts w:ascii="Times New Roman" w:hAnsi="Times New Roman" w:cs="Times New Roman"/>
          <w:bCs/>
          <w:sz w:val="24"/>
          <w:szCs w:val="24"/>
        </w:rPr>
        <w:t xml:space="preserve"> (OMB</w:t>
      </w:r>
      <w:r w:rsidRPr="007918CA" w:rsidR="007245D9">
        <w:rPr>
          <w:rFonts w:ascii="Times New Roman" w:hAnsi="Times New Roman" w:cs="Times New Roman"/>
          <w:sz w:val="24"/>
          <w:szCs w:val="24"/>
        </w:rPr>
        <w:t xml:space="preserve"> 1660-0143 Exp. 9/30/2020</w:t>
      </w:r>
      <w:r w:rsidRPr="007918CA" w:rsidR="007245D9">
        <w:rPr>
          <w:rFonts w:ascii="Times New Roman" w:hAnsi="Times New Roman" w:cs="Times New Roman"/>
          <w:b/>
          <w:sz w:val="24"/>
          <w:szCs w:val="24"/>
        </w:rPr>
        <w:t>)</w:t>
      </w:r>
      <w:r w:rsidRPr="007918CA" w:rsidR="00B150B0">
        <w:rPr>
          <w:rFonts w:ascii="Times New Roman" w:hAnsi="Times New Roman" w:cs="Times New Roman"/>
          <w:b/>
          <w:bCs/>
          <w:sz w:val="24"/>
          <w:szCs w:val="24"/>
        </w:rPr>
        <w:t xml:space="preserve"> </w:t>
      </w:r>
      <w:r w:rsidRPr="007918CA" w:rsidR="00B150B0">
        <w:rPr>
          <w:rFonts w:ascii="Times New Roman" w:hAnsi="Times New Roman" w:cs="Times New Roman"/>
          <w:bCs/>
          <w:sz w:val="24"/>
          <w:szCs w:val="24"/>
        </w:rPr>
        <w:t xml:space="preserve">of </w:t>
      </w:r>
      <w:r w:rsidRPr="007918CA" w:rsidR="007245D9">
        <w:rPr>
          <w:rFonts w:ascii="Times New Roman" w:hAnsi="Times New Roman" w:cs="Times New Roman"/>
          <w:bCs/>
          <w:sz w:val="24"/>
          <w:szCs w:val="24"/>
        </w:rPr>
        <w:t>th</w:t>
      </w:r>
      <w:r w:rsidRPr="007918CA" w:rsidR="00B150B0">
        <w:rPr>
          <w:rFonts w:ascii="Times New Roman" w:hAnsi="Times New Roman" w:cs="Times New Roman"/>
          <w:bCs/>
          <w:sz w:val="24"/>
          <w:szCs w:val="24"/>
        </w:rPr>
        <w:t xml:space="preserve">is revision.  </w:t>
      </w:r>
      <w:r w:rsidRPr="007918CA" w:rsidR="007F1400">
        <w:rPr>
          <w:rFonts w:ascii="Times New Roman" w:hAnsi="Times New Roman" w:cs="Times New Roman"/>
          <w:bCs/>
          <w:sz w:val="24"/>
          <w:szCs w:val="24"/>
        </w:rPr>
        <w:t xml:space="preserve">Additional sensitive questions related to disability and functional needs will be added to this collection. </w:t>
      </w:r>
    </w:p>
    <w:p w:rsidRPr="007918CA" w:rsidR="00950083" w:rsidP="001A6005" w:rsidRDefault="00DE2292" w14:paraId="0EAF225D" w14:textId="3AAB25DA">
      <w:pPr>
        <w:rPr>
          <w:rFonts w:ascii="Times New Roman" w:hAnsi="Times New Roman" w:cs="Times New Roman"/>
          <w:bCs/>
          <w:sz w:val="24"/>
          <w:szCs w:val="24"/>
        </w:rPr>
      </w:pPr>
      <w:r w:rsidRPr="007918CA">
        <w:rPr>
          <w:rFonts w:ascii="Times New Roman" w:hAnsi="Times New Roman" w:cs="Times New Roman"/>
          <w:bCs/>
          <w:sz w:val="24"/>
          <w:szCs w:val="24"/>
        </w:rPr>
        <w:t>Demographic questions enable the agency to find unique groups, trends in behavior</w:t>
      </w:r>
      <w:r w:rsidRPr="007918CA" w:rsidR="00DB286F">
        <w:rPr>
          <w:rFonts w:ascii="Times New Roman" w:hAnsi="Times New Roman" w:cs="Times New Roman"/>
          <w:bCs/>
          <w:sz w:val="24"/>
          <w:szCs w:val="24"/>
        </w:rPr>
        <w:t>s</w:t>
      </w:r>
      <w:r w:rsidRPr="007918CA">
        <w:rPr>
          <w:rFonts w:ascii="Times New Roman" w:hAnsi="Times New Roman" w:cs="Times New Roman"/>
          <w:bCs/>
          <w:sz w:val="24"/>
          <w:szCs w:val="24"/>
        </w:rPr>
        <w:t xml:space="preserve">, and more efficient ways to target and serve disaster survivors.  It can be used to gain understanding about the needs across the disaster, and ensure that information and programs support all survivors.  Demographic information </w:t>
      </w:r>
      <w:r w:rsidRPr="007918CA" w:rsidR="00E65139">
        <w:rPr>
          <w:rFonts w:ascii="Times New Roman" w:hAnsi="Times New Roman" w:cs="Times New Roman"/>
          <w:bCs/>
          <w:sz w:val="24"/>
          <w:szCs w:val="24"/>
        </w:rPr>
        <w:t xml:space="preserve">may </w:t>
      </w:r>
      <w:r w:rsidRPr="007918CA" w:rsidR="00567593">
        <w:rPr>
          <w:rFonts w:ascii="Times New Roman" w:hAnsi="Times New Roman" w:cs="Times New Roman"/>
          <w:bCs/>
          <w:sz w:val="24"/>
          <w:szCs w:val="24"/>
        </w:rPr>
        <w:t>be used to understand</w:t>
      </w:r>
      <w:r w:rsidRPr="007918CA" w:rsidR="007F1400">
        <w:rPr>
          <w:rFonts w:ascii="Times New Roman" w:hAnsi="Times New Roman" w:cs="Times New Roman"/>
          <w:bCs/>
          <w:sz w:val="24"/>
          <w:szCs w:val="24"/>
        </w:rPr>
        <w:t xml:space="preserve"> </w:t>
      </w:r>
      <w:r w:rsidRPr="007918CA" w:rsidR="00567593">
        <w:rPr>
          <w:rFonts w:ascii="Times New Roman" w:hAnsi="Times New Roman" w:cs="Times New Roman"/>
          <w:bCs/>
          <w:sz w:val="24"/>
          <w:szCs w:val="24"/>
        </w:rPr>
        <w:t xml:space="preserve">differences and needs to </w:t>
      </w:r>
      <w:r w:rsidRPr="007918CA" w:rsidR="00E65139">
        <w:rPr>
          <w:rFonts w:ascii="Times New Roman" w:hAnsi="Times New Roman" w:cs="Times New Roman"/>
          <w:bCs/>
          <w:sz w:val="24"/>
          <w:szCs w:val="24"/>
        </w:rPr>
        <w:t xml:space="preserve">help </w:t>
      </w:r>
      <w:r w:rsidRPr="007918CA">
        <w:rPr>
          <w:rFonts w:ascii="Times New Roman" w:hAnsi="Times New Roman" w:cs="Times New Roman"/>
          <w:bCs/>
          <w:sz w:val="24"/>
          <w:szCs w:val="24"/>
        </w:rPr>
        <w:t>distribute better resources to underserved</w:t>
      </w:r>
      <w:r w:rsidRPr="007918CA" w:rsidR="00B150B0">
        <w:rPr>
          <w:rFonts w:ascii="Times New Roman" w:hAnsi="Times New Roman" w:cs="Times New Roman"/>
          <w:bCs/>
          <w:sz w:val="24"/>
          <w:szCs w:val="24"/>
        </w:rPr>
        <w:t xml:space="preserve"> communities</w:t>
      </w:r>
      <w:r w:rsidRPr="007918CA" w:rsidR="00567593">
        <w:rPr>
          <w:rFonts w:ascii="Times New Roman" w:hAnsi="Times New Roman" w:cs="Times New Roman"/>
          <w:bCs/>
          <w:sz w:val="24"/>
          <w:szCs w:val="24"/>
        </w:rPr>
        <w:t>.  This could include</w:t>
      </w:r>
      <w:r w:rsidRPr="007918CA">
        <w:rPr>
          <w:rFonts w:ascii="Times New Roman" w:hAnsi="Times New Roman" w:cs="Times New Roman"/>
          <w:bCs/>
          <w:sz w:val="24"/>
          <w:szCs w:val="24"/>
        </w:rPr>
        <w:t xml:space="preserve"> education, information, and better customer service</w:t>
      </w:r>
      <w:r w:rsidRPr="007918CA" w:rsidR="00B150B0">
        <w:rPr>
          <w:rFonts w:ascii="Times New Roman" w:hAnsi="Times New Roman" w:cs="Times New Roman"/>
          <w:bCs/>
          <w:sz w:val="24"/>
          <w:szCs w:val="24"/>
        </w:rPr>
        <w:t>.</w:t>
      </w:r>
      <w:r w:rsidRPr="007918CA" w:rsidR="00950083">
        <w:rPr>
          <w:rFonts w:ascii="Times New Roman" w:hAnsi="Times New Roman" w:cs="Times New Roman"/>
          <w:bCs/>
          <w:sz w:val="24"/>
          <w:szCs w:val="24"/>
        </w:rPr>
        <w:t xml:space="preserve"> </w:t>
      </w:r>
    </w:p>
    <w:p w:rsidRPr="006625E7" w:rsidR="00562915" w:rsidP="00562915" w:rsidRDefault="00562915" w14:paraId="294FB135" w14:textId="77777777">
      <w:pPr>
        <w:rPr>
          <w:rFonts w:ascii="Times New Roman" w:hAnsi="Times New Roman" w:cs="Times New Roman"/>
          <w:b/>
          <w:bCs/>
          <w:color w:val="FF0000"/>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12.  Provide estimates of the hour burden of the collection of information.  The statement should:</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w:t>
      </w:r>
    </w:p>
    <w:p w:rsidRPr="006625E7" w:rsidR="00504273" w:rsidP="00562915" w:rsidRDefault="00562915" w14:paraId="714E12EC" w14:textId="4FAF62FE">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ab/>
        <w:t>a.  Indicate the number of respondents, frequency of response, annual hour burden, and an explanation of how the burden was estimated for each collection instrument (separately list each instrument and describe information as requested).  Unless</w:t>
      </w:r>
      <w:r w:rsidR="00FA23F6">
        <w:rPr>
          <w:rFonts w:ascii="Times New Roman" w:hAnsi="Times New Roman" w:cs="Times New Roman"/>
          <w:b/>
          <w:bCs/>
          <w:sz w:val="24"/>
          <w:szCs w:val="24"/>
        </w:rPr>
        <w:t xml:space="preserve"> </w:t>
      </w:r>
      <w:r w:rsidRPr="006625E7">
        <w:rPr>
          <w:rFonts w:ascii="Times New Roman" w:hAnsi="Times New Roman" w:cs="Times New Roman"/>
          <w:b/>
          <w:bCs/>
          <w:sz w:val="24"/>
          <w:szCs w:val="24"/>
        </w:rPr>
        <w:t>directed to do so, agencies should not conduct special surveys to obtain information on which to base hour burden estimates.  Consultation with a sample (fewer than 10) of potential respondents is desired.  If the hour</w:t>
      </w:r>
      <w:r w:rsidRPr="006625E7">
        <w:rPr>
          <w:rFonts w:ascii="Times New Roman" w:hAnsi="Times New Roman" w:cs="Times New Roman"/>
          <w:b/>
          <w:bCs/>
          <w:sz w:val="24"/>
          <w:szCs w:val="24"/>
        </w:rPr>
        <w:tab/>
        <w:t>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6625E7" w:rsidR="00562915" w:rsidP="00562915" w:rsidRDefault="00562915" w14:paraId="5B38CB50" w14:textId="77777777">
      <w:pPr>
        <w:rPr>
          <w:rFonts w:ascii="Times New Roman" w:hAnsi="Times New Roman" w:cs="Times New Roman"/>
          <w:b/>
          <w:bCs/>
          <w:sz w:val="24"/>
          <w:szCs w:val="24"/>
        </w:rPr>
      </w:pPr>
      <w:r w:rsidRPr="006625E7">
        <w:rPr>
          <w:rFonts w:ascii="Times New Roman" w:hAnsi="Times New Roman" w:cs="Times New Roman"/>
          <w:sz w:val="24"/>
          <w:szCs w:val="24"/>
        </w:rPr>
        <w:tab/>
      </w:r>
      <w:r w:rsidRPr="006625E7">
        <w:rPr>
          <w:rFonts w:ascii="Times New Roman" w:hAnsi="Times New Roman" w:cs="Times New Roman"/>
          <w:b/>
          <w:bCs/>
          <w:sz w:val="24"/>
          <w:szCs w:val="24"/>
        </w:rPr>
        <w:t>b.  If this request for approval covers more than one form, provide separate hour burden estimates for each form and aggregate the hour burdens in Item 13 of OMB Form 83-I.</w:t>
      </w:r>
    </w:p>
    <w:tbl>
      <w:tblPr>
        <w:tblpPr w:leftFromText="180" w:rightFromText="180" w:vertAnchor="text" w:horzAnchor="margin" w:tblpY="721"/>
        <w:tblW w:w="11258" w:type="dxa"/>
        <w:tblLook w:val="04A0" w:firstRow="1" w:lastRow="0" w:firstColumn="1" w:lastColumn="0" w:noHBand="0" w:noVBand="1"/>
      </w:tblPr>
      <w:tblGrid>
        <w:gridCol w:w="1528"/>
        <w:gridCol w:w="1650"/>
        <w:gridCol w:w="936"/>
        <w:gridCol w:w="1094"/>
        <w:gridCol w:w="1094"/>
        <w:gridCol w:w="1200"/>
        <w:gridCol w:w="1060"/>
        <w:gridCol w:w="1080"/>
        <w:gridCol w:w="1616"/>
      </w:tblGrid>
      <w:tr w:rsidRPr="00DB49B5" w:rsidR="00DB49B5" w:rsidTr="006C3E85" w14:paraId="4D1EEA09" w14:textId="77777777">
        <w:trPr>
          <w:trHeight w:val="290"/>
        </w:trPr>
        <w:tc>
          <w:tcPr>
            <w:tcW w:w="6302" w:type="dxa"/>
            <w:gridSpan w:val="5"/>
            <w:tcBorders>
              <w:top w:val="single" w:color="auto" w:sz="8" w:space="0"/>
              <w:left w:val="single" w:color="auto" w:sz="8" w:space="0"/>
              <w:bottom w:val="single" w:color="auto" w:sz="8" w:space="0"/>
              <w:right w:val="nil"/>
            </w:tcBorders>
            <w:shd w:val="clear" w:color="auto" w:fill="auto"/>
            <w:noWrap/>
            <w:vAlign w:val="center"/>
            <w:hideMark/>
          </w:tcPr>
          <w:p w:rsidRPr="00DB49B5" w:rsidR="00DB49B5" w:rsidRDefault="00DB49B5" w14:paraId="06528037" w14:textId="77777777">
            <w:pPr>
              <w:spacing w:after="0" w:line="240" w:lineRule="auto"/>
              <w:rPr>
                <w:rFonts w:ascii="Times New Roman" w:hAnsi="Times New Roman" w:eastAsia="Times New Roman" w:cs="Times New Roman"/>
                <w:b/>
                <w:bCs/>
                <w:sz w:val="20"/>
                <w:szCs w:val="20"/>
              </w:rPr>
            </w:pPr>
            <w:r w:rsidRPr="00DB49B5">
              <w:rPr>
                <w:rFonts w:ascii="Times New Roman" w:hAnsi="Times New Roman" w:eastAsia="Times New Roman" w:cs="Times New Roman"/>
                <w:b/>
                <w:bCs/>
                <w:sz w:val="20"/>
                <w:szCs w:val="20"/>
              </w:rPr>
              <w:lastRenderedPageBreak/>
              <w:t>Part A Question 12: Estimated Annualized Burden Hours and Costs</w:t>
            </w:r>
          </w:p>
        </w:tc>
        <w:tc>
          <w:tcPr>
            <w:tcW w:w="1200" w:type="dxa"/>
            <w:tcBorders>
              <w:top w:val="single" w:color="auto" w:sz="8" w:space="0"/>
              <w:left w:val="nil"/>
              <w:bottom w:val="single" w:color="auto" w:sz="8" w:space="0"/>
              <w:right w:val="nil"/>
            </w:tcBorders>
            <w:shd w:val="clear" w:color="auto" w:fill="auto"/>
            <w:noWrap/>
            <w:vAlign w:val="center"/>
            <w:hideMark/>
          </w:tcPr>
          <w:p w:rsidRPr="00DB49B5" w:rsidR="00DB49B5" w:rsidRDefault="00DB49B5" w14:paraId="260D7548" w14:textId="77777777">
            <w:pPr>
              <w:spacing w:after="0" w:line="240" w:lineRule="auto"/>
              <w:jc w:val="center"/>
              <w:rPr>
                <w:rFonts w:ascii="Times New Roman" w:hAnsi="Times New Roman" w:eastAsia="Times New Roman" w:cs="Times New Roman"/>
                <w:color w:val="FF0000"/>
                <w:sz w:val="20"/>
                <w:szCs w:val="20"/>
              </w:rPr>
            </w:pPr>
            <w:r w:rsidRPr="00DB49B5">
              <w:rPr>
                <w:rFonts w:ascii="Times New Roman" w:hAnsi="Times New Roman" w:eastAsia="Times New Roman" w:cs="Times New Roman"/>
                <w:color w:val="FF0000"/>
                <w:sz w:val="20"/>
                <w:szCs w:val="20"/>
              </w:rPr>
              <w:t> </w:t>
            </w:r>
          </w:p>
        </w:tc>
        <w:tc>
          <w:tcPr>
            <w:tcW w:w="1060" w:type="dxa"/>
            <w:tcBorders>
              <w:top w:val="single" w:color="auto" w:sz="8" w:space="0"/>
              <w:left w:val="nil"/>
              <w:bottom w:val="single" w:color="auto" w:sz="8" w:space="0"/>
              <w:right w:val="nil"/>
            </w:tcBorders>
            <w:shd w:val="clear" w:color="auto" w:fill="auto"/>
            <w:noWrap/>
            <w:vAlign w:val="center"/>
            <w:hideMark/>
          </w:tcPr>
          <w:p w:rsidRPr="00DB49B5" w:rsidR="00DB49B5" w:rsidRDefault="00DB49B5" w14:paraId="6D590094" w14:textId="77777777">
            <w:pPr>
              <w:spacing w:after="0" w:line="240" w:lineRule="auto"/>
              <w:jc w:val="center"/>
              <w:rPr>
                <w:rFonts w:ascii="Times New Roman" w:hAnsi="Times New Roman" w:eastAsia="Times New Roman" w:cs="Times New Roman"/>
                <w:color w:val="FF0000"/>
                <w:sz w:val="20"/>
                <w:szCs w:val="20"/>
              </w:rPr>
            </w:pPr>
            <w:r w:rsidRPr="00DB49B5">
              <w:rPr>
                <w:rFonts w:ascii="Times New Roman" w:hAnsi="Times New Roman" w:eastAsia="Times New Roman" w:cs="Times New Roman"/>
                <w:color w:val="FF0000"/>
                <w:sz w:val="20"/>
                <w:szCs w:val="20"/>
              </w:rPr>
              <w:t> </w:t>
            </w:r>
          </w:p>
        </w:tc>
        <w:tc>
          <w:tcPr>
            <w:tcW w:w="1080" w:type="dxa"/>
            <w:tcBorders>
              <w:top w:val="single" w:color="auto" w:sz="8" w:space="0"/>
              <w:left w:val="nil"/>
              <w:bottom w:val="single" w:color="auto" w:sz="8" w:space="0"/>
              <w:right w:val="nil"/>
            </w:tcBorders>
            <w:shd w:val="clear" w:color="auto" w:fill="auto"/>
            <w:noWrap/>
            <w:vAlign w:val="center"/>
            <w:hideMark/>
          </w:tcPr>
          <w:p w:rsidRPr="00DB49B5" w:rsidR="00DB49B5" w:rsidRDefault="00DB49B5" w14:paraId="0A781B2A" w14:textId="77777777">
            <w:pPr>
              <w:spacing w:after="0" w:line="240" w:lineRule="auto"/>
              <w:jc w:val="center"/>
              <w:rPr>
                <w:rFonts w:ascii="Times New Roman" w:hAnsi="Times New Roman" w:eastAsia="Times New Roman" w:cs="Times New Roman"/>
                <w:color w:val="FF0000"/>
                <w:sz w:val="20"/>
                <w:szCs w:val="20"/>
              </w:rPr>
            </w:pPr>
            <w:r w:rsidRPr="00DB49B5">
              <w:rPr>
                <w:rFonts w:ascii="Times New Roman" w:hAnsi="Times New Roman" w:eastAsia="Times New Roman" w:cs="Times New Roman"/>
                <w:color w:val="FF0000"/>
                <w:sz w:val="20"/>
                <w:szCs w:val="20"/>
              </w:rPr>
              <w:t> </w:t>
            </w:r>
          </w:p>
        </w:tc>
        <w:tc>
          <w:tcPr>
            <w:tcW w:w="1616" w:type="dxa"/>
            <w:tcBorders>
              <w:top w:val="single" w:color="auto" w:sz="8" w:space="0"/>
              <w:left w:val="nil"/>
              <w:bottom w:val="single" w:color="auto" w:sz="8" w:space="0"/>
              <w:right w:val="single" w:color="auto" w:sz="8" w:space="0"/>
            </w:tcBorders>
            <w:shd w:val="clear" w:color="auto" w:fill="auto"/>
            <w:noWrap/>
            <w:vAlign w:val="center"/>
            <w:hideMark/>
          </w:tcPr>
          <w:p w:rsidRPr="00DB49B5" w:rsidR="00DB49B5" w:rsidRDefault="00DB49B5" w14:paraId="3CB6D53A" w14:textId="77777777">
            <w:pPr>
              <w:spacing w:after="0" w:line="240" w:lineRule="auto"/>
              <w:jc w:val="center"/>
              <w:rPr>
                <w:rFonts w:ascii="Times New Roman" w:hAnsi="Times New Roman" w:eastAsia="Times New Roman" w:cs="Times New Roman"/>
                <w:color w:val="FF0000"/>
                <w:sz w:val="20"/>
                <w:szCs w:val="20"/>
              </w:rPr>
            </w:pPr>
            <w:r w:rsidRPr="00DB49B5">
              <w:rPr>
                <w:rFonts w:ascii="Times New Roman" w:hAnsi="Times New Roman" w:eastAsia="Times New Roman" w:cs="Times New Roman"/>
                <w:color w:val="FF0000"/>
                <w:sz w:val="20"/>
                <w:szCs w:val="20"/>
              </w:rPr>
              <w:t> </w:t>
            </w:r>
          </w:p>
        </w:tc>
      </w:tr>
      <w:tr w:rsidRPr="00DB49B5" w:rsidR="00CD1B59" w:rsidTr="00831017" w14:paraId="6E57EDFB" w14:textId="77777777">
        <w:trPr>
          <w:trHeight w:val="1310"/>
        </w:trPr>
        <w:tc>
          <w:tcPr>
            <w:tcW w:w="1528" w:type="dxa"/>
            <w:tcBorders>
              <w:top w:val="nil"/>
              <w:left w:val="single" w:color="auto" w:sz="8" w:space="0"/>
              <w:bottom w:val="single" w:color="auto" w:sz="8" w:space="0"/>
              <w:right w:val="single" w:color="auto" w:sz="8" w:space="0"/>
            </w:tcBorders>
            <w:shd w:val="clear" w:color="000000" w:fill="D9D9D9"/>
            <w:vAlign w:val="center"/>
            <w:hideMark/>
          </w:tcPr>
          <w:p w:rsidRPr="00DB49B5" w:rsidR="00DB49B5" w:rsidRDefault="00DB49B5" w14:paraId="36053E8D" w14:textId="77777777">
            <w:pPr>
              <w:spacing w:after="0" w:line="240" w:lineRule="auto"/>
              <w:jc w:val="center"/>
              <w:rPr>
                <w:rFonts w:ascii="Times New Roman" w:hAnsi="Times New Roman" w:eastAsia="Times New Roman" w:cs="Times New Roman"/>
                <w:b/>
                <w:bCs/>
                <w:color w:val="000000"/>
                <w:sz w:val="20"/>
                <w:szCs w:val="20"/>
              </w:rPr>
            </w:pPr>
            <w:r w:rsidRPr="00DB49B5">
              <w:rPr>
                <w:rFonts w:ascii="Times New Roman" w:hAnsi="Times New Roman" w:eastAsia="Times New Roman" w:cs="Times New Roman"/>
                <w:b/>
                <w:bCs/>
                <w:color w:val="000000"/>
                <w:sz w:val="20"/>
                <w:szCs w:val="20"/>
              </w:rPr>
              <w:t>Type of Respondent and Administration Mode</w:t>
            </w:r>
          </w:p>
        </w:tc>
        <w:tc>
          <w:tcPr>
            <w:tcW w:w="1650" w:type="dxa"/>
            <w:tcBorders>
              <w:top w:val="nil"/>
              <w:left w:val="nil"/>
              <w:bottom w:val="single" w:color="auto" w:sz="8" w:space="0"/>
              <w:right w:val="single" w:color="auto" w:sz="8" w:space="0"/>
            </w:tcBorders>
            <w:shd w:val="clear" w:color="000000" w:fill="D9D9D9"/>
            <w:vAlign w:val="center"/>
            <w:hideMark/>
          </w:tcPr>
          <w:p w:rsidRPr="00DB49B5" w:rsidR="00DB49B5" w:rsidRDefault="00DB49B5" w14:paraId="023D748E" w14:textId="77777777">
            <w:pPr>
              <w:spacing w:after="0" w:line="240" w:lineRule="auto"/>
              <w:jc w:val="center"/>
              <w:rPr>
                <w:rFonts w:ascii="Times New Roman" w:hAnsi="Times New Roman" w:eastAsia="Times New Roman" w:cs="Times New Roman"/>
                <w:b/>
                <w:bCs/>
                <w:color w:val="000000"/>
                <w:sz w:val="20"/>
                <w:szCs w:val="20"/>
              </w:rPr>
            </w:pPr>
            <w:r w:rsidRPr="00DB49B5">
              <w:rPr>
                <w:rFonts w:ascii="Times New Roman" w:hAnsi="Times New Roman" w:eastAsia="Times New Roman" w:cs="Times New Roman"/>
                <w:b/>
                <w:bCs/>
                <w:color w:val="000000"/>
                <w:sz w:val="20"/>
                <w:szCs w:val="20"/>
              </w:rPr>
              <w:t>Form Name / Form Number</w:t>
            </w:r>
          </w:p>
        </w:tc>
        <w:tc>
          <w:tcPr>
            <w:tcW w:w="936" w:type="dxa"/>
            <w:tcBorders>
              <w:top w:val="nil"/>
              <w:left w:val="nil"/>
              <w:bottom w:val="single" w:color="auto" w:sz="8" w:space="0"/>
              <w:right w:val="single" w:color="auto" w:sz="8" w:space="0"/>
            </w:tcBorders>
            <w:shd w:val="clear" w:color="000000" w:fill="D9D9D9"/>
            <w:vAlign w:val="center"/>
            <w:hideMark/>
          </w:tcPr>
          <w:p w:rsidRPr="00DB49B5" w:rsidR="00DB49B5" w:rsidRDefault="00DB49B5" w14:paraId="0AAD0A16" w14:textId="77777777">
            <w:pPr>
              <w:spacing w:after="0" w:line="240" w:lineRule="auto"/>
              <w:jc w:val="center"/>
              <w:rPr>
                <w:rFonts w:ascii="Times New Roman" w:hAnsi="Times New Roman" w:eastAsia="Times New Roman" w:cs="Times New Roman"/>
                <w:b/>
                <w:bCs/>
                <w:color w:val="000000"/>
                <w:sz w:val="20"/>
                <w:szCs w:val="20"/>
              </w:rPr>
            </w:pPr>
            <w:r w:rsidRPr="00DB49B5">
              <w:rPr>
                <w:rFonts w:ascii="Times New Roman" w:hAnsi="Times New Roman" w:eastAsia="Times New Roman" w:cs="Times New Roman"/>
                <w:b/>
                <w:bCs/>
                <w:color w:val="000000"/>
                <w:sz w:val="20"/>
                <w:szCs w:val="20"/>
              </w:rPr>
              <w:t xml:space="preserve">No. of Respon-dents </w:t>
            </w:r>
          </w:p>
        </w:tc>
        <w:tc>
          <w:tcPr>
            <w:tcW w:w="1094" w:type="dxa"/>
            <w:tcBorders>
              <w:top w:val="nil"/>
              <w:left w:val="nil"/>
              <w:bottom w:val="single" w:color="auto" w:sz="8" w:space="0"/>
              <w:right w:val="single" w:color="auto" w:sz="8" w:space="0"/>
            </w:tcBorders>
            <w:shd w:val="clear" w:color="000000" w:fill="D9D9D9"/>
            <w:vAlign w:val="center"/>
            <w:hideMark/>
          </w:tcPr>
          <w:p w:rsidRPr="00DB49B5" w:rsidR="00DB49B5" w:rsidRDefault="00DB49B5" w14:paraId="2B689EB3" w14:textId="77777777">
            <w:pPr>
              <w:spacing w:after="0" w:line="240" w:lineRule="auto"/>
              <w:jc w:val="center"/>
              <w:rPr>
                <w:rFonts w:ascii="Times New Roman" w:hAnsi="Times New Roman" w:eastAsia="Times New Roman" w:cs="Times New Roman"/>
                <w:b/>
                <w:bCs/>
                <w:color w:val="000000"/>
                <w:sz w:val="20"/>
                <w:szCs w:val="20"/>
              </w:rPr>
            </w:pPr>
            <w:r w:rsidRPr="00DB49B5">
              <w:rPr>
                <w:rFonts w:ascii="Times New Roman" w:hAnsi="Times New Roman" w:eastAsia="Times New Roman" w:cs="Times New Roman"/>
                <w:b/>
                <w:bCs/>
                <w:color w:val="000000"/>
                <w:sz w:val="20"/>
                <w:szCs w:val="20"/>
              </w:rPr>
              <w:t xml:space="preserve">No. of Responses per </w:t>
            </w:r>
            <w:r w:rsidRPr="00DB49B5">
              <w:rPr>
                <w:rFonts w:ascii="Times New Roman" w:hAnsi="Times New Roman" w:eastAsia="Times New Roman" w:cs="Times New Roman"/>
                <w:b/>
                <w:bCs/>
                <w:color w:val="000000"/>
                <w:sz w:val="20"/>
                <w:szCs w:val="20"/>
              </w:rPr>
              <w:br/>
              <w:t>Respon-</w:t>
            </w:r>
            <w:r w:rsidRPr="00DB49B5">
              <w:rPr>
                <w:rFonts w:ascii="Times New Roman" w:hAnsi="Times New Roman" w:eastAsia="Times New Roman" w:cs="Times New Roman"/>
                <w:b/>
                <w:bCs/>
                <w:color w:val="000000"/>
                <w:sz w:val="20"/>
                <w:szCs w:val="20"/>
              </w:rPr>
              <w:br/>
              <w:t>dent</w:t>
            </w:r>
          </w:p>
        </w:tc>
        <w:tc>
          <w:tcPr>
            <w:tcW w:w="1094" w:type="dxa"/>
            <w:tcBorders>
              <w:top w:val="nil"/>
              <w:left w:val="nil"/>
              <w:bottom w:val="single" w:color="auto" w:sz="8" w:space="0"/>
              <w:right w:val="single" w:color="auto" w:sz="8" w:space="0"/>
            </w:tcBorders>
            <w:shd w:val="clear" w:color="000000" w:fill="D9D9D9"/>
            <w:vAlign w:val="center"/>
            <w:hideMark/>
          </w:tcPr>
          <w:p w:rsidRPr="00DB49B5" w:rsidR="00DB49B5" w:rsidRDefault="00DB49B5" w14:paraId="679D060B" w14:textId="77777777">
            <w:pPr>
              <w:spacing w:after="0" w:line="240" w:lineRule="auto"/>
              <w:jc w:val="center"/>
              <w:rPr>
                <w:rFonts w:ascii="Times New Roman" w:hAnsi="Times New Roman" w:eastAsia="Times New Roman" w:cs="Times New Roman"/>
                <w:b/>
                <w:bCs/>
                <w:color w:val="000000"/>
                <w:sz w:val="20"/>
                <w:szCs w:val="20"/>
              </w:rPr>
            </w:pPr>
            <w:r w:rsidRPr="00DB49B5">
              <w:rPr>
                <w:rFonts w:ascii="Times New Roman" w:hAnsi="Times New Roman" w:eastAsia="Times New Roman" w:cs="Times New Roman"/>
                <w:b/>
                <w:bCs/>
                <w:color w:val="000000"/>
                <w:sz w:val="20"/>
                <w:szCs w:val="20"/>
              </w:rPr>
              <w:t>Total No. of Responses</w:t>
            </w:r>
          </w:p>
        </w:tc>
        <w:tc>
          <w:tcPr>
            <w:tcW w:w="1200" w:type="dxa"/>
            <w:tcBorders>
              <w:top w:val="nil"/>
              <w:left w:val="nil"/>
              <w:bottom w:val="single" w:color="auto" w:sz="8" w:space="0"/>
              <w:right w:val="single" w:color="auto" w:sz="8" w:space="0"/>
            </w:tcBorders>
            <w:shd w:val="clear" w:color="000000" w:fill="D9D9D9"/>
            <w:vAlign w:val="center"/>
            <w:hideMark/>
          </w:tcPr>
          <w:p w:rsidRPr="00DB49B5" w:rsidR="00DB49B5" w:rsidRDefault="00DB49B5" w14:paraId="0DFDBA77" w14:textId="77777777">
            <w:pPr>
              <w:spacing w:after="0" w:line="240" w:lineRule="auto"/>
              <w:jc w:val="center"/>
              <w:rPr>
                <w:rFonts w:ascii="Times New Roman" w:hAnsi="Times New Roman" w:eastAsia="Times New Roman" w:cs="Times New Roman"/>
                <w:b/>
                <w:bCs/>
                <w:sz w:val="20"/>
                <w:szCs w:val="20"/>
              </w:rPr>
            </w:pPr>
            <w:r w:rsidRPr="00DB49B5">
              <w:rPr>
                <w:rFonts w:ascii="Times New Roman" w:hAnsi="Times New Roman" w:eastAsia="Times New Roman" w:cs="Times New Roman"/>
                <w:b/>
                <w:bCs/>
                <w:sz w:val="20"/>
                <w:szCs w:val="20"/>
              </w:rPr>
              <w:t>Avg. Burden per Response (in hours)</w:t>
            </w:r>
          </w:p>
        </w:tc>
        <w:tc>
          <w:tcPr>
            <w:tcW w:w="1060" w:type="dxa"/>
            <w:tcBorders>
              <w:top w:val="nil"/>
              <w:left w:val="nil"/>
              <w:bottom w:val="single" w:color="auto" w:sz="8" w:space="0"/>
              <w:right w:val="single" w:color="auto" w:sz="8" w:space="0"/>
            </w:tcBorders>
            <w:shd w:val="clear" w:color="000000" w:fill="D9D9D9"/>
            <w:vAlign w:val="center"/>
            <w:hideMark/>
          </w:tcPr>
          <w:p w:rsidRPr="00DB49B5" w:rsidR="00DB49B5" w:rsidRDefault="00DB49B5" w14:paraId="59E71695" w14:textId="77777777">
            <w:pPr>
              <w:spacing w:after="0" w:line="240" w:lineRule="auto"/>
              <w:jc w:val="center"/>
              <w:rPr>
                <w:rFonts w:ascii="Times New Roman" w:hAnsi="Times New Roman" w:eastAsia="Times New Roman" w:cs="Times New Roman"/>
                <w:b/>
                <w:bCs/>
                <w:sz w:val="20"/>
                <w:szCs w:val="20"/>
              </w:rPr>
            </w:pPr>
            <w:r w:rsidRPr="00DB49B5">
              <w:rPr>
                <w:rFonts w:ascii="Times New Roman" w:hAnsi="Times New Roman" w:eastAsia="Times New Roman" w:cs="Times New Roman"/>
                <w:b/>
                <w:bCs/>
                <w:sz w:val="20"/>
                <w:szCs w:val="20"/>
              </w:rPr>
              <w:t>Total Annual Burden (in hours)</w:t>
            </w:r>
          </w:p>
        </w:tc>
        <w:tc>
          <w:tcPr>
            <w:tcW w:w="1080" w:type="dxa"/>
            <w:tcBorders>
              <w:top w:val="nil"/>
              <w:left w:val="nil"/>
              <w:bottom w:val="single" w:color="auto" w:sz="8" w:space="0"/>
              <w:right w:val="single" w:color="auto" w:sz="8" w:space="0"/>
            </w:tcBorders>
            <w:shd w:val="clear" w:color="000000" w:fill="D9D9D9"/>
            <w:vAlign w:val="center"/>
            <w:hideMark/>
          </w:tcPr>
          <w:p w:rsidRPr="00DB49B5" w:rsidR="00DB49B5" w:rsidRDefault="00DB49B5" w14:paraId="115A4A8B" w14:textId="77777777">
            <w:pPr>
              <w:spacing w:after="0" w:line="240" w:lineRule="auto"/>
              <w:jc w:val="center"/>
              <w:rPr>
                <w:rFonts w:ascii="Times New Roman" w:hAnsi="Times New Roman" w:eastAsia="Times New Roman" w:cs="Times New Roman"/>
                <w:b/>
                <w:bCs/>
                <w:color w:val="000000"/>
                <w:sz w:val="20"/>
                <w:szCs w:val="20"/>
              </w:rPr>
            </w:pPr>
            <w:r w:rsidRPr="00DB49B5">
              <w:rPr>
                <w:rFonts w:ascii="Times New Roman" w:hAnsi="Times New Roman" w:eastAsia="Times New Roman" w:cs="Times New Roman"/>
                <w:b/>
                <w:bCs/>
                <w:color w:val="000000"/>
                <w:sz w:val="20"/>
                <w:szCs w:val="20"/>
              </w:rPr>
              <w:t>Avg. Hourly Wage Rate</w:t>
            </w:r>
          </w:p>
        </w:tc>
        <w:tc>
          <w:tcPr>
            <w:tcW w:w="1616" w:type="dxa"/>
            <w:tcBorders>
              <w:top w:val="nil"/>
              <w:left w:val="nil"/>
              <w:bottom w:val="single" w:color="auto" w:sz="8" w:space="0"/>
              <w:right w:val="single" w:color="auto" w:sz="8" w:space="0"/>
            </w:tcBorders>
            <w:shd w:val="clear" w:color="000000" w:fill="D9D9D9"/>
            <w:vAlign w:val="center"/>
            <w:hideMark/>
          </w:tcPr>
          <w:p w:rsidRPr="00DB49B5" w:rsidR="00DB49B5" w:rsidRDefault="00DB49B5" w14:paraId="4FEA6600" w14:textId="77777777">
            <w:pPr>
              <w:spacing w:after="0" w:line="240" w:lineRule="auto"/>
              <w:jc w:val="center"/>
              <w:rPr>
                <w:rFonts w:ascii="Times New Roman" w:hAnsi="Times New Roman" w:eastAsia="Times New Roman" w:cs="Times New Roman"/>
                <w:b/>
                <w:bCs/>
                <w:color w:val="000000"/>
                <w:sz w:val="20"/>
                <w:szCs w:val="20"/>
              </w:rPr>
            </w:pPr>
            <w:r w:rsidRPr="00DB49B5">
              <w:rPr>
                <w:rFonts w:ascii="Times New Roman" w:hAnsi="Times New Roman" w:eastAsia="Times New Roman" w:cs="Times New Roman"/>
                <w:b/>
                <w:bCs/>
                <w:color w:val="000000"/>
                <w:sz w:val="20"/>
                <w:szCs w:val="20"/>
              </w:rPr>
              <w:t>Total Annual Respondent Cost</w:t>
            </w:r>
          </w:p>
        </w:tc>
      </w:tr>
      <w:tr w:rsidRPr="00DB49B5" w:rsidR="00CD1B59" w:rsidTr="00831017" w14:paraId="7A2F098A" w14:textId="77777777">
        <w:trPr>
          <w:trHeight w:val="290"/>
        </w:trPr>
        <w:tc>
          <w:tcPr>
            <w:tcW w:w="1528" w:type="dxa"/>
            <w:tcBorders>
              <w:top w:val="nil"/>
              <w:left w:val="single" w:color="auto" w:sz="8" w:space="0"/>
              <w:bottom w:val="single" w:color="auto" w:sz="8" w:space="0"/>
              <w:right w:val="single" w:color="auto" w:sz="8" w:space="0"/>
            </w:tcBorders>
            <w:shd w:val="clear" w:color="000000" w:fill="D9D9D9"/>
            <w:vAlign w:val="center"/>
            <w:hideMark/>
          </w:tcPr>
          <w:p w:rsidRPr="00DB49B5" w:rsidR="00DB49B5" w:rsidRDefault="00DB49B5" w14:paraId="3E51AA2C" w14:textId="77777777">
            <w:pPr>
              <w:spacing w:after="0" w:line="240" w:lineRule="auto"/>
              <w:rPr>
                <w:rFonts w:ascii="Times New Roman" w:hAnsi="Times New Roman" w:eastAsia="Times New Roman" w:cs="Times New Roman"/>
                <w:b/>
                <w:bCs/>
                <w:sz w:val="20"/>
                <w:szCs w:val="20"/>
              </w:rPr>
            </w:pPr>
            <w:r w:rsidRPr="00DB49B5">
              <w:rPr>
                <w:rFonts w:ascii="Times New Roman" w:hAnsi="Times New Roman" w:eastAsia="Times New Roman" w:cs="Times New Roman"/>
                <w:b/>
                <w:bCs/>
                <w:sz w:val="20"/>
                <w:szCs w:val="20"/>
              </w:rPr>
              <w:t>Surveys</w:t>
            </w:r>
          </w:p>
        </w:tc>
        <w:tc>
          <w:tcPr>
            <w:tcW w:w="1650" w:type="dxa"/>
            <w:tcBorders>
              <w:top w:val="nil"/>
              <w:left w:val="nil"/>
              <w:bottom w:val="single" w:color="auto" w:sz="8" w:space="0"/>
              <w:right w:val="single" w:color="auto" w:sz="8" w:space="0"/>
            </w:tcBorders>
            <w:shd w:val="clear" w:color="000000" w:fill="F2F2F2"/>
            <w:vAlign w:val="center"/>
            <w:hideMark/>
          </w:tcPr>
          <w:p w:rsidRPr="00DB49B5" w:rsidR="00DB49B5" w:rsidRDefault="00DB49B5" w14:paraId="5DFA3AB7" w14:textId="77777777">
            <w:pPr>
              <w:spacing w:after="0" w:line="240" w:lineRule="auto"/>
              <w:rPr>
                <w:rFonts w:ascii="Times New Roman" w:hAnsi="Times New Roman" w:eastAsia="Times New Roman" w:cs="Times New Roman"/>
                <w:color w:val="FF0000"/>
                <w:sz w:val="20"/>
                <w:szCs w:val="20"/>
              </w:rPr>
            </w:pPr>
            <w:r w:rsidRPr="00DB49B5">
              <w:rPr>
                <w:rFonts w:ascii="Times New Roman" w:hAnsi="Times New Roman" w:eastAsia="Times New Roman" w:cs="Times New Roman"/>
                <w:color w:val="FF0000"/>
                <w:sz w:val="20"/>
                <w:szCs w:val="20"/>
              </w:rPr>
              <w:t> </w:t>
            </w:r>
          </w:p>
        </w:tc>
        <w:tc>
          <w:tcPr>
            <w:tcW w:w="936" w:type="dxa"/>
            <w:tcBorders>
              <w:top w:val="nil"/>
              <w:left w:val="nil"/>
              <w:bottom w:val="single" w:color="auto" w:sz="8" w:space="0"/>
              <w:right w:val="single" w:color="auto" w:sz="8" w:space="0"/>
            </w:tcBorders>
            <w:shd w:val="clear" w:color="000000" w:fill="F2F2F2"/>
            <w:vAlign w:val="center"/>
            <w:hideMark/>
          </w:tcPr>
          <w:p w:rsidRPr="00DB49B5" w:rsidR="00DB49B5" w:rsidRDefault="00DB49B5" w14:paraId="63AB6B6D" w14:textId="77777777">
            <w:pPr>
              <w:spacing w:after="0" w:line="240" w:lineRule="auto"/>
              <w:jc w:val="center"/>
              <w:rPr>
                <w:rFonts w:ascii="Times New Roman" w:hAnsi="Times New Roman" w:eastAsia="Times New Roman" w:cs="Times New Roman"/>
                <w:color w:val="FF0000"/>
                <w:sz w:val="20"/>
                <w:szCs w:val="20"/>
              </w:rPr>
            </w:pPr>
            <w:r w:rsidRPr="00DB49B5">
              <w:rPr>
                <w:rFonts w:ascii="Times New Roman" w:hAnsi="Times New Roman" w:eastAsia="Times New Roman" w:cs="Times New Roman"/>
                <w:color w:val="FF0000"/>
                <w:sz w:val="20"/>
                <w:szCs w:val="20"/>
              </w:rPr>
              <w:t> </w:t>
            </w:r>
          </w:p>
        </w:tc>
        <w:tc>
          <w:tcPr>
            <w:tcW w:w="1094" w:type="dxa"/>
            <w:tcBorders>
              <w:top w:val="nil"/>
              <w:left w:val="nil"/>
              <w:bottom w:val="single" w:color="auto" w:sz="8" w:space="0"/>
              <w:right w:val="single" w:color="auto" w:sz="8" w:space="0"/>
            </w:tcBorders>
            <w:shd w:val="clear" w:color="000000" w:fill="F2F2F2"/>
            <w:vAlign w:val="center"/>
            <w:hideMark/>
          </w:tcPr>
          <w:p w:rsidRPr="00DB49B5" w:rsidR="00DB49B5" w:rsidRDefault="00DB49B5" w14:paraId="4245127C" w14:textId="77777777">
            <w:pPr>
              <w:spacing w:after="0" w:line="240" w:lineRule="auto"/>
              <w:jc w:val="center"/>
              <w:rPr>
                <w:rFonts w:ascii="Times New Roman" w:hAnsi="Times New Roman" w:eastAsia="Times New Roman" w:cs="Times New Roman"/>
                <w:color w:val="FF0000"/>
                <w:sz w:val="20"/>
                <w:szCs w:val="20"/>
              </w:rPr>
            </w:pPr>
            <w:r w:rsidRPr="00DB49B5">
              <w:rPr>
                <w:rFonts w:ascii="Times New Roman" w:hAnsi="Times New Roman" w:eastAsia="Times New Roman" w:cs="Times New Roman"/>
                <w:color w:val="FF0000"/>
                <w:sz w:val="20"/>
                <w:szCs w:val="20"/>
              </w:rPr>
              <w:t> </w:t>
            </w:r>
          </w:p>
        </w:tc>
        <w:tc>
          <w:tcPr>
            <w:tcW w:w="1094" w:type="dxa"/>
            <w:tcBorders>
              <w:top w:val="nil"/>
              <w:left w:val="nil"/>
              <w:bottom w:val="single" w:color="auto" w:sz="8" w:space="0"/>
              <w:right w:val="single" w:color="auto" w:sz="8" w:space="0"/>
            </w:tcBorders>
            <w:shd w:val="clear" w:color="000000" w:fill="F2F2F2"/>
            <w:vAlign w:val="center"/>
            <w:hideMark/>
          </w:tcPr>
          <w:p w:rsidRPr="00DB49B5" w:rsidR="00DB49B5" w:rsidRDefault="00DB49B5" w14:paraId="6EE2E960" w14:textId="77777777">
            <w:pPr>
              <w:spacing w:after="0" w:line="240" w:lineRule="auto"/>
              <w:jc w:val="center"/>
              <w:rPr>
                <w:rFonts w:ascii="Times New Roman" w:hAnsi="Times New Roman" w:eastAsia="Times New Roman" w:cs="Times New Roman"/>
                <w:color w:val="FF0000"/>
                <w:sz w:val="20"/>
                <w:szCs w:val="20"/>
              </w:rPr>
            </w:pPr>
            <w:r w:rsidRPr="00DB49B5">
              <w:rPr>
                <w:rFonts w:ascii="Times New Roman" w:hAnsi="Times New Roman" w:eastAsia="Times New Roman" w:cs="Times New Roman"/>
                <w:color w:val="FF0000"/>
                <w:sz w:val="20"/>
                <w:szCs w:val="20"/>
              </w:rPr>
              <w:t> </w:t>
            </w:r>
          </w:p>
        </w:tc>
        <w:tc>
          <w:tcPr>
            <w:tcW w:w="1200" w:type="dxa"/>
            <w:tcBorders>
              <w:top w:val="nil"/>
              <w:left w:val="nil"/>
              <w:bottom w:val="single" w:color="auto" w:sz="8" w:space="0"/>
              <w:right w:val="single" w:color="auto" w:sz="8" w:space="0"/>
            </w:tcBorders>
            <w:shd w:val="clear" w:color="000000" w:fill="F2F2F2"/>
            <w:vAlign w:val="center"/>
            <w:hideMark/>
          </w:tcPr>
          <w:p w:rsidRPr="00DB49B5" w:rsidR="00DB49B5" w:rsidRDefault="00DB49B5" w14:paraId="121FE8E9" w14:textId="77777777">
            <w:pPr>
              <w:spacing w:after="0" w:line="240" w:lineRule="auto"/>
              <w:jc w:val="center"/>
              <w:rPr>
                <w:rFonts w:ascii="Times New Roman" w:hAnsi="Times New Roman" w:eastAsia="Times New Roman" w:cs="Times New Roman"/>
                <w:sz w:val="20"/>
                <w:szCs w:val="20"/>
              </w:rPr>
            </w:pPr>
            <w:r w:rsidRPr="00DB49B5">
              <w:rPr>
                <w:rFonts w:ascii="Times New Roman" w:hAnsi="Times New Roman" w:eastAsia="Times New Roman" w:cs="Times New Roman"/>
                <w:sz w:val="20"/>
                <w:szCs w:val="20"/>
              </w:rPr>
              <w:t> </w:t>
            </w:r>
          </w:p>
        </w:tc>
        <w:tc>
          <w:tcPr>
            <w:tcW w:w="1060" w:type="dxa"/>
            <w:tcBorders>
              <w:top w:val="nil"/>
              <w:left w:val="nil"/>
              <w:bottom w:val="single" w:color="auto" w:sz="8" w:space="0"/>
              <w:right w:val="single" w:color="auto" w:sz="8" w:space="0"/>
            </w:tcBorders>
            <w:shd w:val="clear" w:color="000000" w:fill="F2F2F2"/>
            <w:vAlign w:val="center"/>
            <w:hideMark/>
          </w:tcPr>
          <w:p w:rsidRPr="00DB49B5" w:rsidR="00DB49B5" w:rsidRDefault="00DB49B5" w14:paraId="6D36EECF" w14:textId="77777777">
            <w:pPr>
              <w:spacing w:after="0" w:line="240" w:lineRule="auto"/>
              <w:jc w:val="center"/>
              <w:rPr>
                <w:rFonts w:ascii="Times New Roman" w:hAnsi="Times New Roman" w:eastAsia="Times New Roman" w:cs="Times New Roman"/>
                <w:sz w:val="20"/>
                <w:szCs w:val="20"/>
              </w:rPr>
            </w:pPr>
            <w:r w:rsidRPr="00DB49B5">
              <w:rPr>
                <w:rFonts w:ascii="Times New Roman" w:hAnsi="Times New Roman" w:eastAsia="Times New Roman" w:cs="Times New Roman"/>
                <w:sz w:val="20"/>
                <w:szCs w:val="20"/>
              </w:rPr>
              <w:t> </w:t>
            </w:r>
          </w:p>
        </w:tc>
        <w:tc>
          <w:tcPr>
            <w:tcW w:w="1080" w:type="dxa"/>
            <w:tcBorders>
              <w:top w:val="nil"/>
              <w:left w:val="nil"/>
              <w:bottom w:val="single" w:color="auto" w:sz="8" w:space="0"/>
              <w:right w:val="single" w:color="auto" w:sz="8" w:space="0"/>
            </w:tcBorders>
            <w:shd w:val="clear" w:color="000000" w:fill="F2F2F2"/>
            <w:vAlign w:val="center"/>
            <w:hideMark/>
          </w:tcPr>
          <w:p w:rsidRPr="00DB49B5" w:rsidR="00DB49B5" w:rsidRDefault="00DB49B5" w14:paraId="6F7475EE" w14:textId="77777777">
            <w:pPr>
              <w:spacing w:after="0" w:line="240" w:lineRule="auto"/>
              <w:jc w:val="center"/>
              <w:rPr>
                <w:rFonts w:ascii="Times New Roman" w:hAnsi="Times New Roman" w:eastAsia="Times New Roman" w:cs="Times New Roman"/>
                <w:color w:val="FF0000"/>
                <w:sz w:val="20"/>
                <w:szCs w:val="20"/>
              </w:rPr>
            </w:pPr>
            <w:r w:rsidRPr="00DB49B5">
              <w:rPr>
                <w:rFonts w:ascii="Times New Roman" w:hAnsi="Times New Roman" w:eastAsia="Times New Roman" w:cs="Times New Roman"/>
                <w:color w:val="FF0000"/>
                <w:sz w:val="20"/>
                <w:szCs w:val="20"/>
              </w:rPr>
              <w:t> </w:t>
            </w:r>
          </w:p>
        </w:tc>
        <w:tc>
          <w:tcPr>
            <w:tcW w:w="1616" w:type="dxa"/>
            <w:tcBorders>
              <w:top w:val="nil"/>
              <w:left w:val="nil"/>
              <w:bottom w:val="single" w:color="auto" w:sz="8" w:space="0"/>
              <w:right w:val="single" w:color="auto" w:sz="8" w:space="0"/>
            </w:tcBorders>
            <w:shd w:val="clear" w:color="000000" w:fill="F2F2F2"/>
            <w:vAlign w:val="center"/>
            <w:hideMark/>
          </w:tcPr>
          <w:p w:rsidRPr="00DB49B5" w:rsidR="00DB49B5" w:rsidRDefault="00DB49B5" w14:paraId="61DD19AE" w14:textId="77777777">
            <w:pPr>
              <w:spacing w:after="0" w:line="240" w:lineRule="auto"/>
              <w:jc w:val="right"/>
              <w:rPr>
                <w:rFonts w:ascii="Times New Roman" w:hAnsi="Times New Roman" w:eastAsia="Times New Roman" w:cs="Times New Roman"/>
                <w:color w:val="FF0000"/>
                <w:sz w:val="20"/>
                <w:szCs w:val="20"/>
              </w:rPr>
            </w:pPr>
            <w:r w:rsidRPr="00DB49B5">
              <w:rPr>
                <w:rFonts w:ascii="Times New Roman" w:hAnsi="Times New Roman" w:eastAsia="Times New Roman" w:cs="Times New Roman"/>
                <w:color w:val="FF0000"/>
                <w:sz w:val="20"/>
                <w:szCs w:val="20"/>
              </w:rPr>
              <w:t> </w:t>
            </w:r>
          </w:p>
        </w:tc>
      </w:tr>
      <w:tr w:rsidRPr="00DB49B5" w:rsidR="00DB49B5" w:rsidTr="006C3E85" w14:paraId="676DB660" w14:textId="77777777">
        <w:trPr>
          <w:trHeight w:val="1050"/>
        </w:trPr>
        <w:tc>
          <w:tcPr>
            <w:tcW w:w="1528" w:type="dxa"/>
            <w:tcBorders>
              <w:top w:val="nil"/>
              <w:left w:val="single" w:color="auto" w:sz="8" w:space="0"/>
              <w:bottom w:val="single" w:color="auto" w:sz="8" w:space="0"/>
              <w:right w:val="single" w:color="auto" w:sz="8" w:space="0"/>
            </w:tcBorders>
            <w:shd w:val="clear" w:color="auto" w:fill="auto"/>
            <w:vAlign w:val="center"/>
            <w:hideMark/>
          </w:tcPr>
          <w:p w:rsidRPr="00DB49B5" w:rsidR="00DB49B5" w:rsidRDefault="00DB49B5" w14:paraId="798DF175" w14:textId="77777777">
            <w:pPr>
              <w:spacing w:after="0" w:line="240" w:lineRule="auto"/>
              <w:rPr>
                <w:rFonts w:ascii="Times New Roman" w:hAnsi="Times New Roman" w:eastAsia="Times New Roman" w:cs="Times New Roman"/>
                <w:sz w:val="20"/>
                <w:szCs w:val="20"/>
              </w:rPr>
            </w:pPr>
            <w:r w:rsidRPr="00DB49B5">
              <w:rPr>
                <w:rFonts w:ascii="Times New Roman" w:hAnsi="Times New Roman" w:eastAsia="Times New Roman" w:cs="Times New Roman"/>
                <w:sz w:val="20"/>
                <w:szCs w:val="20"/>
              </w:rPr>
              <w:t>Individuals and Households: Mode = Phone</w:t>
            </w:r>
          </w:p>
        </w:tc>
        <w:tc>
          <w:tcPr>
            <w:tcW w:w="1650" w:type="dxa"/>
            <w:tcBorders>
              <w:top w:val="nil"/>
              <w:left w:val="nil"/>
              <w:bottom w:val="nil"/>
              <w:right w:val="single" w:color="auto" w:sz="8" w:space="0"/>
            </w:tcBorders>
            <w:shd w:val="clear" w:color="auto" w:fill="auto"/>
            <w:vAlign w:val="center"/>
            <w:hideMark/>
          </w:tcPr>
          <w:p w:rsidRPr="00DB49B5" w:rsidR="00DB49B5" w:rsidRDefault="00DB49B5" w14:paraId="55751F4C" w14:textId="77777777">
            <w:pPr>
              <w:spacing w:after="0" w:line="240" w:lineRule="auto"/>
              <w:jc w:val="center"/>
              <w:rPr>
                <w:rFonts w:ascii="Times New Roman" w:hAnsi="Times New Roman" w:eastAsia="Times New Roman" w:cs="Times New Roman"/>
                <w:sz w:val="20"/>
                <w:szCs w:val="20"/>
              </w:rPr>
            </w:pPr>
            <w:r w:rsidRPr="00DB49B5">
              <w:rPr>
                <w:rFonts w:ascii="Times New Roman" w:hAnsi="Times New Roman" w:eastAsia="Times New Roman" w:cs="Times New Roman"/>
                <w:sz w:val="20"/>
                <w:szCs w:val="20"/>
              </w:rPr>
              <w:t>Initial Survey- Phone/FEMA Form 519-0-36</w:t>
            </w:r>
          </w:p>
        </w:tc>
        <w:tc>
          <w:tcPr>
            <w:tcW w:w="936" w:type="dxa"/>
            <w:tcBorders>
              <w:top w:val="nil"/>
              <w:left w:val="nil"/>
              <w:bottom w:val="single" w:color="auto" w:sz="8" w:space="0"/>
              <w:right w:val="single" w:color="auto" w:sz="8" w:space="0"/>
            </w:tcBorders>
            <w:shd w:val="clear" w:color="auto" w:fill="auto"/>
            <w:noWrap/>
            <w:vAlign w:val="center"/>
            <w:hideMark/>
          </w:tcPr>
          <w:p w:rsidRPr="00DB49B5" w:rsidR="00DB49B5" w:rsidRDefault="00DB49B5" w14:paraId="093E81F3" w14:textId="77777777">
            <w:pPr>
              <w:spacing w:after="0" w:line="240" w:lineRule="auto"/>
              <w:jc w:val="center"/>
              <w:rPr>
                <w:rFonts w:ascii="Times New Roman" w:hAnsi="Times New Roman" w:eastAsia="Times New Roman" w:cs="Times New Roman"/>
                <w:sz w:val="20"/>
                <w:szCs w:val="20"/>
              </w:rPr>
            </w:pPr>
            <w:r w:rsidRPr="00DB49B5">
              <w:rPr>
                <w:rFonts w:ascii="Times New Roman" w:hAnsi="Times New Roman" w:eastAsia="Times New Roman" w:cs="Times New Roman"/>
                <w:sz w:val="20"/>
                <w:szCs w:val="20"/>
              </w:rPr>
              <w:t>7,656</w:t>
            </w:r>
          </w:p>
        </w:tc>
        <w:tc>
          <w:tcPr>
            <w:tcW w:w="1094" w:type="dxa"/>
            <w:tcBorders>
              <w:top w:val="nil"/>
              <w:left w:val="nil"/>
              <w:bottom w:val="single" w:color="auto" w:sz="8" w:space="0"/>
              <w:right w:val="single" w:color="auto" w:sz="8" w:space="0"/>
            </w:tcBorders>
            <w:shd w:val="clear" w:color="auto" w:fill="auto"/>
            <w:vAlign w:val="center"/>
            <w:hideMark/>
          </w:tcPr>
          <w:p w:rsidRPr="00DB49B5" w:rsidR="00DB49B5" w:rsidRDefault="00DB49B5" w14:paraId="3E0C0ADD" w14:textId="77777777">
            <w:pPr>
              <w:spacing w:after="0" w:line="240" w:lineRule="auto"/>
              <w:jc w:val="center"/>
              <w:rPr>
                <w:rFonts w:ascii="Times New Roman" w:hAnsi="Times New Roman" w:eastAsia="Times New Roman" w:cs="Times New Roman"/>
                <w:sz w:val="20"/>
                <w:szCs w:val="20"/>
              </w:rPr>
            </w:pPr>
            <w:r w:rsidRPr="00DB49B5">
              <w:rPr>
                <w:rFonts w:ascii="Times New Roman" w:hAnsi="Times New Roman" w:eastAsia="Times New Roman" w:cs="Times New Roman"/>
                <w:sz w:val="20"/>
                <w:szCs w:val="20"/>
              </w:rPr>
              <w:t>1</w:t>
            </w:r>
          </w:p>
        </w:tc>
        <w:tc>
          <w:tcPr>
            <w:tcW w:w="1094" w:type="dxa"/>
            <w:tcBorders>
              <w:top w:val="nil"/>
              <w:left w:val="nil"/>
              <w:bottom w:val="single" w:color="auto" w:sz="8" w:space="0"/>
              <w:right w:val="single" w:color="auto" w:sz="8" w:space="0"/>
            </w:tcBorders>
            <w:shd w:val="clear" w:color="auto" w:fill="auto"/>
            <w:vAlign w:val="center"/>
            <w:hideMark/>
          </w:tcPr>
          <w:p w:rsidRPr="00DB49B5" w:rsidR="00DB49B5" w:rsidRDefault="00DB49B5" w14:paraId="6F0993FA" w14:textId="77777777">
            <w:pPr>
              <w:spacing w:after="0" w:line="240" w:lineRule="auto"/>
              <w:jc w:val="center"/>
              <w:rPr>
                <w:rFonts w:ascii="Times New Roman" w:hAnsi="Times New Roman" w:eastAsia="Times New Roman" w:cs="Times New Roman"/>
                <w:sz w:val="20"/>
                <w:szCs w:val="20"/>
              </w:rPr>
            </w:pPr>
            <w:r w:rsidRPr="00DB49B5">
              <w:rPr>
                <w:rFonts w:ascii="Times New Roman" w:hAnsi="Times New Roman" w:eastAsia="Times New Roman" w:cs="Times New Roman"/>
                <w:sz w:val="20"/>
                <w:szCs w:val="20"/>
              </w:rPr>
              <w:t>7,656</w:t>
            </w:r>
          </w:p>
        </w:tc>
        <w:tc>
          <w:tcPr>
            <w:tcW w:w="1200" w:type="dxa"/>
            <w:tcBorders>
              <w:top w:val="nil"/>
              <w:left w:val="nil"/>
              <w:bottom w:val="single" w:color="auto" w:sz="8" w:space="0"/>
              <w:right w:val="single" w:color="auto" w:sz="8" w:space="0"/>
            </w:tcBorders>
            <w:shd w:val="clear" w:color="auto" w:fill="auto"/>
            <w:vAlign w:val="center"/>
            <w:hideMark/>
          </w:tcPr>
          <w:p w:rsidRPr="00DB49B5" w:rsidR="00DB49B5" w:rsidRDefault="00DB49B5" w14:paraId="5D7ED9E6" w14:textId="77777777">
            <w:pPr>
              <w:spacing w:after="0" w:line="240" w:lineRule="auto"/>
              <w:jc w:val="center"/>
              <w:rPr>
                <w:rFonts w:ascii="Times New Roman" w:hAnsi="Times New Roman" w:eastAsia="Times New Roman" w:cs="Times New Roman"/>
                <w:sz w:val="20"/>
                <w:szCs w:val="20"/>
              </w:rPr>
            </w:pPr>
            <w:r w:rsidRPr="00DB49B5">
              <w:rPr>
                <w:rFonts w:ascii="Times New Roman" w:hAnsi="Times New Roman" w:eastAsia="Times New Roman" w:cs="Times New Roman"/>
                <w:sz w:val="20"/>
                <w:szCs w:val="20"/>
              </w:rPr>
              <w:t>0.133</w:t>
            </w:r>
          </w:p>
        </w:tc>
        <w:tc>
          <w:tcPr>
            <w:tcW w:w="1060" w:type="dxa"/>
            <w:tcBorders>
              <w:top w:val="nil"/>
              <w:left w:val="nil"/>
              <w:bottom w:val="single" w:color="auto" w:sz="8" w:space="0"/>
              <w:right w:val="single" w:color="auto" w:sz="8" w:space="0"/>
            </w:tcBorders>
            <w:shd w:val="clear" w:color="auto" w:fill="auto"/>
            <w:vAlign w:val="center"/>
            <w:hideMark/>
          </w:tcPr>
          <w:p w:rsidRPr="00DB49B5" w:rsidR="00DB49B5" w:rsidRDefault="00DB49B5" w14:paraId="667A44F6" w14:textId="77777777">
            <w:pPr>
              <w:spacing w:after="0" w:line="240" w:lineRule="auto"/>
              <w:jc w:val="center"/>
              <w:rPr>
                <w:rFonts w:ascii="Times New Roman" w:hAnsi="Times New Roman" w:eastAsia="Times New Roman" w:cs="Times New Roman"/>
                <w:sz w:val="20"/>
                <w:szCs w:val="20"/>
              </w:rPr>
            </w:pPr>
            <w:r w:rsidRPr="00DB49B5">
              <w:rPr>
                <w:rFonts w:ascii="Times New Roman" w:hAnsi="Times New Roman" w:eastAsia="Times New Roman" w:cs="Times New Roman"/>
                <w:sz w:val="20"/>
                <w:szCs w:val="20"/>
              </w:rPr>
              <w:t>1,018</w:t>
            </w:r>
          </w:p>
        </w:tc>
        <w:tc>
          <w:tcPr>
            <w:tcW w:w="1080" w:type="dxa"/>
            <w:tcBorders>
              <w:top w:val="nil"/>
              <w:left w:val="nil"/>
              <w:bottom w:val="single" w:color="auto" w:sz="8" w:space="0"/>
              <w:right w:val="single" w:color="auto" w:sz="8" w:space="0"/>
            </w:tcBorders>
            <w:shd w:val="clear" w:color="auto" w:fill="auto"/>
            <w:vAlign w:val="center"/>
            <w:hideMark/>
          </w:tcPr>
          <w:p w:rsidRPr="00DB49B5" w:rsidR="00DB49B5" w:rsidRDefault="00DB49B5" w14:paraId="7BB48D98" w14:textId="16758025">
            <w:pPr>
              <w:spacing w:after="0" w:line="240" w:lineRule="auto"/>
              <w:jc w:val="center"/>
              <w:rPr>
                <w:rFonts w:ascii="Times New Roman" w:hAnsi="Times New Roman" w:eastAsia="Times New Roman" w:cs="Times New Roman"/>
                <w:sz w:val="20"/>
                <w:szCs w:val="20"/>
              </w:rPr>
            </w:pPr>
            <w:r w:rsidRPr="00DB49B5">
              <w:rPr>
                <w:rFonts w:ascii="Times New Roman" w:hAnsi="Times New Roman" w:eastAsia="Times New Roman" w:cs="Times New Roman"/>
                <w:sz w:val="20"/>
                <w:szCs w:val="20"/>
              </w:rPr>
              <w:t>$</w:t>
            </w:r>
            <w:r w:rsidRPr="003A47DA" w:rsidR="00831017">
              <w:rPr>
                <w:rFonts w:ascii="Times New Roman" w:hAnsi="Times New Roman" w:cs="Times New Roman"/>
                <w:sz w:val="20"/>
                <w:szCs w:val="20"/>
              </w:rPr>
              <w:t xml:space="preserve">37.55 </w:t>
            </w:r>
          </w:p>
        </w:tc>
        <w:tc>
          <w:tcPr>
            <w:tcW w:w="1616" w:type="dxa"/>
            <w:tcBorders>
              <w:top w:val="nil"/>
              <w:left w:val="nil"/>
              <w:bottom w:val="single" w:color="auto" w:sz="8" w:space="0"/>
              <w:right w:val="single" w:color="auto" w:sz="8" w:space="0"/>
            </w:tcBorders>
            <w:shd w:val="clear" w:color="auto" w:fill="auto"/>
            <w:vAlign w:val="center"/>
            <w:hideMark/>
          </w:tcPr>
          <w:p w:rsidRPr="00DB49B5" w:rsidR="00DB49B5" w:rsidRDefault="00DB49B5" w14:paraId="58A90690" w14:textId="34C1C510">
            <w:pPr>
              <w:spacing w:after="0" w:line="240" w:lineRule="auto"/>
              <w:jc w:val="right"/>
              <w:rPr>
                <w:rFonts w:ascii="Times New Roman" w:hAnsi="Times New Roman" w:eastAsia="Times New Roman" w:cs="Times New Roman"/>
                <w:sz w:val="20"/>
                <w:szCs w:val="20"/>
              </w:rPr>
            </w:pPr>
            <w:r w:rsidRPr="00DB49B5">
              <w:rPr>
                <w:rFonts w:ascii="Times New Roman" w:hAnsi="Times New Roman" w:eastAsia="Times New Roman" w:cs="Times New Roman"/>
                <w:sz w:val="20"/>
                <w:szCs w:val="20"/>
              </w:rPr>
              <w:t>$</w:t>
            </w:r>
            <w:r w:rsidRPr="003A47DA" w:rsidR="00831017">
              <w:rPr>
                <w:rFonts w:ascii="Times New Roman" w:hAnsi="Times New Roman" w:cs="Times New Roman"/>
                <w:sz w:val="20"/>
                <w:szCs w:val="20"/>
              </w:rPr>
              <w:t xml:space="preserve">38,226 </w:t>
            </w:r>
          </w:p>
        </w:tc>
      </w:tr>
      <w:tr w:rsidRPr="00DB49B5" w:rsidR="00DB49B5" w:rsidTr="006C3E85" w14:paraId="579327CC" w14:textId="77777777">
        <w:trPr>
          <w:trHeight w:val="1050"/>
        </w:trPr>
        <w:tc>
          <w:tcPr>
            <w:tcW w:w="1528" w:type="dxa"/>
            <w:tcBorders>
              <w:top w:val="nil"/>
              <w:left w:val="single" w:color="auto" w:sz="8" w:space="0"/>
              <w:bottom w:val="single" w:color="auto" w:sz="8" w:space="0"/>
              <w:right w:val="single" w:color="auto" w:sz="8" w:space="0"/>
            </w:tcBorders>
            <w:shd w:val="clear" w:color="auto" w:fill="auto"/>
            <w:vAlign w:val="center"/>
            <w:hideMark/>
          </w:tcPr>
          <w:p w:rsidRPr="00DB49B5" w:rsidR="00DB49B5" w:rsidRDefault="00DB49B5" w14:paraId="76FA6893" w14:textId="77777777">
            <w:pPr>
              <w:spacing w:after="0" w:line="240" w:lineRule="auto"/>
              <w:rPr>
                <w:rFonts w:ascii="Times New Roman" w:hAnsi="Times New Roman" w:eastAsia="Times New Roman" w:cs="Times New Roman"/>
                <w:sz w:val="20"/>
                <w:szCs w:val="20"/>
              </w:rPr>
            </w:pPr>
            <w:r w:rsidRPr="00DB49B5">
              <w:rPr>
                <w:rFonts w:ascii="Times New Roman" w:hAnsi="Times New Roman" w:eastAsia="Times New Roman" w:cs="Times New Roman"/>
                <w:sz w:val="20"/>
                <w:szCs w:val="20"/>
              </w:rPr>
              <w:t>Individuals and Households: Mode = Electronic</w:t>
            </w:r>
          </w:p>
        </w:tc>
        <w:tc>
          <w:tcPr>
            <w:tcW w:w="1650" w:type="dxa"/>
            <w:tcBorders>
              <w:top w:val="single" w:color="auto" w:sz="8" w:space="0"/>
              <w:left w:val="nil"/>
              <w:bottom w:val="nil"/>
              <w:right w:val="single" w:color="auto" w:sz="8" w:space="0"/>
            </w:tcBorders>
            <w:shd w:val="clear" w:color="auto" w:fill="auto"/>
            <w:vAlign w:val="center"/>
            <w:hideMark/>
          </w:tcPr>
          <w:p w:rsidRPr="00DB49B5" w:rsidR="00DB49B5" w:rsidRDefault="00DB49B5" w14:paraId="7F8AB839" w14:textId="77777777">
            <w:pPr>
              <w:spacing w:after="0" w:line="240" w:lineRule="auto"/>
              <w:jc w:val="center"/>
              <w:rPr>
                <w:rFonts w:ascii="Times New Roman" w:hAnsi="Times New Roman" w:eastAsia="Times New Roman" w:cs="Times New Roman"/>
                <w:sz w:val="20"/>
                <w:szCs w:val="20"/>
              </w:rPr>
            </w:pPr>
            <w:r w:rsidRPr="00DB49B5">
              <w:rPr>
                <w:rFonts w:ascii="Times New Roman" w:hAnsi="Times New Roman" w:eastAsia="Times New Roman" w:cs="Times New Roman"/>
                <w:sz w:val="20"/>
                <w:szCs w:val="20"/>
              </w:rPr>
              <w:t>Initial Survey- Electronic/FEMA Form 519-0-37</w:t>
            </w:r>
          </w:p>
        </w:tc>
        <w:tc>
          <w:tcPr>
            <w:tcW w:w="936" w:type="dxa"/>
            <w:tcBorders>
              <w:top w:val="nil"/>
              <w:left w:val="nil"/>
              <w:bottom w:val="single" w:color="auto" w:sz="8" w:space="0"/>
              <w:right w:val="single" w:color="auto" w:sz="8" w:space="0"/>
            </w:tcBorders>
            <w:shd w:val="clear" w:color="auto" w:fill="auto"/>
            <w:noWrap/>
            <w:vAlign w:val="center"/>
            <w:hideMark/>
          </w:tcPr>
          <w:p w:rsidRPr="00DB49B5" w:rsidR="00DB49B5" w:rsidRDefault="00DB49B5" w14:paraId="07CA6769" w14:textId="77777777">
            <w:pPr>
              <w:spacing w:after="0" w:line="240" w:lineRule="auto"/>
              <w:jc w:val="center"/>
              <w:rPr>
                <w:rFonts w:ascii="Times New Roman" w:hAnsi="Times New Roman" w:eastAsia="Times New Roman" w:cs="Times New Roman"/>
                <w:sz w:val="20"/>
                <w:szCs w:val="20"/>
              </w:rPr>
            </w:pPr>
            <w:r w:rsidRPr="00DB49B5">
              <w:rPr>
                <w:rFonts w:ascii="Times New Roman" w:hAnsi="Times New Roman" w:eastAsia="Times New Roman" w:cs="Times New Roman"/>
                <w:sz w:val="20"/>
                <w:szCs w:val="20"/>
              </w:rPr>
              <w:t>5,544</w:t>
            </w:r>
          </w:p>
        </w:tc>
        <w:tc>
          <w:tcPr>
            <w:tcW w:w="1094" w:type="dxa"/>
            <w:tcBorders>
              <w:top w:val="nil"/>
              <w:left w:val="nil"/>
              <w:bottom w:val="single" w:color="auto" w:sz="8" w:space="0"/>
              <w:right w:val="single" w:color="auto" w:sz="8" w:space="0"/>
            </w:tcBorders>
            <w:shd w:val="clear" w:color="auto" w:fill="auto"/>
            <w:vAlign w:val="center"/>
            <w:hideMark/>
          </w:tcPr>
          <w:p w:rsidRPr="00DB49B5" w:rsidR="00DB49B5" w:rsidRDefault="00DB49B5" w14:paraId="7AEDCEA1" w14:textId="77777777">
            <w:pPr>
              <w:spacing w:after="0" w:line="240" w:lineRule="auto"/>
              <w:jc w:val="center"/>
              <w:rPr>
                <w:rFonts w:ascii="Times New Roman" w:hAnsi="Times New Roman" w:eastAsia="Times New Roman" w:cs="Times New Roman"/>
                <w:sz w:val="20"/>
                <w:szCs w:val="20"/>
              </w:rPr>
            </w:pPr>
            <w:r w:rsidRPr="00DB49B5">
              <w:rPr>
                <w:rFonts w:ascii="Times New Roman" w:hAnsi="Times New Roman" w:eastAsia="Times New Roman" w:cs="Times New Roman"/>
                <w:sz w:val="20"/>
                <w:szCs w:val="20"/>
              </w:rPr>
              <w:t>1</w:t>
            </w:r>
          </w:p>
        </w:tc>
        <w:tc>
          <w:tcPr>
            <w:tcW w:w="1094" w:type="dxa"/>
            <w:tcBorders>
              <w:top w:val="nil"/>
              <w:left w:val="nil"/>
              <w:bottom w:val="single" w:color="auto" w:sz="8" w:space="0"/>
              <w:right w:val="single" w:color="auto" w:sz="8" w:space="0"/>
            </w:tcBorders>
            <w:shd w:val="clear" w:color="auto" w:fill="auto"/>
            <w:vAlign w:val="center"/>
            <w:hideMark/>
          </w:tcPr>
          <w:p w:rsidRPr="00DB49B5" w:rsidR="00DB49B5" w:rsidRDefault="00DB49B5" w14:paraId="101CEC21" w14:textId="77777777">
            <w:pPr>
              <w:spacing w:after="0" w:line="240" w:lineRule="auto"/>
              <w:jc w:val="center"/>
              <w:rPr>
                <w:rFonts w:ascii="Times New Roman" w:hAnsi="Times New Roman" w:eastAsia="Times New Roman" w:cs="Times New Roman"/>
                <w:sz w:val="20"/>
                <w:szCs w:val="20"/>
              </w:rPr>
            </w:pPr>
            <w:r w:rsidRPr="00DB49B5">
              <w:rPr>
                <w:rFonts w:ascii="Times New Roman" w:hAnsi="Times New Roman" w:eastAsia="Times New Roman" w:cs="Times New Roman"/>
                <w:sz w:val="20"/>
                <w:szCs w:val="20"/>
              </w:rPr>
              <w:t>5,544</w:t>
            </w:r>
          </w:p>
        </w:tc>
        <w:tc>
          <w:tcPr>
            <w:tcW w:w="1200" w:type="dxa"/>
            <w:tcBorders>
              <w:top w:val="nil"/>
              <w:left w:val="nil"/>
              <w:bottom w:val="single" w:color="auto" w:sz="8" w:space="0"/>
              <w:right w:val="single" w:color="auto" w:sz="8" w:space="0"/>
            </w:tcBorders>
            <w:shd w:val="clear" w:color="auto" w:fill="auto"/>
            <w:vAlign w:val="center"/>
            <w:hideMark/>
          </w:tcPr>
          <w:p w:rsidRPr="00DB49B5" w:rsidR="00DB49B5" w:rsidRDefault="00DB49B5" w14:paraId="409B685C" w14:textId="77777777">
            <w:pPr>
              <w:spacing w:after="0" w:line="240" w:lineRule="auto"/>
              <w:jc w:val="center"/>
              <w:rPr>
                <w:rFonts w:ascii="Times New Roman" w:hAnsi="Times New Roman" w:eastAsia="Times New Roman" w:cs="Times New Roman"/>
                <w:sz w:val="20"/>
                <w:szCs w:val="20"/>
              </w:rPr>
            </w:pPr>
            <w:r w:rsidRPr="00DB49B5">
              <w:rPr>
                <w:rFonts w:ascii="Times New Roman" w:hAnsi="Times New Roman" w:eastAsia="Times New Roman" w:cs="Times New Roman"/>
                <w:sz w:val="20"/>
                <w:szCs w:val="20"/>
              </w:rPr>
              <w:t>0.133</w:t>
            </w:r>
          </w:p>
        </w:tc>
        <w:tc>
          <w:tcPr>
            <w:tcW w:w="1060" w:type="dxa"/>
            <w:tcBorders>
              <w:top w:val="nil"/>
              <w:left w:val="nil"/>
              <w:bottom w:val="single" w:color="auto" w:sz="8" w:space="0"/>
              <w:right w:val="single" w:color="auto" w:sz="8" w:space="0"/>
            </w:tcBorders>
            <w:shd w:val="clear" w:color="auto" w:fill="auto"/>
            <w:vAlign w:val="center"/>
            <w:hideMark/>
          </w:tcPr>
          <w:p w:rsidRPr="00DB49B5" w:rsidR="00DB49B5" w:rsidRDefault="00DB49B5" w14:paraId="24FF5802" w14:textId="77777777">
            <w:pPr>
              <w:spacing w:after="0" w:line="240" w:lineRule="auto"/>
              <w:jc w:val="center"/>
              <w:rPr>
                <w:rFonts w:ascii="Times New Roman" w:hAnsi="Times New Roman" w:eastAsia="Times New Roman" w:cs="Times New Roman"/>
                <w:sz w:val="20"/>
                <w:szCs w:val="20"/>
              </w:rPr>
            </w:pPr>
            <w:r w:rsidRPr="00DB49B5">
              <w:rPr>
                <w:rFonts w:ascii="Times New Roman" w:hAnsi="Times New Roman" w:eastAsia="Times New Roman" w:cs="Times New Roman"/>
                <w:sz w:val="20"/>
                <w:szCs w:val="20"/>
              </w:rPr>
              <w:t>737</w:t>
            </w:r>
          </w:p>
        </w:tc>
        <w:tc>
          <w:tcPr>
            <w:tcW w:w="1080" w:type="dxa"/>
            <w:tcBorders>
              <w:top w:val="nil"/>
              <w:left w:val="nil"/>
              <w:bottom w:val="single" w:color="auto" w:sz="8" w:space="0"/>
              <w:right w:val="single" w:color="auto" w:sz="8" w:space="0"/>
            </w:tcBorders>
            <w:shd w:val="clear" w:color="auto" w:fill="auto"/>
            <w:vAlign w:val="center"/>
            <w:hideMark/>
          </w:tcPr>
          <w:p w:rsidRPr="00DB49B5" w:rsidR="00DB49B5" w:rsidRDefault="00DB49B5" w14:paraId="72DFFC3F" w14:textId="08B1C471">
            <w:pPr>
              <w:spacing w:after="0" w:line="240" w:lineRule="auto"/>
              <w:jc w:val="center"/>
              <w:rPr>
                <w:rFonts w:ascii="Times New Roman" w:hAnsi="Times New Roman" w:eastAsia="Times New Roman" w:cs="Times New Roman"/>
                <w:sz w:val="20"/>
                <w:szCs w:val="20"/>
              </w:rPr>
            </w:pPr>
            <w:r w:rsidRPr="00DB49B5">
              <w:rPr>
                <w:rFonts w:ascii="Times New Roman" w:hAnsi="Times New Roman" w:eastAsia="Times New Roman" w:cs="Times New Roman"/>
                <w:sz w:val="20"/>
                <w:szCs w:val="20"/>
              </w:rPr>
              <w:t>$</w:t>
            </w:r>
            <w:r w:rsidRPr="003A47DA" w:rsidR="00831017">
              <w:rPr>
                <w:rFonts w:ascii="Times New Roman" w:hAnsi="Times New Roman" w:cs="Times New Roman"/>
                <w:sz w:val="20"/>
                <w:szCs w:val="20"/>
              </w:rPr>
              <w:t xml:space="preserve">37.55 </w:t>
            </w:r>
          </w:p>
        </w:tc>
        <w:tc>
          <w:tcPr>
            <w:tcW w:w="1616" w:type="dxa"/>
            <w:tcBorders>
              <w:top w:val="nil"/>
              <w:left w:val="nil"/>
              <w:bottom w:val="single" w:color="auto" w:sz="8" w:space="0"/>
              <w:right w:val="single" w:color="auto" w:sz="8" w:space="0"/>
            </w:tcBorders>
            <w:shd w:val="clear" w:color="auto" w:fill="auto"/>
            <w:vAlign w:val="center"/>
            <w:hideMark/>
          </w:tcPr>
          <w:p w:rsidRPr="00DB49B5" w:rsidR="00DB49B5" w:rsidRDefault="00DB49B5" w14:paraId="15DCED95" w14:textId="26C9DD6C">
            <w:pPr>
              <w:spacing w:after="0" w:line="240" w:lineRule="auto"/>
              <w:jc w:val="right"/>
              <w:rPr>
                <w:rFonts w:ascii="Times New Roman" w:hAnsi="Times New Roman" w:eastAsia="Times New Roman" w:cs="Times New Roman"/>
                <w:sz w:val="20"/>
                <w:szCs w:val="20"/>
              </w:rPr>
            </w:pPr>
            <w:r w:rsidRPr="00DB49B5">
              <w:rPr>
                <w:rFonts w:ascii="Times New Roman" w:hAnsi="Times New Roman" w:eastAsia="Times New Roman" w:cs="Times New Roman"/>
                <w:sz w:val="20"/>
                <w:szCs w:val="20"/>
              </w:rPr>
              <w:t>$</w:t>
            </w:r>
            <w:r w:rsidRPr="003A47DA" w:rsidR="00831017">
              <w:rPr>
                <w:rFonts w:ascii="Times New Roman" w:hAnsi="Times New Roman" w:cs="Times New Roman"/>
                <w:sz w:val="20"/>
                <w:szCs w:val="20"/>
              </w:rPr>
              <w:t xml:space="preserve">27,674 </w:t>
            </w:r>
          </w:p>
        </w:tc>
      </w:tr>
      <w:tr w:rsidRPr="00DB49B5" w:rsidR="00CD1B59" w:rsidTr="00831017" w14:paraId="4C382C00" w14:textId="77777777">
        <w:trPr>
          <w:trHeight w:val="290"/>
        </w:trPr>
        <w:tc>
          <w:tcPr>
            <w:tcW w:w="1528" w:type="dxa"/>
            <w:tcBorders>
              <w:top w:val="nil"/>
              <w:left w:val="single" w:color="auto" w:sz="8" w:space="0"/>
              <w:bottom w:val="single" w:color="auto" w:sz="8" w:space="0"/>
              <w:right w:val="single" w:color="auto" w:sz="8" w:space="0"/>
            </w:tcBorders>
            <w:shd w:val="clear" w:color="auto" w:fill="auto"/>
            <w:vAlign w:val="center"/>
            <w:hideMark/>
          </w:tcPr>
          <w:p w:rsidRPr="00DB49B5" w:rsidR="00DB49B5" w:rsidRDefault="00DB49B5" w14:paraId="436A9F91" w14:textId="77777777">
            <w:pPr>
              <w:spacing w:after="0" w:line="240" w:lineRule="auto"/>
              <w:rPr>
                <w:rFonts w:ascii="Times New Roman" w:hAnsi="Times New Roman" w:eastAsia="Times New Roman" w:cs="Times New Roman"/>
                <w:b/>
                <w:bCs/>
                <w:sz w:val="18"/>
                <w:szCs w:val="18"/>
              </w:rPr>
            </w:pPr>
            <w:r w:rsidRPr="00DB49B5">
              <w:rPr>
                <w:rFonts w:ascii="Times New Roman" w:hAnsi="Times New Roman" w:eastAsia="Times New Roman" w:cs="Times New Roman"/>
                <w:b/>
                <w:bCs/>
                <w:sz w:val="18"/>
                <w:szCs w:val="18"/>
              </w:rPr>
              <w:t>Subtotal: Initial</w:t>
            </w:r>
          </w:p>
        </w:tc>
        <w:tc>
          <w:tcPr>
            <w:tcW w:w="1650" w:type="dxa"/>
            <w:tcBorders>
              <w:top w:val="nil"/>
              <w:left w:val="nil"/>
              <w:bottom w:val="nil"/>
              <w:right w:val="single" w:color="auto" w:sz="8" w:space="0"/>
            </w:tcBorders>
            <w:shd w:val="clear" w:color="000000" w:fill="BFBFBF"/>
            <w:vAlign w:val="center"/>
            <w:hideMark/>
          </w:tcPr>
          <w:p w:rsidRPr="00DB49B5" w:rsidR="00DB49B5" w:rsidRDefault="00DB49B5" w14:paraId="6C784B13" w14:textId="77777777">
            <w:pPr>
              <w:spacing w:after="0" w:line="240" w:lineRule="auto"/>
              <w:jc w:val="center"/>
              <w:rPr>
                <w:rFonts w:ascii="Times New Roman" w:hAnsi="Times New Roman" w:eastAsia="Times New Roman" w:cs="Times New Roman"/>
                <w:sz w:val="20"/>
                <w:szCs w:val="20"/>
              </w:rPr>
            </w:pPr>
            <w:r w:rsidRPr="00DB49B5">
              <w:rPr>
                <w:rFonts w:ascii="Times New Roman" w:hAnsi="Times New Roman" w:eastAsia="Times New Roman" w:cs="Times New Roman"/>
                <w:sz w:val="20"/>
                <w:szCs w:val="20"/>
              </w:rPr>
              <w:t> </w:t>
            </w:r>
          </w:p>
        </w:tc>
        <w:tc>
          <w:tcPr>
            <w:tcW w:w="936" w:type="dxa"/>
            <w:tcBorders>
              <w:top w:val="nil"/>
              <w:left w:val="nil"/>
              <w:bottom w:val="single" w:color="auto" w:sz="8" w:space="0"/>
              <w:right w:val="single" w:color="auto" w:sz="8" w:space="0"/>
            </w:tcBorders>
            <w:shd w:val="clear" w:color="000000" w:fill="F2F2F2"/>
            <w:noWrap/>
            <w:vAlign w:val="center"/>
            <w:hideMark/>
          </w:tcPr>
          <w:p w:rsidRPr="00DB49B5" w:rsidR="00DB49B5" w:rsidRDefault="00DB49B5" w14:paraId="5DE50A17" w14:textId="77777777">
            <w:pPr>
              <w:spacing w:after="0" w:line="240" w:lineRule="auto"/>
              <w:jc w:val="center"/>
              <w:rPr>
                <w:rFonts w:ascii="Times New Roman" w:hAnsi="Times New Roman" w:eastAsia="Times New Roman" w:cs="Times New Roman"/>
                <w:sz w:val="20"/>
                <w:szCs w:val="20"/>
              </w:rPr>
            </w:pPr>
            <w:r w:rsidRPr="00DB49B5">
              <w:rPr>
                <w:rFonts w:ascii="Times New Roman" w:hAnsi="Times New Roman" w:eastAsia="Times New Roman" w:cs="Times New Roman"/>
                <w:sz w:val="20"/>
                <w:szCs w:val="20"/>
              </w:rPr>
              <w:t>13,200</w:t>
            </w:r>
          </w:p>
        </w:tc>
        <w:tc>
          <w:tcPr>
            <w:tcW w:w="1094" w:type="dxa"/>
            <w:tcBorders>
              <w:top w:val="nil"/>
              <w:left w:val="nil"/>
              <w:bottom w:val="single" w:color="auto" w:sz="8" w:space="0"/>
              <w:right w:val="single" w:color="auto" w:sz="8" w:space="0"/>
            </w:tcBorders>
            <w:shd w:val="clear" w:color="000000" w:fill="BFBFBF"/>
            <w:vAlign w:val="center"/>
            <w:hideMark/>
          </w:tcPr>
          <w:p w:rsidRPr="00DB49B5" w:rsidR="00DB49B5" w:rsidRDefault="00DB49B5" w14:paraId="36C10DAA" w14:textId="77777777">
            <w:pPr>
              <w:spacing w:after="0" w:line="240" w:lineRule="auto"/>
              <w:jc w:val="center"/>
              <w:rPr>
                <w:rFonts w:ascii="Times New Roman" w:hAnsi="Times New Roman" w:eastAsia="Times New Roman" w:cs="Times New Roman"/>
                <w:sz w:val="20"/>
                <w:szCs w:val="20"/>
              </w:rPr>
            </w:pPr>
            <w:r w:rsidRPr="00DB49B5">
              <w:rPr>
                <w:rFonts w:ascii="Times New Roman" w:hAnsi="Times New Roman" w:eastAsia="Times New Roman" w:cs="Times New Roman"/>
                <w:sz w:val="20"/>
                <w:szCs w:val="20"/>
              </w:rPr>
              <w:t> </w:t>
            </w:r>
          </w:p>
        </w:tc>
        <w:tc>
          <w:tcPr>
            <w:tcW w:w="1094" w:type="dxa"/>
            <w:tcBorders>
              <w:top w:val="nil"/>
              <w:left w:val="nil"/>
              <w:bottom w:val="single" w:color="auto" w:sz="8" w:space="0"/>
              <w:right w:val="single" w:color="auto" w:sz="8" w:space="0"/>
            </w:tcBorders>
            <w:shd w:val="clear" w:color="000000" w:fill="F2F2F2"/>
            <w:vAlign w:val="center"/>
            <w:hideMark/>
          </w:tcPr>
          <w:p w:rsidRPr="00DB49B5" w:rsidR="00DB49B5" w:rsidRDefault="00DB49B5" w14:paraId="27360F85" w14:textId="77777777">
            <w:pPr>
              <w:spacing w:after="0" w:line="240" w:lineRule="auto"/>
              <w:jc w:val="center"/>
              <w:rPr>
                <w:rFonts w:ascii="Times New Roman" w:hAnsi="Times New Roman" w:eastAsia="Times New Roman" w:cs="Times New Roman"/>
                <w:sz w:val="20"/>
                <w:szCs w:val="20"/>
              </w:rPr>
            </w:pPr>
            <w:r w:rsidRPr="00DB49B5">
              <w:rPr>
                <w:rFonts w:ascii="Times New Roman" w:hAnsi="Times New Roman" w:eastAsia="Times New Roman" w:cs="Times New Roman"/>
                <w:sz w:val="20"/>
                <w:szCs w:val="20"/>
              </w:rPr>
              <w:t>13,200</w:t>
            </w:r>
          </w:p>
        </w:tc>
        <w:tc>
          <w:tcPr>
            <w:tcW w:w="1200" w:type="dxa"/>
            <w:tcBorders>
              <w:top w:val="nil"/>
              <w:left w:val="nil"/>
              <w:bottom w:val="single" w:color="auto" w:sz="8" w:space="0"/>
              <w:right w:val="single" w:color="auto" w:sz="8" w:space="0"/>
            </w:tcBorders>
            <w:shd w:val="clear" w:color="000000" w:fill="BFBFBF"/>
            <w:vAlign w:val="center"/>
            <w:hideMark/>
          </w:tcPr>
          <w:p w:rsidRPr="00DB49B5" w:rsidR="00DB49B5" w:rsidRDefault="00DB49B5" w14:paraId="5FFE3635" w14:textId="77777777">
            <w:pPr>
              <w:spacing w:after="0" w:line="240" w:lineRule="auto"/>
              <w:jc w:val="center"/>
              <w:rPr>
                <w:rFonts w:ascii="Times New Roman" w:hAnsi="Times New Roman" w:eastAsia="Times New Roman" w:cs="Times New Roman"/>
                <w:sz w:val="20"/>
                <w:szCs w:val="20"/>
              </w:rPr>
            </w:pPr>
            <w:r w:rsidRPr="00DB49B5">
              <w:rPr>
                <w:rFonts w:ascii="Times New Roman" w:hAnsi="Times New Roman" w:eastAsia="Times New Roman" w:cs="Times New Roman"/>
                <w:sz w:val="20"/>
                <w:szCs w:val="20"/>
              </w:rPr>
              <w:t> </w:t>
            </w:r>
          </w:p>
        </w:tc>
        <w:tc>
          <w:tcPr>
            <w:tcW w:w="1060" w:type="dxa"/>
            <w:tcBorders>
              <w:top w:val="nil"/>
              <w:left w:val="nil"/>
              <w:bottom w:val="single" w:color="auto" w:sz="8" w:space="0"/>
              <w:right w:val="single" w:color="auto" w:sz="8" w:space="0"/>
            </w:tcBorders>
            <w:shd w:val="clear" w:color="000000" w:fill="F2F2F2"/>
            <w:vAlign w:val="center"/>
            <w:hideMark/>
          </w:tcPr>
          <w:p w:rsidRPr="00DB49B5" w:rsidR="00DB49B5" w:rsidRDefault="00DB49B5" w14:paraId="367287BD" w14:textId="77777777">
            <w:pPr>
              <w:spacing w:after="0" w:line="240" w:lineRule="auto"/>
              <w:jc w:val="center"/>
              <w:rPr>
                <w:rFonts w:ascii="Times New Roman" w:hAnsi="Times New Roman" w:eastAsia="Times New Roman" w:cs="Times New Roman"/>
                <w:sz w:val="20"/>
                <w:szCs w:val="20"/>
              </w:rPr>
            </w:pPr>
            <w:r w:rsidRPr="00DB49B5">
              <w:rPr>
                <w:rFonts w:ascii="Times New Roman" w:hAnsi="Times New Roman" w:eastAsia="Times New Roman" w:cs="Times New Roman"/>
                <w:sz w:val="20"/>
                <w:szCs w:val="20"/>
              </w:rPr>
              <w:t>1,755</w:t>
            </w:r>
          </w:p>
        </w:tc>
        <w:tc>
          <w:tcPr>
            <w:tcW w:w="1080" w:type="dxa"/>
            <w:tcBorders>
              <w:top w:val="nil"/>
              <w:left w:val="nil"/>
              <w:bottom w:val="single" w:color="auto" w:sz="8" w:space="0"/>
              <w:right w:val="single" w:color="auto" w:sz="8" w:space="0"/>
            </w:tcBorders>
            <w:shd w:val="clear" w:color="000000" w:fill="BFBFBF"/>
            <w:vAlign w:val="center"/>
            <w:hideMark/>
          </w:tcPr>
          <w:p w:rsidRPr="00DB49B5" w:rsidR="00DB49B5" w:rsidRDefault="00DB49B5" w14:paraId="62CE3A7F" w14:textId="29403ED2">
            <w:pPr>
              <w:spacing w:after="0" w:line="240" w:lineRule="auto"/>
              <w:jc w:val="center"/>
              <w:rPr>
                <w:rFonts w:ascii="Times New Roman" w:hAnsi="Times New Roman" w:eastAsia="Times New Roman" w:cs="Times New Roman"/>
                <w:sz w:val="20"/>
                <w:szCs w:val="20"/>
              </w:rPr>
            </w:pPr>
          </w:p>
        </w:tc>
        <w:tc>
          <w:tcPr>
            <w:tcW w:w="1616" w:type="dxa"/>
            <w:tcBorders>
              <w:top w:val="nil"/>
              <w:left w:val="nil"/>
              <w:bottom w:val="single" w:color="auto" w:sz="8" w:space="0"/>
              <w:right w:val="single" w:color="auto" w:sz="8" w:space="0"/>
            </w:tcBorders>
            <w:shd w:val="clear" w:color="000000" w:fill="F2F2F2"/>
            <w:vAlign w:val="center"/>
            <w:hideMark/>
          </w:tcPr>
          <w:p w:rsidRPr="00DB49B5" w:rsidR="00DB49B5" w:rsidRDefault="00DB49B5" w14:paraId="1CA6F600" w14:textId="20B6B5D0">
            <w:pPr>
              <w:spacing w:after="0" w:line="240" w:lineRule="auto"/>
              <w:jc w:val="right"/>
              <w:rPr>
                <w:rFonts w:ascii="Times New Roman" w:hAnsi="Times New Roman" w:eastAsia="Times New Roman" w:cs="Times New Roman"/>
                <w:sz w:val="20"/>
                <w:szCs w:val="20"/>
              </w:rPr>
            </w:pPr>
            <w:r w:rsidRPr="00DB49B5">
              <w:rPr>
                <w:rFonts w:ascii="Times New Roman" w:hAnsi="Times New Roman" w:eastAsia="Times New Roman" w:cs="Times New Roman"/>
                <w:sz w:val="20"/>
                <w:szCs w:val="20"/>
              </w:rPr>
              <w:t>$</w:t>
            </w:r>
            <w:r w:rsidRPr="003A47DA" w:rsidR="00831017">
              <w:rPr>
                <w:rFonts w:ascii="Times New Roman" w:hAnsi="Times New Roman" w:cs="Times New Roman"/>
                <w:sz w:val="20"/>
                <w:szCs w:val="20"/>
              </w:rPr>
              <w:t xml:space="preserve">65,900 </w:t>
            </w:r>
          </w:p>
        </w:tc>
      </w:tr>
      <w:tr w:rsidRPr="00DB49B5" w:rsidR="00DB49B5" w:rsidTr="006C3E85" w14:paraId="2715929A" w14:textId="77777777">
        <w:trPr>
          <w:trHeight w:val="1310"/>
        </w:trPr>
        <w:tc>
          <w:tcPr>
            <w:tcW w:w="1528" w:type="dxa"/>
            <w:tcBorders>
              <w:top w:val="nil"/>
              <w:left w:val="single" w:color="auto" w:sz="8" w:space="0"/>
              <w:bottom w:val="single" w:color="auto" w:sz="8" w:space="0"/>
              <w:right w:val="single" w:color="auto" w:sz="8" w:space="0"/>
            </w:tcBorders>
            <w:shd w:val="clear" w:color="auto" w:fill="auto"/>
            <w:vAlign w:val="center"/>
            <w:hideMark/>
          </w:tcPr>
          <w:p w:rsidRPr="00DB49B5" w:rsidR="00DB49B5" w:rsidRDefault="00DB49B5" w14:paraId="21FCD937" w14:textId="77777777">
            <w:pPr>
              <w:spacing w:after="0" w:line="240" w:lineRule="auto"/>
              <w:rPr>
                <w:rFonts w:ascii="Times New Roman" w:hAnsi="Times New Roman" w:eastAsia="Times New Roman" w:cs="Times New Roman"/>
                <w:sz w:val="20"/>
                <w:szCs w:val="20"/>
              </w:rPr>
            </w:pPr>
            <w:r w:rsidRPr="00DB49B5">
              <w:rPr>
                <w:rFonts w:ascii="Times New Roman" w:hAnsi="Times New Roman" w:eastAsia="Times New Roman" w:cs="Times New Roman"/>
                <w:sz w:val="20"/>
                <w:szCs w:val="20"/>
              </w:rPr>
              <w:t>Individuals and Households: Mode = Phone</w:t>
            </w:r>
          </w:p>
        </w:tc>
        <w:tc>
          <w:tcPr>
            <w:tcW w:w="1650" w:type="dxa"/>
            <w:tcBorders>
              <w:top w:val="single" w:color="auto" w:sz="8" w:space="0"/>
              <w:left w:val="nil"/>
              <w:bottom w:val="nil"/>
              <w:right w:val="single" w:color="auto" w:sz="8" w:space="0"/>
            </w:tcBorders>
            <w:shd w:val="clear" w:color="auto" w:fill="auto"/>
            <w:vAlign w:val="center"/>
            <w:hideMark/>
          </w:tcPr>
          <w:p w:rsidRPr="00DB49B5" w:rsidR="00DB49B5" w:rsidRDefault="00DB49B5" w14:paraId="7C25C4F4" w14:textId="77777777">
            <w:pPr>
              <w:spacing w:after="0" w:line="240" w:lineRule="auto"/>
              <w:jc w:val="center"/>
              <w:rPr>
                <w:rFonts w:ascii="Times New Roman" w:hAnsi="Times New Roman" w:eastAsia="Times New Roman" w:cs="Times New Roman"/>
                <w:sz w:val="20"/>
                <w:szCs w:val="20"/>
              </w:rPr>
            </w:pPr>
            <w:r w:rsidRPr="00DB49B5">
              <w:rPr>
                <w:rFonts w:ascii="Times New Roman" w:hAnsi="Times New Roman" w:eastAsia="Times New Roman" w:cs="Times New Roman"/>
                <w:sz w:val="20"/>
                <w:szCs w:val="20"/>
              </w:rPr>
              <w:t>Contact Survey- Phone/FEMA Form 519-0-38</w:t>
            </w:r>
          </w:p>
        </w:tc>
        <w:tc>
          <w:tcPr>
            <w:tcW w:w="936" w:type="dxa"/>
            <w:tcBorders>
              <w:top w:val="nil"/>
              <w:left w:val="nil"/>
              <w:bottom w:val="single" w:color="auto" w:sz="8" w:space="0"/>
              <w:right w:val="single" w:color="auto" w:sz="8" w:space="0"/>
            </w:tcBorders>
            <w:shd w:val="clear" w:color="auto" w:fill="auto"/>
            <w:noWrap/>
            <w:vAlign w:val="center"/>
            <w:hideMark/>
          </w:tcPr>
          <w:p w:rsidRPr="00DB49B5" w:rsidR="00DB49B5" w:rsidRDefault="00DB49B5" w14:paraId="5001CAC3" w14:textId="77777777">
            <w:pPr>
              <w:spacing w:after="0" w:line="240" w:lineRule="auto"/>
              <w:jc w:val="center"/>
              <w:rPr>
                <w:rFonts w:ascii="Times New Roman" w:hAnsi="Times New Roman" w:eastAsia="Times New Roman" w:cs="Times New Roman"/>
                <w:sz w:val="20"/>
                <w:szCs w:val="20"/>
              </w:rPr>
            </w:pPr>
            <w:r w:rsidRPr="00DB49B5">
              <w:rPr>
                <w:rFonts w:ascii="Times New Roman" w:hAnsi="Times New Roman" w:eastAsia="Times New Roman" w:cs="Times New Roman"/>
                <w:sz w:val="20"/>
                <w:szCs w:val="20"/>
              </w:rPr>
              <w:t>8,352</w:t>
            </w:r>
          </w:p>
        </w:tc>
        <w:tc>
          <w:tcPr>
            <w:tcW w:w="1094" w:type="dxa"/>
            <w:tcBorders>
              <w:top w:val="nil"/>
              <w:left w:val="nil"/>
              <w:bottom w:val="single" w:color="auto" w:sz="8" w:space="0"/>
              <w:right w:val="single" w:color="auto" w:sz="8" w:space="0"/>
            </w:tcBorders>
            <w:shd w:val="clear" w:color="auto" w:fill="auto"/>
            <w:vAlign w:val="center"/>
            <w:hideMark/>
          </w:tcPr>
          <w:p w:rsidRPr="00DB49B5" w:rsidR="00DB49B5" w:rsidRDefault="00DB49B5" w14:paraId="6FCC7A12" w14:textId="77777777">
            <w:pPr>
              <w:spacing w:after="0" w:line="240" w:lineRule="auto"/>
              <w:jc w:val="center"/>
              <w:rPr>
                <w:rFonts w:ascii="Times New Roman" w:hAnsi="Times New Roman" w:eastAsia="Times New Roman" w:cs="Times New Roman"/>
                <w:sz w:val="20"/>
                <w:szCs w:val="20"/>
              </w:rPr>
            </w:pPr>
            <w:r w:rsidRPr="00DB49B5">
              <w:rPr>
                <w:rFonts w:ascii="Times New Roman" w:hAnsi="Times New Roman" w:eastAsia="Times New Roman" w:cs="Times New Roman"/>
                <w:sz w:val="20"/>
                <w:szCs w:val="20"/>
              </w:rPr>
              <w:t>1</w:t>
            </w:r>
          </w:p>
        </w:tc>
        <w:tc>
          <w:tcPr>
            <w:tcW w:w="1094" w:type="dxa"/>
            <w:tcBorders>
              <w:top w:val="nil"/>
              <w:left w:val="nil"/>
              <w:bottom w:val="single" w:color="auto" w:sz="8" w:space="0"/>
              <w:right w:val="single" w:color="auto" w:sz="8" w:space="0"/>
            </w:tcBorders>
            <w:shd w:val="clear" w:color="auto" w:fill="auto"/>
            <w:vAlign w:val="center"/>
            <w:hideMark/>
          </w:tcPr>
          <w:p w:rsidRPr="00DB49B5" w:rsidR="00DB49B5" w:rsidRDefault="00DB49B5" w14:paraId="1273FF93" w14:textId="77777777">
            <w:pPr>
              <w:spacing w:after="0" w:line="240" w:lineRule="auto"/>
              <w:jc w:val="center"/>
              <w:rPr>
                <w:rFonts w:ascii="Times New Roman" w:hAnsi="Times New Roman" w:eastAsia="Times New Roman" w:cs="Times New Roman"/>
                <w:sz w:val="20"/>
                <w:szCs w:val="20"/>
              </w:rPr>
            </w:pPr>
            <w:r w:rsidRPr="00DB49B5">
              <w:rPr>
                <w:rFonts w:ascii="Times New Roman" w:hAnsi="Times New Roman" w:eastAsia="Times New Roman" w:cs="Times New Roman"/>
                <w:sz w:val="20"/>
                <w:szCs w:val="20"/>
              </w:rPr>
              <w:t>8,352</w:t>
            </w:r>
          </w:p>
        </w:tc>
        <w:tc>
          <w:tcPr>
            <w:tcW w:w="1200" w:type="dxa"/>
            <w:tcBorders>
              <w:top w:val="nil"/>
              <w:left w:val="nil"/>
              <w:bottom w:val="single" w:color="auto" w:sz="8" w:space="0"/>
              <w:right w:val="single" w:color="auto" w:sz="8" w:space="0"/>
            </w:tcBorders>
            <w:shd w:val="clear" w:color="auto" w:fill="auto"/>
            <w:vAlign w:val="center"/>
            <w:hideMark/>
          </w:tcPr>
          <w:p w:rsidRPr="00DB49B5" w:rsidR="00DB49B5" w:rsidRDefault="00DB49B5" w14:paraId="072067C6" w14:textId="77777777">
            <w:pPr>
              <w:spacing w:after="0" w:line="240" w:lineRule="auto"/>
              <w:jc w:val="center"/>
              <w:rPr>
                <w:rFonts w:ascii="Times New Roman" w:hAnsi="Times New Roman" w:eastAsia="Times New Roman" w:cs="Times New Roman"/>
                <w:sz w:val="20"/>
                <w:szCs w:val="20"/>
              </w:rPr>
            </w:pPr>
            <w:r w:rsidRPr="00DB49B5">
              <w:rPr>
                <w:rFonts w:ascii="Times New Roman" w:hAnsi="Times New Roman" w:eastAsia="Times New Roman" w:cs="Times New Roman"/>
                <w:sz w:val="20"/>
                <w:szCs w:val="20"/>
              </w:rPr>
              <w:t>0.133</w:t>
            </w:r>
          </w:p>
        </w:tc>
        <w:tc>
          <w:tcPr>
            <w:tcW w:w="1060" w:type="dxa"/>
            <w:tcBorders>
              <w:top w:val="nil"/>
              <w:left w:val="nil"/>
              <w:bottom w:val="single" w:color="auto" w:sz="8" w:space="0"/>
              <w:right w:val="single" w:color="auto" w:sz="8" w:space="0"/>
            </w:tcBorders>
            <w:shd w:val="clear" w:color="auto" w:fill="auto"/>
            <w:vAlign w:val="center"/>
            <w:hideMark/>
          </w:tcPr>
          <w:p w:rsidRPr="00DB49B5" w:rsidR="00DB49B5" w:rsidRDefault="00DB49B5" w14:paraId="0139C158" w14:textId="77777777">
            <w:pPr>
              <w:spacing w:after="0" w:line="240" w:lineRule="auto"/>
              <w:jc w:val="center"/>
              <w:rPr>
                <w:rFonts w:ascii="Times New Roman" w:hAnsi="Times New Roman" w:eastAsia="Times New Roman" w:cs="Times New Roman"/>
                <w:sz w:val="20"/>
                <w:szCs w:val="20"/>
              </w:rPr>
            </w:pPr>
            <w:r w:rsidRPr="00DB49B5">
              <w:rPr>
                <w:rFonts w:ascii="Times New Roman" w:hAnsi="Times New Roman" w:eastAsia="Times New Roman" w:cs="Times New Roman"/>
                <w:sz w:val="20"/>
                <w:szCs w:val="20"/>
              </w:rPr>
              <w:t>1,111</w:t>
            </w:r>
          </w:p>
        </w:tc>
        <w:tc>
          <w:tcPr>
            <w:tcW w:w="1080" w:type="dxa"/>
            <w:tcBorders>
              <w:top w:val="nil"/>
              <w:left w:val="nil"/>
              <w:bottom w:val="single" w:color="auto" w:sz="8" w:space="0"/>
              <w:right w:val="single" w:color="auto" w:sz="8" w:space="0"/>
            </w:tcBorders>
            <w:shd w:val="clear" w:color="auto" w:fill="auto"/>
            <w:vAlign w:val="center"/>
            <w:hideMark/>
          </w:tcPr>
          <w:p w:rsidRPr="00DB49B5" w:rsidR="00DB49B5" w:rsidRDefault="00DB49B5" w14:paraId="1FBAF91B" w14:textId="1C69B6E5">
            <w:pPr>
              <w:spacing w:after="0" w:line="240" w:lineRule="auto"/>
              <w:jc w:val="center"/>
              <w:rPr>
                <w:rFonts w:ascii="Times New Roman" w:hAnsi="Times New Roman" w:eastAsia="Times New Roman" w:cs="Times New Roman"/>
                <w:sz w:val="20"/>
                <w:szCs w:val="20"/>
              </w:rPr>
            </w:pPr>
            <w:r w:rsidRPr="00DB49B5">
              <w:rPr>
                <w:rFonts w:ascii="Times New Roman" w:hAnsi="Times New Roman" w:eastAsia="Times New Roman" w:cs="Times New Roman"/>
                <w:sz w:val="20"/>
                <w:szCs w:val="20"/>
              </w:rPr>
              <w:t>$</w:t>
            </w:r>
            <w:r w:rsidRPr="003A47DA" w:rsidR="00831017">
              <w:rPr>
                <w:rFonts w:ascii="Times New Roman" w:hAnsi="Times New Roman" w:cs="Times New Roman"/>
                <w:sz w:val="20"/>
                <w:szCs w:val="20"/>
              </w:rPr>
              <w:t xml:space="preserve">37.55 </w:t>
            </w:r>
          </w:p>
        </w:tc>
        <w:tc>
          <w:tcPr>
            <w:tcW w:w="1616" w:type="dxa"/>
            <w:tcBorders>
              <w:top w:val="nil"/>
              <w:left w:val="nil"/>
              <w:bottom w:val="single" w:color="auto" w:sz="8" w:space="0"/>
              <w:right w:val="single" w:color="auto" w:sz="8" w:space="0"/>
            </w:tcBorders>
            <w:shd w:val="clear" w:color="auto" w:fill="auto"/>
            <w:vAlign w:val="center"/>
            <w:hideMark/>
          </w:tcPr>
          <w:p w:rsidRPr="00DB49B5" w:rsidR="00DB49B5" w:rsidRDefault="00DB49B5" w14:paraId="62F333C2" w14:textId="1E9A29DD">
            <w:pPr>
              <w:spacing w:after="0" w:line="240" w:lineRule="auto"/>
              <w:jc w:val="right"/>
              <w:rPr>
                <w:rFonts w:ascii="Times New Roman" w:hAnsi="Times New Roman" w:eastAsia="Times New Roman" w:cs="Times New Roman"/>
                <w:sz w:val="20"/>
                <w:szCs w:val="20"/>
              </w:rPr>
            </w:pPr>
            <w:r w:rsidRPr="00DB49B5">
              <w:rPr>
                <w:rFonts w:ascii="Times New Roman" w:hAnsi="Times New Roman" w:eastAsia="Times New Roman" w:cs="Times New Roman"/>
                <w:sz w:val="20"/>
                <w:szCs w:val="20"/>
              </w:rPr>
              <w:t>$</w:t>
            </w:r>
            <w:r w:rsidRPr="003A47DA" w:rsidR="00831017">
              <w:rPr>
                <w:rFonts w:ascii="Times New Roman" w:hAnsi="Times New Roman" w:cs="Times New Roman"/>
                <w:sz w:val="20"/>
                <w:szCs w:val="20"/>
              </w:rPr>
              <w:t xml:space="preserve">41,718 </w:t>
            </w:r>
          </w:p>
        </w:tc>
      </w:tr>
      <w:tr w:rsidRPr="00DB49B5" w:rsidR="00DB49B5" w:rsidTr="006C3E85" w14:paraId="6F8FDFFE" w14:textId="77777777">
        <w:trPr>
          <w:trHeight w:val="1310"/>
        </w:trPr>
        <w:tc>
          <w:tcPr>
            <w:tcW w:w="1528" w:type="dxa"/>
            <w:tcBorders>
              <w:top w:val="nil"/>
              <w:left w:val="single" w:color="auto" w:sz="8" w:space="0"/>
              <w:bottom w:val="single" w:color="auto" w:sz="8" w:space="0"/>
              <w:right w:val="single" w:color="auto" w:sz="8" w:space="0"/>
            </w:tcBorders>
            <w:shd w:val="clear" w:color="auto" w:fill="auto"/>
            <w:vAlign w:val="center"/>
            <w:hideMark/>
          </w:tcPr>
          <w:p w:rsidRPr="00DB49B5" w:rsidR="00DB49B5" w:rsidRDefault="00DB49B5" w14:paraId="01A5D625" w14:textId="77777777">
            <w:pPr>
              <w:spacing w:after="0" w:line="240" w:lineRule="auto"/>
              <w:rPr>
                <w:rFonts w:ascii="Times New Roman" w:hAnsi="Times New Roman" w:eastAsia="Times New Roman" w:cs="Times New Roman"/>
                <w:sz w:val="20"/>
                <w:szCs w:val="20"/>
              </w:rPr>
            </w:pPr>
            <w:r w:rsidRPr="00DB49B5">
              <w:rPr>
                <w:rFonts w:ascii="Times New Roman" w:hAnsi="Times New Roman" w:eastAsia="Times New Roman" w:cs="Times New Roman"/>
                <w:sz w:val="20"/>
                <w:szCs w:val="20"/>
              </w:rPr>
              <w:t>Individuals and Households: Mode = Electronic</w:t>
            </w:r>
          </w:p>
        </w:tc>
        <w:tc>
          <w:tcPr>
            <w:tcW w:w="1650" w:type="dxa"/>
            <w:tcBorders>
              <w:top w:val="single" w:color="auto" w:sz="8" w:space="0"/>
              <w:left w:val="nil"/>
              <w:bottom w:val="nil"/>
              <w:right w:val="single" w:color="auto" w:sz="8" w:space="0"/>
            </w:tcBorders>
            <w:shd w:val="clear" w:color="auto" w:fill="auto"/>
            <w:vAlign w:val="center"/>
            <w:hideMark/>
          </w:tcPr>
          <w:p w:rsidRPr="00DB49B5" w:rsidR="00DB49B5" w:rsidRDefault="00DB49B5" w14:paraId="521505C2" w14:textId="77777777">
            <w:pPr>
              <w:spacing w:after="0" w:line="240" w:lineRule="auto"/>
              <w:jc w:val="center"/>
              <w:rPr>
                <w:rFonts w:ascii="Times New Roman" w:hAnsi="Times New Roman" w:eastAsia="Times New Roman" w:cs="Times New Roman"/>
                <w:sz w:val="20"/>
                <w:szCs w:val="20"/>
              </w:rPr>
            </w:pPr>
            <w:r w:rsidRPr="00DB49B5">
              <w:rPr>
                <w:rFonts w:ascii="Times New Roman" w:hAnsi="Times New Roman" w:eastAsia="Times New Roman" w:cs="Times New Roman"/>
                <w:sz w:val="20"/>
                <w:szCs w:val="20"/>
              </w:rPr>
              <w:t>Contact Survey-Electronic/FEMA Form 519-0-39</w:t>
            </w:r>
          </w:p>
        </w:tc>
        <w:tc>
          <w:tcPr>
            <w:tcW w:w="936" w:type="dxa"/>
            <w:tcBorders>
              <w:top w:val="nil"/>
              <w:left w:val="nil"/>
              <w:bottom w:val="single" w:color="auto" w:sz="8" w:space="0"/>
              <w:right w:val="single" w:color="auto" w:sz="8" w:space="0"/>
            </w:tcBorders>
            <w:shd w:val="clear" w:color="auto" w:fill="auto"/>
            <w:noWrap/>
            <w:vAlign w:val="center"/>
            <w:hideMark/>
          </w:tcPr>
          <w:p w:rsidRPr="00DB49B5" w:rsidR="00DB49B5" w:rsidRDefault="00DB49B5" w14:paraId="0B8AC5CA" w14:textId="77777777">
            <w:pPr>
              <w:spacing w:after="0" w:line="240" w:lineRule="auto"/>
              <w:jc w:val="center"/>
              <w:rPr>
                <w:rFonts w:ascii="Times New Roman" w:hAnsi="Times New Roman" w:eastAsia="Times New Roman" w:cs="Times New Roman"/>
                <w:sz w:val="20"/>
                <w:szCs w:val="20"/>
              </w:rPr>
            </w:pPr>
            <w:r w:rsidRPr="00DB49B5">
              <w:rPr>
                <w:rFonts w:ascii="Times New Roman" w:hAnsi="Times New Roman" w:eastAsia="Times New Roman" w:cs="Times New Roman"/>
                <w:sz w:val="20"/>
                <w:szCs w:val="20"/>
              </w:rPr>
              <w:t>6,048</w:t>
            </w:r>
          </w:p>
        </w:tc>
        <w:tc>
          <w:tcPr>
            <w:tcW w:w="1094" w:type="dxa"/>
            <w:tcBorders>
              <w:top w:val="nil"/>
              <w:left w:val="nil"/>
              <w:bottom w:val="single" w:color="auto" w:sz="8" w:space="0"/>
              <w:right w:val="single" w:color="auto" w:sz="8" w:space="0"/>
            </w:tcBorders>
            <w:shd w:val="clear" w:color="auto" w:fill="auto"/>
            <w:vAlign w:val="center"/>
            <w:hideMark/>
          </w:tcPr>
          <w:p w:rsidRPr="00DB49B5" w:rsidR="00DB49B5" w:rsidRDefault="00DB49B5" w14:paraId="65D27AF2" w14:textId="77777777">
            <w:pPr>
              <w:spacing w:after="0" w:line="240" w:lineRule="auto"/>
              <w:jc w:val="center"/>
              <w:rPr>
                <w:rFonts w:ascii="Times New Roman" w:hAnsi="Times New Roman" w:eastAsia="Times New Roman" w:cs="Times New Roman"/>
                <w:sz w:val="20"/>
                <w:szCs w:val="20"/>
              </w:rPr>
            </w:pPr>
            <w:r w:rsidRPr="00DB49B5">
              <w:rPr>
                <w:rFonts w:ascii="Times New Roman" w:hAnsi="Times New Roman" w:eastAsia="Times New Roman" w:cs="Times New Roman"/>
                <w:sz w:val="20"/>
                <w:szCs w:val="20"/>
              </w:rPr>
              <w:t>1</w:t>
            </w:r>
          </w:p>
        </w:tc>
        <w:tc>
          <w:tcPr>
            <w:tcW w:w="1094" w:type="dxa"/>
            <w:tcBorders>
              <w:top w:val="nil"/>
              <w:left w:val="nil"/>
              <w:bottom w:val="single" w:color="auto" w:sz="8" w:space="0"/>
              <w:right w:val="single" w:color="auto" w:sz="8" w:space="0"/>
            </w:tcBorders>
            <w:shd w:val="clear" w:color="auto" w:fill="auto"/>
            <w:vAlign w:val="center"/>
            <w:hideMark/>
          </w:tcPr>
          <w:p w:rsidRPr="00DB49B5" w:rsidR="00DB49B5" w:rsidRDefault="00DB49B5" w14:paraId="56C38854" w14:textId="77777777">
            <w:pPr>
              <w:spacing w:after="0" w:line="240" w:lineRule="auto"/>
              <w:jc w:val="center"/>
              <w:rPr>
                <w:rFonts w:ascii="Times New Roman" w:hAnsi="Times New Roman" w:eastAsia="Times New Roman" w:cs="Times New Roman"/>
                <w:sz w:val="20"/>
                <w:szCs w:val="20"/>
              </w:rPr>
            </w:pPr>
            <w:r w:rsidRPr="00DB49B5">
              <w:rPr>
                <w:rFonts w:ascii="Times New Roman" w:hAnsi="Times New Roman" w:eastAsia="Times New Roman" w:cs="Times New Roman"/>
                <w:sz w:val="20"/>
                <w:szCs w:val="20"/>
              </w:rPr>
              <w:t>6,048</w:t>
            </w:r>
          </w:p>
        </w:tc>
        <w:tc>
          <w:tcPr>
            <w:tcW w:w="1200" w:type="dxa"/>
            <w:tcBorders>
              <w:top w:val="nil"/>
              <w:left w:val="nil"/>
              <w:bottom w:val="single" w:color="auto" w:sz="8" w:space="0"/>
              <w:right w:val="single" w:color="auto" w:sz="8" w:space="0"/>
            </w:tcBorders>
            <w:shd w:val="clear" w:color="auto" w:fill="auto"/>
            <w:vAlign w:val="center"/>
            <w:hideMark/>
          </w:tcPr>
          <w:p w:rsidRPr="00DB49B5" w:rsidR="00DB49B5" w:rsidRDefault="00DB49B5" w14:paraId="2651E65E" w14:textId="77777777">
            <w:pPr>
              <w:spacing w:after="0" w:line="240" w:lineRule="auto"/>
              <w:jc w:val="center"/>
              <w:rPr>
                <w:rFonts w:ascii="Times New Roman" w:hAnsi="Times New Roman" w:eastAsia="Times New Roman" w:cs="Times New Roman"/>
                <w:sz w:val="20"/>
                <w:szCs w:val="20"/>
              </w:rPr>
            </w:pPr>
            <w:r w:rsidRPr="00DB49B5">
              <w:rPr>
                <w:rFonts w:ascii="Times New Roman" w:hAnsi="Times New Roman" w:eastAsia="Times New Roman" w:cs="Times New Roman"/>
                <w:sz w:val="20"/>
                <w:szCs w:val="20"/>
              </w:rPr>
              <w:t>0.133</w:t>
            </w:r>
          </w:p>
        </w:tc>
        <w:tc>
          <w:tcPr>
            <w:tcW w:w="1060" w:type="dxa"/>
            <w:tcBorders>
              <w:top w:val="nil"/>
              <w:left w:val="nil"/>
              <w:bottom w:val="single" w:color="auto" w:sz="8" w:space="0"/>
              <w:right w:val="single" w:color="auto" w:sz="8" w:space="0"/>
            </w:tcBorders>
            <w:shd w:val="clear" w:color="auto" w:fill="auto"/>
            <w:vAlign w:val="center"/>
            <w:hideMark/>
          </w:tcPr>
          <w:p w:rsidRPr="00DB49B5" w:rsidR="00DB49B5" w:rsidRDefault="00DB49B5" w14:paraId="2EFF748C" w14:textId="77777777">
            <w:pPr>
              <w:spacing w:after="0" w:line="240" w:lineRule="auto"/>
              <w:jc w:val="center"/>
              <w:rPr>
                <w:rFonts w:ascii="Times New Roman" w:hAnsi="Times New Roman" w:eastAsia="Times New Roman" w:cs="Times New Roman"/>
                <w:sz w:val="20"/>
                <w:szCs w:val="20"/>
              </w:rPr>
            </w:pPr>
            <w:r w:rsidRPr="00DB49B5">
              <w:rPr>
                <w:rFonts w:ascii="Times New Roman" w:hAnsi="Times New Roman" w:eastAsia="Times New Roman" w:cs="Times New Roman"/>
                <w:sz w:val="20"/>
                <w:szCs w:val="20"/>
              </w:rPr>
              <w:t>804</w:t>
            </w:r>
          </w:p>
        </w:tc>
        <w:tc>
          <w:tcPr>
            <w:tcW w:w="1080" w:type="dxa"/>
            <w:tcBorders>
              <w:top w:val="nil"/>
              <w:left w:val="nil"/>
              <w:bottom w:val="single" w:color="auto" w:sz="8" w:space="0"/>
              <w:right w:val="single" w:color="auto" w:sz="8" w:space="0"/>
            </w:tcBorders>
            <w:shd w:val="clear" w:color="auto" w:fill="auto"/>
            <w:vAlign w:val="center"/>
            <w:hideMark/>
          </w:tcPr>
          <w:p w:rsidRPr="00DB49B5" w:rsidR="00DB49B5" w:rsidRDefault="00DB49B5" w14:paraId="1926F4E1" w14:textId="1B44BF61">
            <w:pPr>
              <w:spacing w:after="0" w:line="240" w:lineRule="auto"/>
              <w:jc w:val="center"/>
              <w:rPr>
                <w:rFonts w:ascii="Times New Roman" w:hAnsi="Times New Roman" w:eastAsia="Times New Roman" w:cs="Times New Roman"/>
                <w:sz w:val="20"/>
                <w:szCs w:val="20"/>
              </w:rPr>
            </w:pPr>
            <w:r w:rsidRPr="00DB49B5">
              <w:rPr>
                <w:rFonts w:ascii="Times New Roman" w:hAnsi="Times New Roman" w:eastAsia="Times New Roman" w:cs="Times New Roman"/>
                <w:sz w:val="20"/>
                <w:szCs w:val="20"/>
              </w:rPr>
              <w:t>$</w:t>
            </w:r>
            <w:r w:rsidRPr="003A47DA" w:rsidR="00831017">
              <w:rPr>
                <w:rFonts w:ascii="Times New Roman" w:hAnsi="Times New Roman" w:cs="Times New Roman"/>
                <w:sz w:val="20"/>
                <w:szCs w:val="20"/>
              </w:rPr>
              <w:t xml:space="preserve">37.55 </w:t>
            </w:r>
          </w:p>
        </w:tc>
        <w:tc>
          <w:tcPr>
            <w:tcW w:w="1616" w:type="dxa"/>
            <w:tcBorders>
              <w:top w:val="nil"/>
              <w:left w:val="nil"/>
              <w:bottom w:val="single" w:color="auto" w:sz="8" w:space="0"/>
              <w:right w:val="single" w:color="auto" w:sz="8" w:space="0"/>
            </w:tcBorders>
            <w:shd w:val="clear" w:color="auto" w:fill="auto"/>
            <w:vAlign w:val="center"/>
            <w:hideMark/>
          </w:tcPr>
          <w:p w:rsidRPr="00DB49B5" w:rsidR="00DB49B5" w:rsidRDefault="00DB49B5" w14:paraId="068D234C" w14:textId="376EB9A4">
            <w:pPr>
              <w:spacing w:after="0" w:line="240" w:lineRule="auto"/>
              <w:jc w:val="right"/>
              <w:rPr>
                <w:rFonts w:ascii="Times New Roman" w:hAnsi="Times New Roman" w:eastAsia="Times New Roman" w:cs="Times New Roman"/>
                <w:sz w:val="20"/>
                <w:szCs w:val="20"/>
              </w:rPr>
            </w:pPr>
            <w:r w:rsidRPr="00DB49B5">
              <w:rPr>
                <w:rFonts w:ascii="Times New Roman" w:hAnsi="Times New Roman" w:eastAsia="Times New Roman" w:cs="Times New Roman"/>
                <w:sz w:val="20"/>
                <w:szCs w:val="20"/>
              </w:rPr>
              <w:t>$</w:t>
            </w:r>
            <w:r w:rsidRPr="003A47DA" w:rsidR="00831017">
              <w:rPr>
                <w:rFonts w:ascii="Times New Roman" w:hAnsi="Times New Roman" w:cs="Times New Roman"/>
                <w:sz w:val="20"/>
                <w:szCs w:val="20"/>
              </w:rPr>
              <w:t xml:space="preserve">30,190 </w:t>
            </w:r>
          </w:p>
        </w:tc>
      </w:tr>
      <w:tr w:rsidRPr="00DB49B5" w:rsidR="00CD1B59" w:rsidTr="00831017" w14:paraId="27896959" w14:textId="77777777">
        <w:trPr>
          <w:trHeight w:val="290"/>
        </w:trPr>
        <w:tc>
          <w:tcPr>
            <w:tcW w:w="1528" w:type="dxa"/>
            <w:tcBorders>
              <w:top w:val="nil"/>
              <w:left w:val="single" w:color="auto" w:sz="8" w:space="0"/>
              <w:bottom w:val="single" w:color="auto" w:sz="8" w:space="0"/>
              <w:right w:val="single" w:color="auto" w:sz="8" w:space="0"/>
            </w:tcBorders>
            <w:shd w:val="clear" w:color="000000" w:fill="F2F2F2"/>
            <w:vAlign w:val="center"/>
            <w:hideMark/>
          </w:tcPr>
          <w:p w:rsidRPr="00DB49B5" w:rsidR="00DB49B5" w:rsidRDefault="00DB49B5" w14:paraId="7D90F4C0" w14:textId="77777777">
            <w:pPr>
              <w:spacing w:after="0" w:line="240" w:lineRule="auto"/>
              <w:rPr>
                <w:rFonts w:ascii="Times New Roman" w:hAnsi="Times New Roman" w:eastAsia="Times New Roman" w:cs="Times New Roman"/>
                <w:b/>
                <w:bCs/>
                <w:sz w:val="18"/>
                <w:szCs w:val="18"/>
              </w:rPr>
            </w:pPr>
            <w:r w:rsidRPr="00DB49B5">
              <w:rPr>
                <w:rFonts w:ascii="Times New Roman" w:hAnsi="Times New Roman" w:eastAsia="Times New Roman" w:cs="Times New Roman"/>
                <w:b/>
                <w:bCs/>
                <w:sz w:val="18"/>
                <w:szCs w:val="18"/>
              </w:rPr>
              <w:t>Subtotal: Contact</w:t>
            </w:r>
          </w:p>
        </w:tc>
        <w:tc>
          <w:tcPr>
            <w:tcW w:w="1650" w:type="dxa"/>
            <w:tcBorders>
              <w:top w:val="nil"/>
              <w:left w:val="nil"/>
              <w:bottom w:val="nil"/>
              <w:right w:val="single" w:color="auto" w:sz="8" w:space="0"/>
            </w:tcBorders>
            <w:shd w:val="clear" w:color="000000" w:fill="BFBFBF"/>
            <w:vAlign w:val="center"/>
            <w:hideMark/>
          </w:tcPr>
          <w:p w:rsidRPr="00DB49B5" w:rsidR="00DB49B5" w:rsidRDefault="00DB49B5" w14:paraId="3D0A7617" w14:textId="77777777">
            <w:pPr>
              <w:spacing w:after="0" w:line="240" w:lineRule="auto"/>
              <w:jc w:val="center"/>
              <w:rPr>
                <w:rFonts w:ascii="Times New Roman" w:hAnsi="Times New Roman" w:eastAsia="Times New Roman" w:cs="Times New Roman"/>
                <w:sz w:val="20"/>
                <w:szCs w:val="20"/>
              </w:rPr>
            </w:pPr>
            <w:r w:rsidRPr="00DB49B5">
              <w:rPr>
                <w:rFonts w:ascii="Times New Roman" w:hAnsi="Times New Roman" w:eastAsia="Times New Roman" w:cs="Times New Roman"/>
                <w:sz w:val="20"/>
                <w:szCs w:val="20"/>
              </w:rPr>
              <w:t> </w:t>
            </w:r>
          </w:p>
        </w:tc>
        <w:tc>
          <w:tcPr>
            <w:tcW w:w="936" w:type="dxa"/>
            <w:tcBorders>
              <w:top w:val="nil"/>
              <w:left w:val="nil"/>
              <w:bottom w:val="single" w:color="auto" w:sz="8" w:space="0"/>
              <w:right w:val="single" w:color="auto" w:sz="8" w:space="0"/>
            </w:tcBorders>
            <w:shd w:val="clear" w:color="000000" w:fill="F2F2F2"/>
            <w:noWrap/>
            <w:vAlign w:val="center"/>
            <w:hideMark/>
          </w:tcPr>
          <w:p w:rsidRPr="00DB49B5" w:rsidR="00DB49B5" w:rsidRDefault="00DB49B5" w14:paraId="55613270" w14:textId="77777777">
            <w:pPr>
              <w:spacing w:after="0" w:line="240" w:lineRule="auto"/>
              <w:jc w:val="center"/>
              <w:rPr>
                <w:rFonts w:ascii="Times New Roman" w:hAnsi="Times New Roman" w:eastAsia="Times New Roman" w:cs="Times New Roman"/>
                <w:sz w:val="20"/>
                <w:szCs w:val="20"/>
              </w:rPr>
            </w:pPr>
            <w:r w:rsidRPr="00DB49B5">
              <w:rPr>
                <w:rFonts w:ascii="Times New Roman" w:hAnsi="Times New Roman" w:eastAsia="Times New Roman" w:cs="Times New Roman"/>
                <w:sz w:val="20"/>
                <w:szCs w:val="20"/>
              </w:rPr>
              <w:t>14,400</w:t>
            </w:r>
          </w:p>
        </w:tc>
        <w:tc>
          <w:tcPr>
            <w:tcW w:w="1094" w:type="dxa"/>
            <w:tcBorders>
              <w:top w:val="nil"/>
              <w:left w:val="nil"/>
              <w:bottom w:val="single" w:color="auto" w:sz="8" w:space="0"/>
              <w:right w:val="single" w:color="auto" w:sz="8" w:space="0"/>
            </w:tcBorders>
            <w:shd w:val="clear" w:color="000000" w:fill="BFBFBF"/>
            <w:vAlign w:val="center"/>
            <w:hideMark/>
          </w:tcPr>
          <w:p w:rsidRPr="00DB49B5" w:rsidR="00DB49B5" w:rsidRDefault="00DB49B5" w14:paraId="0CD8C39D" w14:textId="77777777">
            <w:pPr>
              <w:spacing w:after="0" w:line="240" w:lineRule="auto"/>
              <w:jc w:val="center"/>
              <w:rPr>
                <w:rFonts w:ascii="Times New Roman" w:hAnsi="Times New Roman" w:eastAsia="Times New Roman" w:cs="Times New Roman"/>
                <w:sz w:val="20"/>
                <w:szCs w:val="20"/>
              </w:rPr>
            </w:pPr>
            <w:r w:rsidRPr="00DB49B5">
              <w:rPr>
                <w:rFonts w:ascii="Times New Roman" w:hAnsi="Times New Roman" w:eastAsia="Times New Roman" w:cs="Times New Roman"/>
                <w:sz w:val="20"/>
                <w:szCs w:val="20"/>
              </w:rPr>
              <w:t> </w:t>
            </w:r>
          </w:p>
        </w:tc>
        <w:tc>
          <w:tcPr>
            <w:tcW w:w="1094" w:type="dxa"/>
            <w:tcBorders>
              <w:top w:val="nil"/>
              <w:left w:val="nil"/>
              <w:bottom w:val="single" w:color="auto" w:sz="8" w:space="0"/>
              <w:right w:val="single" w:color="auto" w:sz="8" w:space="0"/>
            </w:tcBorders>
            <w:shd w:val="clear" w:color="000000" w:fill="F2F2F2"/>
            <w:vAlign w:val="center"/>
            <w:hideMark/>
          </w:tcPr>
          <w:p w:rsidRPr="00DB49B5" w:rsidR="00DB49B5" w:rsidRDefault="00DB49B5" w14:paraId="72D5181A" w14:textId="77777777">
            <w:pPr>
              <w:spacing w:after="0" w:line="240" w:lineRule="auto"/>
              <w:jc w:val="center"/>
              <w:rPr>
                <w:rFonts w:ascii="Times New Roman" w:hAnsi="Times New Roman" w:eastAsia="Times New Roman" w:cs="Times New Roman"/>
                <w:sz w:val="20"/>
                <w:szCs w:val="20"/>
              </w:rPr>
            </w:pPr>
            <w:r w:rsidRPr="00DB49B5">
              <w:rPr>
                <w:rFonts w:ascii="Times New Roman" w:hAnsi="Times New Roman" w:eastAsia="Times New Roman" w:cs="Times New Roman"/>
                <w:sz w:val="20"/>
                <w:szCs w:val="20"/>
              </w:rPr>
              <w:t>14,400</w:t>
            </w:r>
          </w:p>
        </w:tc>
        <w:tc>
          <w:tcPr>
            <w:tcW w:w="1200" w:type="dxa"/>
            <w:tcBorders>
              <w:top w:val="nil"/>
              <w:left w:val="nil"/>
              <w:bottom w:val="single" w:color="auto" w:sz="8" w:space="0"/>
              <w:right w:val="single" w:color="auto" w:sz="8" w:space="0"/>
            </w:tcBorders>
            <w:shd w:val="clear" w:color="000000" w:fill="BFBFBF"/>
            <w:vAlign w:val="center"/>
            <w:hideMark/>
          </w:tcPr>
          <w:p w:rsidRPr="00DB49B5" w:rsidR="00DB49B5" w:rsidRDefault="00DB49B5" w14:paraId="740A94E1" w14:textId="77777777">
            <w:pPr>
              <w:spacing w:after="0" w:line="240" w:lineRule="auto"/>
              <w:jc w:val="center"/>
              <w:rPr>
                <w:rFonts w:ascii="Times New Roman" w:hAnsi="Times New Roman" w:eastAsia="Times New Roman" w:cs="Times New Roman"/>
                <w:sz w:val="20"/>
                <w:szCs w:val="20"/>
              </w:rPr>
            </w:pPr>
            <w:r w:rsidRPr="00DB49B5">
              <w:rPr>
                <w:rFonts w:ascii="Times New Roman" w:hAnsi="Times New Roman" w:eastAsia="Times New Roman" w:cs="Times New Roman"/>
                <w:sz w:val="20"/>
                <w:szCs w:val="20"/>
              </w:rPr>
              <w:t> </w:t>
            </w:r>
          </w:p>
        </w:tc>
        <w:tc>
          <w:tcPr>
            <w:tcW w:w="1060" w:type="dxa"/>
            <w:tcBorders>
              <w:top w:val="nil"/>
              <w:left w:val="nil"/>
              <w:bottom w:val="single" w:color="auto" w:sz="8" w:space="0"/>
              <w:right w:val="single" w:color="auto" w:sz="8" w:space="0"/>
            </w:tcBorders>
            <w:shd w:val="clear" w:color="000000" w:fill="F2F2F2"/>
            <w:vAlign w:val="center"/>
            <w:hideMark/>
          </w:tcPr>
          <w:p w:rsidRPr="00DB49B5" w:rsidR="00DB49B5" w:rsidRDefault="00DB49B5" w14:paraId="54FE6A42" w14:textId="77777777">
            <w:pPr>
              <w:spacing w:after="0" w:line="240" w:lineRule="auto"/>
              <w:jc w:val="center"/>
              <w:rPr>
                <w:rFonts w:ascii="Times New Roman" w:hAnsi="Times New Roman" w:eastAsia="Times New Roman" w:cs="Times New Roman"/>
                <w:sz w:val="20"/>
                <w:szCs w:val="20"/>
              </w:rPr>
            </w:pPr>
            <w:r w:rsidRPr="00DB49B5">
              <w:rPr>
                <w:rFonts w:ascii="Times New Roman" w:hAnsi="Times New Roman" w:eastAsia="Times New Roman" w:cs="Times New Roman"/>
                <w:sz w:val="20"/>
                <w:szCs w:val="20"/>
              </w:rPr>
              <w:t>1,915</w:t>
            </w:r>
          </w:p>
        </w:tc>
        <w:tc>
          <w:tcPr>
            <w:tcW w:w="1080" w:type="dxa"/>
            <w:tcBorders>
              <w:top w:val="nil"/>
              <w:left w:val="nil"/>
              <w:bottom w:val="single" w:color="auto" w:sz="8" w:space="0"/>
              <w:right w:val="single" w:color="auto" w:sz="8" w:space="0"/>
            </w:tcBorders>
            <w:shd w:val="clear" w:color="000000" w:fill="BFBFBF"/>
            <w:vAlign w:val="center"/>
            <w:hideMark/>
          </w:tcPr>
          <w:p w:rsidRPr="00DB49B5" w:rsidR="00DB49B5" w:rsidRDefault="00DB49B5" w14:paraId="3F3F3CD2" w14:textId="2DD49468">
            <w:pPr>
              <w:spacing w:after="0" w:line="240" w:lineRule="auto"/>
              <w:jc w:val="center"/>
              <w:rPr>
                <w:rFonts w:ascii="Times New Roman" w:hAnsi="Times New Roman" w:eastAsia="Times New Roman" w:cs="Times New Roman"/>
                <w:sz w:val="20"/>
                <w:szCs w:val="20"/>
              </w:rPr>
            </w:pPr>
          </w:p>
        </w:tc>
        <w:tc>
          <w:tcPr>
            <w:tcW w:w="1616" w:type="dxa"/>
            <w:tcBorders>
              <w:top w:val="nil"/>
              <w:left w:val="nil"/>
              <w:bottom w:val="single" w:color="auto" w:sz="8" w:space="0"/>
              <w:right w:val="single" w:color="auto" w:sz="8" w:space="0"/>
            </w:tcBorders>
            <w:shd w:val="clear" w:color="000000" w:fill="F2F2F2"/>
            <w:vAlign w:val="center"/>
            <w:hideMark/>
          </w:tcPr>
          <w:p w:rsidRPr="00DB49B5" w:rsidR="00DB49B5" w:rsidRDefault="00DB49B5" w14:paraId="780D0BC4" w14:textId="4F4E2CBA">
            <w:pPr>
              <w:spacing w:after="0" w:line="240" w:lineRule="auto"/>
              <w:jc w:val="right"/>
              <w:rPr>
                <w:rFonts w:ascii="Times New Roman" w:hAnsi="Times New Roman" w:eastAsia="Times New Roman" w:cs="Times New Roman"/>
                <w:sz w:val="20"/>
                <w:szCs w:val="20"/>
              </w:rPr>
            </w:pPr>
            <w:r w:rsidRPr="00DB49B5">
              <w:rPr>
                <w:rFonts w:ascii="Times New Roman" w:hAnsi="Times New Roman" w:eastAsia="Times New Roman" w:cs="Times New Roman"/>
                <w:sz w:val="20"/>
                <w:szCs w:val="20"/>
              </w:rPr>
              <w:t>$</w:t>
            </w:r>
            <w:r w:rsidRPr="003A47DA" w:rsidR="00831017">
              <w:rPr>
                <w:rFonts w:ascii="Times New Roman" w:hAnsi="Times New Roman" w:cs="Times New Roman"/>
                <w:sz w:val="20"/>
                <w:szCs w:val="20"/>
              </w:rPr>
              <w:t xml:space="preserve">71,908 </w:t>
            </w:r>
          </w:p>
        </w:tc>
      </w:tr>
      <w:tr w:rsidRPr="00DB49B5" w:rsidR="00DB49B5" w:rsidTr="006C3E85" w14:paraId="6E48D0AD" w14:textId="77777777">
        <w:trPr>
          <w:trHeight w:val="1050"/>
        </w:trPr>
        <w:tc>
          <w:tcPr>
            <w:tcW w:w="1528" w:type="dxa"/>
            <w:tcBorders>
              <w:top w:val="nil"/>
              <w:left w:val="single" w:color="auto" w:sz="8" w:space="0"/>
              <w:bottom w:val="single" w:color="auto" w:sz="8" w:space="0"/>
              <w:right w:val="single" w:color="auto" w:sz="8" w:space="0"/>
            </w:tcBorders>
            <w:shd w:val="clear" w:color="auto" w:fill="auto"/>
            <w:vAlign w:val="center"/>
            <w:hideMark/>
          </w:tcPr>
          <w:p w:rsidRPr="00DB49B5" w:rsidR="00DB49B5" w:rsidRDefault="00DB49B5" w14:paraId="5D9B3AA5" w14:textId="77777777">
            <w:pPr>
              <w:spacing w:after="0" w:line="240" w:lineRule="auto"/>
              <w:rPr>
                <w:rFonts w:ascii="Times New Roman" w:hAnsi="Times New Roman" w:eastAsia="Times New Roman" w:cs="Times New Roman"/>
                <w:sz w:val="20"/>
                <w:szCs w:val="20"/>
              </w:rPr>
            </w:pPr>
            <w:r w:rsidRPr="00DB49B5">
              <w:rPr>
                <w:rFonts w:ascii="Times New Roman" w:hAnsi="Times New Roman" w:eastAsia="Times New Roman" w:cs="Times New Roman"/>
                <w:sz w:val="20"/>
                <w:szCs w:val="20"/>
              </w:rPr>
              <w:t>Individuals and Households: Mode = Phone</w:t>
            </w:r>
          </w:p>
        </w:tc>
        <w:tc>
          <w:tcPr>
            <w:tcW w:w="1650" w:type="dxa"/>
            <w:tcBorders>
              <w:top w:val="single" w:color="auto" w:sz="8" w:space="0"/>
              <w:left w:val="nil"/>
              <w:bottom w:val="nil"/>
              <w:right w:val="single" w:color="auto" w:sz="8" w:space="0"/>
            </w:tcBorders>
            <w:shd w:val="clear" w:color="auto" w:fill="auto"/>
            <w:vAlign w:val="center"/>
            <w:hideMark/>
          </w:tcPr>
          <w:p w:rsidRPr="00DB49B5" w:rsidR="00DB49B5" w:rsidRDefault="00DB49B5" w14:paraId="2725B870" w14:textId="77777777">
            <w:pPr>
              <w:spacing w:after="0" w:line="240" w:lineRule="auto"/>
              <w:jc w:val="center"/>
              <w:rPr>
                <w:rFonts w:ascii="Times New Roman" w:hAnsi="Times New Roman" w:eastAsia="Times New Roman" w:cs="Times New Roman"/>
                <w:sz w:val="20"/>
                <w:szCs w:val="20"/>
              </w:rPr>
            </w:pPr>
            <w:r w:rsidRPr="00DB49B5">
              <w:rPr>
                <w:rFonts w:ascii="Times New Roman" w:hAnsi="Times New Roman" w:eastAsia="Times New Roman" w:cs="Times New Roman"/>
                <w:sz w:val="20"/>
                <w:szCs w:val="20"/>
              </w:rPr>
              <w:t>Assessment Survey-Phone/ FEMA Form 519-0-40</w:t>
            </w:r>
          </w:p>
        </w:tc>
        <w:tc>
          <w:tcPr>
            <w:tcW w:w="936" w:type="dxa"/>
            <w:tcBorders>
              <w:top w:val="nil"/>
              <w:left w:val="nil"/>
              <w:bottom w:val="single" w:color="auto" w:sz="8" w:space="0"/>
              <w:right w:val="single" w:color="auto" w:sz="8" w:space="0"/>
            </w:tcBorders>
            <w:shd w:val="clear" w:color="auto" w:fill="auto"/>
            <w:noWrap/>
            <w:vAlign w:val="center"/>
            <w:hideMark/>
          </w:tcPr>
          <w:p w:rsidRPr="00DB49B5" w:rsidR="00DB49B5" w:rsidRDefault="00DB49B5" w14:paraId="6D217B20" w14:textId="77777777">
            <w:pPr>
              <w:spacing w:after="0" w:line="240" w:lineRule="auto"/>
              <w:jc w:val="center"/>
              <w:rPr>
                <w:rFonts w:ascii="Times New Roman" w:hAnsi="Times New Roman" w:eastAsia="Times New Roman" w:cs="Times New Roman"/>
                <w:sz w:val="20"/>
                <w:szCs w:val="20"/>
              </w:rPr>
            </w:pPr>
            <w:r w:rsidRPr="00DB49B5">
              <w:rPr>
                <w:rFonts w:ascii="Times New Roman" w:hAnsi="Times New Roman" w:eastAsia="Times New Roman" w:cs="Times New Roman"/>
                <w:sz w:val="20"/>
                <w:szCs w:val="20"/>
              </w:rPr>
              <w:t>5,568</w:t>
            </w:r>
          </w:p>
        </w:tc>
        <w:tc>
          <w:tcPr>
            <w:tcW w:w="1094" w:type="dxa"/>
            <w:tcBorders>
              <w:top w:val="nil"/>
              <w:left w:val="nil"/>
              <w:bottom w:val="single" w:color="auto" w:sz="8" w:space="0"/>
              <w:right w:val="single" w:color="auto" w:sz="8" w:space="0"/>
            </w:tcBorders>
            <w:shd w:val="clear" w:color="auto" w:fill="auto"/>
            <w:vAlign w:val="center"/>
            <w:hideMark/>
          </w:tcPr>
          <w:p w:rsidRPr="00DB49B5" w:rsidR="00DB49B5" w:rsidRDefault="00DB49B5" w14:paraId="387D5DAE" w14:textId="77777777">
            <w:pPr>
              <w:spacing w:after="0" w:line="240" w:lineRule="auto"/>
              <w:jc w:val="center"/>
              <w:rPr>
                <w:rFonts w:ascii="Times New Roman" w:hAnsi="Times New Roman" w:eastAsia="Times New Roman" w:cs="Times New Roman"/>
                <w:sz w:val="20"/>
                <w:szCs w:val="20"/>
              </w:rPr>
            </w:pPr>
            <w:r w:rsidRPr="00DB49B5">
              <w:rPr>
                <w:rFonts w:ascii="Times New Roman" w:hAnsi="Times New Roman" w:eastAsia="Times New Roman" w:cs="Times New Roman"/>
                <w:sz w:val="20"/>
                <w:szCs w:val="20"/>
              </w:rPr>
              <w:t>1</w:t>
            </w:r>
          </w:p>
        </w:tc>
        <w:tc>
          <w:tcPr>
            <w:tcW w:w="1094" w:type="dxa"/>
            <w:tcBorders>
              <w:top w:val="nil"/>
              <w:left w:val="nil"/>
              <w:bottom w:val="single" w:color="auto" w:sz="8" w:space="0"/>
              <w:right w:val="single" w:color="auto" w:sz="8" w:space="0"/>
            </w:tcBorders>
            <w:shd w:val="clear" w:color="auto" w:fill="auto"/>
            <w:vAlign w:val="center"/>
            <w:hideMark/>
          </w:tcPr>
          <w:p w:rsidRPr="00DB49B5" w:rsidR="00DB49B5" w:rsidRDefault="00DB49B5" w14:paraId="3C7FBB25" w14:textId="77777777">
            <w:pPr>
              <w:spacing w:after="0" w:line="240" w:lineRule="auto"/>
              <w:jc w:val="center"/>
              <w:rPr>
                <w:rFonts w:ascii="Times New Roman" w:hAnsi="Times New Roman" w:eastAsia="Times New Roman" w:cs="Times New Roman"/>
                <w:sz w:val="20"/>
                <w:szCs w:val="20"/>
              </w:rPr>
            </w:pPr>
            <w:r w:rsidRPr="00DB49B5">
              <w:rPr>
                <w:rFonts w:ascii="Times New Roman" w:hAnsi="Times New Roman" w:eastAsia="Times New Roman" w:cs="Times New Roman"/>
                <w:sz w:val="20"/>
                <w:szCs w:val="20"/>
              </w:rPr>
              <w:t>5,568</w:t>
            </w:r>
          </w:p>
        </w:tc>
        <w:tc>
          <w:tcPr>
            <w:tcW w:w="1200" w:type="dxa"/>
            <w:tcBorders>
              <w:top w:val="nil"/>
              <w:left w:val="nil"/>
              <w:bottom w:val="single" w:color="auto" w:sz="8" w:space="0"/>
              <w:right w:val="single" w:color="auto" w:sz="8" w:space="0"/>
            </w:tcBorders>
            <w:shd w:val="clear" w:color="auto" w:fill="auto"/>
            <w:vAlign w:val="center"/>
            <w:hideMark/>
          </w:tcPr>
          <w:p w:rsidRPr="00DB49B5" w:rsidR="00DB49B5" w:rsidRDefault="00DB49B5" w14:paraId="0B3B599B" w14:textId="77777777">
            <w:pPr>
              <w:spacing w:after="0" w:line="240" w:lineRule="auto"/>
              <w:jc w:val="center"/>
              <w:rPr>
                <w:rFonts w:ascii="Times New Roman" w:hAnsi="Times New Roman" w:eastAsia="Times New Roman" w:cs="Times New Roman"/>
                <w:sz w:val="20"/>
                <w:szCs w:val="20"/>
              </w:rPr>
            </w:pPr>
            <w:r w:rsidRPr="00DB49B5">
              <w:rPr>
                <w:rFonts w:ascii="Times New Roman" w:hAnsi="Times New Roman" w:eastAsia="Times New Roman" w:cs="Times New Roman"/>
                <w:sz w:val="20"/>
                <w:szCs w:val="20"/>
              </w:rPr>
              <w:t>0.200</w:t>
            </w:r>
          </w:p>
        </w:tc>
        <w:tc>
          <w:tcPr>
            <w:tcW w:w="1060" w:type="dxa"/>
            <w:tcBorders>
              <w:top w:val="nil"/>
              <w:left w:val="nil"/>
              <w:bottom w:val="single" w:color="auto" w:sz="8" w:space="0"/>
              <w:right w:val="single" w:color="auto" w:sz="8" w:space="0"/>
            </w:tcBorders>
            <w:shd w:val="clear" w:color="auto" w:fill="auto"/>
            <w:vAlign w:val="center"/>
            <w:hideMark/>
          </w:tcPr>
          <w:p w:rsidRPr="00DB49B5" w:rsidR="00DB49B5" w:rsidRDefault="00DB49B5" w14:paraId="7EE936A4" w14:textId="77777777">
            <w:pPr>
              <w:spacing w:after="0" w:line="240" w:lineRule="auto"/>
              <w:jc w:val="center"/>
              <w:rPr>
                <w:rFonts w:ascii="Times New Roman" w:hAnsi="Times New Roman" w:eastAsia="Times New Roman" w:cs="Times New Roman"/>
                <w:sz w:val="20"/>
                <w:szCs w:val="20"/>
              </w:rPr>
            </w:pPr>
            <w:r w:rsidRPr="00DB49B5">
              <w:rPr>
                <w:rFonts w:ascii="Times New Roman" w:hAnsi="Times New Roman" w:eastAsia="Times New Roman" w:cs="Times New Roman"/>
                <w:sz w:val="20"/>
                <w:szCs w:val="20"/>
              </w:rPr>
              <w:t>1,114</w:t>
            </w:r>
          </w:p>
        </w:tc>
        <w:tc>
          <w:tcPr>
            <w:tcW w:w="1080" w:type="dxa"/>
            <w:tcBorders>
              <w:top w:val="nil"/>
              <w:left w:val="nil"/>
              <w:bottom w:val="single" w:color="auto" w:sz="8" w:space="0"/>
              <w:right w:val="single" w:color="auto" w:sz="8" w:space="0"/>
            </w:tcBorders>
            <w:shd w:val="clear" w:color="auto" w:fill="auto"/>
            <w:vAlign w:val="center"/>
            <w:hideMark/>
          </w:tcPr>
          <w:p w:rsidRPr="00DB49B5" w:rsidR="00DB49B5" w:rsidRDefault="00DB49B5" w14:paraId="53E23FA4" w14:textId="0516B856">
            <w:pPr>
              <w:spacing w:after="0" w:line="240" w:lineRule="auto"/>
              <w:jc w:val="center"/>
              <w:rPr>
                <w:rFonts w:ascii="Times New Roman" w:hAnsi="Times New Roman" w:eastAsia="Times New Roman" w:cs="Times New Roman"/>
                <w:sz w:val="20"/>
                <w:szCs w:val="20"/>
              </w:rPr>
            </w:pPr>
            <w:r w:rsidRPr="00DB49B5">
              <w:rPr>
                <w:rFonts w:ascii="Times New Roman" w:hAnsi="Times New Roman" w:eastAsia="Times New Roman" w:cs="Times New Roman"/>
                <w:sz w:val="20"/>
                <w:szCs w:val="20"/>
              </w:rPr>
              <w:t>$</w:t>
            </w:r>
            <w:r w:rsidRPr="003A47DA" w:rsidR="00831017">
              <w:rPr>
                <w:rFonts w:ascii="Times New Roman" w:hAnsi="Times New Roman" w:cs="Times New Roman"/>
                <w:sz w:val="20"/>
                <w:szCs w:val="20"/>
              </w:rPr>
              <w:t xml:space="preserve">37.55 </w:t>
            </w:r>
          </w:p>
        </w:tc>
        <w:tc>
          <w:tcPr>
            <w:tcW w:w="1616" w:type="dxa"/>
            <w:tcBorders>
              <w:top w:val="nil"/>
              <w:left w:val="nil"/>
              <w:bottom w:val="single" w:color="auto" w:sz="8" w:space="0"/>
              <w:right w:val="single" w:color="auto" w:sz="8" w:space="0"/>
            </w:tcBorders>
            <w:shd w:val="clear" w:color="auto" w:fill="auto"/>
            <w:vAlign w:val="center"/>
            <w:hideMark/>
          </w:tcPr>
          <w:p w:rsidRPr="00DB49B5" w:rsidR="00DB49B5" w:rsidRDefault="00DB49B5" w14:paraId="29B05F68" w14:textId="53AA69C6">
            <w:pPr>
              <w:spacing w:after="0" w:line="240" w:lineRule="auto"/>
              <w:jc w:val="right"/>
              <w:rPr>
                <w:rFonts w:ascii="Times New Roman" w:hAnsi="Times New Roman" w:eastAsia="Times New Roman" w:cs="Times New Roman"/>
                <w:sz w:val="20"/>
                <w:szCs w:val="20"/>
              </w:rPr>
            </w:pPr>
            <w:r w:rsidRPr="00DB49B5">
              <w:rPr>
                <w:rFonts w:ascii="Times New Roman" w:hAnsi="Times New Roman" w:eastAsia="Times New Roman" w:cs="Times New Roman"/>
                <w:sz w:val="20"/>
                <w:szCs w:val="20"/>
              </w:rPr>
              <w:t>$</w:t>
            </w:r>
            <w:r w:rsidRPr="003A47DA" w:rsidR="00831017">
              <w:rPr>
                <w:rFonts w:ascii="Times New Roman" w:hAnsi="Times New Roman" w:cs="Times New Roman"/>
                <w:sz w:val="20"/>
                <w:szCs w:val="20"/>
              </w:rPr>
              <w:t xml:space="preserve">41,831 </w:t>
            </w:r>
          </w:p>
        </w:tc>
      </w:tr>
      <w:tr w:rsidRPr="00DB49B5" w:rsidR="00DB49B5" w:rsidTr="006C3E85" w14:paraId="13D3CDFE" w14:textId="77777777">
        <w:trPr>
          <w:trHeight w:val="1280"/>
        </w:trPr>
        <w:tc>
          <w:tcPr>
            <w:tcW w:w="1528" w:type="dxa"/>
            <w:tcBorders>
              <w:top w:val="nil"/>
              <w:left w:val="single" w:color="auto" w:sz="8" w:space="0"/>
              <w:bottom w:val="single" w:color="auto" w:sz="8" w:space="0"/>
              <w:right w:val="single" w:color="auto" w:sz="8" w:space="0"/>
            </w:tcBorders>
            <w:shd w:val="clear" w:color="auto" w:fill="auto"/>
            <w:vAlign w:val="center"/>
            <w:hideMark/>
          </w:tcPr>
          <w:p w:rsidRPr="00DB49B5" w:rsidR="00DB49B5" w:rsidRDefault="00DB49B5" w14:paraId="7A7A6A04" w14:textId="77777777">
            <w:pPr>
              <w:spacing w:after="0" w:line="240" w:lineRule="auto"/>
              <w:rPr>
                <w:rFonts w:ascii="Times New Roman" w:hAnsi="Times New Roman" w:eastAsia="Times New Roman" w:cs="Times New Roman"/>
                <w:sz w:val="20"/>
                <w:szCs w:val="20"/>
              </w:rPr>
            </w:pPr>
            <w:r w:rsidRPr="00DB49B5">
              <w:rPr>
                <w:rFonts w:ascii="Times New Roman" w:hAnsi="Times New Roman" w:eastAsia="Times New Roman" w:cs="Times New Roman"/>
                <w:sz w:val="20"/>
                <w:szCs w:val="20"/>
              </w:rPr>
              <w:t>Individuals and Households: Mode = Electronic</w:t>
            </w:r>
          </w:p>
        </w:tc>
        <w:tc>
          <w:tcPr>
            <w:tcW w:w="1650" w:type="dxa"/>
            <w:tcBorders>
              <w:top w:val="single" w:color="auto" w:sz="8" w:space="0"/>
              <w:left w:val="nil"/>
              <w:bottom w:val="nil"/>
              <w:right w:val="single" w:color="auto" w:sz="8" w:space="0"/>
            </w:tcBorders>
            <w:shd w:val="clear" w:color="auto" w:fill="auto"/>
            <w:vAlign w:val="center"/>
            <w:hideMark/>
          </w:tcPr>
          <w:p w:rsidRPr="00DB49B5" w:rsidR="00DB49B5" w:rsidRDefault="00DB49B5" w14:paraId="45420E51" w14:textId="77777777">
            <w:pPr>
              <w:spacing w:after="0" w:line="240" w:lineRule="auto"/>
              <w:jc w:val="center"/>
              <w:rPr>
                <w:rFonts w:ascii="Times New Roman" w:hAnsi="Times New Roman" w:eastAsia="Times New Roman" w:cs="Times New Roman"/>
                <w:sz w:val="20"/>
                <w:szCs w:val="20"/>
              </w:rPr>
            </w:pPr>
            <w:r w:rsidRPr="00DB49B5">
              <w:rPr>
                <w:rFonts w:ascii="Times New Roman" w:hAnsi="Times New Roman" w:eastAsia="Times New Roman" w:cs="Times New Roman"/>
                <w:sz w:val="20"/>
                <w:szCs w:val="20"/>
              </w:rPr>
              <w:t>Assessment Survey-Electronic/  FEMA Form 519-0-41</w:t>
            </w:r>
          </w:p>
        </w:tc>
        <w:tc>
          <w:tcPr>
            <w:tcW w:w="936" w:type="dxa"/>
            <w:tcBorders>
              <w:top w:val="nil"/>
              <w:left w:val="nil"/>
              <w:bottom w:val="single" w:color="auto" w:sz="8" w:space="0"/>
              <w:right w:val="single" w:color="auto" w:sz="8" w:space="0"/>
            </w:tcBorders>
            <w:shd w:val="clear" w:color="auto" w:fill="auto"/>
            <w:noWrap/>
            <w:vAlign w:val="center"/>
            <w:hideMark/>
          </w:tcPr>
          <w:p w:rsidRPr="00DB49B5" w:rsidR="00DB49B5" w:rsidRDefault="00DB49B5" w14:paraId="122C24CD" w14:textId="77777777">
            <w:pPr>
              <w:spacing w:after="0" w:line="240" w:lineRule="auto"/>
              <w:jc w:val="center"/>
              <w:rPr>
                <w:rFonts w:ascii="Times New Roman" w:hAnsi="Times New Roman" w:eastAsia="Times New Roman" w:cs="Times New Roman"/>
                <w:sz w:val="20"/>
                <w:szCs w:val="20"/>
              </w:rPr>
            </w:pPr>
            <w:r w:rsidRPr="00DB49B5">
              <w:rPr>
                <w:rFonts w:ascii="Times New Roman" w:hAnsi="Times New Roman" w:eastAsia="Times New Roman" w:cs="Times New Roman"/>
                <w:sz w:val="20"/>
                <w:szCs w:val="20"/>
              </w:rPr>
              <w:t>4,032</w:t>
            </w:r>
          </w:p>
        </w:tc>
        <w:tc>
          <w:tcPr>
            <w:tcW w:w="1094" w:type="dxa"/>
            <w:tcBorders>
              <w:top w:val="nil"/>
              <w:left w:val="nil"/>
              <w:bottom w:val="single" w:color="auto" w:sz="8" w:space="0"/>
              <w:right w:val="single" w:color="auto" w:sz="8" w:space="0"/>
            </w:tcBorders>
            <w:shd w:val="clear" w:color="auto" w:fill="auto"/>
            <w:vAlign w:val="center"/>
            <w:hideMark/>
          </w:tcPr>
          <w:p w:rsidRPr="00DB49B5" w:rsidR="00DB49B5" w:rsidRDefault="00DB49B5" w14:paraId="428C8B1D" w14:textId="77777777">
            <w:pPr>
              <w:spacing w:after="0" w:line="240" w:lineRule="auto"/>
              <w:jc w:val="center"/>
              <w:rPr>
                <w:rFonts w:ascii="Times New Roman" w:hAnsi="Times New Roman" w:eastAsia="Times New Roman" w:cs="Times New Roman"/>
                <w:sz w:val="20"/>
                <w:szCs w:val="20"/>
              </w:rPr>
            </w:pPr>
            <w:r w:rsidRPr="00DB49B5">
              <w:rPr>
                <w:rFonts w:ascii="Times New Roman" w:hAnsi="Times New Roman" w:eastAsia="Times New Roman" w:cs="Times New Roman"/>
                <w:sz w:val="20"/>
                <w:szCs w:val="20"/>
              </w:rPr>
              <w:t>1</w:t>
            </w:r>
          </w:p>
        </w:tc>
        <w:tc>
          <w:tcPr>
            <w:tcW w:w="1094" w:type="dxa"/>
            <w:tcBorders>
              <w:top w:val="nil"/>
              <w:left w:val="nil"/>
              <w:bottom w:val="single" w:color="auto" w:sz="8" w:space="0"/>
              <w:right w:val="single" w:color="auto" w:sz="8" w:space="0"/>
            </w:tcBorders>
            <w:shd w:val="clear" w:color="auto" w:fill="auto"/>
            <w:vAlign w:val="center"/>
            <w:hideMark/>
          </w:tcPr>
          <w:p w:rsidRPr="00DB49B5" w:rsidR="00DB49B5" w:rsidRDefault="00DB49B5" w14:paraId="24C1ABAE" w14:textId="77777777">
            <w:pPr>
              <w:spacing w:after="0" w:line="240" w:lineRule="auto"/>
              <w:jc w:val="center"/>
              <w:rPr>
                <w:rFonts w:ascii="Times New Roman" w:hAnsi="Times New Roman" w:eastAsia="Times New Roman" w:cs="Times New Roman"/>
                <w:sz w:val="20"/>
                <w:szCs w:val="20"/>
              </w:rPr>
            </w:pPr>
            <w:r w:rsidRPr="00DB49B5">
              <w:rPr>
                <w:rFonts w:ascii="Times New Roman" w:hAnsi="Times New Roman" w:eastAsia="Times New Roman" w:cs="Times New Roman"/>
                <w:sz w:val="20"/>
                <w:szCs w:val="20"/>
              </w:rPr>
              <w:t>4,032</w:t>
            </w:r>
          </w:p>
        </w:tc>
        <w:tc>
          <w:tcPr>
            <w:tcW w:w="1200" w:type="dxa"/>
            <w:tcBorders>
              <w:top w:val="nil"/>
              <w:left w:val="nil"/>
              <w:bottom w:val="single" w:color="auto" w:sz="8" w:space="0"/>
              <w:right w:val="single" w:color="auto" w:sz="8" w:space="0"/>
            </w:tcBorders>
            <w:shd w:val="clear" w:color="auto" w:fill="auto"/>
            <w:vAlign w:val="center"/>
            <w:hideMark/>
          </w:tcPr>
          <w:p w:rsidRPr="00DB49B5" w:rsidR="00DB49B5" w:rsidRDefault="00DB49B5" w14:paraId="34E40B60" w14:textId="77777777">
            <w:pPr>
              <w:spacing w:after="0" w:line="240" w:lineRule="auto"/>
              <w:jc w:val="center"/>
              <w:rPr>
                <w:rFonts w:ascii="Times New Roman" w:hAnsi="Times New Roman" w:eastAsia="Times New Roman" w:cs="Times New Roman"/>
                <w:sz w:val="20"/>
                <w:szCs w:val="20"/>
              </w:rPr>
            </w:pPr>
            <w:r w:rsidRPr="00DB49B5">
              <w:rPr>
                <w:rFonts w:ascii="Times New Roman" w:hAnsi="Times New Roman" w:eastAsia="Times New Roman" w:cs="Times New Roman"/>
                <w:sz w:val="20"/>
                <w:szCs w:val="20"/>
              </w:rPr>
              <w:t>0.200</w:t>
            </w:r>
          </w:p>
        </w:tc>
        <w:tc>
          <w:tcPr>
            <w:tcW w:w="1060" w:type="dxa"/>
            <w:tcBorders>
              <w:top w:val="nil"/>
              <w:left w:val="nil"/>
              <w:bottom w:val="single" w:color="auto" w:sz="8" w:space="0"/>
              <w:right w:val="single" w:color="auto" w:sz="8" w:space="0"/>
            </w:tcBorders>
            <w:shd w:val="clear" w:color="auto" w:fill="auto"/>
            <w:vAlign w:val="center"/>
            <w:hideMark/>
          </w:tcPr>
          <w:p w:rsidRPr="00DB49B5" w:rsidR="00DB49B5" w:rsidRDefault="00DB49B5" w14:paraId="2B95418F" w14:textId="77777777">
            <w:pPr>
              <w:spacing w:after="0" w:line="240" w:lineRule="auto"/>
              <w:jc w:val="center"/>
              <w:rPr>
                <w:rFonts w:ascii="Times New Roman" w:hAnsi="Times New Roman" w:eastAsia="Times New Roman" w:cs="Times New Roman"/>
                <w:sz w:val="20"/>
                <w:szCs w:val="20"/>
              </w:rPr>
            </w:pPr>
            <w:r w:rsidRPr="00DB49B5">
              <w:rPr>
                <w:rFonts w:ascii="Times New Roman" w:hAnsi="Times New Roman" w:eastAsia="Times New Roman" w:cs="Times New Roman"/>
                <w:sz w:val="20"/>
                <w:szCs w:val="20"/>
              </w:rPr>
              <w:t>806</w:t>
            </w:r>
          </w:p>
        </w:tc>
        <w:tc>
          <w:tcPr>
            <w:tcW w:w="1080" w:type="dxa"/>
            <w:tcBorders>
              <w:top w:val="nil"/>
              <w:left w:val="nil"/>
              <w:bottom w:val="single" w:color="auto" w:sz="8" w:space="0"/>
              <w:right w:val="single" w:color="auto" w:sz="8" w:space="0"/>
            </w:tcBorders>
            <w:shd w:val="clear" w:color="auto" w:fill="auto"/>
            <w:vAlign w:val="center"/>
            <w:hideMark/>
          </w:tcPr>
          <w:p w:rsidRPr="00DB49B5" w:rsidR="00DB49B5" w:rsidRDefault="00DB49B5" w14:paraId="1800E311" w14:textId="4BA8A30D">
            <w:pPr>
              <w:spacing w:after="0" w:line="240" w:lineRule="auto"/>
              <w:jc w:val="center"/>
              <w:rPr>
                <w:rFonts w:ascii="Times New Roman" w:hAnsi="Times New Roman" w:eastAsia="Times New Roman" w:cs="Times New Roman"/>
                <w:sz w:val="20"/>
                <w:szCs w:val="20"/>
              </w:rPr>
            </w:pPr>
            <w:r w:rsidRPr="00DB49B5">
              <w:rPr>
                <w:rFonts w:ascii="Times New Roman" w:hAnsi="Times New Roman" w:eastAsia="Times New Roman" w:cs="Times New Roman"/>
                <w:sz w:val="20"/>
                <w:szCs w:val="20"/>
              </w:rPr>
              <w:t>$</w:t>
            </w:r>
            <w:r w:rsidRPr="003A47DA" w:rsidR="00831017">
              <w:rPr>
                <w:rFonts w:ascii="Times New Roman" w:hAnsi="Times New Roman" w:cs="Times New Roman"/>
                <w:sz w:val="20"/>
                <w:szCs w:val="20"/>
              </w:rPr>
              <w:t xml:space="preserve">37.55 </w:t>
            </w:r>
          </w:p>
        </w:tc>
        <w:tc>
          <w:tcPr>
            <w:tcW w:w="1616" w:type="dxa"/>
            <w:tcBorders>
              <w:top w:val="nil"/>
              <w:left w:val="nil"/>
              <w:bottom w:val="single" w:color="auto" w:sz="8" w:space="0"/>
              <w:right w:val="single" w:color="auto" w:sz="8" w:space="0"/>
            </w:tcBorders>
            <w:shd w:val="clear" w:color="auto" w:fill="auto"/>
            <w:vAlign w:val="center"/>
            <w:hideMark/>
          </w:tcPr>
          <w:p w:rsidRPr="00DB49B5" w:rsidR="00DB49B5" w:rsidRDefault="00DB49B5" w14:paraId="7513CE07" w14:textId="1F840690">
            <w:pPr>
              <w:spacing w:after="0" w:line="240" w:lineRule="auto"/>
              <w:jc w:val="right"/>
              <w:rPr>
                <w:rFonts w:ascii="Times New Roman" w:hAnsi="Times New Roman" w:eastAsia="Times New Roman" w:cs="Times New Roman"/>
                <w:sz w:val="20"/>
                <w:szCs w:val="20"/>
              </w:rPr>
            </w:pPr>
            <w:r w:rsidRPr="00DB49B5">
              <w:rPr>
                <w:rFonts w:ascii="Times New Roman" w:hAnsi="Times New Roman" w:eastAsia="Times New Roman" w:cs="Times New Roman"/>
                <w:sz w:val="20"/>
                <w:szCs w:val="20"/>
              </w:rPr>
              <w:t>$</w:t>
            </w:r>
            <w:r w:rsidRPr="003A47DA" w:rsidR="00831017">
              <w:rPr>
                <w:rFonts w:ascii="Times New Roman" w:hAnsi="Times New Roman" w:cs="Times New Roman"/>
                <w:sz w:val="20"/>
                <w:szCs w:val="20"/>
              </w:rPr>
              <w:t xml:space="preserve">30,265 </w:t>
            </w:r>
          </w:p>
        </w:tc>
      </w:tr>
      <w:tr w:rsidRPr="00DB49B5" w:rsidR="00CD1B59" w:rsidTr="00831017" w14:paraId="216BA295" w14:textId="77777777">
        <w:trPr>
          <w:trHeight w:val="290"/>
        </w:trPr>
        <w:tc>
          <w:tcPr>
            <w:tcW w:w="1528" w:type="dxa"/>
            <w:tcBorders>
              <w:top w:val="nil"/>
              <w:left w:val="single" w:color="auto" w:sz="8" w:space="0"/>
              <w:bottom w:val="single" w:color="auto" w:sz="8" w:space="0"/>
              <w:right w:val="single" w:color="auto" w:sz="8" w:space="0"/>
            </w:tcBorders>
            <w:shd w:val="clear" w:color="000000" w:fill="F2F2F2"/>
            <w:vAlign w:val="center"/>
            <w:hideMark/>
          </w:tcPr>
          <w:p w:rsidRPr="00DB49B5" w:rsidR="00DB49B5" w:rsidRDefault="00DB49B5" w14:paraId="3F924F08" w14:textId="77777777">
            <w:pPr>
              <w:spacing w:after="0" w:line="240" w:lineRule="auto"/>
              <w:rPr>
                <w:rFonts w:ascii="Times New Roman" w:hAnsi="Times New Roman" w:eastAsia="Times New Roman" w:cs="Times New Roman"/>
                <w:b/>
                <w:bCs/>
                <w:sz w:val="18"/>
                <w:szCs w:val="18"/>
              </w:rPr>
            </w:pPr>
            <w:r w:rsidRPr="00DB49B5">
              <w:rPr>
                <w:rFonts w:ascii="Times New Roman" w:hAnsi="Times New Roman" w:eastAsia="Times New Roman" w:cs="Times New Roman"/>
                <w:b/>
                <w:bCs/>
                <w:sz w:val="18"/>
                <w:szCs w:val="18"/>
              </w:rPr>
              <w:t>Subtotal: Assessment</w:t>
            </w:r>
          </w:p>
        </w:tc>
        <w:tc>
          <w:tcPr>
            <w:tcW w:w="1650" w:type="dxa"/>
            <w:tcBorders>
              <w:top w:val="nil"/>
              <w:left w:val="nil"/>
              <w:bottom w:val="single" w:color="auto" w:sz="8" w:space="0"/>
              <w:right w:val="single" w:color="auto" w:sz="8" w:space="0"/>
            </w:tcBorders>
            <w:shd w:val="clear" w:color="000000" w:fill="BFBFBF"/>
            <w:vAlign w:val="center"/>
            <w:hideMark/>
          </w:tcPr>
          <w:p w:rsidRPr="00DB49B5" w:rsidR="00DB49B5" w:rsidRDefault="00DB49B5" w14:paraId="6AEEC3DD" w14:textId="77777777">
            <w:pPr>
              <w:spacing w:after="0" w:line="240" w:lineRule="auto"/>
              <w:jc w:val="center"/>
              <w:rPr>
                <w:rFonts w:ascii="Times New Roman" w:hAnsi="Times New Roman" w:eastAsia="Times New Roman" w:cs="Times New Roman"/>
                <w:sz w:val="20"/>
                <w:szCs w:val="20"/>
              </w:rPr>
            </w:pPr>
            <w:r w:rsidRPr="00DB49B5">
              <w:rPr>
                <w:rFonts w:ascii="Times New Roman" w:hAnsi="Times New Roman" w:eastAsia="Times New Roman" w:cs="Times New Roman"/>
                <w:sz w:val="20"/>
                <w:szCs w:val="20"/>
              </w:rPr>
              <w:t> </w:t>
            </w:r>
          </w:p>
        </w:tc>
        <w:tc>
          <w:tcPr>
            <w:tcW w:w="936" w:type="dxa"/>
            <w:tcBorders>
              <w:top w:val="nil"/>
              <w:left w:val="nil"/>
              <w:bottom w:val="single" w:color="auto" w:sz="8" w:space="0"/>
              <w:right w:val="single" w:color="auto" w:sz="8" w:space="0"/>
            </w:tcBorders>
            <w:shd w:val="clear" w:color="auto" w:fill="auto"/>
            <w:noWrap/>
            <w:vAlign w:val="center"/>
            <w:hideMark/>
          </w:tcPr>
          <w:p w:rsidRPr="00DB49B5" w:rsidR="00DB49B5" w:rsidRDefault="00DB49B5" w14:paraId="64DCECF2" w14:textId="77777777">
            <w:pPr>
              <w:spacing w:after="0" w:line="240" w:lineRule="auto"/>
              <w:jc w:val="center"/>
              <w:rPr>
                <w:rFonts w:ascii="Times New Roman" w:hAnsi="Times New Roman" w:eastAsia="Times New Roman" w:cs="Times New Roman"/>
                <w:sz w:val="20"/>
                <w:szCs w:val="20"/>
              </w:rPr>
            </w:pPr>
            <w:r w:rsidRPr="00DB49B5">
              <w:rPr>
                <w:rFonts w:ascii="Times New Roman" w:hAnsi="Times New Roman" w:eastAsia="Times New Roman" w:cs="Times New Roman"/>
                <w:sz w:val="20"/>
                <w:szCs w:val="20"/>
              </w:rPr>
              <w:t>9,600</w:t>
            </w:r>
          </w:p>
        </w:tc>
        <w:tc>
          <w:tcPr>
            <w:tcW w:w="1094" w:type="dxa"/>
            <w:tcBorders>
              <w:top w:val="nil"/>
              <w:left w:val="nil"/>
              <w:bottom w:val="single" w:color="auto" w:sz="8" w:space="0"/>
              <w:right w:val="single" w:color="auto" w:sz="8" w:space="0"/>
            </w:tcBorders>
            <w:shd w:val="clear" w:color="000000" w:fill="BFBFBF"/>
            <w:vAlign w:val="center"/>
            <w:hideMark/>
          </w:tcPr>
          <w:p w:rsidRPr="00DB49B5" w:rsidR="00DB49B5" w:rsidRDefault="00DB49B5" w14:paraId="0A7ADCE7" w14:textId="77777777">
            <w:pPr>
              <w:spacing w:after="0" w:line="240" w:lineRule="auto"/>
              <w:jc w:val="center"/>
              <w:rPr>
                <w:rFonts w:ascii="Times New Roman" w:hAnsi="Times New Roman" w:eastAsia="Times New Roman" w:cs="Times New Roman"/>
                <w:sz w:val="20"/>
                <w:szCs w:val="20"/>
              </w:rPr>
            </w:pPr>
            <w:r w:rsidRPr="00DB49B5">
              <w:rPr>
                <w:rFonts w:ascii="Times New Roman" w:hAnsi="Times New Roman" w:eastAsia="Times New Roman" w:cs="Times New Roman"/>
                <w:sz w:val="20"/>
                <w:szCs w:val="20"/>
              </w:rPr>
              <w:t> </w:t>
            </w:r>
          </w:p>
        </w:tc>
        <w:tc>
          <w:tcPr>
            <w:tcW w:w="1094" w:type="dxa"/>
            <w:tcBorders>
              <w:top w:val="nil"/>
              <w:left w:val="nil"/>
              <w:bottom w:val="single" w:color="auto" w:sz="8" w:space="0"/>
              <w:right w:val="single" w:color="auto" w:sz="8" w:space="0"/>
            </w:tcBorders>
            <w:shd w:val="clear" w:color="auto" w:fill="auto"/>
            <w:vAlign w:val="center"/>
            <w:hideMark/>
          </w:tcPr>
          <w:p w:rsidRPr="00DB49B5" w:rsidR="00DB49B5" w:rsidRDefault="00DB49B5" w14:paraId="26794D5B" w14:textId="77777777">
            <w:pPr>
              <w:spacing w:after="0" w:line="240" w:lineRule="auto"/>
              <w:jc w:val="center"/>
              <w:rPr>
                <w:rFonts w:ascii="Times New Roman" w:hAnsi="Times New Roman" w:eastAsia="Times New Roman" w:cs="Times New Roman"/>
                <w:sz w:val="20"/>
                <w:szCs w:val="20"/>
              </w:rPr>
            </w:pPr>
            <w:r w:rsidRPr="00DB49B5">
              <w:rPr>
                <w:rFonts w:ascii="Times New Roman" w:hAnsi="Times New Roman" w:eastAsia="Times New Roman" w:cs="Times New Roman"/>
                <w:sz w:val="20"/>
                <w:szCs w:val="20"/>
              </w:rPr>
              <w:t>9,600</w:t>
            </w:r>
          </w:p>
        </w:tc>
        <w:tc>
          <w:tcPr>
            <w:tcW w:w="1200" w:type="dxa"/>
            <w:tcBorders>
              <w:top w:val="nil"/>
              <w:left w:val="nil"/>
              <w:bottom w:val="single" w:color="auto" w:sz="8" w:space="0"/>
              <w:right w:val="single" w:color="auto" w:sz="8" w:space="0"/>
            </w:tcBorders>
            <w:shd w:val="clear" w:color="000000" w:fill="BFBFBF"/>
            <w:vAlign w:val="center"/>
            <w:hideMark/>
          </w:tcPr>
          <w:p w:rsidRPr="00DB49B5" w:rsidR="00DB49B5" w:rsidRDefault="00DB49B5" w14:paraId="169961D2" w14:textId="77777777">
            <w:pPr>
              <w:spacing w:after="0" w:line="240" w:lineRule="auto"/>
              <w:jc w:val="center"/>
              <w:rPr>
                <w:rFonts w:ascii="Times New Roman" w:hAnsi="Times New Roman" w:eastAsia="Times New Roman" w:cs="Times New Roman"/>
                <w:sz w:val="20"/>
                <w:szCs w:val="20"/>
              </w:rPr>
            </w:pPr>
            <w:r w:rsidRPr="00DB49B5">
              <w:rPr>
                <w:rFonts w:ascii="Times New Roman" w:hAnsi="Times New Roman" w:eastAsia="Times New Roman" w:cs="Times New Roman"/>
                <w:sz w:val="20"/>
                <w:szCs w:val="20"/>
              </w:rPr>
              <w:t> </w:t>
            </w:r>
          </w:p>
        </w:tc>
        <w:tc>
          <w:tcPr>
            <w:tcW w:w="1060" w:type="dxa"/>
            <w:tcBorders>
              <w:top w:val="nil"/>
              <w:left w:val="nil"/>
              <w:bottom w:val="single" w:color="auto" w:sz="8" w:space="0"/>
              <w:right w:val="single" w:color="auto" w:sz="8" w:space="0"/>
            </w:tcBorders>
            <w:shd w:val="clear" w:color="auto" w:fill="auto"/>
            <w:vAlign w:val="center"/>
            <w:hideMark/>
          </w:tcPr>
          <w:p w:rsidRPr="00DB49B5" w:rsidR="00DB49B5" w:rsidRDefault="00DB49B5" w14:paraId="154A6CE4" w14:textId="77777777">
            <w:pPr>
              <w:spacing w:after="0" w:line="240" w:lineRule="auto"/>
              <w:jc w:val="center"/>
              <w:rPr>
                <w:rFonts w:ascii="Times New Roman" w:hAnsi="Times New Roman" w:eastAsia="Times New Roman" w:cs="Times New Roman"/>
                <w:sz w:val="20"/>
                <w:szCs w:val="20"/>
              </w:rPr>
            </w:pPr>
            <w:r w:rsidRPr="00DB49B5">
              <w:rPr>
                <w:rFonts w:ascii="Times New Roman" w:hAnsi="Times New Roman" w:eastAsia="Times New Roman" w:cs="Times New Roman"/>
                <w:sz w:val="20"/>
                <w:szCs w:val="20"/>
              </w:rPr>
              <w:t>1,920</w:t>
            </w:r>
          </w:p>
        </w:tc>
        <w:tc>
          <w:tcPr>
            <w:tcW w:w="1080" w:type="dxa"/>
            <w:tcBorders>
              <w:top w:val="nil"/>
              <w:left w:val="nil"/>
              <w:bottom w:val="single" w:color="auto" w:sz="8" w:space="0"/>
              <w:right w:val="single" w:color="auto" w:sz="8" w:space="0"/>
            </w:tcBorders>
            <w:shd w:val="clear" w:color="000000" w:fill="BFBFBF"/>
            <w:vAlign w:val="center"/>
            <w:hideMark/>
          </w:tcPr>
          <w:p w:rsidRPr="00DB49B5" w:rsidR="00DB49B5" w:rsidRDefault="00DB49B5" w14:paraId="634011C3" w14:textId="26FC77D0">
            <w:pPr>
              <w:spacing w:after="0" w:line="240" w:lineRule="auto"/>
              <w:jc w:val="center"/>
              <w:rPr>
                <w:rFonts w:ascii="Times New Roman" w:hAnsi="Times New Roman" w:eastAsia="Times New Roman" w:cs="Times New Roman"/>
                <w:sz w:val="20"/>
                <w:szCs w:val="20"/>
              </w:rPr>
            </w:pPr>
          </w:p>
        </w:tc>
        <w:tc>
          <w:tcPr>
            <w:tcW w:w="1616" w:type="dxa"/>
            <w:tcBorders>
              <w:top w:val="nil"/>
              <w:left w:val="nil"/>
              <w:bottom w:val="single" w:color="auto" w:sz="8" w:space="0"/>
              <w:right w:val="single" w:color="auto" w:sz="8" w:space="0"/>
            </w:tcBorders>
            <w:shd w:val="clear" w:color="000000" w:fill="F2F2F2"/>
            <w:vAlign w:val="center"/>
            <w:hideMark/>
          </w:tcPr>
          <w:p w:rsidRPr="00DB49B5" w:rsidR="00DB49B5" w:rsidRDefault="00DB49B5" w14:paraId="2BF642C1" w14:textId="3E8D3490">
            <w:pPr>
              <w:spacing w:after="0" w:line="240" w:lineRule="auto"/>
              <w:jc w:val="right"/>
              <w:rPr>
                <w:rFonts w:ascii="Times New Roman" w:hAnsi="Times New Roman" w:eastAsia="Times New Roman" w:cs="Times New Roman"/>
                <w:sz w:val="20"/>
                <w:szCs w:val="20"/>
              </w:rPr>
            </w:pPr>
            <w:r w:rsidRPr="00DB49B5">
              <w:rPr>
                <w:rFonts w:ascii="Times New Roman" w:hAnsi="Times New Roman" w:eastAsia="Times New Roman" w:cs="Times New Roman"/>
                <w:sz w:val="20"/>
                <w:szCs w:val="20"/>
              </w:rPr>
              <w:t>$</w:t>
            </w:r>
            <w:r w:rsidRPr="003A47DA" w:rsidR="00831017">
              <w:rPr>
                <w:rFonts w:ascii="Times New Roman" w:hAnsi="Times New Roman" w:cs="Times New Roman"/>
                <w:sz w:val="20"/>
                <w:szCs w:val="20"/>
              </w:rPr>
              <w:t xml:space="preserve">72,096 </w:t>
            </w:r>
          </w:p>
        </w:tc>
      </w:tr>
      <w:tr w:rsidRPr="00DB49B5" w:rsidR="00CD1B59" w:rsidTr="00831017" w14:paraId="47DD1630" w14:textId="77777777">
        <w:trPr>
          <w:trHeight w:val="290"/>
        </w:trPr>
        <w:tc>
          <w:tcPr>
            <w:tcW w:w="1528" w:type="dxa"/>
            <w:tcBorders>
              <w:top w:val="nil"/>
              <w:left w:val="single" w:color="auto" w:sz="8" w:space="0"/>
              <w:bottom w:val="single" w:color="auto" w:sz="8" w:space="0"/>
              <w:right w:val="single" w:color="auto" w:sz="8" w:space="0"/>
            </w:tcBorders>
            <w:shd w:val="clear" w:color="000000" w:fill="D9D9D9"/>
            <w:vAlign w:val="center"/>
            <w:hideMark/>
          </w:tcPr>
          <w:p w:rsidRPr="00DB49B5" w:rsidR="00DB49B5" w:rsidRDefault="00DB49B5" w14:paraId="3948F802" w14:textId="77777777">
            <w:pPr>
              <w:spacing w:after="0" w:line="240" w:lineRule="auto"/>
              <w:rPr>
                <w:rFonts w:ascii="Times New Roman" w:hAnsi="Times New Roman" w:eastAsia="Times New Roman" w:cs="Times New Roman"/>
                <w:b/>
                <w:bCs/>
                <w:sz w:val="20"/>
                <w:szCs w:val="20"/>
              </w:rPr>
            </w:pPr>
            <w:r w:rsidRPr="00DB49B5">
              <w:rPr>
                <w:rFonts w:ascii="Times New Roman" w:hAnsi="Times New Roman" w:eastAsia="Times New Roman" w:cs="Times New Roman"/>
                <w:b/>
                <w:bCs/>
                <w:sz w:val="20"/>
                <w:szCs w:val="20"/>
              </w:rPr>
              <w:t>Survey Total</w:t>
            </w:r>
          </w:p>
        </w:tc>
        <w:tc>
          <w:tcPr>
            <w:tcW w:w="1650" w:type="dxa"/>
            <w:tcBorders>
              <w:top w:val="nil"/>
              <w:left w:val="nil"/>
              <w:bottom w:val="single" w:color="auto" w:sz="8" w:space="0"/>
              <w:right w:val="single" w:color="auto" w:sz="8" w:space="0"/>
            </w:tcBorders>
            <w:shd w:val="clear" w:color="000000" w:fill="A6A6A6"/>
            <w:vAlign w:val="center"/>
            <w:hideMark/>
          </w:tcPr>
          <w:p w:rsidRPr="00DB49B5" w:rsidR="00DB49B5" w:rsidRDefault="00DB49B5" w14:paraId="3F5F4250" w14:textId="77777777">
            <w:pPr>
              <w:spacing w:after="0" w:line="240" w:lineRule="auto"/>
              <w:jc w:val="center"/>
              <w:rPr>
                <w:rFonts w:ascii="Times New Roman" w:hAnsi="Times New Roman" w:eastAsia="Times New Roman" w:cs="Times New Roman"/>
                <w:sz w:val="20"/>
                <w:szCs w:val="20"/>
              </w:rPr>
            </w:pPr>
            <w:r w:rsidRPr="00DB49B5">
              <w:rPr>
                <w:rFonts w:ascii="Times New Roman" w:hAnsi="Times New Roman" w:eastAsia="Times New Roman" w:cs="Times New Roman"/>
                <w:sz w:val="20"/>
                <w:szCs w:val="20"/>
              </w:rPr>
              <w:t> </w:t>
            </w:r>
          </w:p>
        </w:tc>
        <w:tc>
          <w:tcPr>
            <w:tcW w:w="936" w:type="dxa"/>
            <w:tcBorders>
              <w:top w:val="nil"/>
              <w:left w:val="nil"/>
              <w:bottom w:val="single" w:color="auto" w:sz="8" w:space="0"/>
              <w:right w:val="single" w:color="auto" w:sz="8" w:space="0"/>
            </w:tcBorders>
            <w:shd w:val="clear" w:color="000000" w:fill="D9D9D9"/>
            <w:vAlign w:val="center"/>
            <w:hideMark/>
          </w:tcPr>
          <w:p w:rsidRPr="00DB49B5" w:rsidR="00DB49B5" w:rsidRDefault="00DB49B5" w14:paraId="447FCBE2" w14:textId="77777777">
            <w:pPr>
              <w:spacing w:after="0" w:line="240" w:lineRule="auto"/>
              <w:jc w:val="center"/>
              <w:rPr>
                <w:rFonts w:ascii="Times New Roman" w:hAnsi="Times New Roman" w:eastAsia="Times New Roman" w:cs="Times New Roman"/>
                <w:sz w:val="20"/>
                <w:szCs w:val="20"/>
              </w:rPr>
            </w:pPr>
            <w:r w:rsidRPr="00DB49B5">
              <w:rPr>
                <w:rFonts w:ascii="Times New Roman" w:hAnsi="Times New Roman" w:eastAsia="Times New Roman" w:cs="Times New Roman"/>
                <w:sz w:val="20"/>
                <w:szCs w:val="20"/>
              </w:rPr>
              <w:t>37,200</w:t>
            </w:r>
          </w:p>
        </w:tc>
        <w:tc>
          <w:tcPr>
            <w:tcW w:w="1094" w:type="dxa"/>
            <w:tcBorders>
              <w:top w:val="nil"/>
              <w:left w:val="nil"/>
              <w:bottom w:val="single" w:color="auto" w:sz="8" w:space="0"/>
              <w:right w:val="single" w:color="auto" w:sz="8" w:space="0"/>
            </w:tcBorders>
            <w:shd w:val="clear" w:color="000000" w:fill="A6A6A6"/>
            <w:vAlign w:val="center"/>
            <w:hideMark/>
          </w:tcPr>
          <w:p w:rsidRPr="00DB49B5" w:rsidR="00DB49B5" w:rsidRDefault="00DB49B5" w14:paraId="75BD6840" w14:textId="77777777">
            <w:pPr>
              <w:spacing w:after="0" w:line="240" w:lineRule="auto"/>
              <w:jc w:val="center"/>
              <w:rPr>
                <w:rFonts w:ascii="Times New Roman" w:hAnsi="Times New Roman" w:eastAsia="Times New Roman" w:cs="Times New Roman"/>
                <w:sz w:val="20"/>
                <w:szCs w:val="20"/>
              </w:rPr>
            </w:pPr>
            <w:r w:rsidRPr="00DB49B5">
              <w:rPr>
                <w:rFonts w:ascii="Times New Roman" w:hAnsi="Times New Roman" w:eastAsia="Times New Roman" w:cs="Times New Roman"/>
                <w:sz w:val="20"/>
                <w:szCs w:val="20"/>
              </w:rPr>
              <w:t> </w:t>
            </w:r>
          </w:p>
        </w:tc>
        <w:tc>
          <w:tcPr>
            <w:tcW w:w="1094" w:type="dxa"/>
            <w:tcBorders>
              <w:top w:val="nil"/>
              <w:left w:val="nil"/>
              <w:bottom w:val="single" w:color="auto" w:sz="8" w:space="0"/>
              <w:right w:val="single" w:color="auto" w:sz="8" w:space="0"/>
            </w:tcBorders>
            <w:shd w:val="clear" w:color="000000" w:fill="D9D9D9"/>
            <w:vAlign w:val="center"/>
            <w:hideMark/>
          </w:tcPr>
          <w:p w:rsidRPr="00DB49B5" w:rsidR="00DB49B5" w:rsidRDefault="00DB49B5" w14:paraId="7E556691" w14:textId="77777777">
            <w:pPr>
              <w:spacing w:after="0" w:line="240" w:lineRule="auto"/>
              <w:jc w:val="center"/>
              <w:rPr>
                <w:rFonts w:ascii="Times New Roman" w:hAnsi="Times New Roman" w:eastAsia="Times New Roman" w:cs="Times New Roman"/>
                <w:sz w:val="20"/>
                <w:szCs w:val="20"/>
              </w:rPr>
            </w:pPr>
            <w:r w:rsidRPr="00DB49B5">
              <w:rPr>
                <w:rFonts w:ascii="Times New Roman" w:hAnsi="Times New Roman" w:eastAsia="Times New Roman" w:cs="Times New Roman"/>
                <w:sz w:val="20"/>
                <w:szCs w:val="20"/>
              </w:rPr>
              <w:t>37,200</w:t>
            </w:r>
          </w:p>
        </w:tc>
        <w:tc>
          <w:tcPr>
            <w:tcW w:w="1200" w:type="dxa"/>
            <w:tcBorders>
              <w:top w:val="nil"/>
              <w:left w:val="nil"/>
              <w:bottom w:val="single" w:color="auto" w:sz="8" w:space="0"/>
              <w:right w:val="single" w:color="auto" w:sz="8" w:space="0"/>
            </w:tcBorders>
            <w:shd w:val="clear" w:color="000000" w:fill="A6A6A6"/>
            <w:vAlign w:val="center"/>
            <w:hideMark/>
          </w:tcPr>
          <w:p w:rsidRPr="00DB49B5" w:rsidR="00DB49B5" w:rsidRDefault="00DB49B5" w14:paraId="2D4CCAAE" w14:textId="77777777">
            <w:pPr>
              <w:spacing w:after="0" w:line="240" w:lineRule="auto"/>
              <w:jc w:val="center"/>
              <w:rPr>
                <w:rFonts w:ascii="Times New Roman" w:hAnsi="Times New Roman" w:eastAsia="Times New Roman" w:cs="Times New Roman"/>
                <w:color w:val="FF0000"/>
                <w:sz w:val="20"/>
                <w:szCs w:val="20"/>
              </w:rPr>
            </w:pPr>
            <w:r w:rsidRPr="00DB49B5">
              <w:rPr>
                <w:rFonts w:ascii="Times New Roman" w:hAnsi="Times New Roman" w:eastAsia="Times New Roman" w:cs="Times New Roman"/>
                <w:color w:val="FF0000"/>
                <w:sz w:val="20"/>
                <w:szCs w:val="20"/>
              </w:rPr>
              <w:t> </w:t>
            </w:r>
          </w:p>
        </w:tc>
        <w:tc>
          <w:tcPr>
            <w:tcW w:w="1060" w:type="dxa"/>
            <w:tcBorders>
              <w:top w:val="nil"/>
              <w:left w:val="nil"/>
              <w:bottom w:val="single" w:color="auto" w:sz="8" w:space="0"/>
              <w:right w:val="single" w:color="auto" w:sz="8" w:space="0"/>
            </w:tcBorders>
            <w:shd w:val="clear" w:color="000000" w:fill="D9D9D9"/>
            <w:vAlign w:val="center"/>
            <w:hideMark/>
          </w:tcPr>
          <w:p w:rsidRPr="00DB49B5" w:rsidR="00DB49B5" w:rsidRDefault="00DB49B5" w14:paraId="76082E61" w14:textId="77777777">
            <w:pPr>
              <w:spacing w:after="0" w:line="240" w:lineRule="auto"/>
              <w:jc w:val="center"/>
              <w:rPr>
                <w:rFonts w:ascii="Times New Roman" w:hAnsi="Times New Roman" w:eastAsia="Times New Roman" w:cs="Times New Roman"/>
                <w:sz w:val="20"/>
                <w:szCs w:val="20"/>
              </w:rPr>
            </w:pPr>
            <w:r w:rsidRPr="00DB49B5">
              <w:rPr>
                <w:rFonts w:ascii="Times New Roman" w:hAnsi="Times New Roman" w:eastAsia="Times New Roman" w:cs="Times New Roman"/>
                <w:sz w:val="20"/>
                <w:szCs w:val="20"/>
              </w:rPr>
              <w:t>5,590</w:t>
            </w:r>
          </w:p>
        </w:tc>
        <w:tc>
          <w:tcPr>
            <w:tcW w:w="1080" w:type="dxa"/>
            <w:tcBorders>
              <w:top w:val="nil"/>
              <w:left w:val="nil"/>
              <w:bottom w:val="single" w:color="auto" w:sz="8" w:space="0"/>
              <w:right w:val="single" w:color="auto" w:sz="8" w:space="0"/>
            </w:tcBorders>
            <w:shd w:val="clear" w:color="000000" w:fill="A6A6A6"/>
            <w:vAlign w:val="center"/>
            <w:hideMark/>
          </w:tcPr>
          <w:p w:rsidRPr="00DB49B5" w:rsidR="00DB49B5" w:rsidRDefault="00DB49B5" w14:paraId="32E82FC8" w14:textId="4A265586">
            <w:pPr>
              <w:spacing w:after="0" w:line="240" w:lineRule="auto"/>
              <w:jc w:val="center"/>
              <w:rPr>
                <w:rFonts w:ascii="Times New Roman" w:hAnsi="Times New Roman" w:eastAsia="Times New Roman" w:cs="Times New Roman"/>
                <w:color w:val="FF0000"/>
                <w:sz w:val="20"/>
                <w:szCs w:val="20"/>
              </w:rPr>
            </w:pPr>
          </w:p>
        </w:tc>
        <w:tc>
          <w:tcPr>
            <w:tcW w:w="1616" w:type="dxa"/>
            <w:tcBorders>
              <w:top w:val="nil"/>
              <w:left w:val="nil"/>
              <w:bottom w:val="single" w:color="auto" w:sz="8" w:space="0"/>
              <w:right w:val="single" w:color="auto" w:sz="8" w:space="0"/>
            </w:tcBorders>
            <w:shd w:val="clear" w:color="000000" w:fill="D9D9D9"/>
            <w:vAlign w:val="center"/>
            <w:hideMark/>
          </w:tcPr>
          <w:p w:rsidRPr="00DB49B5" w:rsidR="00DB49B5" w:rsidRDefault="00DB49B5" w14:paraId="107DDEE8" w14:textId="3BABCE05">
            <w:pPr>
              <w:spacing w:after="0" w:line="240" w:lineRule="auto"/>
              <w:jc w:val="right"/>
              <w:rPr>
                <w:rFonts w:ascii="Times New Roman" w:hAnsi="Times New Roman" w:eastAsia="Times New Roman" w:cs="Times New Roman"/>
                <w:sz w:val="20"/>
                <w:szCs w:val="20"/>
              </w:rPr>
            </w:pPr>
            <w:r w:rsidRPr="00DB49B5">
              <w:rPr>
                <w:rFonts w:ascii="Times New Roman" w:hAnsi="Times New Roman" w:eastAsia="Times New Roman" w:cs="Times New Roman"/>
                <w:sz w:val="20"/>
                <w:szCs w:val="20"/>
              </w:rPr>
              <w:t>$</w:t>
            </w:r>
            <w:r w:rsidRPr="003A47DA" w:rsidR="00831017">
              <w:rPr>
                <w:rFonts w:ascii="Times New Roman" w:hAnsi="Times New Roman" w:cs="Times New Roman"/>
                <w:sz w:val="20"/>
                <w:szCs w:val="20"/>
              </w:rPr>
              <w:t xml:space="preserve">209,904 </w:t>
            </w:r>
          </w:p>
        </w:tc>
      </w:tr>
      <w:tr w:rsidRPr="00DB49B5" w:rsidR="00CD1B59" w:rsidTr="00831017" w14:paraId="23D7F6AE" w14:textId="77777777">
        <w:trPr>
          <w:trHeight w:val="290"/>
        </w:trPr>
        <w:tc>
          <w:tcPr>
            <w:tcW w:w="1528" w:type="dxa"/>
            <w:tcBorders>
              <w:top w:val="nil"/>
              <w:left w:val="single" w:color="auto" w:sz="8" w:space="0"/>
              <w:bottom w:val="single" w:color="auto" w:sz="8" w:space="0"/>
              <w:right w:val="single" w:color="auto" w:sz="8" w:space="0"/>
            </w:tcBorders>
            <w:shd w:val="clear" w:color="000000" w:fill="D9D9D9"/>
            <w:noWrap/>
            <w:vAlign w:val="bottom"/>
            <w:hideMark/>
          </w:tcPr>
          <w:p w:rsidRPr="00DB49B5" w:rsidR="00DB49B5" w:rsidRDefault="00DB49B5" w14:paraId="07A91A37" w14:textId="77777777">
            <w:pPr>
              <w:spacing w:after="0" w:line="240" w:lineRule="auto"/>
              <w:rPr>
                <w:rFonts w:ascii="Times New Roman" w:hAnsi="Times New Roman" w:eastAsia="Times New Roman" w:cs="Times New Roman"/>
                <w:b/>
                <w:bCs/>
                <w:sz w:val="20"/>
                <w:szCs w:val="20"/>
              </w:rPr>
            </w:pPr>
            <w:r w:rsidRPr="00DB49B5">
              <w:rPr>
                <w:rFonts w:ascii="Times New Roman" w:hAnsi="Times New Roman" w:eastAsia="Times New Roman" w:cs="Times New Roman"/>
                <w:b/>
                <w:bCs/>
                <w:sz w:val="20"/>
                <w:szCs w:val="20"/>
              </w:rPr>
              <w:t>Qualitative Research</w:t>
            </w:r>
          </w:p>
        </w:tc>
        <w:tc>
          <w:tcPr>
            <w:tcW w:w="1650" w:type="dxa"/>
            <w:tcBorders>
              <w:top w:val="nil"/>
              <w:left w:val="nil"/>
              <w:bottom w:val="single" w:color="auto" w:sz="8" w:space="0"/>
              <w:right w:val="single" w:color="auto" w:sz="8" w:space="0"/>
            </w:tcBorders>
            <w:shd w:val="clear" w:color="000000" w:fill="F2F2F2"/>
            <w:noWrap/>
            <w:vAlign w:val="bottom"/>
            <w:hideMark/>
          </w:tcPr>
          <w:p w:rsidRPr="00DB49B5" w:rsidR="00DB49B5" w:rsidRDefault="00DB49B5" w14:paraId="7D5F5D3C" w14:textId="77777777">
            <w:pPr>
              <w:spacing w:after="0" w:line="240" w:lineRule="auto"/>
              <w:rPr>
                <w:rFonts w:ascii="Times New Roman" w:hAnsi="Times New Roman" w:eastAsia="Times New Roman" w:cs="Times New Roman"/>
                <w:color w:val="FF0000"/>
                <w:sz w:val="20"/>
                <w:szCs w:val="20"/>
              </w:rPr>
            </w:pPr>
            <w:r w:rsidRPr="00DB49B5">
              <w:rPr>
                <w:rFonts w:ascii="Times New Roman" w:hAnsi="Times New Roman" w:eastAsia="Times New Roman" w:cs="Times New Roman"/>
                <w:color w:val="FF0000"/>
                <w:sz w:val="20"/>
                <w:szCs w:val="20"/>
              </w:rPr>
              <w:t> </w:t>
            </w:r>
          </w:p>
        </w:tc>
        <w:tc>
          <w:tcPr>
            <w:tcW w:w="936" w:type="dxa"/>
            <w:tcBorders>
              <w:top w:val="nil"/>
              <w:left w:val="nil"/>
              <w:bottom w:val="single" w:color="auto" w:sz="8" w:space="0"/>
              <w:right w:val="single" w:color="auto" w:sz="8" w:space="0"/>
            </w:tcBorders>
            <w:shd w:val="clear" w:color="000000" w:fill="F2F2F2"/>
            <w:noWrap/>
            <w:vAlign w:val="center"/>
            <w:hideMark/>
          </w:tcPr>
          <w:p w:rsidRPr="00DB49B5" w:rsidR="00DB49B5" w:rsidRDefault="00DB49B5" w14:paraId="4E88BBE9" w14:textId="77777777">
            <w:pPr>
              <w:spacing w:after="0" w:line="240" w:lineRule="auto"/>
              <w:jc w:val="center"/>
              <w:rPr>
                <w:rFonts w:ascii="Times New Roman" w:hAnsi="Times New Roman" w:eastAsia="Times New Roman" w:cs="Times New Roman"/>
                <w:color w:val="FF0000"/>
                <w:sz w:val="20"/>
                <w:szCs w:val="20"/>
              </w:rPr>
            </w:pPr>
            <w:r w:rsidRPr="00DB49B5">
              <w:rPr>
                <w:rFonts w:ascii="Times New Roman" w:hAnsi="Times New Roman" w:eastAsia="Times New Roman" w:cs="Times New Roman"/>
                <w:color w:val="FF0000"/>
                <w:sz w:val="20"/>
                <w:szCs w:val="20"/>
              </w:rPr>
              <w:t> </w:t>
            </w:r>
          </w:p>
        </w:tc>
        <w:tc>
          <w:tcPr>
            <w:tcW w:w="1094" w:type="dxa"/>
            <w:tcBorders>
              <w:top w:val="nil"/>
              <w:left w:val="nil"/>
              <w:bottom w:val="single" w:color="auto" w:sz="8" w:space="0"/>
              <w:right w:val="single" w:color="auto" w:sz="8" w:space="0"/>
            </w:tcBorders>
            <w:shd w:val="clear" w:color="000000" w:fill="F2F2F2"/>
            <w:noWrap/>
            <w:vAlign w:val="center"/>
            <w:hideMark/>
          </w:tcPr>
          <w:p w:rsidRPr="00DB49B5" w:rsidR="00DB49B5" w:rsidRDefault="00DB49B5" w14:paraId="6E9DAFE2" w14:textId="77777777">
            <w:pPr>
              <w:spacing w:after="0" w:line="240" w:lineRule="auto"/>
              <w:jc w:val="center"/>
              <w:rPr>
                <w:rFonts w:ascii="Times New Roman" w:hAnsi="Times New Roman" w:eastAsia="Times New Roman" w:cs="Times New Roman"/>
                <w:color w:val="FF0000"/>
                <w:sz w:val="20"/>
                <w:szCs w:val="20"/>
              </w:rPr>
            </w:pPr>
            <w:r w:rsidRPr="00DB49B5">
              <w:rPr>
                <w:rFonts w:ascii="Times New Roman" w:hAnsi="Times New Roman" w:eastAsia="Times New Roman" w:cs="Times New Roman"/>
                <w:color w:val="FF0000"/>
                <w:sz w:val="20"/>
                <w:szCs w:val="20"/>
              </w:rPr>
              <w:t> </w:t>
            </w:r>
          </w:p>
        </w:tc>
        <w:tc>
          <w:tcPr>
            <w:tcW w:w="1094" w:type="dxa"/>
            <w:tcBorders>
              <w:top w:val="nil"/>
              <w:left w:val="nil"/>
              <w:bottom w:val="single" w:color="auto" w:sz="8" w:space="0"/>
              <w:right w:val="single" w:color="auto" w:sz="8" w:space="0"/>
            </w:tcBorders>
            <w:shd w:val="clear" w:color="000000" w:fill="F2F2F2"/>
            <w:noWrap/>
            <w:vAlign w:val="center"/>
            <w:hideMark/>
          </w:tcPr>
          <w:p w:rsidRPr="00DB49B5" w:rsidR="00DB49B5" w:rsidRDefault="00DB49B5" w14:paraId="327173ED" w14:textId="77777777">
            <w:pPr>
              <w:spacing w:after="0" w:line="240" w:lineRule="auto"/>
              <w:jc w:val="center"/>
              <w:rPr>
                <w:rFonts w:ascii="Times New Roman" w:hAnsi="Times New Roman" w:eastAsia="Times New Roman" w:cs="Times New Roman"/>
                <w:color w:val="FF0000"/>
                <w:sz w:val="20"/>
                <w:szCs w:val="20"/>
              </w:rPr>
            </w:pPr>
            <w:r w:rsidRPr="00DB49B5">
              <w:rPr>
                <w:rFonts w:ascii="Times New Roman" w:hAnsi="Times New Roman" w:eastAsia="Times New Roman" w:cs="Times New Roman"/>
                <w:color w:val="FF0000"/>
                <w:sz w:val="20"/>
                <w:szCs w:val="20"/>
              </w:rPr>
              <w:t> </w:t>
            </w:r>
          </w:p>
        </w:tc>
        <w:tc>
          <w:tcPr>
            <w:tcW w:w="1200" w:type="dxa"/>
            <w:tcBorders>
              <w:top w:val="nil"/>
              <w:left w:val="nil"/>
              <w:bottom w:val="single" w:color="auto" w:sz="8" w:space="0"/>
              <w:right w:val="single" w:color="auto" w:sz="8" w:space="0"/>
            </w:tcBorders>
            <w:shd w:val="clear" w:color="000000" w:fill="F2F2F2"/>
            <w:noWrap/>
            <w:vAlign w:val="center"/>
            <w:hideMark/>
          </w:tcPr>
          <w:p w:rsidRPr="00DB49B5" w:rsidR="00DB49B5" w:rsidRDefault="00DB49B5" w14:paraId="45792AA2" w14:textId="77777777">
            <w:pPr>
              <w:spacing w:after="0" w:line="240" w:lineRule="auto"/>
              <w:jc w:val="center"/>
              <w:rPr>
                <w:rFonts w:ascii="Times New Roman" w:hAnsi="Times New Roman" w:eastAsia="Times New Roman" w:cs="Times New Roman"/>
                <w:color w:val="FF0000"/>
                <w:sz w:val="20"/>
                <w:szCs w:val="20"/>
              </w:rPr>
            </w:pPr>
            <w:r w:rsidRPr="00DB49B5">
              <w:rPr>
                <w:rFonts w:ascii="Times New Roman" w:hAnsi="Times New Roman" w:eastAsia="Times New Roman" w:cs="Times New Roman"/>
                <w:color w:val="FF0000"/>
                <w:sz w:val="20"/>
                <w:szCs w:val="20"/>
              </w:rPr>
              <w:t> </w:t>
            </w:r>
          </w:p>
        </w:tc>
        <w:tc>
          <w:tcPr>
            <w:tcW w:w="1060" w:type="dxa"/>
            <w:tcBorders>
              <w:top w:val="nil"/>
              <w:left w:val="nil"/>
              <w:bottom w:val="single" w:color="auto" w:sz="8" w:space="0"/>
              <w:right w:val="single" w:color="auto" w:sz="8" w:space="0"/>
            </w:tcBorders>
            <w:shd w:val="clear" w:color="000000" w:fill="F2F2F2"/>
            <w:noWrap/>
            <w:vAlign w:val="center"/>
            <w:hideMark/>
          </w:tcPr>
          <w:p w:rsidRPr="00DB49B5" w:rsidR="00DB49B5" w:rsidRDefault="00DB49B5" w14:paraId="54655308" w14:textId="77777777">
            <w:pPr>
              <w:spacing w:after="0" w:line="240" w:lineRule="auto"/>
              <w:jc w:val="center"/>
              <w:rPr>
                <w:rFonts w:ascii="Times New Roman" w:hAnsi="Times New Roman" w:eastAsia="Times New Roman" w:cs="Times New Roman"/>
                <w:color w:val="FF0000"/>
                <w:sz w:val="20"/>
                <w:szCs w:val="20"/>
              </w:rPr>
            </w:pPr>
            <w:r w:rsidRPr="00DB49B5">
              <w:rPr>
                <w:rFonts w:ascii="Times New Roman" w:hAnsi="Times New Roman" w:eastAsia="Times New Roman" w:cs="Times New Roman"/>
                <w:color w:val="FF0000"/>
                <w:sz w:val="20"/>
                <w:szCs w:val="20"/>
              </w:rPr>
              <w:t> </w:t>
            </w:r>
          </w:p>
        </w:tc>
        <w:tc>
          <w:tcPr>
            <w:tcW w:w="1080" w:type="dxa"/>
            <w:tcBorders>
              <w:top w:val="nil"/>
              <w:left w:val="nil"/>
              <w:bottom w:val="single" w:color="auto" w:sz="8" w:space="0"/>
              <w:right w:val="single" w:color="auto" w:sz="8" w:space="0"/>
            </w:tcBorders>
            <w:shd w:val="clear" w:color="000000" w:fill="F2F2F2"/>
            <w:noWrap/>
            <w:vAlign w:val="center"/>
            <w:hideMark/>
          </w:tcPr>
          <w:p w:rsidRPr="00DB49B5" w:rsidR="00DB49B5" w:rsidRDefault="00DB49B5" w14:paraId="4E2F2D00" w14:textId="490B7593">
            <w:pPr>
              <w:spacing w:after="0" w:line="240" w:lineRule="auto"/>
              <w:jc w:val="center"/>
              <w:rPr>
                <w:rFonts w:ascii="Times New Roman" w:hAnsi="Times New Roman" w:eastAsia="Times New Roman" w:cs="Times New Roman"/>
                <w:color w:val="FF0000"/>
                <w:sz w:val="20"/>
                <w:szCs w:val="20"/>
              </w:rPr>
            </w:pPr>
          </w:p>
        </w:tc>
        <w:tc>
          <w:tcPr>
            <w:tcW w:w="1616" w:type="dxa"/>
            <w:tcBorders>
              <w:top w:val="nil"/>
              <w:left w:val="nil"/>
              <w:bottom w:val="single" w:color="auto" w:sz="8" w:space="0"/>
              <w:right w:val="single" w:color="auto" w:sz="8" w:space="0"/>
            </w:tcBorders>
            <w:shd w:val="clear" w:color="000000" w:fill="F2F2F2"/>
            <w:noWrap/>
            <w:vAlign w:val="center"/>
            <w:hideMark/>
          </w:tcPr>
          <w:p w:rsidRPr="00DB49B5" w:rsidR="00DB49B5" w:rsidP="006C3E85" w:rsidRDefault="00DB49B5" w14:paraId="02DE43B4" w14:textId="57AA677C">
            <w:pPr>
              <w:spacing w:after="0" w:line="240" w:lineRule="auto"/>
              <w:jc w:val="right"/>
              <w:rPr>
                <w:rFonts w:ascii="Times New Roman" w:hAnsi="Times New Roman" w:eastAsia="Times New Roman" w:cs="Times New Roman"/>
                <w:color w:val="FF0000"/>
                <w:sz w:val="20"/>
                <w:szCs w:val="20"/>
              </w:rPr>
            </w:pPr>
          </w:p>
        </w:tc>
      </w:tr>
      <w:tr w:rsidRPr="00DB49B5" w:rsidR="00DB49B5" w:rsidTr="006C3E85" w14:paraId="4C1967A2" w14:textId="77777777">
        <w:trPr>
          <w:trHeight w:val="790"/>
        </w:trPr>
        <w:tc>
          <w:tcPr>
            <w:tcW w:w="1528" w:type="dxa"/>
            <w:tcBorders>
              <w:top w:val="nil"/>
              <w:left w:val="single" w:color="auto" w:sz="8" w:space="0"/>
              <w:bottom w:val="single" w:color="auto" w:sz="8" w:space="0"/>
              <w:right w:val="single" w:color="auto" w:sz="8" w:space="0"/>
            </w:tcBorders>
            <w:shd w:val="clear" w:color="auto" w:fill="auto"/>
            <w:vAlign w:val="center"/>
            <w:hideMark/>
          </w:tcPr>
          <w:p w:rsidRPr="00DB49B5" w:rsidR="00DB49B5" w:rsidRDefault="00DB49B5" w14:paraId="2F1F4416" w14:textId="77777777">
            <w:pPr>
              <w:spacing w:after="0" w:line="240" w:lineRule="auto"/>
              <w:rPr>
                <w:rFonts w:ascii="Times New Roman" w:hAnsi="Times New Roman" w:eastAsia="Times New Roman" w:cs="Times New Roman"/>
                <w:sz w:val="20"/>
                <w:szCs w:val="20"/>
              </w:rPr>
            </w:pPr>
            <w:r w:rsidRPr="00DB49B5">
              <w:rPr>
                <w:rFonts w:ascii="Times New Roman" w:hAnsi="Times New Roman" w:eastAsia="Times New Roman" w:cs="Times New Roman"/>
                <w:sz w:val="20"/>
                <w:szCs w:val="20"/>
              </w:rPr>
              <w:t>Individuals and Households</w:t>
            </w:r>
          </w:p>
        </w:tc>
        <w:tc>
          <w:tcPr>
            <w:tcW w:w="1650" w:type="dxa"/>
            <w:tcBorders>
              <w:top w:val="nil"/>
              <w:left w:val="nil"/>
              <w:bottom w:val="single" w:color="auto" w:sz="8" w:space="0"/>
              <w:right w:val="single" w:color="auto" w:sz="8" w:space="0"/>
            </w:tcBorders>
            <w:shd w:val="clear" w:color="auto" w:fill="auto"/>
            <w:vAlign w:val="center"/>
            <w:hideMark/>
          </w:tcPr>
          <w:p w:rsidRPr="00DB49B5" w:rsidR="00DB49B5" w:rsidRDefault="00DB49B5" w14:paraId="5D83C66C" w14:textId="77777777">
            <w:pPr>
              <w:spacing w:after="0" w:line="240" w:lineRule="auto"/>
              <w:rPr>
                <w:rFonts w:ascii="Times New Roman" w:hAnsi="Times New Roman" w:eastAsia="Times New Roman" w:cs="Times New Roman"/>
                <w:sz w:val="20"/>
                <w:szCs w:val="20"/>
              </w:rPr>
            </w:pPr>
            <w:r w:rsidRPr="00DB49B5">
              <w:rPr>
                <w:rFonts w:ascii="Times New Roman" w:hAnsi="Times New Roman" w:eastAsia="Times New Roman" w:cs="Times New Roman"/>
                <w:sz w:val="20"/>
                <w:szCs w:val="20"/>
              </w:rPr>
              <w:t>Focus Group for 2 Hrs Plus Travel 1 Hr</w:t>
            </w:r>
          </w:p>
        </w:tc>
        <w:tc>
          <w:tcPr>
            <w:tcW w:w="936" w:type="dxa"/>
            <w:tcBorders>
              <w:top w:val="nil"/>
              <w:left w:val="nil"/>
              <w:bottom w:val="single" w:color="auto" w:sz="8" w:space="0"/>
              <w:right w:val="single" w:color="auto" w:sz="8" w:space="0"/>
            </w:tcBorders>
            <w:shd w:val="clear" w:color="auto" w:fill="auto"/>
            <w:noWrap/>
            <w:vAlign w:val="center"/>
            <w:hideMark/>
          </w:tcPr>
          <w:p w:rsidRPr="00DB49B5" w:rsidR="00DB49B5" w:rsidRDefault="00DB49B5" w14:paraId="2360138C" w14:textId="77777777">
            <w:pPr>
              <w:spacing w:after="0" w:line="240" w:lineRule="auto"/>
              <w:jc w:val="center"/>
              <w:rPr>
                <w:rFonts w:ascii="Times New Roman" w:hAnsi="Times New Roman" w:eastAsia="Times New Roman" w:cs="Times New Roman"/>
                <w:sz w:val="20"/>
                <w:szCs w:val="20"/>
              </w:rPr>
            </w:pPr>
            <w:r w:rsidRPr="00DB49B5">
              <w:rPr>
                <w:rFonts w:ascii="Times New Roman" w:hAnsi="Times New Roman" w:eastAsia="Times New Roman" w:cs="Times New Roman"/>
                <w:sz w:val="20"/>
                <w:szCs w:val="20"/>
              </w:rPr>
              <w:t>864</w:t>
            </w:r>
          </w:p>
        </w:tc>
        <w:tc>
          <w:tcPr>
            <w:tcW w:w="1094" w:type="dxa"/>
            <w:tcBorders>
              <w:top w:val="nil"/>
              <w:left w:val="nil"/>
              <w:bottom w:val="single" w:color="auto" w:sz="8" w:space="0"/>
              <w:right w:val="single" w:color="auto" w:sz="8" w:space="0"/>
            </w:tcBorders>
            <w:shd w:val="clear" w:color="auto" w:fill="auto"/>
            <w:noWrap/>
            <w:vAlign w:val="center"/>
            <w:hideMark/>
          </w:tcPr>
          <w:p w:rsidRPr="00DB49B5" w:rsidR="00DB49B5" w:rsidRDefault="00DB49B5" w14:paraId="37DAB46E" w14:textId="77777777">
            <w:pPr>
              <w:spacing w:after="0" w:line="240" w:lineRule="auto"/>
              <w:jc w:val="center"/>
              <w:rPr>
                <w:rFonts w:ascii="Times New Roman" w:hAnsi="Times New Roman" w:eastAsia="Times New Roman" w:cs="Times New Roman"/>
                <w:sz w:val="20"/>
                <w:szCs w:val="20"/>
              </w:rPr>
            </w:pPr>
            <w:r w:rsidRPr="00DB49B5">
              <w:rPr>
                <w:rFonts w:ascii="Times New Roman" w:hAnsi="Times New Roman" w:eastAsia="Times New Roman" w:cs="Times New Roman"/>
                <w:sz w:val="20"/>
                <w:szCs w:val="20"/>
              </w:rPr>
              <w:t>1</w:t>
            </w:r>
          </w:p>
        </w:tc>
        <w:tc>
          <w:tcPr>
            <w:tcW w:w="1094" w:type="dxa"/>
            <w:tcBorders>
              <w:top w:val="nil"/>
              <w:left w:val="nil"/>
              <w:bottom w:val="single" w:color="auto" w:sz="8" w:space="0"/>
              <w:right w:val="single" w:color="auto" w:sz="8" w:space="0"/>
            </w:tcBorders>
            <w:shd w:val="clear" w:color="auto" w:fill="auto"/>
            <w:noWrap/>
            <w:vAlign w:val="center"/>
            <w:hideMark/>
          </w:tcPr>
          <w:p w:rsidRPr="00DB49B5" w:rsidR="00DB49B5" w:rsidRDefault="00DB49B5" w14:paraId="5C48C03E" w14:textId="77777777">
            <w:pPr>
              <w:spacing w:after="0" w:line="240" w:lineRule="auto"/>
              <w:jc w:val="center"/>
              <w:rPr>
                <w:rFonts w:ascii="Times New Roman" w:hAnsi="Times New Roman" w:eastAsia="Times New Roman" w:cs="Times New Roman"/>
                <w:sz w:val="20"/>
                <w:szCs w:val="20"/>
              </w:rPr>
            </w:pPr>
            <w:r w:rsidRPr="00DB49B5">
              <w:rPr>
                <w:rFonts w:ascii="Times New Roman" w:hAnsi="Times New Roman" w:eastAsia="Times New Roman" w:cs="Times New Roman"/>
                <w:sz w:val="20"/>
                <w:szCs w:val="20"/>
              </w:rPr>
              <w:t>864</w:t>
            </w:r>
          </w:p>
        </w:tc>
        <w:tc>
          <w:tcPr>
            <w:tcW w:w="1200" w:type="dxa"/>
            <w:tcBorders>
              <w:top w:val="nil"/>
              <w:left w:val="nil"/>
              <w:bottom w:val="single" w:color="auto" w:sz="8" w:space="0"/>
              <w:right w:val="single" w:color="auto" w:sz="8" w:space="0"/>
            </w:tcBorders>
            <w:shd w:val="clear" w:color="auto" w:fill="auto"/>
            <w:noWrap/>
            <w:vAlign w:val="center"/>
            <w:hideMark/>
          </w:tcPr>
          <w:p w:rsidRPr="00DB49B5" w:rsidR="00DB49B5" w:rsidRDefault="00DB49B5" w14:paraId="6E03F405" w14:textId="77777777">
            <w:pPr>
              <w:spacing w:after="0" w:line="240" w:lineRule="auto"/>
              <w:jc w:val="center"/>
              <w:rPr>
                <w:rFonts w:ascii="Times New Roman" w:hAnsi="Times New Roman" w:eastAsia="Times New Roman" w:cs="Times New Roman"/>
                <w:sz w:val="20"/>
                <w:szCs w:val="20"/>
              </w:rPr>
            </w:pPr>
            <w:r w:rsidRPr="00DB49B5">
              <w:rPr>
                <w:rFonts w:ascii="Times New Roman" w:hAnsi="Times New Roman" w:eastAsia="Times New Roman" w:cs="Times New Roman"/>
                <w:sz w:val="20"/>
                <w:szCs w:val="20"/>
              </w:rPr>
              <w:t>3</w:t>
            </w:r>
          </w:p>
        </w:tc>
        <w:tc>
          <w:tcPr>
            <w:tcW w:w="1060" w:type="dxa"/>
            <w:tcBorders>
              <w:top w:val="nil"/>
              <w:left w:val="nil"/>
              <w:bottom w:val="single" w:color="auto" w:sz="8" w:space="0"/>
              <w:right w:val="single" w:color="auto" w:sz="8" w:space="0"/>
            </w:tcBorders>
            <w:shd w:val="clear" w:color="auto" w:fill="auto"/>
            <w:vAlign w:val="center"/>
            <w:hideMark/>
          </w:tcPr>
          <w:p w:rsidRPr="00DB49B5" w:rsidR="00DB49B5" w:rsidRDefault="00DB49B5" w14:paraId="28B55A6E" w14:textId="77777777">
            <w:pPr>
              <w:spacing w:after="0" w:line="240" w:lineRule="auto"/>
              <w:jc w:val="center"/>
              <w:rPr>
                <w:rFonts w:ascii="Times New Roman" w:hAnsi="Times New Roman" w:eastAsia="Times New Roman" w:cs="Times New Roman"/>
                <w:sz w:val="20"/>
                <w:szCs w:val="20"/>
              </w:rPr>
            </w:pPr>
            <w:r w:rsidRPr="00DB49B5">
              <w:rPr>
                <w:rFonts w:ascii="Times New Roman" w:hAnsi="Times New Roman" w:eastAsia="Times New Roman" w:cs="Times New Roman"/>
                <w:sz w:val="20"/>
                <w:szCs w:val="20"/>
              </w:rPr>
              <w:t>2,592</w:t>
            </w:r>
          </w:p>
        </w:tc>
        <w:tc>
          <w:tcPr>
            <w:tcW w:w="1080" w:type="dxa"/>
            <w:tcBorders>
              <w:top w:val="nil"/>
              <w:left w:val="nil"/>
              <w:bottom w:val="single" w:color="auto" w:sz="8" w:space="0"/>
              <w:right w:val="single" w:color="auto" w:sz="8" w:space="0"/>
            </w:tcBorders>
            <w:shd w:val="clear" w:color="auto" w:fill="auto"/>
            <w:vAlign w:val="center"/>
            <w:hideMark/>
          </w:tcPr>
          <w:p w:rsidRPr="00DB49B5" w:rsidR="00DB49B5" w:rsidRDefault="00DB49B5" w14:paraId="505AF61E" w14:textId="3F50ED25">
            <w:pPr>
              <w:spacing w:after="0" w:line="240" w:lineRule="auto"/>
              <w:jc w:val="center"/>
              <w:rPr>
                <w:rFonts w:ascii="Times New Roman" w:hAnsi="Times New Roman" w:eastAsia="Times New Roman" w:cs="Times New Roman"/>
                <w:sz w:val="20"/>
                <w:szCs w:val="20"/>
              </w:rPr>
            </w:pPr>
            <w:r w:rsidRPr="00DB49B5">
              <w:rPr>
                <w:rFonts w:ascii="Times New Roman" w:hAnsi="Times New Roman" w:eastAsia="Times New Roman" w:cs="Times New Roman"/>
                <w:sz w:val="20"/>
                <w:szCs w:val="20"/>
              </w:rPr>
              <w:t>$</w:t>
            </w:r>
            <w:r w:rsidRPr="003A47DA" w:rsidR="00831017">
              <w:rPr>
                <w:rFonts w:ascii="Times New Roman" w:hAnsi="Times New Roman" w:cs="Times New Roman"/>
                <w:sz w:val="20"/>
                <w:szCs w:val="20"/>
              </w:rPr>
              <w:t xml:space="preserve">37.55 </w:t>
            </w:r>
          </w:p>
        </w:tc>
        <w:tc>
          <w:tcPr>
            <w:tcW w:w="1616" w:type="dxa"/>
            <w:tcBorders>
              <w:top w:val="nil"/>
              <w:left w:val="nil"/>
              <w:bottom w:val="single" w:color="auto" w:sz="8" w:space="0"/>
              <w:right w:val="single" w:color="auto" w:sz="8" w:space="0"/>
            </w:tcBorders>
            <w:shd w:val="clear" w:color="auto" w:fill="auto"/>
            <w:vAlign w:val="center"/>
            <w:hideMark/>
          </w:tcPr>
          <w:p w:rsidRPr="00DB49B5" w:rsidR="00DB49B5" w:rsidRDefault="00DB49B5" w14:paraId="4CA0B3AA" w14:textId="1EA669E7">
            <w:pPr>
              <w:spacing w:after="0" w:line="240" w:lineRule="auto"/>
              <w:jc w:val="right"/>
              <w:rPr>
                <w:rFonts w:ascii="Times New Roman" w:hAnsi="Times New Roman" w:eastAsia="Times New Roman" w:cs="Times New Roman"/>
                <w:sz w:val="20"/>
                <w:szCs w:val="20"/>
              </w:rPr>
            </w:pPr>
            <w:r w:rsidRPr="00DB49B5">
              <w:rPr>
                <w:rFonts w:ascii="Times New Roman" w:hAnsi="Times New Roman" w:eastAsia="Times New Roman" w:cs="Times New Roman"/>
                <w:sz w:val="20"/>
                <w:szCs w:val="20"/>
              </w:rPr>
              <w:t>$</w:t>
            </w:r>
            <w:r w:rsidRPr="003A47DA" w:rsidR="00831017">
              <w:rPr>
                <w:rFonts w:ascii="Times New Roman" w:hAnsi="Times New Roman" w:cs="Times New Roman"/>
                <w:sz w:val="20"/>
                <w:szCs w:val="20"/>
              </w:rPr>
              <w:t xml:space="preserve">97,330 </w:t>
            </w:r>
          </w:p>
        </w:tc>
      </w:tr>
      <w:tr w:rsidRPr="00DB49B5" w:rsidR="00DB49B5" w:rsidTr="006C3E85" w14:paraId="72C72DA8" w14:textId="77777777">
        <w:trPr>
          <w:trHeight w:val="530"/>
        </w:trPr>
        <w:tc>
          <w:tcPr>
            <w:tcW w:w="1528" w:type="dxa"/>
            <w:tcBorders>
              <w:top w:val="nil"/>
              <w:left w:val="single" w:color="auto" w:sz="8" w:space="0"/>
              <w:bottom w:val="single" w:color="auto" w:sz="8" w:space="0"/>
              <w:right w:val="single" w:color="auto" w:sz="8" w:space="0"/>
            </w:tcBorders>
            <w:shd w:val="clear" w:color="auto" w:fill="auto"/>
            <w:vAlign w:val="center"/>
            <w:hideMark/>
          </w:tcPr>
          <w:p w:rsidRPr="00DB49B5" w:rsidR="00DB49B5" w:rsidRDefault="00DB49B5" w14:paraId="05A99AC1" w14:textId="77777777">
            <w:pPr>
              <w:spacing w:after="0" w:line="240" w:lineRule="auto"/>
              <w:rPr>
                <w:rFonts w:ascii="Times New Roman" w:hAnsi="Times New Roman" w:eastAsia="Times New Roman" w:cs="Times New Roman"/>
                <w:sz w:val="20"/>
                <w:szCs w:val="20"/>
              </w:rPr>
            </w:pPr>
            <w:r w:rsidRPr="00DB49B5">
              <w:rPr>
                <w:rFonts w:ascii="Times New Roman" w:hAnsi="Times New Roman" w:eastAsia="Times New Roman" w:cs="Times New Roman"/>
                <w:sz w:val="20"/>
                <w:szCs w:val="20"/>
              </w:rPr>
              <w:t>Individuals and Households</w:t>
            </w:r>
          </w:p>
        </w:tc>
        <w:tc>
          <w:tcPr>
            <w:tcW w:w="1650" w:type="dxa"/>
            <w:tcBorders>
              <w:top w:val="nil"/>
              <w:left w:val="nil"/>
              <w:bottom w:val="single" w:color="auto" w:sz="8" w:space="0"/>
              <w:right w:val="single" w:color="auto" w:sz="8" w:space="0"/>
            </w:tcBorders>
            <w:shd w:val="clear" w:color="auto" w:fill="auto"/>
            <w:vAlign w:val="center"/>
            <w:hideMark/>
          </w:tcPr>
          <w:p w:rsidRPr="00DB49B5" w:rsidR="00DB49B5" w:rsidRDefault="00DB49B5" w14:paraId="56A29CFA" w14:textId="77777777">
            <w:pPr>
              <w:spacing w:after="0" w:line="240" w:lineRule="auto"/>
              <w:rPr>
                <w:rFonts w:ascii="Times New Roman" w:hAnsi="Times New Roman" w:eastAsia="Times New Roman" w:cs="Times New Roman"/>
                <w:sz w:val="20"/>
                <w:szCs w:val="20"/>
              </w:rPr>
            </w:pPr>
            <w:r w:rsidRPr="00DB49B5">
              <w:rPr>
                <w:rFonts w:ascii="Times New Roman" w:hAnsi="Times New Roman" w:eastAsia="Times New Roman" w:cs="Times New Roman"/>
                <w:sz w:val="20"/>
                <w:szCs w:val="20"/>
              </w:rPr>
              <w:t>One-on-One Interviews</w:t>
            </w:r>
          </w:p>
        </w:tc>
        <w:tc>
          <w:tcPr>
            <w:tcW w:w="936" w:type="dxa"/>
            <w:tcBorders>
              <w:top w:val="nil"/>
              <w:left w:val="nil"/>
              <w:bottom w:val="single" w:color="auto" w:sz="8" w:space="0"/>
              <w:right w:val="single" w:color="auto" w:sz="8" w:space="0"/>
            </w:tcBorders>
            <w:shd w:val="clear" w:color="auto" w:fill="auto"/>
            <w:noWrap/>
            <w:vAlign w:val="center"/>
            <w:hideMark/>
          </w:tcPr>
          <w:p w:rsidRPr="00DB49B5" w:rsidR="00DB49B5" w:rsidRDefault="00DB49B5" w14:paraId="376D0BDF" w14:textId="77777777">
            <w:pPr>
              <w:spacing w:after="0" w:line="240" w:lineRule="auto"/>
              <w:jc w:val="center"/>
              <w:rPr>
                <w:rFonts w:ascii="Times New Roman" w:hAnsi="Times New Roman" w:eastAsia="Times New Roman" w:cs="Times New Roman"/>
                <w:sz w:val="20"/>
                <w:szCs w:val="20"/>
              </w:rPr>
            </w:pPr>
            <w:r w:rsidRPr="00DB49B5">
              <w:rPr>
                <w:rFonts w:ascii="Times New Roman" w:hAnsi="Times New Roman" w:eastAsia="Times New Roman" w:cs="Times New Roman"/>
                <w:sz w:val="20"/>
                <w:szCs w:val="20"/>
              </w:rPr>
              <w:t>800</w:t>
            </w:r>
          </w:p>
        </w:tc>
        <w:tc>
          <w:tcPr>
            <w:tcW w:w="1094" w:type="dxa"/>
            <w:tcBorders>
              <w:top w:val="nil"/>
              <w:left w:val="nil"/>
              <w:bottom w:val="single" w:color="auto" w:sz="8" w:space="0"/>
              <w:right w:val="single" w:color="auto" w:sz="8" w:space="0"/>
            </w:tcBorders>
            <w:shd w:val="clear" w:color="auto" w:fill="auto"/>
            <w:noWrap/>
            <w:vAlign w:val="center"/>
            <w:hideMark/>
          </w:tcPr>
          <w:p w:rsidRPr="00DB49B5" w:rsidR="00DB49B5" w:rsidRDefault="00DB49B5" w14:paraId="6D6D36D0" w14:textId="77777777">
            <w:pPr>
              <w:spacing w:after="0" w:line="240" w:lineRule="auto"/>
              <w:jc w:val="center"/>
              <w:rPr>
                <w:rFonts w:ascii="Times New Roman" w:hAnsi="Times New Roman" w:eastAsia="Times New Roman" w:cs="Times New Roman"/>
                <w:sz w:val="20"/>
                <w:szCs w:val="20"/>
              </w:rPr>
            </w:pPr>
            <w:r w:rsidRPr="00DB49B5">
              <w:rPr>
                <w:rFonts w:ascii="Times New Roman" w:hAnsi="Times New Roman" w:eastAsia="Times New Roman" w:cs="Times New Roman"/>
                <w:sz w:val="20"/>
                <w:szCs w:val="20"/>
              </w:rPr>
              <w:t>1</w:t>
            </w:r>
          </w:p>
        </w:tc>
        <w:tc>
          <w:tcPr>
            <w:tcW w:w="1094" w:type="dxa"/>
            <w:tcBorders>
              <w:top w:val="nil"/>
              <w:left w:val="nil"/>
              <w:bottom w:val="single" w:color="auto" w:sz="8" w:space="0"/>
              <w:right w:val="single" w:color="auto" w:sz="8" w:space="0"/>
            </w:tcBorders>
            <w:shd w:val="clear" w:color="auto" w:fill="auto"/>
            <w:noWrap/>
            <w:vAlign w:val="center"/>
            <w:hideMark/>
          </w:tcPr>
          <w:p w:rsidRPr="00DB49B5" w:rsidR="00DB49B5" w:rsidRDefault="00DB49B5" w14:paraId="11DCAA5F" w14:textId="77777777">
            <w:pPr>
              <w:spacing w:after="0" w:line="240" w:lineRule="auto"/>
              <w:jc w:val="center"/>
              <w:rPr>
                <w:rFonts w:ascii="Times New Roman" w:hAnsi="Times New Roman" w:eastAsia="Times New Roman" w:cs="Times New Roman"/>
                <w:sz w:val="20"/>
                <w:szCs w:val="20"/>
              </w:rPr>
            </w:pPr>
            <w:r w:rsidRPr="00DB49B5">
              <w:rPr>
                <w:rFonts w:ascii="Times New Roman" w:hAnsi="Times New Roman" w:eastAsia="Times New Roman" w:cs="Times New Roman"/>
                <w:sz w:val="20"/>
                <w:szCs w:val="20"/>
              </w:rPr>
              <w:t>800</w:t>
            </w:r>
          </w:p>
        </w:tc>
        <w:tc>
          <w:tcPr>
            <w:tcW w:w="1200" w:type="dxa"/>
            <w:tcBorders>
              <w:top w:val="nil"/>
              <w:left w:val="nil"/>
              <w:bottom w:val="single" w:color="auto" w:sz="8" w:space="0"/>
              <w:right w:val="single" w:color="auto" w:sz="8" w:space="0"/>
            </w:tcBorders>
            <w:shd w:val="clear" w:color="auto" w:fill="auto"/>
            <w:noWrap/>
            <w:vAlign w:val="center"/>
            <w:hideMark/>
          </w:tcPr>
          <w:p w:rsidRPr="00DB49B5" w:rsidR="00DB49B5" w:rsidRDefault="00DB49B5" w14:paraId="5980CC10" w14:textId="77777777">
            <w:pPr>
              <w:spacing w:after="0" w:line="240" w:lineRule="auto"/>
              <w:jc w:val="center"/>
              <w:rPr>
                <w:rFonts w:ascii="Times New Roman" w:hAnsi="Times New Roman" w:eastAsia="Times New Roman" w:cs="Times New Roman"/>
                <w:sz w:val="20"/>
                <w:szCs w:val="20"/>
              </w:rPr>
            </w:pPr>
            <w:r w:rsidRPr="00DB49B5">
              <w:rPr>
                <w:rFonts w:ascii="Times New Roman" w:hAnsi="Times New Roman" w:eastAsia="Times New Roman" w:cs="Times New Roman"/>
                <w:sz w:val="20"/>
                <w:szCs w:val="20"/>
              </w:rPr>
              <w:t>1</w:t>
            </w:r>
          </w:p>
        </w:tc>
        <w:tc>
          <w:tcPr>
            <w:tcW w:w="1060" w:type="dxa"/>
            <w:tcBorders>
              <w:top w:val="nil"/>
              <w:left w:val="nil"/>
              <w:bottom w:val="single" w:color="auto" w:sz="8" w:space="0"/>
              <w:right w:val="single" w:color="auto" w:sz="8" w:space="0"/>
            </w:tcBorders>
            <w:shd w:val="clear" w:color="auto" w:fill="auto"/>
            <w:vAlign w:val="center"/>
            <w:hideMark/>
          </w:tcPr>
          <w:p w:rsidRPr="00DB49B5" w:rsidR="00DB49B5" w:rsidRDefault="00DB49B5" w14:paraId="3D215B94" w14:textId="77777777">
            <w:pPr>
              <w:spacing w:after="0" w:line="240" w:lineRule="auto"/>
              <w:jc w:val="center"/>
              <w:rPr>
                <w:rFonts w:ascii="Times New Roman" w:hAnsi="Times New Roman" w:eastAsia="Times New Roman" w:cs="Times New Roman"/>
                <w:sz w:val="20"/>
                <w:szCs w:val="20"/>
              </w:rPr>
            </w:pPr>
            <w:r w:rsidRPr="00DB49B5">
              <w:rPr>
                <w:rFonts w:ascii="Times New Roman" w:hAnsi="Times New Roman" w:eastAsia="Times New Roman" w:cs="Times New Roman"/>
                <w:sz w:val="20"/>
                <w:szCs w:val="20"/>
              </w:rPr>
              <w:t>800</w:t>
            </w:r>
          </w:p>
        </w:tc>
        <w:tc>
          <w:tcPr>
            <w:tcW w:w="1080" w:type="dxa"/>
            <w:tcBorders>
              <w:top w:val="nil"/>
              <w:left w:val="nil"/>
              <w:bottom w:val="single" w:color="auto" w:sz="8" w:space="0"/>
              <w:right w:val="single" w:color="auto" w:sz="8" w:space="0"/>
            </w:tcBorders>
            <w:shd w:val="clear" w:color="auto" w:fill="auto"/>
            <w:vAlign w:val="center"/>
            <w:hideMark/>
          </w:tcPr>
          <w:p w:rsidRPr="00DB49B5" w:rsidR="00DB49B5" w:rsidRDefault="00DB49B5" w14:paraId="43C30778" w14:textId="71398501">
            <w:pPr>
              <w:spacing w:after="0" w:line="240" w:lineRule="auto"/>
              <w:jc w:val="center"/>
              <w:rPr>
                <w:rFonts w:ascii="Times New Roman" w:hAnsi="Times New Roman" w:eastAsia="Times New Roman" w:cs="Times New Roman"/>
                <w:sz w:val="20"/>
                <w:szCs w:val="20"/>
              </w:rPr>
            </w:pPr>
            <w:r w:rsidRPr="00DB49B5">
              <w:rPr>
                <w:rFonts w:ascii="Times New Roman" w:hAnsi="Times New Roman" w:eastAsia="Times New Roman" w:cs="Times New Roman"/>
                <w:sz w:val="20"/>
                <w:szCs w:val="20"/>
              </w:rPr>
              <w:t>$</w:t>
            </w:r>
            <w:r w:rsidRPr="003A47DA" w:rsidR="00831017">
              <w:rPr>
                <w:rFonts w:ascii="Times New Roman" w:hAnsi="Times New Roman" w:cs="Times New Roman"/>
                <w:sz w:val="20"/>
                <w:szCs w:val="20"/>
              </w:rPr>
              <w:t xml:space="preserve">37.55 </w:t>
            </w:r>
          </w:p>
        </w:tc>
        <w:tc>
          <w:tcPr>
            <w:tcW w:w="1616" w:type="dxa"/>
            <w:tcBorders>
              <w:top w:val="nil"/>
              <w:left w:val="nil"/>
              <w:bottom w:val="single" w:color="auto" w:sz="8" w:space="0"/>
              <w:right w:val="single" w:color="auto" w:sz="8" w:space="0"/>
            </w:tcBorders>
            <w:shd w:val="clear" w:color="auto" w:fill="auto"/>
            <w:vAlign w:val="center"/>
            <w:hideMark/>
          </w:tcPr>
          <w:p w:rsidRPr="00DB49B5" w:rsidR="00DB49B5" w:rsidRDefault="00DB49B5" w14:paraId="2C02641B" w14:textId="46B05925">
            <w:pPr>
              <w:spacing w:after="0" w:line="240" w:lineRule="auto"/>
              <w:jc w:val="right"/>
              <w:rPr>
                <w:rFonts w:ascii="Times New Roman" w:hAnsi="Times New Roman" w:eastAsia="Times New Roman" w:cs="Times New Roman"/>
                <w:sz w:val="20"/>
                <w:szCs w:val="20"/>
              </w:rPr>
            </w:pPr>
            <w:r w:rsidRPr="00DB49B5">
              <w:rPr>
                <w:rFonts w:ascii="Times New Roman" w:hAnsi="Times New Roman" w:eastAsia="Times New Roman" w:cs="Times New Roman"/>
                <w:sz w:val="20"/>
                <w:szCs w:val="20"/>
              </w:rPr>
              <w:t>$</w:t>
            </w:r>
            <w:r w:rsidRPr="003A47DA" w:rsidR="00831017">
              <w:rPr>
                <w:rFonts w:ascii="Times New Roman" w:hAnsi="Times New Roman" w:cs="Times New Roman"/>
                <w:sz w:val="20"/>
                <w:szCs w:val="20"/>
              </w:rPr>
              <w:t xml:space="preserve">30,040 </w:t>
            </w:r>
          </w:p>
        </w:tc>
      </w:tr>
      <w:tr w:rsidRPr="00DB49B5" w:rsidR="00CD1B59" w:rsidTr="00831017" w14:paraId="69AAEF71" w14:textId="77777777">
        <w:trPr>
          <w:trHeight w:val="290"/>
        </w:trPr>
        <w:tc>
          <w:tcPr>
            <w:tcW w:w="1528" w:type="dxa"/>
            <w:tcBorders>
              <w:top w:val="nil"/>
              <w:left w:val="single" w:color="auto" w:sz="8" w:space="0"/>
              <w:bottom w:val="single" w:color="auto" w:sz="8" w:space="0"/>
              <w:right w:val="single" w:color="auto" w:sz="8" w:space="0"/>
            </w:tcBorders>
            <w:shd w:val="clear" w:color="000000" w:fill="D9D9D9"/>
            <w:vAlign w:val="center"/>
            <w:hideMark/>
          </w:tcPr>
          <w:p w:rsidRPr="00DB49B5" w:rsidR="00DB49B5" w:rsidRDefault="00DB49B5" w14:paraId="5E2F7BAB" w14:textId="77777777">
            <w:pPr>
              <w:spacing w:after="0" w:line="240" w:lineRule="auto"/>
              <w:rPr>
                <w:rFonts w:ascii="Times New Roman" w:hAnsi="Times New Roman" w:eastAsia="Times New Roman" w:cs="Times New Roman"/>
                <w:b/>
                <w:bCs/>
                <w:sz w:val="20"/>
                <w:szCs w:val="20"/>
              </w:rPr>
            </w:pPr>
            <w:r w:rsidRPr="00DB49B5">
              <w:rPr>
                <w:rFonts w:ascii="Times New Roman" w:hAnsi="Times New Roman" w:eastAsia="Times New Roman" w:cs="Times New Roman"/>
                <w:b/>
                <w:bCs/>
                <w:sz w:val="20"/>
                <w:szCs w:val="20"/>
              </w:rPr>
              <w:t>Qualitative Total</w:t>
            </w:r>
          </w:p>
        </w:tc>
        <w:tc>
          <w:tcPr>
            <w:tcW w:w="1650" w:type="dxa"/>
            <w:tcBorders>
              <w:top w:val="nil"/>
              <w:left w:val="nil"/>
              <w:bottom w:val="single" w:color="auto" w:sz="8" w:space="0"/>
              <w:right w:val="single" w:color="auto" w:sz="8" w:space="0"/>
            </w:tcBorders>
            <w:shd w:val="clear" w:color="000000" w:fill="A6A6A6"/>
            <w:vAlign w:val="center"/>
            <w:hideMark/>
          </w:tcPr>
          <w:p w:rsidRPr="00DB49B5" w:rsidR="00DB49B5" w:rsidRDefault="00DB49B5" w14:paraId="5EA82FDA" w14:textId="77777777">
            <w:pPr>
              <w:spacing w:after="0" w:line="240" w:lineRule="auto"/>
              <w:rPr>
                <w:rFonts w:ascii="Times New Roman" w:hAnsi="Times New Roman" w:eastAsia="Times New Roman" w:cs="Times New Roman"/>
                <w:color w:val="FF0000"/>
                <w:sz w:val="20"/>
                <w:szCs w:val="20"/>
              </w:rPr>
            </w:pPr>
            <w:r w:rsidRPr="00DB49B5">
              <w:rPr>
                <w:rFonts w:ascii="Times New Roman" w:hAnsi="Times New Roman" w:eastAsia="Times New Roman" w:cs="Times New Roman"/>
                <w:color w:val="FF0000"/>
                <w:sz w:val="20"/>
                <w:szCs w:val="20"/>
              </w:rPr>
              <w:t> </w:t>
            </w:r>
          </w:p>
        </w:tc>
        <w:tc>
          <w:tcPr>
            <w:tcW w:w="936" w:type="dxa"/>
            <w:tcBorders>
              <w:top w:val="nil"/>
              <w:left w:val="nil"/>
              <w:bottom w:val="single" w:color="auto" w:sz="8" w:space="0"/>
              <w:right w:val="single" w:color="auto" w:sz="8" w:space="0"/>
            </w:tcBorders>
            <w:shd w:val="clear" w:color="000000" w:fill="D8D8D8"/>
            <w:noWrap/>
            <w:vAlign w:val="center"/>
            <w:hideMark/>
          </w:tcPr>
          <w:p w:rsidRPr="00DB49B5" w:rsidR="00DB49B5" w:rsidRDefault="00DB49B5" w14:paraId="7540AB23" w14:textId="77777777">
            <w:pPr>
              <w:spacing w:after="0" w:line="240" w:lineRule="auto"/>
              <w:jc w:val="center"/>
              <w:rPr>
                <w:rFonts w:ascii="Times New Roman" w:hAnsi="Times New Roman" w:eastAsia="Times New Roman" w:cs="Times New Roman"/>
                <w:sz w:val="20"/>
                <w:szCs w:val="20"/>
              </w:rPr>
            </w:pPr>
            <w:r w:rsidRPr="00DB49B5">
              <w:rPr>
                <w:rFonts w:ascii="Times New Roman" w:hAnsi="Times New Roman" w:eastAsia="Times New Roman" w:cs="Times New Roman"/>
                <w:sz w:val="20"/>
                <w:szCs w:val="20"/>
              </w:rPr>
              <w:t>1,664</w:t>
            </w:r>
          </w:p>
        </w:tc>
        <w:tc>
          <w:tcPr>
            <w:tcW w:w="1094" w:type="dxa"/>
            <w:tcBorders>
              <w:top w:val="nil"/>
              <w:left w:val="nil"/>
              <w:bottom w:val="single" w:color="auto" w:sz="8" w:space="0"/>
              <w:right w:val="single" w:color="auto" w:sz="8" w:space="0"/>
            </w:tcBorders>
            <w:shd w:val="clear" w:color="000000" w:fill="A6A6A6"/>
            <w:noWrap/>
            <w:vAlign w:val="center"/>
            <w:hideMark/>
          </w:tcPr>
          <w:p w:rsidRPr="00DB49B5" w:rsidR="00DB49B5" w:rsidRDefault="00DB49B5" w14:paraId="4CF261F6" w14:textId="77777777">
            <w:pPr>
              <w:spacing w:after="0" w:line="240" w:lineRule="auto"/>
              <w:jc w:val="center"/>
              <w:rPr>
                <w:rFonts w:ascii="Times New Roman" w:hAnsi="Times New Roman" w:eastAsia="Times New Roman" w:cs="Times New Roman"/>
                <w:sz w:val="20"/>
                <w:szCs w:val="20"/>
              </w:rPr>
            </w:pPr>
            <w:r w:rsidRPr="00DB49B5">
              <w:rPr>
                <w:rFonts w:ascii="Times New Roman" w:hAnsi="Times New Roman" w:eastAsia="Times New Roman" w:cs="Times New Roman"/>
                <w:sz w:val="20"/>
                <w:szCs w:val="20"/>
              </w:rPr>
              <w:t> </w:t>
            </w:r>
          </w:p>
        </w:tc>
        <w:tc>
          <w:tcPr>
            <w:tcW w:w="1094" w:type="dxa"/>
            <w:tcBorders>
              <w:top w:val="nil"/>
              <w:left w:val="nil"/>
              <w:bottom w:val="single" w:color="auto" w:sz="8" w:space="0"/>
              <w:right w:val="single" w:color="auto" w:sz="8" w:space="0"/>
            </w:tcBorders>
            <w:shd w:val="clear" w:color="000000" w:fill="D8D8D8"/>
            <w:noWrap/>
            <w:vAlign w:val="center"/>
            <w:hideMark/>
          </w:tcPr>
          <w:p w:rsidRPr="00DB49B5" w:rsidR="00DB49B5" w:rsidRDefault="00DB49B5" w14:paraId="09A50B23" w14:textId="77777777">
            <w:pPr>
              <w:spacing w:after="0" w:line="240" w:lineRule="auto"/>
              <w:jc w:val="center"/>
              <w:rPr>
                <w:rFonts w:ascii="Times New Roman" w:hAnsi="Times New Roman" w:eastAsia="Times New Roman" w:cs="Times New Roman"/>
                <w:sz w:val="20"/>
                <w:szCs w:val="20"/>
              </w:rPr>
            </w:pPr>
            <w:r w:rsidRPr="00DB49B5">
              <w:rPr>
                <w:rFonts w:ascii="Times New Roman" w:hAnsi="Times New Roman" w:eastAsia="Times New Roman" w:cs="Times New Roman"/>
                <w:sz w:val="20"/>
                <w:szCs w:val="20"/>
              </w:rPr>
              <w:t>1,664</w:t>
            </w:r>
          </w:p>
        </w:tc>
        <w:tc>
          <w:tcPr>
            <w:tcW w:w="1200" w:type="dxa"/>
            <w:tcBorders>
              <w:top w:val="nil"/>
              <w:left w:val="nil"/>
              <w:bottom w:val="single" w:color="auto" w:sz="8" w:space="0"/>
              <w:right w:val="single" w:color="auto" w:sz="8" w:space="0"/>
            </w:tcBorders>
            <w:shd w:val="clear" w:color="000000" w:fill="A6A6A6"/>
            <w:noWrap/>
            <w:vAlign w:val="center"/>
            <w:hideMark/>
          </w:tcPr>
          <w:p w:rsidRPr="00DB49B5" w:rsidR="00DB49B5" w:rsidRDefault="00DB49B5" w14:paraId="1BA8FF5B" w14:textId="77777777">
            <w:pPr>
              <w:spacing w:after="0" w:line="240" w:lineRule="auto"/>
              <w:jc w:val="center"/>
              <w:rPr>
                <w:rFonts w:ascii="Times New Roman" w:hAnsi="Times New Roman" w:eastAsia="Times New Roman" w:cs="Times New Roman"/>
                <w:sz w:val="20"/>
                <w:szCs w:val="20"/>
              </w:rPr>
            </w:pPr>
            <w:r w:rsidRPr="00DB49B5">
              <w:rPr>
                <w:rFonts w:ascii="Times New Roman" w:hAnsi="Times New Roman" w:eastAsia="Times New Roman" w:cs="Times New Roman"/>
                <w:sz w:val="20"/>
                <w:szCs w:val="20"/>
              </w:rPr>
              <w:t> </w:t>
            </w:r>
          </w:p>
        </w:tc>
        <w:tc>
          <w:tcPr>
            <w:tcW w:w="1060" w:type="dxa"/>
            <w:tcBorders>
              <w:top w:val="nil"/>
              <w:left w:val="nil"/>
              <w:bottom w:val="single" w:color="auto" w:sz="8" w:space="0"/>
              <w:right w:val="single" w:color="auto" w:sz="8" w:space="0"/>
            </w:tcBorders>
            <w:shd w:val="clear" w:color="000000" w:fill="D8D8D8"/>
            <w:noWrap/>
            <w:vAlign w:val="center"/>
            <w:hideMark/>
          </w:tcPr>
          <w:p w:rsidRPr="00DB49B5" w:rsidR="00DB49B5" w:rsidRDefault="00DB49B5" w14:paraId="3D58FE08" w14:textId="77777777">
            <w:pPr>
              <w:spacing w:after="0" w:line="240" w:lineRule="auto"/>
              <w:jc w:val="center"/>
              <w:rPr>
                <w:rFonts w:ascii="Times New Roman" w:hAnsi="Times New Roman" w:eastAsia="Times New Roman" w:cs="Times New Roman"/>
                <w:sz w:val="20"/>
                <w:szCs w:val="20"/>
              </w:rPr>
            </w:pPr>
            <w:r w:rsidRPr="00DB49B5">
              <w:rPr>
                <w:rFonts w:ascii="Times New Roman" w:hAnsi="Times New Roman" w:eastAsia="Times New Roman" w:cs="Times New Roman"/>
                <w:sz w:val="20"/>
                <w:szCs w:val="20"/>
              </w:rPr>
              <w:t>3,392</w:t>
            </w:r>
          </w:p>
        </w:tc>
        <w:tc>
          <w:tcPr>
            <w:tcW w:w="1080" w:type="dxa"/>
            <w:tcBorders>
              <w:top w:val="nil"/>
              <w:left w:val="nil"/>
              <w:bottom w:val="single" w:color="auto" w:sz="8" w:space="0"/>
              <w:right w:val="single" w:color="auto" w:sz="8" w:space="0"/>
            </w:tcBorders>
            <w:shd w:val="clear" w:color="000000" w:fill="A6A6A6"/>
            <w:noWrap/>
            <w:vAlign w:val="center"/>
            <w:hideMark/>
          </w:tcPr>
          <w:p w:rsidRPr="00DB49B5" w:rsidR="00DB49B5" w:rsidRDefault="00DB49B5" w14:paraId="1A1646AF" w14:textId="7658BBED">
            <w:pPr>
              <w:spacing w:after="0" w:line="240" w:lineRule="auto"/>
              <w:jc w:val="center"/>
              <w:rPr>
                <w:rFonts w:ascii="Times New Roman" w:hAnsi="Times New Roman" w:eastAsia="Times New Roman" w:cs="Times New Roman"/>
                <w:sz w:val="20"/>
                <w:szCs w:val="20"/>
              </w:rPr>
            </w:pPr>
          </w:p>
        </w:tc>
        <w:tc>
          <w:tcPr>
            <w:tcW w:w="1616" w:type="dxa"/>
            <w:tcBorders>
              <w:top w:val="nil"/>
              <w:left w:val="nil"/>
              <w:bottom w:val="single" w:color="auto" w:sz="8" w:space="0"/>
              <w:right w:val="single" w:color="auto" w:sz="8" w:space="0"/>
            </w:tcBorders>
            <w:shd w:val="clear" w:color="000000" w:fill="D8D8D8"/>
            <w:noWrap/>
            <w:vAlign w:val="center"/>
            <w:hideMark/>
          </w:tcPr>
          <w:p w:rsidRPr="00DB49B5" w:rsidR="00DB49B5" w:rsidRDefault="00DB49B5" w14:paraId="63A26FE1" w14:textId="452E6AFC">
            <w:pPr>
              <w:spacing w:after="0" w:line="240" w:lineRule="auto"/>
              <w:jc w:val="right"/>
              <w:rPr>
                <w:rFonts w:ascii="Times New Roman" w:hAnsi="Times New Roman" w:eastAsia="Times New Roman" w:cs="Times New Roman"/>
                <w:sz w:val="20"/>
                <w:szCs w:val="20"/>
              </w:rPr>
            </w:pPr>
            <w:r w:rsidRPr="00DB49B5">
              <w:rPr>
                <w:rFonts w:ascii="Times New Roman" w:hAnsi="Times New Roman" w:eastAsia="Times New Roman" w:cs="Times New Roman"/>
                <w:sz w:val="20"/>
                <w:szCs w:val="20"/>
              </w:rPr>
              <w:t>$</w:t>
            </w:r>
            <w:r w:rsidRPr="003A47DA" w:rsidR="00831017">
              <w:rPr>
                <w:rFonts w:ascii="Times New Roman" w:hAnsi="Times New Roman" w:cs="Times New Roman"/>
                <w:sz w:val="20"/>
                <w:szCs w:val="20"/>
              </w:rPr>
              <w:t xml:space="preserve">127,370 </w:t>
            </w:r>
          </w:p>
        </w:tc>
      </w:tr>
      <w:tr w:rsidRPr="00DB49B5" w:rsidR="00CD1B59" w:rsidTr="00831017" w14:paraId="22A8F16F" w14:textId="77777777">
        <w:trPr>
          <w:trHeight w:val="290"/>
        </w:trPr>
        <w:tc>
          <w:tcPr>
            <w:tcW w:w="1528" w:type="dxa"/>
            <w:tcBorders>
              <w:top w:val="nil"/>
              <w:left w:val="single" w:color="auto" w:sz="8" w:space="0"/>
              <w:bottom w:val="single" w:color="auto" w:sz="8" w:space="0"/>
              <w:right w:val="single" w:color="auto" w:sz="8" w:space="0"/>
            </w:tcBorders>
            <w:shd w:val="clear" w:color="000000" w:fill="D9D9D9"/>
            <w:vAlign w:val="center"/>
            <w:hideMark/>
          </w:tcPr>
          <w:p w:rsidRPr="00DB49B5" w:rsidR="00DB49B5" w:rsidRDefault="00DB49B5" w14:paraId="5DB0A0AF" w14:textId="77777777">
            <w:pPr>
              <w:spacing w:after="0" w:line="240" w:lineRule="auto"/>
              <w:rPr>
                <w:rFonts w:ascii="Times New Roman" w:hAnsi="Times New Roman" w:eastAsia="Times New Roman" w:cs="Times New Roman"/>
                <w:b/>
                <w:bCs/>
                <w:sz w:val="20"/>
                <w:szCs w:val="20"/>
              </w:rPr>
            </w:pPr>
            <w:r w:rsidRPr="00DB49B5">
              <w:rPr>
                <w:rFonts w:ascii="Times New Roman" w:hAnsi="Times New Roman" w:eastAsia="Times New Roman" w:cs="Times New Roman"/>
                <w:b/>
                <w:bCs/>
                <w:sz w:val="20"/>
                <w:szCs w:val="20"/>
              </w:rPr>
              <w:lastRenderedPageBreak/>
              <w:t>Grand Total</w:t>
            </w:r>
          </w:p>
        </w:tc>
        <w:tc>
          <w:tcPr>
            <w:tcW w:w="1650" w:type="dxa"/>
            <w:tcBorders>
              <w:top w:val="nil"/>
              <w:left w:val="nil"/>
              <w:bottom w:val="single" w:color="auto" w:sz="8" w:space="0"/>
              <w:right w:val="single" w:color="auto" w:sz="8" w:space="0"/>
            </w:tcBorders>
            <w:shd w:val="clear" w:color="000000" w:fill="A6A6A6"/>
            <w:vAlign w:val="center"/>
            <w:hideMark/>
          </w:tcPr>
          <w:p w:rsidRPr="00DB49B5" w:rsidR="00DB49B5" w:rsidRDefault="00DB49B5" w14:paraId="5C114339" w14:textId="77777777">
            <w:pPr>
              <w:spacing w:after="0" w:line="240" w:lineRule="auto"/>
              <w:rPr>
                <w:rFonts w:ascii="Times New Roman" w:hAnsi="Times New Roman" w:eastAsia="Times New Roman" w:cs="Times New Roman"/>
                <w:b/>
                <w:bCs/>
                <w:color w:val="FF0000"/>
                <w:sz w:val="20"/>
                <w:szCs w:val="20"/>
              </w:rPr>
            </w:pPr>
            <w:r w:rsidRPr="00DB49B5">
              <w:rPr>
                <w:rFonts w:ascii="Times New Roman" w:hAnsi="Times New Roman" w:eastAsia="Times New Roman" w:cs="Times New Roman"/>
                <w:b/>
                <w:bCs/>
                <w:color w:val="FF0000"/>
                <w:sz w:val="20"/>
                <w:szCs w:val="20"/>
              </w:rPr>
              <w:t> </w:t>
            </w:r>
          </w:p>
        </w:tc>
        <w:tc>
          <w:tcPr>
            <w:tcW w:w="936" w:type="dxa"/>
            <w:tcBorders>
              <w:top w:val="nil"/>
              <w:left w:val="nil"/>
              <w:bottom w:val="single" w:color="auto" w:sz="8" w:space="0"/>
              <w:right w:val="single" w:color="auto" w:sz="8" w:space="0"/>
            </w:tcBorders>
            <w:shd w:val="clear" w:color="000000" w:fill="D8D8D8"/>
            <w:noWrap/>
            <w:vAlign w:val="center"/>
            <w:hideMark/>
          </w:tcPr>
          <w:p w:rsidRPr="00DB49B5" w:rsidR="00DB49B5" w:rsidRDefault="00DB49B5" w14:paraId="1D4CBFE5" w14:textId="77777777">
            <w:pPr>
              <w:spacing w:after="0" w:line="240" w:lineRule="auto"/>
              <w:jc w:val="center"/>
              <w:rPr>
                <w:rFonts w:ascii="Times New Roman" w:hAnsi="Times New Roman" w:eastAsia="Times New Roman" w:cs="Times New Roman"/>
                <w:b/>
                <w:bCs/>
                <w:sz w:val="20"/>
                <w:szCs w:val="20"/>
              </w:rPr>
            </w:pPr>
            <w:r w:rsidRPr="00DB49B5">
              <w:rPr>
                <w:rFonts w:ascii="Times New Roman" w:hAnsi="Times New Roman" w:eastAsia="Times New Roman" w:cs="Times New Roman"/>
                <w:b/>
                <w:bCs/>
                <w:sz w:val="20"/>
                <w:szCs w:val="20"/>
              </w:rPr>
              <w:t>38,864</w:t>
            </w:r>
          </w:p>
        </w:tc>
        <w:tc>
          <w:tcPr>
            <w:tcW w:w="1094" w:type="dxa"/>
            <w:tcBorders>
              <w:top w:val="nil"/>
              <w:left w:val="nil"/>
              <w:bottom w:val="single" w:color="auto" w:sz="8" w:space="0"/>
              <w:right w:val="single" w:color="auto" w:sz="8" w:space="0"/>
            </w:tcBorders>
            <w:shd w:val="clear" w:color="000000" w:fill="A6A6A6"/>
            <w:noWrap/>
            <w:vAlign w:val="center"/>
            <w:hideMark/>
          </w:tcPr>
          <w:p w:rsidRPr="00DB49B5" w:rsidR="00DB49B5" w:rsidRDefault="00DB49B5" w14:paraId="246A7408" w14:textId="77777777">
            <w:pPr>
              <w:spacing w:after="0" w:line="240" w:lineRule="auto"/>
              <w:jc w:val="center"/>
              <w:rPr>
                <w:rFonts w:ascii="Times New Roman" w:hAnsi="Times New Roman" w:eastAsia="Times New Roman" w:cs="Times New Roman"/>
                <w:b/>
                <w:bCs/>
                <w:sz w:val="20"/>
                <w:szCs w:val="20"/>
              </w:rPr>
            </w:pPr>
            <w:r w:rsidRPr="00DB49B5">
              <w:rPr>
                <w:rFonts w:ascii="Times New Roman" w:hAnsi="Times New Roman" w:eastAsia="Times New Roman" w:cs="Times New Roman"/>
                <w:b/>
                <w:bCs/>
                <w:sz w:val="20"/>
                <w:szCs w:val="20"/>
              </w:rPr>
              <w:t> </w:t>
            </w:r>
          </w:p>
        </w:tc>
        <w:tc>
          <w:tcPr>
            <w:tcW w:w="1094" w:type="dxa"/>
            <w:tcBorders>
              <w:top w:val="nil"/>
              <w:left w:val="nil"/>
              <w:bottom w:val="single" w:color="auto" w:sz="8" w:space="0"/>
              <w:right w:val="single" w:color="auto" w:sz="8" w:space="0"/>
            </w:tcBorders>
            <w:shd w:val="clear" w:color="000000" w:fill="D8D8D8"/>
            <w:noWrap/>
            <w:vAlign w:val="center"/>
            <w:hideMark/>
          </w:tcPr>
          <w:p w:rsidRPr="00DB49B5" w:rsidR="00DB49B5" w:rsidRDefault="00DB49B5" w14:paraId="22F22775" w14:textId="77777777">
            <w:pPr>
              <w:spacing w:after="0" w:line="240" w:lineRule="auto"/>
              <w:jc w:val="center"/>
              <w:rPr>
                <w:rFonts w:ascii="Times New Roman" w:hAnsi="Times New Roman" w:eastAsia="Times New Roman" w:cs="Times New Roman"/>
                <w:b/>
                <w:bCs/>
                <w:sz w:val="20"/>
                <w:szCs w:val="20"/>
              </w:rPr>
            </w:pPr>
            <w:r w:rsidRPr="00DB49B5">
              <w:rPr>
                <w:rFonts w:ascii="Times New Roman" w:hAnsi="Times New Roman" w:eastAsia="Times New Roman" w:cs="Times New Roman"/>
                <w:b/>
                <w:bCs/>
                <w:sz w:val="20"/>
                <w:szCs w:val="20"/>
              </w:rPr>
              <w:t>38,864</w:t>
            </w:r>
          </w:p>
        </w:tc>
        <w:tc>
          <w:tcPr>
            <w:tcW w:w="1200" w:type="dxa"/>
            <w:tcBorders>
              <w:top w:val="nil"/>
              <w:left w:val="nil"/>
              <w:bottom w:val="single" w:color="auto" w:sz="8" w:space="0"/>
              <w:right w:val="single" w:color="auto" w:sz="8" w:space="0"/>
            </w:tcBorders>
            <w:shd w:val="clear" w:color="000000" w:fill="A6A6A6"/>
            <w:noWrap/>
            <w:vAlign w:val="center"/>
            <w:hideMark/>
          </w:tcPr>
          <w:p w:rsidRPr="00DB49B5" w:rsidR="00DB49B5" w:rsidRDefault="00DB49B5" w14:paraId="3EE07118" w14:textId="77777777">
            <w:pPr>
              <w:spacing w:after="0" w:line="240" w:lineRule="auto"/>
              <w:jc w:val="center"/>
              <w:rPr>
                <w:rFonts w:ascii="Times New Roman" w:hAnsi="Times New Roman" w:eastAsia="Times New Roman" w:cs="Times New Roman"/>
                <w:b/>
                <w:bCs/>
                <w:sz w:val="20"/>
                <w:szCs w:val="20"/>
              </w:rPr>
            </w:pPr>
            <w:r w:rsidRPr="00DB49B5">
              <w:rPr>
                <w:rFonts w:ascii="Times New Roman" w:hAnsi="Times New Roman" w:eastAsia="Times New Roman" w:cs="Times New Roman"/>
                <w:b/>
                <w:bCs/>
                <w:sz w:val="20"/>
                <w:szCs w:val="20"/>
              </w:rPr>
              <w:t> </w:t>
            </w:r>
          </w:p>
        </w:tc>
        <w:tc>
          <w:tcPr>
            <w:tcW w:w="1060" w:type="dxa"/>
            <w:tcBorders>
              <w:top w:val="nil"/>
              <w:left w:val="nil"/>
              <w:bottom w:val="single" w:color="auto" w:sz="8" w:space="0"/>
              <w:right w:val="single" w:color="auto" w:sz="8" w:space="0"/>
            </w:tcBorders>
            <w:shd w:val="clear" w:color="000000" w:fill="D8D8D8"/>
            <w:noWrap/>
            <w:vAlign w:val="center"/>
            <w:hideMark/>
          </w:tcPr>
          <w:p w:rsidRPr="00DB49B5" w:rsidR="00DB49B5" w:rsidRDefault="00DB49B5" w14:paraId="435F8B66" w14:textId="77777777">
            <w:pPr>
              <w:spacing w:after="0" w:line="240" w:lineRule="auto"/>
              <w:jc w:val="center"/>
              <w:rPr>
                <w:rFonts w:ascii="Times New Roman" w:hAnsi="Times New Roman" w:eastAsia="Times New Roman" w:cs="Times New Roman"/>
                <w:b/>
                <w:bCs/>
                <w:sz w:val="20"/>
                <w:szCs w:val="20"/>
              </w:rPr>
            </w:pPr>
            <w:r w:rsidRPr="00DB49B5">
              <w:rPr>
                <w:rFonts w:ascii="Times New Roman" w:hAnsi="Times New Roman" w:eastAsia="Times New Roman" w:cs="Times New Roman"/>
                <w:b/>
                <w:bCs/>
                <w:sz w:val="20"/>
                <w:szCs w:val="20"/>
              </w:rPr>
              <w:t>8,982</w:t>
            </w:r>
          </w:p>
        </w:tc>
        <w:tc>
          <w:tcPr>
            <w:tcW w:w="1080" w:type="dxa"/>
            <w:tcBorders>
              <w:top w:val="nil"/>
              <w:left w:val="nil"/>
              <w:bottom w:val="single" w:color="auto" w:sz="8" w:space="0"/>
              <w:right w:val="single" w:color="auto" w:sz="8" w:space="0"/>
            </w:tcBorders>
            <w:shd w:val="clear" w:color="000000" w:fill="A6A6A6"/>
            <w:noWrap/>
            <w:vAlign w:val="center"/>
            <w:hideMark/>
          </w:tcPr>
          <w:p w:rsidRPr="00DB49B5" w:rsidR="00DB49B5" w:rsidRDefault="00DB49B5" w14:paraId="43738E30" w14:textId="77777777">
            <w:pPr>
              <w:spacing w:after="0" w:line="240" w:lineRule="auto"/>
              <w:jc w:val="center"/>
              <w:rPr>
                <w:rFonts w:ascii="Times New Roman" w:hAnsi="Times New Roman" w:eastAsia="Times New Roman" w:cs="Times New Roman"/>
                <w:b/>
                <w:bCs/>
                <w:sz w:val="20"/>
                <w:szCs w:val="20"/>
              </w:rPr>
            </w:pPr>
            <w:r w:rsidRPr="00DB49B5">
              <w:rPr>
                <w:rFonts w:ascii="Times New Roman" w:hAnsi="Times New Roman" w:eastAsia="Times New Roman" w:cs="Times New Roman"/>
                <w:b/>
                <w:bCs/>
                <w:sz w:val="20"/>
                <w:szCs w:val="20"/>
              </w:rPr>
              <w:t> </w:t>
            </w:r>
          </w:p>
        </w:tc>
        <w:tc>
          <w:tcPr>
            <w:tcW w:w="1616" w:type="dxa"/>
            <w:tcBorders>
              <w:top w:val="nil"/>
              <w:left w:val="nil"/>
              <w:bottom w:val="single" w:color="auto" w:sz="8" w:space="0"/>
              <w:right w:val="single" w:color="auto" w:sz="8" w:space="0"/>
            </w:tcBorders>
            <w:shd w:val="clear" w:color="000000" w:fill="D8D8D8"/>
            <w:noWrap/>
            <w:vAlign w:val="center"/>
            <w:hideMark/>
          </w:tcPr>
          <w:p w:rsidRPr="00DB49B5" w:rsidR="00DB49B5" w:rsidRDefault="00DB49B5" w14:paraId="4322A1E0" w14:textId="20CB1100">
            <w:pPr>
              <w:spacing w:after="0" w:line="240" w:lineRule="auto"/>
              <w:jc w:val="right"/>
              <w:rPr>
                <w:rFonts w:ascii="Times New Roman" w:hAnsi="Times New Roman" w:eastAsia="Times New Roman" w:cs="Times New Roman"/>
                <w:b/>
                <w:bCs/>
                <w:sz w:val="20"/>
                <w:szCs w:val="20"/>
              </w:rPr>
            </w:pPr>
            <w:r w:rsidRPr="00DB49B5">
              <w:rPr>
                <w:rFonts w:ascii="Times New Roman" w:hAnsi="Times New Roman" w:eastAsia="Times New Roman" w:cs="Times New Roman"/>
                <w:b/>
                <w:bCs/>
                <w:sz w:val="20"/>
                <w:szCs w:val="20"/>
              </w:rPr>
              <w:t>$</w:t>
            </w:r>
            <w:r w:rsidR="00831017">
              <w:rPr>
                <w:rFonts w:ascii="Times New Roman" w:hAnsi="Times New Roman" w:eastAsia="Times New Roman" w:cs="Times New Roman"/>
                <w:b/>
                <w:bCs/>
                <w:sz w:val="20"/>
                <w:szCs w:val="20"/>
              </w:rPr>
              <w:t>337,274</w:t>
            </w:r>
          </w:p>
        </w:tc>
      </w:tr>
    </w:tbl>
    <w:p w:rsidR="00DB49B5" w:rsidP="006C359D" w:rsidRDefault="00DB49B5" w14:paraId="124D8943" w14:textId="77777777">
      <w:pPr>
        <w:rPr>
          <w:rFonts w:ascii="Times New Roman" w:hAnsi="Times New Roman" w:cs="Times New Roman"/>
          <w:b/>
          <w:bCs/>
          <w:sz w:val="24"/>
          <w:szCs w:val="24"/>
        </w:rPr>
      </w:pPr>
    </w:p>
    <w:p w:rsidR="006C359D" w:rsidP="006C359D" w:rsidRDefault="00562915" w14:paraId="7E2CBF5E" w14:textId="0A44F3E7">
      <w:pPr>
        <w:rPr>
          <w:rFonts w:ascii="Times New Roman" w:hAnsi="Times New Roman" w:cs="Times New Roman"/>
          <w:b/>
          <w:bCs/>
          <w:sz w:val="24"/>
          <w:szCs w:val="24"/>
        </w:rPr>
      </w:pPr>
      <w:r w:rsidRPr="006625E7">
        <w:rPr>
          <w:rFonts w:ascii="Times New Roman" w:hAnsi="Times New Roman" w:cs="Times New Roman"/>
          <w:b/>
          <w:bCs/>
          <w:sz w:val="24"/>
          <w:szCs w:val="24"/>
        </w:rPr>
        <w:t>c.  Provide an estimate of annualized cost to respondents for the hour burdens for collections of information, identifying and using appropriate wage rate categories.  NOTE: The wage-rate category for each respondent must be multiplied by 1.4</w:t>
      </w:r>
      <w:r w:rsidR="000577C2">
        <w:rPr>
          <w:rFonts w:ascii="Times New Roman" w:hAnsi="Times New Roman" w:cs="Times New Roman"/>
          <w:b/>
          <w:bCs/>
          <w:sz w:val="24"/>
          <w:szCs w:val="24"/>
        </w:rPr>
        <w:t>6</w:t>
      </w:r>
      <w:r w:rsidRPr="006625E7">
        <w:rPr>
          <w:rFonts w:ascii="Times New Roman" w:hAnsi="Times New Roman" w:cs="Times New Roman"/>
          <w:b/>
          <w:bCs/>
          <w:sz w:val="24"/>
          <w:szCs w:val="24"/>
        </w:rPr>
        <w:t xml:space="preserve"> and this total should be entered in the cell for “Avg. Hourly Wage Rate”.  The</w:t>
      </w:r>
      <w:r w:rsidR="006C359D">
        <w:rPr>
          <w:rFonts w:ascii="Times New Roman" w:hAnsi="Times New Roman" w:cs="Times New Roman"/>
          <w:b/>
          <w:bCs/>
          <w:sz w:val="24"/>
          <w:szCs w:val="24"/>
        </w:rPr>
        <w:t xml:space="preserve"> </w:t>
      </w:r>
      <w:r w:rsidRPr="006625E7" w:rsidR="006C359D">
        <w:rPr>
          <w:rFonts w:ascii="Times New Roman" w:hAnsi="Times New Roman" w:cs="Times New Roman"/>
          <w:b/>
          <w:bCs/>
          <w:sz w:val="24"/>
          <w:szCs w:val="24"/>
        </w:rPr>
        <w:t>cost to the respondents of contracting out or paying outside parties for information collection activities should not be included here.  Instead this cost should be included in Item 13.</w:t>
      </w:r>
    </w:p>
    <w:p w:rsidRPr="007918CA" w:rsidR="006C359D" w:rsidP="006C359D" w:rsidRDefault="006C359D" w14:paraId="5BEED1A2" w14:textId="0D083CAE">
      <w:pPr>
        <w:tabs>
          <w:tab w:val="left" w:pos="-720"/>
          <w:tab w:val="num" w:pos="1080"/>
          <w:tab w:val="left" w:pos="4590"/>
        </w:tabs>
        <w:suppressAutoHyphens/>
        <w:rPr>
          <w:rFonts w:ascii="Times New Roman" w:hAnsi="Times New Roman" w:cs="Times New Roman"/>
          <w:bCs/>
          <w:sz w:val="24"/>
          <w:szCs w:val="24"/>
        </w:rPr>
      </w:pPr>
      <w:r w:rsidRPr="007918CA">
        <w:rPr>
          <w:rFonts w:ascii="Times New Roman" w:hAnsi="Times New Roman" w:cs="Times New Roman"/>
          <w:bCs/>
          <w:sz w:val="24"/>
          <w:szCs w:val="24"/>
        </w:rPr>
        <w:t xml:space="preserve">The universe of respondents will consist of all disaster survivors that applied for </w:t>
      </w:r>
      <w:r w:rsidRPr="007918CA" w:rsidR="00E80B41">
        <w:rPr>
          <w:rFonts w:ascii="Times New Roman" w:hAnsi="Times New Roman" w:cs="Times New Roman"/>
          <w:bCs/>
          <w:sz w:val="24"/>
          <w:szCs w:val="24"/>
        </w:rPr>
        <w:t xml:space="preserve">Individual Assistance </w:t>
      </w:r>
      <w:r w:rsidRPr="007918CA">
        <w:rPr>
          <w:rFonts w:ascii="Times New Roman" w:hAnsi="Times New Roman" w:cs="Times New Roman"/>
          <w:bCs/>
          <w:sz w:val="24"/>
          <w:szCs w:val="24"/>
        </w:rPr>
        <w:t>following a major disaster.</w:t>
      </w:r>
      <w:r w:rsidR="00FF251C">
        <w:rPr>
          <w:rFonts w:ascii="Times New Roman" w:hAnsi="Times New Roman" w:cs="Times New Roman"/>
          <w:bCs/>
          <w:sz w:val="24"/>
          <w:szCs w:val="24"/>
        </w:rPr>
        <w:t xml:space="preserve"> declaration under the Stafford Act (42 U.S.C. §§ 5121 </w:t>
      </w:r>
      <w:r w:rsidR="00FF251C">
        <w:rPr>
          <w:rFonts w:ascii="Times New Roman" w:hAnsi="Times New Roman" w:cs="Times New Roman"/>
          <w:bCs/>
          <w:i/>
          <w:iCs/>
          <w:sz w:val="24"/>
          <w:szCs w:val="24"/>
        </w:rPr>
        <w:t>et seq</w:t>
      </w:r>
      <w:r w:rsidR="00FF251C">
        <w:rPr>
          <w:rFonts w:ascii="Times New Roman" w:hAnsi="Times New Roman" w:cs="Times New Roman"/>
          <w:bCs/>
          <w:sz w:val="24"/>
          <w:szCs w:val="24"/>
        </w:rPr>
        <w:t>)</w:t>
      </w:r>
      <w:r w:rsidRPr="007918CA">
        <w:rPr>
          <w:rFonts w:ascii="Times New Roman" w:hAnsi="Times New Roman" w:cs="Times New Roman"/>
          <w:bCs/>
          <w:sz w:val="24"/>
          <w:szCs w:val="24"/>
        </w:rPr>
        <w:t xml:space="preserve">  </w:t>
      </w:r>
    </w:p>
    <w:p w:rsidRPr="007918CA" w:rsidR="001A6F49" w:rsidP="001A6F49" w:rsidRDefault="006C359D" w14:paraId="0DE73202" w14:textId="7B4A9EDF">
      <w:pPr>
        <w:spacing w:after="0"/>
        <w:rPr>
          <w:rFonts w:ascii="Times New Roman" w:hAnsi="Times New Roman" w:cs="Times New Roman"/>
          <w:b/>
          <w:bCs/>
          <w:sz w:val="24"/>
          <w:szCs w:val="24"/>
        </w:rPr>
      </w:pPr>
      <w:r w:rsidRPr="007918CA">
        <w:rPr>
          <w:rFonts w:ascii="Times New Roman" w:hAnsi="Times New Roman" w:cs="Times New Roman"/>
          <w:bCs/>
          <w:sz w:val="24"/>
          <w:szCs w:val="24"/>
        </w:rPr>
        <w:t>Estimates, based on a 5</w:t>
      </w:r>
      <w:r w:rsidRPr="007918CA" w:rsidR="00C86421">
        <w:rPr>
          <w:rFonts w:ascii="Times New Roman" w:hAnsi="Times New Roman" w:cs="Times New Roman"/>
          <w:bCs/>
          <w:sz w:val="24"/>
          <w:szCs w:val="24"/>
        </w:rPr>
        <w:t>-</w:t>
      </w:r>
      <w:r w:rsidRPr="007918CA">
        <w:rPr>
          <w:rFonts w:ascii="Times New Roman" w:hAnsi="Times New Roman" w:cs="Times New Roman"/>
          <w:bCs/>
          <w:sz w:val="24"/>
          <w:szCs w:val="24"/>
        </w:rPr>
        <w:t>year average</w:t>
      </w:r>
      <w:r w:rsidRPr="007918CA" w:rsidR="00A331E1">
        <w:rPr>
          <w:rFonts w:ascii="Times New Roman" w:hAnsi="Times New Roman" w:cs="Times New Roman"/>
          <w:bCs/>
          <w:sz w:val="24"/>
          <w:szCs w:val="24"/>
        </w:rPr>
        <w:t xml:space="preserve"> (201</w:t>
      </w:r>
      <w:r w:rsidRPr="007918CA" w:rsidR="00DB48A6">
        <w:rPr>
          <w:rFonts w:ascii="Times New Roman" w:hAnsi="Times New Roman" w:cs="Times New Roman"/>
          <w:bCs/>
          <w:sz w:val="24"/>
          <w:szCs w:val="24"/>
        </w:rPr>
        <w:t>4</w:t>
      </w:r>
      <w:r w:rsidRPr="007918CA" w:rsidR="00A331E1">
        <w:rPr>
          <w:rFonts w:ascii="Times New Roman" w:hAnsi="Times New Roman" w:cs="Times New Roman"/>
          <w:bCs/>
          <w:sz w:val="24"/>
          <w:szCs w:val="24"/>
        </w:rPr>
        <w:t>-2018)</w:t>
      </w:r>
      <w:r w:rsidRPr="007918CA" w:rsidR="0041257A">
        <w:rPr>
          <w:rFonts w:ascii="Times New Roman" w:hAnsi="Times New Roman" w:cs="Times New Roman"/>
          <w:bCs/>
          <w:sz w:val="24"/>
          <w:szCs w:val="24"/>
        </w:rPr>
        <w:t xml:space="preserve"> of annual applicant population</w:t>
      </w:r>
      <w:r w:rsidRPr="007918CA">
        <w:rPr>
          <w:rFonts w:ascii="Times New Roman" w:hAnsi="Times New Roman" w:cs="Times New Roman"/>
          <w:bCs/>
          <w:sz w:val="24"/>
          <w:szCs w:val="24"/>
        </w:rPr>
        <w:t xml:space="preserve">, show </w:t>
      </w:r>
      <w:r w:rsidRPr="007918CA" w:rsidR="00DB48A6">
        <w:rPr>
          <w:rFonts w:ascii="Times New Roman" w:hAnsi="Times New Roman" w:cs="Times New Roman"/>
          <w:bCs/>
          <w:sz w:val="24"/>
          <w:szCs w:val="24"/>
        </w:rPr>
        <w:t>5</w:t>
      </w:r>
      <w:r w:rsidRPr="007918CA">
        <w:rPr>
          <w:rFonts w:ascii="Times New Roman" w:hAnsi="Times New Roman" w:cs="Times New Roman"/>
          <w:bCs/>
          <w:sz w:val="24"/>
          <w:szCs w:val="24"/>
        </w:rPr>
        <w:t xml:space="preserve">8% will be phone responses and </w:t>
      </w:r>
      <w:r w:rsidRPr="007918CA" w:rsidR="00DB48A6">
        <w:rPr>
          <w:rFonts w:ascii="Times New Roman" w:hAnsi="Times New Roman" w:cs="Times New Roman"/>
          <w:bCs/>
          <w:sz w:val="24"/>
          <w:szCs w:val="24"/>
        </w:rPr>
        <w:t>4</w:t>
      </w:r>
      <w:r w:rsidRPr="007918CA">
        <w:rPr>
          <w:rFonts w:ascii="Times New Roman" w:hAnsi="Times New Roman" w:cs="Times New Roman"/>
          <w:bCs/>
          <w:sz w:val="24"/>
          <w:szCs w:val="24"/>
        </w:rPr>
        <w:t>2% electronic responses for each survey.</w:t>
      </w:r>
      <w:r w:rsidRPr="007918CA" w:rsidR="00C86421">
        <w:rPr>
          <w:rFonts w:ascii="Times New Roman" w:hAnsi="Times New Roman" w:cs="Times New Roman"/>
          <w:bCs/>
          <w:sz w:val="24"/>
          <w:szCs w:val="24"/>
        </w:rPr>
        <w:t xml:space="preserve"> </w:t>
      </w:r>
      <w:r w:rsidRPr="007918CA">
        <w:rPr>
          <w:rFonts w:ascii="Times New Roman" w:hAnsi="Times New Roman" w:cs="Times New Roman"/>
          <w:bCs/>
          <w:sz w:val="24"/>
          <w:szCs w:val="24"/>
        </w:rPr>
        <w:t xml:space="preserve">  The total estimated respondents by survey instrument are based on </w:t>
      </w:r>
      <w:r w:rsidRPr="007918CA" w:rsidR="001A6F49">
        <w:rPr>
          <w:rFonts w:ascii="Times New Roman" w:hAnsi="Times New Roman" w:cs="Times New Roman"/>
          <w:bCs/>
          <w:sz w:val="24"/>
          <w:szCs w:val="24"/>
        </w:rPr>
        <w:t>37,200</w:t>
      </w:r>
      <w:r w:rsidRPr="007918CA">
        <w:rPr>
          <w:rFonts w:ascii="Times New Roman" w:hAnsi="Times New Roman" w:cs="Times New Roman"/>
          <w:bCs/>
          <w:sz w:val="24"/>
          <w:szCs w:val="24"/>
        </w:rPr>
        <w:t xml:space="preserve"> survey respondents and </w:t>
      </w:r>
      <w:r w:rsidRPr="007918CA" w:rsidR="0072001E">
        <w:rPr>
          <w:rFonts w:ascii="Times New Roman" w:hAnsi="Times New Roman" w:cs="Times New Roman"/>
          <w:bCs/>
          <w:sz w:val="24"/>
          <w:szCs w:val="24"/>
        </w:rPr>
        <w:t>1,</w:t>
      </w:r>
      <w:r w:rsidRPr="007918CA" w:rsidR="00DD3C1B">
        <w:rPr>
          <w:rFonts w:ascii="Times New Roman" w:hAnsi="Times New Roman" w:cs="Times New Roman"/>
          <w:bCs/>
          <w:sz w:val="24"/>
          <w:szCs w:val="24"/>
        </w:rPr>
        <w:t>664</w:t>
      </w:r>
      <w:r w:rsidRPr="007918CA">
        <w:rPr>
          <w:rFonts w:ascii="Times New Roman" w:hAnsi="Times New Roman" w:cs="Times New Roman"/>
          <w:bCs/>
          <w:sz w:val="24"/>
          <w:szCs w:val="24"/>
        </w:rPr>
        <w:t xml:space="preserve"> qualitative research participants for a grand total of </w:t>
      </w:r>
      <w:bookmarkStart w:name="TotalRespondUniverse" w:id="4"/>
      <w:r w:rsidRPr="007918CA" w:rsidR="00DD3C1B">
        <w:rPr>
          <w:rFonts w:ascii="Times New Roman" w:hAnsi="Times New Roman" w:cs="Times New Roman"/>
          <w:bCs/>
          <w:sz w:val="24"/>
          <w:szCs w:val="24"/>
        </w:rPr>
        <w:t>38,864</w:t>
      </w:r>
      <w:r w:rsidRPr="007918CA">
        <w:rPr>
          <w:rFonts w:ascii="Times New Roman" w:hAnsi="Times New Roman" w:cs="Times New Roman"/>
          <w:bCs/>
          <w:sz w:val="24"/>
          <w:szCs w:val="24"/>
        </w:rPr>
        <w:t xml:space="preserve"> </w:t>
      </w:r>
      <w:bookmarkEnd w:id="4"/>
      <w:r w:rsidRPr="007918CA">
        <w:rPr>
          <w:rFonts w:ascii="Times New Roman" w:hAnsi="Times New Roman" w:cs="Times New Roman"/>
          <w:bCs/>
          <w:sz w:val="24"/>
          <w:szCs w:val="24"/>
        </w:rPr>
        <w:t>respondents.</w:t>
      </w:r>
      <w:r w:rsidRPr="007918CA" w:rsidR="0072001E">
        <w:rPr>
          <w:rFonts w:ascii="Times New Roman" w:hAnsi="Times New Roman" w:cs="Times New Roman"/>
          <w:bCs/>
          <w:sz w:val="24"/>
          <w:szCs w:val="24"/>
        </w:rPr>
        <w:t xml:space="preserve"> For more information about estimated universe and projected completions, see Question 1 in Supporting Statement B.</w:t>
      </w:r>
    </w:p>
    <w:p w:rsidRPr="001A6F49" w:rsidR="001A6F49" w:rsidP="001A6F49" w:rsidRDefault="001A6F49" w14:paraId="6FC84CD1" w14:textId="77777777">
      <w:pPr>
        <w:spacing w:after="0"/>
        <w:rPr>
          <w:rFonts w:ascii="Times New Roman" w:hAnsi="Times New Roman" w:cs="Times New Roman"/>
          <w:b/>
          <w:bCs/>
          <w:szCs w:val="24"/>
        </w:rPr>
      </w:pPr>
    </w:p>
    <w:p w:rsidRPr="006625E7" w:rsidR="00562915" w:rsidP="00562915" w:rsidRDefault="00562915" w14:paraId="5771611F" w14:textId="5D610C70">
      <w:pPr>
        <w:tabs>
          <w:tab w:val="left" w:pos="-720"/>
        </w:tabs>
        <w:suppressAutoHyphens/>
        <w:rPr>
          <w:rFonts w:ascii="Times New Roman" w:hAnsi="Times New Roman" w:cs="Times New Roman"/>
          <w:sz w:val="24"/>
          <w:szCs w:val="24"/>
        </w:rPr>
      </w:pPr>
      <w:r w:rsidRPr="006625E7">
        <w:rPr>
          <w:rFonts w:ascii="Times New Roman" w:hAnsi="Times New Roman" w:cs="Times New Roman"/>
          <w:b/>
          <w:sz w:val="24"/>
          <w:szCs w:val="24"/>
        </w:rPr>
        <w:t>Instruction for Wage-rate category multiplier</w:t>
      </w:r>
      <w:bookmarkStart w:name="_Ref17984357" w:id="5"/>
      <w:r w:rsidR="004B7ABC">
        <w:rPr>
          <w:rStyle w:val="FootnoteReference"/>
          <w:rFonts w:ascii="Times New Roman" w:hAnsi="Times New Roman" w:cs="Times New Roman"/>
          <w:b/>
          <w:sz w:val="24"/>
          <w:szCs w:val="24"/>
        </w:rPr>
        <w:footnoteReference w:id="5"/>
      </w:r>
      <w:bookmarkEnd w:id="5"/>
      <w:r w:rsidRPr="006625E7">
        <w:rPr>
          <w:rFonts w:ascii="Times New Roman" w:hAnsi="Times New Roman" w:cs="Times New Roman"/>
          <w:b/>
          <w:sz w:val="24"/>
          <w:szCs w:val="24"/>
        </w:rPr>
        <w:t>:  Take each non-loaded “Avg. Hourly Wage Rate” from the BLS website table and multiply that number by 1.4</w:t>
      </w:r>
      <w:r w:rsidR="004B7ABC">
        <w:rPr>
          <w:rFonts w:ascii="Times New Roman" w:hAnsi="Times New Roman" w:cs="Times New Roman"/>
          <w:b/>
          <w:sz w:val="24"/>
          <w:szCs w:val="24"/>
        </w:rPr>
        <w:t>6</w:t>
      </w:r>
      <w:r w:rsidRPr="006625E7">
        <w:rPr>
          <w:rFonts w:ascii="Times New Roman" w:hAnsi="Times New Roman" w:cs="Times New Roman"/>
          <w:b/>
          <w:sz w:val="24"/>
          <w:szCs w:val="24"/>
        </w:rPr>
        <w:t>.  For example, a non-loaded BLS table wage rate of $42.51 would be multiplied by 1.4</w:t>
      </w:r>
      <w:r w:rsidR="004B7ABC">
        <w:rPr>
          <w:rFonts w:ascii="Times New Roman" w:hAnsi="Times New Roman" w:cs="Times New Roman"/>
          <w:b/>
          <w:sz w:val="24"/>
          <w:szCs w:val="24"/>
        </w:rPr>
        <w:t>6</w:t>
      </w:r>
      <w:r w:rsidRPr="006625E7">
        <w:rPr>
          <w:rFonts w:ascii="Times New Roman" w:hAnsi="Times New Roman" w:cs="Times New Roman"/>
          <w:b/>
          <w:sz w:val="24"/>
          <w:szCs w:val="24"/>
        </w:rPr>
        <w:t>, and the entry for the “Avg. Hourly Wage Rate” would be $</w:t>
      </w:r>
      <w:r w:rsidR="004B7ABC">
        <w:rPr>
          <w:rFonts w:ascii="Times New Roman" w:hAnsi="Times New Roman" w:cs="Times New Roman"/>
          <w:b/>
          <w:sz w:val="24"/>
          <w:szCs w:val="24"/>
        </w:rPr>
        <w:t>62.06</w:t>
      </w:r>
      <w:r w:rsidRPr="006625E7">
        <w:rPr>
          <w:rFonts w:ascii="Times New Roman" w:hAnsi="Times New Roman" w:cs="Times New Roman"/>
          <w:b/>
          <w:sz w:val="24"/>
          <w:szCs w:val="24"/>
        </w:rPr>
        <w:t>.</w:t>
      </w:r>
    </w:p>
    <w:p w:rsidRPr="007918CA" w:rsidR="005457D1" w:rsidP="005457D1" w:rsidRDefault="005457D1" w14:paraId="12DD0893" w14:textId="01BDBE91">
      <w:pPr>
        <w:tabs>
          <w:tab w:val="left" w:pos="-720"/>
        </w:tabs>
        <w:suppressAutoHyphens/>
        <w:rPr>
          <w:rFonts w:ascii="Times New Roman" w:hAnsi="Times New Roman"/>
          <w:sz w:val="24"/>
          <w:szCs w:val="24"/>
        </w:rPr>
      </w:pPr>
      <w:r w:rsidRPr="007918CA">
        <w:rPr>
          <w:rFonts w:ascii="Times New Roman" w:hAnsi="Times New Roman"/>
          <w:sz w:val="24"/>
          <w:szCs w:val="24"/>
        </w:rPr>
        <w:t>According to the U.S. Department of Labor, Bureau of Labor Statistics</w:t>
      </w:r>
      <w:r w:rsidRPr="007918CA">
        <w:rPr>
          <w:rStyle w:val="FootnoteReference"/>
          <w:rFonts w:ascii="Times New Roman" w:hAnsi="Times New Roman"/>
          <w:sz w:val="24"/>
          <w:szCs w:val="24"/>
        </w:rPr>
        <w:footnoteReference w:id="6"/>
      </w:r>
      <w:r w:rsidRPr="007918CA">
        <w:rPr>
          <w:rFonts w:ascii="Times New Roman" w:hAnsi="Times New Roman"/>
          <w:sz w:val="24"/>
          <w:szCs w:val="24"/>
        </w:rPr>
        <w:t>, the May 201</w:t>
      </w:r>
      <w:r w:rsidR="003A47DA">
        <w:rPr>
          <w:rFonts w:ascii="Times New Roman" w:hAnsi="Times New Roman"/>
          <w:sz w:val="24"/>
          <w:szCs w:val="24"/>
        </w:rPr>
        <w:t>9</w:t>
      </w:r>
      <w:r w:rsidRPr="007918CA">
        <w:rPr>
          <w:rFonts w:ascii="Times New Roman" w:hAnsi="Times New Roman"/>
          <w:sz w:val="24"/>
          <w:szCs w:val="24"/>
        </w:rPr>
        <w:t xml:space="preserve"> Occupational Employment and Wage Estimates wage rate for All Occupations (Standard Occupational Classification 00-0000) is $</w:t>
      </w:r>
      <w:r w:rsidR="003A47DA">
        <w:rPr>
          <w:rFonts w:ascii="Times New Roman" w:hAnsi="Times New Roman"/>
          <w:sz w:val="24"/>
          <w:szCs w:val="24"/>
        </w:rPr>
        <w:t>25.72</w:t>
      </w:r>
      <w:r w:rsidRPr="007918CA">
        <w:rPr>
          <w:rFonts w:ascii="Times New Roman" w:hAnsi="Times New Roman"/>
          <w:sz w:val="24"/>
          <w:szCs w:val="24"/>
        </w:rPr>
        <w:t xml:space="preserve">.  Including the wage rate multiplier of 1.46, the </w:t>
      </w:r>
      <w:r w:rsidRPr="007918CA" w:rsidR="00FF251C">
        <w:rPr>
          <w:rFonts w:ascii="Times New Roman" w:hAnsi="Times New Roman"/>
          <w:sz w:val="24"/>
          <w:szCs w:val="24"/>
        </w:rPr>
        <w:t>fully loaded</w:t>
      </w:r>
      <w:r w:rsidRPr="007918CA">
        <w:rPr>
          <w:rFonts w:ascii="Times New Roman" w:hAnsi="Times New Roman"/>
          <w:sz w:val="24"/>
          <w:szCs w:val="24"/>
        </w:rPr>
        <w:t xml:space="preserve"> wage rate is estimated at $</w:t>
      </w:r>
      <w:r w:rsidR="003A47DA">
        <w:rPr>
          <w:rFonts w:ascii="Times New Roman" w:hAnsi="Times New Roman"/>
          <w:sz w:val="24"/>
          <w:szCs w:val="24"/>
        </w:rPr>
        <w:t>37.55</w:t>
      </w:r>
      <w:r w:rsidRPr="007918CA">
        <w:rPr>
          <w:rFonts w:ascii="Times New Roman" w:hAnsi="Times New Roman"/>
          <w:sz w:val="24"/>
          <w:szCs w:val="24"/>
        </w:rPr>
        <w:t xml:space="preserve"> per hour.  Therefore, the estimated annual burden hour cost is estimated to be </w:t>
      </w:r>
      <w:bookmarkStart w:name="_Hlk31033873" w:id="6"/>
      <w:r w:rsidRPr="007918CA">
        <w:rPr>
          <w:rFonts w:ascii="Times New Roman" w:hAnsi="Times New Roman"/>
          <w:sz w:val="24"/>
          <w:szCs w:val="24"/>
        </w:rPr>
        <w:t>$</w:t>
      </w:r>
      <w:bookmarkEnd w:id="6"/>
      <w:r w:rsidR="003A47DA">
        <w:rPr>
          <w:rFonts w:ascii="Times New Roman" w:hAnsi="Times New Roman"/>
          <w:sz w:val="24"/>
          <w:szCs w:val="24"/>
        </w:rPr>
        <w:t xml:space="preserve">337,274 </w:t>
      </w:r>
      <w:r w:rsidRPr="007918CA">
        <w:rPr>
          <w:rFonts w:ascii="Times New Roman" w:hAnsi="Times New Roman"/>
          <w:sz w:val="24"/>
          <w:szCs w:val="24"/>
        </w:rPr>
        <w:t>($</w:t>
      </w:r>
      <w:bookmarkStart w:name="_Hlk31033859" w:id="7"/>
      <w:r w:rsidR="003A47DA">
        <w:rPr>
          <w:rFonts w:ascii="Times New Roman" w:hAnsi="Times New Roman"/>
          <w:sz w:val="24"/>
          <w:szCs w:val="24"/>
        </w:rPr>
        <w:t>37.55</w:t>
      </w:r>
      <w:r w:rsidRPr="007918CA">
        <w:rPr>
          <w:rFonts w:ascii="Times New Roman" w:hAnsi="Times New Roman"/>
          <w:sz w:val="24"/>
          <w:szCs w:val="24"/>
        </w:rPr>
        <w:t xml:space="preserve"> x 8,982 hours).</w:t>
      </w:r>
      <w:bookmarkEnd w:id="7"/>
    </w:p>
    <w:p w:rsidRPr="006625E7" w:rsidR="00562915" w:rsidP="00562915" w:rsidRDefault="00562915" w14:paraId="43A8F179" w14:textId="77777777">
      <w:pPr>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sz w:val="24"/>
          <w:szCs w:val="24"/>
        </w:rPr>
        <w:t>13.</w:t>
      </w:r>
      <w:r w:rsidRPr="006625E7">
        <w:rPr>
          <w:rFonts w:ascii="Times New Roman" w:hAnsi="Times New Roman" w:cs="Times New Roman"/>
          <w:sz w:val="24"/>
          <w:szCs w:val="24"/>
        </w:rPr>
        <w:t xml:space="preserve">  </w:t>
      </w:r>
      <w:r w:rsidRPr="006625E7">
        <w:rPr>
          <w:rFonts w:ascii="Times New Roman" w:hAnsi="Times New Roman" w:cs="Times New Roman"/>
          <w:b/>
          <w:bCs/>
          <w:sz w:val="24"/>
          <w:szCs w:val="24"/>
        </w:rPr>
        <w:t>Provide an estimate of the total annual cost burden to respondents or recordkeepers resulting from the collection of information.  The cost of purchasing or contracting out information collection services should be a part of this cost burden estimate.  (Do not include the cost of any hour burden shown in Items 12 and 14.)</w:t>
      </w:r>
    </w:p>
    <w:p w:rsidRPr="006625E7" w:rsidR="00562915" w:rsidP="00562915" w:rsidRDefault="00562915" w14:paraId="4344856D" w14:textId="77777777">
      <w:pPr>
        <w:rPr>
          <w:rFonts w:ascii="Times New Roman" w:hAnsi="Times New Roman" w:cs="Times New Roman"/>
          <w:b/>
          <w:bCs/>
          <w:color w:val="FF0000"/>
          <w:sz w:val="24"/>
          <w:szCs w:val="24"/>
        </w:rPr>
      </w:pPr>
      <w:r w:rsidRPr="006625E7">
        <w:rPr>
          <w:rFonts w:ascii="Times New Roman" w:hAnsi="Times New Roman" w:cs="Times New Roman"/>
          <w:b/>
          <w:bCs/>
          <w:sz w:val="24"/>
          <w:szCs w:val="24"/>
        </w:rPr>
        <w:t>The cost estimates should be split into two components:</w:t>
      </w:r>
    </w:p>
    <w:p w:rsidRPr="006625E7" w:rsidR="00562915" w:rsidP="00562915" w:rsidRDefault="00562915" w14:paraId="36BF719A" w14:textId="77777777">
      <w:pPr>
        <w:rPr>
          <w:rFonts w:ascii="Times New Roman" w:hAnsi="Times New Roman" w:cs="Times New Roman"/>
          <w:b/>
          <w:bCs/>
          <w:color w:val="FF0000"/>
          <w:sz w:val="24"/>
          <w:szCs w:val="24"/>
        </w:rPr>
      </w:pPr>
      <w:r w:rsidRPr="006625E7">
        <w:rPr>
          <w:rFonts w:ascii="Times New Roman" w:hAnsi="Times New Roman" w:cs="Times New Roman"/>
          <w:b/>
          <w:bCs/>
          <w:color w:val="FF0000"/>
          <w:sz w:val="24"/>
          <w:szCs w:val="24"/>
        </w:rPr>
        <w:tab/>
      </w:r>
      <w:r w:rsidR="0092039E">
        <w:rPr>
          <w:rFonts w:ascii="Times New Roman" w:hAnsi="Times New Roman" w:cs="Times New Roman"/>
          <w:b/>
          <w:bCs/>
          <w:sz w:val="24"/>
          <w:szCs w:val="24"/>
        </w:rPr>
        <w:t xml:space="preserve">a. </w:t>
      </w:r>
      <w:r w:rsidRPr="006625E7">
        <w:rPr>
          <w:rFonts w:ascii="Times New Roman" w:hAnsi="Times New Roman" w:cs="Times New Roman"/>
          <w:b/>
          <w:bCs/>
          <w:sz w:val="24"/>
          <w:szCs w:val="24"/>
        </w:rPr>
        <w:t>Operation and Maintenance and purchase</w:t>
      </w:r>
      <w:r w:rsidR="0092039E">
        <w:rPr>
          <w:rFonts w:ascii="Times New Roman" w:hAnsi="Times New Roman" w:cs="Times New Roman"/>
          <w:b/>
          <w:bCs/>
          <w:sz w:val="24"/>
          <w:szCs w:val="24"/>
        </w:rPr>
        <w:t xml:space="preserve"> of services component.  These </w:t>
      </w:r>
      <w:r w:rsidRPr="006625E7">
        <w:rPr>
          <w:rFonts w:ascii="Times New Roman" w:hAnsi="Times New Roman" w:cs="Times New Roman"/>
          <w:b/>
          <w:bCs/>
          <w:sz w:val="24"/>
          <w:szCs w:val="24"/>
        </w:rPr>
        <w:t>estimates should take into account cost associated with generating, maintaining, and disclosing or providing information.  Include descriptions of methods used to estimate major cost factors including system and technology acquisition, expected useful life of capital equipment, the discount rate(s), and the time period over which costs will be incurred.</w:t>
      </w:r>
    </w:p>
    <w:p w:rsidR="00562915" w:rsidP="00562915" w:rsidRDefault="00562915" w14:paraId="6975F3F7" w14:textId="0751246A">
      <w:pPr>
        <w:rPr>
          <w:rFonts w:ascii="Times New Roman" w:hAnsi="Times New Roman" w:cs="Times New Roman"/>
          <w:b/>
          <w:bCs/>
          <w:sz w:val="24"/>
          <w:szCs w:val="24"/>
        </w:rPr>
      </w:pPr>
      <w:r w:rsidRPr="006625E7">
        <w:rPr>
          <w:rFonts w:ascii="Times New Roman" w:hAnsi="Times New Roman" w:cs="Times New Roman"/>
          <w:b/>
          <w:bCs/>
          <w:color w:val="FF0000"/>
          <w:sz w:val="24"/>
          <w:szCs w:val="24"/>
        </w:rPr>
        <w:lastRenderedPageBreak/>
        <w:tab/>
      </w:r>
      <w:r w:rsidR="0092039E">
        <w:rPr>
          <w:rFonts w:ascii="Times New Roman" w:hAnsi="Times New Roman" w:cs="Times New Roman"/>
          <w:b/>
          <w:bCs/>
          <w:sz w:val="24"/>
          <w:szCs w:val="24"/>
        </w:rPr>
        <w:t xml:space="preserve">b. </w:t>
      </w:r>
      <w:r w:rsidRPr="006625E7">
        <w:rPr>
          <w:rFonts w:ascii="Times New Roman" w:hAnsi="Times New Roman" w:cs="Times New Roman"/>
          <w:b/>
          <w:bCs/>
          <w:sz w:val="24"/>
          <w:szCs w:val="24"/>
        </w:rPr>
        <w:t>Capital and Start-up-Cost should include, among other items, preparations for collecting information such as purchasing computers and</w:t>
      </w:r>
      <w:r w:rsidRPr="006625E7" w:rsidR="00BB543D">
        <w:rPr>
          <w:rFonts w:ascii="Times New Roman" w:hAnsi="Times New Roman" w:cs="Times New Roman"/>
          <w:b/>
          <w:bCs/>
          <w:sz w:val="24"/>
          <w:szCs w:val="24"/>
        </w:rPr>
        <w:t xml:space="preserve"> </w:t>
      </w:r>
      <w:r w:rsidRPr="006625E7">
        <w:rPr>
          <w:rFonts w:ascii="Times New Roman" w:hAnsi="Times New Roman" w:cs="Times New Roman"/>
          <w:b/>
          <w:bCs/>
          <w:sz w:val="24"/>
          <w:szCs w:val="24"/>
        </w:rPr>
        <w:t xml:space="preserve">software, </w:t>
      </w:r>
      <w:r w:rsidRPr="00A22583">
        <w:rPr>
          <w:rFonts w:ascii="Times New Roman" w:hAnsi="Times New Roman" w:cs="Times New Roman"/>
          <w:b/>
          <w:bCs/>
          <w:sz w:val="24"/>
          <w:szCs w:val="24"/>
        </w:rPr>
        <w:t xml:space="preserve">monitoring sampling, drilling and testing equipment, and record storage facilities.  </w:t>
      </w:r>
    </w:p>
    <w:tbl>
      <w:tblPr>
        <w:tblW w:w="10274" w:type="dxa"/>
        <w:tblLook w:val="04A0" w:firstRow="1" w:lastRow="0" w:firstColumn="1" w:lastColumn="0" w:noHBand="0" w:noVBand="1"/>
      </w:tblPr>
      <w:tblGrid>
        <w:gridCol w:w="2347"/>
        <w:gridCol w:w="2136"/>
        <w:gridCol w:w="2228"/>
        <w:gridCol w:w="1687"/>
        <w:gridCol w:w="1876"/>
      </w:tblGrid>
      <w:tr w:rsidRPr="00F57F6E" w:rsidR="00F57F6E" w:rsidTr="00F57F6E" w14:paraId="7E4592E1" w14:textId="77777777">
        <w:trPr>
          <w:trHeight w:val="366"/>
        </w:trPr>
        <w:tc>
          <w:tcPr>
            <w:tcW w:w="10274" w:type="dxa"/>
            <w:gridSpan w:val="5"/>
            <w:tcBorders>
              <w:top w:val="single" w:color="auto" w:sz="8" w:space="0"/>
              <w:left w:val="single" w:color="auto" w:sz="8" w:space="0"/>
              <w:bottom w:val="single" w:color="auto" w:sz="8" w:space="0"/>
              <w:right w:val="single" w:color="000000" w:sz="8" w:space="0"/>
            </w:tcBorders>
            <w:shd w:val="clear" w:color="auto" w:fill="auto"/>
            <w:vAlign w:val="center"/>
            <w:hideMark/>
          </w:tcPr>
          <w:p w:rsidRPr="00F57F6E" w:rsidR="00F57F6E" w:rsidP="0039449C" w:rsidRDefault="00F57F6E" w14:paraId="47ED864A" w14:textId="298D20DA">
            <w:pPr>
              <w:spacing w:after="0" w:line="240" w:lineRule="auto"/>
              <w:jc w:val="center"/>
              <w:rPr>
                <w:rFonts w:ascii="Times New Roman" w:hAnsi="Times New Roman" w:eastAsia="Times New Roman" w:cs="Times New Roman"/>
                <w:b/>
                <w:bCs/>
                <w:color w:val="000000"/>
              </w:rPr>
            </w:pPr>
            <w:r w:rsidRPr="00F57F6E">
              <w:rPr>
                <w:rFonts w:ascii="Times New Roman" w:hAnsi="Times New Roman" w:eastAsia="Times New Roman" w:cs="Times New Roman"/>
                <w:b/>
                <w:bCs/>
                <w:color w:val="000000"/>
              </w:rPr>
              <w:t>Annual Cost Burden to Respondents or Record-keepers</w:t>
            </w:r>
          </w:p>
        </w:tc>
      </w:tr>
      <w:tr w:rsidRPr="00F57F6E" w:rsidR="00F57F6E" w:rsidTr="0039449C" w14:paraId="7CE43FE8" w14:textId="77777777">
        <w:trPr>
          <w:trHeight w:val="907"/>
        </w:trPr>
        <w:tc>
          <w:tcPr>
            <w:tcW w:w="2347" w:type="dxa"/>
            <w:vMerge w:val="restart"/>
            <w:tcBorders>
              <w:top w:val="nil"/>
              <w:left w:val="single" w:color="auto" w:sz="8" w:space="0"/>
              <w:bottom w:val="single" w:color="000000" w:sz="8" w:space="0"/>
              <w:right w:val="single" w:color="auto" w:sz="8" w:space="0"/>
            </w:tcBorders>
            <w:shd w:val="clear" w:color="auto" w:fill="95B3D7" w:themeFill="accent1" w:themeFillTint="99"/>
            <w:vAlign w:val="center"/>
            <w:hideMark/>
          </w:tcPr>
          <w:p w:rsidRPr="00F57F6E" w:rsidR="00F57F6E" w:rsidP="00F57F6E" w:rsidRDefault="00F57F6E" w14:paraId="4E20C550" w14:textId="77777777">
            <w:pPr>
              <w:spacing w:after="0" w:line="240" w:lineRule="auto"/>
              <w:jc w:val="center"/>
              <w:rPr>
                <w:rFonts w:ascii="Times New Roman" w:hAnsi="Times New Roman" w:eastAsia="Times New Roman" w:cs="Times New Roman"/>
                <w:b/>
                <w:bCs/>
                <w:color w:val="000000"/>
              </w:rPr>
            </w:pPr>
            <w:r w:rsidRPr="00F57F6E">
              <w:rPr>
                <w:rFonts w:ascii="Times New Roman" w:hAnsi="Times New Roman" w:eastAsia="Times New Roman" w:cs="Times New Roman"/>
                <w:b/>
                <w:bCs/>
                <w:color w:val="000000"/>
              </w:rPr>
              <w:t>Data Collection Activity/ Instrument</w:t>
            </w:r>
          </w:p>
        </w:tc>
        <w:tc>
          <w:tcPr>
            <w:tcW w:w="2136" w:type="dxa"/>
            <w:tcBorders>
              <w:top w:val="nil"/>
              <w:left w:val="nil"/>
              <w:bottom w:val="nil"/>
              <w:right w:val="single" w:color="auto" w:sz="8" w:space="0"/>
            </w:tcBorders>
            <w:shd w:val="clear" w:color="auto" w:fill="95B3D7" w:themeFill="accent1" w:themeFillTint="99"/>
            <w:vAlign w:val="center"/>
            <w:hideMark/>
          </w:tcPr>
          <w:p w:rsidRPr="00F57F6E" w:rsidR="00F57F6E" w:rsidP="00F57F6E" w:rsidRDefault="00F57F6E" w14:paraId="5A3E6667" w14:textId="77777777">
            <w:pPr>
              <w:spacing w:after="0" w:line="240" w:lineRule="auto"/>
              <w:jc w:val="center"/>
              <w:rPr>
                <w:rFonts w:ascii="Times New Roman" w:hAnsi="Times New Roman" w:eastAsia="Times New Roman" w:cs="Times New Roman"/>
                <w:b/>
                <w:bCs/>
                <w:color w:val="000000"/>
              </w:rPr>
            </w:pPr>
            <w:r w:rsidRPr="00F57F6E">
              <w:rPr>
                <w:rFonts w:ascii="Times New Roman" w:hAnsi="Times New Roman" w:eastAsia="Times New Roman" w:cs="Times New Roman"/>
                <w:b/>
                <w:bCs/>
                <w:color w:val="000000"/>
              </w:rPr>
              <w:t>*Annual Capital Start-Up Cost</w:t>
            </w:r>
          </w:p>
        </w:tc>
        <w:tc>
          <w:tcPr>
            <w:tcW w:w="2228" w:type="dxa"/>
            <w:vMerge w:val="restart"/>
            <w:tcBorders>
              <w:top w:val="nil"/>
              <w:left w:val="single" w:color="auto" w:sz="8" w:space="0"/>
              <w:bottom w:val="single" w:color="000000" w:sz="8" w:space="0"/>
              <w:right w:val="single" w:color="auto" w:sz="8" w:space="0"/>
            </w:tcBorders>
            <w:shd w:val="clear" w:color="auto" w:fill="95B3D7" w:themeFill="accent1" w:themeFillTint="99"/>
            <w:vAlign w:val="center"/>
            <w:hideMark/>
          </w:tcPr>
          <w:p w:rsidRPr="00F57F6E" w:rsidR="00F57F6E" w:rsidP="00F57F6E" w:rsidRDefault="00F57F6E" w14:paraId="26EB5D2E" w14:textId="77777777">
            <w:pPr>
              <w:spacing w:after="0" w:line="240" w:lineRule="auto"/>
              <w:jc w:val="center"/>
              <w:rPr>
                <w:rFonts w:ascii="Times New Roman" w:hAnsi="Times New Roman" w:eastAsia="Times New Roman" w:cs="Times New Roman"/>
                <w:b/>
                <w:bCs/>
                <w:color w:val="000000"/>
              </w:rPr>
            </w:pPr>
            <w:r w:rsidRPr="00F57F6E">
              <w:rPr>
                <w:rFonts w:ascii="Times New Roman" w:hAnsi="Times New Roman" w:eastAsia="Times New Roman" w:cs="Times New Roman"/>
                <w:b/>
                <w:bCs/>
                <w:color w:val="000000"/>
              </w:rPr>
              <w:t>*Annual Operations and Maintenance Cost</w:t>
            </w:r>
            <w:r w:rsidRPr="00F57F6E">
              <w:rPr>
                <w:rFonts w:ascii="Times New Roman" w:hAnsi="Times New Roman" w:eastAsia="Times New Roman" w:cs="Times New Roman"/>
                <w:color w:val="000000"/>
              </w:rPr>
              <w:t xml:space="preserve"> (such as recordkeeping, technical/professional services, etc.)</w:t>
            </w:r>
          </w:p>
        </w:tc>
        <w:tc>
          <w:tcPr>
            <w:tcW w:w="1687" w:type="dxa"/>
            <w:tcBorders>
              <w:top w:val="nil"/>
              <w:left w:val="nil"/>
              <w:bottom w:val="nil"/>
              <w:right w:val="single" w:color="auto" w:sz="8" w:space="0"/>
            </w:tcBorders>
            <w:shd w:val="clear" w:color="auto" w:fill="95B3D7" w:themeFill="accent1" w:themeFillTint="99"/>
            <w:vAlign w:val="center"/>
            <w:hideMark/>
          </w:tcPr>
          <w:p w:rsidRPr="00F57F6E" w:rsidR="00F57F6E" w:rsidP="00F57F6E" w:rsidRDefault="00F57F6E" w14:paraId="2E62666F" w14:textId="77777777">
            <w:pPr>
              <w:spacing w:after="0" w:line="240" w:lineRule="auto"/>
              <w:jc w:val="center"/>
              <w:rPr>
                <w:rFonts w:ascii="Times New Roman" w:hAnsi="Times New Roman" w:eastAsia="Times New Roman" w:cs="Times New Roman"/>
                <w:b/>
                <w:bCs/>
                <w:color w:val="000000"/>
              </w:rPr>
            </w:pPr>
            <w:r w:rsidRPr="00F57F6E">
              <w:rPr>
                <w:rFonts w:ascii="Times New Roman" w:hAnsi="Times New Roman" w:eastAsia="Times New Roman" w:cs="Times New Roman"/>
                <w:b/>
                <w:bCs/>
                <w:color w:val="000000"/>
              </w:rPr>
              <w:t>Annual Non-Labor Cost</w:t>
            </w:r>
          </w:p>
        </w:tc>
        <w:tc>
          <w:tcPr>
            <w:tcW w:w="1874" w:type="dxa"/>
            <w:vMerge w:val="restart"/>
            <w:tcBorders>
              <w:top w:val="nil"/>
              <w:left w:val="single" w:color="auto" w:sz="8" w:space="0"/>
              <w:bottom w:val="single" w:color="000000" w:sz="8" w:space="0"/>
              <w:right w:val="single" w:color="auto" w:sz="8" w:space="0"/>
            </w:tcBorders>
            <w:shd w:val="clear" w:color="auto" w:fill="95B3D7" w:themeFill="accent1" w:themeFillTint="99"/>
            <w:vAlign w:val="center"/>
            <w:hideMark/>
          </w:tcPr>
          <w:p w:rsidRPr="00F57F6E" w:rsidR="00F57F6E" w:rsidP="00F57F6E" w:rsidRDefault="00F57F6E" w14:paraId="1000770F" w14:textId="77777777">
            <w:pPr>
              <w:spacing w:after="0" w:line="240" w:lineRule="auto"/>
              <w:jc w:val="center"/>
              <w:rPr>
                <w:rFonts w:ascii="Times New Roman" w:hAnsi="Times New Roman" w:eastAsia="Times New Roman" w:cs="Times New Roman"/>
                <w:b/>
                <w:bCs/>
                <w:color w:val="000000"/>
              </w:rPr>
            </w:pPr>
            <w:r w:rsidRPr="00F57F6E">
              <w:rPr>
                <w:rFonts w:ascii="Times New Roman" w:hAnsi="Times New Roman" w:eastAsia="Times New Roman" w:cs="Times New Roman"/>
                <w:b/>
                <w:bCs/>
                <w:color w:val="000000"/>
              </w:rPr>
              <w:t>Total Annual Cost to Respondents</w:t>
            </w:r>
          </w:p>
        </w:tc>
      </w:tr>
      <w:tr w:rsidRPr="00F57F6E" w:rsidR="00F57F6E" w:rsidTr="0039449C" w14:paraId="6C42E832" w14:textId="77777777">
        <w:trPr>
          <w:trHeight w:val="569"/>
        </w:trPr>
        <w:tc>
          <w:tcPr>
            <w:tcW w:w="2347" w:type="dxa"/>
            <w:vMerge/>
            <w:tcBorders>
              <w:top w:val="nil"/>
              <w:left w:val="single" w:color="auto" w:sz="8" w:space="0"/>
              <w:bottom w:val="single" w:color="000000" w:sz="8" w:space="0"/>
              <w:right w:val="single" w:color="auto" w:sz="8" w:space="0"/>
            </w:tcBorders>
            <w:shd w:val="clear" w:color="auto" w:fill="95B3D7" w:themeFill="accent1" w:themeFillTint="99"/>
            <w:vAlign w:val="center"/>
            <w:hideMark/>
          </w:tcPr>
          <w:p w:rsidRPr="00F57F6E" w:rsidR="00F57F6E" w:rsidP="00F57F6E" w:rsidRDefault="00F57F6E" w14:paraId="5B748FBB" w14:textId="77777777">
            <w:pPr>
              <w:spacing w:after="0" w:line="240" w:lineRule="auto"/>
              <w:rPr>
                <w:rFonts w:ascii="Times New Roman" w:hAnsi="Times New Roman" w:eastAsia="Times New Roman" w:cs="Times New Roman"/>
                <w:b/>
                <w:bCs/>
                <w:color w:val="000000"/>
              </w:rPr>
            </w:pPr>
          </w:p>
        </w:tc>
        <w:tc>
          <w:tcPr>
            <w:tcW w:w="2136" w:type="dxa"/>
            <w:tcBorders>
              <w:top w:val="nil"/>
              <w:left w:val="nil"/>
              <w:bottom w:val="single" w:color="auto" w:sz="8" w:space="0"/>
              <w:right w:val="single" w:color="auto" w:sz="8" w:space="0"/>
            </w:tcBorders>
            <w:shd w:val="clear" w:color="auto" w:fill="95B3D7" w:themeFill="accent1" w:themeFillTint="99"/>
            <w:vAlign w:val="center"/>
            <w:hideMark/>
          </w:tcPr>
          <w:p w:rsidRPr="00F57F6E" w:rsidR="00F57F6E" w:rsidP="00F57F6E" w:rsidRDefault="00F57F6E" w14:paraId="21BADADE" w14:textId="77777777">
            <w:pPr>
              <w:spacing w:after="0" w:line="240" w:lineRule="auto"/>
              <w:jc w:val="center"/>
              <w:rPr>
                <w:rFonts w:ascii="Times New Roman" w:hAnsi="Times New Roman" w:eastAsia="Times New Roman" w:cs="Times New Roman"/>
                <w:color w:val="000000"/>
              </w:rPr>
            </w:pPr>
            <w:r w:rsidRPr="00F57F6E">
              <w:rPr>
                <w:rFonts w:ascii="Times New Roman" w:hAnsi="Times New Roman" w:eastAsia="Times New Roman" w:cs="Times New Roman"/>
                <w:color w:val="000000"/>
              </w:rPr>
              <w:t>(investments in overhead, equipment and other one-time expenditures)</w:t>
            </w:r>
          </w:p>
        </w:tc>
        <w:tc>
          <w:tcPr>
            <w:tcW w:w="2228" w:type="dxa"/>
            <w:vMerge/>
            <w:tcBorders>
              <w:top w:val="nil"/>
              <w:left w:val="single" w:color="auto" w:sz="8" w:space="0"/>
              <w:bottom w:val="single" w:color="000000" w:sz="8" w:space="0"/>
              <w:right w:val="single" w:color="auto" w:sz="8" w:space="0"/>
            </w:tcBorders>
            <w:shd w:val="clear" w:color="auto" w:fill="95B3D7" w:themeFill="accent1" w:themeFillTint="99"/>
            <w:vAlign w:val="center"/>
            <w:hideMark/>
          </w:tcPr>
          <w:p w:rsidRPr="00F57F6E" w:rsidR="00F57F6E" w:rsidP="00F57F6E" w:rsidRDefault="00F57F6E" w14:paraId="186B39A3" w14:textId="77777777">
            <w:pPr>
              <w:spacing w:after="0" w:line="240" w:lineRule="auto"/>
              <w:rPr>
                <w:rFonts w:ascii="Times New Roman" w:hAnsi="Times New Roman" w:eastAsia="Times New Roman" w:cs="Times New Roman"/>
                <w:b/>
                <w:bCs/>
                <w:color w:val="000000"/>
              </w:rPr>
            </w:pPr>
          </w:p>
        </w:tc>
        <w:tc>
          <w:tcPr>
            <w:tcW w:w="1687" w:type="dxa"/>
            <w:tcBorders>
              <w:top w:val="nil"/>
              <w:left w:val="nil"/>
              <w:bottom w:val="single" w:color="auto" w:sz="8" w:space="0"/>
              <w:right w:val="single" w:color="auto" w:sz="8" w:space="0"/>
            </w:tcBorders>
            <w:shd w:val="clear" w:color="auto" w:fill="95B3D7" w:themeFill="accent1" w:themeFillTint="99"/>
            <w:vAlign w:val="center"/>
            <w:hideMark/>
          </w:tcPr>
          <w:p w:rsidRPr="00F57F6E" w:rsidR="00F57F6E" w:rsidP="00F57F6E" w:rsidRDefault="00F57F6E" w14:paraId="648EE486" w14:textId="77777777">
            <w:pPr>
              <w:spacing w:after="0" w:line="240" w:lineRule="auto"/>
              <w:jc w:val="center"/>
              <w:rPr>
                <w:rFonts w:ascii="Times New Roman" w:hAnsi="Times New Roman" w:eastAsia="Times New Roman" w:cs="Times New Roman"/>
                <w:color w:val="000000"/>
              </w:rPr>
            </w:pPr>
            <w:r w:rsidRPr="00F57F6E">
              <w:rPr>
                <w:rFonts w:ascii="Times New Roman" w:hAnsi="Times New Roman" w:eastAsia="Times New Roman" w:cs="Times New Roman"/>
                <w:color w:val="000000"/>
              </w:rPr>
              <w:t>(expenditures on training, travel and other resources) * See Note below</w:t>
            </w:r>
          </w:p>
        </w:tc>
        <w:tc>
          <w:tcPr>
            <w:tcW w:w="1874" w:type="dxa"/>
            <w:vMerge/>
            <w:tcBorders>
              <w:top w:val="nil"/>
              <w:left w:val="single" w:color="auto" w:sz="8" w:space="0"/>
              <w:bottom w:val="single" w:color="000000" w:sz="8" w:space="0"/>
              <w:right w:val="single" w:color="auto" w:sz="8" w:space="0"/>
            </w:tcBorders>
            <w:shd w:val="clear" w:color="auto" w:fill="95B3D7" w:themeFill="accent1" w:themeFillTint="99"/>
            <w:vAlign w:val="center"/>
            <w:hideMark/>
          </w:tcPr>
          <w:p w:rsidRPr="00F57F6E" w:rsidR="00F57F6E" w:rsidP="00F57F6E" w:rsidRDefault="00F57F6E" w14:paraId="58E1DF5D" w14:textId="77777777">
            <w:pPr>
              <w:spacing w:after="0" w:line="240" w:lineRule="auto"/>
              <w:rPr>
                <w:rFonts w:ascii="Times New Roman" w:hAnsi="Times New Roman" w:eastAsia="Times New Roman" w:cs="Times New Roman"/>
                <w:b/>
                <w:bCs/>
                <w:color w:val="000000"/>
              </w:rPr>
            </w:pPr>
          </w:p>
        </w:tc>
      </w:tr>
      <w:tr w:rsidRPr="00F57F6E" w:rsidR="00F57F6E" w:rsidTr="00F57F6E" w14:paraId="2B5DBF3B" w14:textId="77777777">
        <w:trPr>
          <w:trHeight w:val="617"/>
        </w:trPr>
        <w:tc>
          <w:tcPr>
            <w:tcW w:w="2347" w:type="dxa"/>
            <w:tcBorders>
              <w:top w:val="nil"/>
              <w:left w:val="single" w:color="auto" w:sz="8" w:space="0"/>
              <w:bottom w:val="single" w:color="auto" w:sz="8" w:space="0"/>
              <w:right w:val="single" w:color="auto" w:sz="8" w:space="0"/>
            </w:tcBorders>
            <w:shd w:val="clear" w:color="auto" w:fill="auto"/>
            <w:vAlign w:val="center"/>
            <w:hideMark/>
          </w:tcPr>
          <w:p w:rsidRPr="00F57F6E" w:rsidR="00F57F6E" w:rsidP="00F57F6E" w:rsidRDefault="00F57F6E" w14:paraId="5DD2B834" w14:textId="77777777">
            <w:pPr>
              <w:spacing w:after="0" w:line="240" w:lineRule="auto"/>
              <w:rPr>
                <w:rFonts w:ascii="Times New Roman" w:hAnsi="Times New Roman" w:eastAsia="Times New Roman" w:cs="Times New Roman"/>
                <w:color w:val="000000"/>
              </w:rPr>
            </w:pPr>
            <w:r w:rsidRPr="00F57F6E">
              <w:rPr>
                <w:rFonts w:ascii="Times New Roman" w:hAnsi="Times New Roman" w:eastAsia="Times New Roman" w:cs="Times New Roman"/>
                <w:color w:val="000000"/>
              </w:rPr>
              <w:t>Focus Group/Interview Travel</w:t>
            </w:r>
          </w:p>
        </w:tc>
        <w:tc>
          <w:tcPr>
            <w:tcW w:w="2136" w:type="dxa"/>
            <w:tcBorders>
              <w:top w:val="nil"/>
              <w:left w:val="nil"/>
              <w:bottom w:val="single" w:color="auto" w:sz="8" w:space="0"/>
              <w:right w:val="single" w:color="auto" w:sz="8" w:space="0"/>
            </w:tcBorders>
            <w:shd w:val="clear" w:color="auto" w:fill="auto"/>
            <w:vAlign w:val="center"/>
            <w:hideMark/>
          </w:tcPr>
          <w:p w:rsidRPr="00F57F6E" w:rsidR="00F57F6E" w:rsidP="00F57F6E" w:rsidRDefault="00F57F6E" w14:paraId="77F18E69" w14:textId="77777777">
            <w:pPr>
              <w:spacing w:after="0" w:line="240" w:lineRule="auto"/>
              <w:rPr>
                <w:rFonts w:ascii="Times New Roman" w:hAnsi="Times New Roman" w:eastAsia="Times New Roman" w:cs="Times New Roman"/>
                <w:color w:val="000000"/>
              </w:rPr>
            </w:pPr>
            <w:r w:rsidRPr="00F57F6E">
              <w:rPr>
                <w:rFonts w:ascii="Times New Roman" w:hAnsi="Times New Roman" w:eastAsia="Times New Roman" w:cs="Times New Roman"/>
                <w:color w:val="000000"/>
              </w:rPr>
              <w:t>N/A</w:t>
            </w:r>
          </w:p>
        </w:tc>
        <w:tc>
          <w:tcPr>
            <w:tcW w:w="2228" w:type="dxa"/>
            <w:tcBorders>
              <w:top w:val="nil"/>
              <w:left w:val="nil"/>
              <w:bottom w:val="single" w:color="auto" w:sz="8" w:space="0"/>
              <w:right w:val="single" w:color="auto" w:sz="8" w:space="0"/>
            </w:tcBorders>
            <w:shd w:val="clear" w:color="auto" w:fill="auto"/>
            <w:vAlign w:val="center"/>
            <w:hideMark/>
          </w:tcPr>
          <w:p w:rsidRPr="00F57F6E" w:rsidR="00F57F6E" w:rsidP="00F57F6E" w:rsidRDefault="00F57F6E" w14:paraId="08F14517" w14:textId="77777777">
            <w:pPr>
              <w:spacing w:after="0" w:line="240" w:lineRule="auto"/>
              <w:rPr>
                <w:rFonts w:ascii="Times New Roman" w:hAnsi="Times New Roman" w:eastAsia="Times New Roman" w:cs="Times New Roman"/>
                <w:color w:val="000000"/>
              </w:rPr>
            </w:pPr>
            <w:r w:rsidRPr="00F57F6E">
              <w:rPr>
                <w:rFonts w:ascii="Times New Roman" w:hAnsi="Times New Roman" w:eastAsia="Times New Roman" w:cs="Times New Roman"/>
                <w:color w:val="000000"/>
              </w:rPr>
              <w:t>N/A</w:t>
            </w:r>
          </w:p>
        </w:tc>
        <w:tc>
          <w:tcPr>
            <w:tcW w:w="1687" w:type="dxa"/>
            <w:tcBorders>
              <w:top w:val="nil"/>
              <w:left w:val="nil"/>
              <w:bottom w:val="single" w:color="auto" w:sz="8" w:space="0"/>
              <w:right w:val="single" w:color="auto" w:sz="8" w:space="0"/>
            </w:tcBorders>
            <w:shd w:val="clear" w:color="auto" w:fill="auto"/>
            <w:vAlign w:val="center"/>
            <w:hideMark/>
          </w:tcPr>
          <w:p w:rsidRPr="00F57F6E" w:rsidR="00F57F6E" w:rsidP="00F57F6E" w:rsidRDefault="001234FF" w14:paraId="2AF4290C" w14:textId="402662E4">
            <w:pPr>
              <w:spacing w:after="0" w:line="240" w:lineRule="auto"/>
              <w:jc w:val="right"/>
              <w:rPr>
                <w:rFonts w:ascii="Times New Roman" w:hAnsi="Times New Roman" w:eastAsia="Times New Roman" w:cs="Times New Roman"/>
                <w:color w:val="000000"/>
              </w:rPr>
            </w:pPr>
            <w:r>
              <w:rPr>
                <w:rFonts w:ascii="Times New Roman" w:hAnsi="Times New Roman" w:eastAsia="Times New Roman" w:cs="Times New Roman"/>
                <w:color w:val="000000"/>
              </w:rPr>
              <w:t>29,808</w:t>
            </w:r>
            <w:r w:rsidRPr="00F57F6E" w:rsidR="00F57F6E">
              <w:rPr>
                <w:rFonts w:ascii="Times New Roman" w:hAnsi="Times New Roman" w:eastAsia="Times New Roman" w:cs="Times New Roman"/>
                <w:color w:val="000000"/>
              </w:rPr>
              <w:t xml:space="preserve"> </w:t>
            </w:r>
          </w:p>
        </w:tc>
        <w:tc>
          <w:tcPr>
            <w:tcW w:w="1874" w:type="dxa"/>
            <w:tcBorders>
              <w:top w:val="nil"/>
              <w:left w:val="nil"/>
              <w:bottom w:val="single" w:color="auto" w:sz="8" w:space="0"/>
              <w:right w:val="single" w:color="auto" w:sz="8" w:space="0"/>
            </w:tcBorders>
            <w:shd w:val="clear" w:color="auto" w:fill="auto"/>
            <w:vAlign w:val="center"/>
            <w:hideMark/>
          </w:tcPr>
          <w:p w:rsidRPr="00F57F6E" w:rsidR="00F57F6E" w:rsidP="00F57F6E" w:rsidRDefault="00F57F6E" w14:paraId="73D772D8" w14:textId="1BACA723">
            <w:pPr>
              <w:spacing w:after="0" w:line="240" w:lineRule="auto"/>
              <w:jc w:val="right"/>
              <w:rPr>
                <w:rFonts w:ascii="Times New Roman" w:hAnsi="Times New Roman" w:eastAsia="Times New Roman" w:cs="Times New Roman"/>
                <w:color w:val="000000"/>
              </w:rPr>
            </w:pPr>
            <w:r w:rsidRPr="00F57F6E">
              <w:rPr>
                <w:rFonts w:ascii="Times New Roman" w:hAnsi="Times New Roman" w:eastAsia="Times New Roman" w:cs="Times New Roman"/>
                <w:color w:val="000000"/>
              </w:rPr>
              <w:t>$</w:t>
            </w:r>
            <w:r w:rsidR="001234FF">
              <w:rPr>
                <w:rFonts w:ascii="Times New Roman" w:hAnsi="Times New Roman" w:eastAsia="Times New Roman" w:cs="Times New Roman"/>
                <w:color w:val="000000"/>
              </w:rPr>
              <w:t>29,808</w:t>
            </w:r>
            <w:r w:rsidRPr="00F57F6E">
              <w:rPr>
                <w:rFonts w:ascii="Times New Roman" w:hAnsi="Times New Roman" w:eastAsia="Times New Roman" w:cs="Times New Roman"/>
                <w:color w:val="000000"/>
              </w:rPr>
              <w:t xml:space="preserve"> </w:t>
            </w:r>
          </w:p>
        </w:tc>
      </w:tr>
    </w:tbl>
    <w:p w:rsidR="0039449C" w:rsidP="00562915" w:rsidRDefault="0039449C" w14:paraId="6A22FA34" w14:textId="77777777">
      <w:pPr>
        <w:rPr>
          <w:rFonts w:ascii="Times New Roman" w:hAnsi="Times New Roman" w:cs="Times New Roman"/>
          <w:color w:val="000000"/>
        </w:rPr>
      </w:pPr>
    </w:p>
    <w:p w:rsidRPr="004168C9" w:rsidR="00951F70" w:rsidP="00562915" w:rsidRDefault="009C3C0D" w14:paraId="51239518" w14:textId="790DF5BD">
      <w:pPr>
        <w:rPr>
          <w:rFonts w:ascii="Times New Roman" w:hAnsi="Times New Roman" w:cs="Times New Roman"/>
        </w:rPr>
      </w:pPr>
      <w:r w:rsidRPr="007918CA">
        <w:rPr>
          <w:rFonts w:ascii="Times New Roman" w:hAnsi="Times New Roman" w:cs="Times New Roman"/>
          <w:color w:val="000000"/>
          <w:sz w:val="24"/>
          <w:szCs w:val="24"/>
        </w:rPr>
        <w:t xml:space="preserve">Annual Non-Labor Cost for travel to Focus Groups is based on US General Services Administration (GSA) mileage rate for Privately Owned Vehicles (POV) effective January 1, </w:t>
      </w:r>
      <w:r w:rsidRPr="007918CA" w:rsidR="001234FF">
        <w:rPr>
          <w:rFonts w:ascii="Times New Roman" w:hAnsi="Times New Roman" w:cs="Times New Roman"/>
          <w:color w:val="000000"/>
          <w:sz w:val="24"/>
          <w:szCs w:val="24"/>
        </w:rPr>
        <w:t>2020 at 0.575</w:t>
      </w:r>
      <w:r w:rsidRPr="007918CA">
        <w:rPr>
          <w:rFonts w:ascii="Times New Roman" w:hAnsi="Times New Roman" w:cs="Times New Roman"/>
          <w:color w:val="000000"/>
          <w:sz w:val="24"/>
          <w:szCs w:val="24"/>
        </w:rPr>
        <w:t xml:space="preserve"> per mile. Maximum travel to the Focus Group</w:t>
      </w:r>
      <w:r w:rsidRPr="007918CA" w:rsidR="00704C75">
        <w:rPr>
          <w:rFonts w:ascii="Times New Roman" w:hAnsi="Times New Roman" w:cs="Times New Roman"/>
          <w:color w:val="000000"/>
          <w:sz w:val="24"/>
          <w:szCs w:val="24"/>
        </w:rPr>
        <w:t xml:space="preserve"> ≤ </w:t>
      </w:r>
      <w:r w:rsidRPr="007918CA">
        <w:rPr>
          <w:rFonts w:ascii="Times New Roman" w:hAnsi="Times New Roman" w:cs="Times New Roman"/>
          <w:color w:val="000000"/>
          <w:sz w:val="24"/>
          <w:szCs w:val="24"/>
        </w:rPr>
        <w:t xml:space="preserve">30 miles one way or 60 miles round </w:t>
      </w:r>
      <w:r w:rsidRPr="007918CA">
        <w:rPr>
          <w:rFonts w:ascii="Times New Roman" w:hAnsi="Times New Roman" w:cs="Times New Roman"/>
          <w:sz w:val="24"/>
          <w:szCs w:val="24"/>
        </w:rPr>
        <w:t>trip.  Using this information, 60 miles roundtrip</w:t>
      </w:r>
      <w:r w:rsidRPr="007918CA" w:rsidR="00704C75">
        <w:rPr>
          <w:rFonts w:ascii="Times New Roman" w:hAnsi="Times New Roman" w:cs="Times New Roman"/>
          <w:sz w:val="24"/>
          <w:szCs w:val="24"/>
        </w:rPr>
        <w:t>×</w:t>
      </w:r>
      <w:r w:rsidRPr="007918CA" w:rsidR="002661A7">
        <w:rPr>
          <w:rFonts w:ascii="Times New Roman" w:hAnsi="Times New Roman" w:cs="Times New Roman"/>
          <w:sz w:val="24"/>
          <w:szCs w:val="24"/>
        </w:rPr>
        <w:t xml:space="preserve">864 </w:t>
      </w:r>
      <w:r w:rsidRPr="007918CA">
        <w:rPr>
          <w:rFonts w:ascii="Times New Roman" w:hAnsi="Times New Roman" w:cs="Times New Roman"/>
          <w:sz w:val="24"/>
          <w:szCs w:val="24"/>
        </w:rPr>
        <w:t xml:space="preserve">respondents = </w:t>
      </w:r>
      <w:r w:rsidRPr="007918CA" w:rsidR="002661A7">
        <w:rPr>
          <w:rFonts w:ascii="Times New Roman" w:hAnsi="Times New Roman" w:cs="Times New Roman"/>
          <w:sz w:val="24"/>
          <w:szCs w:val="24"/>
        </w:rPr>
        <w:t>51</w:t>
      </w:r>
      <w:r w:rsidRPr="007918CA" w:rsidR="00512454">
        <w:rPr>
          <w:rFonts w:ascii="Times New Roman" w:hAnsi="Times New Roman" w:cs="Times New Roman"/>
          <w:sz w:val="24"/>
          <w:szCs w:val="24"/>
        </w:rPr>
        <w:t>,</w:t>
      </w:r>
      <w:r w:rsidRPr="007918CA" w:rsidR="002661A7">
        <w:rPr>
          <w:rFonts w:ascii="Times New Roman" w:hAnsi="Times New Roman" w:cs="Times New Roman"/>
          <w:sz w:val="24"/>
          <w:szCs w:val="24"/>
        </w:rPr>
        <w:t>840</w:t>
      </w:r>
      <w:r w:rsidRPr="007918CA" w:rsidR="00512454">
        <w:rPr>
          <w:rFonts w:ascii="Times New Roman" w:hAnsi="Times New Roman" w:cs="Times New Roman"/>
          <w:sz w:val="24"/>
          <w:szCs w:val="24"/>
        </w:rPr>
        <w:t xml:space="preserve"> </w:t>
      </w:r>
      <w:r w:rsidRPr="007918CA">
        <w:rPr>
          <w:rFonts w:ascii="Times New Roman" w:hAnsi="Times New Roman" w:cs="Times New Roman"/>
          <w:sz w:val="24"/>
          <w:szCs w:val="24"/>
        </w:rPr>
        <w:t>miles @ $0.5</w:t>
      </w:r>
      <w:r w:rsidRPr="007918CA" w:rsidR="00D016CB">
        <w:rPr>
          <w:rFonts w:ascii="Times New Roman" w:hAnsi="Times New Roman" w:cs="Times New Roman"/>
          <w:sz w:val="24"/>
          <w:szCs w:val="24"/>
        </w:rPr>
        <w:t>75</w:t>
      </w:r>
      <w:r w:rsidRPr="007918CA" w:rsidR="0009009A">
        <w:rPr>
          <w:rFonts w:ascii="Times New Roman" w:hAnsi="Times New Roman" w:cs="Times New Roman"/>
          <w:sz w:val="24"/>
          <w:szCs w:val="24"/>
        </w:rPr>
        <w:t xml:space="preserve"> </w:t>
      </w:r>
      <w:r w:rsidRPr="007918CA">
        <w:rPr>
          <w:rFonts w:ascii="Times New Roman" w:hAnsi="Times New Roman" w:cs="Times New Roman"/>
          <w:sz w:val="24"/>
          <w:szCs w:val="24"/>
        </w:rPr>
        <w:t>per mile = $</w:t>
      </w:r>
      <w:r w:rsidRPr="007918CA" w:rsidR="00D016CB">
        <w:rPr>
          <w:rFonts w:ascii="Times New Roman" w:hAnsi="Times New Roman" w:cs="Times New Roman"/>
          <w:sz w:val="24"/>
          <w:szCs w:val="24"/>
        </w:rPr>
        <w:t>29</w:t>
      </w:r>
      <w:r w:rsidRPr="007918CA" w:rsidR="00F57F6E">
        <w:rPr>
          <w:rFonts w:ascii="Times New Roman" w:hAnsi="Times New Roman" w:cs="Times New Roman"/>
          <w:sz w:val="24"/>
          <w:szCs w:val="24"/>
        </w:rPr>
        <w:t>,</w:t>
      </w:r>
      <w:r w:rsidRPr="007918CA" w:rsidR="00D016CB">
        <w:rPr>
          <w:rFonts w:ascii="Times New Roman" w:hAnsi="Times New Roman" w:cs="Times New Roman"/>
          <w:sz w:val="24"/>
          <w:szCs w:val="24"/>
        </w:rPr>
        <w:t>808</w:t>
      </w:r>
      <w:r w:rsidRPr="007918CA">
        <w:rPr>
          <w:rFonts w:ascii="Times New Roman" w:hAnsi="Times New Roman" w:cs="Times New Roman"/>
          <w:sz w:val="24"/>
          <w:szCs w:val="24"/>
        </w:rPr>
        <w:t xml:space="preserve"> annual cost for mileage.</w:t>
      </w:r>
      <w:r w:rsidRPr="007918CA" w:rsidR="00633C63">
        <w:rPr>
          <w:rFonts w:ascii="Times New Roman" w:hAnsi="Times New Roman" w:cs="Times New Roman"/>
          <w:sz w:val="24"/>
          <w:szCs w:val="24"/>
        </w:rPr>
        <w:t xml:space="preserve"> See </w:t>
      </w:r>
      <w:bookmarkStart w:name="_Hlk40158845" w:id="8"/>
      <w:r w:rsidR="00200511">
        <w:fldChar w:fldCharType="begin"/>
      </w:r>
      <w:r w:rsidR="00200511">
        <w:instrText xml:space="preserve"> HYPERLINK "https://www.gsa.gov/travel/plan-book/transportation-airfare-pov-etc/privately-owned-vehicle-pov-mileage-reimbursement-rates" </w:instrText>
      </w:r>
      <w:r w:rsidR="00200511">
        <w:fldChar w:fldCharType="separate"/>
      </w:r>
      <w:r w:rsidRPr="007918CA" w:rsidR="00633C63">
        <w:rPr>
          <w:rStyle w:val="Hyperlink"/>
          <w:rFonts w:ascii="Times New Roman" w:hAnsi="Times New Roman" w:cs="Times New Roman"/>
          <w:sz w:val="24"/>
          <w:szCs w:val="24"/>
        </w:rPr>
        <w:t>https://www.gsa.gov/travel/plan-book/transportation-airfare-pov-etc/privately-owned-vehicle-pov-mileage-reimbursement-rates</w:t>
      </w:r>
      <w:r w:rsidR="00200511">
        <w:rPr>
          <w:rStyle w:val="Hyperlink"/>
          <w:rFonts w:ascii="Times New Roman" w:hAnsi="Times New Roman" w:cs="Times New Roman"/>
          <w:sz w:val="24"/>
          <w:szCs w:val="24"/>
        </w:rPr>
        <w:fldChar w:fldCharType="end"/>
      </w:r>
      <w:bookmarkEnd w:id="8"/>
      <w:r w:rsidR="00633C63">
        <w:rPr>
          <w:rFonts w:ascii="Times New Roman" w:hAnsi="Times New Roman" w:cs="Times New Roman"/>
        </w:rPr>
        <w:t xml:space="preserve">. </w:t>
      </w:r>
    </w:p>
    <w:p w:rsidRPr="00742575" w:rsidR="001D5BD2" w:rsidP="005C253B" w:rsidRDefault="00562915" w14:paraId="13C04045" w14:textId="18949C1C">
      <w:pPr>
        <w:rPr>
          <w:rFonts w:ascii="Times New Roman" w:hAnsi="Times New Roman" w:cs="Times New Roman"/>
          <w:b/>
          <w:bCs/>
          <w:sz w:val="24"/>
          <w:szCs w:val="24"/>
        </w:rPr>
      </w:pPr>
      <w:r>
        <w:rPr>
          <w:b/>
          <w:bCs/>
        </w:rPr>
        <w:t xml:space="preserve"> </w:t>
      </w:r>
      <w:r w:rsidRPr="006625E7">
        <w:rPr>
          <w:rFonts w:ascii="Times New Roman" w:hAnsi="Times New Roman" w:cs="Times New Roman"/>
          <w:b/>
          <w:bCs/>
          <w:sz w:val="24"/>
          <w:szCs w:val="24"/>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have been incurred without this collection of information.  You may also aggregate cost estimates for Items 12, 13, and 14 in a single table.</w:t>
      </w:r>
      <w:r w:rsidR="007746B1">
        <w:rPr>
          <w:rFonts w:ascii="Times New Roman" w:hAnsi="Times New Roman" w:cs="Times New Roman"/>
          <w:b/>
          <w:bCs/>
          <w:sz w:val="24"/>
          <w:szCs w:val="24"/>
        </w:rPr>
        <w:t xml:space="preserve"> </w:t>
      </w:r>
      <w:r w:rsidR="001D5BD2">
        <w:fldChar w:fldCharType="begin"/>
      </w:r>
      <w:r w:rsidR="001D5BD2">
        <w:instrText xml:space="preserve"> LINK Excel.Sheet.12 "\\\\dnli2f1\\groups\\CSA\\OMB\\OMB-IA\\OMB-IA - Expires XX-XX-XX\\Supporting Statements\\Research for Supporting Statements\\Costs for CSA 2019-20 Update 9-27-19.xlsx" "IA Costs Breakdown!R2C1:R28C8" \a \f 4 \h  \* MERGEFORMAT </w:instrText>
      </w:r>
      <w:r w:rsidR="001D5BD2">
        <w:fldChar w:fldCharType="separate"/>
      </w:r>
      <w:bookmarkStart w:name="RANGE!A2:H25" w:id="9"/>
    </w:p>
    <w:bookmarkEnd w:id="9"/>
    <w:p w:rsidR="005671E2" w:rsidP="005C253B" w:rsidRDefault="001D5BD2" w14:paraId="1FFD37A6" w14:textId="77777777">
      <w:pPr>
        <w:rPr>
          <w:rFonts w:ascii="Times New Roman" w:hAnsi="Times New Roman" w:cs="Times New Roman"/>
          <w:b/>
          <w:bCs/>
          <w:sz w:val="24"/>
          <w:szCs w:val="24"/>
        </w:rPr>
      </w:pPr>
      <w:r>
        <w:rPr>
          <w:rFonts w:ascii="Times New Roman" w:hAnsi="Times New Roman" w:cs="Times New Roman"/>
          <w:b/>
          <w:bCs/>
          <w:sz w:val="24"/>
          <w:szCs w:val="24"/>
        </w:rPr>
        <w:fldChar w:fldCharType="end"/>
      </w:r>
    </w:p>
    <w:tbl>
      <w:tblPr>
        <w:tblW w:w="10956" w:type="dxa"/>
        <w:tblLook w:val="04A0" w:firstRow="1" w:lastRow="0" w:firstColumn="1" w:lastColumn="0" w:noHBand="0" w:noVBand="1"/>
      </w:tblPr>
      <w:tblGrid>
        <w:gridCol w:w="2332"/>
        <w:gridCol w:w="1416"/>
        <w:gridCol w:w="1246"/>
        <w:gridCol w:w="937"/>
        <w:gridCol w:w="1109"/>
        <w:gridCol w:w="1540"/>
        <w:gridCol w:w="895"/>
        <w:gridCol w:w="1481"/>
      </w:tblGrid>
      <w:tr w:rsidRPr="001D5BD2" w:rsidR="005671E2" w:rsidTr="00BF2D6A" w14:paraId="283E9017" w14:textId="77777777">
        <w:trPr>
          <w:trHeight w:val="315"/>
        </w:trPr>
        <w:tc>
          <w:tcPr>
            <w:tcW w:w="10956" w:type="dxa"/>
            <w:gridSpan w:val="8"/>
            <w:tcBorders>
              <w:top w:val="single" w:color="auto" w:sz="8" w:space="0"/>
              <w:left w:val="single" w:color="auto" w:sz="8" w:space="0"/>
              <w:bottom w:val="single" w:color="auto" w:sz="8" w:space="0"/>
              <w:right w:val="single" w:color="auto" w:sz="8" w:space="0"/>
            </w:tcBorders>
            <w:shd w:val="clear" w:color="auto" w:fill="auto"/>
            <w:noWrap/>
            <w:vAlign w:val="bottom"/>
            <w:hideMark/>
          </w:tcPr>
          <w:p w:rsidRPr="001D5BD2" w:rsidR="005671E2" w:rsidP="00BF2D6A" w:rsidRDefault="005671E2" w14:paraId="504CAABA" w14:textId="77777777">
            <w:pPr>
              <w:spacing w:after="0" w:line="240" w:lineRule="auto"/>
              <w:jc w:val="center"/>
              <w:rPr>
                <w:rFonts w:ascii="Times New Roman" w:hAnsi="Times New Roman" w:eastAsia="Times New Roman" w:cs="Times New Roman"/>
                <w:b/>
                <w:bCs/>
              </w:rPr>
            </w:pPr>
            <w:r w:rsidRPr="001D5BD2">
              <w:rPr>
                <w:rFonts w:ascii="Times New Roman" w:hAnsi="Times New Roman" w:eastAsia="Times New Roman" w:cs="Times New Roman"/>
                <w:b/>
                <w:bCs/>
              </w:rPr>
              <w:t>Annualized Cost to the Federal Government-20</w:t>
            </w:r>
            <w:r>
              <w:rPr>
                <w:rFonts w:ascii="Times New Roman" w:hAnsi="Times New Roman" w:eastAsia="Times New Roman" w:cs="Times New Roman"/>
                <w:b/>
                <w:bCs/>
              </w:rPr>
              <w:t>20</w:t>
            </w:r>
          </w:p>
        </w:tc>
      </w:tr>
      <w:tr w:rsidRPr="001D5BD2" w:rsidR="005671E2" w:rsidTr="00BF2D6A" w14:paraId="14412124" w14:textId="77777777">
        <w:trPr>
          <w:trHeight w:val="540"/>
        </w:trPr>
        <w:tc>
          <w:tcPr>
            <w:tcW w:w="10956" w:type="dxa"/>
            <w:gridSpan w:val="8"/>
            <w:tcBorders>
              <w:top w:val="single" w:color="auto" w:sz="8" w:space="0"/>
              <w:left w:val="single" w:color="auto" w:sz="8" w:space="0"/>
              <w:bottom w:val="single" w:color="auto" w:sz="8" w:space="0"/>
              <w:right w:val="single" w:color="000000" w:sz="8" w:space="0"/>
            </w:tcBorders>
            <w:shd w:val="clear" w:color="auto" w:fill="95B3D7" w:themeFill="accent1" w:themeFillTint="99"/>
            <w:vAlign w:val="bottom"/>
            <w:hideMark/>
          </w:tcPr>
          <w:p w:rsidRPr="001D5BD2" w:rsidR="005671E2" w:rsidP="00BF2D6A" w:rsidRDefault="005671E2" w14:paraId="032A9920" w14:textId="77777777">
            <w:pPr>
              <w:spacing w:after="0" w:line="240" w:lineRule="auto"/>
              <w:jc w:val="center"/>
              <w:rPr>
                <w:rFonts w:ascii="Times New Roman" w:hAnsi="Times New Roman" w:eastAsia="Times New Roman" w:cs="Times New Roman"/>
                <w:b/>
                <w:bCs/>
              </w:rPr>
            </w:pPr>
            <w:r w:rsidRPr="001D5BD2">
              <w:rPr>
                <w:rFonts w:ascii="Times New Roman" w:hAnsi="Times New Roman" w:eastAsia="Times New Roman" w:cs="Times New Roman"/>
                <w:b/>
                <w:bCs/>
              </w:rPr>
              <w:t>Performance of Surveys, Analysis and Reporting, Recommendations for Improvement, Desktop Application of Survey Tools and Maintenance of Tools.</w:t>
            </w:r>
          </w:p>
        </w:tc>
      </w:tr>
      <w:tr w:rsidRPr="001D5BD2" w:rsidR="005671E2" w:rsidTr="00BF2D6A" w14:paraId="53A3EF7C" w14:textId="77777777">
        <w:trPr>
          <w:trHeight w:val="1815"/>
        </w:trPr>
        <w:tc>
          <w:tcPr>
            <w:tcW w:w="2332" w:type="dxa"/>
            <w:tcBorders>
              <w:top w:val="nil"/>
              <w:left w:val="single" w:color="auto" w:sz="8" w:space="0"/>
              <w:bottom w:val="single" w:color="auto" w:sz="8" w:space="0"/>
              <w:right w:val="single" w:color="auto" w:sz="8" w:space="0"/>
            </w:tcBorders>
            <w:shd w:val="clear" w:color="000000" w:fill="D9D9D9"/>
            <w:hideMark/>
          </w:tcPr>
          <w:p w:rsidRPr="00787182" w:rsidR="005671E2" w:rsidP="00BF2D6A" w:rsidRDefault="005671E2" w14:paraId="21A1249E" w14:textId="77777777">
            <w:pPr>
              <w:spacing w:after="0" w:line="240" w:lineRule="auto"/>
              <w:jc w:val="center"/>
              <w:rPr>
                <w:rFonts w:ascii="Times New Roman" w:hAnsi="Times New Roman" w:eastAsia="Times New Roman" w:cs="Times New Roman"/>
              </w:rPr>
            </w:pPr>
            <w:r w:rsidRPr="00787182">
              <w:rPr>
                <w:rFonts w:ascii="Times New Roman" w:hAnsi="Times New Roman" w:eastAsia="Times New Roman" w:cs="Times New Roman"/>
              </w:rPr>
              <w:t>Survey Administration or Functions</w:t>
            </w:r>
          </w:p>
        </w:tc>
        <w:tc>
          <w:tcPr>
            <w:tcW w:w="1416" w:type="dxa"/>
            <w:tcBorders>
              <w:top w:val="nil"/>
              <w:left w:val="nil"/>
              <w:bottom w:val="single" w:color="auto" w:sz="8" w:space="0"/>
              <w:right w:val="single" w:color="auto" w:sz="8" w:space="0"/>
            </w:tcBorders>
            <w:shd w:val="clear" w:color="000000" w:fill="D9D9D9"/>
            <w:hideMark/>
          </w:tcPr>
          <w:p w:rsidRPr="0039449C" w:rsidR="005671E2" w:rsidP="00BF2D6A" w:rsidRDefault="005671E2" w14:paraId="3E069744" w14:textId="77777777">
            <w:pPr>
              <w:spacing w:after="0" w:line="240" w:lineRule="auto"/>
              <w:jc w:val="center"/>
              <w:rPr>
                <w:rFonts w:ascii="Times New Roman" w:hAnsi="Times New Roman" w:eastAsia="Times New Roman" w:cs="Times New Roman"/>
                <w:vertAlign w:val="superscript"/>
              </w:rPr>
            </w:pPr>
            <w:r w:rsidRPr="001D5BD2">
              <w:rPr>
                <w:rFonts w:ascii="Times New Roman" w:hAnsi="Times New Roman" w:eastAsia="Times New Roman" w:cs="Times New Roman"/>
              </w:rPr>
              <w:t>Title and GS Level</w:t>
            </w:r>
            <w:r>
              <w:rPr>
                <w:rFonts w:ascii="Times New Roman" w:hAnsi="Times New Roman" w:eastAsia="Times New Roman" w:cs="Times New Roman"/>
                <w:vertAlign w:val="superscript"/>
              </w:rPr>
              <w:t>1</w:t>
            </w:r>
          </w:p>
        </w:tc>
        <w:tc>
          <w:tcPr>
            <w:tcW w:w="1246" w:type="dxa"/>
            <w:tcBorders>
              <w:top w:val="nil"/>
              <w:left w:val="nil"/>
              <w:bottom w:val="single" w:color="auto" w:sz="8" w:space="0"/>
              <w:right w:val="single" w:color="auto" w:sz="8" w:space="0"/>
            </w:tcBorders>
            <w:shd w:val="clear" w:color="000000" w:fill="D9D9D9"/>
            <w:hideMark/>
          </w:tcPr>
          <w:p w:rsidRPr="001D5BD2" w:rsidR="005671E2" w:rsidP="00BF2D6A" w:rsidRDefault="005671E2" w14:paraId="1DE5EBB0" w14:textId="77777777">
            <w:pPr>
              <w:spacing w:after="0" w:line="240" w:lineRule="auto"/>
              <w:jc w:val="center"/>
              <w:rPr>
                <w:rFonts w:ascii="Times New Roman" w:hAnsi="Times New Roman" w:eastAsia="Times New Roman" w:cs="Times New Roman"/>
              </w:rPr>
            </w:pPr>
            <w:r w:rsidRPr="001D5BD2">
              <w:rPr>
                <w:rFonts w:ascii="Times New Roman" w:hAnsi="Times New Roman" w:eastAsia="Times New Roman" w:cs="Times New Roman"/>
              </w:rPr>
              <w:t>Salary</w:t>
            </w:r>
          </w:p>
        </w:tc>
        <w:tc>
          <w:tcPr>
            <w:tcW w:w="937" w:type="dxa"/>
            <w:tcBorders>
              <w:top w:val="nil"/>
              <w:left w:val="nil"/>
              <w:bottom w:val="single" w:color="auto" w:sz="8" w:space="0"/>
              <w:right w:val="single" w:color="auto" w:sz="8" w:space="0"/>
            </w:tcBorders>
            <w:shd w:val="clear" w:color="000000" w:fill="D9D9D9"/>
            <w:hideMark/>
          </w:tcPr>
          <w:p w:rsidRPr="001D5BD2" w:rsidR="005671E2" w:rsidP="00BF2D6A" w:rsidRDefault="005671E2" w14:paraId="188F8C91" w14:textId="77777777">
            <w:pPr>
              <w:spacing w:after="0" w:line="240" w:lineRule="auto"/>
              <w:jc w:val="center"/>
              <w:rPr>
                <w:rFonts w:ascii="Times New Roman" w:hAnsi="Times New Roman" w:eastAsia="Times New Roman" w:cs="Times New Roman"/>
              </w:rPr>
            </w:pPr>
            <w:r w:rsidRPr="001D5BD2">
              <w:rPr>
                <w:rFonts w:ascii="Times New Roman" w:hAnsi="Times New Roman" w:eastAsia="Times New Roman" w:cs="Times New Roman"/>
              </w:rPr>
              <w:t>Number of Staff at GS Level</w:t>
            </w:r>
          </w:p>
        </w:tc>
        <w:tc>
          <w:tcPr>
            <w:tcW w:w="1109" w:type="dxa"/>
            <w:tcBorders>
              <w:top w:val="nil"/>
              <w:left w:val="nil"/>
              <w:bottom w:val="single" w:color="auto" w:sz="8" w:space="0"/>
              <w:right w:val="single" w:color="auto" w:sz="8" w:space="0"/>
            </w:tcBorders>
            <w:shd w:val="clear" w:color="000000" w:fill="D9D9D9"/>
            <w:hideMark/>
          </w:tcPr>
          <w:p w:rsidRPr="0039449C" w:rsidR="005671E2" w:rsidP="00BF2D6A" w:rsidRDefault="005671E2" w14:paraId="5610510B" w14:textId="77777777">
            <w:pPr>
              <w:spacing w:after="0" w:line="240" w:lineRule="auto"/>
              <w:jc w:val="center"/>
              <w:rPr>
                <w:rFonts w:ascii="Times New Roman" w:hAnsi="Times New Roman" w:eastAsia="Times New Roman" w:cs="Times New Roman"/>
                <w:vertAlign w:val="superscript"/>
              </w:rPr>
            </w:pPr>
            <w:r w:rsidRPr="001D5BD2">
              <w:rPr>
                <w:rFonts w:ascii="Times New Roman" w:hAnsi="Times New Roman" w:eastAsia="Times New Roman" w:cs="Times New Roman"/>
              </w:rPr>
              <w:t>Fully Loaded Wage Rate</w:t>
            </w:r>
            <w:r>
              <w:rPr>
                <w:rFonts w:ascii="Times New Roman" w:hAnsi="Times New Roman" w:eastAsia="Times New Roman" w:cs="Times New Roman"/>
                <w:vertAlign w:val="superscript"/>
              </w:rPr>
              <w:t>2</w:t>
            </w:r>
          </w:p>
        </w:tc>
        <w:tc>
          <w:tcPr>
            <w:tcW w:w="1540" w:type="dxa"/>
            <w:tcBorders>
              <w:top w:val="nil"/>
              <w:left w:val="nil"/>
              <w:bottom w:val="single" w:color="auto" w:sz="8" w:space="0"/>
              <w:right w:val="single" w:color="auto" w:sz="8" w:space="0"/>
            </w:tcBorders>
            <w:shd w:val="clear" w:color="000000" w:fill="D9D9D9"/>
            <w:hideMark/>
          </w:tcPr>
          <w:p w:rsidRPr="001D5BD2" w:rsidR="005671E2" w:rsidP="00BF2D6A" w:rsidRDefault="005671E2" w14:paraId="4B01FFF1" w14:textId="77777777">
            <w:pPr>
              <w:spacing w:after="0" w:line="240" w:lineRule="auto"/>
              <w:jc w:val="center"/>
              <w:rPr>
                <w:rFonts w:ascii="Times New Roman" w:hAnsi="Times New Roman" w:eastAsia="Times New Roman" w:cs="Times New Roman"/>
              </w:rPr>
            </w:pPr>
            <w:r w:rsidRPr="001D5BD2">
              <w:rPr>
                <w:rFonts w:ascii="Times New Roman" w:hAnsi="Times New Roman" w:eastAsia="Times New Roman" w:cs="Times New Roman"/>
              </w:rPr>
              <w:t>Cost (for Salaries includes</w:t>
            </w:r>
            <w:r>
              <w:rPr>
                <w:rFonts w:ascii="Times New Roman" w:hAnsi="Times New Roman" w:eastAsia="Times New Roman" w:cs="Times New Roman"/>
              </w:rPr>
              <w:t>)</w:t>
            </w:r>
          </w:p>
        </w:tc>
        <w:tc>
          <w:tcPr>
            <w:tcW w:w="895" w:type="dxa"/>
            <w:tcBorders>
              <w:top w:val="nil"/>
              <w:left w:val="nil"/>
              <w:bottom w:val="single" w:color="auto" w:sz="8" w:space="0"/>
              <w:right w:val="single" w:color="auto" w:sz="8" w:space="0"/>
            </w:tcBorders>
            <w:shd w:val="clear" w:color="000000" w:fill="D9D9D9"/>
            <w:hideMark/>
          </w:tcPr>
          <w:p w:rsidRPr="001D5BD2" w:rsidR="005671E2" w:rsidP="00BF2D6A" w:rsidRDefault="005671E2" w14:paraId="26C49E70" w14:textId="77777777">
            <w:pPr>
              <w:spacing w:after="0" w:line="240" w:lineRule="auto"/>
              <w:jc w:val="center"/>
              <w:rPr>
                <w:rFonts w:ascii="Times New Roman" w:hAnsi="Times New Roman" w:eastAsia="Times New Roman" w:cs="Times New Roman"/>
              </w:rPr>
            </w:pPr>
            <w:r w:rsidRPr="001D5BD2">
              <w:rPr>
                <w:rFonts w:ascii="Times New Roman" w:hAnsi="Times New Roman" w:eastAsia="Times New Roman" w:cs="Times New Roman"/>
              </w:rPr>
              <w:t xml:space="preserve">Percent of Time </w:t>
            </w:r>
          </w:p>
        </w:tc>
        <w:tc>
          <w:tcPr>
            <w:tcW w:w="1481" w:type="dxa"/>
            <w:tcBorders>
              <w:top w:val="nil"/>
              <w:left w:val="nil"/>
              <w:bottom w:val="single" w:color="auto" w:sz="8" w:space="0"/>
              <w:right w:val="single" w:color="auto" w:sz="8" w:space="0"/>
            </w:tcBorders>
            <w:shd w:val="clear" w:color="000000" w:fill="D9D9D9"/>
            <w:hideMark/>
          </w:tcPr>
          <w:p w:rsidRPr="001D5BD2" w:rsidR="005671E2" w:rsidP="00BF2D6A" w:rsidRDefault="005671E2" w14:paraId="5FFEF904" w14:textId="77777777">
            <w:pPr>
              <w:spacing w:after="0" w:line="240" w:lineRule="auto"/>
              <w:jc w:val="center"/>
              <w:rPr>
                <w:rFonts w:ascii="Times New Roman" w:hAnsi="Times New Roman" w:eastAsia="Times New Roman" w:cs="Times New Roman"/>
              </w:rPr>
            </w:pPr>
            <w:r w:rsidRPr="001D5BD2">
              <w:rPr>
                <w:rFonts w:ascii="Times New Roman" w:hAnsi="Times New Roman" w:eastAsia="Times New Roman" w:cs="Times New Roman"/>
              </w:rPr>
              <w:t>Total Cost</w:t>
            </w:r>
          </w:p>
        </w:tc>
      </w:tr>
      <w:tr w:rsidRPr="001D5BD2" w:rsidR="005671E2" w:rsidTr="00BF2D6A" w14:paraId="2FF8F6F0" w14:textId="77777777">
        <w:trPr>
          <w:trHeight w:val="780"/>
        </w:trPr>
        <w:tc>
          <w:tcPr>
            <w:tcW w:w="2332" w:type="dxa"/>
            <w:tcBorders>
              <w:top w:val="nil"/>
              <w:left w:val="single" w:color="auto" w:sz="8" w:space="0"/>
              <w:bottom w:val="single" w:color="auto" w:sz="8" w:space="0"/>
              <w:right w:val="single" w:color="auto" w:sz="8" w:space="0"/>
            </w:tcBorders>
            <w:shd w:val="clear" w:color="auto" w:fill="auto"/>
            <w:vAlign w:val="center"/>
            <w:hideMark/>
          </w:tcPr>
          <w:p w:rsidRPr="001D5BD2" w:rsidR="005671E2" w:rsidP="00BF2D6A" w:rsidRDefault="005671E2" w14:paraId="53274A80" w14:textId="77777777">
            <w:pPr>
              <w:spacing w:after="0" w:line="240" w:lineRule="auto"/>
              <w:rPr>
                <w:rFonts w:ascii="Times New Roman" w:hAnsi="Times New Roman" w:eastAsia="Times New Roman" w:cs="Times New Roman"/>
                <w:sz w:val="20"/>
                <w:szCs w:val="20"/>
              </w:rPr>
            </w:pPr>
            <w:r w:rsidRPr="001D5BD2">
              <w:rPr>
                <w:rFonts w:ascii="Times New Roman" w:hAnsi="Times New Roman" w:eastAsia="Times New Roman" w:cs="Times New Roman"/>
                <w:sz w:val="20"/>
                <w:szCs w:val="20"/>
              </w:rPr>
              <w:t>Management, survey administration</w:t>
            </w:r>
          </w:p>
        </w:tc>
        <w:tc>
          <w:tcPr>
            <w:tcW w:w="1416" w:type="dxa"/>
            <w:tcBorders>
              <w:top w:val="nil"/>
              <w:left w:val="nil"/>
              <w:bottom w:val="single" w:color="auto" w:sz="8" w:space="0"/>
              <w:right w:val="single" w:color="auto" w:sz="8" w:space="0"/>
            </w:tcBorders>
            <w:shd w:val="clear" w:color="auto" w:fill="auto"/>
            <w:vAlign w:val="center"/>
            <w:hideMark/>
          </w:tcPr>
          <w:p w:rsidRPr="001D5BD2" w:rsidR="005671E2" w:rsidP="00BF2D6A" w:rsidRDefault="005671E2" w14:paraId="25620444" w14:textId="77777777">
            <w:pPr>
              <w:spacing w:after="0" w:line="240" w:lineRule="auto"/>
              <w:rPr>
                <w:rFonts w:ascii="Times New Roman" w:hAnsi="Times New Roman" w:eastAsia="Times New Roman" w:cs="Times New Roman"/>
                <w:sz w:val="20"/>
                <w:szCs w:val="20"/>
              </w:rPr>
            </w:pPr>
            <w:r w:rsidRPr="001D5BD2">
              <w:rPr>
                <w:rFonts w:ascii="Times New Roman" w:hAnsi="Times New Roman" w:eastAsia="Times New Roman" w:cs="Times New Roman"/>
                <w:sz w:val="20"/>
                <w:szCs w:val="20"/>
              </w:rPr>
              <w:t>Section Manager</w:t>
            </w:r>
            <w:r w:rsidRPr="001D5BD2">
              <w:rPr>
                <w:rFonts w:ascii="Times New Roman" w:hAnsi="Times New Roman" w:eastAsia="Times New Roman" w:cs="Times New Roman"/>
                <w:sz w:val="20"/>
                <w:szCs w:val="20"/>
              </w:rPr>
              <w:br/>
              <w:t xml:space="preserve">GS 14 Step 5 </w:t>
            </w:r>
          </w:p>
        </w:tc>
        <w:tc>
          <w:tcPr>
            <w:tcW w:w="1246" w:type="dxa"/>
            <w:tcBorders>
              <w:top w:val="nil"/>
              <w:left w:val="nil"/>
              <w:bottom w:val="single" w:color="auto" w:sz="8" w:space="0"/>
              <w:right w:val="single" w:color="auto" w:sz="8" w:space="0"/>
            </w:tcBorders>
            <w:shd w:val="clear" w:color="auto" w:fill="auto"/>
            <w:vAlign w:val="center"/>
            <w:hideMark/>
          </w:tcPr>
          <w:p w:rsidRPr="001D5BD2" w:rsidR="005671E2" w:rsidP="00BF2D6A" w:rsidRDefault="005671E2" w14:paraId="3C4A7088" w14:textId="77777777">
            <w:pPr>
              <w:spacing w:after="0" w:line="240" w:lineRule="auto"/>
              <w:jc w:val="right"/>
              <w:rPr>
                <w:rFonts w:ascii="Times New Roman" w:hAnsi="Times New Roman" w:eastAsia="Times New Roman" w:cs="Times New Roman"/>
                <w:sz w:val="20"/>
                <w:szCs w:val="20"/>
              </w:rPr>
            </w:pPr>
            <w:r w:rsidRPr="001D5BD2">
              <w:rPr>
                <w:rFonts w:ascii="Times New Roman" w:hAnsi="Times New Roman" w:eastAsia="Times New Roman" w:cs="Times New Roman"/>
                <w:sz w:val="20"/>
                <w:szCs w:val="20"/>
              </w:rPr>
              <w:t>$1</w:t>
            </w:r>
            <w:r>
              <w:rPr>
                <w:rFonts w:ascii="Times New Roman" w:hAnsi="Times New Roman" w:eastAsia="Times New Roman" w:cs="Times New Roman"/>
                <w:sz w:val="20"/>
                <w:szCs w:val="20"/>
              </w:rPr>
              <w:t>31</w:t>
            </w:r>
            <w:r w:rsidRPr="001D5BD2">
              <w:rPr>
                <w:rFonts w:ascii="Times New Roman" w:hAnsi="Times New Roman" w:eastAsia="Times New Roman" w:cs="Times New Roman"/>
                <w:sz w:val="20"/>
                <w:szCs w:val="20"/>
              </w:rPr>
              <w:t>,</w:t>
            </w:r>
            <w:r>
              <w:rPr>
                <w:rFonts w:ascii="Times New Roman" w:hAnsi="Times New Roman" w:eastAsia="Times New Roman" w:cs="Times New Roman"/>
                <w:sz w:val="20"/>
                <w:szCs w:val="20"/>
              </w:rPr>
              <w:t>695</w:t>
            </w:r>
          </w:p>
        </w:tc>
        <w:tc>
          <w:tcPr>
            <w:tcW w:w="937" w:type="dxa"/>
            <w:tcBorders>
              <w:top w:val="nil"/>
              <w:left w:val="nil"/>
              <w:bottom w:val="single" w:color="auto" w:sz="8" w:space="0"/>
              <w:right w:val="single" w:color="auto" w:sz="8" w:space="0"/>
            </w:tcBorders>
            <w:shd w:val="clear" w:color="auto" w:fill="auto"/>
            <w:vAlign w:val="center"/>
            <w:hideMark/>
          </w:tcPr>
          <w:p w:rsidRPr="001D5BD2" w:rsidR="005671E2" w:rsidP="00BF2D6A" w:rsidRDefault="005671E2" w14:paraId="0ECBE45B" w14:textId="77777777">
            <w:pPr>
              <w:spacing w:after="0" w:line="240" w:lineRule="auto"/>
              <w:jc w:val="right"/>
              <w:rPr>
                <w:rFonts w:ascii="Times New Roman" w:hAnsi="Times New Roman" w:eastAsia="Times New Roman" w:cs="Times New Roman"/>
              </w:rPr>
            </w:pPr>
            <w:r w:rsidRPr="001D5BD2">
              <w:rPr>
                <w:rFonts w:ascii="Times New Roman" w:hAnsi="Times New Roman" w:eastAsia="Times New Roman" w:cs="Times New Roman"/>
              </w:rPr>
              <w:t>1</w:t>
            </w:r>
          </w:p>
        </w:tc>
        <w:tc>
          <w:tcPr>
            <w:tcW w:w="1109" w:type="dxa"/>
            <w:tcBorders>
              <w:top w:val="nil"/>
              <w:left w:val="nil"/>
              <w:bottom w:val="single" w:color="auto" w:sz="8" w:space="0"/>
              <w:right w:val="single" w:color="auto" w:sz="8" w:space="0"/>
            </w:tcBorders>
            <w:shd w:val="clear" w:color="auto" w:fill="auto"/>
            <w:vAlign w:val="center"/>
            <w:hideMark/>
          </w:tcPr>
          <w:p w:rsidRPr="001D5BD2" w:rsidR="005671E2" w:rsidP="00BF2D6A" w:rsidRDefault="005671E2" w14:paraId="3F042D75" w14:textId="77777777">
            <w:pPr>
              <w:spacing w:after="0" w:line="240" w:lineRule="auto"/>
              <w:jc w:val="right"/>
              <w:rPr>
                <w:rFonts w:ascii="Times New Roman" w:hAnsi="Times New Roman" w:eastAsia="Times New Roman" w:cs="Times New Roman"/>
              </w:rPr>
            </w:pPr>
            <w:r w:rsidRPr="001D5BD2">
              <w:rPr>
                <w:rFonts w:ascii="Times New Roman" w:hAnsi="Times New Roman" w:eastAsia="Times New Roman" w:cs="Times New Roman"/>
              </w:rPr>
              <w:t>1.46</w:t>
            </w:r>
          </w:p>
        </w:tc>
        <w:tc>
          <w:tcPr>
            <w:tcW w:w="1540" w:type="dxa"/>
            <w:tcBorders>
              <w:top w:val="nil"/>
              <w:left w:val="nil"/>
              <w:bottom w:val="single" w:color="auto" w:sz="8" w:space="0"/>
              <w:right w:val="single" w:color="auto" w:sz="8" w:space="0"/>
            </w:tcBorders>
            <w:shd w:val="clear" w:color="auto" w:fill="auto"/>
            <w:vAlign w:val="center"/>
            <w:hideMark/>
          </w:tcPr>
          <w:p w:rsidRPr="001D5BD2" w:rsidR="005671E2" w:rsidP="00BF2D6A" w:rsidRDefault="005671E2" w14:paraId="1E50B666" w14:textId="77777777">
            <w:pPr>
              <w:spacing w:after="0" w:line="240" w:lineRule="auto"/>
              <w:jc w:val="right"/>
              <w:rPr>
                <w:rFonts w:ascii="Times New Roman" w:hAnsi="Times New Roman" w:eastAsia="Times New Roman" w:cs="Times New Roman"/>
              </w:rPr>
            </w:pPr>
            <w:r w:rsidRPr="001D5BD2">
              <w:rPr>
                <w:rFonts w:ascii="Times New Roman" w:hAnsi="Times New Roman" w:eastAsia="Times New Roman" w:cs="Times New Roman"/>
              </w:rPr>
              <w:t>$1</w:t>
            </w:r>
            <w:r>
              <w:rPr>
                <w:rFonts w:ascii="Times New Roman" w:hAnsi="Times New Roman" w:eastAsia="Times New Roman" w:cs="Times New Roman"/>
              </w:rPr>
              <w:t>92</w:t>
            </w:r>
            <w:r w:rsidRPr="001D5BD2">
              <w:rPr>
                <w:rFonts w:ascii="Times New Roman" w:hAnsi="Times New Roman" w:eastAsia="Times New Roman" w:cs="Times New Roman"/>
              </w:rPr>
              <w:t>,</w:t>
            </w:r>
            <w:r>
              <w:rPr>
                <w:rFonts w:ascii="Times New Roman" w:hAnsi="Times New Roman" w:eastAsia="Times New Roman" w:cs="Times New Roman"/>
              </w:rPr>
              <w:t>275</w:t>
            </w:r>
            <w:r w:rsidRPr="001D5BD2">
              <w:rPr>
                <w:rFonts w:ascii="Times New Roman" w:hAnsi="Times New Roman" w:eastAsia="Times New Roman" w:cs="Times New Roman"/>
              </w:rPr>
              <w:t xml:space="preserve"> </w:t>
            </w:r>
          </w:p>
        </w:tc>
        <w:tc>
          <w:tcPr>
            <w:tcW w:w="895" w:type="dxa"/>
            <w:tcBorders>
              <w:top w:val="nil"/>
              <w:left w:val="nil"/>
              <w:bottom w:val="single" w:color="auto" w:sz="8" w:space="0"/>
              <w:right w:val="single" w:color="auto" w:sz="8" w:space="0"/>
            </w:tcBorders>
            <w:shd w:val="clear" w:color="auto" w:fill="auto"/>
            <w:noWrap/>
            <w:vAlign w:val="center"/>
            <w:hideMark/>
          </w:tcPr>
          <w:p w:rsidRPr="001D5BD2" w:rsidR="005671E2" w:rsidP="00BF2D6A" w:rsidRDefault="005671E2" w14:paraId="1972392E" w14:textId="77777777">
            <w:pPr>
              <w:spacing w:after="0" w:line="240" w:lineRule="auto"/>
              <w:jc w:val="right"/>
              <w:rPr>
                <w:rFonts w:ascii="Times New Roman" w:hAnsi="Times New Roman" w:eastAsia="Times New Roman" w:cs="Times New Roman"/>
              </w:rPr>
            </w:pPr>
            <w:r w:rsidRPr="001D5BD2">
              <w:rPr>
                <w:rFonts w:ascii="Times New Roman" w:hAnsi="Times New Roman" w:eastAsia="Times New Roman" w:cs="Times New Roman"/>
              </w:rPr>
              <w:t>35.00%</w:t>
            </w:r>
          </w:p>
        </w:tc>
        <w:tc>
          <w:tcPr>
            <w:tcW w:w="1481" w:type="dxa"/>
            <w:tcBorders>
              <w:top w:val="nil"/>
              <w:left w:val="nil"/>
              <w:bottom w:val="single" w:color="auto" w:sz="8" w:space="0"/>
              <w:right w:val="single" w:color="auto" w:sz="8" w:space="0"/>
            </w:tcBorders>
            <w:shd w:val="clear" w:color="auto" w:fill="auto"/>
            <w:vAlign w:val="center"/>
            <w:hideMark/>
          </w:tcPr>
          <w:p w:rsidRPr="001D5BD2" w:rsidR="005671E2" w:rsidP="00BF2D6A" w:rsidRDefault="005671E2" w14:paraId="4E08502F" w14:textId="77777777">
            <w:pPr>
              <w:spacing w:after="0" w:line="240" w:lineRule="auto"/>
              <w:jc w:val="right"/>
              <w:rPr>
                <w:rFonts w:ascii="Times New Roman" w:hAnsi="Times New Roman" w:eastAsia="Times New Roman" w:cs="Times New Roman"/>
              </w:rPr>
            </w:pPr>
            <w:r w:rsidRPr="001D5BD2">
              <w:rPr>
                <w:rFonts w:ascii="Times New Roman" w:hAnsi="Times New Roman" w:eastAsia="Times New Roman" w:cs="Times New Roman"/>
              </w:rPr>
              <w:t>$6</w:t>
            </w:r>
            <w:r>
              <w:rPr>
                <w:rFonts w:ascii="Times New Roman" w:hAnsi="Times New Roman" w:eastAsia="Times New Roman" w:cs="Times New Roman"/>
              </w:rPr>
              <w:t>7</w:t>
            </w:r>
            <w:r w:rsidRPr="001D5BD2">
              <w:rPr>
                <w:rFonts w:ascii="Times New Roman" w:hAnsi="Times New Roman" w:eastAsia="Times New Roman" w:cs="Times New Roman"/>
              </w:rPr>
              <w:t>,</w:t>
            </w:r>
            <w:r>
              <w:rPr>
                <w:rFonts w:ascii="Times New Roman" w:hAnsi="Times New Roman" w:eastAsia="Times New Roman" w:cs="Times New Roman"/>
              </w:rPr>
              <w:t>296</w:t>
            </w:r>
            <w:r w:rsidRPr="001D5BD2">
              <w:rPr>
                <w:rFonts w:ascii="Times New Roman" w:hAnsi="Times New Roman" w:eastAsia="Times New Roman" w:cs="Times New Roman"/>
              </w:rPr>
              <w:t xml:space="preserve"> </w:t>
            </w:r>
          </w:p>
        </w:tc>
      </w:tr>
      <w:tr w:rsidRPr="001D5BD2" w:rsidR="005671E2" w:rsidTr="00BF2D6A" w14:paraId="11171A83" w14:textId="77777777">
        <w:trPr>
          <w:trHeight w:val="780"/>
        </w:trPr>
        <w:tc>
          <w:tcPr>
            <w:tcW w:w="2332" w:type="dxa"/>
            <w:tcBorders>
              <w:top w:val="nil"/>
              <w:left w:val="single" w:color="auto" w:sz="8" w:space="0"/>
              <w:bottom w:val="single" w:color="auto" w:sz="8" w:space="0"/>
              <w:right w:val="single" w:color="auto" w:sz="8" w:space="0"/>
            </w:tcBorders>
            <w:shd w:val="clear" w:color="auto" w:fill="auto"/>
            <w:vAlign w:val="center"/>
            <w:hideMark/>
          </w:tcPr>
          <w:p w:rsidRPr="001D5BD2" w:rsidR="005671E2" w:rsidP="00BF2D6A" w:rsidRDefault="005671E2" w14:paraId="7D26232F" w14:textId="77777777">
            <w:pPr>
              <w:spacing w:after="0" w:line="240" w:lineRule="auto"/>
              <w:rPr>
                <w:rFonts w:ascii="Times New Roman" w:hAnsi="Times New Roman" w:eastAsia="Times New Roman" w:cs="Times New Roman"/>
                <w:sz w:val="20"/>
                <w:szCs w:val="20"/>
              </w:rPr>
            </w:pPr>
            <w:r w:rsidRPr="001D5BD2">
              <w:rPr>
                <w:rFonts w:ascii="Times New Roman" w:hAnsi="Times New Roman" w:eastAsia="Times New Roman" w:cs="Times New Roman"/>
                <w:sz w:val="20"/>
                <w:szCs w:val="20"/>
              </w:rPr>
              <w:t>Administrative Assistant</w:t>
            </w:r>
          </w:p>
        </w:tc>
        <w:tc>
          <w:tcPr>
            <w:tcW w:w="1416" w:type="dxa"/>
            <w:tcBorders>
              <w:top w:val="nil"/>
              <w:left w:val="nil"/>
              <w:bottom w:val="single" w:color="auto" w:sz="8" w:space="0"/>
              <w:right w:val="single" w:color="auto" w:sz="8" w:space="0"/>
            </w:tcBorders>
            <w:shd w:val="clear" w:color="auto" w:fill="auto"/>
            <w:vAlign w:val="center"/>
            <w:hideMark/>
          </w:tcPr>
          <w:p w:rsidRPr="001D5BD2" w:rsidR="005671E2" w:rsidP="00BF2D6A" w:rsidRDefault="005671E2" w14:paraId="3B20C5A6" w14:textId="77777777">
            <w:pPr>
              <w:spacing w:after="0" w:line="240" w:lineRule="auto"/>
              <w:rPr>
                <w:rFonts w:ascii="Times New Roman" w:hAnsi="Times New Roman" w:eastAsia="Times New Roman" w:cs="Times New Roman"/>
                <w:sz w:val="20"/>
                <w:szCs w:val="20"/>
              </w:rPr>
            </w:pPr>
            <w:r w:rsidRPr="001D5BD2">
              <w:rPr>
                <w:rFonts w:ascii="Times New Roman" w:hAnsi="Times New Roman" w:eastAsia="Times New Roman" w:cs="Times New Roman"/>
                <w:sz w:val="20"/>
                <w:szCs w:val="20"/>
              </w:rPr>
              <w:t>Administrative Assistant</w:t>
            </w:r>
            <w:r w:rsidRPr="001D5BD2">
              <w:rPr>
                <w:rFonts w:ascii="Times New Roman" w:hAnsi="Times New Roman" w:eastAsia="Times New Roman" w:cs="Times New Roman"/>
                <w:sz w:val="20"/>
                <w:szCs w:val="20"/>
              </w:rPr>
              <w:br/>
              <w:t>GS 9 Step 5</w:t>
            </w:r>
          </w:p>
        </w:tc>
        <w:tc>
          <w:tcPr>
            <w:tcW w:w="1246" w:type="dxa"/>
            <w:tcBorders>
              <w:top w:val="nil"/>
              <w:left w:val="nil"/>
              <w:bottom w:val="single" w:color="auto" w:sz="8" w:space="0"/>
              <w:right w:val="single" w:color="auto" w:sz="8" w:space="0"/>
            </w:tcBorders>
            <w:shd w:val="clear" w:color="auto" w:fill="auto"/>
            <w:vAlign w:val="center"/>
            <w:hideMark/>
          </w:tcPr>
          <w:p w:rsidRPr="001D5BD2" w:rsidR="005671E2" w:rsidP="00BF2D6A" w:rsidRDefault="005671E2" w14:paraId="734B49A4" w14:textId="77777777">
            <w:pPr>
              <w:spacing w:after="0" w:line="240" w:lineRule="auto"/>
              <w:jc w:val="right"/>
              <w:rPr>
                <w:rFonts w:ascii="Times New Roman" w:hAnsi="Times New Roman" w:eastAsia="Times New Roman" w:cs="Times New Roman"/>
                <w:sz w:val="20"/>
                <w:szCs w:val="20"/>
              </w:rPr>
            </w:pPr>
            <w:r w:rsidRPr="001D5BD2">
              <w:rPr>
                <w:rFonts w:ascii="Times New Roman" w:hAnsi="Times New Roman" w:eastAsia="Times New Roman" w:cs="Times New Roman"/>
                <w:sz w:val="20"/>
                <w:szCs w:val="20"/>
              </w:rPr>
              <w:t>$6</w:t>
            </w:r>
            <w:r>
              <w:rPr>
                <w:rFonts w:ascii="Times New Roman" w:hAnsi="Times New Roman" w:eastAsia="Times New Roman" w:cs="Times New Roman"/>
                <w:sz w:val="20"/>
                <w:szCs w:val="20"/>
              </w:rPr>
              <w:t>4</w:t>
            </w:r>
            <w:r w:rsidRPr="001D5BD2">
              <w:rPr>
                <w:rFonts w:ascii="Times New Roman" w:hAnsi="Times New Roman" w:eastAsia="Times New Roman" w:cs="Times New Roman"/>
                <w:sz w:val="20"/>
                <w:szCs w:val="20"/>
              </w:rPr>
              <w:t>,</w:t>
            </w:r>
            <w:r>
              <w:rPr>
                <w:rFonts w:ascii="Times New Roman" w:hAnsi="Times New Roman" w:eastAsia="Times New Roman" w:cs="Times New Roman"/>
                <w:sz w:val="20"/>
                <w:szCs w:val="20"/>
              </w:rPr>
              <w:t>628</w:t>
            </w:r>
          </w:p>
        </w:tc>
        <w:tc>
          <w:tcPr>
            <w:tcW w:w="937" w:type="dxa"/>
            <w:tcBorders>
              <w:top w:val="nil"/>
              <w:left w:val="nil"/>
              <w:bottom w:val="single" w:color="auto" w:sz="8" w:space="0"/>
              <w:right w:val="single" w:color="auto" w:sz="8" w:space="0"/>
            </w:tcBorders>
            <w:shd w:val="clear" w:color="auto" w:fill="auto"/>
            <w:vAlign w:val="center"/>
            <w:hideMark/>
          </w:tcPr>
          <w:p w:rsidRPr="001D5BD2" w:rsidR="005671E2" w:rsidP="00BF2D6A" w:rsidRDefault="005671E2" w14:paraId="2A551EB4" w14:textId="77777777">
            <w:pPr>
              <w:spacing w:after="0" w:line="240" w:lineRule="auto"/>
              <w:jc w:val="right"/>
              <w:rPr>
                <w:rFonts w:ascii="Times New Roman" w:hAnsi="Times New Roman" w:eastAsia="Times New Roman" w:cs="Times New Roman"/>
              </w:rPr>
            </w:pPr>
            <w:r w:rsidRPr="001D5BD2">
              <w:rPr>
                <w:rFonts w:ascii="Times New Roman" w:hAnsi="Times New Roman" w:eastAsia="Times New Roman" w:cs="Times New Roman"/>
              </w:rPr>
              <w:t>1</w:t>
            </w:r>
          </w:p>
        </w:tc>
        <w:tc>
          <w:tcPr>
            <w:tcW w:w="1109" w:type="dxa"/>
            <w:tcBorders>
              <w:top w:val="nil"/>
              <w:left w:val="nil"/>
              <w:bottom w:val="single" w:color="auto" w:sz="8" w:space="0"/>
              <w:right w:val="single" w:color="auto" w:sz="8" w:space="0"/>
            </w:tcBorders>
            <w:shd w:val="clear" w:color="auto" w:fill="auto"/>
            <w:vAlign w:val="center"/>
            <w:hideMark/>
          </w:tcPr>
          <w:p w:rsidRPr="001D5BD2" w:rsidR="005671E2" w:rsidP="00BF2D6A" w:rsidRDefault="005671E2" w14:paraId="1E879843" w14:textId="77777777">
            <w:pPr>
              <w:spacing w:after="0" w:line="240" w:lineRule="auto"/>
              <w:jc w:val="right"/>
              <w:rPr>
                <w:rFonts w:ascii="Times New Roman" w:hAnsi="Times New Roman" w:eastAsia="Times New Roman" w:cs="Times New Roman"/>
              </w:rPr>
            </w:pPr>
            <w:r w:rsidRPr="001D5BD2">
              <w:rPr>
                <w:rFonts w:ascii="Times New Roman" w:hAnsi="Times New Roman" w:eastAsia="Times New Roman" w:cs="Times New Roman"/>
              </w:rPr>
              <w:t>1.46</w:t>
            </w:r>
          </w:p>
        </w:tc>
        <w:tc>
          <w:tcPr>
            <w:tcW w:w="1540" w:type="dxa"/>
            <w:tcBorders>
              <w:top w:val="nil"/>
              <w:left w:val="nil"/>
              <w:bottom w:val="single" w:color="auto" w:sz="8" w:space="0"/>
              <w:right w:val="single" w:color="auto" w:sz="8" w:space="0"/>
            </w:tcBorders>
            <w:shd w:val="clear" w:color="auto" w:fill="auto"/>
            <w:vAlign w:val="center"/>
            <w:hideMark/>
          </w:tcPr>
          <w:p w:rsidRPr="001D5BD2" w:rsidR="005671E2" w:rsidP="00BF2D6A" w:rsidRDefault="005671E2" w14:paraId="52E91702" w14:textId="77777777">
            <w:pPr>
              <w:spacing w:after="0" w:line="240" w:lineRule="auto"/>
              <w:jc w:val="right"/>
              <w:rPr>
                <w:rFonts w:ascii="Times New Roman" w:hAnsi="Times New Roman" w:eastAsia="Times New Roman" w:cs="Times New Roman"/>
              </w:rPr>
            </w:pPr>
            <w:r w:rsidRPr="001D5BD2">
              <w:rPr>
                <w:rFonts w:ascii="Times New Roman" w:hAnsi="Times New Roman" w:eastAsia="Times New Roman" w:cs="Times New Roman"/>
              </w:rPr>
              <w:t>$9</w:t>
            </w:r>
            <w:r>
              <w:rPr>
                <w:rFonts w:ascii="Times New Roman" w:hAnsi="Times New Roman" w:eastAsia="Times New Roman" w:cs="Times New Roman"/>
              </w:rPr>
              <w:t>4</w:t>
            </w:r>
            <w:r w:rsidRPr="001D5BD2">
              <w:rPr>
                <w:rFonts w:ascii="Times New Roman" w:hAnsi="Times New Roman" w:eastAsia="Times New Roman" w:cs="Times New Roman"/>
              </w:rPr>
              <w:t>,3</w:t>
            </w:r>
            <w:r>
              <w:rPr>
                <w:rFonts w:ascii="Times New Roman" w:hAnsi="Times New Roman" w:eastAsia="Times New Roman" w:cs="Times New Roman"/>
              </w:rPr>
              <w:t>57</w:t>
            </w:r>
            <w:r w:rsidRPr="001D5BD2">
              <w:rPr>
                <w:rFonts w:ascii="Times New Roman" w:hAnsi="Times New Roman" w:eastAsia="Times New Roman" w:cs="Times New Roman"/>
              </w:rPr>
              <w:t xml:space="preserve"> </w:t>
            </w:r>
          </w:p>
        </w:tc>
        <w:tc>
          <w:tcPr>
            <w:tcW w:w="895" w:type="dxa"/>
            <w:tcBorders>
              <w:top w:val="nil"/>
              <w:left w:val="nil"/>
              <w:bottom w:val="single" w:color="auto" w:sz="8" w:space="0"/>
              <w:right w:val="single" w:color="auto" w:sz="8" w:space="0"/>
            </w:tcBorders>
            <w:shd w:val="clear" w:color="auto" w:fill="auto"/>
            <w:noWrap/>
            <w:vAlign w:val="center"/>
            <w:hideMark/>
          </w:tcPr>
          <w:p w:rsidRPr="001D5BD2" w:rsidR="005671E2" w:rsidP="00BF2D6A" w:rsidRDefault="005671E2" w14:paraId="53248B4E" w14:textId="77777777">
            <w:pPr>
              <w:spacing w:after="0" w:line="240" w:lineRule="auto"/>
              <w:jc w:val="right"/>
              <w:rPr>
                <w:rFonts w:ascii="Times New Roman" w:hAnsi="Times New Roman" w:eastAsia="Times New Roman" w:cs="Times New Roman"/>
              </w:rPr>
            </w:pPr>
            <w:r w:rsidRPr="001D5BD2">
              <w:rPr>
                <w:rFonts w:ascii="Times New Roman" w:hAnsi="Times New Roman" w:eastAsia="Times New Roman" w:cs="Times New Roman"/>
              </w:rPr>
              <w:t>35.00%</w:t>
            </w:r>
          </w:p>
        </w:tc>
        <w:tc>
          <w:tcPr>
            <w:tcW w:w="1481" w:type="dxa"/>
            <w:tcBorders>
              <w:top w:val="nil"/>
              <w:left w:val="nil"/>
              <w:bottom w:val="single" w:color="auto" w:sz="8" w:space="0"/>
              <w:right w:val="single" w:color="auto" w:sz="8" w:space="0"/>
            </w:tcBorders>
            <w:shd w:val="clear" w:color="auto" w:fill="auto"/>
            <w:vAlign w:val="center"/>
            <w:hideMark/>
          </w:tcPr>
          <w:p w:rsidRPr="001D5BD2" w:rsidR="005671E2" w:rsidP="00BF2D6A" w:rsidRDefault="005671E2" w14:paraId="3C011889" w14:textId="77777777">
            <w:pPr>
              <w:spacing w:after="0" w:line="240" w:lineRule="auto"/>
              <w:jc w:val="right"/>
              <w:rPr>
                <w:rFonts w:ascii="Times New Roman" w:hAnsi="Times New Roman" w:eastAsia="Times New Roman" w:cs="Times New Roman"/>
              </w:rPr>
            </w:pPr>
            <w:r w:rsidRPr="001D5BD2">
              <w:rPr>
                <w:rFonts w:ascii="Times New Roman" w:hAnsi="Times New Roman" w:eastAsia="Times New Roman" w:cs="Times New Roman"/>
              </w:rPr>
              <w:t>$3</w:t>
            </w:r>
            <w:r>
              <w:rPr>
                <w:rFonts w:ascii="Times New Roman" w:hAnsi="Times New Roman" w:eastAsia="Times New Roman" w:cs="Times New Roman"/>
              </w:rPr>
              <w:t>3</w:t>
            </w:r>
            <w:r w:rsidRPr="001D5BD2">
              <w:rPr>
                <w:rFonts w:ascii="Times New Roman" w:hAnsi="Times New Roman" w:eastAsia="Times New Roman" w:cs="Times New Roman"/>
              </w:rPr>
              <w:t>,</w:t>
            </w:r>
            <w:r>
              <w:rPr>
                <w:rFonts w:ascii="Times New Roman" w:hAnsi="Times New Roman" w:eastAsia="Times New Roman" w:cs="Times New Roman"/>
              </w:rPr>
              <w:t>025</w:t>
            </w:r>
            <w:r w:rsidRPr="001D5BD2">
              <w:rPr>
                <w:rFonts w:ascii="Times New Roman" w:hAnsi="Times New Roman" w:eastAsia="Times New Roman" w:cs="Times New Roman"/>
              </w:rPr>
              <w:t xml:space="preserve"> </w:t>
            </w:r>
          </w:p>
        </w:tc>
      </w:tr>
      <w:tr w:rsidRPr="001D5BD2" w:rsidR="005671E2" w:rsidTr="00BF2D6A" w14:paraId="769C0B8D" w14:textId="77777777">
        <w:trPr>
          <w:trHeight w:val="780"/>
        </w:trPr>
        <w:tc>
          <w:tcPr>
            <w:tcW w:w="2332" w:type="dxa"/>
            <w:tcBorders>
              <w:top w:val="nil"/>
              <w:left w:val="single" w:color="auto" w:sz="8" w:space="0"/>
              <w:bottom w:val="single" w:color="auto" w:sz="8" w:space="0"/>
              <w:right w:val="single" w:color="auto" w:sz="8" w:space="0"/>
            </w:tcBorders>
            <w:shd w:val="clear" w:color="auto" w:fill="auto"/>
            <w:vAlign w:val="center"/>
            <w:hideMark/>
          </w:tcPr>
          <w:p w:rsidRPr="001D5BD2" w:rsidR="005671E2" w:rsidP="00BF2D6A" w:rsidRDefault="005671E2" w14:paraId="3E60C5CB" w14:textId="77777777">
            <w:pPr>
              <w:spacing w:after="0" w:line="240" w:lineRule="auto"/>
              <w:rPr>
                <w:rFonts w:ascii="Times New Roman" w:hAnsi="Times New Roman" w:eastAsia="Times New Roman" w:cs="Times New Roman"/>
                <w:sz w:val="20"/>
                <w:szCs w:val="20"/>
              </w:rPr>
            </w:pPr>
            <w:r w:rsidRPr="001D5BD2">
              <w:rPr>
                <w:rFonts w:ascii="Times New Roman" w:hAnsi="Times New Roman" w:eastAsia="Times New Roman" w:cs="Times New Roman"/>
                <w:sz w:val="20"/>
                <w:szCs w:val="20"/>
              </w:rPr>
              <w:lastRenderedPageBreak/>
              <w:t>Program Analyst</w:t>
            </w:r>
          </w:p>
        </w:tc>
        <w:tc>
          <w:tcPr>
            <w:tcW w:w="1416" w:type="dxa"/>
            <w:tcBorders>
              <w:top w:val="nil"/>
              <w:left w:val="nil"/>
              <w:bottom w:val="single" w:color="auto" w:sz="8" w:space="0"/>
              <w:right w:val="single" w:color="auto" w:sz="8" w:space="0"/>
            </w:tcBorders>
            <w:shd w:val="clear" w:color="auto" w:fill="auto"/>
            <w:vAlign w:val="center"/>
            <w:hideMark/>
          </w:tcPr>
          <w:p w:rsidRPr="001D5BD2" w:rsidR="005671E2" w:rsidP="00BF2D6A" w:rsidRDefault="005671E2" w14:paraId="2190CB0C" w14:textId="77777777">
            <w:pPr>
              <w:spacing w:after="0" w:line="240" w:lineRule="auto"/>
              <w:rPr>
                <w:rFonts w:ascii="Times New Roman" w:hAnsi="Times New Roman" w:eastAsia="Times New Roman" w:cs="Times New Roman"/>
                <w:sz w:val="20"/>
                <w:szCs w:val="20"/>
              </w:rPr>
            </w:pPr>
            <w:r w:rsidRPr="001D5BD2">
              <w:rPr>
                <w:rFonts w:ascii="Times New Roman" w:hAnsi="Times New Roman" w:eastAsia="Times New Roman" w:cs="Times New Roman"/>
                <w:sz w:val="20"/>
                <w:szCs w:val="20"/>
              </w:rPr>
              <w:t>Program Analyst</w:t>
            </w:r>
            <w:r w:rsidRPr="001D5BD2">
              <w:rPr>
                <w:rFonts w:ascii="Times New Roman" w:hAnsi="Times New Roman" w:eastAsia="Times New Roman" w:cs="Times New Roman"/>
                <w:sz w:val="20"/>
                <w:szCs w:val="20"/>
              </w:rPr>
              <w:br/>
              <w:t>GS 12 step 5</w:t>
            </w:r>
          </w:p>
        </w:tc>
        <w:tc>
          <w:tcPr>
            <w:tcW w:w="1246" w:type="dxa"/>
            <w:tcBorders>
              <w:top w:val="nil"/>
              <w:left w:val="nil"/>
              <w:bottom w:val="single" w:color="auto" w:sz="8" w:space="0"/>
              <w:right w:val="single" w:color="auto" w:sz="8" w:space="0"/>
            </w:tcBorders>
            <w:shd w:val="clear" w:color="auto" w:fill="auto"/>
            <w:vAlign w:val="center"/>
            <w:hideMark/>
          </w:tcPr>
          <w:p w:rsidRPr="001D5BD2" w:rsidR="005671E2" w:rsidP="00BF2D6A" w:rsidRDefault="005671E2" w14:paraId="4ACA5E14" w14:textId="77777777">
            <w:pPr>
              <w:spacing w:after="0" w:line="240" w:lineRule="auto"/>
              <w:jc w:val="right"/>
              <w:rPr>
                <w:rFonts w:ascii="Times New Roman" w:hAnsi="Times New Roman" w:eastAsia="Times New Roman" w:cs="Times New Roman"/>
                <w:sz w:val="20"/>
                <w:szCs w:val="20"/>
              </w:rPr>
            </w:pPr>
            <w:r w:rsidRPr="001D5BD2">
              <w:rPr>
                <w:rFonts w:ascii="Times New Roman" w:hAnsi="Times New Roman" w:eastAsia="Times New Roman" w:cs="Times New Roman"/>
                <w:sz w:val="20"/>
                <w:szCs w:val="20"/>
              </w:rPr>
              <w:t>$9</w:t>
            </w:r>
            <w:r>
              <w:rPr>
                <w:rFonts w:ascii="Times New Roman" w:hAnsi="Times New Roman" w:eastAsia="Times New Roman" w:cs="Times New Roman"/>
                <w:sz w:val="20"/>
                <w:szCs w:val="20"/>
              </w:rPr>
              <w:t>3</w:t>
            </w:r>
            <w:r w:rsidRPr="001D5BD2">
              <w:rPr>
                <w:rFonts w:ascii="Times New Roman" w:hAnsi="Times New Roman" w:eastAsia="Times New Roman" w:cs="Times New Roman"/>
                <w:sz w:val="20"/>
                <w:szCs w:val="20"/>
              </w:rPr>
              <w:t>,</w:t>
            </w:r>
            <w:r>
              <w:rPr>
                <w:rFonts w:ascii="Times New Roman" w:hAnsi="Times New Roman" w:eastAsia="Times New Roman" w:cs="Times New Roman"/>
                <w:sz w:val="20"/>
                <w:szCs w:val="20"/>
              </w:rPr>
              <w:t>724</w:t>
            </w:r>
          </w:p>
        </w:tc>
        <w:tc>
          <w:tcPr>
            <w:tcW w:w="937" w:type="dxa"/>
            <w:tcBorders>
              <w:top w:val="nil"/>
              <w:left w:val="nil"/>
              <w:bottom w:val="single" w:color="auto" w:sz="8" w:space="0"/>
              <w:right w:val="single" w:color="auto" w:sz="8" w:space="0"/>
            </w:tcBorders>
            <w:shd w:val="clear" w:color="auto" w:fill="auto"/>
            <w:vAlign w:val="center"/>
            <w:hideMark/>
          </w:tcPr>
          <w:p w:rsidRPr="001D5BD2" w:rsidR="005671E2" w:rsidP="00BF2D6A" w:rsidRDefault="005671E2" w14:paraId="5088137C" w14:textId="77777777">
            <w:pPr>
              <w:spacing w:after="0" w:line="240" w:lineRule="auto"/>
              <w:jc w:val="right"/>
              <w:rPr>
                <w:rFonts w:ascii="Times New Roman" w:hAnsi="Times New Roman" w:eastAsia="Times New Roman" w:cs="Times New Roman"/>
              </w:rPr>
            </w:pPr>
            <w:r w:rsidRPr="001D5BD2">
              <w:rPr>
                <w:rFonts w:ascii="Times New Roman" w:hAnsi="Times New Roman" w:eastAsia="Times New Roman" w:cs="Times New Roman"/>
              </w:rPr>
              <w:t>2</w:t>
            </w:r>
          </w:p>
        </w:tc>
        <w:tc>
          <w:tcPr>
            <w:tcW w:w="1109" w:type="dxa"/>
            <w:tcBorders>
              <w:top w:val="nil"/>
              <w:left w:val="nil"/>
              <w:bottom w:val="single" w:color="auto" w:sz="8" w:space="0"/>
              <w:right w:val="single" w:color="auto" w:sz="8" w:space="0"/>
            </w:tcBorders>
            <w:shd w:val="clear" w:color="auto" w:fill="auto"/>
            <w:vAlign w:val="center"/>
            <w:hideMark/>
          </w:tcPr>
          <w:p w:rsidRPr="001D5BD2" w:rsidR="005671E2" w:rsidP="00BF2D6A" w:rsidRDefault="005671E2" w14:paraId="0F605D4F" w14:textId="77777777">
            <w:pPr>
              <w:spacing w:after="0" w:line="240" w:lineRule="auto"/>
              <w:jc w:val="right"/>
              <w:rPr>
                <w:rFonts w:ascii="Times New Roman" w:hAnsi="Times New Roman" w:eastAsia="Times New Roman" w:cs="Times New Roman"/>
              </w:rPr>
            </w:pPr>
            <w:r w:rsidRPr="001D5BD2">
              <w:rPr>
                <w:rFonts w:ascii="Times New Roman" w:hAnsi="Times New Roman" w:eastAsia="Times New Roman" w:cs="Times New Roman"/>
              </w:rPr>
              <w:t>1.46</w:t>
            </w:r>
          </w:p>
        </w:tc>
        <w:tc>
          <w:tcPr>
            <w:tcW w:w="1540" w:type="dxa"/>
            <w:tcBorders>
              <w:top w:val="nil"/>
              <w:left w:val="nil"/>
              <w:bottom w:val="single" w:color="auto" w:sz="8" w:space="0"/>
              <w:right w:val="single" w:color="auto" w:sz="8" w:space="0"/>
            </w:tcBorders>
            <w:shd w:val="clear" w:color="auto" w:fill="auto"/>
            <w:vAlign w:val="center"/>
            <w:hideMark/>
          </w:tcPr>
          <w:p w:rsidRPr="001D5BD2" w:rsidR="005671E2" w:rsidP="00BF2D6A" w:rsidRDefault="005671E2" w14:paraId="7EE84A54" w14:textId="77777777">
            <w:pPr>
              <w:spacing w:after="0" w:line="240" w:lineRule="auto"/>
              <w:jc w:val="right"/>
              <w:rPr>
                <w:rFonts w:ascii="Times New Roman" w:hAnsi="Times New Roman" w:eastAsia="Times New Roman" w:cs="Times New Roman"/>
              </w:rPr>
            </w:pPr>
            <w:r w:rsidRPr="001D5BD2">
              <w:rPr>
                <w:rFonts w:ascii="Times New Roman" w:hAnsi="Times New Roman" w:eastAsia="Times New Roman" w:cs="Times New Roman"/>
              </w:rPr>
              <w:t>$2</w:t>
            </w:r>
            <w:r>
              <w:rPr>
                <w:rFonts w:ascii="Times New Roman" w:hAnsi="Times New Roman" w:eastAsia="Times New Roman" w:cs="Times New Roman"/>
              </w:rPr>
              <w:t>73</w:t>
            </w:r>
            <w:r w:rsidRPr="001D5BD2">
              <w:rPr>
                <w:rFonts w:ascii="Times New Roman" w:hAnsi="Times New Roman" w:eastAsia="Times New Roman" w:cs="Times New Roman"/>
              </w:rPr>
              <w:t>,</w:t>
            </w:r>
            <w:r>
              <w:rPr>
                <w:rFonts w:ascii="Times New Roman" w:hAnsi="Times New Roman" w:eastAsia="Times New Roman" w:cs="Times New Roman"/>
              </w:rPr>
              <w:t>674</w:t>
            </w:r>
            <w:r w:rsidRPr="001D5BD2">
              <w:rPr>
                <w:rFonts w:ascii="Times New Roman" w:hAnsi="Times New Roman" w:eastAsia="Times New Roman" w:cs="Times New Roman"/>
              </w:rPr>
              <w:t xml:space="preserve"> </w:t>
            </w:r>
          </w:p>
        </w:tc>
        <w:tc>
          <w:tcPr>
            <w:tcW w:w="895" w:type="dxa"/>
            <w:tcBorders>
              <w:top w:val="nil"/>
              <w:left w:val="nil"/>
              <w:bottom w:val="single" w:color="auto" w:sz="8" w:space="0"/>
              <w:right w:val="single" w:color="auto" w:sz="8" w:space="0"/>
            </w:tcBorders>
            <w:shd w:val="clear" w:color="auto" w:fill="auto"/>
            <w:noWrap/>
            <w:vAlign w:val="center"/>
            <w:hideMark/>
          </w:tcPr>
          <w:p w:rsidRPr="001D5BD2" w:rsidR="005671E2" w:rsidP="00BF2D6A" w:rsidRDefault="005671E2" w14:paraId="30788648" w14:textId="77777777">
            <w:pPr>
              <w:spacing w:after="0" w:line="240" w:lineRule="auto"/>
              <w:jc w:val="right"/>
              <w:rPr>
                <w:rFonts w:ascii="Times New Roman" w:hAnsi="Times New Roman" w:eastAsia="Times New Roman" w:cs="Times New Roman"/>
              </w:rPr>
            </w:pPr>
            <w:r w:rsidRPr="001D5BD2">
              <w:rPr>
                <w:rFonts w:ascii="Times New Roman" w:hAnsi="Times New Roman" w:eastAsia="Times New Roman" w:cs="Times New Roman"/>
              </w:rPr>
              <w:t>35.00%</w:t>
            </w:r>
          </w:p>
        </w:tc>
        <w:tc>
          <w:tcPr>
            <w:tcW w:w="1481" w:type="dxa"/>
            <w:tcBorders>
              <w:top w:val="nil"/>
              <w:left w:val="nil"/>
              <w:bottom w:val="single" w:color="auto" w:sz="8" w:space="0"/>
              <w:right w:val="single" w:color="auto" w:sz="8" w:space="0"/>
            </w:tcBorders>
            <w:shd w:val="clear" w:color="auto" w:fill="auto"/>
            <w:vAlign w:val="center"/>
            <w:hideMark/>
          </w:tcPr>
          <w:p w:rsidRPr="001D5BD2" w:rsidR="005671E2" w:rsidP="00BF2D6A" w:rsidRDefault="005671E2" w14:paraId="1AC4451C" w14:textId="77777777">
            <w:pPr>
              <w:spacing w:after="0" w:line="240" w:lineRule="auto"/>
              <w:jc w:val="right"/>
              <w:rPr>
                <w:rFonts w:ascii="Times New Roman" w:hAnsi="Times New Roman" w:eastAsia="Times New Roman" w:cs="Times New Roman"/>
              </w:rPr>
            </w:pPr>
            <w:r w:rsidRPr="001D5BD2">
              <w:rPr>
                <w:rFonts w:ascii="Times New Roman" w:hAnsi="Times New Roman" w:eastAsia="Times New Roman" w:cs="Times New Roman"/>
              </w:rPr>
              <w:t>$9</w:t>
            </w:r>
            <w:r>
              <w:rPr>
                <w:rFonts w:ascii="Times New Roman" w:hAnsi="Times New Roman" w:eastAsia="Times New Roman" w:cs="Times New Roman"/>
              </w:rPr>
              <w:t>5</w:t>
            </w:r>
            <w:r w:rsidRPr="001D5BD2">
              <w:rPr>
                <w:rFonts w:ascii="Times New Roman" w:hAnsi="Times New Roman" w:eastAsia="Times New Roman" w:cs="Times New Roman"/>
              </w:rPr>
              <w:t>,78</w:t>
            </w:r>
            <w:r>
              <w:rPr>
                <w:rFonts w:ascii="Times New Roman" w:hAnsi="Times New Roman" w:eastAsia="Times New Roman" w:cs="Times New Roman"/>
              </w:rPr>
              <w:t>6</w:t>
            </w:r>
            <w:r w:rsidRPr="001D5BD2">
              <w:rPr>
                <w:rFonts w:ascii="Times New Roman" w:hAnsi="Times New Roman" w:eastAsia="Times New Roman" w:cs="Times New Roman"/>
              </w:rPr>
              <w:t xml:space="preserve"> </w:t>
            </w:r>
          </w:p>
        </w:tc>
      </w:tr>
      <w:tr w:rsidRPr="001D5BD2" w:rsidR="005671E2" w:rsidTr="00BF2D6A" w14:paraId="1DF5D94C" w14:textId="77777777">
        <w:trPr>
          <w:trHeight w:val="1290"/>
        </w:trPr>
        <w:tc>
          <w:tcPr>
            <w:tcW w:w="2332" w:type="dxa"/>
            <w:tcBorders>
              <w:top w:val="nil"/>
              <w:left w:val="single" w:color="auto" w:sz="8" w:space="0"/>
              <w:bottom w:val="single" w:color="auto" w:sz="8" w:space="0"/>
              <w:right w:val="single" w:color="auto" w:sz="8" w:space="0"/>
            </w:tcBorders>
            <w:shd w:val="clear" w:color="auto" w:fill="auto"/>
            <w:vAlign w:val="center"/>
            <w:hideMark/>
          </w:tcPr>
          <w:p w:rsidRPr="001D5BD2" w:rsidR="005671E2" w:rsidP="00BF2D6A" w:rsidRDefault="005671E2" w14:paraId="5B740BE5" w14:textId="77777777">
            <w:pPr>
              <w:spacing w:after="0" w:line="240" w:lineRule="auto"/>
              <w:rPr>
                <w:rFonts w:ascii="Times New Roman" w:hAnsi="Times New Roman" w:eastAsia="Times New Roman" w:cs="Times New Roman"/>
                <w:sz w:val="20"/>
                <w:szCs w:val="20"/>
              </w:rPr>
            </w:pPr>
            <w:r w:rsidRPr="001D5BD2">
              <w:rPr>
                <w:rFonts w:ascii="Times New Roman" w:hAnsi="Times New Roman" w:eastAsia="Times New Roman" w:cs="Times New Roman"/>
                <w:sz w:val="20"/>
                <w:szCs w:val="20"/>
              </w:rPr>
              <w:t>Supervisory, survey administration</w:t>
            </w:r>
          </w:p>
        </w:tc>
        <w:tc>
          <w:tcPr>
            <w:tcW w:w="1416" w:type="dxa"/>
            <w:tcBorders>
              <w:top w:val="nil"/>
              <w:left w:val="nil"/>
              <w:bottom w:val="single" w:color="auto" w:sz="8" w:space="0"/>
              <w:right w:val="single" w:color="auto" w:sz="8" w:space="0"/>
            </w:tcBorders>
            <w:shd w:val="clear" w:color="auto" w:fill="auto"/>
            <w:vAlign w:val="center"/>
            <w:hideMark/>
          </w:tcPr>
          <w:p w:rsidRPr="001D5BD2" w:rsidR="005671E2" w:rsidP="00BF2D6A" w:rsidRDefault="005671E2" w14:paraId="0DF92AC8" w14:textId="77777777">
            <w:pPr>
              <w:spacing w:after="0" w:line="240" w:lineRule="auto"/>
              <w:rPr>
                <w:rFonts w:ascii="Times New Roman" w:hAnsi="Times New Roman" w:eastAsia="Times New Roman" w:cs="Times New Roman"/>
                <w:sz w:val="20"/>
                <w:szCs w:val="20"/>
              </w:rPr>
            </w:pPr>
            <w:r w:rsidRPr="001D5BD2">
              <w:rPr>
                <w:rFonts w:ascii="Times New Roman" w:hAnsi="Times New Roman" w:eastAsia="Times New Roman" w:cs="Times New Roman"/>
                <w:sz w:val="20"/>
                <w:szCs w:val="20"/>
              </w:rPr>
              <w:t xml:space="preserve">Supervisory Customer Service Specialist </w:t>
            </w:r>
            <w:r w:rsidRPr="001D5BD2">
              <w:rPr>
                <w:rFonts w:ascii="Times New Roman" w:hAnsi="Times New Roman" w:eastAsia="Times New Roman" w:cs="Times New Roman"/>
                <w:sz w:val="20"/>
                <w:szCs w:val="20"/>
              </w:rPr>
              <w:br/>
              <w:t xml:space="preserve">GS 13 Step 5 </w:t>
            </w:r>
          </w:p>
        </w:tc>
        <w:tc>
          <w:tcPr>
            <w:tcW w:w="1246" w:type="dxa"/>
            <w:tcBorders>
              <w:top w:val="nil"/>
              <w:left w:val="nil"/>
              <w:bottom w:val="single" w:color="auto" w:sz="8" w:space="0"/>
              <w:right w:val="single" w:color="auto" w:sz="8" w:space="0"/>
            </w:tcBorders>
            <w:shd w:val="clear" w:color="auto" w:fill="auto"/>
            <w:vAlign w:val="center"/>
            <w:hideMark/>
          </w:tcPr>
          <w:p w:rsidRPr="001D5BD2" w:rsidR="005671E2" w:rsidP="00BF2D6A" w:rsidRDefault="005671E2" w14:paraId="2AEB0549" w14:textId="77777777">
            <w:pPr>
              <w:spacing w:after="0" w:line="240" w:lineRule="auto"/>
              <w:jc w:val="right"/>
              <w:rPr>
                <w:rFonts w:ascii="Times New Roman" w:hAnsi="Times New Roman" w:eastAsia="Times New Roman" w:cs="Times New Roman"/>
                <w:sz w:val="20"/>
                <w:szCs w:val="20"/>
              </w:rPr>
            </w:pPr>
            <w:r w:rsidRPr="001D5BD2">
              <w:rPr>
                <w:rFonts w:ascii="Times New Roman" w:hAnsi="Times New Roman" w:eastAsia="Times New Roman" w:cs="Times New Roman"/>
                <w:sz w:val="20"/>
                <w:szCs w:val="20"/>
              </w:rPr>
              <w:t>$1</w:t>
            </w:r>
            <w:r>
              <w:rPr>
                <w:rFonts w:ascii="Times New Roman" w:hAnsi="Times New Roman" w:eastAsia="Times New Roman" w:cs="Times New Roman"/>
                <w:sz w:val="20"/>
                <w:szCs w:val="20"/>
              </w:rPr>
              <w:t>11</w:t>
            </w:r>
            <w:r w:rsidRPr="001D5BD2">
              <w:rPr>
                <w:rFonts w:ascii="Times New Roman" w:hAnsi="Times New Roman" w:eastAsia="Times New Roman" w:cs="Times New Roman"/>
                <w:sz w:val="20"/>
                <w:szCs w:val="20"/>
              </w:rPr>
              <w:t>,</w:t>
            </w:r>
            <w:r>
              <w:rPr>
                <w:rFonts w:ascii="Times New Roman" w:hAnsi="Times New Roman" w:eastAsia="Times New Roman" w:cs="Times New Roman"/>
                <w:sz w:val="20"/>
                <w:szCs w:val="20"/>
              </w:rPr>
              <w:t>448</w:t>
            </w:r>
          </w:p>
        </w:tc>
        <w:tc>
          <w:tcPr>
            <w:tcW w:w="937" w:type="dxa"/>
            <w:tcBorders>
              <w:top w:val="nil"/>
              <w:left w:val="nil"/>
              <w:bottom w:val="single" w:color="auto" w:sz="8" w:space="0"/>
              <w:right w:val="single" w:color="auto" w:sz="8" w:space="0"/>
            </w:tcBorders>
            <w:shd w:val="clear" w:color="auto" w:fill="auto"/>
            <w:vAlign w:val="center"/>
            <w:hideMark/>
          </w:tcPr>
          <w:p w:rsidRPr="001D5BD2" w:rsidR="005671E2" w:rsidP="00BF2D6A" w:rsidRDefault="005671E2" w14:paraId="15369811" w14:textId="77777777">
            <w:pPr>
              <w:spacing w:after="0" w:line="240" w:lineRule="auto"/>
              <w:jc w:val="right"/>
              <w:rPr>
                <w:rFonts w:ascii="Times New Roman" w:hAnsi="Times New Roman" w:eastAsia="Times New Roman" w:cs="Times New Roman"/>
              </w:rPr>
            </w:pPr>
            <w:r w:rsidRPr="001D5BD2">
              <w:rPr>
                <w:rFonts w:ascii="Times New Roman" w:hAnsi="Times New Roman" w:eastAsia="Times New Roman" w:cs="Times New Roman"/>
              </w:rPr>
              <w:t>1</w:t>
            </w:r>
          </w:p>
        </w:tc>
        <w:tc>
          <w:tcPr>
            <w:tcW w:w="1109" w:type="dxa"/>
            <w:tcBorders>
              <w:top w:val="nil"/>
              <w:left w:val="nil"/>
              <w:bottom w:val="single" w:color="auto" w:sz="8" w:space="0"/>
              <w:right w:val="single" w:color="auto" w:sz="8" w:space="0"/>
            </w:tcBorders>
            <w:shd w:val="clear" w:color="auto" w:fill="auto"/>
            <w:vAlign w:val="center"/>
            <w:hideMark/>
          </w:tcPr>
          <w:p w:rsidRPr="001D5BD2" w:rsidR="005671E2" w:rsidP="00BF2D6A" w:rsidRDefault="005671E2" w14:paraId="6A746FC8" w14:textId="77777777">
            <w:pPr>
              <w:spacing w:after="0" w:line="240" w:lineRule="auto"/>
              <w:jc w:val="right"/>
              <w:rPr>
                <w:rFonts w:ascii="Times New Roman" w:hAnsi="Times New Roman" w:eastAsia="Times New Roman" w:cs="Times New Roman"/>
              </w:rPr>
            </w:pPr>
            <w:r w:rsidRPr="001D5BD2">
              <w:rPr>
                <w:rFonts w:ascii="Times New Roman" w:hAnsi="Times New Roman" w:eastAsia="Times New Roman" w:cs="Times New Roman"/>
              </w:rPr>
              <w:t>1.46</w:t>
            </w:r>
          </w:p>
        </w:tc>
        <w:tc>
          <w:tcPr>
            <w:tcW w:w="1540" w:type="dxa"/>
            <w:tcBorders>
              <w:top w:val="nil"/>
              <w:left w:val="nil"/>
              <w:bottom w:val="single" w:color="auto" w:sz="8" w:space="0"/>
              <w:right w:val="single" w:color="auto" w:sz="8" w:space="0"/>
            </w:tcBorders>
            <w:shd w:val="clear" w:color="auto" w:fill="auto"/>
            <w:vAlign w:val="center"/>
            <w:hideMark/>
          </w:tcPr>
          <w:p w:rsidRPr="001D5BD2" w:rsidR="005671E2" w:rsidP="00BF2D6A" w:rsidRDefault="005671E2" w14:paraId="0FF140EC" w14:textId="77777777">
            <w:pPr>
              <w:spacing w:after="0" w:line="240" w:lineRule="auto"/>
              <w:jc w:val="right"/>
              <w:rPr>
                <w:rFonts w:ascii="Times New Roman" w:hAnsi="Times New Roman" w:eastAsia="Times New Roman" w:cs="Times New Roman"/>
              </w:rPr>
            </w:pPr>
            <w:r w:rsidRPr="001D5BD2">
              <w:rPr>
                <w:rFonts w:ascii="Times New Roman" w:hAnsi="Times New Roman" w:eastAsia="Times New Roman" w:cs="Times New Roman"/>
              </w:rPr>
              <w:t>$1</w:t>
            </w:r>
            <w:r>
              <w:rPr>
                <w:rFonts w:ascii="Times New Roman" w:hAnsi="Times New Roman" w:eastAsia="Times New Roman" w:cs="Times New Roman"/>
              </w:rPr>
              <w:t>62</w:t>
            </w:r>
            <w:r w:rsidRPr="001D5BD2">
              <w:rPr>
                <w:rFonts w:ascii="Times New Roman" w:hAnsi="Times New Roman" w:eastAsia="Times New Roman" w:cs="Times New Roman"/>
              </w:rPr>
              <w:t>,</w:t>
            </w:r>
            <w:r>
              <w:rPr>
                <w:rFonts w:ascii="Times New Roman" w:hAnsi="Times New Roman" w:eastAsia="Times New Roman" w:cs="Times New Roman"/>
              </w:rPr>
              <w:t>714</w:t>
            </w:r>
            <w:r w:rsidRPr="001D5BD2">
              <w:rPr>
                <w:rFonts w:ascii="Times New Roman" w:hAnsi="Times New Roman" w:eastAsia="Times New Roman" w:cs="Times New Roman"/>
              </w:rPr>
              <w:t xml:space="preserve"> </w:t>
            </w:r>
          </w:p>
        </w:tc>
        <w:tc>
          <w:tcPr>
            <w:tcW w:w="895" w:type="dxa"/>
            <w:tcBorders>
              <w:top w:val="nil"/>
              <w:left w:val="nil"/>
              <w:bottom w:val="single" w:color="auto" w:sz="8" w:space="0"/>
              <w:right w:val="single" w:color="auto" w:sz="8" w:space="0"/>
            </w:tcBorders>
            <w:shd w:val="clear" w:color="auto" w:fill="auto"/>
            <w:noWrap/>
            <w:vAlign w:val="center"/>
            <w:hideMark/>
          </w:tcPr>
          <w:p w:rsidRPr="001D5BD2" w:rsidR="005671E2" w:rsidP="00BF2D6A" w:rsidRDefault="005671E2" w14:paraId="35545B7A" w14:textId="77777777">
            <w:pPr>
              <w:spacing w:after="0" w:line="240" w:lineRule="auto"/>
              <w:jc w:val="right"/>
              <w:rPr>
                <w:rFonts w:ascii="Times New Roman" w:hAnsi="Times New Roman" w:eastAsia="Times New Roman" w:cs="Times New Roman"/>
              </w:rPr>
            </w:pPr>
            <w:r w:rsidRPr="001D5BD2">
              <w:rPr>
                <w:rFonts w:ascii="Times New Roman" w:hAnsi="Times New Roman" w:eastAsia="Times New Roman" w:cs="Times New Roman"/>
              </w:rPr>
              <w:t>35.00%</w:t>
            </w:r>
          </w:p>
        </w:tc>
        <w:tc>
          <w:tcPr>
            <w:tcW w:w="1481" w:type="dxa"/>
            <w:tcBorders>
              <w:top w:val="nil"/>
              <w:left w:val="nil"/>
              <w:bottom w:val="single" w:color="auto" w:sz="8" w:space="0"/>
              <w:right w:val="single" w:color="auto" w:sz="8" w:space="0"/>
            </w:tcBorders>
            <w:shd w:val="clear" w:color="auto" w:fill="auto"/>
            <w:vAlign w:val="center"/>
            <w:hideMark/>
          </w:tcPr>
          <w:p w:rsidRPr="001D5BD2" w:rsidR="005671E2" w:rsidP="00BF2D6A" w:rsidRDefault="005671E2" w14:paraId="00462493" w14:textId="77777777">
            <w:pPr>
              <w:spacing w:after="0" w:line="240" w:lineRule="auto"/>
              <w:jc w:val="right"/>
              <w:rPr>
                <w:rFonts w:ascii="Times New Roman" w:hAnsi="Times New Roman" w:eastAsia="Times New Roman" w:cs="Times New Roman"/>
              </w:rPr>
            </w:pPr>
            <w:r w:rsidRPr="001D5BD2">
              <w:rPr>
                <w:rFonts w:ascii="Times New Roman" w:hAnsi="Times New Roman" w:eastAsia="Times New Roman" w:cs="Times New Roman"/>
              </w:rPr>
              <w:t>$5</w:t>
            </w:r>
            <w:r>
              <w:rPr>
                <w:rFonts w:ascii="Times New Roman" w:hAnsi="Times New Roman" w:eastAsia="Times New Roman" w:cs="Times New Roman"/>
              </w:rPr>
              <w:t>6</w:t>
            </w:r>
            <w:r w:rsidRPr="001D5BD2">
              <w:rPr>
                <w:rFonts w:ascii="Times New Roman" w:hAnsi="Times New Roman" w:eastAsia="Times New Roman" w:cs="Times New Roman"/>
              </w:rPr>
              <w:t>,</w:t>
            </w:r>
            <w:r>
              <w:rPr>
                <w:rFonts w:ascii="Times New Roman" w:hAnsi="Times New Roman" w:eastAsia="Times New Roman" w:cs="Times New Roman"/>
              </w:rPr>
              <w:t>950</w:t>
            </w:r>
            <w:r w:rsidRPr="001D5BD2">
              <w:rPr>
                <w:rFonts w:ascii="Times New Roman" w:hAnsi="Times New Roman" w:eastAsia="Times New Roman" w:cs="Times New Roman"/>
              </w:rPr>
              <w:t xml:space="preserve"> </w:t>
            </w:r>
          </w:p>
        </w:tc>
      </w:tr>
      <w:tr w:rsidRPr="001D5BD2" w:rsidR="005671E2" w:rsidTr="00BF2D6A" w14:paraId="73E4EAC3" w14:textId="77777777">
        <w:trPr>
          <w:trHeight w:val="1800"/>
        </w:trPr>
        <w:tc>
          <w:tcPr>
            <w:tcW w:w="2332" w:type="dxa"/>
            <w:tcBorders>
              <w:top w:val="nil"/>
              <w:left w:val="single" w:color="auto" w:sz="8" w:space="0"/>
              <w:bottom w:val="single" w:color="auto" w:sz="8" w:space="0"/>
              <w:right w:val="single" w:color="auto" w:sz="8" w:space="0"/>
            </w:tcBorders>
            <w:shd w:val="clear" w:color="auto" w:fill="auto"/>
            <w:vAlign w:val="center"/>
            <w:hideMark/>
          </w:tcPr>
          <w:p w:rsidRPr="001D5BD2" w:rsidR="005671E2" w:rsidP="00BF2D6A" w:rsidRDefault="005671E2" w14:paraId="7B9DED6F" w14:textId="77777777">
            <w:pPr>
              <w:spacing w:after="0" w:line="240" w:lineRule="auto"/>
              <w:rPr>
                <w:rFonts w:ascii="Times New Roman" w:hAnsi="Times New Roman" w:eastAsia="Times New Roman" w:cs="Times New Roman"/>
                <w:sz w:val="20"/>
                <w:szCs w:val="20"/>
              </w:rPr>
            </w:pPr>
            <w:r w:rsidRPr="001D5BD2">
              <w:rPr>
                <w:rFonts w:ascii="Times New Roman" w:hAnsi="Times New Roman" w:eastAsia="Times New Roman" w:cs="Times New Roman"/>
                <w:sz w:val="20"/>
                <w:szCs w:val="20"/>
              </w:rPr>
              <w:t>Project management, administer survey program, recommend improvements, oversee reports and software application implementation, testing and maintenance of survey tools</w:t>
            </w:r>
          </w:p>
        </w:tc>
        <w:tc>
          <w:tcPr>
            <w:tcW w:w="1416" w:type="dxa"/>
            <w:tcBorders>
              <w:top w:val="nil"/>
              <w:left w:val="nil"/>
              <w:bottom w:val="single" w:color="auto" w:sz="8" w:space="0"/>
              <w:right w:val="single" w:color="auto" w:sz="8" w:space="0"/>
            </w:tcBorders>
            <w:shd w:val="clear" w:color="auto" w:fill="auto"/>
            <w:vAlign w:val="center"/>
            <w:hideMark/>
          </w:tcPr>
          <w:p w:rsidRPr="001D5BD2" w:rsidR="005671E2" w:rsidP="00BF2D6A" w:rsidRDefault="005671E2" w14:paraId="74AAA5B8" w14:textId="77777777">
            <w:pPr>
              <w:spacing w:after="0" w:line="240" w:lineRule="auto"/>
              <w:rPr>
                <w:rFonts w:ascii="Times New Roman" w:hAnsi="Times New Roman" w:eastAsia="Times New Roman" w:cs="Times New Roman"/>
                <w:sz w:val="20"/>
                <w:szCs w:val="20"/>
              </w:rPr>
            </w:pPr>
            <w:r w:rsidRPr="001D5BD2">
              <w:rPr>
                <w:rFonts w:ascii="Times New Roman" w:hAnsi="Times New Roman" w:eastAsia="Times New Roman" w:cs="Times New Roman"/>
                <w:sz w:val="20"/>
                <w:szCs w:val="20"/>
              </w:rPr>
              <w:t>Customer Satisfaction Analyst</w:t>
            </w:r>
            <w:r w:rsidRPr="001D5BD2">
              <w:rPr>
                <w:rFonts w:ascii="Times New Roman" w:hAnsi="Times New Roman" w:eastAsia="Times New Roman" w:cs="Times New Roman"/>
                <w:sz w:val="20"/>
                <w:szCs w:val="20"/>
              </w:rPr>
              <w:br/>
              <w:t>GS 12 Step 5</w:t>
            </w:r>
          </w:p>
        </w:tc>
        <w:tc>
          <w:tcPr>
            <w:tcW w:w="1246" w:type="dxa"/>
            <w:tcBorders>
              <w:top w:val="nil"/>
              <w:left w:val="nil"/>
              <w:bottom w:val="single" w:color="auto" w:sz="8" w:space="0"/>
              <w:right w:val="single" w:color="auto" w:sz="8" w:space="0"/>
            </w:tcBorders>
            <w:shd w:val="clear" w:color="auto" w:fill="auto"/>
            <w:vAlign w:val="center"/>
            <w:hideMark/>
          </w:tcPr>
          <w:p w:rsidRPr="001D5BD2" w:rsidR="005671E2" w:rsidP="00BF2D6A" w:rsidRDefault="005671E2" w14:paraId="51A48159" w14:textId="77777777">
            <w:pPr>
              <w:spacing w:after="0" w:line="240" w:lineRule="auto"/>
              <w:jc w:val="right"/>
              <w:rPr>
                <w:rFonts w:ascii="Times New Roman" w:hAnsi="Times New Roman" w:eastAsia="Times New Roman" w:cs="Times New Roman"/>
                <w:sz w:val="20"/>
                <w:szCs w:val="20"/>
              </w:rPr>
            </w:pPr>
            <w:r w:rsidRPr="001D5BD2">
              <w:rPr>
                <w:rFonts w:ascii="Times New Roman" w:hAnsi="Times New Roman" w:eastAsia="Times New Roman" w:cs="Times New Roman"/>
                <w:sz w:val="20"/>
                <w:szCs w:val="20"/>
              </w:rPr>
              <w:t>$9</w:t>
            </w:r>
            <w:r>
              <w:rPr>
                <w:rFonts w:ascii="Times New Roman" w:hAnsi="Times New Roman" w:eastAsia="Times New Roman" w:cs="Times New Roman"/>
                <w:sz w:val="20"/>
                <w:szCs w:val="20"/>
              </w:rPr>
              <w:t>3</w:t>
            </w:r>
            <w:r w:rsidRPr="001D5BD2">
              <w:rPr>
                <w:rFonts w:ascii="Times New Roman" w:hAnsi="Times New Roman" w:eastAsia="Times New Roman" w:cs="Times New Roman"/>
                <w:sz w:val="20"/>
                <w:szCs w:val="20"/>
              </w:rPr>
              <w:t>,7</w:t>
            </w:r>
            <w:r>
              <w:rPr>
                <w:rFonts w:ascii="Times New Roman" w:hAnsi="Times New Roman" w:eastAsia="Times New Roman" w:cs="Times New Roman"/>
                <w:sz w:val="20"/>
                <w:szCs w:val="20"/>
              </w:rPr>
              <w:t>42</w:t>
            </w:r>
          </w:p>
        </w:tc>
        <w:tc>
          <w:tcPr>
            <w:tcW w:w="937" w:type="dxa"/>
            <w:tcBorders>
              <w:top w:val="nil"/>
              <w:left w:val="nil"/>
              <w:bottom w:val="single" w:color="auto" w:sz="8" w:space="0"/>
              <w:right w:val="single" w:color="auto" w:sz="8" w:space="0"/>
            </w:tcBorders>
            <w:shd w:val="clear" w:color="auto" w:fill="auto"/>
            <w:vAlign w:val="center"/>
            <w:hideMark/>
          </w:tcPr>
          <w:p w:rsidRPr="001D5BD2" w:rsidR="005671E2" w:rsidP="00BF2D6A" w:rsidRDefault="005671E2" w14:paraId="2F0316C3" w14:textId="77777777">
            <w:pPr>
              <w:spacing w:after="0" w:line="240" w:lineRule="auto"/>
              <w:jc w:val="right"/>
              <w:rPr>
                <w:rFonts w:ascii="Times New Roman" w:hAnsi="Times New Roman" w:eastAsia="Times New Roman" w:cs="Times New Roman"/>
              </w:rPr>
            </w:pPr>
            <w:r w:rsidRPr="001D5BD2">
              <w:rPr>
                <w:rFonts w:ascii="Times New Roman" w:hAnsi="Times New Roman" w:eastAsia="Times New Roman" w:cs="Times New Roman"/>
              </w:rPr>
              <w:t>4</w:t>
            </w:r>
          </w:p>
        </w:tc>
        <w:tc>
          <w:tcPr>
            <w:tcW w:w="1109" w:type="dxa"/>
            <w:tcBorders>
              <w:top w:val="nil"/>
              <w:left w:val="nil"/>
              <w:bottom w:val="single" w:color="auto" w:sz="8" w:space="0"/>
              <w:right w:val="single" w:color="auto" w:sz="8" w:space="0"/>
            </w:tcBorders>
            <w:shd w:val="clear" w:color="auto" w:fill="auto"/>
            <w:vAlign w:val="center"/>
            <w:hideMark/>
          </w:tcPr>
          <w:p w:rsidRPr="001D5BD2" w:rsidR="005671E2" w:rsidP="00BF2D6A" w:rsidRDefault="005671E2" w14:paraId="248D121B" w14:textId="77777777">
            <w:pPr>
              <w:spacing w:after="0" w:line="240" w:lineRule="auto"/>
              <w:jc w:val="right"/>
              <w:rPr>
                <w:rFonts w:ascii="Times New Roman" w:hAnsi="Times New Roman" w:eastAsia="Times New Roman" w:cs="Times New Roman"/>
              </w:rPr>
            </w:pPr>
            <w:r w:rsidRPr="001D5BD2">
              <w:rPr>
                <w:rFonts w:ascii="Times New Roman" w:hAnsi="Times New Roman" w:eastAsia="Times New Roman" w:cs="Times New Roman"/>
              </w:rPr>
              <w:t>1.46</w:t>
            </w:r>
          </w:p>
        </w:tc>
        <w:tc>
          <w:tcPr>
            <w:tcW w:w="1540" w:type="dxa"/>
            <w:tcBorders>
              <w:top w:val="nil"/>
              <w:left w:val="nil"/>
              <w:bottom w:val="single" w:color="auto" w:sz="8" w:space="0"/>
              <w:right w:val="single" w:color="auto" w:sz="8" w:space="0"/>
            </w:tcBorders>
            <w:shd w:val="clear" w:color="auto" w:fill="auto"/>
            <w:vAlign w:val="center"/>
            <w:hideMark/>
          </w:tcPr>
          <w:p w:rsidRPr="001D5BD2" w:rsidR="005671E2" w:rsidP="00BF2D6A" w:rsidRDefault="005671E2" w14:paraId="52FC526D" w14:textId="77777777">
            <w:pPr>
              <w:spacing w:after="0" w:line="240" w:lineRule="auto"/>
              <w:jc w:val="right"/>
              <w:rPr>
                <w:rFonts w:ascii="Times New Roman" w:hAnsi="Times New Roman" w:eastAsia="Times New Roman" w:cs="Times New Roman"/>
              </w:rPr>
            </w:pPr>
            <w:r w:rsidRPr="001D5BD2">
              <w:rPr>
                <w:rFonts w:ascii="Times New Roman" w:hAnsi="Times New Roman" w:eastAsia="Times New Roman" w:cs="Times New Roman"/>
              </w:rPr>
              <w:t>$5</w:t>
            </w:r>
            <w:r>
              <w:rPr>
                <w:rFonts w:ascii="Times New Roman" w:hAnsi="Times New Roman" w:eastAsia="Times New Roman" w:cs="Times New Roman"/>
              </w:rPr>
              <w:t>47,453</w:t>
            </w:r>
            <w:r w:rsidRPr="001D5BD2">
              <w:rPr>
                <w:rFonts w:ascii="Times New Roman" w:hAnsi="Times New Roman" w:eastAsia="Times New Roman" w:cs="Times New Roman"/>
              </w:rPr>
              <w:t xml:space="preserve"> </w:t>
            </w:r>
          </w:p>
        </w:tc>
        <w:tc>
          <w:tcPr>
            <w:tcW w:w="895" w:type="dxa"/>
            <w:tcBorders>
              <w:top w:val="nil"/>
              <w:left w:val="nil"/>
              <w:bottom w:val="single" w:color="auto" w:sz="8" w:space="0"/>
              <w:right w:val="single" w:color="auto" w:sz="8" w:space="0"/>
            </w:tcBorders>
            <w:shd w:val="clear" w:color="auto" w:fill="auto"/>
            <w:noWrap/>
            <w:vAlign w:val="center"/>
            <w:hideMark/>
          </w:tcPr>
          <w:p w:rsidRPr="001D5BD2" w:rsidR="005671E2" w:rsidP="00BF2D6A" w:rsidRDefault="005671E2" w14:paraId="34F2F76A" w14:textId="77777777">
            <w:pPr>
              <w:spacing w:after="0" w:line="240" w:lineRule="auto"/>
              <w:jc w:val="right"/>
              <w:rPr>
                <w:rFonts w:ascii="Times New Roman" w:hAnsi="Times New Roman" w:eastAsia="Times New Roman" w:cs="Times New Roman"/>
              </w:rPr>
            </w:pPr>
            <w:r w:rsidRPr="001D5BD2">
              <w:rPr>
                <w:rFonts w:ascii="Times New Roman" w:hAnsi="Times New Roman" w:eastAsia="Times New Roman" w:cs="Times New Roman"/>
              </w:rPr>
              <w:t>35.00%</w:t>
            </w:r>
          </w:p>
        </w:tc>
        <w:tc>
          <w:tcPr>
            <w:tcW w:w="1481" w:type="dxa"/>
            <w:tcBorders>
              <w:top w:val="nil"/>
              <w:left w:val="nil"/>
              <w:bottom w:val="single" w:color="auto" w:sz="8" w:space="0"/>
              <w:right w:val="single" w:color="auto" w:sz="8" w:space="0"/>
            </w:tcBorders>
            <w:shd w:val="clear" w:color="auto" w:fill="auto"/>
            <w:vAlign w:val="center"/>
            <w:hideMark/>
          </w:tcPr>
          <w:p w:rsidRPr="001D5BD2" w:rsidR="005671E2" w:rsidP="00BF2D6A" w:rsidRDefault="005671E2" w14:paraId="680A72D9" w14:textId="77777777">
            <w:pPr>
              <w:spacing w:after="0" w:line="240" w:lineRule="auto"/>
              <w:jc w:val="right"/>
              <w:rPr>
                <w:rFonts w:ascii="Times New Roman" w:hAnsi="Times New Roman" w:eastAsia="Times New Roman" w:cs="Times New Roman"/>
              </w:rPr>
            </w:pPr>
            <w:r w:rsidRPr="001D5BD2">
              <w:rPr>
                <w:rFonts w:ascii="Times New Roman" w:hAnsi="Times New Roman" w:eastAsia="Times New Roman" w:cs="Times New Roman"/>
              </w:rPr>
              <w:t>$1</w:t>
            </w:r>
            <w:r>
              <w:rPr>
                <w:rFonts w:ascii="Times New Roman" w:hAnsi="Times New Roman" w:eastAsia="Times New Roman" w:cs="Times New Roman"/>
              </w:rPr>
              <w:t>91</w:t>
            </w:r>
            <w:r w:rsidRPr="001D5BD2">
              <w:rPr>
                <w:rFonts w:ascii="Times New Roman" w:hAnsi="Times New Roman" w:eastAsia="Times New Roman" w:cs="Times New Roman"/>
              </w:rPr>
              <w:t>,</w:t>
            </w:r>
            <w:r>
              <w:rPr>
                <w:rFonts w:ascii="Times New Roman" w:hAnsi="Times New Roman" w:eastAsia="Times New Roman" w:cs="Times New Roman"/>
              </w:rPr>
              <w:t>609</w:t>
            </w:r>
            <w:r w:rsidRPr="001D5BD2">
              <w:rPr>
                <w:rFonts w:ascii="Times New Roman" w:hAnsi="Times New Roman" w:eastAsia="Times New Roman" w:cs="Times New Roman"/>
              </w:rPr>
              <w:t xml:space="preserve"> </w:t>
            </w:r>
          </w:p>
        </w:tc>
      </w:tr>
      <w:tr w:rsidRPr="001D5BD2" w:rsidR="005671E2" w:rsidTr="00BF2D6A" w14:paraId="7D5FD3A7" w14:textId="77777777">
        <w:trPr>
          <w:trHeight w:val="1035"/>
        </w:trPr>
        <w:tc>
          <w:tcPr>
            <w:tcW w:w="2332" w:type="dxa"/>
            <w:tcBorders>
              <w:top w:val="nil"/>
              <w:left w:val="single" w:color="auto" w:sz="8" w:space="0"/>
              <w:bottom w:val="single" w:color="auto" w:sz="8" w:space="0"/>
              <w:right w:val="single" w:color="auto" w:sz="8" w:space="0"/>
            </w:tcBorders>
            <w:shd w:val="clear" w:color="auto" w:fill="auto"/>
            <w:vAlign w:val="center"/>
            <w:hideMark/>
          </w:tcPr>
          <w:p w:rsidRPr="001D5BD2" w:rsidR="005671E2" w:rsidP="00BF2D6A" w:rsidRDefault="005671E2" w14:paraId="300F2550" w14:textId="77777777">
            <w:pPr>
              <w:spacing w:after="0" w:line="240" w:lineRule="auto"/>
              <w:rPr>
                <w:rFonts w:ascii="Times New Roman" w:hAnsi="Times New Roman" w:eastAsia="Times New Roman" w:cs="Times New Roman"/>
                <w:sz w:val="20"/>
                <w:szCs w:val="20"/>
              </w:rPr>
            </w:pPr>
            <w:r w:rsidRPr="001D5BD2">
              <w:rPr>
                <w:rFonts w:ascii="Times New Roman" w:hAnsi="Times New Roman" w:eastAsia="Times New Roman" w:cs="Times New Roman"/>
                <w:sz w:val="20"/>
                <w:szCs w:val="20"/>
              </w:rPr>
              <w:t>Statistician: OMB compliance, data analysis and reporting.</w:t>
            </w:r>
          </w:p>
        </w:tc>
        <w:tc>
          <w:tcPr>
            <w:tcW w:w="1416" w:type="dxa"/>
            <w:tcBorders>
              <w:top w:val="nil"/>
              <w:left w:val="nil"/>
              <w:bottom w:val="single" w:color="auto" w:sz="8" w:space="0"/>
              <w:right w:val="single" w:color="auto" w:sz="8" w:space="0"/>
            </w:tcBorders>
            <w:shd w:val="clear" w:color="auto" w:fill="auto"/>
            <w:vAlign w:val="center"/>
            <w:hideMark/>
          </w:tcPr>
          <w:p w:rsidRPr="001D5BD2" w:rsidR="005671E2" w:rsidP="00BF2D6A" w:rsidRDefault="005671E2" w14:paraId="50174C3F" w14:textId="77777777">
            <w:pPr>
              <w:spacing w:after="0" w:line="240" w:lineRule="auto"/>
              <w:rPr>
                <w:rFonts w:ascii="Times New Roman" w:hAnsi="Times New Roman" w:eastAsia="Times New Roman" w:cs="Times New Roman"/>
                <w:sz w:val="20"/>
                <w:szCs w:val="20"/>
              </w:rPr>
            </w:pPr>
            <w:r w:rsidRPr="001D5BD2">
              <w:rPr>
                <w:rFonts w:ascii="Times New Roman" w:hAnsi="Times New Roman" w:eastAsia="Times New Roman" w:cs="Times New Roman"/>
                <w:sz w:val="20"/>
                <w:szCs w:val="20"/>
              </w:rPr>
              <w:t>Customer Satisfaction Analyst</w:t>
            </w:r>
            <w:r w:rsidRPr="001D5BD2">
              <w:rPr>
                <w:rFonts w:ascii="Times New Roman" w:hAnsi="Times New Roman" w:eastAsia="Times New Roman" w:cs="Times New Roman"/>
                <w:sz w:val="20"/>
                <w:szCs w:val="20"/>
              </w:rPr>
              <w:br/>
              <w:t>GS 12 Step 5</w:t>
            </w:r>
          </w:p>
        </w:tc>
        <w:tc>
          <w:tcPr>
            <w:tcW w:w="1246" w:type="dxa"/>
            <w:tcBorders>
              <w:top w:val="nil"/>
              <w:left w:val="nil"/>
              <w:bottom w:val="single" w:color="auto" w:sz="8" w:space="0"/>
              <w:right w:val="single" w:color="auto" w:sz="8" w:space="0"/>
            </w:tcBorders>
            <w:shd w:val="clear" w:color="auto" w:fill="auto"/>
            <w:vAlign w:val="center"/>
            <w:hideMark/>
          </w:tcPr>
          <w:p w:rsidRPr="001D5BD2" w:rsidR="005671E2" w:rsidP="00BF2D6A" w:rsidRDefault="005671E2" w14:paraId="28D4F317" w14:textId="77777777">
            <w:pPr>
              <w:spacing w:after="0" w:line="240" w:lineRule="auto"/>
              <w:jc w:val="right"/>
              <w:rPr>
                <w:rFonts w:ascii="Times New Roman" w:hAnsi="Times New Roman" w:eastAsia="Times New Roman" w:cs="Times New Roman"/>
                <w:sz w:val="20"/>
                <w:szCs w:val="20"/>
              </w:rPr>
            </w:pPr>
            <w:r w:rsidRPr="001D5BD2">
              <w:rPr>
                <w:rFonts w:ascii="Times New Roman" w:hAnsi="Times New Roman" w:eastAsia="Times New Roman" w:cs="Times New Roman"/>
                <w:sz w:val="20"/>
                <w:szCs w:val="20"/>
              </w:rPr>
              <w:t>$9</w:t>
            </w:r>
            <w:r>
              <w:rPr>
                <w:rFonts w:ascii="Times New Roman" w:hAnsi="Times New Roman" w:eastAsia="Times New Roman" w:cs="Times New Roman"/>
                <w:sz w:val="20"/>
                <w:szCs w:val="20"/>
              </w:rPr>
              <w:t>3,742</w:t>
            </w:r>
          </w:p>
        </w:tc>
        <w:tc>
          <w:tcPr>
            <w:tcW w:w="937" w:type="dxa"/>
            <w:tcBorders>
              <w:top w:val="nil"/>
              <w:left w:val="nil"/>
              <w:bottom w:val="single" w:color="auto" w:sz="8" w:space="0"/>
              <w:right w:val="single" w:color="auto" w:sz="8" w:space="0"/>
            </w:tcBorders>
            <w:shd w:val="clear" w:color="auto" w:fill="auto"/>
            <w:vAlign w:val="center"/>
            <w:hideMark/>
          </w:tcPr>
          <w:p w:rsidRPr="001D5BD2" w:rsidR="005671E2" w:rsidP="00BF2D6A" w:rsidRDefault="005671E2" w14:paraId="0C7E89E8" w14:textId="77777777">
            <w:pPr>
              <w:spacing w:after="0" w:line="240" w:lineRule="auto"/>
              <w:jc w:val="right"/>
              <w:rPr>
                <w:rFonts w:ascii="Times New Roman" w:hAnsi="Times New Roman" w:eastAsia="Times New Roman" w:cs="Times New Roman"/>
              </w:rPr>
            </w:pPr>
            <w:r w:rsidRPr="001D5BD2">
              <w:rPr>
                <w:rFonts w:ascii="Times New Roman" w:hAnsi="Times New Roman" w:eastAsia="Times New Roman" w:cs="Times New Roman"/>
              </w:rPr>
              <w:t>2</w:t>
            </w:r>
          </w:p>
        </w:tc>
        <w:tc>
          <w:tcPr>
            <w:tcW w:w="1109" w:type="dxa"/>
            <w:tcBorders>
              <w:top w:val="nil"/>
              <w:left w:val="nil"/>
              <w:bottom w:val="single" w:color="auto" w:sz="8" w:space="0"/>
              <w:right w:val="single" w:color="auto" w:sz="8" w:space="0"/>
            </w:tcBorders>
            <w:shd w:val="clear" w:color="auto" w:fill="auto"/>
            <w:vAlign w:val="center"/>
            <w:hideMark/>
          </w:tcPr>
          <w:p w:rsidRPr="001D5BD2" w:rsidR="005671E2" w:rsidP="00BF2D6A" w:rsidRDefault="005671E2" w14:paraId="6D7D46DF" w14:textId="77777777">
            <w:pPr>
              <w:spacing w:after="0" w:line="240" w:lineRule="auto"/>
              <w:jc w:val="right"/>
              <w:rPr>
                <w:rFonts w:ascii="Times New Roman" w:hAnsi="Times New Roman" w:eastAsia="Times New Roman" w:cs="Times New Roman"/>
              </w:rPr>
            </w:pPr>
            <w:r w:rsidRPr="001D5BD2">
              <w:rPr>
                <w:rFonts w:ascii="Times New Roman" w:hAnsi="Times New Roman" w:eastAsia="Times New Roman" w:cs="Times New Roman"/>
              </w:rPr>
              <w:t>1.46</w:t>
            </w:r>
          </w:p>
        </w:tc>
        <w:tc>
          <w:tcPr>
            <w:tcW w:w="1540" w:type="dxa"/>
            <w:tcBorders>
              <w:top w:val="nil"/>
              <w:left w:val="nil"/>
              <w:bottom w:val="single" w:color="auto" w:sz="8" w:space="0"/>
              <w:right w:val="single" w:color="auto" w:sz="8" w:space="0"/>
            </w:tcBorders>
            <w:shd w:val="clear" w:color="auto" w:fill="auto"/>
            <w:vAlign w:val="center"/>
            <w:hideMark/>
          </w:tcPr>
          <w:p w:rsidRPr="001D5BD2" w:rsidR="005671E2" w:rsidP="00BF2D6A" w:rsidRDefault="005671E2" w14:paraId="7A14BEB0" w14:textId="77777777">
            <w:pPr>
              <w:spacing w:after="0" w:line="240" w:lineRule="auto"/>
              <w:jc w:val="right"/>
              <w:rPr>
                <w:rFonts w:ascii="Times New Roman" w:hAnsi="Times New Roman" w:eastAsia="Times New Roman" w:cs="Times New Roman"/>
              </w:rPr>
            </w:pPr>
            <w:r w:rsidRPr="001D5BD2">
              <w:rPr>
                <w:rFonts w:ascii="Times New Roman" w:hAnsi="Times New Roman" w:eastAsia="Times New Roman" w:cs="Times New Roman"/>
              </w:rPr>
              <w:t>$2</w:t>
            </w:r>
            <w:r>
              <w:rPr>
                <w:rFonts w:ascii="Times New Roman" w:hAnsi="Times New Roman" w:eastAsia="Times New Roman" w:cs="Times New Roman"/>
              </w:rPr>
              <w:t>73</w:t>
            </w:r>
            <w:r w:rsidRPr="001D5BD2">
              <w:rPr>
                <w:rFonts w:ascii="Times New Roman" w:hAnsi="Times New Roman" w:eastAsia="Times New Roman" w:cs="Times New Roman"/>
              </w:rPr>
              <w:t>,</w:t>
            </w:r>
            <w:r>
              <w:rPr>
                <w:rFonts w:ascii="Times New Roman" w:hAnsi="Times New Roman" w:eastAsia="Times New Roman" w:cs="Times New Roman"/>
              </w:rPr>
              <w:t>727</w:t>
            </w:r>
            <w:r w:rsidRPr="001D5BD2">
              <w:rPr>
                <w:rFonts w:ascii="Times New Roman" w:hAnsi="Times New Roman" w:eastAsia="Times New Roman" w:cs="Times New Roman"/>
              </w:rPr>
              <w:t xml:space="preserve"> </w:t>
            </w:r>
          </w:p>
        </w:tc>
        <w:tc>
          <w:tcPr>
            <w:tcW w:w="895" w:type="dxa"/>
            <w:tcBorders>
              <w:top w:val="nil"/>
              <w:left w:val="nil"/>
              <w:bottom w:val="single" w:color="auto" w:sz="8" w:space="0"/>
              <w:right w:val="single" w:color="auto" w:sz="8" w:space="0"/>
            </w:tcBorders>
            <w:shd w:val="clear" w:color="auto" w:fill="auto"/>
            <w:noWrap/>
            <w:vAlign w:val="center"/>
            <w:hideMark/>
          </w:tcPr>
          <w:p w:rsidRPr="001D5BD2" w:rsidR="005671E2" w:rsidP="00BF2D6A" w:rsidRDefault="005671E2" w14:paraId="08E45283" w14:textId="77777777">
            <w:pPr>
              <w:spacing w:after="0" w:line="240" w:lineRule="auto"/>
              <w:jc w:val="right"/>
              <w:rPr>
                <w:rFonts w:ascii="Times New Roman" w:hAnsi="Times New Roman" w:eastAsia="Times New Roman" w:cs="Times New Roman"/>
              </w:rPr>
            </w:pPr>
            <w:r w:rsidRPr="001D5BD2">
              <w:rPr>
                <w:rFonts w:ascii="Times New Roman" w:hAnsi="Times New Roman" w:eastAsia="Times New Roman" w:cs="Times New Roman"/>
              </w:rPr>
              <w:t>35.00%</w:t>
            </w:r>
          </w:p>
        </w:tc>
        <w:tc>
          <w:tcPr>
            <w:tcW w:w="1481" w:type="dxa"/>
            <w:tcBorders>
              <w:top w:val="nil"/>
              <w:left w:val="nil"/>
              <w:bottom w:val="single" w:color="auto" w:sz="8" w:space="0"/>
              <w:right w:val="single" w:color="auto" w:sz="8" w:space="0"/>
            </w:tcBorders>
            <w:shd w:val="clear" w:color="auto" w:fill="auto"/>
            <w:vAlign w:val="center"/>
            <w:hideMark/>
          </w:tcPr>
          <w:p w:rsidRPr="001D5BD2" w:rsidR="005671E2" w:rsidP="00BF2D6A" w:rsidRDefault="005671E2" w14:paraId="3A3E26B5" w14:textId="77777777">
            <w:pPr>
              <w:spacing w:after="0" w:line="240" w:lineRule="auto"/>
              <w:jc w:val="right"/>
              <w:rPr>
                <w:rFonts w:ascii="Times New Roman" w:hAnsi="Times New Roman" w:eastAsia="Times New Roman" w:cs="Times New Roman"/>
              </w:rPr>
            </w:pPr>
            <w:r w:rsidRPr="001D5BD2">
              <w:rPr>
                <w:rFonts w:ascii="Times New Roman" w:hAnsi="Times New Roman" w:eastAsia="Times New Roman" w:cs="Times New Roman"/>
              </w:rPr>
              <w:t>$9</w:t>
            </w:r>
            <w:r>
              <w:rPr>
                <w:rFonts w:ascii="Times New Roman" w:hAnsi="Times New Roman" w:eastAsia="Times New Roman" w:cs="Times New Roman"/>
              </w:rPr>
              <w:t>5</w:t>
            </w:r>
            <w:r w:rsidRPr="001D5BD2">
              <w:rPr>
                <w:rFonts w:ascii="Times New Roman" w:hAnsi="Times New Roman" w:eastAsia="Times New Roman" w:cs="Times New Roman"/>
              </w:rPr>
              <w:t>,</w:t>
            </w:r>
            <w:r>
              <w:rPr>
                <w:rFonts w:ascii="Times New Roman" w:hAnsi="Times New Roman" w:eastAsia="Times New Roman" w:cs="Times New Roman"/>
              </w:rPr>
              <w:t>804</w:t>
            </w:r>
            <w:r w:rsidRPr="001D5BD2">
              <w:rPr>
                <w:rFonts w:ascii="Times New Roman" w:hAnsi="Times New Roman" w:eastAsia="Times New Roman" w:cs="Times New Roman"/>
              </w:rPr>
              <w:t xml:space="preserve"> </w:t>
            </w:r>
          </w:p>
        </w:tc>
      </w:tr>
      <w:tr w:rsidRPr="001D5BD2" w:rsidR="005671E2" w:rsidTr="00BF2D6A" w14:paraId="3A3E0F1A" w14:textId="77777777">
        <w:trPr>
          <w:trHeight w:val="1290"/>
        </w:trPr>
        <w:tc>
          <w:tcPr>
            <w:tcW w:w="2332" w:type="dxa"/>
            <w:tcBorders>
              <w:top w:val="nil"/>
              <w:left w:val="single" w:color="auto" w:sz="8" w:space="0"/>
              <w:bottom w:val="single" w:color="auto" w:sz="8" w:space="0"/>
              <w:right w:val="single" w:color="auto" w:sz="8" w:space="0"/>
            </w:tcBorders>
            <w:shd w:val="clear" w:color="auto" w:fill="auto"/>
            <w:vAlign w:val="center"/>
            <w:hideMark/>
          </w:tcPr>
          <w:p w:rsidRPr="001D5BD2" w:rsidR="005671E2" w:rsidP="00BF2D6A" w:rsidRDefault="005671E2" w14:paraId="6047AF11" w14:textId="77777777">
            <w:pPr>
              <w:spacing w:after="0" w:line="240" w:lineRule="auto"/>
              <w:rPr>
                <w:rFonts w:ascii="Times New Roman" w:hAnsi="Times New Roman" w:eastAsia="Times New Roman" w:cs="Times New Roman"/>
                <w:sz w:val="20"/>
                <w:szCs w:val="20"/>
              </w:rPr>
            </w:pPr>
            <w:r w:rsidRPr="001D5BD2">
              <w:rPr>
                <w:rFonts w:ascii="Times New Roman" w:hAnsi="Times New Roman" w:eastAsia="Times New Roman" w:cs="Times New Roman"/>
                <w:sz w:val="20"/>
                <w:szCs w:val="20"/>
              </w:rPr>
              <w:t>Supervisory, Survey Administration</w:t>
            </w:r>
          </w:p>
        </w:tc>
        <w:tc>
          <w:tcPr>
            <w:tcW w:w="1416" w:type="dxa"/>
            <w:tcBorders>
              <w:top w:val="nil"/>
              <w:left w:val="nil"/>
              <w:bottom w:val="single" w:color="auto" w:sz="8" w:space="0"/>
              <w:right w:val="single" w:color="auto" w:sz="8" w:space="0"/>
            </w:tcBorders>
            <w:shd w:val="clear" w:color="auto" w:fill="auto"/>
            <w:vAlign w:val="center"/>
            <w:hideMark/>
          </w:tcPr>
          <w:p w:rsidRPr="001D5BD2" w:rsidR="005671E2" w:rsidP="00BF2D6A" w:rsidRDefault="005671E2" w14:paraId="391413B1" w14:textId="77777777">
            <w:pPr>
              <w:spacing w:after="0" w:line="240" w:lineRule="auto"/>
              <w:rPr>
                <w:rFonts w:ascii="Times New Roman" w:hAnsi="Times New Roman" w:eastAsia="Times New Roman" w:cs="Times New Roman"/>
                <w:sz w:val="20"/>
                <w:szCs w:val="20"/>
              </w:rPr>
            </w:pPr>
            <w:r w:rsidRPr="001D5BD2">
              <w:rPr>
                <w:rFonts w:ascii="Times New Roman" w:hAnsi="Times New Roman" w:eastAsia="Times New Roman" w:cs="Times New Roman"/>
                <w:sz w:val="20"/>
                <w:szCs w:val="20"/>
              </w:rPr>
              <w:t xml:space="preserve">Supervisory Customer Service Specialist </w:t>
            </w:r>
            <w:r w:rsidRPr="001D5BD2">
              <w:rPr>
                <w:rFonts w:ascii="Times New Roman" w:hAnsi="Times New Roman" w:eastAsia="Times New Roman" w:cs="Times New Roman"/>
                <w:sz w:val="20"/>
                <w:szCs w:val="20"/>
              </w:rPr>
              <w:br/>
              <w:t>GS 12 Step 5</w:t>
            </w:r>
          </w:p>
        </w:tc>
        <w:tc>
          <w:tcPr>
            <w:tcW w:w="1246" w:type="dxa"/>
            <w:tcBorders>
              <w:top w:val="nil"/>
              <w:left w:val="nil"/>
              <w:bottom w:val="single" w:color="auto" w:sz="8" w:space="0"/>
              <w:right w:val="single" w:color="auto" w:sz="8" w:space="0"/>
            </w:tcBorders>
            <w:shd w:val="clear" w:color="auto" w:fill="auto"/>
            <w:vAlign w:val="center"/>
            <w:hideMark/>
          </w:tcPr>
          <w:p w:rsidRPr="001D5BD2" w:rsidR="005671E2" w:rsidP="00BF2D6A" w:rsidRDefault="005671E2" w14:paraId="52443216" w14:textId="77777777">
            <w:pPr>
              <w:spacing w:after="0" w:line="240" w:lineRule="auto"/>
              <w:jc w:val="right"/>
              <w:rPr>
                <w:rFonts w:ascii="Times New Roman" w:hAnsi="Times New Roman" w:eastAsia="Times New Roman" w:cs="Times New Roman"/>
                <w:sz w:val="20"/>
                <w:szCs w:val="20"/>
              </w:rPr>
            </w:pPr>
            <w:r w:rsidRPr="001D5BD2">
              <w:rPr>
                <w:rFonts w:ascii="Times New Roman" w:hAnsi="Times New Roman" w:eastAsia="Times New Roman" w:cs="Times New Roman"/>
                <w:sz w:val="20"/>
                <w:szCs w:val="20"/>
              </w:rPr>
              <w:t>$9</w:t>
            </w:r>
            <w:r>
              <w:rPr>
                <w:rFonts w:ascii="Times New Roman" w:hAnsi="Times New Roman" w:eastAsia="Times New Roman" w:cs="Times New Roman"/>
                <w:sz w:val="20"/>
                <w:szCs w:val="20"/>
              </w:rPr>
              <w:t>3</w:t>
            </w:r>
            <w:r w:rsidRPr="001D5BD2">
              <w:rPr>
                <w:rFonts w:ascii="Times New Roman" w:hAnsi="Times New Roman" w:eastAsia="Times New Roman" w:cs="Times New Roman"/>
                <w:sz w:val="20"/>
                <w:szCs w:val="20"/>
              </w:rPr>
              <w:t>,</w:t>
            </w:r>
            <w:r>
              <w:rPr>
                <w:rFonts w:ascii="Times New Roman" w:hAnsi="Times New Roman" w:eastAsia="Times New Roman" w:cs="Times New Roman"/>
                <w:sz w:val="20"/>
                <w:szCs w:val="20"/>
              </w:rPr>
              <w:t>742</w:t>
            </w:r>
          </w:p>
        </w:tc>
        <w:tc>
          <w:tcPr>
            <w:tcW w:w="937" w:type="dxa"/>
            <w:tcBorders>
              <w:top w:val="nil"/>
              <w:left w:val="nil"/>
              <w:bottom w:val="single" w:color="auto" w:sz="8" w:space="0"/>
              <w:right w:val="single" w:color="auto" w:sz="8" w:space="0"/>
            </w:tcBorders>
            <w:shd w:val="clear" w:color="auto" w:fill="auto"/>
            <w:vAlign w:val="center"/>
            <w:hideMark/>
          </w:tcPr>
          <w:p w:rsidRPr="001D5BD2" w:rsidR="005671E2" w:rsidP="00BF2D6A" w:rsidRDefault="005671E2" w14:paraId="1D424618" w14:textId="77777777">
            <w:pPr>
              <w:spacing w:after="0" w:line="240" w:lineRule="auto"/>
              <w:jc w:val="right"/>
              <w:rPr>
                <w:rFonts w:ascii="Times New Roman" w:hAnsi="Times New Roman" w:eastAsia="Times New Roman" w:cs="Times New Roman"/>
              </w:rPr>
            </w:pPr>
            <w:r w:rsidRPr="001D5BD2">
              <w:rPr>
                <w:rFonts w:ascii="Times New Roman" w:hAnsi="Times New Roman" w:eastAsia="Times New Roman" w:cs="Times New Roman"/>
              </w:rPr>
              <w:t>1</w:t>
            </w:r>
          </w:p>
        </w:tc>
        <w:tc>
          <w:tcPr>
            <w:tcW w:w="1109" w:type="dxa"/>
            <w:tcBorders>
              <w:top w:val="nil"/>
              <w:left w:val="nil"/>
              <w:bottom w:val="single" w:color="auto" w:sz="8" w:space="0"/>
              <w:right w:val="single" w:color="auto" w:sz="8" w:space="0"/>
            </w:tcBorders>
            <w:shd w:val="clear" w:color="auto" w:fill="auto"/>
            <w:vAlign w:val="center"/>
            <w:hideMark/>
          </w:tcPr>
          <w:p w:rsidRPr="001D5BD2" w:rsidR="005671E2" w:rsidP="00BF2D6A" w:rsidRDefault="005671E2" w14:paraId="1287C0DE" w14:textId="77777777">
            <w:pPr>
              <w:spacing w:after="0" w:line="240" w:lineRule="auto"/>
              <w:jc w:val="right"/>
              <w:rPr>
                <w:rFonts w:ascii="Times New Roman" w:hAnsi="Times New Roman" w:eastAsia="Times New Roman" w:cs="Times New Roman"/>
              </w:rPr>
            </w:pPr>
            <w:r w:rsidRPr="001D5BD2">
              <w:rPr>
                <w:rFonts w:ascii="Times New Roman" w:hAnsi="Times New Roman" w:eastAsia="Times New Roman" w:cs="Times New Roman"/>
              </w:rPr>
              <w:t>1.46</w:t>
            </w:r>
          </w:p>
        </w:tc>
        <w:tc>
          <w:tcPr>
            <w:tcW w:w="1540" w:type="dxa"/>
            <w:tcBorders>
              <w:top w:val="nil"/>
              <w:left w:val="nil"/>
              <w:bottom w:val="single" w:color="auto" w:sz="8" w:space="0"/>
              <w:right w:val="single" w:color="auto" w:sz="8" w:space="0"/>
            </w:tcBorders>
            <w:shd w:val="clear" w:color="auto" w:fill="auto"/>
            <w:vAlign w:val="center"/>
            <w:hideMark/>
          </w:tcPr>
          <w:p w:rsidRPr="001D5BD2" w:rsidR="005671E2" w:rsidP="00BF2D6A" w:rsidRDefault="005671E2" w14:paraId="7CFEB653" w14:textId="77777777">
            <w:pPr>
              <w:spacing w:after="0" w:line="240" w:lineRule="auto"/>
              <w:jc w:val="right"/>
              <w:rPr>
                <w:rFonts w:ascii="Times New Roman" w:hAnsi="Times New Roman" w:eastAsia="Times New Roman" w:cs="Times New Roman"/>
              </w:rPr>
            </w:pPr>
            <w:r w:rsidRPr="001D5BD2">
              <w:rPr>
                <w:rFonts w:ascii="Times New Roman" w:hAnsi="Times New Roman" w:eastAsia="Times New Roman" w:cs="Times New Roman"/>
              </w:rPr>
              <w:t>$13</w:t>
            </w:r>
            <w:r>
              <w:rPr>
                <w:rFonts w:ascii="Times New Roman" w:hAnsi="Times New Roman" w:eastAsia="Times New Roman" w:cs="Times New Roman"/>
              </w:rPr>
              <w:t>6</w:t>
            </w:r>
            <w:r w:rsidRPr="001D5BD2">
              <w:rPr>
                <w:rFonts w:ascii="Times New Roman" w:hAnsi="Times New Roman" w:eastAsia="Times New Roman" w:cs="Times New Roman"/>
              </w:rPr>
              <w:t>,</w:t>
            </w:r>
            <w:r>
              <w:rPr>
                <w:rFonts w:ascii="Times New Roman" w:hAnsi="Times New Roman" w:eastAsia="Times New Roman" w:cs="Times New Roman"/>
              </w:rPr>
              <w:t>863</w:t>
            </w:r>
            <w:r w:rsidRPr="001D5BD2">
              <w:rPr>
                <w:rFonts w:ascii="Times New Roman" w:hAnsi="Times New Roman" w:eastAsia="Times New Roman" w:cs="Times New Roman"/>
              </w:rPr>
              <w:t xml:space="preserve"> </w:t>
            </w:r>
          </w:p>
        </w:tc>
        <w:tc>
          <w:tcPr>
            <w:tcW w:w="895" w:type="dxa"/>
            <w:tcBorders>
              <w:top w:val="nil"/>
              <w:left w:val="nil"/>
              <w:bottom w:val="single" w:color="auto" w:sz="8" w:space="0"/>
              <w:right w:val="single" w:color="auto" w:sz="8" w:space="0"/>
            </w:tcBorders>
            <w:shd w:val="clear" w:color="auto" w:fill="auto"/>
            <w:noWrap/>
            <w:vAlign w:val="center"/>
            <w:hideMark/>
          </w:tcPr>
          <w:p w:rsidRPr="001D5BD2" w:rsidR="005671E2" w:rsidP="00BF2D6A" w:rsidRDefault="005671E2" w14:paraId="52A57866" w14:textId="77777777">
            <w:pPr>
              <w:spacing w:after="0" w:line="240" w:lineRule="auto"/>
              <w:jc w:val="right"/>
              <w:rPr>
                <w:rFonts w:ascii="Times New Roman" w:hAnsi="Times New Roman" w:eastAsia="Times New Roman" w:cs="Times New Roman"/>
              </w:rPr>
            </w:pPr>
            <w:r w:rsidRPr="001D5BD2">
              <w:rPr>
                <w:rFonts w:ascii="Times New Roman" w:hAnsi="Times New Roman" w:eastAsia="Times New Roman" w:cs="Times New Roman"/>
              </w:rPr>
              <w:t>35.00%</w:t>
            </w:r>
          </w:p>
        </w:tc>
        <w:tc>
          <w:tcPr>
            <w:tcW w:w="1481" w:type="dxa"/>
            <w:tcBorders>
              <w:top w:val="nil"/>
              <w:left w:val="nil"/>
              <w:bottom w:val="single" w:color="auto" w:sz="8" w:space="0"/>
              <w:right w:val="single" w:color="auto" w:sz="8" w:space="0"/>
            </w:tcBorders>
            <w:shd w:val="clear" w:color="auto" w:fill="auto"/>
            <w:vAlign w:val="center"/>
            <w:hideMark/>
          </w:tcPr>
          <w:p w:rsidRPr="001D5BD2" w:rsidR="005671E2" w:rsidP="00BF2D6A" w:rsidRDefault="005671E2" w14:paraId="3108D0C6" w14:textId="77777777">
            <w:pPr>
              <w:spacing w:after="0" w:line="240" w:lineRule="auto"/>
              <w:jc w:val="right"/>
              <w:rPr>
                <w:rFonts w:ascii="Times New Roman" w:hAnsi="Times New Roman" w:eastAsia="Times New Roman" w:cs="Times New Roman"/>
              </w:rPr>
            </w:pPr>
            <w:r w:rsidRPr="001D5BD2">
              <w:rPr>
                <w:rFonts w:ascii="Times New Roman" w:hAnsi="Times New Roman" w:eastAsia="Times New Roman" w:cs="Times New Roman"/>
              </w:rPr>
              <w:t>$4</w:t>
            </w:r>
            <w:r>
              <w:rPr>
                <w:rFonts w:ascii="Times New Roman" w:hAnsi="Times New Roman" w:eastAsia="Times New Roman" w:cs="Times New Roman"/>
              </w:rPr>
              <w:t>7</w:t>
            </w:r>
            <w:r w:rsidRPr="001D5BD2">
              <w:rPr>
                <w:rFonts w:ascii="Times New Roman" w:hAnsi="Times New Roman" w:eastAsia="Times New Roman" w:cs="Times New Roman"/>
              </w:rPr>
              <w:t>,</w:t>
            </w:r>
            <w:r>
              <w:rPr>
                <w:rFonts w:ascii="Times New Roman" w:hAnsi="Times New Roman" w:eastAsia="Times New Roman" w:cs="Times New Roman"/>
              </w:rPr>
              <w:t>902</w:t>
            </w:r>
            <w:r w:rsidRPr="001D5BD2">
              <w:rPr>
                <w:rFonts w:ascii="Times New Roman" w:hAnsi="Times New Roman" w:eastAsia="Times New Roman" w:cs="Times New Roman"/>
              </w:rPr>
              <w:t xml:space="preserve"> </w:t>
            </w:r>
          </w:p>
        </w:tc>
      </w:tr>
      <w:tr w:rsidRPr="001D5BD2" w:rsidR="005671E2" w:rsidTr="00BF2D6A" w14:paraId="18AD05CF" w14:textId="77777777">
        <w:trPr>
          <w:trHeight w:val="2565"/>
        </w:trPr>
        <w:tc>
          <w:tcPr>
            <w:tcW w:w="2332" w:type="dxa"/>
            <w:tcBorders>
              <w:top w:val="nil"/>
              <w:left w:val="single" w:color="auto" w:sz="8" w:space="0"/>
              <w:bottom w:val="single" w:color="auto" w:sz="8" w:space="0"/>
              <w:right w:val="single" w:color="auto" w:sz="8" w:space="0"/>
            </w:tcBorders>
            <w:shd w:val="clear" w:color="auto" w:fill="auto"/>
            <w:vAlign w:val="center"/>
            <w:hideMark/>
          </w:tcPr>
          <w:p w:rsidRPr="001D5BD2" w:rsidR="005671E2" w:rsidP="00BF2D6A" w:rsidRDefault="005671E2" w14:paraId="79D623BF" w14:textId="77777777">
            <w:pPr>
              <w:spacing w:after="0" w:line="240" w:lineRule="auto"/>
              <w:rPr>
                <w:rFonts w:ascii="Times New Roman" w:hAnsi="Times New Roman" w:eastAsia="Times New Roman" w:cs="Times New Roman"/>
                <w:sz w:val="20"/>
                <w:szCs w:val="20"/>
              </w:rPr>
            </w:pPr>
            <w:r w:rsidRPr="001D5BD2">
              <w:rPr>
                <w:rFonts w:ascii="Times New Roman" w:hAnsi="Times New Roman" w:eastAsia="Times New Roman" w:cs="Times New Roman"/>
                <w:sz w:val="20"/>
                <w:szCs w:val="20"/>
              </w:rPr>
              <w:t>Survey Management: Administer surveys and focus groups, prepare sample, track data, analyze survey data, write reports and recommend improvements, software application implementation, testing and maintenance of survey tools and survey</w:t>
            </w:r>
          </w:p>
        </w:tc>
        <w:tc>
          <w:tcPr>
            <w:tcW w:w="1416" w:type="dxa"/>
            <w:tcBorders>
              <w:top w:val="nil"/>
              <w:left w:val="nil"/>
              <w:bottom w:val="single" w:color="auto" w:sz="8" w:space="0"/>
              <w:right w:val="single" w:color="auto" w:sz="8" w:space="0"/>
            </w:tcBorders>
            <w:shd w:val="clear" w:color="auto" w:fill="auto"/>
            <w:vAlign w:val="center"/>
            <w:hideMark/>
          </w:tcPr>
          <w:p w:rsidRPr="001D5BD2" w:rsidR="005671E2" w:rsidP="00BF2D6A" w:rsidRDefault="005671E2" w14:paraId="27264548" w14:textId="77777777">
            <w:pPr>
              <w:spacing w:after="0" w:line="240" w:lineRule="auto"/>
              <w:rPr>
                <w:rFonts w:ascii="Times New Roman" w:hAnsi="Times New Roman" w:eastAsia="Times New Roman" w:cs="Times New Roman"/>
                <w:sz w:val="20"/>
                <w:szCs w:val="20"/>
              </w:rPr>
            </w:pPr>
            <w:r w:rsidRPr="001D5BD2">
              <w:rPr>
                <w:rFonts w:ascii="Times New Roman" w:hAnsi="Times New Roman" w:eastAsia="Times New Roman" w:cs="Times New Roman"/>
                <w:sz w:val="20"/>
                <w:szCs w:val="20"/>
              </w:rPr>
              <w:t xml:space="preserve">Customer Service Specialist </w:t>
            </w:r>
            <w:r w:rsidRPr="001D5BD2">
              <w:rPr>
                <w:rFonts w:ascii="Times New Roman" w:hAnsi="Times New Roman" w:eastAsia="Times New Roman" w:cs="Times New Roman"/>
                <w:sz w:val="20"/>
                <w:szCs w:val="20"/>
              </w:rPr>
              <w:br/>
              <w:t>GS 11 Step 5</w:t>
            </w:r>
          </w:p>
        </w:tc>
        <w:tc>
          <w:tcPr>
            <w:tcW w:w="1246" w:type="dxa"/>
            <w:tcBorders>
              <w:top w:val="nil"/>
              <w:left w:val="nil"/>
              <w:bottom w:val="single" w:color="auto" w:sz="8" w:space="0"/>
              <w:right w:val="single" w:color="auto" w:sz="8" w:space="0"/>
            </w:tcBorders>
            <w:shd w:val="clear" w:color="auto" w:fill="auto"/>
            <w:vAlign w:val="center"/>
            <w:hideMark/>
          </w:tcPr>
          <w:p w:rsidRPr="001D5BD2" w:rsidR="005671E2" w:rsidP="00BF2D6A" w:rsidRDefault="005671E2" w14:paraId="023CAE68" w14:textId="77777777">
            <w:pPr>
              <w:spacing w:after="0" w:line="240" w:lineRule="auto"/>
              <w:jc w:val="right"/>
              <w:rPr>
                <w:rFonts w:ascii="Times New Roman" w:hAnsi="Times New Roman" w:eastAsia="Times New Roman" w:cs="Times New Roman"/>
                <w:sz w:val="20"/>
                <w:szCs w:val="20"/>
              </w:rPr>
            </w:pPr>
            <w:r w:rsidRPr="001D5BD2">
              <w:rPr>
                <w:rFonts w:ascii="Times New Roman" w:hAnsi="Times New Roman" w:eastAsia="Times New Roman" w:cs="Times New Roman"/>
                <w:sz w:val="20"/>
                <w:szCs w:val="20"/>
              </w:rPr>
              <w:t>$7</w:t>
            </w:r>
            <w:r>
              <w:rPr>
                <w:rFonts w:ascii="Times New Roman" w:hAnsi="Times New Roman" w:eastAsia="Times New Roman" w:cs="Times New Roman"/>
                <w:sz w:val="20"/>
                <w:szCs w:val="20"/>
              </w:rPr>
              <w:t>8</w:t>
            </w:r>
            <w:r w:rsidRPr="001D5BD2">
              <w:rPr>
                <w:rFonts w:ascii="Times New Roman" w:hAnsi="Times New Roman" w:eastAsia="Times New Roman" w:cs="Times New Roman"/>
                <w:sz w:val="20"/>
                <w:szCs w:val="20"/>
              </w:rPr>
              <w:t>,</w:t>
            </w:r>
            <w:r>
              <w:rPr>
                <w:rFonts w:ascii="Times New Roman" w:hAnsi="Times New Roman" w:eastAsia="Times New Roman" w:cs="Times New Roman"/>
                <w:sz w:val="20"/>
                <w:szCs w:val="20"/>
              </w:rPr>
              <w:t>192</w:t>
            </w:r>
          </w:p>
        </w:tc>
        <w:tc>
          <w:tcPr>
            <w:tcW w:w="937" w:type="dxa"/>
            <w:tcBorders>
              <w:top w:val="nil"/>
              <w:left w:val="nil"/>
              <w:bottom w:val="single" w:color="auto" w:sz="8" w:space="0"/>
              <w:right w:val="single" w:color="auto" w:sz="8" w:space="0"/>
            </w:tcBorders>
            <w:shd w:val="clear" w:color="auto" w:fill="auto"/>
            <w:vAlign w:val="center"/>
            <w:hideMark/>
          </w:tcPr>
          <w:p w:rsidRPr="001D5BD2" w:rsidR="005671E2" w:rsidP="00BF2D6A" w:rsidRDefault="005671E2" w14:paraId="6CFB77B0" w14:textId="77777777">
            <w:pPr>
              <w:spacing w:after="0" w:line="240" w:lineRule="auto"/>
              <w:jc w:val="right"/>
              <w:rPr>
                <w:rFonts w:ascii="Times New Roman" w:hAnsi="Times New Roman" w:eastAsia="Times New Roman" w:cs="Times New Roman"/>
              </w:rPr>
            </w:pPr>
            <w:r w:rsidRPr="001D5BD2">
              <w:rPr>
                <w:rFonts w:ascii="Times New Roman" w:hAnsi="Times New Roman" w:eastAsia="Times New Roman" w:cs="Times New Roman"/>
              </w:rPr>
              <w:t>7</w:t>
            </w:r>
          </w:p>
        </w:tc>
        <w:tc>
          <w:tcPr>
            <w:tcW w:w="1109" w:type="dxa"/>
            <w:tcBorders>
              <w:top w:val="nil"/>
              <w:left w:val="nil"/>
              <w:bottom w:val="single" w:color="auto" w:sz="8" w:space="0"/>
              <w:right w:val="single" w:color="auto" w:sz="8" w:space="0"/>
            </w:tcBorders>
            <w:shd w:val="clear" w:color="auto" w:fill="auto"/>
            <w:vAlign w:val="center"/>
            <w:hideMark/>
          </w:tcPr>
          <w:p w:rsidRPr="001D5BD2" w:rsidR="005671E2" w:rsidP="00BF2D6A" w:rsidRDefault="005671E2" w14:paraId="062B85B7" w14:textId="77777777">
            <w:pPr>
              <w:spacing w:after="0" w:line="240" w:lineRule="auto"/>
              <w:jc w:val="right"/>
              <w:rPr>
                <w:rFonts w:ascii="Times New Roman" w:hAnsi="Times New Roman" w:eastAsia="Times New Roman" w:cs="Times New Roman"/>
              </w:rPr>
            </w:pPr>
            <w:r w:rsidRPr="001D5BD2">
              <w:rPr>
                <w:rFonts w:ascii="Times New Roman" w:hAnsi="Times New Roman" w:eastAsia="Times New Roman" w:cs="Times New Roman"/>
              </w:rPr>
              <w:t>1.46</w:t>
            </w:r>
          </w:p>
        </w:tc>
        <w:tc>
          <w:tcPr>
            <w:tcW w:w="1540" w:type="dxa"/>
            <w:tcBorders>
              <w:top w:val="nil"/>
              <w:left w:val="nil"/>
              <w:bottom w:val="single" w:color="auto" w:sz="8" w:space="0"/>
              <w:right w:val="single" w:color="auto" w:sz="8" w:space="0"/>
            </w:tcBorders>
            <w:shd w:val="clear" w:color="auto" w:fill="auto"/>
            <w:vAlign w:val="center"/>
            <w:hideMark/>
          </w:tcPr>
          <w:p w:rsidRPr="001D5BD2" w:rsidR="005671E2" w:rsidP="00BF2D6A" w:rsidRDefault="005671E2" w14:paraId="4EB581BD" w14:textId="77777777">
            <w:pPr>
              <w:spacing w:after="0" w:line="240" w:lineRule="auto"/>
              <w:jc w:val="right"/>
              <w:rPr>
                <w:rFonts w:ascii="Times New Roman" w:hAnsi="Times New Roman" w:eastAsia="Times New Roman" w:cs="Times New Roman"/>
              </w:rPr>
            </w:pPr>
            <w:r w:rsidRPr="001D5BD2">
              <w:rPr>
                <w:rFonts w:ascii="Times New Roman" w:hAnsi="Times New Roman" w:eastAsia="Times New Roman" w:cs="Times New Roman"/>
              </w:rPr>
              <w:t>$7</w:t>
            </w:r>
            <w:r>
              <w:rPr>
                <w:rFonts w:ascii="Times New Roman" w:hAnsi="Times New Roman" w:eastAsia="Times New Roman" w:cs="Times New Roman"/>
              </w:rPr>
              <w:t>99</w:t>
            </w:r>
            <w:r w:rsidRPr="001D5BD2">
              <w:rPr>
                <w:rFonts w:ascii="Times New Roman" w:hAnsi="Times New Roman" w:eastAsia="Times New Roman" w:cs="Times New Roman"/>
              </w:rPr>
              <w:t>,</w:t>
            </w:r>
            <w:r>
              <w:rPr>
                <w:rFonts w:ascii="Times New Roman" w:hAnsi="Times New Roman" w:eastAsia="Times New Roman" w:cs="Times New Roman"/>
              </w:rPr>
              <w:t>122</w:t>
            </w:r>
            <w:r w:rsidRPr="001D5BD2">
              <w:rPr>
                <w:rFonts w:ascii="Times New Roman" w:hAnsi="Times New Roman" w:eastAsia="Times New Roman" w:cs="Times New Roman"/>
              </w:rPr>
              <w:t xml:space="preserve"> </w:t>
            </w:r>
          </w:p>
        </w:tc>
        <w:tc>
          <w:tcPr>
            <w:tcW w:w="895" w:type="dxa"/>
            <w:tcBorders>
              <w:top w:val="nil"/>
              <w:left w:val="nil"/>
              <w:bottom w:val="single" w:color="auto" w:sz="8" w:space="0"/>
              <w:right w:val="single" w:color="auto" w:sz="8" w:space="0"/>
            </w:tcBorders>
            <w:shd w:val="clear" w:color="auto" w:fill="auto"/>
            <w:noWrap/>
            <w:vAlign w:val="center"/>
            <w:hideMark/>
          </w:tcPr>
          <w:p w:rsidRPr="001D5BD2" w:rsidR="005671E2" w:rsidP="00BF2D6A" w:rsidRDefault="005671E2" w14:paraId="243F1BB5" w14:textId="77777777">
            <w:pPr>
              <w:spacing w:after="0" w:line="240" w:lineRule="auto"/>
              <w:jc w:val="right"/>
              <w:rPr>
                <w:rFonts w:ascii="Times New Roman" w:hAnsi="Times New Roman" w:eastAsia="Times New Roman" w:cs="Times New Roman"/>
              </w:rPr>
            </w:pPr>
            <w:r w:rsidRPr="001D5BD2">
              <w:rPr>
                <w:rFonts w:ascii="Times New Roman" w:hAnsi="Times New Roman" w:eastAsia="Times New Roman" w:cs="Times New Roman"/>
              </w:rPr>
              <w:t>35.00%</w:t>
            </w:r>
          </w:p>
        </w:tc>
        <w:tc>
          <w:tcPr>
            <w:tcW w:w="1481" w:type="dxa"/>
            <w:tcBorders>
              <w:top w:val="nil"/>
              <w:left w:val="nil"/>
              <w:bottom w:val="single" w:color="auto" w:sz="8" w:space="0"/>
              <w:right w:val="single" w:color="auto" w:sz="8" w:space="0"/>
            </w:tcBorders>
            <w:shd w:val="clear" w:color="auto" w:fill="auto"/>
            <w:vAlign w:val="center"/>
            <w:hideMark/>
          </w:tcPr>
          <w:p w:rsidRPr="001D5BD2" w:rsidR="005671E2" w:rsidP="00BF2D6A" w:rsidRDefault="005671E2" w14:paraId="2416C5BF" w14:textId="77777777">
            <w:pPr>
              <w:spacing w:after="0" w:line="240" w:lineRule="auto"/>
              <w:jc w:val="right"/>
              <w:rPr>
                <w:rFonts w:ascii="Times New Roman" w:hAnsi="Times New Roman" w:eastAsia="Times New Roman" w:cs="Times New Roman"/>
              </w:rPr>
            </w:pPr>
            <w:r w:rsidRPr="001D5BD2">
              <w:rPr>
                <w:rFonts w:ascii="Times New Roman" w:hAnsi="Times New Roman" w:eastAsia="Times New Roman" w:cs="Times New Roman"/>
              </w:rPr>
              <w:t>$27</w:t>
            </w:r>
            <w:r>
              <w:rPr>
                <w:rFonts w:ascii="Times New Roman" w:hAnsi="Times New Roman" w:eastAsia="Times New Roman" w:cs="Times New Roman"/>
              </w:rPr>
              <w:t>9</w:t>
            </w:r>
            <w:r w:rsidRPr="001D5BD2">
              <w:rPr>
                <w:rFonts w:ascii="Times New Roman" w:hAnsi="Times New Roman" w:eastAsia="Times New Roman" w:cs="Times New Roman"/>
              </w:rPr>
              <w:t>,</w:t>
            </w:r>
            <w:r>
              <w:rPr>
                <w:rFonts w:ascii="Times New Roman" w:hAnsi="Times New Roman" w:eastAsia="Times New Roman" w:cs="Times New Roman"/>
              </w:rPr>
              <w:t>693</w:t>
            </w:r>
            <w:r w:rsidRPr="001D5BD2">
              <w:rPr>
                <w:rFonts w:ascii="Times New Roman" w:hAnsi="Times New Roman" w:eastAsia="Times New Roman" w:cs="Times New Roman"/>
              </w:rPr>
              <w:t xml:space="preserve"> </w:t>
            </w:r>
          </w:p>
        </w:tc>
      </w:tr>
      <w:tr w:rsidRPr="001D5BD2" w:rsidR="005671E2" w:rsidTr="00BF2D6A" w14:paraId="3B04A2F3" w14:textId="77777777">
        <w:trPr>
          <w:trHeight w:val="1290"/>
        </w:trPr>
        <w:tc>
          <w:tcPr>
            <w:tcW w:w="2332" w:type="dxa"/>
            <w:tcBorders>
              <w:top w:val="nil"/>
              <w:left w:val="single" w:color="auto" w:sz="8" w:space="0"/>
              <w:bottom w:val="single" w:color="auto" w:sz="8" w:space="0"/>
              <w:right w:val="single" w:color="auto" w:sz="8" w:space="0"/>
            </w:tcBorders>
            <w:shd w:val="clear" w:color="auto" w:fill="auto"/>
            <w:vAlign w:val="center"/>
            <w:hideMark/>
          </w:tcPr>
          <w:p w:rsidRPr="001D5BD2" w:rsidR="005671E2" w:rsidP="00BF2D6A" w:rsidRDefault="005671E2" w14:paraId="40C48C5F" w14:textId="77777777">
            <w:pPr>
              <w:spacing w:after="0" w:line="240" w:lineRule="auto"/>
              <w:rPr>
                <w:rFonts w:ascii="Times New Roman" w:hAnsi="Times New Roman" w:eastAsia="Times New Roman" w:cs="Times New Roman"/>
                <w:sz w:val="20"/>
                <w:szCs w:val="20"/>
              </w:rPr>
            </w:pPr>
            <w:r w:rsidRPr="001D5BD2">
              <w:rPr>
                <w:rFonts w:ascii="Times New Roman" w:hAnsi="Times New Roman" w:eastAsia="Times New Roman" w:cs="Times New Roman"/>
                <w:sz w:val="20"/>
                <w:szCs w:val="20"/>
              </w:rPr>
              <w:t>Supervisory, QC, Training Administration</w:t>
            </w:r>
          </w:p>
        </w:tc>
        <w:tc>
          <w:tcPr>
            <w:tcW w:w="1416" w:type="dxa"/>
            <w:tcBorders>
              <w:top w:val="nil"/>
              <w:left w:val="nil"/>
              <w:bottom w:val="single" w:color="auto" w:sz="8" w:space="0"/>
              <w:right w:val="single" w:color="auto" w:sz="8" w:space="0"/>
            </w:tcBorders>
            <w:shd w:val="clear" w:color="auto" w:fill="auto"/>
            <w:vAlign w:val="center"/>
            <w:hideMark/>
          </w:tcPr>
          <w:p w:rsidRPr="001D5BD2" w:rsidR="005671E2" w:rsidP="00BF2D6A" w:rsidRDefault="005671E2" w14:paraId="4F49FEDD" w14:textId="77777777">
            <w:pPr>
              <w:spacing w:after="0" w:line="240" w:lineRule="auto"/>
              <w:rPr>
                <w:rFonts w:ascii="Times New Roman" w:hAnsi="Times New Roman" w:eastAsia="Times New Roman" w:cs="Times New Roman"/>
                <w:sz w:val="20"/>
                <w:szCs w:val="20"/>
              </w:rPr>
            </w:pPr>
            <w:r w:rsidRPr="001D5BD2">
              <w:rPr>
                <w:rFonts w:ascii="Times New Roman" w:hAnsi="Times New Roman" w:eastAsia="Times New Roman" w:cs="Times New Roman"/>
                <w:sz w:val="20"/>
                <w:szCs w:val="20"/>
              </w:rPr>
              <w:t xml:space="preserve">Supervisory Customer Service Specialist </w:t>
            </w:r>
            <w:r w:rsidRPr="001D5BD2">
              <w:rPr>
                <w:rFonts w:ascii="Times New Roman" w:hAnsi="Times New Roman" w:eastAsia="Times New Roman" w:cs="Times New Roman"/>
                <w:sz w:val="20"/>
                <w:szCs w:val="20"/>
              </w:rPr>
              <w:br/>
              <w:t>GS 11 Step 5</w:t>
            </w:r>
          </w:p>
        </w:tc>
        <w:tc>
          <w:tcPr>
            <w:tcW w:w="1246" w:type="dxa"/>
            <w:tcBorders>
              <w:top w:val="nil"/>
              <w:left w:val="nil"/>
              <w:bottom w:val="single" w:color="auto" w:sz="8" w:space="0"/>
              <w:right w:val="single" w:color="auto" w:sz="8" w:space="0"/>
            </w:tcBorders>
            <w:shd w:val="clear" w:color="auto" w:fill="auto"/>
            <w:vAlign w:val="center"/>
            <w:hideMark/>
          </w:tcPr>
          <w:p w:rsidRPr="001D5BD2" w:rsidR="005671E2" w:rsidP="00BF2D6A" w:rsidRDefault="005671E2" w14:paraId="64C342C5" w14:textId="77777777">
            <w:pPr>
              <w:spacing w:after="0" w:line="240" w:lineRule="auto"/>
              <w:jc w:val="right"/>
              <w:rPr>
                <w:rFonts w:ascii="Times New Roman" w:hAnsi="Times New Roman" w:eastAsia="Times New Roman" w:cs="Times New Roman"/>
                <w:sz w:val="20"/>
                <w:szCs w:val="20"/>
              </w:rPr>
            </w:pPr>
            <w:r w:rsidRPr="001D5BD2">
              <w:rPr>
                <w:rFonts w:ascii="Times New Roman" w:hAnsi="Times New Roman" w:eastAsia="Times New Roman" w:cs="Times New Roman"/>
                <w:sz w:val="20"/>
                <w:szCs w:val="20"/>
              </w:rPr>
              <w:t>$7</w:t>
            </w:r>
            <w:r>
              <w:rPr>
                <w:rFonts w:ascii="Times New Roman" w:hAnsi="Times New Roman" w:eastAsia="Times New Roman" w:cs="Times New Roman"/>
                <w:sz w:val="20"/>
                <w:szCs w:val="20"/>
              </w:rPr>
              <w:t>8</w:t>
            </w:r>
            <w:r w:rsidRPr="001D5BD2">
              <w:rPr>
                <w:rFonts w:ascii="Times New Roman" w:hAnsi="Times New Roman" w:eastAsia="Times New Roman" w:cs="Times New Roman"/>
                <w:sz w:val="20"/>
                <w:szCs w:val="20"/>
              </w:rPr>
              <w:t>,</w:t>
            </w:r>
            <w:r>
              <w:rPr>
                <w:rFonts w:ascii="Times New Roman" w:hAnsi="Times New Roman" w:eastAsia="Times New Roman" w:cs="Times New Roman"/>
                <w:sz w:val="20"/>
                <w:szCs w:val="20"/>
              </w:rPr>
              <w:t>192</w:t>
            </w:r>
          </w:p>
        </w:tc>
        <w:tc>
          <w:tcPr>
            <w:tcW w:w="937" w:type="dxa"/>
            <w:tcBorders>
              <w:top w:val="nil"/>
              <w:left w:val="nil"/>
              <w:bottom w:val="single" w:color="auto" w:sz="8" w:space="0"/>
              <w:right w:val="single" w:color="auto" w:sz="8" w:space="0"/>
            </w:tcBorders>
            <w:shd w:val="clear" w:color="auto" w:fill="auto"/>
            <w:vAlign w:val="center"/>
            <w:hideMark/>
          </w:tcPr>
          <w:p w:rsidRPr="001D5BD2" w:rsidR="005671E2" w:rsidP="00BF2D6A" w:rsidRDefault="005671E2" w14:paraId="31E55B48" w14:textId="77777777">
            <w:pPr>
              <w:spacing w:after="0" w:line="240" w:lineRule="auto"/>
              <w:jc w:val="right"/>
              <w:rPr>
                <w:rFonts w:ascii="Times New Roman" w:hAnsi="Times New Roman" w:eastAsia="Times New Roman" w:cs="Times New Roman"/>
              </w:rPr>
            </w:pPr>
            <w:r w:rsidRPr="001D5BD2">
              <w:rPr>
                <w:rFonts w:ascii="Times New Roman" w:hAnsi="Times New Roman" w:eastAsia="Times New Roman" w:cs="Times New Roman"/>
              </w:rPr>
              <w:t>1</w:t>
            </w:r>
          </w:p>
        </w:tc>
        <w:tc>
          <w:tcPr>
            <w:tcW w:w="1109" w:type="dxa"/>
            <w:tcBorders>
              <w:top w:val="nil"/>
              <w:left w:val="nil"/>
              <w:bottom w:val="single" w:color="auto" w:sz="8" w:space="0"/>
              <w:right w:val="single" w:color="auto" w:sz="8" w:space="0"/>
            </w:tcBorders>
            <w:shd w:val="clear" w:color="auto" w:fill="auto"/>
            <w:vAlign w:val="center"/>
            <w:hideMark/>
          </w:tcPr>
          <w:p w:rsidRPr="001D5BD2" w:rsidR="005671E2" w:rsidP="00BF2D6A" w:rsidRDefault="005671E2" w14:paraId="46EB9938" w14:textId="77777777">
            <w:pPr>
              <w:spacing w:after="0" w:line="240" w:lineRule="auto"/>
              <w:jc w:val="right"/>
              <w:rPr>
                <w:rFonts w:ascii="Times New Roman" w:hAnsi="Times New Roman" w:eastAsia="Times New Roman" w:cs="Times New Roman"/>
              </w:rPr>
            </w:pPr>
            <w:r w:rsidRPr="001D5BD2">
              <w:rPr>
                <w:rFonts w:ascii="Times New Roman" w:hAnsi="Times New Roman" w:eastAsia="Times New Roman" w:cs="Times New Roman"/>
              </w:rPr>
              <w:t>1.46</w:t>
            </w:r>
          </w:p>
        </w:tc>
        <w:tc>
          <w:tcPr>
            <w:tcW w:w="1540" w:type="dxa"/>
            <w:tcBorders>
              <w:top w:val="nil"/>
              <w:left w:val="nil"/>
              <w:bottom w:val="single" w:color="auto" w:sz="8" w:space="0"/>
              <w:right w:val="single" w:color="auto" w:sz="8" w:space="0"/>
            </w:tcBorders>
            <w:shd w:val="clear" w:color="auto" w:fill="auto"/>
            <w:vAlign w:val="center"/>
            <w:hideMark/>
          </w:tcPr>
          <w:p w:rsidRPr="001D5BD2" w:rsidR="005671E2" w:rsidP="00BF2D6A" w:rsidRDefault="005671E2" w14:paraId="5761DECC" w14:textId="77777777">
            <w:pPr>
              <w:spacing w:after="0" w:line="240" w:lineRule="auto"/>
              <w:jc w:val="right"/>
              <w:rPr>
                <w:rFonts w:ascii="Times New Roman" w:hAnsi="Times New Roman" w:eastAsia="Times New Roman" w:cs="Times New Roman"/>
              </w:rPr>
            </w:pPr>
            <w:r w:rsidRPr="001D5BD2">
              <w:rPr>
                <w:rFonts w:ascii="Times New Roman" w:hAnsi="Times New Roman" w:eastAsia="Times New Roman" w:cs="Times New Roman"/>
              </w:rPr>
              <w:t>$11</w:t>
            </w:r>
            <w:r>
              <w:rPr>
                <w:rFonts w:ascii="Times New Roman" w:hAnsi="Times New Roman" w:eastAsia="Times New Roman" w:cs="Times New Roman"/>
              </w:rPr>
              <w:t>4</w:t>
            </w:r>
            <w:r w:rsidRPr="001D5BD2">
              <w:rPr>
                <w:rFonts w:ascii="Times New Roman" w:hAnsi="Times New Roman" w:eastAsia="Times New Roman" w:cs="Times New Roman"/>
              </w:rPr>
              <w:t>,</w:t>
            </w:r>
            <w:r>
              <w:rPr>
                <w:rFonts w:ascii="Times New Roman" w:hAnsi="Times New Roman" w:eastAsia="Times New Roman" w:cs="Times New Roman"/>
              </w:rPr>
              <w:t>160</w:t>
            </w:r>
            <w:r w:rsidRPr="001D5BD2">
              <w:rPr>
                <w:rFonts w:ascii="Times New Roman" w:hAnsi="Times New Roman" w:eastAsia="Times New Roman" w:cs="Times New Roman"/>
              </w:rPr>
              <w:t xml:space="preserve"> </w:t>
            </w:r>
          </w:p>
        </w:tc>
        <w:tc>
          <w:tcPr>
            <w:tcW w:w="895" w:type="dxa"/>
            <w:tcBorders>
              <w:top w:val="nil"/>
              <w:left w:val="nil"/>
              <w:bottom w:val="single" w:color="auto" w:sz="8" w:space="0"/>
              <w:right w:val="single" w:color="auto" w:sz="8" w:space="0"/>
            </w:tcBorders>
            <w:shd w:val="clear" w:color="auto" w:fill="auto"/>
            <w:noWrap/>
            <w:vAlign w:val="center"/>
            <w:hideMark/>
          </w:tcPr>
          <w:p w:rsidRPr="001D5BD2" w:rsidR="005671E2" w:rsidP="00BF2D6A" w:rsidRDefault="005671E2" w14:paraId="60AD0FB3" w14:textId="77777777">
            <w:pPr>
              <w:spacing w:after="0" w:line="240" w:lineRule="auto"/>
              <w:jc w:val="right"/>
              <w:rPr>
                <w:rFonts w:ascii="Times New Roman" w:hAnsi="Times New Roman" w:eastAsia="Times New Roman" w:cs="Times New Roman"/>
              </w:rPr>
            </w:pPr>
            <w:r w:rsidRPr="001D5BD2">
              <w:rPr>
                <w:rFonts w:ascii="Times New Roman" w:hAnsi="Times New Roman" w:eastAsia="Times New Roman" w:cs="Times New Roman"/>
              </w:rPr>
              <w:t>35.00%</w:t>
            </w:r>
          </w:p>
        </w:tc>
        <w:tc>
          <w:tcPr>
            <w:tcW w:w="1481" w:type="dxa"/>
            <w:tcBorders>
              <w:top w:val="nil"/>
              <w:left w:val="nil"/>
              <w:bottom w:val="single" w:color="auto" w:sz="8" w:space="0"/>
              <w:right w:val="single" w:color="auto" w:sz="8" w:space="0"/>
            </w:tcBorders>
            <w:shd w:val="clear" w:color="auto" w:fill="auto"/>
            <w:vAlign w:val="center"/>
            <w:hideMark/>
          </w:tcPr>
          <w:p w:rsidRPr="001D5BD2" w:rsidR="005671E2" w:rsidP="00BF2D6A" w:rsidRDefault="005671E2" w14:paraId="6A402CD4" w14:textId="77777777">
            <w:pPr>
              <w:spacing w:after="0" w:line="240" w:lineRule="auto"/>
              <w:jc w:val="right"/>
              <w:rPr>
                <w:rFonts w:ascii="Times New Roman" w:hAnsi="Times New Roman" w:eastAsia="Times New Roman" w:cs="Times New Roman"/>
              </w:rPr>
            </w:pPr>
            <w:r w:rsidRPr="001D5BD2">
              <w:rPr>
                <w:rFonts w:ascii="Times New Roman" w:hAnsi="Times New Roman" w:eastAsia="Times New Roman" w:cs="Times New Roman"/>
              </w:rPr>
              <w:t>$3</w:t>
            </w:r>
            <w:r>
              <w:rPr>
                <w:rFonts w:ascii="Times New Roman" w:hAnsi="Times New Roman" w:eastAsia="Times New Roman" w:cs="Times New Roman"/>
              </w:rPr>
              <w:t>9</w:t>
            </w:r>
            <w:r w:rsidRPr="001D5BD2">
              <w:rPr>
                <w:rFonts w:ascii="Times New Roman" w:hAnsi="Times New Roman" w:eastAsia="Times New Roman" w:cs="Times New Roman"/>
              </w:rPr>
              <w:t>,</w:t>
            </w:r>
            <w:r>
              <w:rPr>
                <w:rFonts w:ascii="Times New Roman" w:hAnsi="Times New Roman" w:eastAsia="Times New Roman" w:cs="Times New Roman"/>
              </w:rPr>
              <w:t>956</w:t>
            </w:r>
            <w:r w:rsidRPr="001D5BD2">
              <w:rPr>
                <w:rFonts w:ascii="Times New Roman" w:hAnsi="Times New Roman" w:eastAsia="Times New Roman" w:cs="Times New Roman"/>
              </w:rPr>
              <w:t xml:space="preserve"> </w:t>
            </w:r>
          </w:p>
        </w:tc>
      </w:tr>
      <w:tr w:rsidRPr="001D5BD2" w:rsidR="005671E2" w:rsidTr="00BF2D6A" w14:paraId="6AB33CF4" w14:textId="77777777">
        <w:trPr>
          <w:trHeight w:val="1035"/>
        </w:trPr>
        <w:tc>
          <w:tcPr>
            <w:tcW w:w="2332" w:type="dxa"/>
            <w:tcBorders>
              <w:top w:val="nil"/>
              <w:left w:val="single" w:color="auto" w:sz="8" w:space="0"/>
              <w:bottom w:val="single" w:color="auto" w:sz="8" w:space="0"/>
              <w:right w:val="single" w:color="auto" w:sz="8" w:space="0"/>
            </w:tcBorders>
            <w:shd w:val="clear" w:color="auto" w:fill="auto"/>
            <w:vAlign w:val="center"/>
            <w:hideMark/>
          </w:tcPr>
          <w:p w:rsidRPr="001D5BD2" w:rsidR="005671E2" w:rsidP="00BF2D6A" w:rsidRDefault="005671E2" w14:paraId="3BEC0744" w14:textId="77777777">
            <w:pPr>
              <w:spacing w:after="0" w:line="240" w:lineRule="auto"/>
              <w:rPr>
                <w:rFonts w:ascii="Times New Roman" w:hAnsi="Times New Roman" w:eastAsia="Times New Roman" w:cs="Times New Roman"/>
                <w:sz w:val="20"/>
                <w:szCs w:val="20"/>
              </w:rPr>
            </w:pPr>
            <w:r w:rsidRPr="001D5BD2">
              <w:rPr>
                <w:rFonts w:ascii="Times New Roman" w:hAnsi="Times New Roman" w:eastAsia="Times New Roman" w:cs="Times New Roman"/>
                <w:sz w:val="20"/>
                <w:szCs w:val="20"/>
              </w:rPr>
              <w:t>QC, Training</w:t>
            </w:r>
          </w:p>
        </w:tc>
        <w:tc>
          <w:tcPr>
            <w:tcW w:w="1416" w:type="dxa"/>
            <w:tcBorders>
              <w:top w:val="nil"/>
              <w:left w:val="nil"/>
              <w:bottom w:val="single" w:color="auto" w:sz="8" w:space="0"/>
              <w:right w:val="single" w:color="auto" w:sz="8" w:space="0"/>
            </w:tcBorders>
            <w:shd w:val="clear" w:color="auto" w:fill="auto"/>
            <w:vAlign w:val="center"/>
            <w:hideMark/>
          </w:tcPr>
          <w:p w:rsidRPr="001D5BD2" w:rsidR="005671E2" w:rsidP="00BF2D6A" w:rsidRDefault="005671E2" w14:paraId="68DF7E03" w14:textId="77777777">
            <w:pPr>
              <w:spacing w:after="0" w:line="240" w:lineRule="auto"/>
              <w:rPr>
                <w:rFonts w:ascii="Times New Roman" w:hAnsi="Times New Roman" w:eastAsia="Times New Roman" w:cs="Times New Roman"/>
                <w:sz w:val="20"/>
                <w:szCs w:val="20"/>
              </w:rPr>
            </w:pPr>
            <w:r w:rsidRPr="001D5BD2">
              <w:rPr>
                <w:rFonts w:ascii="Times New Roman" w:hAnsi="Times New Roman" w:eastAsia="Times New Roman" w:cs="Times New Roman"/>
                <w:sz w:val="20"/>
                <w:szCs w:val="20"/>
              </w:rPr>
              <w:t xml:space="preserve">Customer Service Specialist </w:t>
            </w:r>
            <w:r w:rsidRPr="001D5BD2">
              <w:rPr>
                <w:rFonts w:ascii="Times New Roman" w:hAnsi="Times New Roman" w:eastAsia="Times New Roman" w:cs="Times New Roman"/>
                <w:sz w:val="20"/>
                <w:szCs w:val="20"/>
              </w:rPr>
              <w:br/>
              <w:t>GS 11 Step 5</w:t>
            </w:r>
          </w:p>
        </w:tc>
        <w:tc>
          <w:tcPr>
            <w:tcW w:w="1246" w:type="dxa"/>
            <w:tcBorders>
              <w:top w:val="nil"/>
              <w:left w:val="nil"/>
              <w:bottom w:val="single" w:color="auto" w:sz="8" w:space="0"/>
              <w:right w:val="single" w:color="auto" w:sz="8" w:space="0"/>
            </w:tcBorders>
            <w:shd w:val="clear" w:color="auto" w:fill="auto"/>
            <w:vAlign w:val="center"/>
            <w:hideMark/>
          </w:tcPr>
          <w:p w:rsidRPr="001D5BD2" w:rsidR="005671E2" w:rsidP="00BF2D6A" w:rsidRDefault="005671E2" w14:paraId="60F22FC6" w14:textId="77777777">
            <w:pPr>
              <w:spacing w:after="0" w:line="240" w:lineRule="auto"/>
              <w:jc w:val="right"/>
              <w:rPr>
                <w:rFonts w:ascii="Times New Roman" w:hAnsi="Times New Roman" w:eastAsia="Times New Roman" w:cs="Times New Roman"/>
                <w:sz w:val="20"/>
                <w:szCs w:val="20"/>
              </w:rPr>
            </w:pPr>
            <w:r w:rsidRPr="001D5BD2">
              <w:rPr>
                <w:rFonts w:ascii="Times New Roman" w:hAnsi="Times New Roman" w:eastAsia="Times New Roman" w:cs="Times New Roman"/>
                <w:sz w:val="20"/>
                <w:szCs w:val="20"/>
              </w:rPr>
              <w:t>$7</w:t>
            </w:r>
            <w:r>
              <w:rPr>
                <w:rFonts w:ascii="Times New Roman" w:hAnsi="Times New Roman" w:eastAsia="Times New Roman" w:cs="Times New Roman"/>
                <w:sz w:val="20"/>
                <w:szCs w:val="20"/>
              </w:rPr>
              <w:t>8</w:t>
            </w:r>
            <w:r w:rsidRPr="001D5BD2">
              <w:rPr>
                <w:rFonts w:ascii="Times New Roman" w:hAnsi="Times New Roman" w:eastAsia="Times New Roman" w:cs="Times New Roman"/>
                <w:sz w:val="20"/>
                <w:szCs w:val="20"/>
              </w:rPr>
              <w:t>,</w:t>
            </w:r>
            <w:r>
              <w:rPr>
                <w:rFonts w:ascii="Times New Roman" w:hAnsi="Times New Roman" w:eastAsia="Times New Roman" w:cs="Times New Roman"/>
                <w:sz w:val="20"/>
                <w:szCs w:val="20"/>
              </w:rPr>
              <w:t>192</w:t>
            </w:r>
          </w:p>
        </w:tc>
        <w:tc>
          <w:tcPr>
            <w:tcW w:w="937" w:type="dxa"/>
            <w:tcBorders>
              <w:top w:val="nil"/>
              <w:left w:val="nil"/>
              <w:bottom w:val="single" w:color="auto" w:sz="8" w:space="0"/>
              <w:right w:val="single" w:color="auto" w:sz="8" w:space="0"/>
            </w:tcBorders>
            <w:shd w:val="clear" w:color="auto" w:fill="auto"/>
            <w:vAlign w:val="center"/>
            <w:hideMark/>
          </w:tcPr>
          <w:p w:rsidRPr="001D5BD2" w:rsidR="005671E2" w:rsidP="00BF2D6A" w:rsidRDefault="005671E2" w14:paraId="461FB458" w14:textId="77777777">
            <w:pPr>
              <w:spacing w:after="0" w:line="240" w:lineRule="auto"/>
              <w:jc w:val="right"/>
              <w:rPr>
                <w:rFonts w:ascii="Times New Roman" w:hAnsi="Times New Roman" w:eastAsia="Times New Roman" w:cs="Times New Roman"/>
              </w:rPr>
            </w:pPr>
            <w:r w:rsidRPr="001D5BD2">
              <w:rPr>
                <w:rFonts w:ascii="Times New Roman" w:hAnsi="Times New Roman" w:eastAsia="Times New Roman" w:cs="Times New Roman"/>
              </w:rPr>
              <w:t>2</w:t>
            </w:r>
          </w:p>
        </w:tc>
        <w:tc>
          <w:tcPr>
            <w:tcW w:w="1109" w:type="dxa"/>
            <w:tcBorders>
              <w:top w:val="nil"/>
              <w:left w:val="nil"/>
              <w:bottom w:val="single" w:color="auto" w:sz="8" w:space="0"/>
              <w:right w:val="single" w:color="auto" w:sz="8" w:space="0"/>
            </w:tcBorders>
            <w:shd w:val="clear" w:color="auto" w:fill="auto"/>
            <w:vAlign w:val="center"/>
            <w:hideMark/>
          </w:tcPr>
          <w:p w:rsidRPr="001D5BD2" w:rsidR="005671E2" w:rsidP="00BF2D6A" w:rsidRDefault="005671E2" w14:paraId="49565FA5" w14:textId="77777777">
            <w:pPr>
              <w:spacing w:after="0" w:line="240" w:lineRule="auto"/>
              <w:jc w:val="right"/>
              <w:rPr>
                <w:rFonts w:ascii="Times New Roman" w:hAnsi="Times New Roman" w:eastAsia="Times New Roman" w:cs="Times New Roman"/>
              </w:rPr>
            </w:pPr>
            <w:r w:rsidRPr="001D5BD2">
              <w:rPr>
                <w:rFonts w:ascii="Times New Roman" w:hAnsi="Times New Roman" w:eastAsia="Times New Roman" w:cs="Times New Roman"/>
              </w:rPr>
              <w:t>1.46</w:t>
            </w:r>
          </w:p>
        </w:tc>
        <w:tc>
          <w:tcPr>
            <w:tcW w:w="1540" w:type="dxa"/>
            <w:tcBorders>
              <w:top w:val="nil"/>
              <w:left w:val="nil"/>
              <w:bottom w:val="single" w:color="auto" w:sz="8" w:space="0"/>
              <w:right w:val="single" w:color="auto" w:sz="8" w:space="0"/>
            </w:tcBorders>
            <w:shd w:val="clear" w:color="auto" w:fill="auto"/>
            <w:vAlign w:val="center"/>
            <w:hideMark/>
          </w:tcPr>
          <w:p w:rsidRPr="001D5BD2" w:rsidR="005671E2" w:rsidP="00BF2D6A" w:rsidRDefault="005671E2" w14:paraId="11A02851" w14:textId="77777777">
            <w:pPr>
              <w:spacing w:after="0" w:line="240" w:lineRule="auto"/>
              <w:jc w:val="right"/>
              <w:rPr>
                <w:rFonts w:ascii="Times New Roman" w:hAnsi="Times New Roman" w:eastAsia="Times New Roman" w:cs="Times New Roman"/>
              </w:rPr>
            </w:pPr>
            <w:r w:rsidRPr="001D5BD2">
              <w:rPr>
                <w:rFonts w:ascii="Times New Roman" w:hAnsi="Times New Roman" w:eastAsia="Times New Roman" w:cs="Times New Roman"/>
              </w:rPr>
              <w:t>$22</w:t>
            </w:r>
            <w:r>
              <w:rPr>
                <w:rFonts w:ascii="Times New Roman" w:hAnsi="Times New Roman" w:eastAsia="Times New Roman" w:cs="Times New Roman"/>
              </w:rPr>
              <w:t>8</w:t>
            </w:r>
            <w:r w:rsidRPr="001D5BD2">
              <w:rPr>
                <w:rFonts w:ascii="Times New Roman" w:hAnsi="Times New Roman" w:eastAsia="Times New Roman" w:cs="Times New Roman"/>
              </w:rPr>
              <w:t>,</w:t>
            </w:r>
            <w:r>
              <w:rPr>
                <w:rFonts w:ascii="Times New Roman" w:hAnsi="Times New Roman" w:eastAsia="Times New Roman" w:cs="Times New Roman"/>
              </w:rPr>
              <w:t>321</w:t>
            </w:r>
            <w:r w:rsidRPr="001D5BD2">
              <w:rPr>
                <w:rFonts w:ascii="Times New Roman" w:hAnsi="Times New Roman" w:eastAsia="Times New Roman" w:cs="Times New Roman"/>
              </w:rPr>
              <w:t xml:space="preserve"> </w:t>
            </w:r>
          </w:p>
        </w:tc>
        <w:tc>
          <w:tcPr>
            <w:tcW w:w="895" w:type="dxa"/>
            <w:tcBorders>
              <w:top w:val="nil"/>
              <w:left w:val="nil"/>
              <w:bottom w:val="single" w:color="auto" w:sz="8" w:space="0"/>
              <w:right w:val="single" w:color="auto" w:sz="8" w:space="0"/>
            </w:tcBorders>
            <w:shd w:val="clear" w:color="auto" w:fill="auto"/>
            <w:noWrap/>
            <w:vAlign w:val="center"/>
            <w:hideMark/>
          </w:tcPr>
          <w:p w:rsidRPr="001D5BD2" w:rsidR="005671E2" w:rsidP="00BF2D6A" w:rsidRDefault="005671E2" w14:paraId="48376A11" w14:textId="77777777">
            <w:pPr>
              <w:spacing w:after="0" w:line="240" w:lineRule="auto"/>
              <w:jc w:val="right"/>
              <w:rPr>
                <w:rFonts w:ascii="Times New Roman" w:hAnsi="Times New Roman" w:eastAsia="Times New Roman" w:cs="Times New Roman"/>
              </w:rPr>
            </w:pPr>
            <w:r w:rsidRPr="001D5BD2">
              <w:rPr>
                <w:rFonts w:ascii="Times New Roman" w:hAnsi="Times New Roman" w:eastAsia="Times New Roman" w:cs="Times New Roman"/>
              </w:rPr>
              <w:t>35.00%</w:t>
            </w:r>
          </w:p>
        </w:tc>
        <w:tc>
          <w:tcPr>
            <w:tcW w:w="1481" w:type="dxa"/>
            <w:tcBorders>
              <w:top w:val="nil"/>
              <w:left w:val="nil"/>
              <w:bottom w:val="single" w:color="auto" w:sz="8" w:space="0"/>
              <w:right w:val="single" w:color="auto" w:sz="8" w:space="0"/>
            </w:tcBorders>
            <w:shd w:val="clear" w:color="auto" w:fill="auto"/>
            <w:vAlign w:val="center"/>
            <w:hideMark/>
          </w:tcPr>
          <w:p w:rsidRPr="001D5BD2" w:rsidR="005671E2" w:rsidP="00BF2D6A" w:rsidRDefault="005671E2" w14:paraId="10ECE253" w14:textId="77777777">
            <w:pPr>
              <w:spacing w:after="0" w:line="240" w:lineRule="auto"/>
              <w:jc w:val="right"/>
              <w:rPr>
                <w:rFonts w:ascii="Times New Roman" w:hAnsi="Times New Roman" w:eastAsia="Times New Roman" w:cs="Times New Roman"/>
              </w:rPr>
            </w:pPr>
            <w:r w:rsidRPr="001D5BD2">
              <w:rPr>
                <w:rFonts w:ascii="Times New Roman" w:hAnsi="Times New Roman" w:eastAsia="Times New Roman" w:cs="Times New Roman"/>
              </w:rPr>
              <w:t>$7</w:t>
            </w:r>
            <w:r>
              <w:rPr>
                <w:rFonts w:ascii="Times New Roman" w:hAnsi="Times New Roman" w:eastAsia="Times New Roman" w:cs="Times New Roman"/>
              </w:rPr>
              <w:t>9</w:t>
            </w:r>
            <w:r w:rsidRPr="001D5BD2">
              <w:rPr>
                <w:rFonts w:ascii="Times New Roman" w:hAnsi="Times New Roman" w:eastAsia="Times New Roman" w:cs="Times New Roman"/>
              </w:rPr>
              <w:t>,</w:t>
            </w:r>
            <w:r>
              <w:rPr>
                <w:rFonts w:ascii="Times New Roman" w:hAnsi="Times New Roman" w:eastAsia="Times New Roman" w:cs="Times New Roman"/>
              </w:rPr>
              <w:t>912</w:t>
            </w:r>
            <w:r w:rsidRPr="001D5BD2">
              <w:rPr>
                <w:rFonts w:ascii="Times New Roman" w:hAnsi="Times New Roman" w:eastAsia="Times New Roman" w:cs="Times New Roman"/>
              </w:rPr>
              <w:t xml:space="preserve"> </w:t>
            </w:r>
          </w:p>
        </w:tc>
      </w:tr>
      <w:tr w:rsidRPr="001D5BD2" w:rsidR="005671E2" w:rsidTr="00BF2D6A" w14:paraId="292BD403" w14:textId="77777777">
        <w:trPr>
          <w:trHeight w:val="1290"/>
        </w:trPr>
        <w:tc>
          <w:tcPr>
            <w:tcW w:w="2332" w:type="dxa"/>
            <w:tcBorders>
              <w:top w:val="nil"/>
              <w:left w:val="single" w:color="auto" w:sz="8" w:space="0"/>
              <w:bottom w:val="single" w:color="auto" w:sz="8" w:space="0"/>
              <w:right w:val="single" w:color="auto" w:sz="8" w:space="0"/>
            </w:tcBorders>
            <w:shd w:val="clear" w:color="auto" w:fill="auto"/>
            <w:vAlign w:val="center"/>
            <w:hideMark/>
          </w:tcPr>
          <w:p w:rsidRPr="001D5BD2" w:rsidR="005671E2" w:rsidP="00BF2D6A" w:rsidRDefault="005671E2" w14:paraId="79363C52" w14:textId="77777777">
            <w:pPr>
              <w:spacing w:after="0" w:line="240" w:lineRule="auto"/>
              <w:rPr>
                <w:rFonts w:ascii="Times New Roman" w:hAnsi="Times New Roman" w:eastAsia="Times New Roman" w:cs="Times New Roman"/>
                <w:sz w:val="20"/>
                <w:szCs w:val="20"/>
              </w:rPr>
            </w:pPr>
            <w:r w:rsidRPr="001D5BD2">
              <w:rPr>
                <w:rFonts w:ascii="Times New Roman" w:hAnsi="Times New Roman" w:eastAsia="Times New Roman" w:cs="Times New Roman"/>
                <w:sz w:val="20"/>
                <w:szCs w:val="20"/>
              </w:rPr>
              <w:t>Supervisory, Survey Administration</w:t>
            </w:r>
          </w:p>
        </w:tc>
        <w:tc>
          <w:tcPr>
            <w:tcW w:w="1416" w:type="dxa"/>
            <w:tcBorders>
              <w:top w:val="nil"/>
              <w:left w:val="nil"/>
              <w:bottom w:val="single" w:color="auto" w:sz="8" w:space="0"/>
              <w:right w:val="single" w:color="auto" w:sz="8" w:space="0"/>
            </w:tcBorders>
            <w:shd w:val="clear" w:color="auto" w:fill="auto"/>
            <w:vAlign w:val="center"/>
            <w:hideMark/>
          </w:tcPr>
          <w:p w:rsidRPr="001D5BD2" w:rsidR="005671E2" w:rsidP="00BF2D6A" w:rsidRDefault="005671E2" w14:paraId="30B51445" w14:textId="77777777">
            <w:pPr>
              <w:spacing w:after="0" w:line="240" w:lineRule="auto"/>
              <w:rPr>
                <w:rFonts w:ascii="Times New Roman" w:hAnsi="Times New Roman" w:eastAsia="Times New Roman" w:cs="Times New Roman"/>
                <w:sz w:val="20"/>
                <w:szCs w:val="20"/>
              </w:rPr>
            </w:pPr>
            <w:r w:rsidRPr="001D5BD2">
              <w:rPr>
                <w:rFonts w:ascii="Times New Roman" w:hAnsi="Times New Roman" w:eastAsia="Times New Roman" w:cs="Times New Roman"/>
                <w:sz w:val="20"/>
                <w:szCs w:val="20"/>
              </w:rPr>
              <w:t xml:space="preserve">Supervisory Customer Service Specialist </w:t>
            </w:r>
            <w:r w:rsidRPr="001D5BD2">
              <w:rPr>
                <w:rFonts w:ascii="Times New Roman" w:hAnsi="Times New Roman" w:eastAsia="Times New Roman" w:cs="Times New Roman"/>
                <w:sz w:val="20"/>
                <w:szCs w:val="20"/>
              </w:rPr>
              <w:br/>
              <w:t>GS 12 Step 5</w:t>
            </w:r>
          </w:p>
        </w:tc>
        <w:tc>
          <w:tcPr>
            <w:tcW w:w="1246" w:type="dxa"/>
            <w:tcBorders>
              <w:top w:val="nil"/>
              <w:left w:val="nil"/>
              <w:bottom w:val="single" w:color="auto" w:sz="8" w:space="0"/>
              <w:right w:val="single" w:color="auto" w:sz="8" w:space="0"/>
            </w:tcBorders>
            <w:shd w:val="clear" w:color="auto" w:fill="auto"/>
            <w:vAlign w:val="center"/>
            <w:hideMark/>
          </w:tcPr>
          <w:p w:rsidRPr="001D5BD2" w:rsidR="005671E2" w:rsidP="00BF2D6A" w:rsidRDefault="005671E2" w14:paraId="2DD765EC" w14:textId="77777777">
            <w:pPr>
              <w:spacing w:after="0" w:line="240" w:lineRule="auto"/>
              <w:jc w:val="right"/>
              <w:rPr>
                <w:rFonts w:ascii="Times New Roman" w:hAnsi="Times New Roman" w:eastAsia="Times New Roman" w:cs="Times New Roman"/>
                <w:sz w:val="20"/>
                <w:szCs w:val="20"/>
              </w:rPr>
            </w:pPr>
            <w:r w:rsidRPr="001D5BD2">
              <w:rPr>
                <w:rFonts w:ascii="Times New Roman" w:hAnsi="Times New Roman" w:eastAsia="Times New Roman" w:cs="Times New Roman"/>
                <w:sz w:val="20"/>
                <w:szCs w:val="20"/>
              </w:rPr>
              <w:t>$9</w:t>
            </w:r>
            <w:r>
              <w:rPr>
                <w:rFonts w:ascii="Times New Roman" w:hAnsi="Times New Roman" w:eastAsia="Times New Roman" w:cs="Times New Roman"/>
                <w:sz w:val="20"/>
                <w:szCs w:val="20"/>
              </w:rPr>
              <w:t>3</w:t>
            </w:r>
            <w:r w:rsidRPr="001D5BD2">
              <w:rPr>
                <w:rFonts w:ascii="Times New Roman" w:hAnsi="Times New Roman" w:eastAsia="Times New Roman" w:cs="Times New Roman"/>
                <w:sz w:val="20"/>
                <w:szCs w:val="20"/>
              </w:rPr>
              <w:t>,</w:t>
            </w:r>
            <w:r>
              <w:rPr>
                <w:rFonts w:ascii="Times New Roman" w:hAnsi="Times New Roman" w:eastAsia="Times New Roman" w:cs="Times New Roman"/>
                <w:sz w:val="20"/>
                <w:szCs w:val="20"/>
              </w:rPr>
              <w:t>742</w:t>
            </w:r>
          </w:p>
        </w:tc>
        <w:tc>
          <w:tcPr>
            <w:tcW w:w="937" w:type="dxa"/>
            <w:tcBorders>
              <w:top w:val="nil"/>
              <w:left w:val="nil"/>
              <w:bottom w:val="single" w:color="auto" w:sz="8" w:space="0"/>
              <w:right w:val="single" w:color="auto" w:sz="8" w:space="0"/>
            </w:tcBorders>
            <w:shd w:val="clear" w:color="auto" w:fill="auto"/>
            <w:vAlign w:val="center"/>
            <w:hideMark/>
          </w:tcPr>
          <w:p w:rsidRPr="001D5BD2" w:rsidR="005671E2" w:rsidP="00BF2D6A" w:rsidRDefault="005671E2" w14:paraId="3B6DD3D2" w14:textId="77777777">
            <w:pPr>
              <w:spacing w:after="0" w:line="240" w:lineRule="auto"/>
              <w:jc w:val="right"/>
              <w:rPr>
                <w:rFonts w:ascii="Times New Roman" w:hAnsi="Times New Roman" w:eastAsia="Times New Roman" w:cs="Times New Roman"/>
              </w:rPr>
            </w:pPr>
            <w:r w:rsidRPr="001D5BD2">
              <w:rPr>
                <w:rFonts w:ascii="Times New Roman" w:hAnsi="Times New Roman" w:eastAsia="Times New Roman" w:cs="Times New Roman"/>
              </w:rPr>
              <w:t>2</w:t>
            </w:r>
          </w:p>
        </w:tc>
        <w:tc>
          <w:tcPr>
            <w:tcW w:w="1109" w:type="dxa"/>
            <w:tcBorders>
              <w:top w:val="nil"/>
              <w:left w:val="nil"/>
              <w:bottom w:val="single" w:color="auto" w:sz="8" w:space="0"/>
              <w:right w:val="single" w:color="auto" w:sz="8" w:space="0"/>
            </w:tcBorders>
            <w:shd w:val="clear" w:color="auto" w:fill="auto"/>
            <w:vAlign w:val="center"/>
            <w:hideMark/>
          </w:tcPr>
          <w:p w:rsidRPr="001D5BD2" w:rsidR="005671E2" w:rsidP="00BF2D6A" w:rsidRDefault="005671E2" w14:paraId="7F63E4E5" w14:textId="77777777">
            <w:pPr>
              <w:spacing w:after="0" w:line="240" w:lineRule="auto"/>
              <w:jc w:val="right"/>
              <w:rPr>
                <w:rFonts w:ascii="Times New Roman" w:hAnsi="Times New Roman" w:eastAsia="Times New Roman" w:cs="Times New Roman"/>
              </w:rPr>
            </w:pPr>
            <w:r w:rsidRPr="001D5BD2">
              <w:rPr>
                <w:rFonts w:ascii="Times New Roman" w:hAnsi="Times New Roman" w:eastAsia="Times New Roman" w:cs="Times New Roman"/>
              </w:rPr>
              <w:t>1.46</w:t>
            </w:r>
          </w:p>
        </w:tc>
        <w:tc>
          <w:tcPr>
            <w:tcW w:w="1540" w:type="dxa"/>
            <w:tcBorders>
              <w:top w:val="nil"/>
              <w:left w:val="nil"/>
              <w:bottom w:val="single" w:color="auto" w:sz="8" w:space="0"/>
              <w:right w:val="single" w:color="auto" w:sz="8" w:space="0"/>
            </w:tcBorders>
            <w:shd w:val="clear" w:color="auto" w:fill="auto"/>
            <w:vAlign w:val="center"/>
            <w:hideMark/>
          </w:tcPr>
          <w:p w:rsidRPr="001D5BD2" w:rsidR="005671E2" w:rsidP="00BF2D6A" w:rsidRDefault="005671E2" w14:paraId="36511B94" w14:textId="77777777">
            <w:pPr>
              <w:spacing w:after="0" w:line="240" w:lineRule="auto"/>
              <w:jc w:val="right"/>
              <w:rPr>
                <w:rFonts w:ascii="Times New Roman" w:hAnsi="Times New Roman" w:eastAsia="Times New Roman" w:cs="Times New Roman"/>
              </w:rPr>
            </w:pPr>
            <w:r w:rsidRPr="001D5BD2">
              <w:rPr>
                <w:rFonts w:ascii="Times New Roman" w:hAnsi="Times New Roman" w:eastAsia="Times New Roman" w:cs="Times New Roman"/>
              </w:rPr>
              <w:t>$2</w:t>
            </w:r>
            <w:r>
              <w:rPr>
                <w:rFonts w:ascii="Times New Roman" w:hAnsi="Times New Roman" w:eastAsia="Times New Roman" w:cs="Times New Roman"/>
              </w:rPr>
              <w:t>73</w:t>
            </w:r>
            <w:r w:rsidRPr="001D5BD2">
              <w:rPr>
                <w:rFonts w:ascii="Times New Roman" w:hAnsi="Times New Roman" w:eastAsia="Times New Roman" w:cs="Times New Roman"/>
              </w:rPr>
              <w:t>,</w:t>
            </w:r>
            <w:r>
              <w:rPr>
                <w:rFonts w:ascii="Times New Roman" w:hAnsi="Times New Roman" w:eastAsia="Times New Roman" w:cs="Times New Roman"/>
              </w:rPr>
              <w:t>727</w:t>
            </w:r>
            <w:r w:rsidRPr="001D5BD2">
              <w:rPr>
                <w:rFonts w:ascii="Times New Roman" w:hAnsi="Times New Roman" w:eastAsia="Times New Roman" w:cs="Times New Roman"/>
              </w:rPr>
              <w:t xml:space="preserve"> </w:t>
            </w:r>
          </w:p>
        </w:tc>
        <w:tc>
          <w:tcPr>
            <w:tcW w:w="895" w:type="dxa"/>
            <w:tcBorders>
              <w:top w:val="nil"/>
              <w:left w:val="nil"/>
              <w:bottom w:val="single" w:color="auto" w:sz="8" w:space="0"/>
              <w:right w:val="single" w:color="auto" w:sz="8" w:space="0"/>
            </w:tcBorders>
            <w:shd w:val="clear" w:color="auto" w:fill="auto"/>
            <w:noWrap/>
            <w:vAlign w:val="center"/>
            <w:hideMark/>
          </w:tcPr>
          <w:p w:rsidRPr="001D5BD2" w:rsidR="005671E2" w:rsidP="00BF2D6A" w:rsidRDefault="005671E2" w14:paraId="609BD64E" w14:textId="77777777">
            <w:pPr>
              <w:spacing w:after="0" w:line="240" w:lineRule="auto"/>
              <w:jc w:val="right"/>
              <w:rPr>
                <w:rFonts w:ascii="Times New Roman" w:hAnsi="Times New Roman" w:eastAsia="Times New Roman" w:cs="Times New Roman"/>
              </w:rPr>
            </w:pPr>
            <w:r w:rsidRPr="001D5BD2">
              <w:rPr>
                <w:rFonts w:ascii="Times New Roman" w:hAnsi="Times New Roman" w:eastAsia="Times New Roman" w:cs="Times New Roman"/>
              </w:rPr>
              <w:t>35.00%</w:t>
            </w:r>
          </w:p>
        </w:tc>
        <w:tc>
          <w:tcPr>
            <w:tcW w:w="1481" w:type="dxa"/>
            <w:tcBorders>
              <w:top w:val="nil"/>
              <w:left w:val="nil"/>
              <w:bottom w:val="single" w:color="auto" w:sz="8" w:space="0"/>
              <w:right w:val="single" w:color="auto" w:sz="8" w:space="0"/>
            </w:tcBorders>
            <w:shd w:val="clear" w:color="auto" w:fill="auto"/>
            <w:vAlign w:val="center"/>
            <w:hideMark/>
          </w:tcPr>
          <w:p w:rsidRPr="001D5BD2" w:rsidR="005671E2" w:rsidP="00BF2D6A" w:rsidRDefault="005671E2" w14:paraId="55794A7F" w14:textId="77777777">
            <w:pPr>
              <w:spacing w:after="0" w:line="240" w:lineRule="auto"/>
              <w:jc w:val="right"/>
              <w:rPr>
                <w:rFonts w:ascii="Times New Roman" w:hAnsi="Times New Roman" w:eastAsia="Times New Roman" w:cs="Times New Roman"/>
              </w:rPr>
            </w:pPr>
            <w:r w:rsidRPr="001D5BD2">
              <w:rPr>
                <w:rFonts w:ascii="Times New Roman" w:hAnsi="Times New Roman" w:eastAsia="Times New Roman" w:cs="Times New Roman"/>
              </w:rPr>
              <w:t>$9</w:t>
            </w:r>
            <w:r>
              <w:rPr>
                <w:rFonts w:ascii="Times New Roman" w:hAnsi="Times New Roman" w:eastAsia="Times New Roman" w:cs="Times New Roman"/>
              </w:rPr>
              <w:t>5</w:t>
            </w:r>
            <w:r w:rsidRPr="001D5BD2">
              <w:rPr>
                <w:rFonts w:ascii="Times New Roman" w:hAnsi="Times New Roman" w:eastAsia="Times New Roman" w:cs="Times New Roman"/>
              </w:rPr>
              <w:t>,</w:t>
            </w:r>
            <w:r>
              <w:rPr>
                <w:rFonts w:ascii="Times New Roman" w:hAnsi="Times New Roman" w:eastAsia="Times New Roman" w:cs="Times New Roman"/>
              </w:rPr>
              <w:t>804</w:t>
            </w:r>
            <w:r w:rsidRPr="001D5BD2">
              <w:rPr>
                <w:rFonts w:ascii="Times New Roman" w:hAnsi="Times New Roman" w:eastAsia="Times New Roman" w:cs="Times New Roman"/>
              </w:rPr>
              <w:t xml:space="preserve"> </w:t>
            </w:r>
          </w:p>
        </w:tc>
      </w:tr>
      <w:tr w:rsidRPr="001D5BD2" w:rsidR="005671E2" w:rsidTr="00BF2D6A" w14:paraId="4FD4637C" w14:textId="77777777">
        <w:trPr>
          <w:trHeight w:val="1035"/>
        </w:trPr>
        <w:tc>
          <w:tcPr>
            <w:tcW w:w="2332" w:type="dxa"/>
            <w:tcBorders>
              <w:top w:val="nil"/>
              <w:left w:val="single" w:color="auto" w:sz="8" w:space="0"/>
              <w:bottom w:val="single" w:color="auto" w:sz="8" w:space="0"/>
              <w:right w:val="single" w:color="auto" w:sz="8" w:space="0"/>
            </w:tcBorders>
            <w:shd w:val="clear" w:color="auto" w:fill="auto"/>
            <w:vAlign w:val="center"/>
            <w:hideMark/>
          </w:tcPr>
          <w:p w:rsidRPr="001D5BD2" w:rsidR="005671E2" w:rsidP="00BF2D6A" w:rsidRDefault="005671E2" w14:paraId="117143D2" w14:textId="77777777">
            <w:pPr>
              <w:spacing w:after="0" w:line="240" w:lineRule="auto"/>
              <w:rPr>
                <w:rFonts w:ascii="Times New Roman" w:hAnsi="Times New Roman" w:eastAsia="Times New Roman" w:cs="Times New Roman"/>
                <w:sz w:val="20"/>
                <w:szCs w:val="20"/>
              </w:rPr>
            </w:pPr>
            <w:r w:rsidRPr="001D5BD2">
              <w:rPr>
                <w:rFonts w:ascii="Times New Roman" w:hAnsi="Times New Roman" w:eastAsia="Times New Roman" w:cs="Times New Roman"/>
                <w:sz w:val="20"/>
                <w:szCs w:val="20"/>
              </w:rPr>
              <w:t>Survey Interviews and special projects</w:t>
            </w:r>
          </w:p>
        </w:tc>
        <w:tc>
          <w:tcPr>
            <w:tcW w:w="1416" w:type="dxa"/>
            <w:tcBorders>
              <w:top w:val="nil"/>
              <w:left w:val="nil"/>
              <w:bottom w:val="single" w:color="auto" w:sz="8" w:space="0"/>
              <w:right w:val="single" w:color="auto" w:sz="8" w:space="0"/>
            </w:tcBorders>
            <w:shd w:val="clear" w:color="auto" w:fill="auto"/>
            <w:vAlign w:val="center"/>
            <w:hideMark/>
          </w:tcPr>
          <w:p w:rsidRPr="001D5BD2" w:rsidR="005671E2" w:rsidP="00BF2D6A" w:rsidRDefault="005671E2" w14:paraId="414382C4" w14:textId="77777777">
            <w:pPr>
              <w:spacing w:after="0" w:line="240" w:lineRule="auto"/>
              <w:rPr>
                <w:rFonts w:ascii="Times New Roman" w:hAnsi="Times New Roman" w:eastAsia="Times New Roman" w:cs="Times New Roman"/>
                <w:sz w:val="20"/>
                <w:szCs w:val="20"/>
              </w:rPr>
            </w:pPr>
            <w:r w:rsidRPr="001D5BD2">
              <w:rPr>
                <w:rFonts w:ascii="Times New Roman" w:hAnsi="Times New Roman" w:eastAsia="Times New Roman" w:cs="Times New Roman"/>
                <w:sz w:val="20"/>
                <w:szCs w:val="20"/>
              </w:rPr>
              <w:t xml:space="preserve">Customer Service Specialists </w:t>
            </w:r>
            <w:r w:rsidRPr="001D5BD2">
              <w:rPr>
                <w:rFonts w:ascii="Times New Roman" w:hAnsi="Times New Roman" w:eastAsia="Times New Roman" w:cs="Times New Roman"/>
                <w:sz w:val="20"/>
                <w:szCs w:val="20"/>
              </w:rPr>
              <w:br/>
              <w:t>GS 9 Step 5</w:t>
            </w:r>
          </w:p>
        </w:tc>
        <w:tc>
          <w:tcPr>
            <w:tcW w:w="1246" w:type="dxa"/>
            <w:tcBorders>
              <w:top w:val="nil"/>
              <w:left w:val="nil"/>
              <w:bottom w:val="single" w:color="auto" w:sz="8" w:space="0"/>
              <w:right w:val="single" w:color="auto" w:sz="8" w:space="0"/>
            </w:tcBorders>
            <w:shd w:val="clear" w:color="auto" w:fill="auto"/>
            <w:vAlign w:val="center"/>
            <w:hideMark/>
          </w:tcPr>
          <w:p w:rsidRPr="001D5BD2" w:rsidR="005671E2" w:rsidP="00BF2D6A" w:rsidRDefault="005671E2" w14:paraId="55FC6AE0" w14:textId="77777777">
            <w:pPr>
              <w:spacing w:after="0" w:line="240" w:lineRule="auto"/>
              <w:jc w:val="right"/>
              <w:rPr>
                <w:rFonts w:ascii="Times New Roman" w:hAnsi="Times New Roman" w:eastAsia="Times New Roman" w:cs="Times New Roman"/>
                <w:sz w:val="20"/>
                <w:szCs w:val="20"/>
              </w:rPr>
            </w:pPr>
            <w:r w:rsidRPr="001D5BD2">
              <w:rPr>
                <w:rFonts w:ascii="Times New Roman" w:hAnsi="Times New Roman" w:eastAsia="Times New Roman" w:cs="Times New Roman"/>
                <w:sz w:val="20"/>
                <w:szCs w:val="20"/>
              </w:rPr>
              <w:t>$6</w:t>
            </w:r>
            <w:r>
              <w:rPr>
                <w:rFonts w:ascii="Times New Roman" w:hAnsi="Times New Roman" w:eastAsia="Times New Roman" w:cs="Times New Roman"/>
                <w:sz w:val="20"/>
                <w:szCs w:val="20"/>
              </w:rPr>
              <w:t>4</w:t>
            </w:r>
            <w:r w:rsidRPr="001D5BD2">
              <w:rPr>
                <w:rFonts w:ascii="Times New Roman" w:hAnsi="Times New Roman" w:eastAsia="Times New Roman" w:cs="Times New Roman"/>
                <w:sz w:val="20"/>
                <w:szCs w:val="20"/>
              </w:rPr>
              <w:t>,6</w:t>
            </w:r>
            <w:r>
              <w:rPr>
                <w:rFonts w:ascii="Times New Roman" w:hAnsi="Times New Roman" w:eastAsia="Times New Roman" w:cs="Times New Roman"/>
                <w:sz w:val="20"/>
                <w:szCs w:val="20"/>
              </w:rPr>
              <w:t>28</w:t>
            </w:r>
          </w:p>
        </w:tc>
        <w:tc>
          <w:tcPr>
            <w:tcW w:w="937" w:type="dxa"/>
            <w:tcBorders>
              <w:top w:val="nil"/>
              <w:left w:val="nil"/>
              <w:bottom w:val="single" w:color="auto" w:sz="8" w:space="0"/>
              <w:right w:val="single" w:color="auto" w:sz="8" w:space="0"/>
            </w:tcBorders>
            <w:shd w:val="clear" w:color="auto" w:fill="auto"/>
            <w:vAlign w:val="center"/>
            <w:hideMark/>
          </w:tcPr>
          <w:p w:rsidRPr="001D5BD2" w:rsidR="005671E2" w:rsidP="00BF2D6A" w:rsidRDefault="005671E2" w14:paraId="4F9CECC4" w14:textId="77777777">
            <w:pPr>
              <w:spacing w:after="0" w:line="240" w:lineRule="auto"/>
              <w:jc w:val="right"/>
              <w:rPr>
                <w:rFonts w:ascii="Times New Roman" w:hAnsi="Times New Roman" w:eastAsia="Times New Roman" w:cs="Times New Roman"/>
              </w:rPr>
            </w:pPr>
            <w:r w:rsidRPr="001D5BD2">
              <w:rPr>
                <w:rFonts w:ascii="Times New Roman" w:hAnsi="Times New Roman" w:eastAsia="Times New Roman" w:cs="Times New Roman"/>
              </w:rPr>
              <w:t>14</w:t>
            </w:r>
          </w:p>
        </w:tc>
        <w:tc>
          <w:tcPr>
            <w:tcW w:w="1109" w:type="dxa"/>
            <w:tcBorders>
              <w:top w:val="nil"/>
              <w:left w:val="nil"/>
              <w:bottom w:val="single" w:color="auto" w:sz="8" w:space="0"/>
              <w:right w:val="single" w:color="auto" w:sz="8" w:space="0"/>
            </w:tcBorders>
            <w:shd w:val="clear" w:color="auto" w:fill="auto"/>
            <w:vAlign w:val="center"/>
            <w:hideMark/>
          </w:tcPr>
          <w:p w:rsidRPr="001D5BD2" w:rsidR="005671E2" w:rsidP="00BF2D6A" w:rsidRDefault="005671E2" w14:paraId="5233E96D" w14:textId="77777777">
            <w:pPr>
              <w:spacing w:after="0" w:line="240" w:lineRule="auto"/>
              <w:jc w:val="right"/>
              <w:rPr>
                <w:rFonts w:ascii="Times New Roman" w:hAnsi="Times New Roman" w:eastAsia="Times New Roman" w:cs="Times New Roman"/>
              </w:rPr>
            </w:pPr>
            <w:r w:rsidRPr="001D5BD2">
              <w:rPr>
                <w:rFonts w:ascii="Times New Roman" w:hAnsi="Times New Roman" w:eastAsia="Times New Roman" w:cs="Times New Roman"/>
              </w:rPr>
              <w:t>1.46</w:t>
            </w:r>
          </w:p>
        </w:tc>
        <w:tc>
          <w:tcPr>
            <w:tcW w:w="1540" w:type="dxa"/>
            <w:tcBorders>
              <w:top w:val="nil"/>
              <w:left w:val="nil"/>
              <w:bottom w:val="single" w:color="auto" w:sz="8" w:space="0"/>
              <w:right w:val="single" w:color="auto" w:sz="8" w:space="0"/>
            </w:tcBorders>
            <w:shd w:val="clear" w:color="auto" w:fill="auto"/>
            <w:vAlign w:val="center"/>
            <w:hideMark/>
          </w:tcPr>
          <w:p w:rsidRPr="001D5BD2" w:rsidR="005671E2" w:rsidP="00BF2D6A" w:rsidRDefault="005671E2" w14:paraId="2C8EECB7" w14:textId="77777777">
            <w:pPr>
              <w:spacing w:after="0" w:line="240" w:lineRule="auto"/>
              <w:jc w:val="right"/>
              <w:rPr>
                <w:rFonts w:ascii="Times New Roman" w:hAnsi="Times New Roman" w:eastAsia="Times New Roman" w:cs="Times New Roman"/>
              </w:rPr>
            </w:pPr>
            <w:r w:rsidRPr="001D5BD2">
              <w:rPr>
                <w:rFonts w:ascii="Times New Roman" w:hAnsi="Times New Roman" w:eastAsia="Times New Roman" w:cs="Times New Roman"/>
              </w:rPr>
              <w:t>$1,</w:t>
            </w:r>
            <w:r>
              <w:rPr>
                <w:rFonts w:ascii="Times New Roman" w:hAnsi="Times New Roman" w:eastAsia="Times New Roman" w:cs="Times New Roman"/>
              </w:rPr>
              <w:t>320</w:t>
            </w:r>
            <w:r w:rsidRPr="001D5BD2">
              <w:rPr>
                <w:rFonts w:ascii="Times New Roman" w:hAnsi="Times New Roman" w:eastAsia="Times New Roman" w:cs="Times New Roman"/>
              </w:rPr>
              <w:t>,</w:t>
            </w:r>
            <w:r>
              <w:rPr>
                <w:rFonts w:ascii="Times New Roman" w:hAnsi="Times New Roman" w:eastAsia="Times New Roman" w:cs="Times New Roman"/>
              </w:rPr>
              <w:t>996</w:t>
            </w:r>
            <w:r w:rsidRPr="001D5BD2">
              <w:rPr>
                <w:rFonts w:ascii="Times New Roman" w:hAnsi="Times New Roman" w:eastAsia="Times New Roman" w:cs="Times New Roman"/>
              </w:rPr>
              <w:t xml:space="preserve"> </w:t>
            </w:r>
          </w:p>
        </w:tc>
        <w:tc>
          <w:tcPr>
            <w:tcW w:w="895" w:type="dxa"/>
            <w:tcBorders>
              <w:top w:val="nil"/>
              <w:left w:val="nil"/>
              <w:bottom w:val="single" w:color="auto" w:sz="8" w:space="0"/>
              <w:right w:val="single" w:color="auto" w:sz="8" w:space="0"/>
            </w:tcBorders>
            <w:shd w:val="clear" w:color="auto" w:fill="auto"/>
            <w:noWrap/>
            <w:vAlign w:val="center"/>
            <w:hideMark/>
          </w:tcPr>
          <w:p w:rsidRPr="001D5BD2" w:rsidR="005671E2" w:rsidP="00BF2D6A" w:rsidRDefault="005671E2" w14:paraId="021BF476" w14:textId="77777777">
            <w:pPr>
              <w:spacing w:after="0" w:line="240" w:lineRule="auto"/>
              <w:jc w:val="right"/>
              <w:rPr>
                <w:rFonts w:ascii="Times New Roman" w:hAnsi="Times New Roman" w:eastAsia="Times New Roman" w:cs="Times New Roman"/>
              </w:rPr>
            </w:pPr>
            <w:r w:rsidRPr="001D5BD2">
              <w:rPr>
                <w:rFonts w:ascii="Times New Roman" w:hAnsi="Times New Roman" w:eastAsia="Times New Roman" w:cs="Times New Roman"/>
              </w:rPr>
              <w:t>35.00%</w:t>
            </w:r>
          </w:p>
        </w:tc>
        <w:tc>
          <w:tcPr>
            <w:tcW w:w="1481" w:type="dxa"/>
            <w:tcBorders>
              <w:top w:val="nil"/>
              <w:left w:val="nil"/>
              <w:bottom w:val="single" w:color="auto" w:sz="8" w:space="0"/>
              <w:right w:val="single" w:color="auto" w:sz="8" w:space="0"/>
            </w:tcBorders>
            <w:shd w:val="clear" w:color="auto" w:fill="auto"/>
            <w:vAlign w:val="center"/>
            <w:hideMark/>
          </w:tcPr>
          <w:p w:rsidRPr="001D5BD2" w:rsidR="005671E2" w:rsidP="00BF2D6A" w:rsidRDefault="005671E2" w14:paraId="057E0D64" w14:textId="77777777">
            <w:pPr>
              <w:spacing w:after="0" w:line="240" w:lineRule="auto"/>
              <w:jc w:val="right"/>
              <w:rPr>
                <w:rFonts w:ascii="Times New Roman" w:hAnsi="Times New Roman" w:eastAsia="Times New Roman" w:cs="Times New Roman"/>
              </w:rPr>
            </w:pPr>
            <w:r w:rsidRPr="001D5BD2">
              <w:rPr>
                <w:rFonts w:ascii="Times New Roman" w:hAnsi="Times New Roman" w:eastAsia="Times New Roman" w:cs="Times New Roman"/>
              </w:rPr>
              <w:t>$4</w:t>
            </w:r>
            <w:r>
              <w:rPr>
                <w:rFonts w:ascii="Times New Roman" w:hAnsi="Times New Roman" w:eastAsia="Times New Roman" w:cs="Times New Roman"/>
              </w:rPr>
              <w:t>62</w:t>
            </w:r>
            <w:r w:rsidRPr="001D5BD2">
              <w:rPr>
                <w:rFonts w:ascii="Times New Roman" w:hAnsi="Times New Roman" w:eastAsia="Times New Roman" w:cs="Times New Roman"/>
              </w:rPr>
              <w:t>,</w:t>
            </w:r>
            <w:r>
              <w:rPr>
                <w:rFonts w:ascii="Times New Roman" w:hAnsi="Times New Roman" w:eastAsia="Times New Roman" w:cs="Times New Roman"/>
              </w:rPr>
              <w:t>349</w:t>
            </w:r>
            <w:r w:rsidRPr="001D5BD2">
              <w:rPr>
                <w:rFonts w:ascii="Times New Roman" w:hAnsi="Times New Roman" w:eastAsia="Times New Roman" w:cs="Times New Roman"/>
              </w:rPr>
              <w:t xml:space="preserve"> </w:t>
            </w:r>
          </w:p>
        </w:tc>
      </w:tr>
      <w:tr w:rsidRPr="001D5BD2" w:rsidR="005671E2" w:rsidTr="00BF2D6A" w14:paraId="76AA31DE" w14:textId="77777777">
        <w:trPr>
          <w:trHeight w:val="315"/>
        </w:trPr>
        <w:tc>
          <w:tcPr>
            <w:tcW w:w="2332" w:type="dxa"/>
            <w:tcBorders>
              <w:top w:val="nil"/>
              <w:left w:val="single" w:color="auto" w:sz="8" w:space="0"/>
              <w:bottom w:val="single" w:color="auto" w:sz="8" w:space="0"/>
              <w:right w:val="single" w:color="auto" w:sz="8" w:space="0"/>
            </w:tcBorders>
            <w:shd w:val="clear" w:color="auto" w:fill="auto"/>
            <w:hideMark/>
          </w:tcPr>
          <w:p w:rsidRPr="001D5BD2" w:rsidR="005671E2" w:rsidP="00BF2D6A" w:rsidRDefault="005671E2" w14:paraId="21F978B0" w14:textId="77777777">
            <w:pPr>
              <w:spacing w:after="0" w:line="240" w:lineRule="auto"/>
              <w:rPr>
                <w:rFonts w:ascii="Times New Roman" w:hAnsi="Times New Roman" w:eastAsia="Times New Roman" w:cs="Times New Roman"/>
                <w:b/>
                <w:bCs/>
                <w:i/>
                <w:iCs/>
                <w:sz w:val="20"/>
                <w:szCs w:val="20"/>
              </w:rPr>
            </w:pPr>
            <w:r w:rsidRPr="001D5BD2">
              <w:rPr>
                <w:rFonts w:ascii="Times New Roman" w:hAnsi="Times New Roman" w:eastAsia="Times New Roman" w:cs="Times New Roman"/>
                <w:b/>
                <w:bCs/>
                <w:i/>
                <w:iCs/>
                <w:sz w:val="20"/>
                <w:szCs w:val="20"/>
              </w:rPr>
              <w:lastRenderedPageBreak/>
              <w:t>Subtotal</w:t>
            </w:r>
          </w:p>
        </w:tc>
        <w:tc>
          <w:tcPr>
            <w:tcW w:w="1416" w:type="dxa"/>
            <w:tcBorders>
              <w:top w:val="nil"/>
              <w:left w:val="nil"/>
              <w:bottom w:val="nil"/>
              <w:right w:val="single" w:color="auto" w:sz="8" w:space="0"/>
            </w:tcBorders>
            <w:shd w:val="clear" w:color="auto" w:fill="auto"/>
            <w:hideMark/>
          </w:tcPr>
          <w:p w:rsidRPr="001D5BD2" w:rsidR="005671E2" w:rsidP="00BF2D6A" w:rsidRDefault="005671E2" w14:paraId="7A97AAA9" w14:textId="77777777">
            <w:pPr>
              <w:spacing w:after="0" w:line="240" w:lineRule="auto"/>
              <w:rPr>
                <w:rFonts w:ascii="Times New Roman" w:hAnsi="Times New Roman" w:eastAsia="Times New Roman" w:cs="Times New Roman"/>
              </w:rPr>
            </w:pPr>
            <w:r w:rsidRPr="001D5BD2">
              <w:rPr>
                <w:rFonts w:ascii="Times New Roman" w:hAnsi="Times New Roman" w:eastAsia="Times New Roman" w:cs="Times New Roman"/>
              </w:rPr>
              <w:t> </w:t>
            </w:r>
          </w:p>
        </w:tc>
        <w:tc>
          <w:tcPr>
            <w:tcW w:w="1246" w:type="dxa"/>
            <w:tcBorders>
              <w:top w:val="nil"/>
              <w:left w:val="nil"/>
              <w:bottom w:val="nil"/>
              <w:right w:val="single" w:color="auto" w:sz="8" w:space="0"/>
            </w:tcBorders>
            <w:shd w:val="clear" w:color="auto" w:fill="auto"/>
            <w:vAlign w:val="center"/>
            <w:hideMark/>
          </w:tcPr>
          <w:p w:rsidRPr="001D5BD2" w:rsidR="005671E2" w:rsidP="00BF2D6A" w:rsidRDefault="005671E2" w14:paraId="277B147A" w14:textId="77777777">
            <w:pPr>
              <w:spacing w:after="0" w:line="240" w:lineRule="auto"/>
              <w:jc w:val="right"/>
              <w:rPr>
                <w:rFonts w:ascii="Times New Roman" w:hAnsi="Times New Roman" w:eastAsia="Times New Roman" w:cs="Times New Roman"/>
              </w:rPr>
            </w:pPr>
            <w:r w:rsidRPr="001D5BD2">
              <w:rPr>
                <w:rFonts w:ascii="Times New Roman" w:hAnsi="Times New Roman" w:eastAsia="Times New Roman" w:cs="Times New Roman"/>
              </w:rPr>
              <w:t> </w:t>
            </w:r>
          </w:p>
        </w:tc>
        <w:tc>
          <w:tcPr>
            <w:tcW w:w="937" w:type="dxa"/>
            <w:tcBorders>
              <w:top w:val="nil"/>
              <w:left w:val="nil"/>
              <w:bottom w:val="nil"/>
              <w:right w:val="single" w:color="auto" w:sz="8" w:space="0"/>
            </w:tcBorders>
            <w:shd w:val="clear" w:color="auto" w:fill="auto"/>
            <w:vAlign w:val="center"/>
            <w:hideMark/>
          </w:tcPr>
          <w:p w:rsidRPr="001D5BD2" w:rsidR="005671E2" w:rsidP="00BF2D6A" w:rsidRDefault="005671E2" w14:paraId="37CD4232" w14:textId="77777777">
            <w:pPr>
              <w:spacing w:after="0" w:line="240" w:lineRule="auto"/>
              <w:jc w:val="right"/>
              <w:rPr>
                <w:rFonts w:ascii="Times New Roman" w:hAnsi="Times New Roman" w:eastAsia="Times New Roman" w:cs="Times New Roman"/>
              </w:rPr>
            </w:pPr>
            <w:r w:rsidRPr="001D5BD2">
              <w:rPr>
                <w:rFonts w:ascii="Times New Roman" w:hAnsi="Times New Roman" w:eastAsia="Times New Roman" w:cs="Times New Roman"/>
              </w:rPr>
              <w:t>38</w:t>
            </w:r>
          </w:p>
        </w:tc>
        <w:tc>
          <w:tcPr>
            <w:tcW w:w="1109" w:type="dxa"/>
            <w:tcBorders>
              <w:top w:val="nil"/>
              <w:left w:val="nil"/>
              <w:bottom w:val="nil"/>
              <w:right w:val="single" w:color="auto" w:sz="8" w:space="0"/>
            </w:tcBorders>
            <w:shd w:val="clear" w:color="auto" w:fill="auto"/>
            <w:vAlign w:val="center"/>
            <w:hideMark/>
          </w:tcPr>
          <w:p w:rsidRPr="001D5BD2" w:rsidR="005671E2" w:rsidP="00BF2D6A" w:rsidRDefault="005671E2" w14:paraId="587142A4" w14:textId="77777777">
            <w:pPr>
              <w:spacing w:after="0" w:line="240" w:lineRule="auto"/>
              <w:jc w:val="right"/>
              <w:rPr>
                <w:rFonts w:ascii="Times New Roman" w:hAnsi="Times New Roman" w:eastAsia="Times New Roman" w:cs="Times New Roman"/>
              </w:rPr>
            </w:pPr>
            <w:r w:rsidRPr="001D5BD2">
              <w:rPr>
                <w:rFonts w:ascii="Times New Roman" w:hAnsi="Times New Roman" w:eastAsia="Times New Roman" w:cs="Times New Roman"/>
              </w:rPr>
              <w:t> </w:t>
            </w:r>
          </w:p>
        </w:tc>
        <w:tc>
          <w:tcPr>
            <w:tcW w:w="1540" w:type="dxa"/>
            <w:tcBorders>
              <w:top w:val="nil"/>
              <w:left w:val="nil"/>
              <w:bottom w:val="nil"/>
              <w:right w:val="single" w:color="auto" w:sz="8" w:space="0"/>
            </w:tcBorders>
            <w:shd w:val="clear" w:color="auto" w:fill="auto"/>
            <w:vAlign w:val="center"/>
            <w:hideMark/>
          </w:tcPr>
          <w:p w:rsidRPr="001D5BD2" w:rsidR="005671E2" w:rsidP="00BF2D6A" w:rsidRDefault="005671E2" w14:paraId="0C167C8D" w14:textId="77777777">
            <w:pPr>
              <w:spacing w:after="0" w:line="240" w:lineRule="auto"/>
              <w:jc w:val="right"/>
              <w:rPr>
                <w:rFonts w:ascii="Times New Roman" w:hAnsi="Times New Roman" w:eastAsia="Times New Roman" w:cs="Times New Roman"/>
                <w:b/>
                <w:bCs/>
                <w:i/>
                <w:iCs/>
              </w:rPr>
            </w:pPr>
            <w:r w:rsidRPr="001D5BD2">
              <w:rPr>
                <w:rFonts w:ascii="Times New Roman" w:hAnsi="Times New Roman" w:eastAsia="Times New Roman" w:cs="Times New Roman"/>
                <w:b/>
                <w:bCs/>
                <w:i/>
                <w:iCs/>
              </w:rPr>
              <w:t>$4,</w:t>
            </w:r>
            <w:r>
              <w:rPr>
                <w:rFonts w:ascii="Times New Roman" w:hAnsi="Times New Roman" w:eastAsia="Times New Roman" w:cs="Times New Roman"/>
                <w:b/>
                <w:bCs/>
                <w:i/>
                <w:iCs/>
              </w:rPr>
              <w:t>417</w:t>
            </w:r>
            <w:r w:rsidRPr="001D5BD2">
              <w:rPr>
                <w:rFonts w:ascii="Times New Roman" w:hAnsi="Times New Roman" w:eastAsia="Times New Roman" w:cs="Times New Roman"/>
                <w:b/>
                <w:bCs/>
                <w:i/>
                <w:iCs/>
              </w:rPr>
              <w:t>,</w:t>
            </w:r>
            <w:r>
              <w:rPr>
                <w:rFonts w:ascii="Times New Roman" w:hAnsi="Times New Roman" w:eastAsia="Times New Roman" w:cs="Times New Roman"/>
                <w:b/>
                <w:bCs/>
                <w:i/>
                <w:iCs/>
              </w:rPr>
              <w:t>389</w:t>
            </w:r>
            <w:r w:rsidRPr="001D5BD2">
              <w:rPr>
                <w:rFonts w:ascii="Times New Roman" w:hAnsi="Times New Roman" w:eastAsia="Times New Roman" w:cs="Times New Roman"/>
                <w:b/>
                <w:bCs/>
                <w:i/>
                <w:iCs/>
              </w:rPr>
              <w:t xml:space="preserve"> </w:t>
            </w:r>
          </w:p>
        </w:tc>
        <w:tc>
          <w:tcPr>
            <w:tcW w:w="895" w:type="dxa"/>
            <w:tcBorders>
              <w:top w:val="nil"/>
              <w:left w:val="nil"/>
              <w:bottom w:val="single" w:color="auto" w:sz="8" w:space="0"/>
              <w:right w:val="single" w:color="auto" w:sz="8" w:space="0"/>
            </w:tcBorders>
            <w:shd w:val="clear" w:color="auto" w:fill="auto"/>
            <w:noWrap/>
            <w:vAlign w:val="center"/>
            <w:hideMark/>
          </w:tcPr>
          <w:p w:rsidRPr="001D5BD2" w:rsidR="005671E2" w:rsidP="00BF2D6A" w:rsidRDefault="005671E2" w14:paraId="55B4E112" w14:textId="77777777">
            <w:pPr>
              <w:spacing w:after="0" w:line="240" w:lineRule="auto"/>
              <w:jc w:val="right"/>
              <w:rPr>
                <w:rFonts w:ascii="Times New Roman" w:hAnsi="Times New Roman" w:eastAsia="Times New Roman" w:cs="Times New Roman"/>
              </w:rPr>
            </w:pPr>
            <w:r w:rsidRPr="001D5BD2">
              <w:rPr>
                <w:rFonts w:ascii="Times New Roman" w:hAnsi="Times New Roman" w:eastAsia="Times New Roman" w:cs="Times New Roman"/>
              </w:rPr>
              <w:t>35.00%</w:t>
            </w:r>
          </w:p>
        </w:tc>
        <w:tc>
          <w:tcPr>
            <w:tcW w:w="1481" w:type="dxa"/>
            <w:tcBorders>
              <w:top w:val="nil"/>
              <w:left w:val="nil"/>
              <w:bottom w:val="single" w:color="auto" w:sz="8" w:space="0"/>
              <w:right w:val="single" w:color="auto" w:sz="8" w:space="0"/>
            </w:tcBorders>
            <w:shd w:val="clear" w:color="auto" w:fill="auto"/>
            <w:vAlign w:val="center"/>
            <w:hideMark/>
          </w:tcPr>
          <w:p w:rsidRPr="001D5BD2" w:rsidR="005671E2" w:rsidP="00BF2D6A" w:rsidRDefault="005671E2" w14:paraId="172B640E" w14:textId="77777777">
            <w:pPr>
              <w:spacing w:after="0" w:line="240" w:lineRule="auto"/>
              <w:jc w:val="right"/>
              <w:rPr>
                <w:rFonts w:ascii="Times New Roman" w:hAnsi="Times New Roman" w:eastAsia="Times New Roman" w:cs="Times New Roman"/>
              </w:rPr>
            </w:pPr>
            <w:r w:rsidRPr="001D5BD2">
              <w:rPr>
                <w:rFonts w:ascii="Times New Roman" w:hAnsi="Times New Roman" w:eastAsia="Times New Roman" w:cs="Times New Roman"/>
              </w:rPr>
              <w:t>$1,</w:t>
            </w:r>
            <w:r>
              <w:rPr>
                <w:rFonts w:ascii="Times New Roman" w:hAnsi="Times New Roman" w:eastAsia="Times New Roman" w:cs="Times New Roman"/>
              </w:rPr>
              <w:t>546</w:t>
            </w:r>
            <w:r w:rsidRPr="001D5BD2">
              <w:rPr>
                <w:rFonts w:ascii="Times New Roman" w:hAnsi="Times New Roman" w:eastAsia="Times New Roman" w:cs="Times New Roman"/>
              </w:rPr>
              <w:t>,</w:t>
            </w:r>
            <w:r>
              <w:rPr>
                <w:rFonts w:ascii="Times New Roman" w:hAnsi="Times New Roman" w:eastAsia="Times New Roman" w:cs="Times New Roman"/>
              </w:rPr>
              <w:t>086</w:t>
            </w:r>
            <w:r w:rsidRPr="001D5BD2">
              <w:rPr>
                <w:rFonts w:ascii="Times New Roman" w:hAnsi="Times New Roman" w:eastAsia="Times New Roman" w:cs="Times New Roman"/>
              </w:rPr>
              <w:t xml:space="preserve"> </w:t>
            </w:r>
          </w:p>
        </w:tc>
      </w:tr>
      <w:tr w:rsidRPr="001D5BD2" w:rsidR="005671E2" w:rsidTr="00BF2D6A" w14:paraId="262FA9E3" w14:textId="77777777">
        <w:trPr>
          <w:trHeight w:val="315"/>
        </w:trPr>
        <w:tc>
          <w:tcPr>
            <w:tcW w:w="2332" w:type="dxa"/>
            <w:tcBorders>
              <w:top w:val="nil"/>
              <w:left w:val="single" w:color="auto" w:sz="8" w:space="0"/>
              <w:bottom w:val="single" w:color="auto" w:sz="8" w:space="0"/>
              <w:right w:val="single" w:color="auto" w:sz="8" w:space="0"/>
            </w:tcBorders>
            <w:shd w:val="clear" w:color="000000" w:fill="D9D9D9"/>
            <w:hideMark/>
          </w:tcPr>
          <w:p w:rsidRPr="001D5BD2" w:rsidR="005671E2" w:rsidP="00BF2D6A" w:rsidRDefault="005671E2" w14:paraId="7A48081B" w14:textId="77777777">
            <w:pPr>
              <w:spacing w:after="0" w:line="240" w:lineRule="auto"/>
              <w:rPr>
                <w:rFonts w:ascii="Times New Roman" w:hAnsi="Times New Roman" w:eastAsia="Times New Roman" w:cs="Times New Roman"/>
                <w:b/>
                <w:bCs/>
                <w:sz w:val="20"/>
                <w:szCs w:val="20"/>
              </w:rPr>
            </w:pPr>
            <w:r w:rsidRPr="001D5BD2">
              <w:rPr>
                <w:rFonts w:ascii="Times New Roman" w:hAnsi="Times New Roman" w:eastAsia="Times New Roman" w:cs="Times New Roman"/>
                <w:b/>
                <w:bCs/>
                <w:sz w:val="20"/>
                <w:szCs w:val="20"/>
              </w:rPr>
              <w:t>Other Costs</w:t>
            </w:r>
          </w:p>
        </w:tc>
        <w:tc>
          <w:tcPr>
            <w:tcW w:w="1416" w:type="dxa"/>
            <w:tcBorders>
              <w:top w:val="single" w:color="auto" w:sz="8" w:space="0"/>
              <w:left w:val="nil"/>
              <w:bottom w:val="single" w:color="auto" w:sz="8" w:space="0"/>
              <w:right w:val="nil"/>
            </w:tcBorders>
            <w:shd w:val="clear" w:color="000000" w:fill="D9D9D9"/>
            <w:hideMark/>
          </w:tcPr>
          <w:p w:rsidRPr="001D5BD2" w:rsidR="005671E2" w:rsidP="00BF2D6A" w:rsidRDefault="005671E2" w14:paraId="386BFAC1" w14:textId="77777777">
            <w:pPr>
              <w:spacing w:after="0" w:line="240" w:lineRule="auto"/>
              <w:rPr>
                <w:rFonts w:ascii="Times New Roman" w:hAnsi="Times New Roman" w:eastAsia="Times New Roman" w:cs="Times New Roman"/>
              </w:rPr>
            </w:pPr>
            <w:r w:rsidRPr="001D5BD2">
              <w:rPr>
                <w:rFonts w:ascii="Times New Roman" w:hAnsi="Times New Roman" w:eastAsia="Times New Roman" w:cs="Times New Roman"/>
              </w:rPr>
              <w:t> </w:t>
            </w:r>
          </w:p>
        </w:tc>
        <w:tc>
          <w:tcPr>
            <w:tcW w:w="1246" w:type="dxa"/>
            <w:tcBorders>
              <w:top w:val="single" w:color="auto" w:sz="8" w:space="0"/>
              <w:left w:val="nil"/>
              <w:bottom w:val="single" w:color="auto" w:sz="8" w:space="0"/>
              <w:right w:val="nil"/>
            </w:tcBorders>
            <w:shd w:val="clear" w:color="000000" w:fill="D9D9D9"/>
            <w:hideMark/>
          </w:tcPr>
          <w:p w:rsidRPr="001D5BD2" w:rsidR="005671E2" w:rsidP="00BF2D6A" w:rsidRDefault="005671E2" w14:paraId="217F9D33" w14:textId="77777777">
            <w:pPr>
              <w:spacing w:after="0" w:line="240" w:lineRule="auto"/>
              <w:rPr>
                <w:rFonts w:ascii="Times New Roman" w:hAnsi="Times New Roman" w:eastAsia="Times New Roman" w:cs="Times New Roman"/>
              </w:rPr>
            </w:pPr>
            <w:r w:rsidRPr="001D5BD2">
              <w:rPr>
                <w:rFonts w:ascii="Times New Roman" w:hAnsi="Times New Roman" w:eastAsia="Times New Roman" w:cs="Times New Roman"/>
              </w:rPr>
              <w:t> </w:t>
            </w:r>
          </w:p>
        </w:tc>
        <w:tc>
          <w:tcPr>
            <w:tcW w:w="937" w:type="dxa"/>
            <w:tcBorders>
              <w:top w:val="single" w:color="auto" w:sz="8" w:space="0"/>
              <w:left w:val="nil"/>
              <w:bottom w:val="single" w:color="auto" w:sz="8" w:space="0"/>
              <w:right w:val="nil"/>
            </w:tcBorders>
            <w:shd w:val="clear" w:color="000000" w:fill="D9D9D9"/>
            <w:hideMark/>
          </w:tcPr>
          <w:p w:rsidRPr="001D5BD2" w:rsidR="005671E2" w:rsidP="00BF2D6A" w:rsidRDefault="005671E2" w14:paraId="37BE7443" w14:textId="77777777">
            <w:pPr>
              <w:spacing w:after="0" w:line="240" w:lineRule="auto"/>
              <w:jc w:val="center"/>
              <w:rPr>
                <w:rFonts w:ascii="Times New Roman" w:hAnsi="Times New Roman" w:eastAsia="Times New Roman" w:cs="Times New Roman"/>
              </w:rPr>
            </w:pPr>
            <w:r w:rsidRPr="001D5BD2">
              <w:rPr>
                <w:rFonts w:ascii="Times New Roman" w:hAnsi="Times New Roman" w:eastAsia="Times New Roman" w:cs="Times New Roman"/>
              </w:rPr>
              <w:t> </w:t>
            </w:r>
          </w:p>
        </w:tc>
        <w:tc>
          <w:tcPr>
            <w:tcW w:w="1109" w:type="dxa"/>
            <w:tcBorders>
              <w:top w:val="single" w:color="auto" w:sz="8" w:space="0"/>
              <w:left w:val="nil"/>
              <w:bottom w:val="single" w:color="auto" w:sz="8" w:space="0"/>
              <w:right w:val="nil"/>
            </w:tcBorders>
            <w:shd w:val="clear" w:color="000000" w:fill="D9D9D9"/>
            <w:hideMark/>
          </w:tcPr>
          <w:p w:rsidRPr="001D5BD2" w:rsidR="005671E2" w:rsidP="00BF2D6A" w:rsidRDefault="005671E2" w14:paraId="207EF3CD" w14:textId="77777777">
            <w:pPr>
              <w:spacing w:after="0" w:line="240" w:lineRule="auto"/>
              <w:jc w:val="center"/>
              <w:rPr>
                <w:rFonts w:ascii="Times New Roman" w:hAnsi="Times New Roman" w:eastAsia="Times New Roman" w:cs="Times New Roman"/>
              </w:rPr>
            </w:pPr>
            <w:r w:rsidRPr="001D5BD2">
              <w:rPr>
                <w:rFonts w:ascii="Times New Roman" w:hAnsi="Times New Roman" w:eastAsia="Times New Roman" w:cs="Times New Roman"/>
              </w:rPr>
              <w:t> </w:t>
            </w:r>
          </w:p>
        </w:tc>
        <w:tc>
          <w:tcPr>
            <w:tcW w:w="1540" w:type="dxa"/>
            <w:tcBorders>
              <w:top w:val="single" w:color="auto" w:sz="8" w:space="0"/>
              <w:left w:val="nil"/>
              <w:bottom w:val="single" w:color="auto" w:sz="8" w:space="0"/>
              <w:right w:val="single" w:color="auto" w:sz="8" w:space="0"/>
            </w:tcBorders>
            <w:shd w:val="clear" w:color="000000" w:fill="D9D9D9"/>
            <w:hideMark/>
          </w:tcPr>
          <w:p w:rsidRPr="001D5BD2" w:rsidR="005671E2" w:rsidP="00BF2D6A" w:rsidRDefault="005671E2" w14:paraId="415BC18F" w14:textId="77777777">
            <w:pPr>
              <w:spacing w:after="0" w:line="240" w:lineRule="auto"/>
              <w:jc w:val="right"/>
              <w:rPr>
                <w:rFonts w:ascii="Times New Roman" w:hAnsi="Times New Roman" w:eastAsia="Times New Roman" w:cs="Times New Roman"/>
                <w:b/>
                <w:bCs/>
                <w:i/>
                <w:iCs/>
              </w:rPr>
            </w:pPr>
            <w:r w:rsidRPr="001D5BD2">
              <w:rPr>
                <w:rFonts w:ascii="Times New Roman" w:hAnsi="Times New Roman" w:eastAsia="Times New Roman" w:cs="Times New Roman"/>
                <w:b/>
                <w:bCs/>
                <w:i/>
                <w:iCs/>
              </w:rPr>
              <w:t> </w:t>
            </w:r>
          </w:p>
        </w:tc>
        <w:tc>
          <w:tcPr>
            <w:tcW w:w="895" w:type="dxa"/>
            <w:tcBorders>
              <w:top w:val="nil"/>
              <w:left w:val="nil"/>
              <w:bottom w:val="single" w:color="auto" w:sz="8" w:space="0"/>
              <w:right w:val="single" w:color="auto" w:sz="8" w:space="0"/>
            </w:tcBorders>
            <w:shd w:val="clear" w:color="000000" w:fill="D9D9D9"/>
            <w:vAlign w:val="bottom"/>
            <w:hideMark/>
          </w:tcPr>
          <w:p w:rsidRPr="001D5BD2" w:rsidR="005671E2" w:rsidP="00BF2D6A" w:rsidRDefault="005671E2" w14:paraId="781D6CBA" w14:textId="77777777">
            <w:pPr>
              <w:spacing w:after="0" w:line="240" w:lineRule="auto"/>
              <w:rPr>
                <w:rFonts w:ascii="Times New Roman" w:hAnsi="Times New Roman" w:eastAsia="Times New Roman" w:cs="Times New Roman"/>
              </w:rPr>
            </w:pPr>
            <w:r w:rsidRPr="001D5BD2">
              <w:rPr>
                <w:rFonts w:ascii="Times New Roman" w:hAnsi="Times New Roman" w:eastAsia="Times New Roman" w:cs="Times New Roman"/>
              </w:rPr>
              <w:t> </w:t>
            </w:r>
          </w:p>
        </w:tc>
        <w:tc>
          <w:tcPr>
            <w:tcW w:w="1481" w:type="dxa"/>
            <w:tcBorders>
              <w:top w:val="nil"/>
              <w:left w:val="nil"/>
              <w:bottom w:val="single" w:color="auto" w:sz="8" w:space="0"/>
              <w:right w:val="single" w:color="auto" w:sz="8" w:space="0"/>
            </w:tcBorders>
            <w:shd w:val="clear" w:color="000000" w:fill="D9D9D9"/>
            <w:vAlign w:val="bottom"/>
            <w:hideMark/>
          </w:tcPr>
          <w:p w:rsidRPr="001D5BD2" w:rsidR="005671E2" w:rsidP="00BF2D6A" w:rsidRDefault="005671E2" w14:paraId="1BE11D59" w14:textId="77777777">
            <w:pPr>
              <w:spacing w:after="0" w:line="240" w:lineRule="auto"/>
              <w:rPr>
                <w:rFonts w:ascii="Times New Roman" w:hAnsi="Times New Roman" w:eastAsia="Times New Roman" w:cs="Times New Roman"/>
              </w:rPr>
            </w:pPr>
            <w:r w:rsidRPr="001D5BD2">
              <w:rPr>
                <w:rFonts w:ascii="Times New Roman" w:hAnsi="Times New Roman" w:eastAsia="Times New Roman" w:cs="Times New Roman"/>
              </w:rPr>
              <w:t> </w:t>
            </w:r>
          </w:p>
        </w:tc>
      </w:tr>
      <w:tr w:rsidRPr="001D5BD2" w:rsidR="00F72C95" w:rsidTr="00BF2D6A" w14:paraId="19F161E7" w14:textId="77777777">
        <w:trPr>
          <w:trHeight w:val="315"/>
        </w:trPr>
        <w:tc>
          <w:tcPr>
            <w:tcW w:w="7040" w:type="dxa"/>
            <w:gridSpan w:val="5"/>
            <w:tcBorders>
              <w:top w:val="single" w:color="auto" w:sz="8" w:space="0"/>
              <w:left w:val="single" w:color="auto" w:sz="8" w:space="0"/>
              <w:bottom w:val="single" w:color="auto" w:sz="8" w:space="0"/>
              <w:right w:val="single" w:color="000000" w:sz="8" w:space="0"/>
            </w:tcBorders>
            <w:shd w:val="clear" w:color="auto" w:fill="auto"/>
            <w:hideMark/>
          </w:tcPr>
          <w:p w:rsidRPr="001D5BD2" w:rsidR="00F72C95" w:rsidP="00F72C95" w:rsidRDefault="00F72C95" w14:paraId="0D95390B" w14:textId="678D7868">
            <w:pPr>
              <w:spacing w:after="0" w:line="240" w:lineRule="auto"/>
              <w:rPr>
                <w:rFonts w:ascii="Times New Roman" w:hAnsi="Times New Roman" w:eastAsia="Times New Roman" w:cs="Times New Roman"/>
                <w:color w:val="000000"/>
              </w:rPr>
            </w:pPr>
            <w:r w:rsidRPr="006C3E85">
              <w:rPr>
                <w:rFonts w:ascii="Times New Roman" w:hAnsi="Times New Roman"/>
                <w:color w:val="000000"/>
              </w:rPr>
              <w:t>Contract for Focus Group Incentives and Rental Facilities</w:t>
            </w:r>
            <w:r w:rsidRPr="006C3E85">
              <w:rPr>
                <w:rFonts w:ascii="Times New Roman" w:hAnsi="Times New Roman"/>
                <w:color w:val="000000"/>
              </w:rPr>
              <w:br/>
            </w:r>
            <w:r w:rsidRPr="006C3E85">
              <w:rPr>
                <w:rFonts w:ascii="Times New Roman" w:hAnsi="Times New Roman"/>
                <w:color w:val="000000"/>
                <w:sz w:val="18"/>
              </w:rPr>
              <w:t xml:space="preserve">-Contractor to provide a hotel conference room and incentive for 3 locations @ $27,517.95 per location and focus group rental facilities  for 3 locations @ $22,240 per location. </w:t>
            </w:r>
          </w:p>
        </w:tc>
        <w:tc>
          <w:tcPr>
            <w:tcW w:w="1540" w:type="dxa"/>
            <w:tcBorders>
              <w:top w:val="nil"/>
              <w:left w:val="nil"/>
              <w:bottom w:val="single" w:color="auto" w:sz="8" w:space="0"/>
              <w:right w:val="single" w:color="auto" w:sz="8" w:space="0"/>
            </w:tcBorders>
            <w:shd w:val="clear" w:color="auto" w:fill="auto"/>
            <w:vAlign w:val="center"/>
            <w:hideMark/>
          </w:tcPr>
          <w:p w:rsidRPr="001D5BD2" w:rsidR="00F72C95" w:rsidP="00F72C95" w:rsidRDefault="00F72C95" w14:paraId="30BA0ABA" w14:textId="77777777">
            <w:pPr>
              <w:spacing w:after="0" w:line="240" w:lineRule="auto"/>
              <w:jc w:val="right"/>
              <w:rPr>
                <w:rFonts w:ascii="Times New Roman" w:hAnsi="Times New Roman" w:eastAsia="Times New Roman" w:cs="Times New Roman"/>
              </w:rPr>
            </w:pPr>
            <w:r w:rsidRPr="001D5BD2">
              <w:rPr>
                <w:rFonts w:ascii="Times New Roman" w:hAnsi="Times New Roman" w:eastAsia="Times New Roman" w:cs="Times New Roman"/>
              </w:rPr>
              <w:t>$149,27</w:t>
            </w:r>
            <w:r>
              <w:rPr>
                <w:rFonts w:ascii="Times New Roman" w:hAnsi="Times New Roman" w:eastAsia="Times New Roman" w:cs="Times New Roman"/>
              </w:rPr>
              <w:t>4</w:t>
            </w:r>
          </w:p>
        </w:tc>
        <w:tc>
          <w:tcPr>
            <w:tcW w:w="895" w:type="dxa"/>
            <w:tcBorders>
              <w:top w:val="nil"/>
              <w:left w:val="nil"/>
              <w:bottom w:val="single" w:color="auto" w:sz="8" w:space="0"/>
              <w:right w:val="single" w:color="auto" w:sz="8" w:space="0"/>
            </w:tcBorders>
            <w:shd w:val="clear" w:color="auto" w:fill="auto"/>
            <w:vAlign w:val="center"/>
            <w:hideMark/>
          </w:tcPr>
          <w:p w:rsidRPr="001D5BD2" w:rsidR="00F72C95" w:rsidP="00F72C95" w:rsidRDefault="00F72C95" w14:paraId="6C3A5018" w14:textId="77777777">
            <w:pPr>
              <w:spacing w:after="0" w:line="240" w:lineRule="auto"/>
              <w:jc w:val="center"/>
              <w:rPr>
                <w:rFonts w:ascii="Times New Roman" w:hAnsi="Times New Roman" w:eastAsia="Times New Roman" w:cs="Times New Roman"/>
              </w:rPr>
            </w:pPr>
            <w:r w:rsidRPr="001D5BD2">
              <w:rPr>
                <w:rFonts w:ascii="Times New Roman" w:hAnsi="Times New Roman" w:eastAsia="Times New Roman" w:cs="Times New Roman"/>
              </w:rPr>
              <w:t>59.00%</w:t>
            </w:r>
          </w:p>
        </w:tc>
        <w:tc>
          <w:tcPr>
            <w:tcW w:w="1481" w:type="dxa"/>
            <w:tcBorders>
              <w:top w:val="nil"/>
              <w:left w:val="nil"/>
              <w:bottom w:val="single" w:color="auto" w:sz="8" w:space="0"/>
              <w:right w:val="single" w:color="auto" w:sz="8" w:space="0"/>
            </w:tcBorders>
            <w:shd w:val="clear" w:color="auto" w:fill="auto"/>
            <w:vAlign w:val="center"/>
            <w:hideMark/>
          </w:tcPr>
          <w:p w:rsidRPr="001D5BD2" w:rsidR="00F72C95" w:rsidP="00F72C95" w:rsidRDefault="00F72C95" w14:paraId="141F9059" w14:textId="77777777">
            <w:pPr>
              <w:spacing w:after="0" w:line="240" w:lineRule="auto"/>
              <w:jc w:val="right"/>
              <w:rPr>
                <w:rFonts w:ascii="Times New Roman" w:hAnsi="Times New Roman" w:eastAsia="Times New Roman" w:cs="Times New Roman"/>
              </w:rPr>
            </w:pPr>
            <w:r w:rsidRPr="001D5BD2">
              <w:rPr>
                <w:rFonts w:ascii="Times New Roman" w:hAnsi="Times New Roman" w:eastAsia="Times New Roman" w:cs="Times New Roman"/>
              </w:rPr>
              <w:t>$88,07</w:t>
            </w:r>
            <w:r>
              <w:rPr>
                <w:rFonts w:ascii="Times New Roman" w:hAnsi="Times New Roman" w:eastAsia="Times New Roman" w:cs="Times New Roman"/>
              </w:rPr>
              <w:t>2</w:t>
            </w:r>
            <w:r w:rsidRPr="001D5BD2">
              <w:rPr>
                <w:rFonts w:ascii="Times New Roman" w:hAnsi="Times New Roman" w:eastAsia="Times New Roman" w:cs="Times New Roman"/>
              </w:rPr>
              <w:t xml:space="preserve"> </w:t>
            </w:r>
          </w:p>
        </w:tc>
      </w:tr>
      <w:tr w:rsidRPr="001D5BD2" w:rsidR="00F72C95" w:rsidTr="00BF2D6A" w14:paraId="44965789" w14:textId="77777777">
        <w:trPr>
          <w:trHeight w:val="375"/>
        </w:trPr>
        <w:tc>
          <w:tcPr>
            <w:tcW w:w="7040" w:type="dxa"/>
            <w:gridSpan w:val="5"/>
            <w:tcBorders>
              <w:top w:val="single" w:color="auto" w:sz="8" w:space="0"/>
              <w:left w:val="single" w:color="auto" w:sz="8" w:space="0"/>
              <w:bottom w:val="single" w:color="auto" w:sz="8" w:space="0"/>
              <w:right w:val="single" w:color="000000" w:sz="8" w:space="0"/>
            </w:tcBorders>
            <w:shd w:val="clear" w:color="auto" w:fill="auto"/>
            <w:hideMark/>
          </w:tcPr>
          <w:p w:rsidRPr="001D5BD2" w:rsidR="00F72C95" w:rsidP="00F72C95" w:rsidRDefault="00F72C95" w14:paraId="5C459DE7" w14:textId="7713B41C">
            <w:pPr>
              <w:spacing w:after="0" w:line="240" w:lineRule="auto"/>
              <w:rPr>
                <w:rFonts w:ascii="Times New Roman" w:hAnsi="Times New Roman" w:eastAsia="Times New Roman" w:cs="Times New Roman"/>
                <w:color w:val="000000"/>
              </w:rPr>
            </w:pPr>
            <w:r w:rsidRPr="006C3E85">
              <w:rPr>
                <w:rFonts w:ascii="Times New Roman" w:hAnsi="Times New Roman"/>
                <w:color w:val="000000"/>
              </w:rPr>
              <w:t xml:space="preserve">Facilities </w:t>
            </w:r>
            <w:r w:rsidRPr="006C3E85">
              <w:rPr>
                <w:rFonts w:ascii="Times New Roman" w:hAnsi="Times New Roman"/>
                <w:b/>
                <w:color w:val="000000"/>
              </w:rPr>
              <w:t>[cost for renting, overhead, etc. for data collection activity]</w:t>
            </w:r>
            <w:r w:rsidRPr="006C3E85">
              <w:rPr>
                <w:rFonts w:ascii="Times New Roman" w:hAnsi="Times New Roman"/>
                <w:color w:val="000000"/>
              </w:rPr>
              <w:br/>
            </w:r>
            <w:r w:rsidRPr="006C3E85">
              <w:rPr>
                <w:rFonts w:ascii="Times New Roman" w:hAnsi="Times New Roman"/>
                <w:color w:val="000000"/>
                <w:sz w:val="18"/>
              </w:rPr>
              <w:t xml:space="preserve">-CSA department's % of rent, utilities, security, recycling. </w:t>
            </w:r>
          </w:p>
        </w:tc>
        <w:tc>
          <w:tcPr>
            <w:tcW w:w="1540" w:type="dxa"/>
            <w:tcBorders>
              <w:top w:val="nil"/>
              <w:left w:val="nil"/>
              <w:bottom w:val="single" w:color="auto" w:sz="8" w:space="0"/>
              <w:right w:val="single" w:color="auto" w:sz="8" w:space="0"/>
            </w:tcBorders>
            <w:shd w:val="clear" w:color="auto" w:fill="auto"/>
            <w:vAlign w:val="center"/>
            <w:hideMark/>
          </w:tcPr>
          <w:p w:rsidRPr="001D5BD2" w:rsidR="00F72C95" w:rsidP="00F72C95" w:rsidRDefault="00F72C95" w14:paraId="75C78F97" w14:textId="77777777">
            <w:pPr>
              <w:spacing w:after="0" w:line="240" w:lineRule="auto"/>
              <w:jc w:val="right"/>
              <w:rPr>
                <w:rFonts w:ascii="Times New Roman" w:hAnsi="Times New Roman" w:eastAsia="Times New Roman" w:cs="Times New Roman"/>
              </w:rPr>
            </w:pPr>
            <w:r w:rsidRPr="001D5BD2">
              <w:rPr>
                <w:rFonts w:ascii="Times New Roman" w:hAnsi="Times New Roman" w:eastAsia="Times New Roman" w:cs="Times New Roman"/>
              </w:rPr>
              <w:t>$75,59</w:t>
            </w:r>
            <w:r>
              <w:rPr>
                <w:rFonts w:ascii="Times New Roman" w:hAnsi="Times New Roman" w:eastAsia="Times New Roman" w:cs="Times New Roman"/>
              </w:rPr>
              <w:t>1</w:t>
            </w:r>
          </w:p>
        </w:tc>
        <w:tc>
          <w:tcPr>
            <w:tcW w:w="895" w:type="dxa"/>
            <w:tcBorders>
              <w:top w:val="nil"/>
              <w:left w:val="nil"/>
              <w:bottom w:val="single" w:color="auto" w:sz="8" w:space="0"/>
              <w:right w:val="single" w:color="auto" w:sz="8" w:space="0"/>
            </w:tcBorders>
            <w:shd w:val="clear" w:color="auto" w:fill="auto"/>
            <w:vAlign w:val="center"/>
            <w:hideMark/>
          </w:tcPr>
          <w:p w:rsidRPr="001D5BD2" w:rsidR="00F72C95" w:rsidP="00F72C95" w:rsidRDefault="00F72C95" w14:paraId="03DC8A8C" w14:textId="77777777">
            <w:pPr>
              <w:spacing w:after="0" w:line="240" w:lineRule="auto"/>
              <w:jc w:val="center"/>
              <w:rPr>
                <w:rFonts w:ascii="Times New Roman" w:hAnsi="Times New Roman" w:eastAsia="Times New Roman" w:cs="Times New Roman"/>
              </w:rPr>
            </w:pPr>
            <w:r w:rsidRPr="001D5BD2">
              <w:rPr>
                <w:rFonts w:ascii="Times New Roman" w:hAnsi="Times New Roman" w:eastAsia="Times New Roman" w:cs="Times New Roman"/>
              </w:rPr>
              <w:t>35.00%</w:t>
            </w:r>
          </w:p>
        </w:tc>
        <w:tc>
          <w:tcPr>
            <w:tcW w:w="1481" w:type="dxa"/>
            <w:tcBorders>
              <w:top w:val="nil"/>
              <w:left w:val="nil"/>
              <w:bottom w:val="single" w:color="auto" w:sz="8" w:space="0"/>
              <w:right w:val="single" w:color="auto" w:sz="8" w:space="0"/>
            </w:tcBorders>
            <w:shd w:val="clear" w:color="auto" w:fill="auto"/>
            <w:vAlign w:val="center"/>
            <w:hideMark/>
          </w:tcPr>
          <w:p w:rsidRPr="001D5BD2" w:rsidR="00F72C95" w:rsidP="00F72C95" w:rsidRDefault="00F72C95" w14:paraId="3EBBC58C" w14:textId="77777777">
            <w:pPr>
              <w:spacing w:after="0" w:line="240" w:lineRule="auto"/>
              <w:jc w:val="right"/>
              <w:rPr>
                <w:rFonts w:ascii="Times New Roman" w:hAnsi="Times New Roman" w:eastAsia="Times New Roman" w:cs="Times New Roman"/>
              </w:rPr>
            </w:pPr>
            <w:r w:rsidRPr="001D5BD2">
              <w:rPr>
                <w:rFonts w:ascii="Times New Roman" w:hAnsi="Times New Roman" w:eastAsia="Times New Roman" w:cs="Times New Roman"/>
              </w:rPr>
              <w:t>$26,45</w:t>
            </w:r>
            <w:r>
              <w:rPr>
                <w:rFonts w:ascii="Times New Roman" w:hAnsi="Times New Roman" w:eastAsia="Times New Roman" w:cs="Times New Roman"/>
              </w:rPr>
              <w:t>7</w:t>
            </w:r>
            <w:r w:rsidRPr="001D5BD2">
              <w:rPr>
                <w:rFonts w:ascii="Times New Roman" w:hAnsi="Times New Roman" w:eastAsia="Times New Roman" w:cs="Times New Roman"/>
              </w:rPr>
              <w:t xml:space="preserve"> </w:t>
            </w:r>
          </w:p>
        </w:tc>
      </w:tr>
      <w:tr w:rsidRPr="001D5BD2" w:rsidR="00F72C95" w:rsidTr="00BF2D6A" w14:paraId="6E722A8D" w14:textId="77777777">
        <w:trPr>
          <w:trHeight w:val="327"/>
        </w:trPr>
        <w:tc>
          <w:tcPr>
            <w:tcW w:w="7040" w:type="dxa"/>
            <w:gridSpan w:val="5"/>
            <w:tcBorders>
              <w:top w:val="single" w:color="auto" w:sz="8" w:space="0"/>
              <w:left w:val="single" w:color="auto" w:sz="8" w:space="0"/>
              <w:bottom w:val="single" w:color="auto" w:sz="8" w:space="0"/>
              <w:right w:val="single" w:color="000000" w:sz="8" w:space="0"/>
            </w:tcBorders>
            <w:shd w:val="clear" w:color="auto" w:fill="auto"/>
            <w:noWrap/>
            <w:hideMark/>
          </w:tcPr>
          <w:p w:rsidRPr="001D5BD2" w:rsidR="00F72C95" w:rsidP="00F72C95" w:rsidRDefault="00F72C95" w14:paraId="56A90E24" w14:textId="510C361C">
            <w:pPr>
              <w:spacing w:after="0" w:line="240" w:lineRule="auto"/>
              <w:rPr>
                <w:rFonts w:ascii="Times New Roman" w:hAnsi="Times New Roman" w:eastAsia="Times New Roman" w:cs="Times New Roman"/>
                <w:color w:val="000000"/>
              </w:rPr>
            </w:pPr>
            <w:r w:rsidRPr="006C3E85">
              <w:rPr>
                <w:rFonts w:ascii="Times New Roman" w:hAnsi="Times New Roman"/>
                <w:color w:val="000000"/>
              </w:rPr>
              <w:t xml:space="preserve">Computer Hardware and Software </w:t>
            </w:r>
            <w:r w:rsidRPr="006C3E85">
              <w:rPr>
                <w:rFonts w:ascii="Times New Roman" w:hAnsi="Times New Roman"/>
                <w:b/>
                <w:color w:val="000000"/>
              </w:rPr>
              <w:t>[cost of equipment annual lifecycle]</w:t>
            </w:r>
            <w:r w:rsidRPr="006C3E85">
              <w:rPr>
                <w:rFonts w:ascii="Times New Roman" w:hAnsi="Times New Roman"/>
                <w:b/>
                <w:color w:val="000000"/>
              </w:rPr>
              <w:br/>
            </w:r>
            <w:r w:rsidRPr="006C3E85">
              <w:rPr>
                <w:rFonts w:ascii="Times New Roman" w:hAnsi="Times New Roman"/>
                <w:color w:val="000000"/>
                <w:sz w:val="18"/>
              </w:rPr>
              <w:t xml:space="preserve">-Adobe Presenter ($300), IT SLA-4Components ($196,185), </w:t>
            </w:r>
            <w:r w:rsidRPr="006C3E85">
              <w:rPr>
                <w:rFonts w:ascii="Times New Roman" w:hAnsi="Times New Roman"/>
                <w:color w:val="000000"/>
                <w:sz w:val="18"/>
              </w:rPr>
              <w:br/>
              <w:t>-WinCati Maintenance-Training ($21,896)</w:t>
            </w:r>
          </w:p>
        </w:tc>
        <w:tc>
          <w:tcPr>
            <w:tcW w:w="1540" w:type="dxa"/>
            <w:tcBorders>
              <w:top w:val="nil"/>
              <w:left w:val="nil"/>
              <w:bottom w:val="single" w:color="auto" w:sz="8" w:space="0"/>
              <w:right w:val="single" w:color="auto" w:sz="8" w:space="0"/>
            </w:tcBorders>
            <w:shd w:val="clear" w:color="auto" w:fill="auto"/>
            <w:noWrap/>
            <w:vAlign w:val="center"/>
            <w:hideMark/>
          </w:tcPr>
          <w:p w:rsidRPr="001D5BD2" w:rsidR="00F72C95" w:rsidP="00F72C95" w:rsidRDefault="00F72C95" w14:paraId="2E906015" w14:textId="77777777">
            <w:pPr>
              <w:spacing w:after="0" w:line="240" w:lineRule="auto"/>
              <w:jc w:val="right"/>
              <w:rPr>
                <w:rFonts w:ascii="Times New Roman" w:hAnsi="Times New Roman" w:eastAsia="Times New Roman" w:cs="Times New Roman"/>
              </w:rPr>
            </w:pPr>
            <w:r w:rsidRPr="001D5BD2">
              <w:rPr>
                <w:rFonts w:ascii="Times New Roman" w:hAnsi="Times New Roman" w:eastAsia="Times New Roman" w:cs="Times New Roman"/>
              </w:rPr>
              <w:t>$218,381</w:t>
            </w:r>
          </w:p>
        </w:tc>
        <w:tc>
          <w:tcPr>
            <w:tcW w:w="895" w:type="dxa"/>
            <w:tcBorders>
              <w:top w:val="nil"/>
              <w:left w:val="nil"/>
              <w:bottom w:val="single" w:color="auto" w:sz="8" w:space="0"/>
              <w:right w:val="single" w:color="auto" w:sz="8" w:space="0"/>
            </w:tcBorders>
            <w:shd w:val="clear" w:color="auto" w:fill="auto"/>
            <w:vAlign w:val="center"/>
            <w:hideMark/>
          </w:tcPr>
          <w:p w:rsidRPr="001D5BD2" w:rsidR="00F72C95" w:rsidP="00F72C95" w:rsidRDefault="00F72C95" w14:paraId="73C2D9C5" w14:textId="77777777">
            <w:pPr>
              <w:spacing w:after="0" w:line="240" w:lineRule="auto"/>
              <w:jc w:val="center"/>
              <w:rPr>
                <w:rFonts w:ascii="Times New Roman" w:hAnsi="Times New Roman" w:eastAsia="Times New Roman" w:cs="Times New Roman"/>
              </w:rPr>
            </w:pPr>
            <w:r w:rsidRPr="001D5BD2">
              <w:rPr>
                <w:rFonts w:ascii="Times New Roman" w:hAnsi="Times New Roman" w:eastAsia="Times New Roman" w:cs="Times New Roman"/>
              </w:rPr>
              <w:t>35.00%</w:t>
            </w:r>
          </w:p>
        </w:tc>
        <w:tc>
          <w:tcPr>
            <w:tcW w:w="1481" w:type="dxa"/>
            <w:tcBorders>
              <w:top w:val="nil"/>
              <w:left w:val="nil"/>
              <w:bottom w:val="single" w:color="auto" w:sz="8" w:space="0"/>
              <w:right w:val="single" w:color="auto" w:sz="8" w:space="0"/>
            </w:tcBorders>
            <w:shd w:val="clear" w:color="auto" w:fill="auto"/>
            <w:vAlign w:val="center"/>
            <w:hideMark/>
          </w:tcPr>
          <w:p w:rsidRPr="001D5BD2" w:rsidR="00F72C95" w:rsidP="00F72C95" w:rsidRDefault="00F72C95" w14:paraId="15295A19" w14:textId="77777777">
            <w:pPr>
              <w:spacing w:after="0" w:line="240" w:lineRule="auto"/>
              <w:jc w:val="right"/>
              <w:rPr>
                <w:rFonts w:ascii="Times New Roman" w:hAnsi="Times New Roman" w:eastAsia="Times New Roman" w:cs="Times New Roman"/>
              </w:rPr>
            </w:pPr>
            <w:r w:rsidRPr="001D5BD2">
              <w:rPr>
                <w:rFonts w:ascii="Times New Roman" w:hAnsi="Times New Roman" w:eastAsia="Times New Roman" w:cs="Times New Roman"/>
              </w:rPr>
              <w:t xml:space="preserve">$76,433 </w:t>
            </w:r>
          </w:p>
        </w:tc>
      </w:tr>
      <w:tr w:rsidRPr="001D5BD2" w:rsidR="00F72C95" w:rsidTr="00BF2D6A" w14:paraId="3EA05A50" w14:textId="77777777">
        <w:trPr>
          <w:trHeight w:val="540"/>
        </w:trPr>
        <w:tc>
          <w:tcPr>
            <w:tcW w:w="7040" w:type="dxa"/>
            <w:gridSpan w:val="5"/>
            <w:tcBorders>
              <w:top w:val="single" w:color="auto" w:sz="8" w:space="0"/>
              <w:left w:val="single" w:color="auto" w:sz="8" w:space="0"/>
              <w:bottom w:val="single" w:color="auto" w:sz="8" w:space="0"/>
              <w:right w:val="single" w:color="000000" w:sz="8" w:space="0"/>
            </w:tcBorders>
            <w:shd w:val="clear" w:color="auto" w:fill="auto"/>
            <w:hideMark/>
          </w:tcPr>
          <w:p w:rsidRPr="001D5BD2" w:rsidR="00F72C95" w:rsidP="00F72C95" w:rsidRDefault="00F72C95" w14:paraId="2CD74947" w14:textId="6B8603B6">
            <w:pPr>
              <w:spacing w:after="0" w:line="240" w:lineRule="auto"/>
              <w:rPr>
                <w:rFonts w:ascii="Times New Roman" w:hAnsi="Times New Roman" w:eastAsia="Times New Roman" w:cs="Times New Roman"/>
                <w:color w:val="000000"/>
              </w:rPr>
            </w:pPr>
            <w:r w:rsidRPr="006C3E85">
              <w:rPr>
                <w:rFonts w:ascii="Times New Roman" w:hAnsi="Times New Roman"/>
                <w:color w:val="000000"/>
              </w:rPr>
              <w:t xml:space="preserve">Equipment Maintenance </w:t>
            </w:r>
            <w:r w:rsidRPr="006C3E85">
              <w:rPr>
                <w:rFonts w:ascii="Times New Roman" w:hAnsi="Times New Roman"/>
                <w:b/>
                <w:color w:val="000000"/>
              </w:rPr>
              <w:t>[cost of annual maintenance/service agreements for equipment]</w:t>
            </w:r>
            <w:r w:rsidRPr="006C3E85">
              <w:rPr>
                <w:rFonts w:ascii="Times New Roman" w:hAnsi="Times New Roman"/>
                <w:color w:val="000000"/>
              </w:rPr>
              <w:br/>
            </w:r>
            <w:r w:rsidRPr="006C3E85">
              <w:rPr>
                <w:rFonts w:ascii="Times New Roman" w:hAnsi="Times New Roman"/>
                <w:color w:val="000000"/>
                <w:sz w:val="18"/>
              </w:rPr>
              <w:t>- Annual Maintenance, Laptop and accessories for all 38 staff ($30,963.41)</w:t>
            </w:r>
            <w:r w:rsidRPr="006C3E85">
              <w:rPr>
                <w:rFonts w:ascii="Times New Roman" w:hAnsi="Times New Roman"/>
                <w:color w:val="000000"/>
                <w:sz w:val="18"/>
              </w:rPr>
              <w:br/>
              <w:t>- Printers: 1 Desktop &amp; shared network ($483.33)</w:t>
            </w:r>
          </w:p>
        </w:tc>
        <w:tc>
          <w:tcPr>
            <w:tcW w:w="1540" w:type="dxa"/>
            <w:tcBorders>
              <w:top w:val="nil"/>
              <w:left w:val="nil"/>
              <w:bottom w:val="single" w:color="auto" w:sz="8" w:space="0"/>
              <w:right w:val="single" w:color="auto" w:sz="8" w:space="0"/>
            </w:tcBorders>
            <w:shd w:val="clear" w:color="auto" w:fill="auto"/>
            <w:vAlign w:val="center"/>
            <w:hideMark/>
          </w:tcPr>
          <w:p w:rsidRPr="001D5BD2" w:rsidR="00F72C95" w:rsidP="00F72C95" w:rsidRDefault="00F72C95" w14:paraId="5A22EB8E" w14:textId="77777777">
            <w:pPr>
              <w:spacing w:after="0" w:line="240" w:lineRule="auto"/>
              <w:jc w:val="right"/>
              <w:rPr>
                <w:rFonts w:ascii="Times New Roman" w:hAnsi="Times New Roman" w:eastAsia="Times New Roman" w:cs="Times New Roman"/>
              </w:rPr>
            </w:pPr>
            <w:r w:rsidRPr="001D5BD2">
              <w:rPr>
                <w:rFonts w:ascii="Times New Roman" w:hAnsi="Times New Roman" w:eastAsia="Times New Roman" w:cs="Times New Roman"/>
              </w:rPr>
              <w:t>$31,44</w:t>
            </w:r>
            <w:r>
              <w:rPr>
                <w:rFonts w:ascii="Times New Roman" w:hAnsi="Times New Roman" w:eastAsia="Times New Roman" w:cs="Times New Roman"/>
              </w:rPr>
              <w:t>7</w:t>
            </w:r>
          </w:p>
        </w:tc>
        <w:tc>
          <w:tcPr>
            <w:tcW w:w="895" w:type="dxa"/>
            <w:tcBorders>
              <w:top w:val="nil"/>
              <w:left w:val="nil"/>
              <w:bottom w:val="single" w:color="auto" w:sz="8" w:space="0"/>
              <w:right w:val="single" w:color="auto" w:sz="8" w:space="0"/>
            </w:tcBorders>
            <w:shd w:val="clear" w:color="auto" w:fill="auto"/>
            <w:vAlign w:val="center"/>
            <w:hideMark/>
          </w:tcPr>
          <w:p w:rsidRPr="001D5BD2" w:rsidR="00F72C95" w:rsidP="00F72C95" w:rsidRDefault="00F72C95" w14:paraId="08B37A5C" w14:textId="77777777">
            <w:pPr>
              <w:spacing w:after="0" w:line="240" w:lineRule="auto"/>
              <w:jc w:val="center"/>
              <w:rPr>
                <w:rFonts w:ascii="Times New Roman" w:hAnsi="Times New Roman" w:eastAsia="Times New Roman" w:cs="Times New Roman"/>
              </w:rPr>
            </w:pPr>
            <w:r w:rsidRPr="001D5BD2">
              <w:rPr>
                <w:rFonts w:ascii="Times New Roman" w:hAnsi="Times New Roman" w:eastAsia="Times New Roman" w:cs="Times New Roman"/>
              </w:rPr>
              <w:t>35.00%</w:t>
            </w:r>
          </w:p>
        </w:tc>
        <w:tc>
          <w:tcPr>
            <w:tcW w:w="1481" w:type="dxa"/>
            <w:tcBorders>
              <w:top w:val="nil"/>
              <w:left w:val="nil"/>
              <w:bottom w:val="single" w:color="auto" w:sz="8" w:space="0"/>
              <w:right w:val="single" w:color="auto" w:sz="8" w:space="0"/>
            </w:tcBorders>
            <w:shd w:val="clear" w:color="auto" w:fill="auto"/>
            <w:vAlign w:val="center"/>
            <w:hideMark/>
          </w:tcPr>
          <w:p w:rsidRPr="001D5BD2" w:rsidR="00F72C95" w:rsidP="00F72C95" w:rsidRDefault="00F72C95" w14:paraId="6869D1BE" w14:textId="77777777">
            <w:pPr>
              <w:spacing w:after="0" w:line="240" w:lineRule="auto"/>
              <w:jc w:val="right"/>
              <w:rPr>
                <w:rFonts w:ascii="Times New Roman" w:hAnsi="Times New Roman" w:eastAsia="Times New Roman" w:cs="Times New Roman"/>
              </w:rPr>
            </w:pPr>
            <w:r w:rsidRPr="001D5BD2">
              <w:rPr>
                <w:rFonts w:ascii="Times New Roman" w:hAnsi="Times New Roman" w:eastAsia="Times New Roman" w:cs="Times New Roman"/>
              </w:rPr>
              <w:t xml:space="preserve">$11,006 </w:t>
            </w:r>
          </w:p>
        </w:tc>
      </w:tr>
      <w:tr w:rsidRPr="001D5BD2" w:rsidR="00F72C95" w:rsidTr="00BF2D6A" w14:paraId="60D5A293" w14:textId="77777777">
        <w:trPr>
          <w:trHeight w:val="315"/>
        </w:trPr>
        <w:tc>
          <w:tcPr>
            <w:tcW w:w="7040" w:type="dxa"/>
            <w:gridSpan w:val="5"/>
            <w:tcBorders>
              <w:top w:val="single" w:color="auto" w:sz="8" w:space="0"/>
              <w:left w:val="single" w:color="auto" w:sz="8" w:space="0"/>
              <w:bottom w:val="single" w:color="auto" w:sz="8" w:space="0"/>
              <w:right w:val="single" w:color="000000" w:sz="8" w:space="0"/>
            </w:tcBorders>
            <w:shd w:val="clear" w:color="auto" w:fill="auto"/>
            <w:hideMark/>
          </w:tcPr>
          <w:p w:rsidRPr="001D5BD2" w:rsidR="00F72C95" w:rsidP="00F72C95" w:rsidRDefault="00F72C95" w14:paraId="28B5854F" w14:textId="0BD8CC9D">
            <w:pPr>
              <w:spacing w:after="0" w:line="240" w:lineRule="auto"/>
              <w:rPr>
                <w:rFonts w:ascii="Times New Roman" w:hAnsi="Times New Roman" w:eastAsia="Times New Roman" w:cs="Times New Roman"/>
                <w:color w:val="000000"/>
              </w:rPr>
            </w:pPr>
            <w:r w:rsidRPr="006C3E85">
              <w:rPr>
                <w:rFonts w:ascii="Times New Roman" w:hAnsi="Times New Roman"/>
                <w:color w:val="000000"/>
              </w:rPr>
              <w:t>Travel (to Focus Group when not on Disaster Funds)</w:t>
            </w:r>
            <w:r w:rsidRPr="006C3E85">
              <w:rPr>
                <w:rFonts w:ascii="Times New Roman" w:hAnsi="Times New Roman"/>
                <w:color w:val="000000"/>
              </w:rPr>
              <w:br/>
            </w:r>
            <w:r w:rsidRPr="006C3E85">
              <w:rPr>
                <w:rFonts w:ascii="Times New Roman" w:hAnsi="Times New Roman"/>
                <w:color w:val="000000"/>
                <w:sz w:val="18"/>
              </w:rPr>
              <w:t>- Total cost of  6 trips that  average airfare, meals, lodging for 2 travelers  @ $7,252.49 per trip.</w:t>
            </w:r>
          </w:p>
        </w:tc>
        <w:tc>
          <w:tcPr>
            <w:tcW w:w="1540" w:type="dxa"/>
            <w:tcBorders>
              <w:top w:val="nil"/>
              <w:left w:val="nil"/>
              <w:bottom w:val="single" w:color="auto" w:sz="8" w:space="0"/>
              <w:right w:val="single" w:color="auto" w:sz="8" w:space="0"/>
            </w:tcBorders>
            <w:shd w:val="clear" w:color="auto" w:fill="auto"/>
            <w:vAlign w:val="center"/>
            <w:hideMark/>
          </w:tcPr>
          <w:p w:rsidRPr="001D5BD2" w:rsidR="00F72C95" w:rsidP="00F72C95" w:rsidRDefault="00F72C95" w14:paraId="56C7DDCC" w14:textId="77777777">
            <w:pPr>
              <w:spacing w:after="0" w:line="240" w:lineRule="auto"/>
              <w:jc w:val="right"/>
              <w:rPr>
                <w:rFonts w:ascii="Times New Roman" w:hAnsi="Times New Roman" w:eastAsia="Times New Roman" w:cs="Times New Roman"/>
              </w:rPr>
            </w:pPr>
            <w:r w:rsidRPr="001D5BD2">
              <w:rPr>
                <w:rFonts w:ascii="Times New Roman" w:hAnsi="Times New Roman" w:eastAsia="Times New Roman" w:cs="Times New Roman"/>
              </w:rPr>
              <w:t>$43,514</w:t>
            </w:r>
            <w:r>
              <w:rPr>
                <w:rFonts w:ascii="Times New Roman" w:hAnsi="Times New Roman" w:eastAsia="Times New Roman" w:cs="Times New Roman"/>
              </w:rPr>
              <w:t>2</w:t>
            </w:r>
          </w:p>
        </w:tc>
        <w:tc>
          <w:tcPr>
            <w:tcW w:w="895" w:type="dxa"/>
            <w:tcBorders>
              <w:top w:val="nil"/>
              <w:left w:val="nil"/>
              <w:bottom w:val="single" w:color="auto" w:sz="8" w:space="0"/>
              <w:right w:val="single" w:color="auto" w:sz="8" w:space="0"/>
            </w:tcBorders>
            <w:shd w:val="clear" w:color="auto" w:fill="auto"/>
            <w:vAlign w:val="center"/>
            <w:hideMark/>
          </w:tcPr>
          <w:p w:rsidRPr="001D5BD2" w:rsidR="00F72C95" w:rsidP="00F72C95" w:rsidRDefault="00F72C95" w14:paraId="4C94BA7E" w14:textId="77777777">
            <w:pPr>
              <w:spacing w:after="0" w:line="240" w:lineRule="auto"/>
              <w:jc w:val="center"/>
              <w:rPr>
                <w:rFonts w:ascii="Times New Roman" w:hAnsi="Times New Roman" w:eastAsia="Times New Roman" w:cs="Times New Roman"/>
              </w:rPr>
            </w:pPr>
            <w:r w:rsidRPr="001D5BD2">
              <w:rPr>
                <w:rFonts w:ascii="Times New Roman" w:hAnsi="Times New Roman" w:eastAsia="Times New Roman" w:cs="Times New Roman"/>
              </w:rPr>
              <w:t>35.00%</w:t>
            </w:r>
          </w:p>
        </w:tc>
        <w:tc>
          <w:tcPr>
            <w:tcW w:w="1481" w:type="dxa"/>
            <w:tcBorders>
              <w:top w:val="nil"/>
              <w:left w:val="nil"/>
              <w:bottom w:val="single" w:color="auto" w:sz="8" w:space="0"/>
              <w:right w:val="single" w:color="auto" w:sz="8" w:space="0"/>
            </w:tcBorders>
            <w:shd w:val="clear" w:color="auto" w:fill="auto"/>
            <w:vAlign w:val="center"/>
            <w:hideMark/>
          </w:tcPr>
          <w:p w:rsidRPr="001D5BD2" w:rsidR="00F72C95" w:rsidP="00F72C95" w:rsidRDefault="00F72C95" w14:paraId="00C35662" w14:textId="77777777">
            <w:pPr>
              <w:spacing w:after="0" w:line="240" w:lineRule="auto"/>
              <w:jc w:val="right"/>
              <w:rPr>
                <w:rFonts w:ascii="Times New Roman" w:hAnsi="Times New Roman" w:eastAsia="Times New Roman" w:cs="Times New Roman"/>
              </w:rPr>
            </w:pPr>
            <w:r w:rsidRPr="001D5BD2">
              <w:rPr>
                <w:rFonts w:ascii="Times New Roman" w:hAnsi="Times New Roman" w:eastAsia="Times New Roman" w:cs="Times New Roman"/>
              </w:rPr>
              <w:t xml:space="preserve">$15,230 </w:t>
            </w:r>
          </w:p>
        </w:tc>
      </w:tr>
      <w:tr w:rsidRPr="001D5BD2" w:rsidR="00F72C95" w:rsidTr="00BF2D6A" w14:paraId="722AC173" w14:textId="77777777">
        <w:trPr>
          <w:trHeight w:val="555"/>
        </w:trPr>
        <w:tc>
          <w:tcPr>
            <w:tcW w:w="7040" w:type="dxa"/>
            <w:gridSpan w:val="5"/>
            <w:tcBorders>
              <w:top w:val="single" w:color="auto" w:sz="8" w:space="0"/>
              <w:left w:val="single" w:color="auto" w:sz="8" w:space="0"/>
              <w:bottom w:val="single" w:color="auto" w:sz="8" w:space="0"/>
              <w:right w:val="single" w:color="000000" w:sz="8" w:space="0"/>
            </w:tcBorders>
            <w:shd w:val="clear" w:color="auto" w:fill="auto"/>
            <w:hideMark/>
          </w:tcPr>
          <w:p w:rsidRPr="001D5BD2" w:rsidR="00F72C95" w:rsidP="00F72C95" w:rsidRDefault="00F72C95" w14:paraId="7ECACB59" w14:textId="6652616D">
            <w:pPr>
              <w:spacing w:after="0" w:line="240" w:lineRule="auto"/>
              <w:rPr>
                <w:rFonts w:ascii="Times New Roman" w:hAnsi="Times New Roman" w:eastAsia="Times New Roman" w:cs="Times New Roman"/>
                <w:color w:val="000000"/>
              </w:rPr>
            </w:pPr>
            <w:r w:rsidRPr="006C3E85">
              <w:rPr>
                <w:rFonts w:ascii="Times New Roman" w:hAnsi="Times New Roman"/>
                <w:color w:val="000000"/>
              </w:rPr>
              <w:t>Other: Long Distance Phone Charges</w:t>
            </w:r>
            <w:r w:rsidRPr="006C3E85">
              <w:rPr>
                <w:rFonts w:ascii="Times New Roman" w:hAnsi="Times New Roman"/>
                <w:color w:val="000000"/>
              </w:rPr>
              <w:br/>
            </w:r>
            <w:r w:rsidRPr="006C3E85">
              <w:rPr>
                <w:rFonts w:ascii="Times New Roman" w:hAnsi="Times New Roman"/>
                <w:color w:val="000000"/>
                <w:sz w:val="18"/>
              </w:rPr>
              <w:t>-AT&amp;T phone charges @$0.0321per call @366,251 calls</w:t>
            </w:r>
            <w:r w:rsidRPr="006C3E85">
              <w:rPr>
                <w:rFonts w:ascii="Times New Roman" w:hAnsi="Times New Roman"/>
                <w:color w:val="000000"/>
                <w:sz w:val="18"/>
              </w:rPr>
              <w:br/>
              <w:t>-Long distance completed calls@ $0.01015 per minute *9.781 minutes * average calls of 37,044</w:t>
            </w:r>
            <w:r w:rsidRPr="006C3E85">
              <w:rPr>
                <w:rFonts w:ascii="Times New Roman" w:hAnsi="Times New Roman"/>
                <w:color w:val="000000"/>
                <w:sz w:val="18"/>
              </w:rPr>
              <w:br/>
              <w:t>-Long distance attempted calls @ $.01015 per minute *1.25 Minutes *329,207 calls</w:t>
            </w:r>
          </w:p>
        </w:tc>
        <w:tc>
          <w:tcPr>
            <w:tcW w:w="1540" w:type="dxa"/>
            <w:tcBorders>
              <w:top w:val="nil"/>
              <w:left w:val="nil"/>
              <w:bottom w:val="single" w:color="auto" w:sz="8" w:space="0"/>
              <w:right w:val="single" w:color="auto" w:sz="8" w:space="0"/>
            </w:tcBorders>
            <w:shd w:val="clear" w:color="auto" w:fill="auto"/>
            <w:vAlign w:val="center"/>
            <w:hideMark/>
          </w:tcPr>
          <w:p w:rsidRPr="001D5BD2" w:rsidR="00F72C95" w:rsidP="00F72C95" w:rsidRDefault="00F72C95" w14:paraId="44E81ADB" w14:textId="77777777">
            <w:pPr>
              <w:spacing w:after="0" w:line="240" w:lineRule="auto"/>
              <w:jc w:val="right"/>
              <w:rPr>
                <w:rFonts w:ascii="Times New Roman" w:hAnsi="Times New Roman" w:eastAsia="Times New Roman" w:cs="Times New Roman"/>
              </w:rPr>
            </w:pPr>
            <w:r w:rsidRPr="001D5BD2">
              <w:rPr>
                <w:rFonts w:ascii="Times New Roman" w:hAnsi="Times New Roman" w:eastAsia="Times New Roman" w:cs="Times New Roman"/>
              </w:rPr>
              <w:t>$19,611</w:t>
            </w:r>
          </w:p>
        </w:tc>
        <w:tc>
          <w:tcPr>
            <w:tcW w:w="895" w:type="dxa"/>
            <w:tcBorders>
              <w:top w:val="nil"/>
              <w:left w:val="nil"/>
              <w:bottom w:val="single" w:color="auto" w:sz="8" w:space="0"/>
              <w:right w:val="single" w:color="auto" w:sz="8" w:space="0"/>
            </w:tcBorders>
            <w:shd w:val="clear" w:color="auto" w:fill="auto"/>
            <w:vAlign w:val="center"/>
            <w:hideMark/>
          </w:tcPr>
          <w:p w:rsidRPr="001D5BD2" w:rsidR="00F72C95" w:rsidP="00F72C95" w:rsidRDefault="00F72C95" w14:paraId="175B1169" w14:textId="77777777">
            <w:pPr>
              <w:spacing w:after="0" w:line="240" w:lineRule="auto"/>
              <w:jc w:val="center"/>
              <w:rPr>
                <w:rFonts w:ascii="Times New Roman" w:hAnsi="Times New Roman" w:eastAsia="Times New Roman" w:cs="Times New Roman"/>
              </w:rPr>
            </w:pPr>
            <w:r w:rsidRPr="001D5BD2">
              <w:rPr>
                <w:rFonts w:ascii="Times New Roman" w:hAnsi="Times New Roman" w:eastAsia="Times New Roman" w:cs="Times New Roman"/>
              </w:rPr>
              <w:t>59.00%</w:t>
            </w:r>
          </w:p>
        </w:tc>
        <w:tc>
          <w:tcPr>
            <w:tcW w:w="1481" w:type="dxa"/>
            <w:tcBorders>
              <w:top w:val="nil"/>
              <w:left w:val="nil"/>
              <w:bottom w:val="single" w:color="auto" w:sz="8" w:space="0"/>
              <w:right w:val="single" w:color="auto" w:sz="8" w:space="0"/>
            </w:tcBorders>
            <w:shd w:val="clear" w:color="auto" w:fill="auto"/>
            <w:vAlign w:val="center"/>
            <w:hideMark/>
          </w:tcPr>
          <w:p w:rsidRPr="001D5BD2" w:rsidR="00F72C95" w:rsidP="00F72C95" w:rsidRDefault="00F72C95" w14:paraId="1BB7B86C" w14:textId="77777777">
            <w:pPr>
              <w:spacing w:after="0" w:line="240" w:lineRule="auto"/>
              <w:jc w:val="right"/>
              <w:rPr>
                <w:rFonts w:ascii="Times New Roman" w:hAnsi="Times New Roman" w:eastAsia="Times New Roman" w:cs="Times New Roman"/>
              </w:rPr>
            </w:pPr>
            <w:r w:rsidRPr="001D5BD2">
              <w:rPr>
                <w:rFonts w:ascii="Times New Roman" w:hAnsi="Times New Roman" w:eastAsia="Times New Roman" w:cs="Times New Roman"/>
              </w:rPr>
              <w:t>$11,57</w:t>
            </w:r>
            <w:r>
              <w:rPr>
                <w:rFonts w:ascii="Times New Roman" w:hAnsi="Times New Roman" w:eastAsia="Times New Roman" w:cs="Times New Roman"/>
              </w:rPr>
              <w:t>1</w:t>
            </w:r>
            <w:r w:rsidRPr="001D5BD2">
              <w:rPr>
                <w:rFonts w:ascii="Times New Roman" w:hAnsi="Times New Roman" w:eastAsia="Times New Roman" w:cs="Times New Roman"/>
              </w:rPr>
              <w:t xml:space="preserve"> </w:t>
            </w:r>
          </w:p>
        </w:tc>
      </w:tr>
      <w:tr w:rsidRPr="001D5BD2" w:rsidR="00F72C95" w:rsidTr="00BF2D6A" w14:paraId="6FF666F7" w14:textId="77777777">
        <w:trPr>
          <w:trHeight w:val="327"/>
        </w:trPr>
        <w:tc>
          <w:tcPr>
            <w:tcW w:w="7040" w:type="dxa"/>
            <w:gridSpan w:val="5"/>
            <w:tcBorders>
              <w:top w:val="single" w:color="auto" w:sz="8" w:space="0"/>
              <w:left w:val="single" w:color="auto" w:sz="8" w:space="0"/>
              <w:bottom w:val="single" w:color="auto" w:sz="8" w:space="0"/>
              <w:right w:val="single" w:color="000000" w:sz="8" w:space="0"/>
            </w:tcBorders>
            <w:shd w:val="clear" w:color="auto" w:fill="auto"/>
            <w:hideMark/>
          </w:tcPr>
          <w:p w:rsidRPr="001D5BD2" w:rsidR="00F72C95" w:rsidP="00F72C95" w:rsidRDefault="00F72C95" w14:paraId="6D4C5E26" w14:textId="53611AD0">
            <w:pPr>
              <w:spacing w:after="0" w:line="240" w:lineRule="auto"/>
              <w:rPr>
                <w:rFonts w:ascii="Times New Roman" w:hAnsi="Times New Roman" w:eastAsia="Times New Roman" w:cs="Times New Roman"/>
              </w:rPr>
            </w:pPr>
            <w:r w:rsidRPr="006C3E85">
              <w:rPr>
                <w:rFonts w:ascii="Times New Roman" w:hAnsi="Times New Roman"/>
              </w:rPr>
              <w:t>Other: C3MP Usage / Licenses</w:t>
            </w:r>
            <w:r w:rsidRPr="006C3E85">
              <w:rPr>
                <w:rFonts w:ascii="Times New Roman" w:hAnsi="Times New Roman"/>
              </w:rPr>
              <w:br/>
            </w:r>
            <w:r w:rsidRPr="006C3E85">
              <w:rPr>
                <w:rFonts w:ascii="Times New Roman" w:hAnsi="Times New Roman"/>
                <w:sz w:val="18"/>
              </w:rPr>
              <w:t>-Cost for call management system to CSA per person @744.64 for 38 staff members.</w:t>
            </w:r>
            <w:r w:rsidRPr="006C3E85">
              <w:rPr>
                <w:rFonts w:ascii="Times New Roman" w:hAnsi="Times New Roman"/>
              </w:rPr>
              <w:t xml:space="preserve"> </w:t>
            </w:r>
          </w:p>
        </w:tc>
        <w:tc>
          <w:tcPr>
            <w:tcW w:w="1540" w:type="dxa"/>
            <w:tcBorders>
              <w:top w:val="nil"/>
              <w:left w:val="nil"/>
              <w:bottom w:val="single" w:color="auto" w:sz="8" w:space="0"/>
              <w:right w:val="single" w:color="auto" w:sz="8" w:space="0"/>
            </w:tcBorders>
            <w:shd w:val="clear" w:color="auto" w:fill="auto"/>
            <w:vAlign w:val="center"/>
            <w:hideMark/>
          </w:tcPr>
          <w:p w:rsidRPr="001D5BD2" w:rsidR="00F72C95" w:rsidP="00F72C95" w:rsidRDefault="00F72C95" w14:paraId="25C4BDEF" w14:textId="77777777">
            <w:pPr>
              <w:spacing w:after="0" w:line="240" w:lineRule="auto"/>
              <w:jc w:val="right"/>
              <w:rPr>
                <w:rFonts w:ascii="Times New Roman" w:hAnsi="Times New Roman" w:eastAsia="Times New Roman" w:cs="Times New Roman"/>
              </w:rPr>
            </w:pPr>
            <w:r w:rsidRPr="001D5BD2">
              <w:rPr>
                <w:rFonts w:ascii="Times New Roman" w:hAnsi="Times New Roman" w:eastAsia="Times New Roman" w:cs="Times New Roman"/>
              </w:rPr>
              <w:t>$28,296</w:t>
            </w:r>
          </w:p>
        </w:tc>
        <w:tc>
          <w:tcPr>
            <w:tcW w:w="895" w:type="dxa"/>
            <w:tcBorders>
              <w:top w:val="nil"/>
              <w:left w:val="nil"/>
              <w:bottom w:val="single" w:color="auto" w:sz="8" w:space="0"/>
              <w:right w:val="single" w:color="auto" w:sz="8" w:space="0"/>
            </w:tcBorders>
            <w:shd w:val="clear" w:color="auto" w:fill="auto"/>
            <w:vAlign w:val="center"/>
            <w:hideMark/>
          </w:tcPr>
          <w:p w:rsidRPr="001D5BD2" w:rsidR="00F72C95" w:rsidP="00F72C95" w:rsidRDefault="00F72C95" w14:paraId="07B7437C" w14:textId="77777777">
            <w:pPr>
              <w:spacing w:after="0" w:line="240" w:lineRule="auto"/>
              <w:jc w:val="center"/>
              <w:rPr>
                <w:rFonts w:ascii="Times New Roman" w:hAnsi="Times New Roman" w:eastAsia="Times New Roman" w:cs="Times New Roman"/>
              </w:rPr>
            </w:pPr>
            <w:r w:rsidRPr="001D5BD2">
              <w:rPr>
                <w:rFonts w:ascii="Times New Roman" w:hAnsi="Times New Roman" w:eastAsia="Times New Roman" w:cs="Times New Roman"/>
              </w:rPr>
              <w:t>35.00%</w:t>
            </w:r>
          </w:p>
        </w:tc>
        <w:tc>
          <w:tcPr>
            <w:tcW w:w="1481" w:type="dxa"/>
            <w:tcBorders>
              <w:top w:val="nil"/>
              <w:left w:val="nil"/>
              <w:bottom w:val="single" w:color="auto" w:sz="8" w:space="0"/>
              <w:right w:val="single" w:color="auto" w:sz="8" w:space="0"/>
            </w:tcBorders>
            <w:shd w:val="clear" w:color="auto" w:fill="auto"/>
            <w:vAlign w:val="center"/>
            <w:hideMark/>
          </w:tcPr>
          <w:p w:rsidRPr="001D5BD2" w:rsidR="00F72C95" w:rsidP="00F72C95" w:rsidRDefault="00F72C95" w14:paraId="1CA48E5E" w14:textId="77777777">
            <w:pPr>
              <w:spacing w:after="0" w:line="240" w:lineRule="auto"/>
              <w:jc w:val="right"/>
              <w:rPr>
                <w:rFonts w:ascii="Times New Roman" w:hAnsi="Times New Roman" w:eastAsia="Times New Roman" w:cs="Times New Roman"/>
              </w:rPr>
            </w:pPr>
            <w:r w:rsidRPr="001D5BD2">
              <w:rPr>
                <w:rFonts w:ascii="Times New Roman" w:hAnsi="Times New Roman" w:eastAsia="Times New Roman" w:cs="Times New Roman"/>
              </w:rPr>
              <w:t>$9,90</w:t>
            </w:r>
            <w:r>
              <w:rPr>
                <w:rFonts w:ascii="Times New Roman" w:hAnsi="Times New Roman" w:eastAsia="Times New Roman" w:cs="Times New Roman"/>
              </w:rPr>
              <w:t>4</w:t>
            </w:r>
            <w:r w:rsidRPr="001D5BD2">
              <w:rPr>
                <w:rFonts w:ascii="Times New Roman" w:hAnsi="Times New Roman" w:eastAsia="Times New Roman" w:cs="Times New Roman"/>
              </w:rPr>
              <w:t xml:space="preserve"> </w:t>
            </w:r>
          </w:p>
        </w:tc>
      </w:tr>
      <w:tr w:rsidRPr="001D5BD2" w:rsidR="00F72C95" w:rsidTr="00BF2D6A" w14:paraId="489198F6" w14:textId="77777777">
        <w:trPr>
          <w:trHeight w:val="327"/>
        </w:trPr>
        <w:tc>
          <w:tcPr>
            <w:tcW w:w="7040" w:type="dxa"/>
            <w:gridSpan w:val="5"/>
            <w:tcBorders>
              <w:top w:val="single" w:color="auto" w:sz="8" w:space="0"/>
              <w:left w:val="single" w:color="auto" w:sz="8" w:space="0"/>
              <w:bottom w:val="single" w:color="auto" w:sz="8" w:space="0"/>
              <w:right w:val="single" w:color="000000" w:sz="8" w:space="0"/>
            </w:tcBorders>
            <w:shd w:val="clear" w:color="auto" w:fill="auto"/>
            <w:hideMark/>
          </w:tcPr>
          <w:p w:rsidRPr="001D5BD2" w:rsidR="00F72C95" w:rsidP="00F72C95" w:rsidRDefault="00F72C95" w14:paraId="5AD9021F" w14:textId="10E5A072">
            <w:pPr>
              <w:spacing w:after="0" w:line="240" w:lineRule="auto"/>
              <w:rPr>
                <w:rFonts w:ascii="Times New Roman" w:hAnsi="Times New Roman" w:eastAsia="Times New Roman" w:cs="Times New Roman"/>
                <w:color w:val="000000"/>
              </w:rPr>
            </w:pPr>
            <w:r w:rsidRPr="006C3E85">
              <w:rPr>
                <w:rFonts w:ascii="Times New Roman" w:hAnsi="Times New Roman"/>
                <w:color w:val="000000"/>
              </w:rPr>
              <w:t>Other: Supplies</w:t>
            </w:r>
            <w:r w:rsidRPr="006C3E85">
              <w:rPr>
                <w:rFonts w:ascii="Times New Roman" w:hAnsi="Times New Roman"/>
                <w:color w:val="000000"/>
              </w:rPr>
              <w:br/>
            </w:r>
            <w:r w:rsidRPr="006C3E85">
              <w:rPr>
                <w:rFonts w:ascii="Times New Roman" w:hAnsi="Times New Roman"/>
                <w:color w:val="000000"/>
                <w:sz w:val="18"/>
              </w:rPr>
              <w:t>- Average yearly expenses for pens and notepads for 38 staff members.</w:t>
            </w:r>
          </w:p>
        </w:tc>
        <w:tc>
          <w:tcPr>
            <w:tcW w:w="1540" w:type="dxa"/>
            <w:tcBorders>
              <w:top w:val="nil"/>
              <w:left w:val="nil"/>
              <w:bottom w:val="single" w:color="auto" w:sz="4" w:space="0"/>
              <w:right w:val="single" w:color="auto" w:sz="8" w:space="0"/>
            </w:tcBorders>
            <w:shd w:val="clear" w:color="auto" w:fill="auto"/>
            <w:vAlign w:val="center"/>
            <w:hideMark/>
          </w:tcPr>
          <w:p w:rsidRPr="001D5BD2" w:rsidR="00F72C95" w:rsidP="00F72C95" w:rsidRDefault="00F72C95" w14:paraId="52334AC8" w14:textId="77777777">
            <w:pPr>
              <w:spacing w:after="0" w:line="240" w:lineRule="auto"/>
              <w:jc w:val="right"/>
              <w:rPr>
                <w:rFonts w:ascii="Times New Roman" w:hAnsi="Times New Roman" w:eastAsia="Times New Roman" w:cs="Times New Roman"/>
              </w:rPr>
            </w:pPr>
            <w:r w:rsidRPr="001D5BD2">
              <w:rPr>
                <w:rFonts w:ascii="Times New Roman" w:hAnsi="Times New Roman" w:eastAsia="Times New Roman" w:cs="Times New Roman"/>
              </w:rPr>
              <w:t>$3,229</w:t>
            </w:r>
          </w:p>
        </w:tc>
        <w:tc>
          <w:tcPr>
            <w:tcW w:w="895" w:type="dxa"/>
            <w:tcBorders>
              <w:top w:val="nil"/>
              <w:left w:val="nil"/>
              <w:bottom w:val="single" w:color="auto" w:sz="4" w:space="0"/>
              <w:right w:val="single" w:color="auto" w:sz="8" w:space="0"/>
            </w:tcBorders>
            <w:shd w:val="clear" w:color="auto" w:fill="auto"/>
            <w:vAlign w:val="center"/>
            <w:hideMark/>
          </w:tcPr>
          <w:p w:rsidRPr="001D5BD2" w:rsidR="00F72C95" w:rsidP="00F72C95" w:rsidRDefault="00F72C95" w14:paraId="14C8CD99" w14:textId="77777777">
            <w:pPr>
              <w:spacing w:after="0" w:line="240" w:lineRule="auto"/>
              <w:jc w:val="center"/>
              <w:rPr>
                <w:rFonts w:ascii="Times New Roman" w:hAnsi="Times New Roman" w:eastAsia="Times New Roman" w:cs="Times New Roman"/>
              </w:rPr>
            </w:pPr>
            <w:r w:rsidRPr="001D5BD2">
              <w:rPr>
                <w:rFonts w:ascii="Times New Roman" w:hAnsi="Times New Roman" w:eastAsia="Times New Roman" w:cs="Times New Roman"/>
              </w:rPr>
              <w:t>35.00%</w:t>
            </w:r>
          </w:p>
        </w:tc>
        <w:tc>
          <w:tcPr>
            <w:tcW w:w="1481" w:type="dxa"/>
            <w:tcBorders>
              <w:top w:val="nil"/>
              <w:left w:val="nil"/>
              <w:bottom w:val="single" w:color="auto" w:sz="8" w:space="0"/>
              <w:right w:val="single" w:color="auto" w:sz="8" w:space="0"/>
            </w:tcBorders>
            <w:shd w:val="clear" w:color="auto" w:fill="auto"/>
            <w:vAlign w:val="center"/>
            <w:hideMark/>
          </w:tcPr>
          <w:p w:rsidRPr="001D5BD2" w:rsidR="00F72C95" w:rsidP="00F72C95" w:rsidRDefault="00F72C95" w14:paraId="7684327B" w14:textId="77777777">
            <w:pPr>
              <w:spacing w:after="0" w:line="240" w:lineRule="auto"/>
              <w:jc w:val="right"/>
              <w:rPr>
                <w:rFonts w:ascii="Times New Roman" w:hAnsi="Times New Roman" w:eastAsia="Times New Roman" w:cs="Times New Roman"/>
              </w:rPr>
            </w:pPr>
            <w:r w:rsidRPr="001D5BD2">
              <w:rPr>
                <w:rFonts w:ascii="Times New Roman" w:hAnsi="Times New Roman" w:eastAsia="Times New Roman" w:cs="Times New Roman"/>
              </w:rPr>
              <w:t xml:space="preserve">$1,130 </w:t>
            </w:r>
          </w:p>
        </w:tc>
      </w:tr>
      <w:tr w:rsidRPr="001D5BD2" w:rsidR="005671E2" w:rsidTr="00BF2D6A" w14:paraId="7AD98FFD" w14:textId="77777777">
        <w:trPr>
          <w:trHeight w:val="315"/>
        </w:trPr>
        <w:tc>
          <w:tcPr>
            <w:tcW w:w="2332" w:type="dxa"/>
            <w:tcBorders>
              <w:top w:val="nil"/>
              <w:left w:val="single" w:color="auto" w:sz="8" w:space="0"/>
              <w:bottom w:val="single" w:color="auto" w:sz="4" w:space="0"/>
              <w:right w:val="nil"/>
            </w:tcBorders>
            <w:shd w:val="clear" w:color="auto" w:fill="auto"/>
            <w:hideMark/>
          </w:tcPr>
          <w:p w:rsidRPr="001D5BD2" w:rsidR="005671E2" w:rsidP="00BF2D6A" w:rsidRDefault="005671E2" w14:paraId="14A5EE03" w14:textId="77777777">
            <w:pPr>
              <w:spacing w:after="0" w:line="240" w:lineRule="auto"/>
              <w:rPr>
                <w:rFonts w:ascii="Times New Roman" w:hAnsi="Times New Roman" w:eastAsia="Times New Roman" w:cs="Times New Roman"/>
                <w:b/>
                <w:bCs/>
                <w:i/>
                <w:iCs/>
                <w:color w:val="000000"/>
                <w:sz w:val="20"/>
                <w:szCs w:val="20"/>
              </w:rPr>
            </w:pPr>
            <w:r w:rsidRPr="001D5BD2">
              <w:rPr>
                <w:rFonts w:ascii="Times New Roman" w:hAnsi="Times New Roman" w:eastAsia="Times New Roman" w:cs="Times New Roman"/>
                <w:b/>
                <w:bCs/>
                <w:i/>
                <w:iCs/>
                <w:color w:val="000000"/>
                <w:sz w:val="20"/>
                <w:szCs w:val="20"/>
              </w:rPr>
              <w:t>Subtotal</w:t>
            </w:r>
          </w:p>
        </w:tc>
        <w:tc>
          <w:tcPr>
            <w:tcW w:w="1416" w:type="dxa"/>
            <w:tcBorders>
              <w:top w:val="nil"/>
              <w:left w:val="nil"/>
              <w:bottom w:val="single" w:color="auto" w:sz="4" w:space="0"/>
              <w:right w:val="nil"/>
            </w:tcBorders>
            <w:shd w:val="clear" w:color="auto" w:fill="auto"/>
            <w:hideMark/>
          </w:tcPr>
          <w:p w:rsidRPr="001D5BD2" w:rsidR="005671E2" w:rsidP="00BF2D6A" w:rsidRDefault="005671E2" w14:paraId="3CA897FF" w14:textId="77777777">
            <w:pPr>
              <w:spacing w:after="0" w:line="240" w:lineRule="auto"/>
              <w:rPr>
                <w:rFonts w:ascii="Times New Roman" w:hAnsi="Times New Roman" w:eastAsia="Times New Roman" w:cs="Times New Roman"/>
                <w:b/>
                <w:bCs/>
                <w:i/>
                <w:iCs/>
                <w:color w:val="000000"/>
                <w:sz w:val="20"/>
                <w:szCs w:val="20"/>
              </w:rPr>
            </w:pPr>
            <w:r w:rsidRPr="001D5BD2">
              <w:rPr>
                <w:rFonts w:ascii="Times New Roman" w:hAnsi="Times New Roman" w:eastAsia="Times New Roman" w:cs="Times New Roman"/>
                <w:b/>
                <w:bCs/>
                <w:i/>
                <w:iCs/>
                <w:color w:val="000000"/>
                <w:sz w:val="20"/>
                <w:szCs w:val="20"/>
              </w:rPr>
              <w:t> </w:t>
            </w:r>
          </w:p>
        </w:tc>
        <w:tc>
          <w:tcPr>
            <w:tcW w:w="1246" w:type="dxa"/>
            <w:tcBorders>
              <w:top w:val="nil"/>
              <w:left w:val="nil"/>
              <w:bottom w:val="single" w:color="auto" w:sz="4" w:space="0"/>
              <w:right w:val="nil"/>
            </w:tcBorders>
            <w:shd w:val="clear" w:color="auto" w:fill="auto"/>
            <w:hideMark/>
          </w:tcPr>
          <w:p w:rsidRPr="001D5BD2" w:rsidR="005671E2" w:rsidP="00BF2D6A" w:rsidRDefault="005671E2" w14:paraId="2ADBE03D" w14:textId="77777777">
            <w:pPr>
              <w:spacing w:after="0" w:line="240" w:lineRule="auto"/>
              <w:rPr>
                <w:rFonts w:ascii="Times New Roman" w:hAnsi="Times New Roman" w:eastAsia="Times New Roman" w:cs="Times New Roman"/>
                <w:b/>
                <w:bCs/>
                <w:i/>
                <w:iCs/>
                <w:color w:val="000000"/>
                <w:sz w:val="20"/>
                <w:szCs w:val="20"/>
              </w:rPr>
            </w:pPr>
            <w:r w:rsidRPr="001D5BD2">
              <w:rPr>
                <w:rFonts w:ascii="Times New Roman" w:hAnsi="Times New Roman" w:eastAsia="Times New Roman" w:cs="Times New Roman"/>
                <w:b/>
                <w:bCs/>
                <w:i/>
                <w:iCs/>
                <w:color w:val="000000"/>
                <w:sz w:val="20"/>
                <w:szCs w:val="20"/>
              </w:rPr>
              <w:t> </w:t>
            </w:r>
          </w:p>
        </w:tc>
        <w:tc>
          <w:tcPr>
            <w:tcW w:w="937" w:type="dxa"/>
            <w:tcBorders>
              <w:top w:val="nil"/>
              <w:left w:val="nil"/>
              <w:bottom w:val="single" w:color="auto" w:sz="4" w:space="0"/>
              <w:right w:val="nil"/>
            </w:tcBorders>
            <w:shd w:val="clear" w:color="auto" w:fill="auto"/>
            <w:hideMark/>
          </w:tcPr>
          <w:p w:rsidRPr="001D5BD2" w:rsidR="005671E2" w:rsidP="00BF2D6A" w:rsidRDefault="005671E2" w14:paraId="50364C64" w14:textId="77777777">
            <w:pPr>
              <w:spacing w:after="0" w:line="240" w:lineRule="auto"/>
              <w:rPr>
                <w:rFonts w:ascii="Times New Roman" w:hAnsi="Times New Roman" w:eastAsia="Times New Roman" w:cs="Times New Roman"/>
                <w:b/>
                <w:bCs/>
                <w:i/>
                <w:iCs/>
                <w:color w:val="000000"/>
                <w:sz w:val="20"/>
                <w:szCs w:val="20"/>
              </w:rPr>
            </w:pPr>
            <w:r w:rsidRPr="001D5BD2">
              <w:rPr>
                <w:rFonts w:ascii="Times New Roman" w:hAnsi="Times New Roman" w:eastAsia="Times New Roman" w:cs="Times New Roman"/>
                <w:b/>
                <w:bCs/>
                <w:i/>
                <w:iCs/>
                <w:color w:val="000000"/>
                <w:sz w:val="20"/>
                <w:szCs w:val="20"/>
              </w:rPr>
              <w:t> </w:t>
            </w:r>
          </w:p>
        </w:tc>
        <w:tc>
          <w:tcPr>
            <w:tcW w:w="1109" w:type="dxa"/>
            <w:tcBorders>
              <w:top w:val="nil"/>
              <w:left w:val="nil"/>
              <w:bottom w:val="single" w:color="auto" w:sz="4" w:space="0"/>
              <w:right w:val="single" w:color="auto" w:sz="4" w:space="0"/>
            </w:tcBorders>
            <w:shd w:val="clear" w:color="auto" w:fill="auto"/>
            <w:hideMark/>
          </w:tcPr>
          <w:p w:rsidRPr="001D5BD2" w:rsidR="005671E2" w:rsidP="00BF2D6A" w:rsidRDefault="005671E2" w14:paraId="4E1D7610" w14:textId="77777777">
            <w:pPr>
              <w:spacing w:after="0" w:line="240" w:lineRule="auto"/>
              <w:rPr>
                <w:rFonts w:ascii="Times New Roman" w:hAnsi="Times New Roman" w:eastAsia="Times New Roman" w:cs="Times New Roman"/>
                <w:b/>
                <w:bCs/>
                <w:i/>
                <w:iCs/>
                <w:color w:val="000000"/>
                <w:sz w:val="20"/>
                <w:szCs w:val="20"/>
              </w:rPr>
            </w:pPr>
            <w:r w:rsidRPr="001D5BD2">
              <w:rPr>
                <w:rFonts w:ascii="Times New Roman" w:hAnsi="Times New Roman" w:eastAsia="Times New Roman" w:cs="Times New Roman"/>
                <w:b/>
                <w:bCs/>
                <w:i/>
                <w:iCs/>
                <w:color w:val="000000"/>
                <w:sz w:val="20"/>
                <w:szCs w:val="20"/>
              </w:rPr>
              <w:t> </w:t>
            </w: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D5BD2" w:rsidR="005671E2" w:rsidP="00BF2D6A" w:rsidRDefault="005671E2" w14:paraId="5B472691" w14:textId="77777777">
            <w:pPr>
              <w:spacing w:after="0" w:line="240" w:lineRule="auto"/>
              <w:jc w:val="right"/>
              <w:rPr>
                <w:rFonts w:ascii="Times New Roman" w:hAnsi="Times New Roman" w:eastAsia="Times New Roman" w:cs="Times New Roman"/>
                <w:b/>
                <w:bCs/>
                <w:i/>
                <w:iCs/>
                <w:color w:val="000000"/>
                <w:sz w:val="20"/>
                <w:szCs w:val="20"/>
              </w:rPr>
            </w:pPr>
            <w:r w:rsidRPr="001D5BD2">
              <w:rPr>
                <w:rFonts w:ascii="Times New Roman" w:hAnsi="Times New Roman" w:eastAsia="Times New Roman" w:cs="Times New Roman"/>
                <w:b/>
                <w:bCs/>
                <w:i/>
                <w:iCs/>
                <w:color w:val="000000"/>
                <w:sz w:val="20"/>
                <w:szCs w:val="20"/>
              </w:rPr>
              <w:t>$569,344</w:t>
            </w:r>
          </w:p>
        </w:tc>
        <w:tc>
          <w:tcPr>
            <w:tcW w:w="895"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1D5BD2" w:rsidR="005671E2" w:rsidP="00BF2D6A" w:rsidRDefault="005671E2" w14:paraId="539F71F3" w14:textId="77777777">
            <w:pPr>
              <w:spacing w:after="0" w:line="240" w:lineRule="auto"/>
              <w:rPr>
                <w:rFonts w:ascii="Times New Roman" w:hAnsi="Times New Roman" w:eastAsia="Times New Roman" w:cs="Times New Roman"/>
              </w:rPr>
            </w:pPr>
            <w:r w:rsidRPr="001D5BD2">
              <w:rPr>
                <w:rFonts w:ascii="Times New Roman" w:hAnsi="Times New Roman" w:eastAsia="Times New Roman" w:cs="Times New Roman"/>
              </w:rPr>
              <w:t> </w:t>
            </w:r>
          </w:p>
        </w:tc>
        <w:tc>
          <w:tcPr>
            <w:tcW w:w="1481" w:type="dxa"/>
            <w:tcBorders>
              <w:top w:val="nil"/>
              <w:left w:val="single" w:color="auto" w:sz="4" w:space="0"/>
              <w:bottom w:val="single" w:color="auto" w:sz="4" w:space="0"/>
              <w:right w:val="single" w:color="auto" w:sz="8" w:space="0"/>
            </w:tcBorders>
            <w:shd w:val="clear" w:color="auto" w:fill="auto"/>
            <w:vAlign w:val="bottom"/>
            <w:hideMark/>
          </w:tcPr>
          <w:p w:rsidRPr="001D5BD2" w:rsidR="005671E2" w:rsidP="00BF2D6A" w:rsidRDefault="005671E2" w14:paraId="26E358FC" w14:textId="77777777">
            <w:pPr>
              <w:spacing w:after="0" w:line="240" w:lineRule="auto"/>
              <w:jc w:val="right"/>
              <w:rPr>
                <w:rFonts w:ascii="Times New Roman" w:hAnsi="Times New Roman" w:eastAsia="Times New Roman" w:cs="Times New Roman"/>
              </w:rPr>
            </w:pPr>
            <w:r w:rsidRPr="001D5BD2">
              <w:rPr>
                <w:rFonts w:ascii="Times New Roman" w:hAnsi="Times New Roman" w:eastAsia="Times New Roman" w:cs="Times New Roman"/>
              </w:rPr>
              <w:t>$239,80</w:t>
            </w:r>
            <w:r>
              <w:rPr>
                <w:rFonts w:ascii="Times New Roman" w:hAnsi="Times New Roman" w:eastAsia="Times New Roman" w:cs="Times New Roman"/>
              </w:rPr>
              <w:t>3</w:t>
            </w:r>
            <w:r w:rsidRPr="001D5BD2">
              <w:rPr>
                <w:rFonts w:ascii="Times New Roman" w:hAnsi="Times New Roman" w:eastAsia="Times New Roman" w:cs="Times New Roman"/>
              </w:rPr>
              <w:t xml:space="preserve"> </w:t>
            </w:r>
          </w:p>
        </w:tc>
      </w:tr>
      <w:tr w:rsidRPr="001D5BD2" w:rsidR="005671E2" w:rsidTr="00BF2D6A" w14:paraId="389FC4CD" w14:textId="77777777">
        <w:trPr>
          <w:trHeight w:val="315"/>
        </w:trPr>
        <w:tc>
          <w:tcPr>
            <w:tcW w:w="2332" w:type="dxa"/>
            <w:tcBorders>
              <w:top w:val="single" w:color="auto" w:sz="4" w:space="0"/>
              <w:left w:val="single" w:color="auto" w:sz="4" w:space="0"/>
              <w:bottom w:val="single" w:color="auto" w:sz="4" w:space="0"/>
              <w:right w:val="single" w:color="auto" w:sz="4" w:space="0"/>
            </w:tcBorders>
            <w:shd w:val="clear" w:color="000000" w:fill="BFBFBF"/>
            <w:hideMark/>
          </w:tcPr>
          <w:p w:rsidRPr="001D5BD2" w:rsidR="005671E2" w:rsidP="00BF2D6A" w:rsidRDefault="005671E2" w14:paraId="0775D1F4" w14:textId="77777777">
            <w:pPr>
              <w:spacing w:after="0" w:line="240" w:lineRule="auto"/>
              <w:rPr>
                <w:rFonts w:ascii="Times New Roman" w:hAnsi="Times New Roman" w:eastAsia="Times New Roman" w:cs="Times New Roman"/>
                <w:b/>
                <w:bCs/>
                <w:color w:val="000000"/>
                <w:sz w:val="20"/>
                <w:szCs w:val="20"/>
              </w:rPr>
            </w:pPr>
            <w:r w:rsidRPr="001D5BD2">
              <w:rPr>
                <w:rFonts w:ascii="Times New Roman" w:hAnsi="Times New Roman" w:eastAsia="Times New Roman" w:cs="Times New Roman"/>
                <w:b/>
                <w:bCs/>
                <w:color w:val="000000"/>
                <w:sz w:val="20"/>
                <w:szCs w:val="20"/>
              </w:rPr>
              <w:t>Total</w:t>
            </w:r>
          </w:p>
        </w:tc>
        <w:tc>
          <w:tcPr>
            <w:tcW w:w="6248" w:type="dxa"/>
            <w:gridSpan w:val="5"/>
            <w:tcBorders>
              <w:top w:val="single" w:color="auto" w:sz="4" w:space="0"/>
              <w:left w:val="single" w:color="auto" w:sz="4" w:space="0"/>
              <w:bottom w:val="single" w:color="auto" w:sz="4" w:space="0"/>
              <w:right w:val="single" w:color="auto" w:sz="4" w:space="0"/>
            </w:tcBorders>
            <w:shd w:val="clear" w:color="000000" w:fill="BFBFBF"/>
            <w:hideMark/>
          </w:tcPr>
          <w:p w:rsidRPr="00787182" w:rsidR="005671E2" w:rsidP="00BF2D6A" w:rsidRDefault="005671E2" w14:paraId="4E0426A0" w14:textId="5AEB29EE">
            <w:pPr>
              <w:spacing w:after="0" w:line="240" w:lineRule="auto"/>
              <w:jc w:val="right"/>
              <w:rPr>
                <w:rFonts w:ascii="Times New Roman" w:hAnsi="Times New Roman" w:eastAsia="Times New Roman" w:cs="Times New Roman"/>
                <w:b/>
                <w:bCs/>
                <w:iCs/>
              </w:rPr>
            </w:pPr>
            <w:r w:rsidRPr="00787182">
              <w:rPr>
                <w:rFonts w:ascii="Times New Roman" w:hAnsi="Times New Roman" w:eastAsia="Times New Roman" w:cs="Times New Roman"/>
                <w:b/>
                <w:bCs/>
                <w:iCs/>
              </w:rPr>
              <w:t>$4,</w:t>
            </w:r>
            <w:r>
              <w:rPr>
                <w:rFonts w:ascii="Times New Roman" w:hAnsi="Times New Roman" w:eastAsia="Times New Roman" w:cs="Times New Roman"/>
                <w:b/>
                <w:bCs/>
                <w:iCs/>
              </w:rPr>
              <w:t>986,733</w:t>
            </w:r>
          </w:p>
        </w:tc>
        <w:tc>
          <w:tcPr>
            <w:tcW w:w="895" w:type="dxa"/>
            <w:tcBorders>
              <w:top w:val="single" w:color="auto" w:sz="4" w:space="0"/>
              <w:left w:val="single" w:color="auto" w:sz="4" w:space="0"/>
              <w:bottom w:val="single" w:color="auto" w:sz="4" w:space="0"/>
              <w:right w:val="single" w:color="auto" w:sz="4" w:space="0"/>
            </w:tcBorders>
            <w:shd w:val="clear" w:color="000000" w:fill="BFBFBF"/>
            <w:hideMark/>
          </w:tcPr>
          <w:p w:rsidRPr="006221D6" w:rsidR="005671E2" w:rsidP="00BF2D6A" w:rsidRDefault="005671E2" w14:paraId="104AAFAE" w14:textId="77777777">
            <w:pPr>
              <w:spacing w:after="0" w:line="240" w:lineRule="auto"/>
              <w:jc w:val="center"/>
              <w:rPr>
                <w:rFonts w:ascii="Times New Roman" w:hAnsi="Times New Roman" w:eastAsia="Times New Roman" w:cs="Times New Roman"/>
                <w:b/>
              </w:rPr>
            </w:pPr>
            <w:r w:rsidRPr="006221D6">
              <w:rPr>
                <w:rFonts w:ascii="Times New Roman" w:hAnsi="Times New Roman" w:eastAsia="Times New Roman" w:cs="Times New Roman"/>
                <w:b/>
              </w:rPr>
              <w:t> </w:t>
            </w:r>
          </w:p>
        </w:tc>
        <w:tc>
          <w:tcPr>
            <w:tcW w:w="1481" w:type="dxa"/>
            <w:tcBorders>
              <w:top w:val="single" w:color="auto" w:sz="4" w:space="0"/>
              <w:left w:val="single" w:color="auto" w:sz="4" w:space="0"/>
              <w:bottom w:val="single" w:color="auto" w:sz="4" w:space="0"/>
              <w:right w:val="single" w:color="auto" w:sz="4" w:space="0"/>
            </w:tcBorders>
            <w:shd w:val="clear" w:color="000000" w:fill="BFBFBF"/>
            <w:hideMark/>
          </w:tcPr>
          <w:p w:rsidRPr="006B63CE" w:rsidR="005671E2" w:rsidP="00BF2D6A" w:rsidRDefault="005671E2" w14:paraId="1C425ABD" w14:textId="77777777">
            <w:pPr>
              <w:spacing w:after="0" w:line="240" w:lineRule="auto"/>
              <w:jc w:val="right"/>
              <w:rPr>
                <w:rFonts w:ascii="Times New Roman" w:hAnsi="Times New Roman" w:eastAsia="Times New Roman" w:cs="Times New Roman"/>
                <w:b/>
              </w:rPr>
            </w:pPr>
            <w:r w:rsidRPr="006221D6">
              <w:rPr>
                <w:rFonts w:ascii="Times New Roman" w:hAnsi="Times New Roman" w:eastAsia="Times New Roman" w:cs="Times New Roman"/>
                <w:b/>
              </w:rPr>
              <w:t>$1,785,88</w:t>
            </w:r>
            <w:r>
              <w:rPr>
                <w:rFonts w:ascii="Times New Roman" w:hAnsi="Times New Roman" w:eastAsia="Times New Roman" w:cs="Times New Roman"/>
                <w:b/>
              </w:rPr>
              <w:t>9</w:t>
            </w:r>
            <w:r w:rsidRPr="006B63CE">
              <w:rPr>
                <w:rFonts w:ascii="Times New Roman" w:hAnsi="Times New Roman" w:eastAsia="Times New Roman" w:cs="Times New Roman"/>
                <w:b/>
              </w:rPr>
              <w:t xml:space="preserve"> </w:t>
            </w:r>
          </w:p>
        </w:tc>
      </w:tr>
      <w:tr w:rsidRPr="001D5BD2" w:rsidR="005671E2" w:rsidTr="00BF2D6A" w14:paraId="4F611E8D" w14:textId="77777777">
        <w:trPr>
          <w:trHeight w:val="315"/>
        </w:trPr>
        <w:tc>
          <w:tcPr>
            <w:tcW w:w="10956" w:type="dxa"/>
            <w:gridSpan w:val="8"/>
            <w:tcBorders>
              <w:top w:val="single" w:color="auto" w:sz="4" w:space="0"/>
              <w:left w:val="single" w:color="auto" w:sz="4" w:space="0"/>
              <w:bottom w:val="single" w:color="auto" w:sz="4" w:space="0"/>
              <w:right w:val="single" w:color="auto" w:sz="4" w:space="0"/>
            </w:tcBorders>
            <w:shd w:val="clear" w:color="000000" w:fill="BFBFBF"/>
            <w:vAlign w:val="center"/>
          </w:tcPr>
          <w:p w:rsidR="005671E2" w:rsidP="00BF2D6A" w:rsidRDefault="005671E2" w14:paraId="644DB287" w14:textId="41A56743">
            <w:pPr>
              <w:spacing w:after="0" w:line="259" w:lineRule="auto"/>
              <w:rPr>
                <w:rFonts w:ascii="Times New Roman" w:hAnsi="Times New Roman" w:eastAsia="Calibri" w:cs="Times New Roman"/>
                <w:sz w:val="18"/>
                <w:szCs w:val="18"/>
              </w:rPr>
            </w:pPr>
            <w:r w:rsidRPr="005C3310">
              <w:rPr>
                <w:rFonts w:ascii="Times New Roman" w:hAnsi="Times New Roman" w:eastAsia="Calibri" w:cs="Times New Roman"/>
                <w:sz w:val="18"/>
                <w:szCs w:val="18"/>
                <w:vertAlign w:val="superscript"/>
              </w:rPr>
              <w:t>1</w:t>
            </w:r>
            <w:r w:rsidRPr="005C3310">
              <w:rPr>
                <w:rFonts w:ascii="Times New Roman" w:hAnsi="Times New Roman" w:eastAsia="Calibri" w:cs="Times New Roman"/>
                <w:sz w:val="18"/>
                <w:szCs w:val="18"/>
              </w:rPr>
              <w:t xml:space="preserve"> Office of Personnel Management 20</w:t>
            </w:r>
            <w:r>
              <w:rPr>
                <w:rFonts w:ascii="Times New Roman" w:hAnsi="Times New Roman" w:eastAsia="Calibri" w:cs="Times New Roman"/>
                <w:sz w:val="18"/>
                <w:szCs w:val="18"/>
              </w:rPr>
              <w:t>20</w:t>
            </w:r>
            <w:r w:rsidRPr="005C3310">
              <w:rPr>
                <w:rFonts w:ascii="Times New Roman" w:hAnsi="Times New Roman" w:eastAsia="Calibri" w:cs="Times New Roman"/>
                <w:sz w:val="18"/>
                <w:szCs w:val="18"/>
              </w:rPr>
              <w:t xml:space="preserve"> Pay and Leave Tables for the </w:t>
            </w:r>
            <w:r>
              <w:rPr>
                <w:rFonts w:ascii="Times New Roman" w:hAnsi="Times New Roman" w:eastAsia="Calibri" w:cs="Times New Roman"/>
                <w:sz w:val="18"/>
                <w:szCs w:val="18"/>
              </w:rPr>
              <w:t>Dallas-Ft. Worth TX-OK</w:t>
            </w:r>
            <w:r w:rsidRPr="005C3310">
              <w:rPr>
                <w:rFonts w:ascii="Times New Roman" w:hAnsi="Times New Roman" w:eastAsia="Calibri" w:cs="Times New Roman"/>
                <w:sz w:val="18"/>
                <w:szCs w:val="18"/>
              </w:rPr>
              <w:t xml:space="preserve"> locality. Available online at </w:t>
            </w:r>
            <w:bookmarkStart w:name="_Hlk40159839" w:id="10"/>
            <w:r w:rsidR="003A47DA">
              <w:rPr>
                <w:rFonts w:ascii="Times New Roman" w:hAnsi="Times New Roman" w:cs="Times New Roman"/>
                <w:sz w:val="18"/>
                <w:szCs w:val="18"/>
              </w:rPr>
              <w:fldChar w:fldCharType="begin"/>
            </w:r>
            <w:r w:rsidR="003A47DA">
              <w:rPr>
                <w:rFonts w:ascii="Times New Roman" w:hAnsi="Times New Roman" w:cs="Times New Roman"/>
                <w:sz w:val="18"/>
                <w:szCs w:val="18"/>
              </w:rPr>
              <w:instrText xml:space="preserve"> HYPERLINK "https://www.opm.gov/policy-data-oversight/pay-leave/salaries-wages/salary-tables/20Tables/html/DFW.aspx" </w:instrText>
            </w:r>
            <w:r w:rsidR="003A47DA">
              <w:rPr>
                <w:rFonts w:ascii="Times New Roman" w:hAnsi="Times New Roman" w:cs="Times New Roman"/>
                <w:sz w:val="18"/>
                <w:szCs w:val="18"/>
              </w:rPr>
              <w:fldChar w:fldCharType="separate"/>
            </w:r>
            <w:r w:rsidRPr="003A47DA">
              <w:rPr>
                <w:rStyle w:val="Hyperlink"/>
                <w:rFonts w:ascii="Times New Roman" w:hAnsi="Times New Roman" w:cs="Times New Roman"/>
                <w:sz w:val="18"/>
                <w:szCs w:val="18"/>
              </w:rPr>
              <w:t>https://www.opm.gov/policy-data-oversight/pay-leave/salaries-wages/salary-tables/20Tables/html/DFW.aspx</w:t>
            </w:r>
            <w:r w:rsidR="003A47DA">
              <w:rPr>
                <w:rFonts w:ascii="Times New Roman" w:hAnsi="Times New Roman" w:cs="Times New Roman"/>
                <w:sz w:val="18"/>
                <w:szCs w:val="18"/>
              </w:rPr>
              <w:fldChar w:fldCharType="end"/>
            </w:r>
            <w:r w:rsidRPr="0039449C">
              <w:rPr>
                <w:rFonts w:ascii="Times New Roman" w:hAnsi="Times New Roman" w:eastAsia="Calibri" w:cs="Times New Roman"/>
                <w:sz w:val="18"/>
                <w:szCs w:val="18"/>
              </w:rPr>
              <w:t xml:space="preserve">. </w:t>
            </w:r>
            <w:bookmarkEnd w:id="10"/>
            <w:r w:rsidRPr="0039449C">
              <w:rPr>
                <w:rFonts w:ascii="Times New Roman" w:hAnsi="Times New Roman" w:eastAsia="Calibri" w:cs="Times New Roman"/>
                <w:sz w:val="18"/>
                <w:szCs w:val="18"/>
              </w:rPr>
              <w:t>Accessed January 24, 2020.</w:t>
            </w:r>
          </w:p>
          <w:p w:rsidRPr="001D5BD2" w:rsidR="005671E2" w:rsidP="00BF2D6A" w:rsidRDefault="005671E2" w14:paraId="13C6DEE1" w14:textId="5DF45C8B">
            <w:pPr>
              <w:spacing w:after="0" w:line="240" w:lineRule="auto"/>
              <w:rPr>
                <w:rFonts w:ascii="Times New Roman" w:hAnsi="Times New Roman" w:eastAsia="Times New Roman" w:cs="Times New Roman"/>
              </w:rPr>
            </w:pPr>
            <w:r w:rsidRPr="005C3310">
              <w:rPr>
                <w:rFonts w:ascii="Times New Roman" w:hAnsi="Times New Roman" w:eastAsia="Calibri" w:cs="Times New Roman"/>
                <w:sz w:val="18"/>
                <w:szCs w:val="18"/>
                <w:vertAlign w:val="superscript"/>
              </w:rPr>
              <w:t>2</w:t>
            </w:r>
            <w:r w:rsidRPr="005C3310">
              <w:rPr>
                <w:rFonts w:ascii="Times New Roman" w:hAnsi="Times New Roman" w:eastAsia="Calibri" w:cs="Times New Roman"/>
                <w:sz w:val="18"/>
                <w:szCs w:val="18"/>
              </w:rPr>
              <w:t xml:space="preserve"> </w:t>
            </w:r>
            <w:r>
              <w:rPr>
                <w:rFonts w:ascii="Times New Roman" w:hAnsi="Times New Roman" w:eastAsia="Calibri" w:cs="Times New Roman"/>
                <w:sz w:val="18"/>
                <w:szCs w:val="18"/>
              </w:rPr>
              <w:t>Wage</w:t>
            </w:r>
            <w:r w:rsidRPr="005C3310">
              <w:rPr>
                <w:rFonts w:ascii="Times New Roman" w:hAnsi="Times New Roman" w:eastAsia="Calibri" w:cs="Times New Roman"/>
                <w:sz w:val="18"/>
                <w:szCs w:val="18"/>
              </w:rPr>
              <w:t xml:space="preserve"> </w:t>
            </w:r>
            <w:r>
              <w:rPr>
                <w:rFonts w:ascii="Times New Roman" w:hAnsi="Times New Roman" w:eastAsia="Calibri" w:cs="Times New Roman"/>
                <w:sz w:val="18"/>
                <w:szCs w:val="18"/>
              </w:rPr>
              <w:t>r</w:t>
            </w:r>
            <w:r w:rsidRPr="005C3310">
              <w:rPr>
                <w:rFonts w:ascii="Times New Roman" w:hAnsi="Times New Roman" w:eastAsia="Calibri" w:cs="Times New Roman"/>
                <w:sz w:val="18"/>
                <w:szCs w:val="18"/>
              </w:rPr>
              <w:t xml:space="preserve">ate includes a 1.46 multiplier to reflect </w:t>
            </w:r>
            <w:r>
              <w:rPr>
                <w:rFonts w:ascii="Times New Roman" w:hAnsi="Times New Roman" w:eastAsia="Calibri" w:cs="Times New Roman"/>
                <w:sz w:val="18"/>
                <w:szCs w:val="18"/>
              </w:rPr>
              <w:t>the</w:t>
            </w:r>
            <w:r w:rsidRPr="005C3310">
              <w:rPr>
                <w:rFonts w:ascii="Times New Roman" w:hAnsi="Times New Roman" w:eastAsia="Calibri" w:cs="Times New Roman"/>
                <w:sz w:val="18"/>
                <w:szCs w:val="18"/>
              </w:rPr>
              <w:t xml:space="preserve"> </w:t>
            </w:r>
            <w:r w:rsidRPr="005C3310" w:rsidR="00FF251C">
              <w:rPr>
                <w:rFonts w:ascii="Times New Roman" w:hAnsi="Times New Roman" w:eastAsia="Calibri" w:cs="Times New Roman"/>
                <w:sz w:val="18"/>
                <w:szCs w:val="18"/>
              </w:rPr>
              <w:t>fully loaded</w:t>
            </w:r>
            <w:r w:rsidRPr="005C3310">
              <w:rPr>
                <w:rFonts w:ascii="Times New Roman" w:hAnsi="Times New Roman" w:eastAsia="Calibri" w:cs="Times New Roman"/>
                <w:sz w:val="18"/>
                <w:szCs w:val="18"/>
              </w:rPr>
              <w:t xml:space="preserve"> wage rate.</w:t>
            </w:r>
          </w:p>
        </w:tc>
      </w:tr>
    </w:tbl>
    <w:p w:rsidR="001D5BD2" w:rsidP="005C253B" w:rsidRDefault="001D5BD2" w14:paraId="1AE5A84A" w14:textId="2C0A3E1A">
      <w:pPr>
        <w:rPr>
          <w:rFonts w:ascii="Times New Roman" w:hAnsi="Times New Roman" w:cs="Times New Roman"/>
          <w:b/>
          <w:bCs/>
          <w:sz w:val="24"/>
          <w:szCs w:val="24"/>
        </w:rPr>
      </w:pPr>
    </w:p>
    <w:p w:rsidR="00562915" w:rsidP="00562915" w:rsidRDefault="00562915" w14:paraId="28C45910" w14:textId="605E075E">
      <w:pPr>
        <w:rPr>
          <w:rFonts w:ascii="Times New Roman" w:hAnsi="Times New Roman" w:cs="Times New Roman"/>
          <w:b/>
          <w:sz w:val="24"/>
          <w:szCs w:val="24"/>
        </w:rPr>
      </w:pPr>
      <w:r>
        <w:fldChar w:fldCharType="begin"/>
      </w:r>
      <w:r>
        <w:instrText>ADVANCE \R 0.95</w:instrText>
      </w:r>
      <w:r>
        <w:fldChar w:fldCharType="end"/>
      </w:r>
      <w:r>
        <w:t xml:space="preserve">     </w:t>
      </w:r>
      <w:r w:rsidRPr="006625E7">
        <w:rPr>
          <w:rFonts w:ascii="Times New Roman" w:hAnsi="Times New Roman" w:cs="Times New Roman"/>
          <w:b/>
          <w:sz w:val="24"/>
          <w:szCs w:val="24"/>
        </w:rPr>
        <w:t xml:space="preserve">15.  Explain the reasons for any program changes or adjustments reported in Items 13 or 14 of the OMB Form 83-I in a narrative form.  Present the itemized changes in hour burden and cost burden according to program changes or adjustments in Table 5.  Denote a program increase as a positive number, and a program decrease as a negative number.  </w:t>
      </w:r>
    </w:p>
    <w:p w:rsidRPr="00106954" w:rsidR="00562915" w:rsidP="00562915" w:rsidRDefault="00562915" w14:paraId="0F997556" w14:textId="77777777">
      <w:pPr>
        <w:pStyle w:val="NormalWeb"/>
        <w:rPr>
          <w:i/>
          <w:sz w:val="20"/>
          <w:szCs w:val="20"/>
        </w:rPr>
      </w:pPr>
      <w:r w:rsidRPr="00106954">
        <w:rPr>
          <w:i/>
          <w:sz w:val="20"/>
          <w:szCs w:val="20"/>
        </w:rPr>
        <w:t xml:space="preserve">A </w:t>
      </w:r>
      <w:r w:rsidRPr="00106954">
        <w:rPr>
          <w:b/>
          <w:bCs/>
          <w:i/>
          <w:sz w:val="20"/>
          <w:szCs w:val="20"/>
        </w:rPr>
        <w:t>"Program increase"</w:t>
      </w:r>
      <w:r w:rsidRPr="00106954">
        <w:rPr>
          <w:i/>
          <w:sz w:val="20"/>
          <w:szCs w:val="20"/>
        </w:rPr>
        <w:t xml:space="preserve"> is an addi</w:t>
      </w:r>
      <w:r w:rsidR="00E66F9B">
        <w:rPr>
          <w:i/>
          <w:sz w:val="20"/>
          <w:szCs w:val="20"/>
        </w:rPr>
        <w:t xml:space="preserve">tional burden resulting from a </w:t>
      </w:r>
      <w:r w:rsidRPr="00106954">
        <w:rPr>
          <w:i/>
          <w:sz w:val="20"/>
          <w:szCs w:val="20"/>
        </w:rPr>
        <w:t xml:space="preserve">federal government regulatory action or directive. (e.g., an increase in sample size or coverage, amount of information, reporting frequency, or expanded use of an existing form). This also includes previously in-use and unapproved information collections discovered during the ICB process, or during the fiscal year, which will be in use during the next fiscal year. </w:t>
      </w:r>
    </w:p>
    <w:p w:rsidR="00611C42" w:rsidP="00562915" w:rsidRDefault="00562915" w14:paraId="17BC0FF5" w14:textId="77777777">
      <w:pPr>
        <w:pStyle w:val="NormalWeb"/>
        <w:rPr>
          <w:i/>
          <w:sz w:val="20"/>
          <w:szCs w:val="20"/>
        </w:rPr>
      </w:pPr>
      <w:r w:rsidRPr="00106954">
        <w:rPr>
          <w:i/>
          <w:sz w:val="20"/>
          <w:szCs w:val="20"/>
        </w:rPr>
        <w:t xml:space="preserve">A </w:t>
      </w:r>
      <w:r w:rsidRPr="00106954">
        <w:rPr>
          <w:b/>
          <w:bCs/>
          <w:i/>
          <w:sz w:val="20"/>
          <w:szCs w:val="20"/>
        </w:rPr>
        <w:t xml:space="preserve">"Program decrease", </w:t>
      </w:r>
      <w:r w:rsidRPr="00106954">
        <w:rPr>
          <w:i/>
          <w:sz w:val="20"/>
          <w:szCs w:val="20"/>
        </w:rPr>
        <w:t>is a reduction in burden because of: (1) the discontinuation of an information collection; or (2) a change in an existing information collection by a Federal agency (e.g., the use of sampling (or smaller samples), a decrease in the amount of information requested (fewer questions), or a decrease in reporting frequency).</w:t>
      </w:r>
    </w:p>
    <w:p w:rsidR="00611C42" w:rsidP="002B3AAB" w:rsidRDefault="00611C42" w14:paraId="7234C964" w14:textId="7A12567D">
      <w:pPr>
        <w:pStyle w:val="NormalWeb"/>
        <w:rPr>
          <w:i/>
          <w:sz w:val="20"/>
          <w:szCs w:val="20"/>
        </w:rPr>
      </w:pPr>
      <w:r w:rsidRPr="00106954">
        <w:rPr>
          <w:b/>
          <w:bCs/>
          <w:i/>
          <w:sz w:val="20"/>
          <w:szCs w:val="20"/>
        </w:rPr>
        <w:t>"Adjustment"</w:t>
      </w:r>
      <w:r w:rsidRPr="00106954">
        <w:rPr>
          <w:i/>
          <w:sz w:val="20"/>
          <w:szCs w:val="20"/>
        </w:rPr>
        <w:t xml:space="preserve"> denotes a change in burden hours due to factors over which the government has no control, such as population growth, or in factors which do not affect what information the government collects or changes in the methods used to estimate burden or correctio</w:t>
      </w:r>
      <w:r>
        <w:rPr>
          <w:i/>
          <w:sz w:val="20"/>
          <w:szCs w:val="20"/>
        </w:rPr>
        <w:t>n of errors in burden estimates.</w:t>
      </w:r>
    </w:p>
    <w:p w:rsidRPr="007918CA" w:rsidR="00611C42" w:rsidP="00611C42" w:rsidRDefault="00611C42" w14:paraId="6E1EEAF9" w14:textId="77777777">
      <w:pPr>
        <w:spacing w:after="0" w:line="240" w:lineRule="auto"/>
        <w:rPr>
          <w:rFonts w:ascii="Times New Roman" w:hAnsi="Times New Roman" w:cs="Times New Roman"/>
          <w:sz w:val="24"/>
          <w:szCs w:val="24"/>
        </w:rPr>
      </w:pPr>
      <w:r w:rsidRPr="007918CA">
        <w:rPr>
          <w:rFonts w:ascii="Times New Roman" w:hAnsi="Times New Roman" w:cs="Times New Roman"/>
          <w:sz w:val="24"/>
          <w:szCs w:val="24"/>
        </w:rPr>
        <w:t>The overall burden changed for the IA surveys.  This revised collection is based on historical methods used by the agency and future usage of new methods, new response rates obtained from the previous new collection, and changes to sampling methodology to accommodate managements use of data to make decisions.</w:t>
      </w:r>
    </w:p>
    <w:p w:rsidRPr="007918CA" w:rsidR="00611C42" w:rsidP="00611C42" w:rsidRDefault="00611C42" w14:paraId="33295728" w14:textId="77777777">
      <w:pPr>
        <w:spacing w:after="0" w:line="240" w:lineRule="auto"/>
        <w:rPr>
          <w:rFonts w:ascii="Times New Roman" w:hAnsi="Times New Roman" w:cs="Times New Roman"/>
          <w:sz w:val="24"/>
          <w:szCs w:val="24"/>
        </w:rPr>
      </w:pPr>
      <w:r w:rsidRPr="007918CA">
        <w:rPr>
          <w:rFonts w:ascii="Times New Roman" w:hAnsi="Times New Roman" w:cs="Times New Roman"/>
          <w:sz w:val="24"/>
          <w:szCs w:val="24"/>
        </w:rPr>
        <w:lastRenderedPageBreak/>
        <w:t xml:space="preserve"> The previous collection was composed of 3 types of qualitative designs: online interviews, focus groups, and one-on-one interviews.  The revised collection will eliminate online interviews and increase one-on-one interviews, and reduce focus groups based on estimated/proposed funding for incentives.</w:t>
      </w:r>
    </w:p>
    <w:p w:rsidRPr="007918CA" w:rsidR="00611C42" w:rsidP="00611C42" w:rsidRDefault="00611C42" w14:paraId="54016761" w14:textId="77777777">
      <w:pPr>
        <w:spacing w:after="0" w:line="240" w:lineRule="auto"/>
        <w:rPr>
          <w:rFonts w:ascii="Times New Roman" w:hAnsi="Times New Roman" w:cs="Times New Roman"/>
          <w:sz w:val="24"/>
          <w:szCs w:val="24"/>
        </w:rPr>
      </w:pPr>
    </w:p>
    <w:p w:rsidRPr="007918CA" w:rsidR="00611C42" w:rsidP="00611C42" w:rsidRDefault="00611C42" w14:paraId="54E7E9E0" w14:textId="4F4FDCB9">
      <w:pPr>
        <w:spacing w:after="0" w:line="240" w:lineRule="auto"/>
        <w:rPr>
          <w:rFonts w:ascii="Times New Roman" w:hAnsi="Times New Roman" w:cs="Times New Roman"/>
          <w:sz w:val="24"/>
          <w:szCs w:val="24"/>
        </w:rPr>
      </w:pPr>
      <w:r w:rsidRPr="007918CA">
        <w:rPr>
          <w:rFonts w:ascii="Times New Roman" w:hAnsi="Times New Roman" w:cs="Times New Roman"/>
          <w:sz w:val="24"/>
          <w:szCs w:val="24"/>
        </w:rPr>
        <w:t xml:space="preserve">The target of annual respondents was </w:t>
      </w:r>
      <w:r w:rsidRPr="007918CA">
        <w:rPr>
          <w:rFonts w:ascii="Times New Roman" w:hAnsi="Times New Roman" w:cs="Times New Roman"/>
          <w:b/>
          <w:sz w:val="24"/>
          <w:szCs w:val="24"/>
        </w:rPr>
        <w:t>24,096</w:t>
      </w:r>
      <w:r w:rsidRPr="007918CA">
        <w:rPr>
          <w:rFonts w:ascii="Times New Roman" w:hAnsi="Times New Roman" w:cs="Times New Roman"/>
          <w:sz w:val="24"/>
          <w:szCs w:val="24"/>
        </w:rPr>
        <w:t xml:space="preserve"> in the previous collection.  The current collection has an annual target of </w:t>
      </w:r>
      <w:r w:rsidRPr="007918CA">
        <w:rPr>
          <w:rFonts w:ascii="Times New Roman" w:hAnsi="Times New Roman" w:cs="Times New Roman"/>
          <w:sz w:val="24"/>
          <w:szCs w:val="24"/>
        </w:rPr>
        <w:fldChar w:fldCharType="begin"/>
      </w:r>
      <w:r w:rsidRPr="007918CA">
        <w:rPr>
          <w:rFonts w:ascii="Times New Roman" w:hAnsi="Times New Roman" w:cs="Times New Roman"/>
          <w:sz w:val="24"/>
          <w:szCs w:val="24"/>
        </w:rPr>
        <w:instrText xml:space="preserve"> REF TotalRespondUniverse \h </w:instrText>
      </w:r>
      <w:r w:rsidRPr="007918CA" w:rsidR="00E94229">
        <w:rPr>
          <w:rFonts w:ascii="Times New Roman" w:hAnsi="Times New Roman" w:cs="Times New Roman"/>
          <w:sz w:val="24"/>
          <w:szCs w:val="24"/>
        </w:rPr>
        <w:instrText xml:space="preserve"> \* MERGEFORMAT </w:instrText>
      </w:r>
      <w:r w:rsidRPr="007918CA">
        <w:rPr>
          <w:rFonts w:ascii="Times New Roman" w:hAnsi="Times New Roman" w:cs="Times New Roman"/>
          <w:sz w:val="24"/>
          <w:szCs w:val="24"/>
        </w:rPr>
      </w:r>
      <w:r w:rsidRPr="007918CA">
        <w:rPr>
          <w:rFonts w:ascii="Times New Roman" w:hAnsi="Times New Roman" w:cs="Times New Roman"/>
          <w:sz w:val="24"/>
          <w:szCs w:val="24"/>
        </w:rPr>
        <w:fldChar w:fldCharType="separate"/>
      </w:r>
      <w:r w:rsidRPr="007918CA">
        <w:rPr>
          <w:rFonts w:ascii="Times New Roman" w:hAnsi="Times New Roman" w:cs="Times New Roman"/>
          <w:b/>
          <w:bCs/>
          <w:sz w:val="24"/>
          <w:szCs w:val="24"/>
        </w:rPr>
        <w:t>38,864</w:t>
      </w:r>
      <w:r w:rsidRPr="007918CA">
        <w:rPr>
          <w:rFonts w:ascii="Times New Roman" w:hAnsi="Times New Roman" w:cs="Times New Roman"/>
          <w:bCs/>
          <w:sz w:val="24"/>
          <w:szCs w:val="24"/>
        </w:rPr>
        <w:t xml:space="preserve"> </w:t>
      </w:r>
      <w:r w:rsidRPr="007918CA">
        <w:rPr>
          <w:rFonts w:ascii="Times New Roman" w:hAnsi="Times New Roman" w:cs="Times New Roman"/>
          <w:sz w:val="24"/>
          <w:szCs w:val="24"/>
        </w:rPr>
        <w:fldChar w:fldCharType="end"/>
      </w:r>
      <w:r w:rsidRPr="007918CA">
        <w:rPr>
          <w:rFonts w:ascii="Times New Roman" w:hAnsi="Times New Roman" w:cs="Times New Roman"/>
          <w:sz w:val="24"/>
          <w:szCs w:val="24"/>
        </w:rPr>
        <w:t xml:space="preserve">respondents.  </w:t>
      </w:r>
    </w:p>
    <w:p w:rsidRPr="007918CA" w:rsidR="00611C42" w:rsidP="00611C42" w:rsidRDefault="00611C42" w14:paraId="600416F5" w14:textId="77777777">
      <w:pPr>
        <w:spacing w:after="0" w:line="240" w:lineRule="auto"/>
        <w:rPr>
          <w:rFonts w:ascii="Times New Roman" w:hAnsi="Times New Roman" w:cs="Times New Roman"/>
          <w:sz w:val="24"/>
          <w:szCs w:val="24"/>
        </w:rPr>
      </w:pPr>
    </w:p>
    <w:p w:rsidRPr="00EC3312" w:rsidR="00611C42" w:rsidP="00611C42" w:rsidRDefault="00611C42" w14:paraId="11620D95" w14:textId="3B6FE924">
      <w:pPr>
        <w:pStyle w:val="NormalWeb"/>
        <w:spacing w:before="0" w:beforeAutospacing="0" w:after="0" w:afterAutospacing="0"/>
        <w:rPr>
          <w:b/>
          <w:bCs/>
          <w:sz w:val="22"/>
          <w:szCs w:val="22"/>
        </w:rPr>
      </w:pPr>
      <w:r w:rsidRPr="00EC3312">
        <w:rPr>
          <w:b/>
          <w:bCs/>
          <w:sz w:val="22"/>
          <w:szCs w:val="22"/>
        </w:rPr>
        <w:t xml:space="preserve">Total Program Increase to Burden Hours = </w:t>
      </w:r>
      <w:r w:rsidRPr="00EC3312" w:rsidR="00915BAC">
        <w:rPr>
          <w:b/>
          <w:bCs/>
          <w:sz w:val="22"/>
          <w:szCs w:val="22"/>
        </w:rPr>
        <w:t>8,982</w:t>
      </w:r>
      <w:r w:rsidRPr="00EC3312" w:rsidR="008D49F0">
        <w:rPr>
          <w:b/>
          <w:bCs/>
          <w:sz w:val="22"/>
          <w:szCs w:val="22"/>
        </w:rPr>
        <w:t xml:space="preserve"> </w:t>
      </w:r>
      <w:r w:rsidRPr="00EC3312">
        <w:rPr>
          <w:b/>
          <w:bCs/>
          <w:sz w:val="22"/>
          <w:szCs w:val="22"/>
        </w:rPr>
        <w:t xml:space="preserve">(current) – </w:t>
      </w:r>
      <w:r w:rsidRPr="00EC3312" w:rsidR="00915BAC">
        <w:rPr>
          <w:b/>
          <w:bCs/>
          <w:sz w:val="22"/>
          <w:szCs w:val="22"/>
        </w:rPr>
        <w:t>8,095</w:t>
      </w:r>
      <w:r w:rsidRPr="00EC3312">
        <w:rPr>
          <w:b/>
          <w:bCs/>
          <w:sz w:val="22"/>
          <w:szCs w:val="22"/>
        </w:rPr>
        <w:t xml:space="preserve"> (previous) = </w:t>
      </w:r>
      <w:r w:rsidRPr="00EC3312" w:rsidR="00915BAC">
        <w:rPr>
          <w:b/>
          <w:bCs/>
          <w:sz w:val="22"/>
          <w:szCs w:val="22"/>
        </w:rPr>
        <w:t xml:space="preserve">887 </w:t>
      </w:r>
      <w:r w:rsidRPr="00EC3312" w:rsidR="008D49F0">
        <w:rPr>
          <w:b/>
          <w:bCs/>
          <w:sz w:val="22"/>
          <w:szCs w:val="22"/>
        </w:rPr>
        <w:t xml:space="preserve"> </w:t>
      </w:r>
    </w:p>
    <w:p w:rsidRPr="00EC3312" w:rsidR="00562915" w:rsidP="00611C42" w:rsidRDefault="00611C42" w14:paraId="0D371267" w14:textId="409A3BA3">
      <w:pPr>
        <w:pStyle w:val="NormalWeb"/>
        <w:spacing w:before="0" w:beforeAutospacing="0" w:after="0" w:afterAutospacing="0"/>
        <w:rPr>
          <w:b/>
          <w:bCs/>
          <w:sz w:val="22"/>
          <w:szCs w:val="22"/>
        </w:rPr>
      </w:pPr>
      <w:r w:rsidRPr="00EC3312">
        <w:rPr>
          <w:b/>
          <w:bCs/>
          <w:sz w:val="22"/>
          <w:szCs w:val="22"/>
        </w:rPr>
        <w:t xml:space="preserve">Total Program Increase to Cost = </w:t>
      </w:r>
      <w:r w:rsidRPr="00EC3312" w:rsidR="008D49F0">
        <w:rPr>
          <w:b/>
          <w:bCs/>
          <w:sz w:val="22"/>
          <w:szCs w:val="22"/>
        </w:rPr>
        <w:t>$</w:t>
      </w:r>
      <w:r w:rsidRPr="00DE3CD5" w:rsidR="00DE3CD5">
        <w:rPr>
          <w:b/>
          <w:bCs/>
          <w:sz w:val="22"/>
          <w:szCs w:val="22"/>
        </w:rPr>
        <w:t>337,274</w:t>
      </w:r>
      <w:r w:rsidR="00DE3CD5">
        <w:rPr>
          <w:b/>
          <w:bCs/>
          <w:sz w:val="22"/>
          <w:szCs w:val="22"/>
        </w:rPr>
        <w:t xml:space="preserve"> </w:t>
      </w:r>
      <w:r w:rsidRPr="00EC3312">
        <w:rPr>
          <w:b/>
          <w:bCs/>
          <w:sz w:val="22"/>
          <w:szCs w:val="22"/>
        </w:rPr>
        <w:t>(current) – $274,585 (previous) = $</w:t>
      </w:r>
      <w:r w:rsidR="00DE3CD5">
        <w:rPr>
          <w:b/>
          <w:bCs/>
          <w:sz w:val="22"/>
          <w:szCs w:val="22"/>
        </w:rPr>
        <w:t>62,689</w:t>
      </w:r>
    </w:p>
    <w:p w:rsidR="00787182" w:rsidP="00611C42" w:rsidRDefault="00787182" w14:paraId="4988D872" w14:textId="21E4653B">
      <w:pPr>
        <w:pStyle w:val="NormalWeb"/>
        <w:spacing w:before="0" w:beforeAutospacing="0" w:after="0" w:afterAutospacing="0"/>
        <w:rPr>
          <w:b/>
          <w:bCs/>
          <w:sz w:val="22"/>
          <w:szCs w:val="22"/>
        </w:rPr>
      </w:pPr>
    </w:p>
    <w:p w:rsidR="00787182" w:rsidP="00611C42" w:rsidRDefault="00787182" w14:paraId="520C5DC7" w14:textId="77777777">
      <w:pPr>
        <w:pStyle w:val="NormalWeb"/>
        <w:spacing w:before="0" w:beforeAutospacing="0" w:after="0" w:afterAutospacing="0"/>
        <w:rPr>
          <w:b/>
          <w:bCs/>
          <w:sz w:val="22"/>
          <w:szCs w:val="22"/>
        </w:rPr>
      </w:pPr>
    </w:p>
    <w:tbl>
      <w:tblPr>
        <w:tblW w:w="10403" w:type="dxa"/>
        <w:tblLook w:val="04A0" w:firstRow="1" w:lastRow="0" w:firstColumn="1" w:lastColumn="0" w:noHBand="0" w:noVBand="1"/>
      </w:tblPr>
      <w:tblGrid>
        <w:gridCol w:w="2662"/>
        <w:gridCol w:w="2189"/>
        <w:gridCol w:w="1862"/>
        <w:gridCol w:w="1852"/>
        <w:gridCol w:w="1838"/>
      </w:tblGrid>
      <w:tr w:rsidRPr="00EC3312" w:rsidR="00EC3312" w:rsidTr="00EC3312" w14:paraId="59BC5285" w14:textId="77777777">
        <w:trPr>
          <w:trHeight w:val="261"/>
        </w:trPr>
        <w:tc>
          <w:tcPr>
            <w:tcW w:w="10403" w:type="dxa"/>
            <w:gridSpan w:val="5"/>
            <w:tcBorders>
              <w:top w:val="single" w:color="auto" w:sz="4" w:space="0"/>
              <w:left w:val="single" w:color="auto" w:sz="4" w:space="0"/>
              <w:bottom w:val="single" w:color="auto" w:sz="4" w:space="0"/>
              <w:right w:val="single" w:color="auto" w:sz="4" w:space="0"/>
            </w:tcBorders>
            <w:shd w:val="clear" w:color="000000" w:fill="BFBFBF"/>
            <w:noWrap/>
            <w:vAlign w:val="center"/>
            <w:hideMark/>
          </w:tcPr>
          <w:p w:rsidRPr="00EC3312" w:rsidR="00EC3312" w:rsidP="00EC3312" w:rsidRDefault="00EC3312" w14:paraId="35F02B5D" w14:textId="77777777">
            <w:pPr>
              <w:spacing w:after="0" w:line="240" w:lineRule="auto"/>
              <w:rPr>
                <w:rFonts w:ascii="Times New Roman" w:hAnsi="Times New Roman" w:eastAsia="Times New Roman" w:cs="Times New Roman"/>
                <w:b/>
                <w:bCs/>
                <w:color w:val="000000"/>
                <w:sz w:val="20"/>
                <w:szCs w:val="20"/>
              </w:rPr>
            </w:pPr>
            <w:r w:rsidRPr="00EC3312">
              <w:rPr>
                <w:rFonts w:ascii="Times New Roman" w:hAnsi="Times New Roman" w:eastAsia="Times New Roman" w:cs="Times New Roman"/>
                <w:b/>
                <w:bCs/>
                <w:color w:val="000000"/>
                <w:sz w:val="20"/>
                <w:szCs w:val="20"/>
              </w:rPr>
              <w:t>Part A Question 15: Itemized Changes in Annual Burden Hours</w:t>
            </w:r>
          </w:p>
        </w:tc>
      </w:tr>
      <w:tr w:rsidRPr="00EC3312" w:rsidR="00EC3312" w:rsidTr="00EC3312" w14:paraId="0C99B98E" w14:textId="77777777">
        <w:trPr>
          <w:trHeight w:val="1414"/>
        </w:trPr>
        <w:tc>
          <w:tcPr>
            <w:tcW w:w="2662" w:type="dxa"/>
            <w:tcBorders>
              <w:top w:val="nil"/>
              <w:left w:val="single" w:color="auto" w:sz="8" w:space="0"/>
              <w:bottom w:val="single" w:color="auto" w:sz="8" w:space="0"/>
              <w:right w:val="single" w:color="auto" w:sz="8" w:space="0"/>
            </w:tcBorders>
            <w:shd w:val="clear" w:color="000000" w:fill="C0C0C0"/>
            <w:vAlign w:val="center"/>
            <w:hideMark/>
          </w:tcPr>
          <w:p w:rsidRPr="00EC3312" w:rsidR="00EC3312" w:rsidP="00EC3312" w:rsidRDefault="00EC3312" w14:paraId="28B699F3" w14:textId="77777777">
            <w:pPr>
              <w:spacing w:after="0" w:line="240" w:lineRule="auto"/>
              <w:jc w:val="center"/>
              <w:rPr>
                <w:rFonts w:ascii="Times New Roman" w:hAnsi="Times New Roman" w:eastAsia="Times New Roman" w:cs="Times New Roman"/>
                <w:b/>
                <w:bCs/>
                <w:color w:val="000000"/>
                <w:sz w:val="20"/>
                <w:szCs w:val="20"/>
              </w:rPr>
            </w:pPr>
            <w:r w:rsidRPr="00EC3312">
              <w:rPr>
                <w:rFonts w:ascii="Times New Roman" w:hAnsi="Times New Roman" w:eastAsia="Times New Roman" w:cs="Times New Roman"/>
                <w:b/>
                <w:bCs/>
                <w:color w:val="000000"/>
                <w:sz w:val="20"/>
                <w:szCs w:val="20"/>
              </w:rPr>
              <w:t>Data Collection Instrument</w:t>
            </w:r>
          </w:p>
        </w:tc>
        <w:tc>
          <w:tcPr>
            <w:tcW w:w="2189" w:type="dxa"/>
            <w:tcBorders>
              <w:top w:val="nil"/>
              <w:left w:val="nil"/>
              <w:bottom w:val="single" w:color="auto" w:sz="8" w:space="0"/>
              <w:right w:val="single" w:color="auto" w:sz="8" w:space="0"/>
            </w:tcBorders>
            <w:shd w:val="clear" w:color="000000" w:fill="C0C0C0"/>
            <w:vAlign w:val="center"/>
            <w:hideMark/>
          </w:tcPr>
          <w:p w:rsidRPr="00EC3312" w:rsidR="00EC3312" w:rsidP="00EC3312" w:rsidRDefault="00EC3312" w14:paraId="003CCCC2" w14:textId="77777777">
            <w:pPr>
              <w:spacing w:after="0" w:line="240" w:lineRule="auto"/>
              <w:jc w:val="center"/>
              <w:rPr>
                <w:rFonts w:ascii="Times New Roman" w:hAnsi="Times New Roman" w:eastAsia="Times New Roman" w:cs="Times New Roman"/>
                <w:b/>
                <w:bCs/>
                <w:color w:val="000000"/>
                <w:sz w:val="20"/>
                <w:szCs w:val="20"/>
              </w:rPr>
            </w:pPr>
            <w:r w:rsidRPr="00EC3312">
              <w:rPr>
                <w:rFonts w:ascii="Times New Roman" w:hAnsi="Times New Roman" w:eastAsia="Times New Roman" w:cs="Times New Roman"/>
                <w:b/>
                <w:bCs/>
                <w:color w:val="000000"/>
                <w:sz w:val="20"/>
                <w:szCs w:val="20"/>
              </w:rPr>
              <w:t>Survey Administration Mode</w:t>
            </w:r>
          </w:p>
        </w:tc>
        <w:tc>
          <w:tcPr>
            <w:tcW w:w="1862" w:type="dxa"/>
            <w:tcBorders>
              <w:top w:val="nil"/>
              <w:left w:val="nil"/>
              <w:bottom w:val="single" w:color="auto" w:sz="8" w:space="0"/>
              <w:right w:val="single" w:color="auto" w:sz="8" w:space="0"/>
            </w:tcBorders>
            <w:shd w:val="clear" w:color="000000" w:fill="BFBFBF"/>
            <w:vAlign w:val="center"/>
            <w:hideMark/>
          </w:tcPr>
          <w:p w:rsidRPr="00EC3312" w:rsidR="00EC3312" w:rsidP="00EC3312" w:rsidRDefault="00EC3312" w14:paraId="3787DAE9" w14:textId="77777777">
            <w:pPr>
              <w:spacing w:after="0" w:line="240" w:lineRule="auto"/>
              <w:jc w:val="center"/>
              <w:rPr>
                <w:rFonts w:ascii="Times New Roman" w:hAnsi="Times New Roman" w:eastAsia="Times New Roman" w:cs="Times New Roman"/>
                <w:b/>
                <w:bCs/>
                <w:color w:val="000000"/>
                <w:sz w:val="20"/>
                <w:szCs w:val="20"/>
              </w:rPr>
            </w:pPr>
            <w:r w:rsidRPr="00EC3312">
              <w:rPr>
                <w:rFonts w:ascii="Times New Roman" w:hAnsi="Times New Roman" w:eastAsia="Times New Roman" w:cs="Times New Roman"/>
                <w:b/>
                <w:bCs/>
                <w:color w:val="000000"/>
                <w:sz w:val="20"/>
                <w:szCs w:val="20"/>
              </w:rPr>
              <w:t>Program Change (hours currently on OMB Inventory)</w:t>
            </w:r>
          </w:p>
        </w:tc>
        <w:tc>
          <w:tcPr>
            <w:tcW w:w="1852" w:type="dxa"/>
            <w:tcBorders>
              <w:top w:val="nil"/>
              <w:left w:val="nil"/>
              <w:bottom w:val="single" w:color="auto" w:sz="8" w:space="0"/>
              <w:right w:val="single" w:color="auto" w:sz="8" w:space="0"/>
            </w:tcBorders>
            <w:shd w:val="clear" w:color="000000" w:fill="BFBFBF"/>
            <w:vAlign w:val="center"/>
            <w:hideMark/>
          </w:tcPr>
          <w:p w:rsidRPr="00EC3312" w:rsidR="00EC3312" w:rsidP="00EC3312" w:rsidRDefault="00EC3312" w14:paraId="71E5EB78" w14:textId="77777777">
            <w:pPr>
              <w:spacing w:after="0" w:line="240" w:lineRule="auto"/>
              <w:jc w:val="center"/>
              <w:rPr>
                <w:rFonts w:ascii="Times New Roman" w:hAnsi="Times New Roman" w:eastAsia="Times New Roman" w:cs="Times New Roman"/>
                <w:b/>
                <w:bCs/>
                <w:color w:val="000000"/>
                <w:sz w:val="20"/>
                <w:szCs w:val="20"/>
              </w:rPr>
            </w:pPr>
            <w:r w:rsidRPr="00EC3312">
              <w:rPr>
                <w:rFonts w:ascii="Times New Roman" w:hAnsi="Times New Roman" w:eastAsia="Times New Roman" w:cs="Times New Roman"/>
                <w:b/>
                <w:bCs/>
                <w:color w:val="000000"/>
                <w:sz w:val="20"/>
                <w:szCs w:val="20"/>
              </w:rPr>
              <w:t>Program Change (New Hours)</w:t>
            </w:r>
          </w:p>
        </w:tc>
        <w:tc>
          <w:tcPr>
            <w:tcW w:w="1836" w:type="dxa"/>
            <w:tcBorders>
              <w:top w:val="nil"/>
              <w:left w:val="nil"/>
              <w:bottom w:val="single" w:color="auto" w:sz="8" w:space="0"/>
              <w:right w:val="single" w:color="auto" w:sz="8" w:space="0"/>
            </w:tcBorders>
            <w:shd w:val="clear" w:color="000000" w:fill="BFBFBF"/>
            <w:vAlign w:val="center"/>
            <w:hideMark/>
          </w:tcPr>
          <w:p w:rsidRPr="00EC3312" w:rsidR="00EC3312" w:rsidP="00EC3312" w:rsidRDefault="00EC3312" w14:paraId="1C87461E" w14:textId="77777777">
            <w:pPr>
              <w:spacing w:after="0" w:line="240" w:lineRule="auto"/>
              <w:jc w:val="center"/>
              <w:rPr>
                <w:rFonts w:ascii="Times New Roman" w:hAnsi="Times New Roman" w:eastAsia="Times New Roman" w:cs="Times New Roman"/>
                <w:b/>
                <w:bCs/>
                <w:color w:val="000000"/>
                <w:sz w:val="20"/>
                <w:szCs w:val="20"/>
              </w:rPr>
            </w:pPr>
            <w:r w:rsidRPr="00EC3312">
              <w:rPr>
                <w:rFonts w:ascii="Times New Roman" w:hAnsi="Times New Roman" w:eastAsia="Times New Roman" w:cs="Times New Roman"/>
                <w:b/>
                <w:bCs/>
                <w:color w:val="000000"/>
                <w:sz w:val="20"/>
                <w:szCs w:val="20"/>
              </w:rPr>
              <w:t>Difference in Hours</w:t>
            </w:r>
            <w:r w:rsidRPr="00EC3312">
              <w:rPr>
                <w:rFonts w:ascii="Times New Roman" w:hAnsi="Times New Roman" w:eastAsia="Times New Roman" w:cs="Times New Roman"/>
                <w:b/>
                <w:bCs/>
                <w:color w:val="000000"/>
                <w:sz w:val="20"/>
                <w:szCs w:val="20"/>
              </w:rPr>
              <w:br/>
              <w:t>(New-Old)</w:t>
            </w:r>
          </w:p>
        </w:tc>
      </w:tr>
      <w:tr w:rsidRPr="00EC3312" w:rsidR="00EC3312" w:rsidTr="00EC3312" w14:paraId="7E532EC9" w14:textId="77777777">
        <w:trPr>
          <w:trHeight w:val="675"/>
        </w:trPr>
        <w:tc>
          <w:tcPr>
            <w:tcW w:w="2662" w:type="dxa"/>
            <w:tcBorders>
              <w:top w:val="nil"/>
              <w:left w:val="single" w:color="auto" w:sz="8" w:space="0"/>
              <w:bottom w:val="single" w:color="auto" w:sz="8" w:space="0"/>
              <w:right w:val="single" w:color="auto" w:sz="8" w:space="0"/>
            </w:tcBorders>
            <w:shd w:val="clear" w:color="auto" w:fill="auto"/>
            <w:vAlign w:val="center"/>
            <w:hideMark/>
          </w:tcPr>
          <w:p w:rsidRPr="00EC3312" w:rsidR="00EC3312" w:rsidP="00EC3312" w:rsidRDefault="00EC3312" w14:paraId="00702919" w14:textId="77777777">
            <w:pPr>
              <w:spacing w:after="0" w:line="240" w:lineRule="auto"/>
              <w:rPr>
                <w:rFonts w:ascii="Times New Roman" w:hAnsi="Times New Roman" w:eastAsia="Times New Roman" w:cs="Times New Roman"/>
                <w:color w:val="000000"/>
                <w:sz w:val="20"/>
                <w:szCs w:val="20"/>
              </w:rPr>
            </w:pPr>
            <w:r w:rsidRPr="00EC3312">
              <w:rPr>
                <w:rFonts w:ascii="Times New Roman" w:hAnsi="Times New Roman" w:eastAsia="Times New Roman" w:cs="Times New Roman"/>
                <w:color w:val="000000"/>
                <w:sz w:val="20"/>
                <w:szCs w:val="20"/>
              </w:rPr>
              <w:t>Qualitative Research</w:t>
            </w:r>
          </w:p>
        </w:tc>
        <w:tc>
          <w:tcPr>
            <w:tcW w:w="2189" w:type="dxa"/>
            <w:tcBorders>
              <w:top w:val="nil"/>
              <w:left w:val="nil"/>
              <w:bottom w:val="single" w:color="auto" w:sz="8" w:space="0"/>
              <w:right w:val="single" w:color="auto" w:sz="8" w:space="0"/>
            </w:tcBorders>
            <w:shd w:val="clear" w:color="auto" w:fill="auto"/>
            <w:vAlign w:val="center"/>
            <w:hideMark/>
          </w:tcPr>
          <w:p w:rsidRPr="00EC3312" w:rsidR="00EC3312" w:rsidP="00EC3312" w:rsidRDefault="00EC3312" w14:paraId="69E55382" w14:textId="77777777">
            <w:pPr>
              <w:spacing w:after="0" w:line="240" w:lineRule="auto"/>
              <w:jc w:val="center"/>
              <w:rPr>
                <w:rFonts w:ascii="Times New Roman" w:hAnsi="Times New Roman" w:eastAsia="Times New Roman" w:cs="Times New Roman"/>
                <w:color w:val="000000"/>
                <w:sz w:val="20"/>
                <w:szCs w:val="20"/>
              </w:rPr>
            </w:pPr>
            <w:r w:rsidRPr="00EC3312">
              <w:rPr>
                <w:rFonts w:ascii="Times New Roman" w:hAnsi="Times New Roman" w:eastAsia="Times New Roman" w:cs="Times New Roman"/>
                <w:color w:val="000000"/>
                <w:sz w:val="20"/>
                <w:szCs w:val="20"/>
              </w:rPr>
              <w:t>One-on-One Interviews</w:t>
            </w:r>
          </w:p>
        </w:tc>
        <w:tc>
          <w:tcPr>
            <w:tcW w:w="1862" w:type="dxa"/>
            <w:tcBorders>
              <w:top w:val="nil"/>
              <w:left w:val="nil"/>
              <w:bottom w:val="single" w:color="auto" w:sz="8" w:space="0"/>
              <w:right w:val="single" w:color="auto" w:sz="8" w:space="0"/>
            </w:tcBorders>
            <w:shd w:val="clear" w:color="auto" w:fill="auto"/>
            <w:vAlign w:val="center"/>
            <w:hideMark/>
          </w:tcPr>
          <w:p w:rsidRPr="00EC3312" w:rsidR="00EC3312" w:rsidP="00EC3312" w:rsidRDefault="00EC3312" w14:paraId="1DC1A19C" w14:textId="77777777">
            <w:pPr>
              <w:spacing w:after="0" w:line="240" w:lineRule="auto"/>
              <w:jc w:val="center"/>
              <w:rPr>
                <w:rFonts w:ascii="Times New Roman" w:hAnsi="Times New Roman" w:eastAsia="Times New Roman" w:cs="Times New Roman"/>
                <w:color w:val="000000"/>
                <w:sz w:val="20"/>
                <w:szCs w:val="20"/>
              </w:rPr>
            </w:pPr>
            <w:r w:rsidRPr="00EC3312">
              <w:rPr>
                <w:rFonts w:ascii="Times New Roman" w:hAnsi="Times New Roman" w:eastAsia="Times New Roman" w:cs="Times New Roman"/>
                <w:color w:val="000000"/>
                <w:sz w:val="20"/>
                <w:szCs w:val="20"/>
              </w:rPr>
              <w:t>768</w:t>
            </w:r>
          </w:p>
        </w:tc>
        <w:tc>
          <w:tcPr>
            <w:tcW w:w="1852" w:type="dxa"/>
            <w:tcBorders>
              <w:top w:val="nil"/>
              <w:left w:val="nil"/>
              <w:bottom w:val="single" w:color="auto" w:sz="8" w:space="0"/>
              <w:right w:val="single" w:color="auto" w:sz="8" w:space="0"/>
            </w:tcBorders>
            <w:shd w:val="clear" w:color="auto" w:fill="auto"/>
            <w:vAlign w:val="center"/>
            <w:hideMark/>
          </w:tcPr>
          <w:p w:rsidRPr="00EC3312" w:rsidR="00EC3312" w:rsidP="00EC3312" w:rsidRDefault="00EC3312" w14:paraId="28619485" w14:textId="77777777">
            <w:pPr>
              <w:spacing w:after="0" w:line="240" w:lineRule="auto"/>
              <w:jc w:val="center"/>
              <w:rPr>
                <w:rFonts w:ascii="Times New Roman" w:hAnsi="Times New Roman" w:eastAsia="Times New Roman" w:cs="Times New Roman"/>
                <w:color w:val="000000"/>
                <w:sz w:val="20"/>
                <w:szCs w:val="20"/>
              </w:rPr>
            </w:pPr>
            <w:r w:rsidRPr="00EC3312">
              <w:rPr>
                <w:rFonts w:ascii="Times New Roman" w:hAnsi="Times New Roman" w:eastAsia="Times New Roman" w:cs="Times New Roman"/>
                <w:color w:val="000000"/>
                <w:sz w:val="20"/>
                <w:szCs w:val="20"/>
              </w:rPr>
              <w:t>800</w:t>
            </w:r>
          </w:p>
        </w:tc>
        <w:tc>
          <w:tcPr>
            <w:tcW w:w="1836" w:type="dxa"/>
            <w:tcBorders>
              <w:top w:val="nil"/>
              <w:left w:val="nil"/>
              <w:bottom w:val="single" w:color="auto" w:sz="8" w:space="0"/>
              <w:right w:val="single" w:color="auto" w:sz="8" w:space="0"/>
            </w:tcBorders>
            <w:shd w:val="clear" w:color="auto" w:fill="auto"/>
            <w:vAlign w:val="center"/>
            <w:hideMark/>
          </w:tcPr>
          <w:p w:rsidRPr="00EC3312" w:rsidR="00EC3312" w:rsidP="00EC3312" w:rsidRDefault="00EC3312" w14:paraId="428B8AA8" w14:textId="77777777">
            <w:pPr>
              <w:spacing w:after="0" w:line="240" w:lineRule="auto"/>
              <w:jc w:val="center"/>
              <w:rPr>
                <w:rFonts w:ascii="Times New Roman" w:hAnsi="Times New Roman" w:eastAsia="Times New Roman" w:cs="Times New Roman"/>
                <w:color w:val="000000"/>
                <w:sz w:val="20"/>
                <w:szCs w:val="20"/>
              </w:rPr>
            </w:pPr>
            <w:r w:rsidRPr="00EC3312">
              <w:rPr>
                <w:rFonts w:ascii="Times New Roman" w:hAnsi="Times New Roman" w:eastAsia="Times New Roman" w:cs="Times New Roman"/>
                <w:color w:val="000000"/>
                <w:sz w:val="20"/>
                <w:szCs w:val="20"/>
              </w:rPr>
              <w:t>32</w:t>
            </w:r>
          </w:p>
        </w:tc>
      </w:tr>
      <w:tr w:rsidRPr="00EC3312" w:rsidR="00EC3312" w:rsidTr="00EC3312" w14:paraId="050D3978" w14:textId="77777777">
        <w:trPr>
          <w:trHeight w:val="675"/>
        </w:trPr>
        <w:tc>
          <w:tcPr>
            <w:tcW w:w="2662" w:type="dxa"/>
            <w:tcBorders>
              <w:top w:val="nil"/>
              <w:left w:val="single" w:color="auto" w:sz="8" w:space="0"/>
              <w:bottom w:val="nil"/>
              <w:right w:val="single" w:color="auto" w:sz="8" w:space="0"/>
            </w:tcBorders>
            <w:shd w:val="clear" w:color="auto" w:fill="auto"/>
            <w:vAlign w:val="center"/>
            <w:hideMark/>
          </w:tcPr>
          <w:p w:rsidRPr="00EC3312" w:rsidR="00EC3312" w:rsidP="00EC3312" w:rsidRDefault="00EC3312" w14:paraId="5836DA77" w14:textId="77777777">
            <w:pPr>
              <w:spacing w:after="0" w:line="240" w:lineRule="auto"/>
              <w:rPr>
                <w:rFonts w:ascii="Times New Roman" w:hAnsi="Times New Roman" w:eastAsia="Times New Roman" w:cs="Times New Roman"/>
                <w:color w:val="000000"/>
                <w:sz w:val="20"/>
                <w:szCs w:val="20"/>
              </w:rPr>
            </w:pPr>
            <w:r w:rsidRPr="00EC3312">
              <w:rPr>
                <w:rFonts w:ascii="Times New Roman" w:hAnsi="Times New Roman" w:eastAsia="Times New Roman" w:cs="Times New Roman"/>
                <w:color w:val="000000"/>
                <w:sz w:val="20"/>
                <w:szCs w:val="20"/>
              </w:rPr>
              <w:t>Qualitative Research</w:t>
            </w:r>
          </w:p>
        </w:tc>
        <w:tc>
          <w:tcPr>
            <w:tcW w:w="2189" w:type="dxa"/>
            <w:tcBorders>
              <w:top w:val="nil"/>
              <w:left w:val="nil"/>
              <w:bottom w:val="nil"/>
              <w:right w:val="single" w:color="auto" w:sz="8" w:space="0"/>
            </w:tcBorders>
            <w:shd w:val="clear" w:color="auto" w:fill="auto"/>
            <w:vAlign w:val="center"/>
            <w:hideMark/>
          </w:tcPr>
          <w:p w:rsidRPr="00EC3312" w:rsidR="00EC3312" w:rsidP="00EC3312" w:rsidRDefault="00EC3312" w14:paraId="4B67F467" w14:textId="77EEC45D">
            <w:pPr>
              <w:spacing w:after="0" w:line="240" w:lineRule="auto"/>
              <w:jc w:val="center"/>
              <w:rPr>
                <w:rFonts w:ascii="Times New Roman" w:hAnsi="Times New Roman" w:eastAsia="Times New Roman" w:cs="Times New Roman"/>
                <w:color w:val="000000"/>
                <w:sz w:val="20"/>
                <w:szCs w:val="20"/>
              </w:rPr>
            </w:pPr>
            <w:r w:rsidRPr="00EC3312">
              <w:rPr>
                <w:rFonts w:ascii="Times New Roman" w:hAnsi="Times New Roman" w:eastAsia="Times New Roman" w:cs="Times New Roman"/>
                <w:color w:val="000000"/>
                <w:sz w:val="20"/>
                <w:szCs w:val="20"/>
              </w:rPr>
              <w:t xml:space="preserve">Online Interviews </w:t>
            </w:r>
          </w:p>
        </w:tc>
        <w:tc>
          <w:tcPr>
            <w:tcW w:w="1862" w:type="dxa"/>
            <w:tcBorders>
              <w:top w:val="nil"/>
              <w:left w:val="nil"/>
              <w:bottom w:val="nil"/>
              <w:right w:val="single" w:color="auto" w:sz="8" w:space="0"/>
            </w:tcBorders>
            <w:shd w:val="clear" w:color="auto" w:fill="auto"/>
            <w:vAlign w:val="center"/>
            <w:hideMark/>
          </w:tcPr>
          <w:p w:rsidRPr="00EC3312" w:rsidR="00EC3312" w:rsidP="00EC3312" w:rsidRDefault="00EC3312" w14:paraId="6E17DFD8" w14:textId="77777777">
            <w:pPr>
              <w:spacing w:after="0" w:line="240" w:lineRule="auto"/>
              <w:jc w:val="center"/>
              <w:rPr>
                <w:rFonts w:ascii="Times New Roman" w:hAnsi="Times New Roman" w:eastAsia="Times New Roman" w:cs="Times New Roman"/>
                <w:color w:val="000000"/>
                <w:sz w:val="20"/>
                <w:szCs w:val="20"/>
              </w:rPr>
            </w:pPr>
            <w:r w:rsidRPr="00EC3312">
              <w:rPr>
                <w:rFonts w:ascii="Times New Roman" w:hAnsi="Times New Roman" w:eastAsia="Times New Roman" w:cs="Times New Roman"/>
                <w:color w:val="000000"/>
                <w:sz w:val="20"/>
                <w:szCs w:val="20"/>
              </w:rPr>
              <w:t>768</w:t>
            </w:r>
          </w:p>
        </w:tc>
        <w:tc>
          <w:tcPr>
            <w:tcW w:w="1852" w:type="dxa"/>
            <w:tcBorders>
              <w:top w:val="nil"/>
              <w:left w:val="nil"/>
              <w:bottom w:val="nil"/>
              <w:right w:val="single" w:color="auto" w:sz="8" w:space="0"/>
            </w:tcBorders>
            <w:shd w:val="clear" w:color="auto" w:fill="auto"/>
            <w:vAlign w:val="center"/>
            <w:hideMark/>
          </w:tcPr>
          <w:p w:rsidRPr="00EC3312" w:rsidR="00EC3312" w:rsidP="00EC3312" w:rsidRDefault="00EC3312" w14:paraId="24F345CD" w14:textId="77777777">
            <w:pPr>
              <w:spacing w:after="0" w:line="240" w:lineRule="auto"/>
              <w:jc w:val="center"/>
              <w:rPr>
                <w:rFonts w:ascii="Times New Roman" w:hAnsi="Times New Roman" w:eastAsia="Times New Roman" w:cs="Times New Roman"/>
                <w:color w:val="000000"/>
                <w:sz w:val="20"/>
                <w:szCs w:val="20"/>
              </w:rPr>
            </w:pPr>
            <w:r w:rsidRPr="00EC3312">
              <w:rPr>
                <w:rFonts w:ascii="Times New Roman" w:hAnsi="Times New Roman" w:eastAsia="Times New Roman" w:cs="Times New Roman"/>
                <w:color w:val="000000"/>
                <w:sz w:val="20"/>
                <w:szCs w:val="20"/>
              </w:rPr>
              <w:t>0</w:t>
            </w:r>
          </w:p>
        </w:tc>
        <w:tc>
          <w:tcPr>
            <w:tcW w:w="1836" w:type="dxa"/>
            <w:tcBorders>
              <w:top w:val="nil"/>
              <w:left w:val="nil"/>
              <w:bottom w:val="nil"/>
              <w:right w:val="single" w:color="auto" w:sz="8" w:space="0"/>
            </w:tcBorders>
            <w:shd w:val="clear" w:color="auto" w:fill="auto"/>
            <w:vAlign w:val="center"/>
            <w:hideMark/>
          </w:tcPr>
          <w:p w:rsidRPr="00EC3312" w:rsidR="00EC3312" w:rsidP="00EC3312" w:rsidRDefault="00EC3312" w14:paraId="23C98558" w14:textId="77777777">
            <w:pPr>
              <w:spacing w:after="0" w:line="240" w:lineRule="auto"/>
              <w:jc w:val="center"/>
              <w:rPr>
                <w:rFonts w:ascii="Times New Roman" w:hAnsi="Times New Roman" w:eastAsia="Times New Roman" w:cs="Times New Roman"/>
                <w:color w:val="000000"/>
                <w:sz w:val="20"/>
                <w:szCs w:val="20"/>
              </w:rPr>
            </w:pPr>
            <w:r w:rsidRPr="00EC3312">
              <w:rPr>
                <w:rFonts w:ascii="Times New Roman" w:hAnsi="Times New Roman" w:eastAsia="Times New Roman" w:cs="Times New Roman"/>
                <w:color w:val="000000"/>
                <w:sz w:val="20"/>
                <w:szCs w:val="20"/>
              </w:rPr>
              <w:t>-768</w:t>
            </w:r>
          </w:p>
        </w:tc>
      </w:tr>
      <w:tr w:rsidRPr="00EC3312" w:rsidR="00EC3312" w:rsidTr="00EC3312" w14:paraId="326211BA" w14:textId="77777777">
        <w:trPr>
          <w:trHeight w:val="675"/>
        </w:trPr>
        <w:tc>
          <w:tcPr>
            <w:tcW w:w="2662"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EC3312" w:rsidR="00EC3312" w:rsidP="00EC3312" w:rsidRDefault="00EC3312" w14:paraId="6762626B" w14:textId="77777777">
            <w:pPr>
              <w:spacing w:after="0" w:line="240" w:lineRule="auto"/>
              <w:rPr>
                <w:rFonts w:ascii="Times New Roman" w:hAnsi="Times New Roman" w:eastAsia="Times New Roman" w:cs="Times New Roman"/>
                <w:color w:val="000000"/>
                <w:sz w:val="20"/>
                <w:szCs w:val="20"/>
              </w:rPr>
            </w:pPr>
            <w:r w:rsidRPr="00EC3312">
              <w:rPr>
                <w:rFonts w:ascii="Times New Roman" w:hAnsi="Times New Roman" w:eastAsia="Times New Roman" w:cs="Times New Roman"/>
                <w:color w:val="000000"/>
                <w:sz w:val="20"/>
                <w:szCs w:val="20"/>
              </w:rPr>
              <w:t>Qualitative Research</w:t>
            </w:r>
          </w:p>
        </w:tc>
        <w:tc>
          <w:tcPr>
            <w:tcW w:w="2189" w:type="dxa"/>
            <w:tcBorders>
              <w:top w:val="single" w:color="auto" w:sz="8" w:space="0"/>
              <w:left w:val="nil"/>
              <w:bottom w:val="single" w:color="auto" w:sz="8" w:space="0"/>
              <w:right w:val="single" w:color="auto" w:sz="8" w:space="0"/>
            </w:tcBorders>
            <w:shd w:val="clear" w:color="auto" w:fill="auto"/>
            <w:vAlign w:val="center"/>
            <w:hideMark/>
          </w:tcPr>
          <w:p w:rsidRPr="00EC3312" w:rsidR="00EC3312" w:rsidP="00EC3312" w:rsidRDefault="00EC3312" w14:paraId="44669B0E" w14:textId="77777777">
            <w:pPr>
              <w:spacing w:after="0" w:line="240" w:lineRule="auto"/>
              <w:jc w:val="center"/>
              <w:rPr>
                <w:rFonts w:ascii="Times New Roman" w:hAnsi="Times New Roman" w:eastAsia="Times New Roman" w:cs="Times New Roman"/>
                <w:color w:val="000000"/>
                <w:sz w:val="20"/>
                <w:szCs w:val="20"/>
              </w:rPr>
            </w:pPr>
            <w:r w:rsidRPr="00EC3312">
              <w:rPr>
                <w:rFonts w:ascii="Times New Roman" w:hAnsi="Times New Roman" w:eastAsia="Times New Roman" w:cs="Times New Roman"/>
                <w:color w:val="000000"/>
                <w:sz w:val="20"/>
                <w:szCs w:val="20"/>
              </w:rPr>
              <w:t xml:space="preserve">Focus Groups </w:t>
            </w:r>
          </w:p>
        </w:tc>
        <w:tc>
          <w:tcPr>
            <w:tcW w:w="1862" w:type="dxa"/>
            <w:tcBorders>
              <w:top w:val="single" w:color="auto" w:sz="8" w:space="0"/>
              <w:left w:val="nil"/>
              <w:bottom w:val="single" w:color="auto" w:sz="8" w:space="0"/>
              <w:right w:val="single" w:color="auto" w:sz="8" w:space="0"/>
            </w:tcBorders>
            <w:shd w:val="clear" w:color="auto" w:fill="auto"/>
            <w:vAlign w:val="center"/>
            <w:hideMark/>
          </w:tcPr>
          <w:p w:rsidRPr="00EC3312" w:rsidR="00EC3312" w:rsidP="00EC3312" w:rsidRDefault="00EC3312" w14:paraId="2F574F6A" w14:textId="77777777">
            <w:pPr>
              <w:spacing w:after="0" w:line="240" w:lineRule="auto"/>
              <w:jc w:val="center"/>
              <w:rPr>
                <w:rFonts w:ascii="Times New Roman" w:hAnsi="Times New Roman" w:eastAsia="Times New Roman" w:cs="Times New Roman"/>
                <w:color w:val="000000"/>
                <w:sz w:val="20"/>
                <w:szCs w:val="20"/>
              </w:rPr>
            </w:pPr>
            <w:r w:rsidRPr="00EC3312">
              <w:rPr>
                <w:rFonts w:ascii="Times New Roman" w:hAnsi="Times New Roman" w:eastAsia="Times New Roman" w:cs="Times New Roman"/>
                <w:color w:val="000000"/>
                <w:sz w:val="20"/>
                <w:szCs w:val="20"/>
              </w:rPr>
              <w:t>2,880</w:t>
            </w:r>
          </w:p>
        </w:tc>
        <w:tc>
          <w:tcPr>
            <w:tcW w:w="1852" w:type="dxa"/>
            <w:tcBorders>
              <w:top w:val="single" w:color="auto" w:sz="8" w:space="0"/>
              <w:left w:val="nil"/>
              <w:bottom w:val="single" w:color="auto" w:sz="8" w:space="0"/>
              <w:right w:val="single" w:color="auto" w:sz="8" w:space="0"/>
            </w:tcBorders>
            <w:shd w:val="clear" w:color="auto" w:fill="auto"/>
            <w:vAlign w:val="center"/>
            <w:hideMark/>
          </w:tcPr>
          <w:p w:rsidRPr="00EC3312" w:rsidR="00EC3312" w:rsidP="00EC3312" w:rsidRDefault="00EC3312" w14:paraId="438E5B7E" w14:textId="77777777">
            <w:pPr>
              <w:spacing w:after="0" w:line="240" w:lineRule="auto"/>
              <w:jc w:val="center"/>
              <w:rPr>
                <w:rFonts w:ascii="Times New Roman" w:hAnsi="Times New Roman" w:eastAsia="Times New Roman" w:cs="Times New Roman"/>
                <w:color w:val="000000"/>
                <w:sz w:val="20"/>
                <w:szCs w:val="20"/>
              </w:rPr>
            </w:pPr>
            <w:r w:rsidRPr="00EC3312">
              <w:rPr>
                <w:rFonts w:ascii="Times New Roman" w:hAnsi="Times New Roman" w:eastAsia="Times New Roman" w:cs="Times New Roman"/>
                <w:color w:val="000000"/>
                <w:sz w:val="20"/>
                <w:szCs w:val="20"/>
              </w:rPr>
              <w:t>2,592</w:t>
            </w:r>
          </w:p>
        </w:tc>
        <w:tc>
          <w:tcPr>
            <w:tcW w:w="1836" w:type="dxa"/>
            <w:tcBorders>
              <w:top w:val="single" w:color="auto" w:sz="8" w:space="0"/>
              <w:left w:val="nil"/>
              <w:bottom w:val="single" w:color="auto" w:sz="8" w:space="0"/>
              <w:right w:val="single" w:color="auto" w:sz="8" w:space="0"/>
            </w:tcBorders>
            <w:shd w:val="clear" w:color="auto" w:fill="auto"/>
            <w:vAlign w:val="center"/>
            <w:hideMark/>
          </w:tcPr>
          <w:p w:rsidRPr="00EC3312" w:rsidR="00EC3312" w:rsidP="00EC3312" w:rsidRDefault="00EC3312" w14:paraId="4758BD46" w14:textId="77777777">
            <w:pPr>
              <w:spacing w:after="0" w:line="240" w:lineRule="auto"/>
              <w:jc w:val="center"/>
              <w:rPr>
                <w:rFonts w:ascii="Times New Roman" w:hAnsi="Times New Roman" w:eastAsia="Times New Roman" w:cs="Times New Roman"/>
                <w:color w:val="000000"/>
                <w:sz w:val="20"/>
                <w:szCs w:val="20"/>
              </w:rPr>
            </w:pPr>
            <w:r w:rsidRPr="00EC3312">
              <w:rPr>
                <w:rFonts w:ascii="Times New Roman" w:hAnsi="Times New Roman" w:eastAsia="Times New Roman" w:cs="Times New Roman"/>
                <w:color w:val="000000"/>
                <w:sz w:val="20"/>
                <w:szCs w:val="20"/>
              </w:rPr>
              <w:t>-288</w:t>
            </w:r>
          </w:p>
        </w:tc>
      </w:tr>
      <w:tr w:rsidRPr="00EC3312" w:rsidR="00EC3312" w:rsidTr="00EC3312" w14:paraId="63F1A360" w14:textId="77777777">
        <w:trPr>
          <w:trHeight w:val="675"/>
        </w:trPr>
        <w:tc>
          <w:tcPr>
            <w:tcW w:w="2662" w:type="dxa"/>
            <w:tcBorders>
              <w:top w:val="nil"/>
              <w:left w:val="single" w:color="auto" w:sz="8" w:space="0"/>
              <w:bottom w:val="single" w:color="auto" w:sz="8" w:space="0"/>
              <w:right w:val="single" w:color="auto" w:sz="8" w:space="0"/>
            </w:tcBorders>
            <w:shd w:val="clear" w:color="auto" w:fill="auto"/>
            <w:vAlign w:val="center"/>
            <w:hideMark/>
          </w:tcPr>
          <w:p w:rsidRPr="00EC3312" w:rsidR="00EC3312" w:rsidP="00EC3312" w:rsidRDefault="00EC3312" w14:paraId="774EEA9A" w14:textId="77777777">
            <w:pPr>
              <w:spacing w:after="0" w:line="240" w:lineRule="auto"/>
              <w:rPr>
                <w:rFonts w:ascii="Times New Roman" w:hAnsi="Times New Roman" w:eastAsia="Times New Roman" w:cs="Times New Roman"/>
                <w:color w:val="000000"/>
                <w:sz w:val="20"/>
                <w:szCs w:val="20"/>
              </w:rPr>
            </w:pPr>
            <w:r w:rsidRPr="00EC3312">
              <w:rPr>
                <w:rFonts w:ascii="Times New Roman" w:hAnsi="Times New Roman" w:eastAsia="Times New Roman" w:cs="Times New Roman"/>
                <w:b/>
                <w:bCs/>
                <w:color w:val="000000"/>
                <w:sz w:val="20"/>
                <w:szCs w:val="20"/>
              </w:rPr>
              <w:t>Initial Survey</w:t>
            </w:r>
            <w:r w:rsidRPr="00EC3312">
              <w:rPr>
                <w:rFonts w:ascii="Times New Roman" w:hAnsi="Times New Roman" w:eastAsia="Times New Roman" w:cs="Times New Roman"/>
                <w:color w:val="000000"/>
                <w:sz w:val="20"/>
                <w:szCs w:val="20"/>
              </w:rPr>
              <w:br/>
              <w:t xml:space="preserve">FEMA Form 519-0-36 </w:t>
            </w:r>
          </w:p>
        </w:tc>
        <w:tc>
          <w:tcPr>
            <w:tcW w:w="2189" w:type="dxa"/>
            <w:tcBorders>
              <w:top w:val="nil"/>
              <w:left w:val="nil"/>
              <w:bottom w:val="single" w:color="auto" w:sz="8" w:space="0"/>
              <w:right w:val="single" w:color="auto" w:sz="8" w:space="0"/>
            </w:tcBorders>
            <w:shd w:val="clear" w:color="auto" w:fill="auto"/>
            <w:vAlign w:val="center"/>
            <w:hideMark/>
          </w:tcPr>
          <w:p w:rsidRPr="00EC3312" w:rsidR="00EC3312" w:rsidP="00EC3312" w:rsidRDefault="00EC3312" w14:paraId="298B1493" w14:textId="77777777">
            <w:pPr>
              <w:spacing w:after="0" w:line="240" w:lineRule="auto"/>
              <w:jc w:val="center"/>
              <w:rPr>
                <w:rFonts w:ascii="Times New Roman" w:hAnsi="Times New Roman" w:eastAsia="Times New Roman" w:cs="Times New Roman"/>
                <w:color w:val="000000"/>
                <w:sz w:val="20"/>
                <w:szCs w:val="20"/>
              </w:rPr>
            </w:pPr>
            <w:r w:rsidRPr="00EC3312">
              <w:rPr>
                <w:rFonts w:ascii="Times New Roman" w:hAnsi="Times New Roman" w:eastAsia="Times New Roman" w:cs="Times New Roman"/>
                <w:color w:val="000000"/>
                <w:sz w:val="20"/>
                <w:szCs w:val="20"/>
              </w:rPr>
              <w:t xml:space="preserve">Phone </w:t>
            </w:r>
          </w:p>
        </w:tc>
        <w:tc>
          <w:tcPr>
            <w:tcW w:w="1862" w:type="dxa"/>
            <w:tcBorders>
              <w:top w:val="nil"/>
              <w:left w:val="nil"/>
              <w:bottom w:val="single" w:color="auto" w:sz="8" w:space="0"/>
              <w:right w:val="single" w:color="auto" w:sz="8" w:space="0"/>
            </w:tcBorders>
            <w:shd w:val="clear" w:color="auto" w:fill="auto"/>
            <w:vAlign w:val="center"/>
            <w:hideMark/>
          </w:tcPr>
          <w:p w:rsidRPr="00EC3312" w:rsidR="00EC3312" w:rsidP="00EC3312" w:rsidRDefault="00EC3312" w14:paraId="57A12457" w14:textId="77777777">
            <w:pPr>
              <w:spacing w:after="0" w:line="240" w:lineRule="auto"/>
              <w:jc w:val="center"/>
              <w:rPr>
                <w:rFonts w:ascii="Times New Roman" w:hAnsi="Times New Roman" w:eastAsia="Times New Roman" w:cs="Times New Roman"/>
                <w:color w:val="000000"/>
                <w:sz w:val="20"/>
                <w:szCs w:val="20"/>
              </w:rPr>
            </w:pPr>
            <w:r w:rsidRPr="00EC3312">
              <w:rPr>
                <w:rFonts w:ascii="Times New Roman" w:hAnsi="Times New Roman" w:eastAsia="Times New Roman" w:cs="Times New Roman"/>
                <w:color w:val="000000"/>
                <w:sz w:val="20"/>
                <w:szCs w:val="20"/>
              </w:rPr>
              <w:t>434</w:t>
            </w:r>
          </w:p>
        </w:tc>
        <w:tc>
          <w:tcPr>
            <w:tcW w:w="1852" w:type="dxa"/>
            <w:tcBorders>
              <w:top w:val="nil"/>
              <w:left w:val="nil"/>
              <w:bottom w:val="single" w:color="auto" w:sz="8" w:space="0"/>
              <w:right w:val="single" w:color="auto" w:sz="8" w:space="0"/>
            </w:tcBorders>
            <w:shd w:val="clear" w:color="auto" w:fill="auto"/>
            <w:vAlign w:val="center"/>
            <w:hideMark/>
          </w:tcPr>
          <w:p w:rsidRPr="00EC3312" w:rsidR="00EC3312" w:rsidP="00EC3312" w:rsidRDefault="00EC3312" w14:paraId="5BFC0EBF" w14:textId="77777777">
            <w:pPr>
              <w:spacing w:after="0" w:line="240" w:lineRule="auto"/>
              <w:jc w:val="center"/>
              <w:rPr>
                <w:rFonts w:ascii="Times New Roman" w:hAnsi="Times New Roman" w:eastAsia="Times New Roman" w:cs="Times New Roman"/>
                <w:color w:val="000000"/>
                <w:sz w:val="20"/>
                <w:szCs w:val="20"/>
              </w:rPr>
            </w:pPr>
            <w:r w:rsidRPr="00EC3312">
              <w:rPr>
                <w:rFonts w:ascii="Times New Roman" w:hAnsi="Times New Roman" w:eastAsia="Times New Roman" w:cs="Times New Roman"/>
                <w:color w:val="000000"/>
                <w:sz w:val="20"/>
                <w:szCs w:val="20"/>
              </w:rPr>
              <w:t>1,018</w:t>
            </w:r>
          </w:p>
        </w:tc>
        <w:tc>
          <w:tcPr>
            <w:tcW w:w="1836" w:type="dxa"/>
            <w:tcBorders>
              <w:top w:val="nil"/>
              <w:left w:val="nil"/>
              <w:bottom w:val="single" w:color="auto" w:sz="8" w:space="0"/>
              <w:right w:val="single" w:color="auto" w:sz="8" w:space="0"/>
            </w:tcBorders>
            <w:shd w:val="clear" w:color="auto" w:fill="auto"/>
            <w:vAlign w:val="center"/>
            <w:hideMark/>
          </w:tcPr>
          <w:p w:rsidRPr="00EC3312" w:rsidR="00EC3312" w:rsidP="00EC3312" w:rsidRDefault="00EC3312" w14:paraId="6FCE99DD" w14:textId="77777777">
            <w:pPr>
              <w:spacing w:after="0" w:line="240" w:lineRule="auto"/>
              <w:jc w:val="center"/>
              <w:rPr>
                <w:rFonts w:ascii="Times New Roman" w:hAnsi="Times New Roman" w:eastAsia="Times New Roman" w:cs="Times New Roman"/>
                <w:color w:val="000000"/>
                <w:sz w:val="20"/>
                <w:szCs w:val="20"/>
              </w:rPr>
            </w:pPr>
            <w:r w:rsidRPr="00EC3312">
              <w:rPr>
                <w:rFonts w:ascii="Times New Roman" w:hAnsi="Times New Roman" w:eastAsia="Times New Roman" w:cs="Times New Roman"/>
                <w:color w:val="000000"/>
                <w:sz w:val="20"/>
                <w:szCs w:val="20"/>
              </w:rPr>
              <w:t>584</w:t>
            </w:r>
          </w:p>
        </w:tc>
      </w:tr>
      <w:tr w:rsidRPr="00EC3312" w:rsidR="00EC3312" w:rsidTr="00EC3312" w14:paraId="3C0D2823" w14:textId="77777777">
        <w:trPr>
          <w:trHeight w:val="675"/>
        </w:trPr>
        <w:tc>
          <w:tcPr>
            <w:tcW w:w="2662" w:type="dxa"/>
            <w:tcBorders>
              <w:top w:val="nil"/>
              <w:left w:val="single" w:color="auto" w:sz="8" w:space="0"/>
              <w:bottom w:val="single" w:color="auto" w:sz="8" w:space="0"/>
              <w:right w:val="single" w:color="auto" w:sz="8" w:space="0"/>
            </w:tcBorders>
            <w:shd w:val="clear" w:color="auto" w:fill="auto"/>
            <w:vAlign w:val="center"/>
            <w:hideMark/>
          </w:tcPr>
          <w:p w:rsidRPr="00EC3312" w:rsidR="00EC3312" w:rsidP="00EC3312" w:rsidRDefault="00EC3312" w14:paraId="48158FE3" w14:textId="77777777">
            <w:pPr>
              <w:spacing w:after="0" w:line="240" w:lineRule="auto"/>
              <w:rPr>
                <w:rFonts w:ascii="Times New Roman" w:hAnsi="Times New Roman" w:eastAsia="Times New Roman" w:cs="Times New Roman"/>
                <w:color w:val="000000"/>
                <w:sz w:val="20"/>
                <w:szCs w:val="20"/>
              </w:rPr>
            </w:pPr>
            <w:r w:rsidRPr="00EC3312">
              <w:rPr>
                <w:rFonts w:ascii="Times New Roman" w:hAnsi="Times New Roman" w:eastAsia="Times New Roman" w:cs="Times New Roman"/>
                <w:b/>
                <w:bCs/>
                <w:color w:val="000000"/>
                <w:sz w:val="20"/>
                <w:szCs w:val="20"/>
              </w:rPr>
              <w:t>Initial Survey</w:t>
            </w:r>
            <w:r w:rsidRPr="00EC3312">
              <w:rPr>
                <w:rFonts w:ascii="Times New Roman" w:hAnsi="Times New Roman" w:eastAsia="Times New Roman" w:cs="Times New Roman"/>
                <w:color w:val="000000"/>
                <w:sz w:val="20"/>
                <w:szCs w:val="20"/>
              </w:rPr>
              <w:br/>
              <w:t xml:space="preserve">FEMA Form 519-0-37 </w:t>
            </w:r>
          </w:p>
        </w:tc>
        <w:tc>
          <w:tcPr>
            <w:tcW w:w="2189" w:type="dxa"/>
            <w:tcBorders>
              <w:top w:val="nil"/>
              <w:left w:val="nil"/>
              <w:bottom w:val="single" w:color="auto" w:sz="8" w:space="0"/>
              <w:right w:val="single" w:color="auto" w:sz="8" w:space="0"/>
            </w:tcBorders>
            <w:shd w:val="clear" w:color="auto" w:fill="auto"/>
            <w:vAlign w:val="center"/>
            <w:hideMark/>
          </w:tcPr>
          <w:p w:rsidRPr="00EC3312" w:rsidR="00EC3312" w:rsidP="00EC3312" w:rsidRDefault="00EC3312" w14:paraId="7E3DD486" w14:textId="77777777">
            <w:pPr>
              <w:spacing w:after="0" w:line="240" w:lineRule="auto"/>
              <w:jc w:val="center"/>
              <w:rPr>
                <w:rFonts w:ascii="Times New Roman" w:hAnsi="Times New Roman" w:eastAsia="Times New Roman" w:cs="Times New Roman"/>
                <w:color w:val="000000"/>
                <w:sz w:val="20"/>
                <w:szCs w:val="20"/>
              </w:rPr>
            </w:pPr>
            <w:r w:rsidRPr="00EC3312">
              <w:rPr>
                <w:rFonts w:ascii="Times New Roman" w:hAnsi="Times New Roman" w:eastAsia="Times New Roman" w:cs="Times New Roman"/>
                <w:color w:val="000000"/>
                <w:sz w:val="20"/>
                <w:szCs w:val="20"/>
              </w:rPr>
              <w:t xml:space="preserve">Online </w:t>
            </w:r>
          </w:p>
        </w:tc>
        <w:tc>
          <w:tcPr>
            <w:tcW w:w="1862" w:type="dxa"/>
            <w:tcBorders>
              <w:top w:val="nil"/>
              <w:left w:val="nil"/>
              <w:bottom w:val="single" w:color="auto" w:sz="8" w:space="0"/>
              <w:right w:val="single" w:color="auto" w:sz="8" w:space="0"/>
            </w:tcBorders>
            <w:shd w:val="clear" w:color="auto" w:fill="auto"/>
            <w:vAlign w:val="center"/>
            <w:hideMark/>
          </w:tcPr>
          <w:p w:rsidRPr="00EC3312" w:rsidR="00EC3312" w:rsidP="00EC3312" w:rsidRDefault="00EC3312" w14:paraId="250F0973" w14:textId="77777777">
            <w:pPr>
              <w:spacing w:after="0" w:line="240" w:lineRule="auto"/>
              <w:jc w:val="center"/>
              <w:rPr>
                <w:rFonts w:ascii="Times New Roman" w:hAnsi="Times New Roman" w:eastAsia="Times New Roman" w:cs="Times New Roman"/>
                <w:color w:val="000000"/>
                <w:sz w:val="20"/>
                <w:szCs w:val="20"/>
              </w:rPr>
            </w:pPr>
            <w:r w:rsidRPr="00EC3312">
              <w:rPr>
                <w:rFonts w:ascii="Times New Roman" w:hAnsi="Times New Roman" w:eastAsia="Times New Roman" w:cs="Times New Roman"/>
                <w:color w:val="000000"/>
                <w:sz w:val="20"/>
                <w:szCs w:val="20"/>
              </w:rPr>
              <w:t>204</w:t>
            </w:r>
          </w:p>
        </w:tc>
        <w:tc>
          <w:tcPr>
            <w:tcW w:w="1852" w:type="dxa"/>
            <w:tcBorders>
              <w:top w:val="nil"/>
              <w:left w:val="nil"/>
              <w:bottom w:val="single" w:color="auto" w:sz="8" w:space="0"/>
              <w:right w:val="single" w:color="auto" w:sz="8" w:space="0"/>
            </w:tcBorders>
            <w:shd w:val="clear" w:color="auto" w:fill="auto"/>
            <w:vAlign w:val="center"/>
            <w:hideMark/>
          </w:tcPr>
          <w:p w:rsidRPr="00EC3312" w:rsidR="00EC3312" w:rsidP="00EC3312" w:rsidRDefault="00EC3312" w14:paraId="4CEA427D" w14:textId="77777777">
            <w:pPr>
              <w:spacing w:after="0" w:line="240" w:lineRule="auto"/>
              <w:jc w:val="center"/>
              <w:rPr>
                <w:rFonts w:ascii="Times New Roman" w:hAnsi="Times New Roman" w:eastAsia="Times New Roman" w:cs="Times New Roman"/>
                <w:color w:val="000000"/>
                <w:sz w:val="20"/>
                <w:szCs w:val="20"/>
              </w:rPr>
            </w:pPr>
            <w:r w:rsidRPr="00EC3312">
              <w:rPr>
                <w:rFonts w:ascii="Times New Roman" w:hAnsi="Times New Roman" w:eastAsia="Times New Roman" w:cs="Times New Roman"/>
                <w:color w:val="000000"/>
                <w:sz w:val="20"/>
                <w:szCs w:val="20"/>
              </w:rPr>
              <w:t>737</w:t>
            </w:r>
          </w:p>
        </w:tc>
        <w:tc>
          <w:tcPr>
            <w:tcW w:w="1836" w:type="dxa"/>
            <w:tcBorders>
              <w:top w:val="nil"/>
              <w:left w:val="nil"/>
              <w:bottom w:val="single" w:color="auto" w:sz="8" w:space="0"/>
              <w:right w:val="single" w:color="auto" w:sz="8" w:space="0"/>
            </w:tcBorders>
            <w:shd w:val="clear" w:color="auto" w:fill="auto"/>
            <w:vAlign w:val="center"/>
            <w:hideMark/>
          </w:tcPr>
          <w:p w:rsidRPr="00EC3312" w:rsidR="00EC3312" w:rsidP="00EC3312" w:rsidRDefault="00EC3312" w14:paraId="52059AB6" w14:textId="77777777">
            <w:pPr>
              <w:spacing w:after="0" w:line="240" w:lineRule="auto"/>
              <w:jc w:val="center"/>
              <w:rPr>
                <w:rFonts w:ascii="Times New Roman" w:hAnsi="Times New Roman" w:eastAsia="Times New Roman" w:cs="Times New Roman"/>
                <w:color w:val="000000"/>
                <w:sz w:val="20"/>
                <w:szCs w:val="20"/>
              </w:rPr>
            </w:pPr>
            <w:r w:rsidRPr="00EC3312">
              <w:rPr>
                <w:rFonts w:ascii="Times New Roman" w:hAnsi="Times New Roman" w:eastAsia="Times New Roman" w:cs="Times New Roman"/>
                <w:color w:val="000000"/>
                <w:sz w:val="20"/>
                <w:szCs w:val="20"/>
              </w:rPr>
              <w:t>533</w:t>
            </w:r>
          </w:p>
        </w:tc>
      </w:tr>
      <w:tr w:rsidRPr="00EC3312" w:rsidR="00EC3312" w:rsidTr="00EC3312" w14:paraId="07F806E5" w14:textId="77777777">
        <w:trPr>
          <w:trHeight w:val="675"/>
        </w:trPr>
        <w:tc>
          <w:tcPr>
            <w:tcW w:w="2662" w:type="dxa"/>
            <w:tcBorders>
              <w:top w:val="nil"/>
              <w:left w:val="single" w:color="auto" w:sz="8" w:space="0"/>
              <w:bottom w:val="single" w:color="auto" w:sz="8" w:space="0"/>
              <w:right w:val="single" w:color="auto" w:sz="8" w:space="0"/>
            </w:tcBorders>
            <w:shd w:val="clear" w:color="auto" w:fill="auto"/>
            <w:vAlign w:val="center"/>
            <w:hideMark/>
          </w:tcPr>
          <w:p w:rsidRPr="00EC3312" w:rsidR="00EC3312" w:rsidP="00EC3312" w:rsidRDefault="00EC3312" w14:paraId="5FC98F65" w14:textId="77777777">
            <w:pPr>
              <w:spacing w:after="0" w:line="240" w:lineRule="auto"/>
              <w:rPr>
                <w:rFonts w:ascii="Times New Roman" w:hAnsi="Times New Roman" w:eastAsia="Times New Roman" w:cs="Times New Roman"/>
                <w:color w:val="000000"/>
                <w:sz w:val="20"/>
                <w:szCs w:val="20"/>
              </w:rPr>
            </w:pPr>
            <w:r w:rsidRPr="00EC3312">
              <w:rPr>
                <w:rFonts w:ascii="Times New Roman" w:hAnsi="Times New Roman" w:eastAsia="Times New Roman" w:cs="Times New Roman"/>
                <w:b/>
                <w:bCs/>
                <w:color w:val="000000"/>
                <w:sz w:val="20"/>
                <w:szCs w:val="20"/>
              </w:rPr>
              <w:t>Contact Survey</w:t>
            </w:r>
            <w:r w:rsidRPr="00EC3312">
              <w:rPr>
                <w:rFonts w:ascii="Times New Roman" w:hAnsi="Times New Roman" w:eastAsia="Times New Roman" w:cs="Times New Roman"/>
                <w:color w:val="000000"/>
                <w:sz w:val="20"/>
                <w:szCs w:val="20"/>
              </w:rPr>
              <w:br/>
              <w:t xml:space="preserve">FEMA  Form 519-0-38 </w:t>
            </w:r>
          </w:p>
        </w:tc>
        <w:tc>
          <w:tcPr>
            <w:tcW w:w="2189" w:type="dxa"/>
            <w:tcBorders>
              <w:top w:val="nil"/>
              <w:left w:val="nil"/>
              <w:bottom w:val="single" w:color="auto" w:sz="8" w:space="0"/>
              <w:right w:val="single" w:color="auto" w:sz="8" w:space="0"/>
            </w:tcBorders>
            <w:shd w:val="clear" w:color="auto" w:fill="auto"/>
            <w:vAlign w:val="center"/>
            <w:hideMark/>
          </w:tcPr>
          <w:p w:rsidRPr="00EC3312" w:rsidR="00EC3312" w:rsidP="00EC3312" w:rsidRDefault="00EC3312" w14:paraId="528EF6DF" w14:textId="77777777">
            <w:pPr>
              <w:spacing w:after="0" w:line="240" w:lineRule="auto"/>
              <w:jc w:val="center"/>
              <w:rPr>
                <w:rFonts w:ascii="Times New Roman" w:hAnsi="Times New Roman" w:eastAsia="Times New Roman" w:cs="Times New Roman"/>
                <w:color w:val="000000"/>
                <w:sz w:val="20"/>
                <w:szCs w:val="20"/>
              </w:rPr>
            </w:pPr>
            <w:r w:rsidRPr="00EC3312">
              <w:rPr>
                <w:rFonts w:ascii="Times New Roman" w:hAnsi="Times New Roman" w:eastAsia="Times New Roman" w:cs="Times New Roman"/>
                <w:color w:val="000000"/>
                <w:sz w:val="20"/>
                <w:szCs w:val="20"/>
              </w:rPr>
              <w:t xml:space="preserve">Phone </w:t>
            </w:r>
          </w:p>
        </w:tc>
        <w:tc>
          <w:tcPr>
            <w:tcW w:w="1862" w:type="dxa"/>
            <w:tcBorders>
              <w:top w:val="nil"/>
              <w:left w:val="nil"/>
              <w:bottom w:val="single" w:color="auto" w:sz="8" w:space="0"/>
              <w:right w:val="single" w:color="auto" w:sz="8" w:space="0"/>
            </w:tcBorders>
            <w:shd w:val="clear" w:color="auto" w:fill="auto"/>
            <w:vAlign w:val="center"/>
            <w:hideMark/>
          </w:tcPr>
          <w:p w:rsidRPr="00EC3312" w:rsidR="00EC3312" w:rsidP="00EC3312" w:rsidRDefault="00EC3312" w14:paraId="51A1B967" w14:textId="77777777">
            <w:pPr>
              <w:spacing w:after="0" w:line="240" w:lineRule="auto"/>
              <w:jc w:val="center"/>
              <w:rPr>
                <w:rFonts w:ascii="Times New Roman" w:hAnsi="Times New Roman" w:eastAsia="Times New Roman" w:cs="Times New Roman"/>
                <w:color w:val="000000"/>
                <w:sz w:val="20"/>
                <w:szCs w:val="20"/>
              </w:rPr>
            </w:pPr>
            <w:r w:rsidRPr="00EC3312">
              <w:rPr>
                <w:rFonts w:ascii="Times New Roman" w:hAnsi="Times New Roman" w:eastAsia="Times New Roman" w:cs="Times New Roman"/>
                <w:color w:val="000000"/>
                <w:sz w:val="20"/>
                <w:szCs w:val="20"/>
              </w:rPr>
              <w:t>651</w:t>
            </w:r>
          </w:p>
        </w:tc>
        <w:tc>
          <w:tcPr>
            <w:tcW w:w="1852" w:type="dxa"/>
            <w:tcBorders>
              <w:top w:val="nil"/>
              <w:left w:val="nil"/>
              <w:bottom w:val="single" w:color="auto" w:sz="8" w:space="0"/>
              <w:right w:val="single" w:color="auto" w:sz="8" w:space="0"/>
            </w:tcBorders>
            <w:shd w:val="clear" w:color="auto" w:fill="auto"/>
            <w:vAlign w:val="center"/>
            <w:hideMark/>
          </w:tcPr>
          <w:p w:rsidRPr="00EC3312" w:rsidR="00EC3312" w:rsidP="00EC3312" w:rsidRDefault="00EC3312" w14:paraId="44528FF1" w14:textId="77777777">
            <w:pPr>
              <w:spacing w:after="0" w:line="240" w:lineRule="auto"/>
              <w:jc w:val="center"/>
              <w:rPr>
                <w:rFonts w:ascii="Times New Roman" w:hAnsi="Times New Roman" w:eastAsia="Times New Roman" w:cs="Times New Roman"/>
                <w:color w:val="000000"/>
                <w:sz w:val="20"/>
                <w:szCs w:val="20"/>
              </w:rPr>
            </w:pPr>
            <w:r w:rsidRPr="00EC3312">
              <w:rPr>
                <w:rFonts w:ascii="Times New Roman" w:hAnsi="Times New Roman" w:eastAsia="Times New Roman" w:cs="Times New Roman"/>
                <w:color w:val="000000"/>
                <w:sz w:val="20"/>
                <w:szCs w:val="20"/>
              </w:rPr>
              <w:t>1,111</w:t>
            </w:r>
          </w:p>
        </w:tc>
        <w:tc>
          <w:tcPr>
            <w:tcW w:w="1836" w:type="dxa"/>
            <w:tcBorders>
              <w:top w:val="nil"/>
              <w:left w:val="nil"/>
              <w:bottom w:val="single" w:color="auto" w:sz="8" w:space="0"/>
              <w:right w:val="single" w:color="auto" w:sz="8" w:space="0"/>
            </w:tcBorders>
            <w:shd w:val="clear" w:color="auto" w:fill="auto"/>
            <w:vAlign w:val="center"/>
            <w:hideMark/>
          </w:tcPr>
          <w:p w:rsidRPr="00EC3312" w:rsidR="00EC3312" w:rsidP="00EC3312" w:rsidRDefault="00EC3312" w14:paraId="2E68DD21" w14:textId="77777777">
            <w:pPr>
              <w:spacing w:after="0" w:line="240" w:lineRule="auto"/>
              <w:jc w:val="center"/>
              <w:rPr>
                <w:rFonts w:ascii="Times New Roman" w:hAnsi="Times New Roman" w:eastAsia="Times New Roman" w:cs="Times New Roman"/>
                <w:color w:val="000000"/>
                <w:sz w:val="20"/>
                <w:szCs w:val="20"/>
              </w:rPr>
            </w:pPr>
            <w:r w:rsidRPr="00EC3312">
              <w:rPr>
                <w:rFonts w:ascii="Times New Roman" w:hAnsi="Times New Roman" w:eastAsia="Times New Roman" w:cs="Times New Roman"/>
                <w:color w:val="000000"/>
                <w:sz w:val="20"/>
                <w:szCs w:val="20"/>
              </w:rPr>
              <w:t>460</w:t>
            </w:r>
          </w:p>
        </w:tc>
      </w:tr>
      <w:tr w:rsidRPr="00EC3312" w:rsidR="00EC3312" w:rsidTr="00EC3312" w14:paraId="5909B438" w14:textId="77777777">
        <w:trPr>
          <w:trHeight w:val="675"/>
        </w:trPr>
        <w:tc>
          <w:tcPr>
            <w:tcW w:w="2662" w:type="dxa"/>
            <w:tcBorders>
              <w:top w:val="nil"/>
              <w:left w:val="single" w:color="auto" w:sz="8" w:space="0"/>
              <w:bottom w:val="single" w:color="auto" w:sz="8" w:space="0"/>
              <w:right w:val="single" w:color="auto" w:sz="8" w:space="0"/>
            </w:tcBorders>
            <w:shd w:val="clear" w:color="auto" w:fill="auto"/>
            <w:vAlign w:val="center"/>
            <w:hideMark/>
          </w:tcPr>
          <w:p w:rsidRPr="00EC3312" w:rsidR="00EC3312" w:rsidP="00EC3312" w:rsidRDefault="00EC3312" w14:paraId="512D32BE" w14:textId="77777777">
            <w:pPr>
              <w:spacing w:after="0" w:line="240" w:lineRule="auto"/>
              <w:rPr>
                <w:rFonts w:ascii="Times New Roman" w:hAnsi="Times New Roman" w:eastAsia="Times New Roman" w:cs="Times New Roman"/>
                <w:color w:val="000000"/>
                <w:sz w:val="20"/>
                <w:szCs w:val="20"/>
              </w:rPr>
            </w:pPr>
            <w:r w:rsidRPr="00EC3312">
              <w:rPr>
                <w:rFonts w:ascii="Times New Roman" w:hAnsi="Times New Roman" w:eastAsia="Times New Roman" w:cs="Times New Roman"/>
                <w:b/>
                <w:bCs/>
                <w:color w:val="000000"/>
                <w:sz w:val="20"/>
                <w:szCs w:val="20"/>
              </w:rPr>
              <w:t>Contact Survey</w:t>
            </w:r>
            <w:r w:rsidRPr="00EC3312">
              <w:rPr>
                <w:rFonts w:ascii="Times New Roman" w:hAnsi="Times New Roman" w:eastAsia="Times New Roman" w:cs="Times New Roman"/>
                <w:color w:val="000000"/>
                <w:sz w:val="20"/>
                <w:szCs w:val="20"/>
              </w:rPr>
              <w:br/>
              <w:t xml:space="preserve">FEMA  Form 519-0-39 </w:t>
            </w:r>
          </w:p>
        </w:tc>
        <w:tc>
          <w:tcPr>
            <w:tcW w:w="2189" w:type="dxa"/>
            <w:tcBorders>
              <w:top w:val="nil"/>
              <w:left w:val="nil"/>
              <w:bottom w:val="single" w:color="auto" w:sz="8" w:space="0"/>
              <w:right w:val="single" w:color="auto" w:sz="8" w:space="0"/>
            </w:tcBorders>
            <w:shd w:val="clear" w:color="auto" w:fill="auto"/>
            <w:vAlign w:val="center"/>
            <w:hideMark/>
          </w:tcPr>
          <w:p w:rsidRPr="00EC3312" w:rsidR="00EC3312" w:rsidP="00EC3312" w:rsidRDefault="00EC3312" w14:paraId="4E007BAA" w14:textId="77777777">
            <w:pPr>
              <w:spacing w:after="0" w:line="240" w:lineRule="auto"/>
              <w:jc w:val="center"/>
              <w:rPr>
                <w:rFonts w:ascii="Times New Roman" w:hAnsi="Times New Roman" w:eastAsia="Times New Roman" w:cs="Times New Roman"/>
                <w:color w:val="000000"/>
                <w:sz w:val="20"/>
                <w:szCs w:val="20"/>
              </w:rPr>
            </w:pPr>
            <w:r w:rsidRPr="00EC3312">
              <w:rPr>
                <w:rFonts w:ascii="Times New Roman" w:hAnsi="Times New Roman" w:eastAsia="Times New Roman" w:cs="Times New Roman"/>
                <w:color w:val="000000"/>
                <w:sz w:val="20"/>
                <w:szCs w:val="20"/>
              </w:rPr>
              <w:t xml:space="preserve">Online </w:t>
            </w:r>
          </w:p>
        </w:tc>
        <w:tc>
          <w:tcPr>
            <w:tcW w:w="1862" w:type="dxa"/>
            <w:tcBorders>
              <w:top w:val="nil"/>
              <w:left w:val="nil"/>
              <w:bottom w:val="single" w:color="auto" w:sz="8" w:space="0"/>
              <w:right w:val="single" w:color="auto" w:sz="8" w:space="0"/>
            </w:tcBorders>
            <w:shd w:val="clear" w:color="auto" w:fill="auto"/>
            <w:vAlign w:val="center"/>
            <w:hideMark/>
          </w:tcPr>
          <w:p w:rsidRPr="00EC3312" w:rsidR="00EC3312" w:rsidP="00EC3312" w:rsidRDefault="00EC3312" w14:paraId="0394FE08" w14:textId="77777777">
            <w:pPr>
              <w:spacing w:after="0" w:line="240" w:lineRule="auto"/>
              <w:jc w:val="center"/>
              <w:rPr>
                <w:rFonts w:ascii="Times New Roman" w:hAnsi="Times New Roman" w:eastAsia="Times New Roman" w:cs="Times New Roman"/>
                <w:color w:val="000000"/>
                <w:sz w:val="20"/>
                <w:szCs w:val="20"/>
              </w:rPr>
            </w:pPr>
            <w:r w:rsidRPr="00EC3312">
              <w:rPr>
                <w:rFonts w:ascii="Times New Roman" w:hAnsi="Times New Roman" w:eastAsia="Times New Roman" w:cs="Times New Roman"/>
                <w:color w:val="000000"/>
                <w:sz w:val="20"/>
                <w:szCs w:val="20"/>
              </w:rPr>
              <w:t>306</w:t>
            </w:r>
          </w:p>
        </w:tc>
        <w:tc>
          <w:tcPr>
            <w:tcW w:w="1852" w:type="dxa"/>
            <w:tcBorders>
              <w:top w:val="nil"/>
              <w:left w:val="nil"/>
              <w:bottom w:val="single" w:color="auto" w:sz="8" w:space="0"/>
              <w:right w:val="single" w:color="auto" w:sz="8" w:space="0"/>
            </w:tcBorders>
            <w:shd w:val="clear" w:color="auto" w:fill="auto"/>
            <w:vAlign w:val="center"/>
            <w:hideMark/>
          </w:tcPr>
          <w:p w:rsidRPr="00EC3312" w:rsidR="00EC3312" w:rsidP="00EC3312" w:rsidRDefault="00EC3312" w14:paraId="05E22126" w14:textId="77777777">
            <w:pPr>
              <w:spacing w:after="0" w:line="240" w:lineRule="auto"/>
              <w:jc w:val="center"/>
              <w:rPr>
                <w:rFonts w:ascii="Times New Roman" w:hAnsi="Times New Roman" w:eastAsia="Times New Roman" w:cs="Times New Roman"/>
                <w:color w:val="000000"/>
                <w:sz w:val="20"/>
                <w:szCs w:val="20"/>
              </w:rPr>
            </w:pPr>
            <w:r w:rsidRPr="00EC3312">
              <w:rPr>
                <w:rFonts w:ascii="Times New Roman" w:hAnsi="Times New Roman" w:eastAsia="Times New Roman" w:cs="Times New Roman"/>
                <w:color w:val="000000"/>
                <w:sz w:val="20"/>
                <w:szCs w:val="20"/>
              </w:rPr>
              <w:t>804</w:t>
            </w:r>
          </w:p>
        </w:tc>
        <w:tc>
          <w:tcPr>
            <w:tcW w:w="1836" w:type="dxa"/>
            <w:tcBorders>
              <w:top w:val="nil"/>
              <w:left w:val="nil"/>
              <w:bottom w:val="single" w:color="auto" w:sz="8" w:space="0"/>
              <w:right w:val="single" w:color="auto" w:sz="8" w:space="0"/>
            </w:tcBorders>
            <w:shd w:val="clear" w:color="auto" w:fill="auto"/>
            <w:vAlign w:val="center"/>
            <w:hideMark/>
          </w:tcPr>
          <w:p w:rsidRPr="00EC3312" w:rsidR="00EC3312" w:rsidP="00EC3312" w:rsidRDefault="00EC3312" w14:paraId="4F1E50AC" w14:textId="77777777">
            <w:pPr>
              <w:spacing w:after="0" w:line="240" w:lineRule="auto"/>
              <w:jc w:val="center"/>
              <w:rPr>
                <w:rFonts w:ascii="Times New Roman" w:hAnsi="Times New Roman" w:eastAsia="Times New Roman" w:cs="Times New Roman"/>
                <w:color w:val="000000"/>
                <w:sz w:val="20"/>
                <w:szCs w:val="20"/>
              </w:rPr>
            </w:pPr>
            <w:r w:rsidRPr="00EC3312">
              <w:rPr>
                <w:rFonts w:ascii="Times New Roman" w:hAnsi="Times New Roman" w:eastAsia="Times New Roman" w:cs="Times New Roman"/>
                <w:color w:val="000000"/>
                <w:sz w:val="20"/>
                <w:szCs w:val="20"/>
              </w:rPr>
              <w:t>498</w:t>
            </w:r>
          </w:p>
        </w:tc>
      </w:tr>
      <w:tr w:rsidRPr="00EC3312" w:rsidR="00EC3312" w:rsidTr="00EC3312" w14:paraId="7C5EB861" w14:textId="77777777">
        <w:trPr>
          <w:trHeight w:val="932"/>
        </w:trPr>
        <w:tc>
          <w:tcPr>
            <w:tcW w:w="2662" w:type="dxa"/>
            <w:tcBorders>
              <w:top w:val="nil"/>
              <w:left w:val="single" w:color="auto" w:sz="8" w:space="0"/>
              <w:bottom w:val="single" w:color="auto" w:sz="8" w:space="0"/>
              <w:right w:val="single" w:color="auto" w:sz="8" w:space="0"/>
            </w:tcBorders>
            <w:shd w:val="clear" w:color="auto" w:fill="auto"/>
            <w:vAlign w:val="bottom"/>
            <w:hideMark/>
          </w:tcPr>
          <w:p w:rsidRPr="00EC3312" w:rsidR="00EC3312" w:rsidP="00EC3312" w:rsidRDefault="00EC3312" w14:paraId="6453AB19" w14:textId="77777777">
            <w:pPr>
              <w:spacing w:after="0" w:line="240" w:lineRule="auto"/>
              <w:rPr>
                <w:rFonts w:ascii="Times New Roman" w:hAnsi="Times New Roman" w:eastAsia="Times New Roman" w:cs="Times New Roman"/>
                <w:color w:val="000000"/>
                <w:sz w:val="20"/>
                <w:szCs w:val="20"/>
              </w:rPr>
            </w:pPr>
            <w:r w:rsidRPr="00EC3312">
              <w:rPr>
                <w:rFonts w:ascii="Times New Roman" w:hAnsi="Times New Roman" w:eastAsia="Times New Roman" w:cs="Times New Roman"/>
                <w:b/>
                <w:bCs/>
                <w:color w:val="000000"/>
                <w:sz w:val="20"/>
                <w:szCs w:val="20"/>
              </w:rPr>
              <w:t>Assessment Survey</w:t>
            </w:r>
            <w:r w:rsidRPr="00EC3312">
              <w:rPr>
                <w:rFonts w:ascii="Times New Roman" w:hAnsi="Times New Roman" w:eastAsia="Times New Roman" w:cs="Times New Roman"/>
                <w:color w:val="000000"/>
                <w:sz w:val="20"/>
                <w:szCs w:val="20"/>
              </w:rPr>
              <w:t xml:space="preserve"> FEMA  Form 519-0-40</w:t>
            </w:r>
            <w:r w:rsidRPr="00EC3312">
              <w:rPr>
                <w:rFonts w:ascii="Times New Roman" w:hAnsi="Times New Roman" w:eastAsia="Times New Roman" w:cs="Times New Roman"/>
                <w:b/>
                <w:bCs/>
                <w:color w:val="000000"/>
                <w:sz w:val="20"/>
                <w:szCs w:val="20"/>
              </w:rPr>
              <w:t xml:space="preserve"> </w:t>
            </w:r>
            <w:r w:rsidRPr="00EC3312">
              <w:rPr>
                <w:rFonts w:ascii="Times New Roman" w:hAnsi="Times New Roman" w:eastAsia="Times New Roman" w:cs="Times New Roman"/>
                <w:color w:val="000000"/>
                <w:sz w:val="20"/>
                <w:szCs w:val="20"/>
              </w:rPr>
              <w:t xml:space="preserve"> </w:t>
            </w:r>
          </w:p>
        </w:tc>
        <w:tc>
          <w:tcPr>
            <w:tcW w:w="2189" w:type="dxa"/>
            <w:tcBorders>
              <w:top w:val="nil"/>
              <w:left w:val="nil"/>
              <w:bottom w:val="single" w:color="auto" w:sz="8" w:space="0"/>
              <w:right w:val="single" w:color="auto" w:sz="8" w:space="0"/>
            </w:tcBorders>
            <w:shd w:val="clear" w:color="auto" w:fill="auto"/>
            <w:vAlign w:val="center"/>
            <w:hideMark/>
          </w:tcPr>
          <w:p w:rsidRPr="00EC3312" w:rsidR="00EC3312" w:rsidP="00EC3312" w:rsidRDefault="00EC3312" w14:paraId="78D7C75A" w14:textId="77777777">
            <w:pPr>
              <w:spacing w:after="0" w:line="240" w:lineRule="auto"/>
              <w:jc w:val="center"/>
              <w:rPr>
                <w:rFonts w:ascii="Times New Roman" w:hAnsi="Times New Roman" w:eastAsia="Times New Roman" w:cs="Times New Roman"/>
                <w:color w:val="000000"/>
                <w:sz w:val="20"/>
                <w:szCs w:val="20"/>
              </w:rPr>
            </w:pPr>
            <w:r w:rsidRPr="00EC3312">
              <w:rPr>
                <w:rFonts w:ascii="Times New Roman" w:hAnsi="Times New Roman" w:eastAsia="Times New Roman" w:cs="Times New Roman"/>
                <w:color w:val="000000"/>
                <w:sz w:val="20"/>
                <w:szCs w:val="20"/>
              </w:rPr>
              <w:t xml:space="preserve">Phone </w:t>
            </w:r>
          </w:p>
        </w:tc>
        <w:tc>
          <w:tcPr>
            <w:tcW w:w="1862" w:type="dxa"/>
            <w:tcBorders>
              <w:top w:val="nil"/>
              <w:left w:val="nil"/>
              <w:bottom w:val="single" w:color="auto" w:sz="8" w:space="0"/>
              <w:right w:val="single" w:color="auto" w:sz="8" w:space="0"/>
            </w:tcBorders>
            <w:shd w:val="clear" w:color="auto" w:fill="auto"/>
            <w:vAlign w:val="center"/>
            <w:hideMark/>
          </w:tcPr>
          <w:p w:rsidRPr="00EC3312" w:rsidR="00EC3312" w:rsidP="00EC3312" w:rsidRDefault="00EC3312" w14:paraId="0907CFC5" w14:textId="77777777">
            <w:pPr>
              <w:spacing w:after="0" w:line="240" w:lineRule="auto"/>
              <w:jc w:val="center"/>
              <w:rPr>
                <w:rFonts w:ascii="Times New Roman" w:hAnsi="Times New Roman" w:eastAsia="Times New Roman" w:cs="Times New Roman"/>
                <w:color w:val="000000"/>
                <w:sz w:val="20"/>
                <w:szCs w:val="20"/>
              </w:rPr>
            </w:pPr>
            <w:r w:rsidRPr="00EC3312">
              <w:rPr>
                <w:rFonts w:ascii="Times New Roman" w:hAnsi="Times New Roman" w:eastAsia="Times New Roman" w:cs="Times New Roman"/>
                <w:color w:val="000000"/>
                <w:sz w:val="20"/>
                <w:szCs w:val="20"/>
              </w:rPr>
              <w:t>1,417</w:t>
            </w:r>
          </w:p>
        </w:tc>
        <w:tc>
          <w:tcPr>
            <w:tcW w:w="1852" w:type="dxa"/>
            <w:tcBorders>
              <w:top w:val="nil"/>
              <w:left w:val="nil"/>
              <w:bottom w:val="single" w:color="auto" w:sz="8" w:space="0"/>
              <w:right w:val="single" w:color="auto" w:sz="8" w:space="0"/>
            </w:tcBorders>
            <w:shd w:val="clear" w:color="auto" w:fill="auto"/>
            <w:vAlign w:val="center"/>
            <w:hideMark/>
          </w:tcPr>
          <w:p w:rsidRPr="00EC3312" w:rsidR="00EC3312" w:rsidP="00EC3312" w:rsidRDefault="00EC3312" w14:paraId="0BBA66A7" w14:textId="77777777">
            <w:pPr>
              <w:spacing w:after="0" w:line="240" w:lineRule="auto"/>
              <w:jc w:val="center"/>
              <w:rPr>
                <w:rFonts w:ascii="Times New Roman" w:hAnsi="Times New Roman" w:eastAsia="Times New Roman" w:cs="Times New Roman"/>
                <w:color w:val="000000"/>
                <w:sz w:val="20"/>
                <w:szCs w:val="20"/>
              </w:rPr>
            </w:pPr>
            <w:r w:rsidRPr="00EC3312">
              <w:rPr>
                <w:rFonts w:ascii="Times New Roman" w:hAnsi="Times New Roman" w:eastAsia="Times New Roman" w:cs="Times New Roman"/>
                <w:color w:val="000000"/>
                <w:sz w:val="20"/>
                <w:szCs w:val="20"/>
              </w:rPr>
              <w:t>1,114</w:t>
            </w:r>
          </w:p>
        </w:tc>
        <w:tc>
          <w:tcPr>
            <w:tcW w:w="1836" w:type="dxa"/>
            <w:tcBorders>
              <w:top w:val="nil"/>
              <w:left w:val="nil"/>
              <w:bottom w:val="single" w:color="auto" w:sz="8" w:space="0"/>
              <w:right w:val="single" w:color="auto" w:sz="8" w:space="0"/>
            </w:tcBorders>
            <w:shd w:val="clear" w:color="auto" w:fill="auto"/>
            <w:vAlign w:val="center"/>
            <w:hideMark/>
          </w:tcPr>
          <w:p w:rsidRPr="00EC3312" w:rsidR="00EC3312" w:rsidP="00EC3312" w:rsidRDefault="00EC3312" w14:paraId="0900BCFC" w14:textId="77777777">
            <w:pPr>
              <w:spacing w:after="0" w:line="240" w:lineRule="auto"/>
              <w:jc w:val="center"/>
              <w:rPr>
                <w:rFonts w:ascii="Times New Roman" w:hAnsi="Times New Roman" w:eastAsia="Times New Roman" w:cs="Times New Roman"/>
                <w:color w:val="000000"/>
                <w:sz w:val="20"/>
                <w:szCs w:val="20"/>
              </w:rPr>
            </w:pPr>
            <w:r w:rsidRPr="00EC3312">
              <w:rPr>
                <w:rFonts w:ascii="Times New Roman" w:hAnsi="Times New Roman" w:eastAsia="Times New Roman" w:cs="Times New Roman"/>
                <w:color w:val="000000"/>
                <w:sz w:val="20"/>
                <w:szCs w:val="20"/>
              </w:rPr>
              <w:t>-303</w:t>
            </w:r>
          </w:p>
        </w:tc>
      </w:tr>
      <w:tr w:rsidRPr="00EC3312" w:rsidR="00EC3312" w:rsidTr="00EC3312" w14:paraId="24273DC5" w14:textId="77777777">
        <w:trPr>
          <w:trHeight w:val="973"/>
        </w:trPr>
        <w:tc>
          <w:tcPr>
            <w:tcW w:w="2662" w:type="dxa"/>
            <w:tcBorders>
              <w:top w:val="nil"/>
              <w:left w:val="single" w:color="auto" w:sz="8" w:space="0"/>
              <w:bottom w:val="single" w:color="auto" w:sz="8" w:space="0"/>
              <w:right w:val="nil"/>
            </w:tcBorders>
            <w:shd w:val="clear" w:color="auto" w:fill="auto"/>
            <w:vAlign w:val="bottom"/>
            <w:hideMark/>
          </w:tcPr>
          <w:p w:rsidRPr="00EC3312" w:rsidR="00EC3312" w:rsidP="00EC3312" w:rsidRDefault="00EC3312" w14:paraId="58D46137" w14:textId="77777777">
            <w:pPr>
              <w:spacing w:after="0" w:line="240" w:lineRule="auto"/>
              <w:rPr>
                <w:rFonts w:ascii="Times New Roman" w:hAnsi="Times New Roman" w:eastAsia="Times New Roman" w:cs="Times New Roman"/>
                <w:color w:val="000000"/>
                <w:sz w:val="20"/>
                <w:szCs w:val="20"/>
              </w:rPr>
            </w:pPr>
            <w:r w:rsidRPr="00EC3312">
              <w:rPr>
                <w:rFonts w:ascii="Times New Roman" w:hAnsi="Times New Roman" w:eastAsia="Times New Roman" w:cs="Times New Roman"/>
                <w:b/>
                <w:bCs/>
                <w:color w:val="000000"/>
                <w:sz w:val="20"/>
                <w:szCs w:val="20"/>
              </w:rPr>
              <w:t>Assessment Survey</w:t>
            </w:r>
            <w:r w:rsidRPr="00EC3312">
              <w:rPr>
                <w:rFonts w:ascii="Times New Roman" w:hAnsi="Times New Roman" w:eastAsia="Times New Roman" w:cs="Times New Roman"/>
                <w:color w:val="000000"/>
                <w:sz w:val="20"/>
                <w:szCs w:val="20"/>
              </w:rPr>
              <w:t xml:space="preserve"> FEMA  Form 519-0-41</w:t>
            </w:r>
            <w:r w:rsidRPr="00EC3312">
              <w:rPr>
                <w:rFonts w:ascii="Times New Roman" w:hAnsi="Times New Roman" w:eastAsia="Times New Roman" w:cs="Times New Roman"/>
                <w:b/>
                <w:bCs/>
                <w:color w:val="000000"/>
                <w:sz w:val="24"/>
                <w:szCs w:val="24"/>
              </w:rPr>
              <w:t xml:space="preserve"> </w:t>
            </w:r>
          </w:p>
        </w:tc>
        <w:tc>
          <w:tcPr>
            <w:tcW w:w="2189" w:type="dxa"/>
            <w:tcBorders>
              <w:top w:val="nil"/>
              <w:left w:val="single" w:color="auto" w:sz="8" w:space="0"/>
              <w:bottom w:val="single" w:color="auto" w:sz="8" w:space="0"/>
              <w:right w:val="single" w:color="auto" w:sz="8" w:space="0"/>
            </w:tcBorders>
            <w:shd w:val="clear" w:color="auto" w:fill="auto"/>
            <w:vAlign w:val="center"/>
            <w:hideMark/>
          </w:tcPr>
          <w:p w:rsidRPr="00EC3312" w:rsidR="00EC3312" w:rsidP="00EC3312" w:rsidRDefault="00EC3312" w14:paraId="66A25E1C" w14:textId="77777777">
            <w:pPr>
              <w:spacing w:after="0" w:line="240" w:lineRule="auto"/>
              <w:jc w:val="center"/>
              <w:rPr>
                <w:rFonts w:ascii="Times New Roman" w:hAnsi="Times New Roman" w:eastAsia="Times New Roman" w:cs="Times New Roman"/>
                <w:color w:val="000000"/>
                <w:sz w:val="20"/>
                <w:szCs w:val="20"/>
              </w:rPr>
            </w:pPr>
            <w:r w:rsidRPr="00EC3312">
              <w:rPr>
                <w:rFonts w:ascii="Times New Roman" w:hAnsi="Times New Roman" w:eastAsia="Times New Roman" w:cs="Times New Roman"/>
                <w:color w:val="000000"/>
                <w:sz w:val="20"/>
                <w:szCs w:val="20"/>
              </w:rPr>
              <w:t xml:space="preserve">Online </w:t>
            </w:r>
          </w:p>
        </w:tc>
        <w:tc>
          <w:tcPr>
            <w:tcW w:w="1862" w:type="dxa"/>
            <w:tcBorders>
              <w:top w:val="nil"/>
              <w:left w:val="nil"/>
              <w:bottom w:val="single" w:color="auto" w:sz="8" w:space="0"/>
              <w:right w:val="single" w:color="auto" w:sz="8" w:space="0"/>
            </w:tcBorders>
            <w:shd w:val="clear" w:color="auto" w:fill="auto"/>
            <w:vAlign w:val="center"/>
            <w:hideMark/>
          </w:tcPr>
          <w:p w:rsidRPr="00EC3312" w:rsidR="00EC3312" w:rsidP="00EC3312" w:rsidRDefault="00EC3312" w14:paraId="7E013DEC" w14:textId="77777777">
            <w:pPr>
              <w:spacing w:after="0" w:line="240" w:lineRule="auto"/>
              <w:jc w:val="center"/>
              <w:rPr>
                <w:rFonts w:ascii="Times New Roman" w:hAnsi="Times New Roman" w:eastAsia="Times New Roman" w:cs="Times New Roman"/>
                <w:color w:val="000000"/>
                <w:sz w:val="20"/>
                <w:szCs w:val="20"/>
              </w:rPr>
            </w:pPr>
            <w:r w:rsidRPr="00EC3312">
              <w:rPr>
                <w:rFonts w:ascii="Times New Roman" w:hAnsi="Times New Roman" w:eastAsia="Times New Roman" w:cs="Times New Roman"/>
                <w:color w:val="000000"/>
                <w:sz w:val="20"/>
                <w:szCs w:val="20"/>
              </w:rPr>
              <w:t>667</w:t>
            </w:r>
          </w:p>
        </w:tc>
        <w:tc>
          <w:tcPr>
            <w:tcW w:w="1852" w:type="dxa"/>
            <w:tcBorders>
              <w:top w:val="nil"/>
              <w:left w:val="nil"/>
              <w:bottom w:val="single" w:color="auto" w:sz="8" w:space="0"/>
              <w:right w:val="single" w:color="auto" w:sz="8" w:space="0"/>
            </w:tcBorders>
            <w:shd w:val="clear" w:color="auto" w:fill="auto"/>
            <w:vAlign w:val="center"/>
            <w:hideMark/>
          </w:tcPr>
          <w:p w:rsidRPr="00EC3312" w:rsidR="00EC3312" w:rsidP="00EC3312" w:rsidRDefault="00EC3312" w14:paraId="10B17A34" w14:textId="77777777">
            <w:pPr>
              <w:spacing w:after="0" w:line="240" w:lineRule="auto"/>
              <w:jc w:val="center"/>
              <w:rPr>
                <w:rFonts w:ascii="Times New Roman" w:hAnsi="Times New Roman" w:eastAsia="Times New Roman" w:cs="Times New Roman"/>
                <w:color w:val="000000"/>
                <w:sz w:val="20"/>
                <w:szCs w:val="20"/>
              </w:rPr>
            </w:pPr>
            <w:r w:rsidRPr="00EC3312">
              <w:rPr>
                <w:rFonts w:ascii="Times New Roman" w:hAnsi="Times New Roman" w:eastAsia="Times New Roman" w:cs="Times New Roman"/>
                <w:color w:val="000000"/>
                <w:sz w:val="20"/>
                <w:szCs w:val="20"/>
              </w:rPr>
              <w:t>806</w:t>
            </w:r>
          </w:p>
        </w:tc>
        <w:tc>
          <w:tcPr>
            <w:tcW w:w="1836" w:type="dxa"/>
            <w:tcBorders>
              <w:top w:val="nil"/>
              <w:left w:val="nil"/>
              <w:bottom w:val="single" w:color="auto" w:sz="8" w:space="0"/>
              <w:right w:val="single" w:color="auto" w:sz="8" w:space="0"/>
            </w:tcBorders>
            <w:shd w:val="clear" w:color="auto" w:fill="auto"/>
            <w:vAlign w:val="center"/>
            <w:hideMark/>
          </w:tcPr>
          <w:p w:rsidRPr="00EC3312" w:rsidR="00EC3312" w:rsidP="00EC3312" w:rsidRDefault="00EC3312" w14:paraId="03A9CCEC" w14:textId="77777777">
            <w:pPr>
              <w:spacing w:after="0" w:line="240" w:lineRule="auto"/>
              <w:jc w:val="center"/>
              <w:rPr>
                <w:rFonts w:ascii="Times New Roman" w:hAnsi="Times New Roman" w:eastAsia="Times New Roman" w:cs="Times New Roman"/>
                <w:color w:val="000000"/>
                <w:sz w:val="20"/>
                <w:szCs w:val="20"/>
              </w:rPr>
            </w:pPr>
            <w:r w:rsidRPr="00EC3312">
              <w:rPr>
                <w:rFonts w:ascii="Times New Roman" w:hAnsi="Times New Roman" w:eastAsia="Times New Roman" w:cs="Times New Roman"/>
                <w:color w:val="000000"/>
                <w:sz w:val="20"/>
                <w:szCs w:val="20"/>
              </w:rPr>
              <w:t>139</w:t>
            </w:r>
          </w:p>
        </w:tc>
      </w:tr>
      <w:tr w:rsidRPr="00EC3312" w:rsidR="00EC3312" w:rsidTr="00EC3312" w14:paraId="4E5A34BA" w14:textId="77777777">
        <w:trPr>
          <w:trHeight w:val="270"/>
        </w:trPr>
        <w:tc>
          <w:tcPr>
            <w:tcW w:w="2662" w:type="dxa"/>
            <w:tcBorders>
              <w:top w:val="nil"/>
              <w:left w:val="single" w:color="auto" w:sz="8" w:space="0"/>
              <w:bottom w:val="single" w:color="auto" w:sz="8" w:space="0"/>
              <w:right w:val="single" w:color="auto" w:sz="8" w:space="0"/>
            </w:tcBorders>
            <w:shd w:val="clear" w:color="000000" w:fill="BFBFBF"/>
            <w:vAlign w:val="center"/>
            <w:hideMark/>
          </w:tcPr>
          <w:p w:rsidRPr="00EC3312" w:rsidR="00EC3312" w:rsidP="00EC3312" w:rsidRDefault="00EC3312" w14:paraId="107985B6" w14:textId="77777777">
            <w:pPr>
              <w:spacing w:after="0" w:line="240" w:lineRule="auto"/>
              <w:jc w:val="center"/>
              <w:rPr>
                <w:rFonts w:ascii="Times New Roman" w:hAnsi="Times New Roman" w:eastAsia="Times New Roman" w:cs="Times New Roman"/>
                <w:b/>
                <w:bCs/>
                <w:color w:val="000000"/>
                <w:sz w:val="20"/>
                <w:szCs w:val="20"/>
              </w:rPr>
            </w:pPr>
            <w:r w:rsidRPr="00EC3312">
              <w:rPr>
                <w:rFonts w:ascii="Times New Roman" w:hAnsi="Times New Roman" w:eastAsia="Times New Roman" w:cs="Times New Roman"/>
                <w:b/>
                <w:bCs/>
                <w:color w:val="000000"/>
                <w:sz w:val="20"/>
                <w:szCs w:val="20"/>
              </w:rPr>
              <w:t>Total</w:t>
            </w:r>
          </w:p>
        </w:tc>
        <w:tc>
          <w:tcPr>
            <w:tcW w:w="2189" w:type="dxa"/>
            <w:tcBorders>
              <w:top w:val="nil"/>
              <w:left w:val="nil"/>
              <w:bottom w:val="single" w:color="auto" w:sz="8" w:space="0"/>
              <w:right w:val="single" w:color="auto" w:sz="8" w:space="0"/>
            </w:tcBorders>
            <w:shd w:val="clear" w:color="000000" w:fill="BFBFBF"/>
            <w:vAlign w:val="center"/>
            <w:hideMark/>
          </w:tcPr>
          <w:p w:rsidRPr="00EC3312" w:rsidR="00EC3312" w:rsidP="00EC3312" w:rsidRDefault="00EC3312" w14:paraId="210B541C" w14:textId="77777777">
            <w:pPr>
              <w:spacing w:after="0" w:line="240" w:lineRule="auto"/>
              <w:jc w:val="center"/>
              <w:rPr>
                <w:rFonts w:ascii="Times New Roman" w:hAnsi="Times New Roman" w:eastAsia="Times New Roman" w:cs="Times New Roman"/>
                <w:b/>
                <w:bCs/>
                <w:color w:val="000000"/>
                <w:sz w:val="20"/>
                <w:szCs w:val="20"/>
              </w:rPr>
            </w:pPr>
            <w:r w:rsidRPr="00EC3312">
              <w:rPr>
                <w:rFonts w:ascii="Times New Roman" w:hAnsi="Times New Roman" w:eastAsia="Times New Roman" w:cs="Times New Roman"/>
                <w:b/>
                <w:bCs/>
                <w:color w:val="000000"/>
                <w:sz w:val="20"/>
                <w:szCs w:val="20"/>
              </w:rPr>
              <w:t> </w:t>
            </w:r>
          </w:p>
        </w:tc>
        <w:tc>
          <w:tcPr>
            <w:tcW w:w="1862" w:type="dxa"/>
            <w:tcBorders>
              <w:top w:val="nil"/>
              <w:left w:val="nil"/>
              <w:bottom w:val="single" w:color="auto" w:sz="8" w:space="0"/>
              <w:right w:val="single" w:color="auto" w:sz="8" w:space="0"/>
            </w:tcBorders>
            <w:shd w:val="clear" w:color="000000" w:fill="BFBFBF"/>
            <w:vAlign w:val="center"/>
            <w:hideMark/>
          </w:tcPr>
          <w:p w:rsidRPr="00EC3312" w:rsidR="00EC3312" w:rsidP="00EC3312" w:rsidRDefault="00EC3312" w14:paraId="4AA68A77" w14:textId="77777777">
            <w:pPr>
              <w:spacing w:after="0" w:line="240" w:lineRule="auto"/>
              <w:jc w:val="center"/>
              <w:rPr>
                <w:rFonts w:ascii="Times New Roman" w:hAnsi="Times New Roman" w:eastAsia="Times New Roman" w:cs="Times New Roman"/>
                <w:b/>
                <w:bCs/>
                <w:color w:val="000000"/>
                <w:sz w:val="20"/>
                <w:szCs w:val="20"/>
              </w:rPr>
            </w:pPr>
            <w:r w:rsidRPr="00EC3312">
              <w:rPr>
                <w:rFonts w:ascii="Times New Roman" w:hAnsi="Times New Roman" w:eastAsia="Times New Roman" w:cs="Times New Roman"/>
                <w:b/>
                <w:bCs/>
                <w:color w:val="000000"/>
                <w:sz w:val="20"/>
                <w:szCs w:val="20"/>
              </w:rPr>
              <w:t>8,095</w:t>
            </w:r>
          </w:p>
        </w:tc>
        <w:tc>
          <w:tcPr>
            <w:tcW w:w="1852" w:type="dxa"/>
            <w:tcBorders>
              <w:top w:val="nil"/>
              <w:left w:val="nil"/>
              <w:bottom w:val="single" w:color="auto" w:sz="8" w:space="0"/>
              <w:right w:val="single" w:color="auto" w:sz="8" w:space="0"/>
            </w:tcBorders>
            <w:shd w:val="clear" w:color="000000" w:fill="BFBFBF"/>
            <w:vAlign w:val="center"/>
            <w:hideMark/>
          </w:tcPr>
          <w:p w:rsidRPr="00EC3312" w:rsidR="00EC3312" w:rsidP="00EC3312" w:rsidRDefault="00EC3312" w14:paraId="721ADE54" w14:textId="77777777">
            <w:pPr>
              <w:spacing w:after="0" w:line="240" w:lineRule="auto"/>
              <w:jc w:val="center"/>
              <w:rPr>
                <w:rFonts w:ascii="Times New Roman" w:hAnsi="Times New Roman" w:eastAsia="Times New Roman" w:cs="Times New Roman"/>
                <w:b/>
                <w:bCs/>
                <w:color w:val="000000"/>
                <w:sz w:val="20"/>
                <w:szCs w:val="20"/>
              </w:rPr>
            </w:pPr>
            <w:r w:rsidRPr="00EC3312">
              <w:rPr>
                <w:rFonts w:ascii="Times New Roman" w:hAnsi="Times New Roman" w:eastAsia="Times New Roman" w:cs="Times New Roman"/>
                <w:b/>
                <w:bCs/>
                <w:color w:val="000000"/>
                <w:sz w:val="20"/>
                <w:szCs w:val="20"/>
              </w:rPr>
              <w:t>8,982</w:t>
            </w:r>
          </w:p>
        </w:tc>
        <w:tc>
          <w:tcPr>
            <w:tcW w:w="1836" w:type="dxa"/>
            <w:tcBorders>
              <w:top w:val="nil"/>
              <w:left w:val="nil"/>
              <w:bottom w:val="single" w:color="auto" w:sz="8" w:space="0"/>
              <w:right w:val="single" w:color="auto" w:sz="8" w:space="0"/>
            </w:tcBorders>
            <w:shd w:val="clear" w:color="000000" w:fill="A6A6A6"/>
            <w:vAlign w:val="center"/>
            <w:hideMark/>
          </w:tcPr>
          <w:p w:rsidRPr="00EC3312" w:rsidR="00EC3312" w:rsidP="00EC3312" w:rsidRDefault="00EC3312" w14:paraId="0BD03A53" w14:textId="77777777">
            <w:pPr>
              <w:spacing w:after="0" w:line="240" w:lineRule="auto"/>
              <w:jc w:val="center"/>
              <w:rPr>
                <w:rFonts w:ascii="Times New Roman" w:hAnsi="Times New Roman" w:eastAsia="Times New Roman" w:cs="Times New Roman"/>
                <w:b/>
                <w:bCs/>
                <w:color w:val="000000"/>
                <w:sz w:val="20"/>
                <w:szCs w:val="20"/>
              </w:rPr>
            </w:pPr>
            <w:r w:rsidRPr="00EC3312">
              <w:rPr>
                <w:rFonts w:ascii="Times New Roman" w:hAnsi="Times New Roman" w:eastAsia="Times New Roman" w:cs="Times New Roman"/>
                <w:b/>
                <w:bCs/>
                <w:color w:val="000000"/>
                <w:sz w:val="20"/>
                <w:szCs w:val="20"/>
              </w:rPr>
              <w:t>887</w:t>
            </w:r>
          </w:p>
        </w:tc>
      </w:tr>
    </w:tbl>
    <w:p w:rsidR="00DF5E30" w:rsidP="00562915" w:rsidRDefault="00DF5E30" w14:paraId="26C1CE68" w14:textId="7BC88ACD">
      <w:pPr>
        <w:rPr>
          <w:rFonts w:ascii="Times New Roman" w:hAnsi="Times New Roman" w:cs="Times New Roman"/>
          <w:b/>
          <w:bCs/>
          <w:sz w:val="24"/>
          <w:szCs w:val="24"/>
        </w:rPr>
      </w:pPr>
    </w:p>
    <w:p w:rsidR="005D66AE" w:rsidP="00562915" w:rsidRDefault="005D66AE" w14:paraId="5781C46C" w14:textId="28593715">
      <w:pPr>
        <w:rPr>
          <w:rFonts w:ascii="Times New Roman" w:hAnsi="Times New Roman" w:cs="Times New Roman"/>
          <w:b/>
          <w:bCs/>
          <w:sz w:val="24"/>
          <w:szCs w:val="24"/>
        </w:rPr>
      </w:pPr>
    </w:p>
    <w:p w:rsidR="005D66AE" w:rsidP="00562915" w:rsidRDefault="005D66AE" w14:paraId="01A2DDED" w14:textId="77777777">
      <w:pPr>
        <w:rPr>
          <w:rFonts w:ascii="Times New Roman" w:hAnsi="Times New Roman" w:cs="Times New Roman"/>
          <w:b/>
          <w:bCs/>
          <w:sz w:val="24"/>
          <w:szCs w:val="24"/>
        </w:rPr>
      </w:pPr>
    </w:p>
    <w:tbl>
      <w:tblPr>
        <w:tblW w:w="10535" w:type="dxa"/>
        <w:tblLook w:val="04A0" w:firstRow="1" w:lastRow="0" w:firstColumn="1" w:lastColumn="0" w:noHBand="0" w:noVBand="1"/>
      </w:tblPr>
      <w:tblGrid>
        <w:gridCol w:w="2741"/>
        <w:gridCol w:w="2217"/>
        <w:gridCol w:w="1886"/>
        <w:gridCol w:w="1834"/>
        <w:gridCol w:w="1857"/>
      </w:tblGrid>
      <w:tr w:rsidRPr="00EC3312" w:rsidR="00EC3312" w:rsidTr="00EC3312" w14:paraId="2C2B053E" w14:textId="77777777">
        <w:trPr>
          <w:trHeight w:val="267"/>
        </w:trPr>
        <w:tc>
          <w:tcPr>
            <w:tcW w:w="10535" w:type="dxa"/>
            <w:gridSpan w:val="5"/>
            <w:tcBorders>
              <w:top w:val="single" w:color="auto" w:sz="4" w:space="0"/>
              <w:left w:val="single" w:color="auto" w:sz="4" w:space="0"/>
              <w:bottom w:val="single" w:color="auto" w:sz="4" w:space="0"/>
              <w:right w:val="single" w:color="auto" w:sz="4" w:space="0"/>
            </w:tcBorders>
            <w:shd w:val="clear" w:color="000000" w:fill="BFBFBF"/>
            <w:vAlign w:val="center"/>
            <w:hideMark/>
          </w:tcPr>
          <w:p w:rsidRPr="00EC3312" w:rsidR="00EC3312" w:rsidP="00EC3312" w:rsidRDefault="00EC3312" w14:paraId="049D935D" w14:textId="77777777">
            <w:pPr>
              <w:spacing w:after="0" w:line="240" w:lineRule="auto"/>
              <w:rPr>
                <w:rFonts w:ascii="Times New Roman" w:hAnsi="Times New Roman" w:eastAsia="Times New Roman" w:cs="Times New Roman"/>
                <w:b/>
                <w:bCs/>
                <w:color w:val="000000"/>
                <w:sz w:val="20"/>
                <w:szCs w:val="20"/>
              </w:rPr>
            </w:pPr>
            <w:r w:rsidRPr="00EC3312">
              <w:rPr>
                <w:rFonts w:ascii="Times New Roman" w:hAnsi="Times New Roman" w:eastAsia="Times New Roman" w:cs="Times New Roman"/>
                <w:b/>
                <w:bCs/>
                <w:color w:val="000000"/>
                <w:sz w:val="20"/>
                <w:szCs w:val="20"/>
              </w:rPr>
              <w:t>Part A Question 15: Itemized Changes in Annual Costs</w:t>
            </w:r>
          </w:p>
        </w:tc>
      </w:tr>
      <w:tr w:rsidRPr="00EC3312" w:rsidR="00EC3312" w:rsidTr="00EC3312" w14:paraId="76BE2E83" w14:textId="77777777">
        <w:trPr>
          <w:trHeight w:val="1210"/>
        </w:trPr>
        <w:tc>
          <w:tcPr>
            <w:tcW w:w="2741" w:type="dxa"/>
            <w:tcBorders>
              <w:top w:val="nil"/>
              <w:left w:val="single" w:color="auto" w:sz="8" w:space="0"/>
              <w:bottom w:val="single" w:color="auto" w:sz="8" w:space="0"/>
              <w:right w:val="single" w:color="auto" w:sz="8" w:space="0"/>
            </w:tcBorders>
            <w:shd w:val="clear" w:color="000000" w:fill="BFBFBF"/>
            <w:vAlign w:val="center"/>
            <w:hideMark/>
          </w:tcPr>
          <w:p w:rsidRPr="00EC3312" w:rsidR="00EC3312" w:rsidP="00EC3312" w:rsidRDefault="00EC3312" w14:paraId="0974E6AE" w14:textId="77777777">
            <w:pPr>
              <w:spacing w:after="0" w:line="240" w:lineRule="auto"/>
              <w:jc w:val="center"/>
              <w:rPr>
                <w:rFonts w:ascii="Times New Roman" w:hAnsi="Times New Roman" w:eastAsia="Times New Roman" w:cs="Times New Roman"/>
                <w:b/>
                <w:bCs/>
                <w:color w:val="000000"/>
                <w:sz w:val="20"/>
                <w:szCs w:val="20"/>
              </w:rPr>
            </w:pPr>
            <w:r w:rsidRPr="00EC3312">
              <w:rPr>
                <w:rFonts w:ascii="Times New Roman" w:hAnsi="Times New Roman" w:eastAsia="Times New Roman" w:cs="Times New Roman"/>
                <w:b/>
                <w:bCs/>
                <w:color w:val="000000"/>
                <w:sz w:val="20"/>
                <w:szCs w:val="20"/>
              </w:rPr>
              <w:lastRenderedPageBreak/>
              <w:t>Data Collection Instrument</w:t>
            </w:r>
          </w:p>
        </w:tc>
        <w:tc>
          <w:tcPr>
            <w:tcW w:w="2217" w:type="dxa"/>
            <w:tcBorders>
              <w:top w:val="nil"/>
              <w:left w:val="nil"/>
              <w:bottom w:val="single" w:color="auto" w:sz="8" w:space="0"/>
              <w:right w:val="single" w:color="auto" w:sz="8" w:space="0"/>
            </w:tcBorders>
            <w:shd w:val="clear" w:color="000000" w:fill="BFBFBF"/>
            <w:vAlign w:val="center"/>
            <w:hideMark/>
          </w:tcPr>
          <w:p w:rsidRPr="00EC3312" w:rsidR="00EC3312" w:rsidP="00EC3312" w:rsidRDefault="00EC3312" w14:paraId="64C25BCE" w14:textId="77777777">
            <w:pPr>
              <w:spacing w:after="0" w:line="240" w:lineRule="auto"/>
              <w:jc w:val="center"/>
              <w:rPr>
                <w:rFonts w:ascii="Times New Roman" w:hAnsi="Times New Roman" w:eastAsia="Times New Roman" w:cs="Times New Roman"/>
                <w:b/>
                <w:bCs/>
                <w:color w:val="000000"/>
                <w:sz w:val="20"/>
                <w:szCs w:val="20"/>
              </w:rPr>
            </w:pPr>
            <w:r w:rsidRPr="00EC3312">
              <w:rPr>
                <w:rFonts w:ascii="Times New Roman" w:hAnsi="Times New Roman" w:eastAsia="Times New Roman" w:cs="Times New Roman"/>
                <w:b/>
                <w:bCs/>
                <w:color w:val="000000"/>
                <w:sz w:val="20"/>
                <w:szCs w:val="20"/>
              </w:rPr>
              <w:t>Survey Administration Mode</w:t>
            </w:r>
          </w:p>
        </w:tc>
        <w:tc>
          <w:tcPr>
            <w:tcW w:w="1886" w:type="dxa"/>
            <w:tcBorders>
              <w:top w:val="nil"/>
              <w:left w:val="nil"/>
              <w:bottom w:val="single" w:color="auto" w:sz="8" w:space="0"/>
              <w:right w:val="single" w:color="auto" w:sz="8" w:space="0"/>
            </w:tcBorders>
            <w:shd w:val="clear" w:color="000000" w:fill="BFBFBF"/>
            <w:vAlign w:val="center"/>
            <w:hideMark/>
          </w:tcPr>
          <w:p w:rsidRPr="00EC3312" w:rsidR="00EC3312" w:rsidP="00EC3312" w:rsidRDefault="00EC3312" w14:paraId="0F48C954" w14:textId="77777777">
            <w:pPr>
              <w:spacing w:after="0" w:line="240" w:lineRule="auto"/>
              <w:jc w:val="center"/>
              <w:rPr>
                <w:rFonts w:ascii="Times New Roman" w:hAnsi="Times New Roman" w:eastAsia="Times New Roman" w:cs="Times New Roman"/>
                <w:b/>
                <w:bCs/>
                <w:color w:val="000000"/>
                <w:sz w:val="20"/>
                <w:szCs w:val="20"/>
              </w:rPr>
            </w:pPr>
            <w:r w:rsidRPr="00EC3312">
              <w:rPr>
                <w:rFonts w:ascii="Times New Roman" w:hAnsi="Times New Roman" w:eastAsia="Times New Roman" w:cs="Times New Roman"/>
                <w:b/>
                <w:bCs/>
                <w:color w:val="000000"/>
                <w:sz w:val="20"/>
                <w:szCs w:val="20"/>
              </w:rPr>
              <w:t>Program Change ($ Cost currently on OMB Inventory)</w:t>
            </w:r>
          </w:p>
        </w:tc>
        <w:tc>
          <w:tcPr>
            <w:tcW w:w="1834" w:type="dxa"/>
            <w:tcBorders>
              <w:top w:val="nil"/>
              <w:left w:val="nil"/>
              <w:bottom w:val="single" w:color="auto" w:sz="8" w:space="0"/>
              <w:right w:val="single" w:color="auto" w:sz="8" w:space="0"/>
            </w:tcBorders>
            <w:shd w:val="clear" w:color="000000" w:fill="BFBFBF"/>
            <w:vAlign w:val="center"/>
            <w:hideMark/>
          </w:tcPr>
          <w:p w:rsidRPr="00EC3312" w:rsidR="00EC3312" w:rsidP="00EC3312" w:rsidRDefault="00EC3312" w14:paraId="766046AC" w14:textId="77777777">
            <w:pPr>
              <w:spacing w:after="0" w:line="240" w:lineRule="auto"/>
              <w:jc w:val="center"/>
              <w:rPr>
                <w:rFonts w:ascii="Times New Roman" w:hAnsi="Times New Roman" w:eastAsia="Times New Roman" w:cs="Times New Roman"/>
                <w:b/>
                <w:bCs/>
                <w:color w:val="000000"/>
                <w:sz w:val="20"/>
                <w:szCs w:val="20"/>
              </w:rPr>
            </w:pPr>
            <w:r w:rsidRPr="00EC3312">
              <w:rPr>
                <w:rFonts w:ascii="Times New Roman" w:hAnsi="Times New Roman" w:eastAsia="Times New Roman" w:cs="Times New Roman"/>
                <w:b/>
                <w:bCs/>
                <w:color w:val="000000"/>
                <w:sz w:val="20"/>
                <w:szCs w:val="20"/>
              </w:rPr>
              <w:t>Program Change (New Cost)</w:t>
            </w:r>
          </w:p>
        </w:tc>
        <w:tc>
          <w:tcPr>
            <w:tcW w:w="1856" w:type="dxa"/>
            <w:tcBorders>
              <w:top w:val="nil"/>
              <w:left w:val="nil"/>
              <w:bottom w:val="single" w:color="auto" w:sz="8" w:space="0"/>
              <w:right w:val="single" w:color="auto" w:sz="8" w:space="0"/>
            </w:tcBorders>
            <w:shd w:val="clear" w:color="000000" w:fill="BFBFBF"/>
            <w:vAlign w:val="center"/>
            <w:hideMark/>
          </w:tcPr>
          <w:p w:rsidRPr="00EC3312" w:rsidR="00EC3312" w:rsidP="00EC3312" w:rsidRDefault="00EC3312" w14:paraId="6684264C" w14:textId="77777777">
            <w:pPr>
              <w:spacing w:after="0" w:line="240" w:lineRule="auto"/>
              <w:jc w:val="center"/>
              <w:rPr>
                <w:rFonts w:ascii="Times New Roman" w:hAnsi="Times New Roman" w:eastAsia="Times New Roman" w:cs="Times New Roman"/>
                <w:b/>
                <w:bCs/>
                <w:color w:val="000000"/>
                <w:sz w:val="20"/>
                <w:szCs w:val="20"/>
              </w:rPr>
            </w:pPr>
            <w:r w:rsidRPr="00EC3312">
              <w:rPr>
                <w:rFonts w:ascii="Times New Roman" w:hAnsi="Times New Roman" w:eastAsia="Times New Roman" w:cs="Times New Roman"/>
                <w:b/>
                <w:bCs/>
                <w:color w:val="000000"/>
                <w:sz w:val="20"/>
                <w:szCs w:val="20"/>
              </w:rPr>
              <w:t>Difference in Cost</w:t>
            </w:r>
            <w:r w:rsidRPr="00EC3312">
              <w:rPr>
                <w:rFonts w:ascii="Times New Roman" w:hAnsi="Times New Roman" w:eastAsia="Times New Roman" w:cs="Times New Roman"/>
                <w:b/>
                <w:bCs/>
                <w:color w:val="000000"/>
                <w:sz w:val="20"/>
                <w:szCs w:val="20"/>
              </w:rPr>
              <w:br/>
              <w:t>(New-Old)</w:t>
            </w:r>
          </w:p>
        </w:tc>
      </w:tr>
      <w:tr w:rsidRPr="00EC3312" w:rsidR="00EC3312" w:rsidTr="00EC3312" w14:paraId="56F19D85" w14:textId="77777777">
        <w:trPr>
          <w:trHeight w:val="692"/>
        </w:trPr>
        <w:tc>
          <w:tcPr>
            <w:tcW w:w="2741" w:type="dxa"/>
            <w:tcBorders>
              <w:top w:val="nil"/>
              <w:left w:val="single" w:color="auto" w:sz="8" w:space="0"/>
              <w:bottom w:val="single" w:color="auto" w:sz="8" w:space="0"/>
              <w:right w:val="single" w:color="auto" w:sz="8" w:space="0"/>
            </w:tcBorders>
            <w:shd w:val="clear" w:color="auto" w:fill="auto"/>
            <w:vAlign w:val="center"/>
            <w:hideMark/>
          </w:tcPr>
          <w:p w:rsidRPr="00EC3312" w:rsidR="00EC3312" w:rsidP="00EC3312" w:rsidRDefault="00EC3312" w14:paraId="790B4FEC" w14:textId="77777777">
            <w:pPr>
              <w:spacing w:after="0" w:line="240" w:lineRule="auto"/>
              <w:rPr>
                <w:rFonts w:ascii="Times New Roman" w:hAnsi="Times New Roman" w:eastAsia="Times New Roman" w:cs="Times New Roman"/>
                <w:color w:val="000000"/>
                <w:sz w:val="20"/>
                <w:szCs w:val="20"/>
              </w:rPr>
            </w:pPr>
            <w:r w:rsidRPr="00EC3312">
              <w:rPr>
                <w:rFonts w:ascii="Times New Roman" w:hAnsi="Times New Roman" w:eastAsia="Times New Roman" w:cs="Times New Roman"/>
                <w:color w:val="000000"/>
                <w:sz w:val="20"/>
                <w:szCs w:val="20"/>
              </w:rPr>
              <w:t>Qualitative Research</w:t>
            </w:r>
          </w:p>
        </w:tc>
        <w:tc>
          <w:tcPr>
            <w:tcW w:w="2217" w:type="dxa"/>
            <w:tcBorders>
              <w:top w:val="nil"/>
              <w:left w:val="nil"/>
              <w:bottom w:val="single" w:color="auto" w:sz="8" w:space="0"/>
              <w:right w:val="single" w:color="auto" w:sz="8" w:space="0"/>
            </w:tcBorders>
            <w:shd w:val="clear" w:color="auto" w:fill="auto"/>
            <w:vAlign w:val="center"/>
            <w:hideMark/>
          </w:tcPr>
          <w:p w:rsidRPr="00EC3312" w:rsidR="00EC3312" w:rsidP="00EC3312" w:rsidRDefault="00EC3312" w14:paraId="42060626" w14:textId="77777777">
            <w:pPr>
              <w:spacing w:after="0" w:line="240" w:lineRule="auto"/>
              <w:jc w:val="center"/>
              <w:rPr>
                <w:rFonts w:ascii="Times New Roman" w:hAnsi="Times New Roman" w:eastAsia="Times New Roman" w:cs="Times New Roman"/>
                <w:color w:val="000000"/>
                <w:sz w:val="20"/>
                <w:szCs w:val="20"/>
              </w:rPr>
            </w:pPr>
            <w:r w:rsidRPr="00EC3312">
              <w:rPr>
                <w:rFonts w:ascii="Times New Roman" w:hAnsi="Times New Roman" w:eastAsia="Times New Roman" w:cs="Times New Roman"/>
                <w:color w:val="000000"/>
                <w:sz w:val="20"/>
                <w:szCs w:val="20"/>
              </w:rPr>
              <w:t>One-on-One Interviews</w:t>
            </w:r>
          </w:p>
        </w:tc>
        <w:tc>
          <w:tcPr>
            <w:tcW w:w="1886" w:type="dxa"/>
            <w:tcBorders>
              <w:top w:val="nil"/>
              <w:left w:val="nil"/>
              <w:bottom w:val="single" w:color="auto" w:sz="8" w:space="0"/>
              <w:right w:val="single" w:color="auto" w:sz="8" w:space="0"/>
            </w:tcBorders>
            <w:shd w:val="clear" w:color="auto" w:fill="auto"/>
            <w:vAlign w:val="center"/>
            <w:hideMark/>
          </w:tcPr>
          <w:p w:rsidRPr="00EC3312" w:rsidR="00EC3312" w:rsidP="00EC3312" w:rsidRDefault="00EC3312" w14:paraId="7C26AB8E" w14:textId="77777777">
            <w:pPr>
              <w:spacing w:after="0" w:line="240" w:lineRule="auto"/>
              <w:jc w:val="center"/>
              <w:rPr>
                <w:rFonts w:ascii="Times New Roman" w:hAnsi="Times New Roman" w:eastAsia="Times New Roman" w:cs="Times New Roman"/>
                <w:color w:val="000000"/>
                <w:sz w:val="20"/>
                <w:szCs w:val="20"/>
              </w:rPr>
            </w:pPr>
            <w:r w:rsidRPr="00EC3312">
              <w:rPr>
                <w:rFonts w:ascii="Times New Roman" w:hAnsi="Times New Roman" w:eastAsia="Times New Roman" w:cs="Times New Roman"/>
                <w:color w:val="000000"/>
                <w:sz w:val="20"/>
                <w:szCs w:val="20"/>
              </w:rPr>
              <w:t xml:space="preserve">$26,051 </w:t>
            </w:r>
          </w:p>
        </w:tc>
        <w:tc>
          <w:tcPr>
            <w:tcW w:w="1834" w:type="dxa"/>
            <w:tcBorders>
              <w:top w:val="nil"/>
              <w:left w:val="nil"/>
              <w:bottom w:val="single" w:color="auto" w:sz="8" w:space="0"/>
              <w:right w:val="single" w:color="auto" w:sz="8" w:space="0"/>
            </w:tcBorders>
            <w:shd w:val="clear" w:color="auto" w:fill="auto"/>
            <w:vAlign w:val="center"/>
            <w:hideMark/>
          </w:tcPr>
          <w:p w:rsidRPr="00EC3312" w:rsidR="00EC3312" w:rsidP="00EC3312" w:rsidRDefault="003349B6" w14:paraId="729058EC" w14:textId="1DF0100F">
            <w:pPr>
              <w:spacing w:after="0" w:line="240" w:lineRule="auto"/>
              <w:jc w:val="center"/>
              <w:rPr>
                <w:rFonts w:ascii="Times New Roman" w:hAnsi="Times New Roman" w:eastAsia="Times New Roman" w:cs="Times New Roman"/>
                <w:color w:val="000000"/>
                <w:sz w:val="20"/>
                <w:szCs w:val="20"/>
              </w:rPr>
            </w:pPr>
            <w:r w:rsidRPr="003349B6">
              <w:rPr>
                <w:rFonts w:ascii="Times New Roman" w:hAnsi="Times New Roman" w:eastAsia="Times New Roman" w:cs="Times New Roman"/>
                <w:color w:val="000000"/>
                <w:sz w:val="20"/>
                <w:szCs w:val="20"/>
              </w:rPr>
              <w:t>$30,040</w:t>
            </w:r>
          </w:p>
        </w:tc>
        <w:tc>
          <w:tcPr>
            <w:tcW w:w="1856" w:type="dxa"/>
            <w:tcBorders>
              <w:top w:val="nil"/>
              <w:left w:val="nil"/>
              <w:bottom w:val="single" w:color="auto" w:sz="8" w:space="0"/>
              <w:right w:val="single" w:color="auto" w:sz="8" w:space="0"/>
            </w:tcBorders>
            <w:shd w:val="clear" w:color="auto" w:fill="auto"/>
            <w:vAlign w:val="center"/>
            <w:hideMark/>
          </w:tcPr>
          <w:p w:rsidRPr="00EC3312" w:rsidR="00EC3312" w:rsidP="00EC3312" w:rsidRDefault="00EC3312" w14:paraId="26B05D22" w14:textId="1DA4D50F">
            <w:pPr>
              <w:spacing w:after="0" w:line="240" w:lineRule="auto"/>
              <w:jc w:val="center"/>
              <w:rPr>
                <w:rFonts w:ascii="Times New Roman" w:hAnsi="Times New Roman" w:eastAsia="Times New Roman" w:cs="Times New Roman"/>
                <w:color w:val="000000"/>
                <w:sz w:val="20"/>
                <w:szCs w:val="20"/>
              </w:rPr>
            </w:pPr>
            <w:r w:rsidRPr="00EC3312">
              <w:rPr>
                <w:rFonts w:ascii="Times New Roman" w:hAnsi="Times New Roman" w:eastAsia="Times New Roman" w:cs="Times New Roman"/>
                <w:color w:val="000000"/>
                <w:sz w:val="20"/>
                <w:szCs w:val="20"/>
              </w:rPr>
              <w:t>$3,</w:t>
            </w:r>
            <w:r w:rsidR="003349B6">
              <w:rPr>
                <w:rFonts w:ascii="Times New Roman" w:hAnsi="Times New Roman" w:eastAsia="Times New Roman" w:cs="Times New Roman"/>
                <w:color w:val="000000"/>
                <w:sz w:val="20"/>
                <w:szCs w:val="20"/>
              </w:rPr>
              <w:t>989</w:t>
            </w:r>
          </w:p>
        </w:tc>
      </w:tr>
      <w:tr w:rsidRPr="00EC3312" w:rsidR="00EC3312" w:rsidTr="00EC3312" w14:paraId="79E1E2DD" w14:textId="77777777">
        <w:trPr>
          <w:trHeight w:val="692"/>
        </w:trPr>
        <w:tc>
          <w:tcPr>
            <w:tcW w:w="2741" w:type="dxa"/>
            <w:tcBorders>
              <w:top w:val="nil"/>
              <w:left w:val="single" w:color="auto" w:sz="8" w:space="0"/>
              <w:bottom w:val="nil"/>
              <w:right w:val="single" w:color="auto" w:sz="8" w:space="0"/>
            </w:tcBorders>
            <w:shd w:val="clear" w:color="auto" w:fill="auto"/>
            <w:vAlign w:val="center"/>
            <w:hideMark/>
          </w:tcPr>
          <w:p w:rsidRPr="00EC3312" w:rsidR="00EC3312" w:rsidP="00EC3312" w:rsidRDefault="00EC3312" w14:paraId="0E34CBB0" w14:textId="77777777">
            <w:pPr>
              <w:spacing w:after="0" w:line="240" w:lineRule="auto"/>
              <w:rPr>
                <w:rFonts w:ascii="Times New Roman" w:hAnsi="Times New Roman" w:eastAsia="Times New Roman" w:cs="Times New Roman"/>
                <w:color w:val="000000"/>
                <w:sz w:val="20"/>
                <w:szCs w:val="20"/>
              </w:rPr>
            </w:pPr>
            <w:r w:rsidRPr="00EC3312">
              <w:rPr>
                <w:rFonts w:ascii="Times New Roman" w:hAnsi="Times New Roman" w:eastAsia="Times New Roman" w:cs="Times New Roman"/>
                <w:color w:val="000000"/>
                <w:sz w:val="20"/>
                <w:szCs w:val="20"/>
              </w:rPr>
              <w:t>Qualitative Research</w:t>
            </w:r>
          </w:p>
        </w:tc>
        <w:tc>
          <w:tcPr>
            <w:tcW w:w="2217" w:type="dxa"/>
            <w:tcBorders>
              <w:top w:val="nil"/>
              <w:left w:val="nil"/>
              <w:bottom w:val="nil"/>
              <w:right w:val="single" w:color="auto" w:sz="8" w:space="0"/>
            </w:tcBorders>
            <w:shd w:val="clear" w:color="auto" w:fill="auto"/>
            <w:vAlign w:val="center"/>
            <w:hideMark/>
          </w:tcPr>
          <w:p w:rsidRPr="00EC3312" w:rsidR="00EC3312" w:rsidP="00EC3312" w:rsidRDefault="00EC3312" w14:paraId="1A76E6A6" w14:textId="0E7DAB80">
            <w:pPr>
              <w:spacing w:after="0" w:line="240" w:lineRule="auto"/>
              <w:jc w:val="center"/>
              <w:rPr>
                <w:rFonts w:ascii="Times New Roman" w:hAnsi="Times New Roman" w:eastAsia="Times New Roman" w:cs="Times New Roman"/>
                <w:color w:val="000000"/>
                <w:sz w:val="20"/>
                <w:szCs w:val="20"/>
              </w:rPr>
            </w:pPr>
            <w:r w:rsidRPr="00EC3312">
              <w:rPr>
                <w:rFonts w:ascii="Times New Roman" w:hAnsi="Times New Roman" w:eastAsia="Times New Roman" w:cs="Times New Roman"/>
                <w:color w:val="000000"/>
                <w:sz w:val="20"/>
                <w:szCs w:val="20"/>
              </w:rPr>
              <w:t xml:space="preserve">Online Interviews </w:t>
            </w:r>
          </w:p>
        </w:tc>
        <w:tc>
          <w:tcPr>
            <w:tcW w:w="1886" w:type="dxa"/>
            <w:tcBorders>
              <w:top w:val="nil"/>
              <w:left w:val="nil"/>
              <w:bottom w:val="single" w:color="auto" w:sz="8" w:space="0"/>
              <w:right w:val="single" w:color="auto" w:sz="8" w:space="0"/>
            </w:tcBorders>
            <w:shd w:val="clear" w:color="auto" w:fill="auto"/>
            <w:vAlign w:val="center"/>
            <w:hideMark/>
          </w:tcPr>
          <w:p w:rsidRPr="00EC3312" w:rsidR="00EC3312" w:rsidP="00EC3312" w:rsidRDefault="00EC3312" w14:paraId="5E7B1B43" w14:textId="77777777">
            <w:pPr>
              <w:spacing w:after="0" w:line="240" w:lineRule="auto"/>
              <w:jc w:val="center"/>
              <w:rPr>
                <w:rFonts w:ascii="Times New Roman" w:hAnsi="Times New Roman" w:eastAsia="Times New Roman" w:cs="Times New Roman"/>
                <w:color w:val="000000"/>
                <w:sz w:val="20"/>
                <w:szCs w:val="20"/>
              </w:rPr>
            </w:pPr>
            <w:r w:rsidRPr="00EC3312">
              <w:rPr>
                <w:rFonts w:ascii="Times New Roman" w:hAnsi="Times New Roman" w:eastAsia="Times New Roman" w:cs="Times New Roman"/>
                <w:color w:val="000000"/>
                <w:sz w:val="20"/>
                <w:szCs w:val="20"/>
              </w:rPr>
              <w:t xml:space="preserve">$26,051 </w:t>
            </w:r>
          </w:p>
        </w:tc>
        <w:tc>
          <w:tcPr>
            <w:tcW w:w="1834" w:type="dxa"/>
            <w:tcBorders>
              <w:top w:val="nil"/>
              <w:left w:val="nil"/>
              <w:bottom w:val="single" w:color="auto" w:sz="8" w:space="0"/>
              <w:right w:val="single" w:color="auto" w:sz="8" w:space="0"/>
            </w:tcBorders>
            <w:shd w:val="clear" w:color="auto" w:fill="auto"/>
            <w:vAlign w:val="center"/>
            <w:hideMark/>
          </w:tcPr>
          <w:p w:rsidRPr="00EC3312" w:rsidR="00EC3312" w:rsidP="00EC3312" w:rsidRDefault="00EC3312" w14:paraId="33D1B295" w14:textId="77777777">
            <w:pPr>
              <w:spacing w:after="0" w:line="240" w:lineRule="auto"/>
              <w:jc w:val="center"/>
              <w:rPr>
                <w:rFonts w:ascii="Times New Roman" w:hAnsi="Times New Roman" w:eastAsia="Times New Roman" w:cs="Times New Roman"/>
                <w:color w:val="000000"/>
                <w:sz w:val="20"/>
                <w:szCs w:val="20"/>
              </w:rPr>
            </w:pPr>
            <w:r w:rsidRPr="00EC3312">
              <w:rPr>
                <w:rFonts w:ascii="Times New Roman" w:hAnsi="Times New Roman" w:eastAsia="Times New Roman" w:cs="Times New Roman"/>
                <w:color w:val="000000"/>
                <w:sz w:val="20"/>
                <w:szCs w:val="20"/>
              </w:rPr>
              <w:t xml:space="preserve">$0 </w:t>
            </w:r>
          </w:p>
        </w:tc>
        <w:tc>
          <w:tcPr>
            <w:tcW w:w="1856" w:type="dxa"/>
            <w:tcBorders>
              <w:top w:val="nil"/>
              <w:left w:val="nil"/>
              <w:bottom w:val="single" w:color="auto" w:sz="8" w:space="0"/>
              <w:right w:val="single" w:color="auto" w:sz="8" w:space="0"/>
            </w:tcBorders>
            <w:shd w:val="clear" w:color="auto" w:fill="auto"/>
            <w:vAlign w:val="center"/>
            <w:hideMark/>
          </w:tcPr>
          <w:p w:rsidRPr="00EC3312" w:rsidR="00EC3312" w:rsidP="00EC3312" w:rsidRDefault="00EC3312" w14:paraId="0EBCBE6C" w14:textId="13E962E3">
            <w:pPr>
              <w:spacing w:after="0" w:line="240" w:lineRule="auto"/>
              <w:jc w:val="center"/>
              <w:rPr>
                <w:rFonts w:ascii="Times New Roman" w:hAnsi="Times New Roman" w:eastAsia="Times New Roman" w:cs="Times New Roman"/>
                <w:color w:val="000000"/>
                <w:sz w:val="20"/>
                <w:szCs w:val="20"/>
              </w:rPr>
            </w:pPr>
            <w:r w:rsidRPr="00EC3312">
              <w:rPr>
                <w:rFonts w:ascii="Times New Roman" w:hAnsi="Times New Roman" w:eastAsia="Times New Roman" w:cs="Times New Roman"/>
                <w:color w:val="000000"/>
                <w:sz w:val="20"/>
                <w:szCs w:val="20"/>
              </w:rPr>
              <w:t>-$26,051</w:t>
            </w:r>
          </w:p>
        </w:tc>
      </w:tr>
      <w:tr w:rsidRPr="00EC3312" w:rsidR="00EC3312" w:rsidTr="00EC3312" w14:paraId="0E3215FA" w14:textId="77777777">
        <w:trPr>
          <w:trHeight w:val="692"/>
        </w:trPr>
        <w:tc>
          <w:tcPr>
            <w:tcW w:w="2741"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EC3312" w:rsidR="00EC3312" w:rsidP="00EC3312" w:rsidRDefault="00EC3312" w14:paraId="69C929E0" w14:textId="77777777">
            <w:pPr>
              <w:spacing w:after="0" w:line="240" w:lineRule="auto"/>
              <w:rPr>
                <w:rFonts w:ascii="Times New Roman" w:hAnsi="Times New Roman" w:eastAsia="Times New Roman" w:cs="Times New Roman"/>
                <w:color w:val="000000"/>
                <w:sz w:val="20"/>
                <w:szCs w:val="20"/>
              </w:rPr>
            </w:pPr>
            <w:r w:rsidRPr="00EC3312">
              <w:rPr>
                <w:rFonts w:ascii="Times New Roman" w:hAnsi="Times New Roman" w:eastAsia="Times New Roman" w:cs="Times New Roman"/>
                <w:color w:val="000000"/>
                <w:sz w:val="20"/>
                <w:szCs w:val="20"/>
              </w:rPr>
              <w:t>Qualitative Research</w:t>
            </w:r>
          </w:p>
        </w:tc>
        <w:tc>
          <w:tcPr>
            <w:tcW w:w="2217" w:type="dxa"/>
            <w:tcBorders>
              <w:top w:val="single" w:color="auto" w:sz="8" w:space="0"/>
              <w:left w:val="nil"/>
              <w:bottom w:val="single" w:color="auto" w:sz="8" w:space="0"/>
              <w:right w:val="single" w:color="auto" w:sz="8" w:space="0"/>
            </w:tcBorders>
            <w:shd w:val="clear" w:color="auto" w:fill="auto"/>
            <w:vAlign w:val="center"/>
            <w:hideMark/>
          </w:tcPr>
          <w:p w:rsidRPr="00EC3312" w:rsidR="00EC3312" w:rsidP="00EC3312" w:rsidRDefault="00EC3312" w14:paraId="65585E4C" w14:textId="77777777">
            <w:pPr>
              <w:spacing w:after="0" w:line="240" w:lineRule="auto"/>
              <w:jc w:val="center"/>
              <w:rPr>
                <w:rFonts w:ascii="Times New Roman" w:hAnsi="Times New Roman" w:eastAsia="Times New Roman" w:cs="Times New Roman"/>
                <w:color w:val="000000"/>
                <w:sz w:val="20"/>
                <w:szCs w:val="20"/>
              </w:rPr>
            </w:pPr>
            <w:r w:rsidRPr="00EC3312">
              <w:rPr>
                <w:rFonts w:ascii="Times New Roman" w:hAnsi="Times New Roman" w:eastAsia="Times New Roman" w:cs="Times New Roman"/>
                <w:color w:val="000000"/>
                <w:sz w:val="20"/>
                <w:szCs w:val="20"/>
              </w:rPr>
              <w:t xml:space="preserve">Focus Groups </w:t>
            </w:r>
          </w:p>
        </w:tc>
        <w:tc>
          <w:tcPr>
            <w:tcW w:w="1886" w:type="dxa"/>
            <w:tcBorders>
              <w:top w:val="nil"/>
              <w:left w:val="nil"/>
              <w:bottom w:val="single" w:color="auto" w:sz="8" w:space="0"/>
              <w:right w:val="single" w:color="auto" w:sz="8" w:space="0"/>
            </w:tcBorders>
            <w:shd w:val="clear" w:color="auto" w:fill="auto"/>
            <w:noWrap/>
            <w:vAlign w:val="center"/>
            <w:hideMark/>
          </w:tcPr>
          <w:p w:rsidRPr="00EC3312" w:rsidR="00EC3312" w:rsidP="00EC3312" w:rsidRDefault="00EC3312" w14:paraId="0A268758" w14:textId="77777777">
            <w:pPr>
              <w:spacing w:after="0" w:line="240" w:lineRule="auto"/>
              <w:jc w:val="center"/>
              <w:rPr>
                <w:rFonts w:ascii="Times New Roman" w:hAnsi="Times New Roman" w:eastAsia="Times New Roman" w:cs="Times New Roman"/>
                <w:color w:val="000000"/>
                <w:sz w:val="20"/>
                <w:szCs w:val="20"/>
              </w:rPr>
            </w:pPr>
            <w:r w:rsidRPr="00EC3312">
              <w:rPr>
                <w:rFonts w:ascii="Times New Roman" w:hAnsi="Times New Roman" w:eastAsia="Times New Roman" w:cs="Times New Roman"/>
                <w:color w:val="000000"/>
                <w:sz w:val="20"/>
                <w:szCs w:val="20"/>
              </w:rPr>
              <w:t xml:space="preserve">$97,690 </w:t>
            </w:r>
          </w:p>
        </w:tc>
        <w:tc>
          <w:tcPr>
            <w:tcW w:w="1834" w:type="dxa"/>
            <w:tcBorders>
              <w:top w:val="nil"/>
              <w:left w:val="nil"/>
              <w:bottom w:val="single" w:color="auto" w:sz="8" w:space="0"/>
              <w:right w:val="single" w:color="auto" w:sz="8" w:space="0"/>
            </w:tcBorders>
            <w:shd w:val="clear" w:color="auto" w:fill="auto"/>
            <w:vAlign w:val="center"/>
            <w:hideMark/>
          </w:tcPr>
          <w:p w:rsidRPr="00EC3312" w:rsidR="00EC3312" w:rsidP="00EC3312" w:rsidRDefault="00C57AB3" w14:paraId="0322E682" w14:textId="6E70647B">
            <w:pPr>
              <w:spacing w:after="0" w:line="240" w:lineRule="auto"/>
              <w:jc w:val="center"/>
              <w:rPr>
                <w:rFonts w:ascii="Times New Roman" w:hAnsi="Times New Roman" w:eastAsia="Times New Roman" w:cs="Times New Roman"/>
                <w:color w:val="000000"/>
                <w:sz w:val="20"/>
                <w:szCs w:val="20"/>
              </w:rPr>
            </w:pPr>
            <w:r w:rsidRPr="00C57AB3">
              <w:rPr>
                <w:rFonts w:ascii="Times New Roman" w:hAnsi="Times New Roman" w:eastAsia="Times New Roman" w:cs="Times New Roman"/>
                <w:color w:val="000000"/>
                <w:sz w:val="20"/>
                <w:szCs w:val="20"/>
              </w:rPr>
              <w:t>$97,330</w:t>
            </w:r>
          </w:p>
        </w:tc>
        <w:tc>
          <w:tcPr>
            <w:tcW w:w="1856" w:type="dxa"/>
            <w:tcBorders>
              <w:top w:val="nil"/>
              <w:left w:val="nil"/>
              <w:bottom w:val="single" w:color="auto" w:sz="8" w:space="0"/>
              <w:right w:val="single" w:color="auto" w:sz="8" w:space="0"/>
            </w:tcBorders>
            <w:shd w:val="clear" w:color="auto" w:fill="auto"/>
            <w:vAlign w:val="center"/>
            <w:hideMark/>
          </w:tcPr>
          <w:p w:rsidRPr="00EC3312" w:rsidR="00EC3312" w:rsidP="00EC3312" w:rsidRDefault="00C57AB3" w14:paraId="6CF1AACB" w14:textId="68CBB5C5">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$360</w:t>
            </w:r>
          </w:p>
        </w:tc>
      </w:tr>
      <w:tr w:rsidRPr="00EC3312" w:rsidR="00EC3312" w:rsidTr="00EC3312" w14:paraId="4FFFFFD4" w14:textId="77777777">
        <w:trPr>
          <w:trHeight w:val="692"/>
        </w:trPr>
        <w:tc>
          <w:tcPr>
            <w:tcW w:w="2741" w:type="dxa"/>
            <w:tcBorders>
              <w:top w:val="nil"/>
              <w:left w:val="single" w:color="auto" w:sz="8" w:space="0"/>
              <w:bottom w:val="single" w:color="auto" w:sz="8" w:space="0"/>
              <w:right w:val="single" w:color="auto" w:sz="8" w:space="0"/>
            </w:tcBorders>
            <w:shd w:val="clear" w:color="auto" w:fill="auto"/>
            <w:vAlign w:val="center"/>
            <w:hideMark/>
          </w:tcPr>
          <w:p w:rsidRPr="00EC3312" w:rsidR="00EC3312" w:rsidP="00EC3312" w:rsidRDefault="00EC3312" w14:paraId="3281D556" w14:textId="77777777">
            <w:pPr>
              <w:spacing w:after="0" w:line="240" w:lineRule="auto"/>
              <w:rPr>
                <w:rFonts w:ascii="Times New Roman" w:hAnsi="Times New Roman" w:eastAsia="Times New Roman" w:cs="Times New Roman"/>
                <w:color w:val="000000"/>
                <w:sz w:val="20"/>
                <w:szCs w:val="20"/>
              </w:rPr>
            </w:pPr>
            <w:r w:rsidRPr="00EC3312">
              <w:rPr>
                <w:rFonts w:ascii="Times New Roman" w:hAnsi="Times New Roman" w:eastAsia="Times New Roman" w:cs="Times New Roman"/>
                <w:b/>
                <w:bCs/>
                <w:color w:val="000000"/>
                <w:sz w:val="20"/>
                <w:szCs w:val="20"/>
              </w:rPr>
              <w:t>Initial Survey</w:t>
            </w:r>
            <w:r w:rsidRPr="00EC3312">
              <w:rPr>
                <w:rFonts w:ascii="Times New Roman" w:hAnsi="Times New Roman" w:eastAsia="Times New Roman" w:cs="Times New Roman"/>
                <w:color w:val="000000"/>
                <w:sz w:val="20"/>
                <w:szCs w:val="20"/>
              </w:rPr>
              <w:br/>
              <w:t xml:space="preserve">FEMA Form 519-0-36 </w:t>
            </w:r>
          </w:p>
        </w:tc>
        <w:tc>
          <w:tcPr>
            <w:tcW w:w="2217" w:type="dxa"/>
            <w:tcBorders>
              <w:top w:val="nil"/>
              <w:left w:val="nil"/>
              <w:bottom w:val="single" w:color="auto" w:sz="8" w:space="0"/>
              <w:right w:val="single" w:color="auto" w:sz="8" w:space="0"/>
            </w:tcBorders>
            <w:shd w:val="clear" w:color="auto" w:fill="auto"/>
            <w:vAlign w:val="center"/>
            <w:hideMark/>
          </w:tcPr>
          <w:p w:rsidRPr="00EC3312" w:rsidR="00EC3312" w:rsidP="00EC3312" w:rsidRDefault="00EC3312" w14:paraId="39E222F4" w14:textId="77777777">
            <w:pPr>
              <w:spacing w:after="0" w:line="240" w:lineRule="auto"/>
              <w:jc w:val="center"/>
              <w:rPr>
                <w:rFonts w:ascii="Times New Roman" w:hAnsi="Times New Roman" w:eastAsia="Times New Roman" w:cs="Times New Roman"/>
                <w:color w:val="000000"/>
                <w:sz w:val="20"/>
                <w:szCs w:val="20"/>
              </w:rPr>
            </w:pPr>
            <w:r w:rsidRPr="00EC3312">
              <w:rPr>
                <w:rFonts w:ascii="Times New Roman" w:hAnsi="Times New Roman" w:eastAsia="Times New Roman" w:cs="Times New Roman"/>
                <w:color w:val="000000"/>
                <w:sz w:val="20"/>
                <w:szCs w:val="20"/>
              </w:rPr>
              <w:t xml:space="preserve">Phone </w:t>
            </w:r>
          </w:p>
        </w:tc>
        <w:tc>
          <w:tcPr>
            <w:tcW w:w="1886" w:type="dxa"/>
            <w:tcBorders>
              <w:top w:val="nil"/>
              <w:left w:val="nil"/>
              <w:bottom w:val="single" w:color="auto" w:sz="8" w:space="0"/>
              <w:right w:val="single" w:color="auto" w:sz="8" w:space="0"/>
            </w:tcBorders>
            <w:shd w:val="clear" w:color="auto" w:fill="auto"/>
            <w:vAlign w:val="center"/>
            <w:hideMark/>
          </w:tcPr>
          <w:p w:rsidRPr="00EC3312" w:rsidR="00EC3312" w:rsidP="00EC3312" w:rsidRDefault="00EC3312" w14:paraId="3363B4E5" w14:textId="77777777">
            <w:pPr>
              <w:spacing w:after="0" w:line="240" w:lineRule="auto"/>
              <w:jc w:val="center"/>
              <w:rPr>
                <w:rFonts w:ascii="Times New Roman" w:hAnsi="Times New Roman" w:eastAsia="Times New Roman" w:cs="Times New Roman"/>
                <w:color w:val="000000"/>
                <w:sz w:val="20"/>
                <w:szCs w:val="20"/>
              </w:rPr>
            </w:pPr>
            <w:r w:rsidRPr="00EC3312">
              <w:rPr>
                <w:rFonts w:ascii="Times New Roman" w:hAnsi="Times New Roman" w:eastAsia="Times New Roman" w:cs="Times New Roman"/>
                <w:color w:val="000000"/>
                <w:sz w:val="20"/>
                <w:szCs w:val="20"/>
              </w:rPr>
              <w:t xml:space="preserve">$14,721 </w:t>
            </w:r>
          </w:p>
        </w:tc>
        <w:tc>
          <w:tcPr>
            <w:tcW w:w="1834" w:type="dxa"/>
            <w:tcBorders>
              <w:top w:val="nil"/>
              <w:left w:val="nil"/>
              <w:bottom w:val="single" w:color="auto" w:sz="8" w:space="0"/>
              <w:right w:val="single" w:color="auto" w:sz="8" w:space="0"/>
            </w:tcBorders>
            <w:shd w:val="clear" w:color="auto" w:fill="auto"/>
            <w:vAlign w:val="center"/>
            <w:hideMark/>
          </w:tcPr>
          <w:p w:rsidRPr="00EC3312" w:rsidR="00EC3312" w:rsidP="00EC3312" w:rsidRDefault="00CC6C30" w14:paraId="131F8F42" w14:textId="00ECC53E">
            <w:pPr>
              <w:spacing w:after="0" w:line="240" w:lineRule="auto"/>
              <w:jc w:val="center"/>
              <w:rPr>
                <w:rFonts w:ascii="Times New Roman" w:hAnsi="Times New Roman" w:eastAsia="Times New Roman" w:cs="Times New Roman"/>
                <w:sz w:val="20"/>
                <w:szCs w:val="20"/>
              </w:rPr>
            </w:pPr>
            <w:r w:rsidRPr="00CC6C30">
              <w:rPr>
                <w:rFonts w:ascii="Times New Roman" w:hAnsi="Times New Roman" w:eastAsia="Times New Roman" w:cs="Times New Roman"/>
                <w:sz w:val="20"/>
                <w:szCs w:val="20"/>
              </w:rPr>
              <w:t>$38,226</w:t>
            </w:r>
          </w:p>
        </w:tc>
        <w:tc>
          <w:tcPr>
            <w:tcW w:w="1856" w:type="dxa"/>
            <w:tcBorders>
              <w:top w:val="nil"/>
              <w:left w:val="nil"/>
              <w:bottom w:val="single" w:color="auto" w:sz="8" w:space="0"/>
              <w:right w:val="single" w:color="auto" w:sz="8" w:space="0"/>
            </w:tcBorders>
            <w:shd w:val="clear" w:color="auto" w:fill="auto"/>
            <w:vAlign w:val="center"/>
            <w:hideMark/>
          </w:tcPr>
          <w:p w:rsidRPr="00EC3312" w:rsidR="00EC3312" w:rsidP="00EC3312" w:rsidRDefault="00EC3312" w14:paraId="3CC79731" w14:textId="16578E8D">
            <w:pPr>
              <w:spacing w:after="0" w:line="240" w:lineRule="auto"/>
              <w:jc w:val="center"/>
              <w:rPr>
                <w:rFonts w:ascii="Times New Roman" w:hAnsi="Times New Roman" w:eastAsia="Times New Roman" w:cs="Times New Roman"/>
                <w:color w:val="000000"/>
                <w:sz w:val="20"/>
                <w:szCs w:val="20"/>
              </w:rPr>
            </w:pPr>
            <w:r w:rsidRPr="00EC3312">
              <w:rPr>
                <w:rFonts w:ascii="Times New Roman" w:hAnsi="Times New Roman" w:eastAsia="Times New Roman" w:cs="Times New Roman"/>
                <w:color w:val="000000"/>
                <w:sz w:val="20"/>
                <w:szCs w:val="20"/>
              </w:rPr>
              <w:t>$</w:t>
            </w:r>
            <w:r w:rsidR="00CC6C30">
              <w:rPr>
                <w:rFonts w:ascii="Times New Roman" w:hAnsi="Times New Roman" w:eastAsia="Times New Roman" w:cs="Times New Roman"/>
                <w:color w:val="000000"/>
                <w:sz w:val="20"/>
                <w:szCs w:val="20"/>
              </w:rPr>
              <w:t>23,505</w:t>
            </w:r>
          </w:p>
        </w:tc>
      </w:tr>
      <w:tr w:rsidRPr="00EC3312" w:rsidR="00EC3312" w:rsidTr="00EC3312" w14:paraId="107129DA" w14:textId="77777777">
        <w:trPr>
          <w:trHeight w:val="692"/>
        </w:trPr>
        <w:tc>
          <w:tcPr>
            <w:tcW w:w="2741" w:type="dxa"/>
            <w:tcBorders>
              <w:top w:val="nil"/>
              <w:left w:val="single" w:color="auto" w:sz="8" w:space="0"/>
              <w:bottom w:val="single" w:color="auto" w:sz="8" w:space="0"/>
              <w:right w:val="single" w:color="auto" w:sz="8" w:space="0"/>
            </w:tcBorders>
            <w:shd w:val="clear" w:color="auto" w:fill="auto"/>
            <w:vAlign w:val="center"/>
            <w:hideMark/>
          </w:tcPr>
          <w:p w:rsidRPr="00EC3312" w:rsidR="00EC3312" w:rsidP="00EC3312" w:rsidRDefault="00EC3312" w14:paraId="2B06375E" w14:textId="77777777">
            <w:pPr>
              <w:spacing w:after="0" w:line="240" w:lineRule="auto"/>
              <w:rPr>
                <w:rFonts w:ascii="Times New Roman" w:hAnsi="Times New Roman" w:eastAsia="Times New Roman" w:cs="Times New Roman"/>
                <w:color w:val="000000"/>
                <w:sz w:val="20"/>
                <w:szCs w:val="20"/>
              </w:rPr>
            </w:pPr>
            <w:r w:rsidRPr="00EC3312">
              <w:rPr>
                <w:rFonts w:ascii="Times New Roman" w:hAnsi="Times New Roman" w:eastAsia="Times New Roman" w:cs="Times New Roman"/>
                <w:b/>
                <w:bCs/>
                <w:color w:val="000000"/>
                <w:sz w:val="20"/>
                <w:szCs w:val="20"/>
              </w:rPr>
              <w:t>Initial Survey</w:t>
            </w:r>
            <w:r w:rsidRPr="00EC3312">
              <w:rPr>
                <w:rFonts w:ascii="Times New Roman" w:hAnsi="Times New Roman" w:eastAsia="Times New Roman" w:cs="Times New Roman"/>
                <w:color w:val="000000"/>
                <w:sz w:val="20"/>
                <w:szCs w:val="20"/>
              </w:rPr>
              <w:br/>
              <w:t xml:space="preserve">FEMA Form 519-0-37 </w:t>
            </w:r>
          </w:p>
        </w:tc>
        <w:tc>
          <w:tcPr>
            <w:tcW w:w="2217" w:type="dxa"/>
            <w:tcBorders>
              <w:top w:val="nil"/>
              <w:left w:val="nil"/>
              <w:bottom w:val="single" w:color="auto" w:sz="8" w:space="0"/>
              <w:right w:val="single" w:color="auto" w:sz="8" w:space="0"/>
            </w:tcBorders>
            <w:shd w:val="clear" w:color="auto" w:fill="auto"/>
            <w:vAlign w:val="center"/>
            <w:hideMark/>
          </w:tcPr>
          <w:p w:rsidRPr="00EC3312" w:rsidR="00EC3312" w:rsidP="00EC3312" w:rsidRDefault="00EC3312" w14:paraId="2886D256" w14:textId="77777777">
            <w:pPr>
              <w:spacing w:after="0" w:line="240" w:lineRule="auto"/>
              <w:jc w:val="center"/>
              <w:rPr>
                <w:rFonts w:ascii="Times New Roman" w:hAnsi="Times New Roman" w:eastAsia="Times New Roman" w:cs="Times New Roman"/>
                <w:color w:val="000000"/>
                <w:sz w:val="20"/>
                <w:szCs w:val="20"/>
              </w:rPr>
            </w:pPr>
            <w:r w:rsidRPr="00EC3312">
              <w:rPr>
                <w:rFonts w:ascii="Times New Roman" w:hAnsi="Times New Roman" w:eastAsia="Times New Roman" w:cs="Times New Roman"/>
                <w:color w:val="000000"/>
                <w:sz w:val="20"/>
                <w:szCs w:val="20"/>
              </w:rPr>
              <w:t xml:space="preserve">Online </w:t>
            </w:r>
          </w:p>
        </w:tc>
        <w:tc>
          <w:tcPr>
            <w:tcW w:w="1886" w:type="dxa"/>
            <w:tcBorders>
              <w:top w:val="nil"/>
              <w:left w:val="nil"/>
              <w:bottom w:val="single" w:color="auto" w:sz="8" w:space="0"/>
              <w:right w:val="single" w:color="auto" w:sz="8" w:space="0"/>
            </w:tcBorders>
            <w:shd w:val="clear" w:color="auto" w:fill="auto"/>
            <w:vAlign w:val="center"/>
            <w:hideMark/>
          </w:tcPr>
          <w:p w:rsidRPr="00EC3312" w:rsidR="00EC3312" w:rsidP="00EC3312" w:rsidRDefault="00EC3312" w14:paraId="57400821" w14:textId="77777777">
            <w:pPr>
              <w:spacing w:after="0" w:line="240" w:lineRule="auto"/>
              <w:jc w:val="center"/>
              <w:rPr>
                <w:rFonts w:ascii="Times New Roman" w:hAnsi="Times New Roman" w:eastAsia="Times New Roman" w:cs="Times New Roman"/>
                <w:color w:val="000000"/>
                <w:sz w:val="20"/>
                <w:szCs w:val="20"/>
              </w:rPr>
            </w:pPr>
            <w:r w:rsidRPr="00EC3312">
              <w:rPr>
                <w:rFonts w:ascii="Times New Roman" w:hAnsi="Times New Roman" w:eastAsia="Times New Roman" w:cs="Times New Roman"/>
                <w:color w:val="000000"/>
                <w:sz w:val="20"/>
                <w:szCs w:val="20"/>
              </w:rPr>
              <w:t xml:space="preserve">$6,920 </w:t>
            </w:r>
          </w:p>
        </w:tc>
        <w:tc>
          <w:tcPr>
            <w:tcW w:w="1834" w:type="dxa"/>
            <w:tcBorders>
              <w:top w:val="nil"/>
              <w:left w:val="nil"/>
              <w:bottom w:val="single" w:color="auto" w:sz="8" w:space="0"/>
              <w:right w:val="single" w:color="auto" w:sz="8" w:space="0"/>
            </w:tcBorders>
            <w:shd w:val="clear" w:color="auto" w:fill="auto"/>
            <w:vAlign w:val="center"/>
            <w:hideMark/>
          </w:tcPr>
          <w:p w:rsidRPr="00EC3312" w:rsidR="00EC3312" w:rsidP="00EC3312" w:rsidRDefault="007A0FDD" w14:paraId="4E84C07D" w14:textId="38048573">
            <w:pPr>
              <w:spacing w:after="0" w:line="240" w:lineRule="auto"/>
              <w:jc w:val="center"/>
              <w:rPr>
                <w:rFonts w:ascii="Times New Roman" w:hAnsi="Times New Roman" w:eastAsia="Times New Roman" w:cs="Times New Roman"/>
                <w:sz w:val="20"/>
                <w:szCs w:val="20"/>
              </w:rPr>
            </w:pPr>
            <w:r w:rsidRPr="007A0FDD">
              <w:rPr>
                <w:rFonts w:ascii="Times New Roman" w:hAnsi="Times New Roman" w:eastAsia="Times New Roman" w:cs="Times New Roman"/>
                <w:sz w:val="20"/>
                <w:szCs w:val="20"/>
              </w:rPr>
              <w:t>$27,674</w:t>
            </w:r>
          </w:p>
        </w:tc>
        <w:tc>
          <w:tcPr>
            <w:tcW w:w="1856" w:type="dxa"/>
            <w:tcBorders>
              <w:top w:val="nil"/>
              <w:left w:val="nil"/>
              <w:bottom w:val="single" w:color="auto" w:sz="8" w:space="0"/>
              <w:right w:val="single" w:color="auto" w:sz="8" w:space="0"/>
            </w:tcBorders>
            <w:shd w:val="clear" w:color="auto" w:fill="auto"/>
            <w:vAlign w:val="center"/>
            <w:hideMark/>
          </w:tcPr>
          <w:p w:rsidRPr="00EC3312" w:rsidR="00EC3312" w:rsidP="00EC3312" w:rsidRDefault="00EC3312" w14:paraId="55D967D5" w14:textId="20806409">
            <w:pPr>
              <w:spacing w:after="0" w:line="240" w:lineRule="auto"/>
              <w:jc w:val="center"/>
              <w:rPr>
                <w:rFonts w:ascii="Times New Roman" w:hAnsi="Times New Roman" w:eastAsia="Times New Roman" w:cs="Times New Roman"/>
                <w:color w:val="000000"/>
                <w:sz w:val="20"/>
                <w:szCs w:val="20"/>
              </w:rPr>
            </w:pPr>
            <w:r w:rsidRPr="00EC3312">
              <w:rPr>
                <w:rFonts w:ascii="Times New Roman" w:hAnsi="Times New Roman" w:eastAsia="Times New Roman" w:cs="Times New Roman"/>
                <w:color w:val="000000"/>
                <w:sz w:val="20"/>
                <w:szCs w:val="20"/>
              </w:rPr>
              <w:t>$</w:t>
            </w:r>
            <w:r w:rsidR="007A0FDD">
              <w:rPr>
                <w:rFonts w:ascii="Times New Roman" w:hAnsi="Times New Roman" w:eastAsia="Times New Roman" w:cs="Times New Roman"/>
                <w:color w:val="000000"/>
                <w:sz w:val="20"/>
                <w:szCs w:val="20"/>
              </w:rPr>
              <w:t>20,754</w:t>
            </w:r>
          </w:p>
        </w:tc>
      </w:tr>
      <w:tr w:rsidRPr="00EC3312" w:rsidR="00EC3312" w:rsidTr="00EC3312" w14:paraId="0D427097" w14:textId="77777777">
        <w:trPr>
          <w:trHeight w:val="692"/>
        </w:trPr>
        <w:tc>
          <w:tcPr>
            <w:tcW w:w="2741" w:type="dxa"/>
            <w:tcBorders>
              <w:top w:val="nil"/>
              <w:left w:val="single" w:color="auto" w:sz="8" w:space="0"/>
              <w:bottom w:val="single" w:color="auto" w:sz="8" w:space="0"/>
              <w:right w:val="single" w:color="auto" w:sz="8" w:space="0"/>
            </w:tcBorders>
            <w:shd w:val="clear" w:color="auto" w:fill="auto"/>
            <w:vAlign w:val="center"/>
            <w:hideMark/>
          </w:tcPr>
          <w:p w:rsidRPr="00EC3312" w:rsidR="00EC3312" w:rsidP="00EC3312" w:rsidRDefault="00EC3312" w14:paraId="605F5102" w14:textId="77777777">
            <w:pPr>
              <w:spacing w:after="0" w:line="240" w:lineRule="auto"/>
              <w:rPr>
                <w:rFonts w:ascii="Times New Roman" w:hAnsi="Times New Roman" w:eastAsia="Times New Roman" w:cs="Times New Roman"/>
                <w:color w:val="000000"/>
                <w:sz w:val="20"/>
                <w:szCs w:val="20"/>
              </w:rPr>
            </w:pPr>
            <w:r w:rsidRPr="00EC3312">
              <w:rPr>
                <w:rFonts w:ascii="Times New Roman" w:hAnsi="Times New Roman" w:eastAsia="Times New Roman" w:cs="Times New Roman"/>
                <w:b/>
                <w:bCs/>
                <w:color w:val="000000"/>
                <w:sz w:val="20"/>
                <w:szCs w:val="20"/>
              </w:rPr>
              <w:t>Contact Survey</w:t>
            </w:r>
            <w:r w:rsidRPr="00EC3312">
              <w:rPr>
                <w:rFonts w:ascii="Times New Roman" w:hAnsi="Times New Roman" w:eastAsia="Times New Roman" w:cs="Times New Roman"/>
                <w:color w:val="000000"/>
                <w:sz w:val="20"/>
                <w:szCs w:val="20"/>
              </w:rPr>
              <w:br/>
              <w:t xml:space="preserve">FEMA  Form 519-0-38 </w:t>
            </w:r>
          </w:p>
        </w:tc>
        <w:tc>
          <w:tcPr>
            <w:tcW w:w="2217" w:type="dxa"/>
            <w:tcBorders>
              <w:top w:val="nil"/>
              <w:left w:val="nil"/>
              <w:bottom w:val="single" w:color="auto" w:sz="8" w:space="0"/>
              <w:right w:val="single" w:color="auto" w:sz="8" w:space="0"/>
            </w:tcBorders>
            <w:shd w:val="clear" w:color="auto" w:fill="auto"/>
            <w:vAlign w:val="center"/>
            <w:hideMark/>
          </w:tcPr>
          <w:p w:rsidRPr="00EC3312" w:rsidR="00EC3312" w:rsidP="00EC3312" w:rsidRDefault="00EC3312" w14:paraId="43B39823" w14:textId="77777777">
            <w:pPr>
              <w:spacing w:after="0" w:line="240" w:lineRule="auto"/>
              <w:jc w:val="center"/>
              <w:rPr>
                <w:rFonts w:ascii="Times New Roman" w:hAnsi="Times New Roman" w:eastAsia="Times New Roman" w:cs="Times New Roman"/>
                <w:color w:val="000000"/>
                <w:sz w:val="20"/>
                <w:szCs w:val="20"/>
              </w:rPr>
            </w:pPr>
            <w:r w:rsidRPr="00EC3312">
              <w:rPr>
                <w:rFonts w:ascii="Times New Roman" w:hAnsi="Times New Roman" w:eastAsia="Times New Roman" w:cs="Times New Roman"/>
                <w:color w:val="000000"/>
                <w:sz w:val="20"/>
                <w:szCs w:val="20"/>
              </w:rPr>
              <w:t xml:space="preserve">Phone </w:t>
            </w:r>
          </w:p>
        </w:tc>
        <w:tc>
          <w:tcPr>
            <w:tcW w:w="1886" w:type="dxa"/>
            <w:tcBorders>
              <w:top w:val="nil"/>
              <w:left w:val="nil"/>
              <w:bottom w:val="single" w:color="auto" w:sz="8" w:space="0"/>
              <w:right w:val="single" w:color="auto" w:sz="8" w:space="0"/>
            </w:tcBorders>
            <w:shd w:val="clear" w:color="auto" w:fill="auto"/>
            <w:vAlign w:val="center"/>
            <w:hideMark/>
          </w:tcPr>
          <w:p w:rsidRPr="00EC3312" w:rsidR="00EC3312" w:rsidP="00EC3312" w:rsidRDefault="00EC3312" w14:paraId="5BE04B75" w14:textId="77777777">
            <w:pPr>
              <w:spacing w:after="0" w:line="240" w:lineRule="auto"/>
              <w:jc w:val="center"/>
              <w:rPr>
                <w:rFonts w:ascii="Times New Roman" w:hAnsi="Times New Roman" w:eastAsia="Times New Roman" w:cs="Times New Roman"/>
                <w:color w:val="000000"/>
                <w:sz w:val="20"/>
                <w:szCs w:val="20"/>
              </w:rPr>
            </w:pPr>
            <w:r w:rsidRPr="00EC3312">
              <w:rPr>
                <w:rFonts w:ascii="Times New Roman" w:hAnsi="Times New Roman" w:eastAsia="Times New Roman" w:cs="Times New Roman"/>
                <w:color w:val="000000"/>
                <w:sz w:val="20"/>
                <w:szCs w:val="20"/>
              </w:rPr>
              <w:t xml:space="preserve">$22,082 </w:t>
            </w:r>
          </w:p>
        </w:tc>
        <w:tc>
          <w:tcPr>
            <w:tcW w:w="1834" w:type="dxa"/>
            <w:tcBorders>
              <w:top w:val="nil"/>
              <w:left w:val="nil"/>
              <w:bottom w:val="single" w:color="auto" w:sz="8" w:space="0"/>
              <w:right w:val="single" w:color="auto" w:sz="8" w:space="0"/>
            </w:tcBorders>
            <w:shd w:val="clear" w:color="auto" w:fill="auto"/>
            <w:vAlign w:val="center"/>
            <w:hideMark/>
          </w:tcPr>
          <w:p w:rsidRPr="00EC3312" w:rsidR="00EC3312" w:rsidP="00EC3312" w:rsidRDefault="003F02CC" w14:paraId="46BBB20D" w14:textId="788A6191">
            <w:pPr>
              <w:spacing w:after="0" w:line="240" w:lineRule="auto"/>
              <w:jc w:val="center"/>
              <w:rPr>
                <w:rFonts w:ascii="Times New Roman" w:hAnsi="Times New Roman" w:eastAsia="Times New Roman" w:cs="Times New Roman"/>
                <w:sz w:val="20"/>
                <w:szCs w:val="20"/>
              </w:rPr>
            </w:pPr>
            <w:r w:rsidRPr="003F02CC">
              <w:rPr>
                <w:rFonts w:ascii="Times New Roman" w:hAnsi="Times New Roman" w:eastAsia="Times New Roman" w:cs="Times New Roman"/>
                <w:sz w:val="20"/>
                <w:szCs w:val="20"/>
              </w:rPr>
              <w:t>$41,718</w:t>
            </w:r>
          </w:p>
        </w:tc>
        <w:tc>
          <w:tcPr>
            <w:tcW w:w="1856" w:type="dxa"/>
            <w:tcBorders>
              <w:top w:val="nil"/>
              <w:left w:val="nil"/>
              <w:bottom w:val="single" w:color="auto" w:sz="8" w:space="0"/>
              <w:right w:val="single" w:color="auto" w:sz="8" w:space="0"/>
            </w:tcBorders>
            <w:shd w:val="clear" w:color="auto" w:fill="auto"/>
            <w:vAlign w:val="center"/>
            <w:hideMark/>
          </w:tcPr>
          <w:p w:rsidRPr="00EC3312" w:rsidR="00EC3312" w:rsidP="00EC3312" w:rsidRDefault="00EC3312" w14:paraId="29AA81CD" w14:textId="6FCDEFA2">
            <w:pPr>
              <w:spacing w:after="0" w:line="240" w:lineRule="auto"/>
              <w:jc w:val="center"/>
              <w:rPr>
                <w:rFonts w:ascii="Times New Roman" w:hAnsi="Times New Roman" w:eastAsia="Times New Roman" w:cs="Times New Roman"/>
                <w:color w:val="000000"/>
                <w:sz w:val="20"/>
                <w:szCs w:val="20"/>
              </w:rPr>
            </w:pPr>
            <w:r w:rsidRPr="00EC3312">
              <w:rPr>
                <w:rFonts w:ascii="Times New Roman" w:hAnsi="Times New Roman" w:eastAsia="Times New Roman" w:cs="Times New Roman"/>
                <w:color w:val="000000"/>
                <w:sz w:val="20"/>
                <w:szCs w:val="20"/>
              </w:rPr>
              <w:t>$</w:t>
            </w:r>
            <w:r w:rsidR="003F02CC">
              <w:rPr>
                <w:rFonts w:ascii="Times New Roman" w:hAnsi="Times New Roman" w:eastAsia="Times New Roman" w:cs="Times New Roman"/>
                <w:color w:val="000000"/>
                <w:sz w:val="20"/>
                <w:szCs w:val="20"/>
              </w:rPr>
              <w:t>19,636</w:t>
            </w:r>
          </w:p>
        </w:tc>
      </w:tr>
      <w:tr w:rsidRPr="00EC3312" w:rsidR="00EC3312" w:rsidTr="00EC3312" w14:paraId="32B1A9AF" w14:textId="77777777">
        <w:trPr>
          <w:trHeight w:val="692"/>
        </w:trPr>
        <w:tc>
          <w:tcPr>
            <w:tcW w:w="2741" w:type="dxa"/>
            <w:tcBorders>
              <w:top w:val="nil"/>
              <w:left w:val="single" w:color="auto" w:sz="8" w:space="0"/>
              <w:bottom w:val="single" w:color="auto" w:sz="8" w:space="0"/>
              <w:right w:val="single" w:color="auto" w:sz="8" w:space="0"/>
            </w:tcBorders>
            <w:shd w:val="clear" w:color="auto" w:fill="auto"/>
            <w:vAlign w:val="center"/>
            <w:hideMark/>
          </w:tcPr>
          <w:p w:rsidRPr="00EC3312" w:rsidR="00EC3312" w:rsidP="00EC3312" w:rsidRDefault="00EC3312" w14:paraId="48E5FF89" w14:textId="77777777">
            <w:pPr>
              <w:spacing w:after="0" w:line="240" w:lineRule="auto"/>
              <w:rPr>
                <w:rFonts w:ascii="Times New Roman" w:hAnsi="Times New Roman" w:eastAsia="Times New Roman" w:cs="Times New Roman"/>
                <w:color w:val="000000"/>
                <w:sz w:val="20"/>
                <w:szCs w:val="20"/>
              </w:rPr>
            </w:pPr>
            <w:r w:rsidRPr="00EC3312">
              <w:rPr>
                <w:rFonts w:ascii="Times New Roman" w:hAnsi="Times New Roman" w:eastAsia="Times New Roman" w:cs="Times New Roman"/>
                <w:b/>
                <w:bCs/>
                <w:color w:val="000000"/>
                <w:sz w:val="20"/>
                <w:szCs w:val="20"/>
              </w:rPr>
              <w:t>Contact Survey</w:t>
            </w:r>
            <w:r w:rsidRPr="00EC3312">
              <w:rPr>
                <w:rFonts w:ascii="Times New Roman" w:hAnsi="Times New Roman" w:eastAsia="Times New Roman" w:cs="Times New Roman"/>
                <w:color w:val="000000"/>
                <w:sz w:val="20"/>
                <w:szCs w:val="20"/>
              </w:rPr>
              <w:br/>
              <w:t xml:space="preserve">FEMA  Form 519-0-39 </w:t>
            </w:r>
          </w:p>
        </w:tc>
        <w:tc>
          <w:tcPr>
            <w:tcW w:w="2217" w:type="dxa"/>
            <w:tcBorders>
              <w:top w:val="nil"/>
              <w:left w:val="nil"/>
              <w:bottom w:val="single" w:color="auto" w:sz="8" w:space="0"/>
              <w:right w:val="single" w:color="auto" w:sz="8" w:space="0"/>
            </w:tcBorders>
            <w:shd w:val="clear" w:color="auto" w:fill="auto"/>
            <w:vAlign w:val="center"/>
            <w:hideMark/>
          </w:tcPr>
          <w:p w:rsidRPr="00EC3312" w:rsidR="00EC3312" w:rsidP="00EC3312" w:rsidRDefault="00EC3312" w14:paraId="3A890AD4" w14:textId="77777777">
            <w:pPr>
              <w:spacing w:after="0" w:line="240" w:lineRule="auto"/>
              <w:jc w:val="center"/>
              <w:rPr>
                <w:rFonts w:ascii="Times New Roman" w:hAnsi="Times New Roman" w:eastAsia="Times New Roman" w:cs="Times New Roman"/>
                <w:color w:val="000000"/>
                <w:sz w:val="20"/>
                <w:szCs w:val="20"/>
              </w:rPr>
            </w:pPr>
            <w:r w:rsidRPr="00EC3312">
              <w:rPr>
                <w:rFonts w:ascii="Times New Roman" w:hAnsi="Times New Roman" w:eastAsia="Times New Roman" w:cs="Times New Roman"/>
                <w:color w:val="000000"/>
                <w:sz w:val="20"/>
                <w:szCs w:val="20"/>
              </w:rPr>
              <w:t xml:space="preserve">Online </w:t>
            </w:r>
          </w:p>
        </w:tc>
        <w:tc>
          <w:tcPr>
            <w:tcW w:w="1886" w:type="dxa"/>
            <w:tcBorders>
              <w:top w:val="nil"/>
              <w:left w:val="nil"/>
              <w:bottom w:val="single" w:color="auto" w:sz="8" w:space="0"/>
              <w:right w:val="single" w:color="auto" w:sz="8" w:space="0"/>
            </w:tcBorders>
            <w:shd w:val="clear" w:color="auto" w:fill="auto"/>
            <w:vAlign w:val="center"/>
            <w:hideMark/>
          </w:tcPr>
          <w:p w:rsidRPr="00EC3312" w:rsidR="00EC3312" w:rsidP="00EC3312" w:rsidRDefault="00EC3312" w14:paraId="36713B9C" w14:textId="77777777">
            <w:pPr>
              <w:spacing w:after="0" w:line="240" w:lineRule="auto"/>
              <w:jc w:val="center"/>
              <w:rPr>
                <w:rFonts w:ascii="Times New Roman" w:hAnsi="Times New Roman" w:eastAsia="Times New Roman" w:cs="Times New Roman"/>
                <w:color w:val="000000"/>
                <w:sz w:val="20"/>
                <w:szCs w:val="20"/>
              </w:rPr>
            </w:pPr>
            <w:r w:rsidRPr="00EC3312">
              <w:rPr>
                <w:rFonts w:ascii="Times New Roman" w:hAnsi="Times New Roman" w:eastAsia="Times New Roman" w:cs="Times New Roman"/>
                <w:color w:val="000000"/>
                <w:sz w:val="20"/>
                <w:szCs w:val="20"/>
              </w:rPr>
              <w:t xml:space="preserve">$10,380 </w:t>
            </w:r>
          </w:p>
        </w:tc>
        <w:tc>
          <w:tcPr>
            <w:tcW w:w="1834" w:type="dxa"/>
            <w:tcBorders>
              <w:top w:val="nil"/>
              <w:left w:val="nil"/>
              <w:bottom w:val="single" w:color="auto" w:sz="8" w:space="0"/>
              <w:right w:val="single" w:color="auto" w:sz="8" w:space="0"/>
            </w:tcBorders>
            <w:shd w:val="clear" w:color="auto" w:fill="auto"/>
            <w:vAlign w:val="center"/>
            <w:hideMark/>
          </w:tcPr>
          <w:p w:rsidRPr="00EC3312" w:rsidR="00EC3312" w:rsidP="00EC3312" w:rsidRDefault="003F02CC" w14:paraId="3108AC49" w14:textId="4A6F12B6">
            <w:pPr>
              <w:spacing w:after="0" w:line="240" w:lineRule="auto"/>
              <w:jc w:val="center"/>
              <w:rPr>
                <w:rFonts w:ascii="Times New Roman" w:hAnsi="Times New Roman" w:eastAsia="Times New Roman" w:cs="Times New Roman"/>
                <w:sz w:val="20"/>
                <w:szCs w:val="20"/>
              </w:rPr>
            </w:pPr>
            <w:r w:rsidRPr="003F02CC">
              <w:rPr>
                <w:rFonts w:ascii="Times New Roman" w:hAnsi="Times New Roman" w:eastAsia="Times New Roman" w:cs="Times New Roman"/>
                <w:sz w:val="20"/>
                <w:szCs w:val="20"/>
              </w:rPr>
              <w:t>$30,190</w:t>
            </w:r>
          </w:p>
        </w:tc>
        <w:tc>
          <w:tcPr>
            <w:tcW w:w="1856" w:type="dxa"/>
            <w:tcBorders>
              <w:top w:val="nil"/>
              <w:left w:val="nil"/>
              <w:bottom w:val="single" w:color="auto" w:sz="8" w:space="0"/>
              <w:right w:val="single" w:color="auto" w:sz="8" w:space="0"/>
            </w:tcBorders>
            <w:shd w:val="clear" w:color="auto" w:fill="auto"/>
            <w:vAlign w:val="center"/>
            <w:hideMark/>
          </w:tcPr>
          <w:p w:rsidRPr="00EC3312" w:rsidR="00EC3312" w:rsidP="00EC3312" w:rsidRDefault="00EC3312" w14:paraId="34C6337A" w14:textId="634D63E4">
            <w:pPr>
              <w:spacing w:after="0" w:line="240" w:lineRule="auto"/>
              <w:jc w:val="center"/>
              <w:rPr>
                <w:rFonts w:ascii="Times New Roman" w:hAnsi="Times New Roman" w:eastAsia="Times New Roman" w:cs="Times New Roman"/>
                <w:color w:val="000000"/>
                <w:sz w:val="20"/>
                <w:szCs w:val="20"/>
              </w:rPr>
            </w:pPr>
            <w:r w:rsidRPr="00EC3312">
              <w:rPr>
                <w:rFonts w:ascii="Times New Roman" w:hAnsi="Times New Roman" w:eastAsia="Times New Roman" w:cs="Times New Roman"/>
                <w:color w:val="000000"/>
                <w:sz w:val="20"/>
                <w:szCs w:val="20"/>
              </w:rPr>
              <w:t>$1</w:t>
            </w:r>
            <w:r w:rsidR="003F02CC">
              <w:rPr>
                <w:rFonts w:ascii="Times New Roman" w:hAnsi="Times New Roman" w:eastAsia="Times New Roman" w:cs="Times New Roman"/>
                <w:color w:val="000000"/>
                <w:sz w:val="20"/>
                <w:szCs w:val="20"/>
              </w:rPr>
              <w:t>9,810</w:t>
            </w:r>
          </w:p>
        </w:tc>
      </w:tr>
      <w:tr w:rsidRPr="00EC3312" w:rsidR="00EC3312" w:rsidTr="00EC3312" w14:paraId="647C1E54" w14:textId="77777777">
        <w:trPr>
          <w:trHeight w:val="956"/>
        </w:trPr>
        <w:tc>
          <w:tcPr>
            <w:tcW w:w="2741" w:type="dxa"/>
            <w:tcBorders>
              <w:top w:val="nil"/>
              <w:left w:val="single" w:color="auto" w:sz="8" w:space="0"/>
              <w:bottom w:val="single" w:color="auto" w:sz="8" w:space="0"/>
              <w:right w:val="single" w:color="auto" w:sz="8" w:space="0"/>
            </w:tcBorders>
            <w:shd w:val="clear" w:color="auto" w:fill="auto"/>
            <w:vAlign w:val="bottom"/>
            <w:hideMark/>
          </w:tcPr>
          <w:p w:rsidRPr="00EC3312" w:rsidR="00EC3312" w:rsidP="00EC3312" w:rsidRDefault="00EC3312" w14:paraId="64C77AA9" w14:textId="77777777">
            <w:pPr>
              <w:spacing w:after="0" w:line="240" w:lineRule="auto"/>
              <w:rPr>
                <w:rFonts w:ascii="Times New Roman" w:hAnsi="Times New Roman" w:eastAsia="Times New Roman" w:cs="Times New Roman"/>
                <w:color w:val="000000"/>
                <w:sz w:val="20"/>
                <w:szCs w:val="20"/>
              </w:rPr>
            </w:pPr>
            <w:r w:rsidRPr="00EC3312">
              <w:rPr>
                <w:rFonts w:ascii="Times New Roman" w:hAnsi="Times New Roman" w:eastAsia="Times New Roman" w:cs="Times New Roman"/>
                <w:b/>
                <w:bCs/>
                <w:color w:val="000000"/>
                <w:sz w:val="20"/>
                <w:szCs w:val="20"/>
              </w:rPr>
              <w:t>Assessment Survey</w:t>
            </w:r>
            <w:r w:rsidRPr="00EC3312">
              <w:rPr>
                <w:rFonts w:ascii="Times New Roman" w:hAnsi="Times New Roman" w:eastAsia="Times New Roman" w:cs="Times New Roman"/>
                <w:color w:val="000000"/>
                <w:sz w:val="20"/>
                <w:szCs w:val="20"/>
              </w:rPr>
              <w:t xml:space="preserve"> FEMA  Form 519-0-40</w:t>
            </w:r>
            <w:r w:rsidRPr="00EC3312">
              <w:rPr>
                <w:rFonts w:ascii="Times New Roman" w:hAnsi="Times New Roman" w:eastAsia="Times New Roman" w:cs="Times New Roman"/>
                <w:b/>
                <w:bCs/>
                <w:color w:val="000000"/>
                <w:sz w:val="20"/>
                <w:szCs w:val="20"/>
              </w:rPr>
              <w:t xml:space="preserve"> </w:t>
            </w:r>
            <w:r w:rsidRPr="00EC3312">
              <w:rPr>
                <w:rFonts w:ascii="Times New Roman" w:hAnsi="Times New Roman" w:eastAsia="Times New Roman" w:cs="Times New Roman"/>
                <w:color w:val="000000"/>
                <w:sz w:val="20"/>
                <w:szCs w:val="20"/>
              </w:rPr>
              <w:t xml:space="preserve"> </w:t>
            </w:r>
          </w:p>
        </w:tc>
        <w:tc>
          <w:tcPr>
            <w:tcW w:w="2217" w:type="dxa"/>
            <w:tcBorders>
              <w:top w:val="nil"/>
              <w:left w:val="nil"/>
              <w:bottom w:val="single" w:color="auto" w:sz="8" w:space="0"/>
              <w:right w:val="single" w:color="auto" w:sz="8" w:space="0"/>
            </w:tcBorders>
            <w:shd w:val="clear" w:color="auto" w:fill="auto"/>
            <w:vAlign w:val="center"/>
            <w:hideMark/>
          </w:tcPr>
          <w:p w:rsidRPr="00EC3312" w:rsidR="00EC3312" w:rsidP="00EC3312" w:rsidRDefault="00EC3312" w14:paraId="53B9884D" w14:textId="77777777">
            <w:pPr>
              <w:spacing w:after="0" w:line="240" w:lineRule="auto"/>
              <w:jc w:val="center"/>
              <w:rPr>
                <w:rFonts w:ascii="Times New Roman" w:hAnsi="Times New Roman" w:eastAsia="Times New Roman" w:cs="Times New Roman"/>
                <w:color w:val="000000"/>
                <w:sz w:val="20"/>
                <w:szCs w:val="20"/>
              </w:rPr>
            </w:pPr>
            <w:r w:rsidRPr="00EC3312">
              <w:rPr>
                <w:rFonts w:ascii="Times New Roman" w:hAnsi="Times New Roman" w:eastAsia="Times New Roman" w:cs="Times New Roman"/>
                <w:color w:val="000000"/>
                <w:sz w:val="20"/>
                <w:szCs w:val="20"/>
              </w:rPr>
              <w:t xml:space="preserve">Phone </w:t>
            </w:r>
          </w:p>
        </w:tc>
        <w:tc>
          <w:tcPr>
            <w:tcW w:w="1886" w:type="dxa"/>
            <w:tcBorders>
              <w:top w:val="nil"/>
              <w:left w:val="nil"/>
              <w:bottom w:val="single" w:color="auto" w:sz="8" w:space="0"/>
              <w:right w:val="single" w:color="auto" w:sz="8" w:space="0"/>
            </w:tcBorders>
            <w:shd w:val="clear" w:color="auto" w:fill="auto"/>
            <w:vAlign w:val="center"/>
            <w:hideMark/>
          </w:tcPr>
          <w:p w:rsidRPr="00EC3312" w:rsidR="00EC3312" w:rsidP="00EC3312" w:rsidRDefault="00EC3312" w14:paraId="0FAEC2D3" w14:textId="77777777">
            <w:pPr>
              <w:spacing w:after="0" w:line="240" w:lineRule="auto"/>
              <w:jc w:val="center"/>
              <w:rPr>
                <w:rFonts w:ascii="Times New Roman" w:hAnsi="Times New Roman" w:eastAsia="Times New Roman" w:cs="Times New Roman"/>
                <w:color w:val="000000"/>
                <w:sz w:val="20"/>
                <w:szCs w:val="20"/>
              </w:rPr>
            </w:pPr>
            <w:r w:rsidRPr="00EC3312">
              <w:rPr>
                <w:rFonts w:ascii="Times New Roman" w:hAnsi="Times New Roman" w:eastAsia="Times New Roman" w:cs="Times New Roman"/>
                <w:color w:val="000000"/>
                <w:sz w:val="20"/>
                <w:szCs w:val="20"/>
              </w:rPr>
              <w:t xml:space="preserve">$48,065 </w:t>
            </w:r>
          </w:p>
        </w:tc>
        <w:tc>
          <w:tcPr>
            <w:tcW w:w="1834" w:type="dxa"/>
            <w:tcBorders>
              <w:top w:val="nil"/>
              <w:left w:val="nil"/>
              <w:bottom w:val="single" w:color="auto" w:sz="8" w:space="0"/>
              <w:right w:val="single" w:color="auto" w:sz="8" w:space="0"/>
            </w:tcBorders>
            <w:shd w:val="clear" w:color="auto" w:fill="auto"/>
            <w:vAlign w:val="center"/>
            <w:hideMark/>
          </w:tcPr>
          <w:p w:rsidRPr="00EC3312" w:rsidR="00EC3312" w:rsidP="00EC3312" w:rsidRDefault="003F02CC" w14:paraId="3E74CBC1" w14:textId="2AFE142C">
            <w:pPr>
              <w:spacing w:after="0" w:line="240" w:lineRule="auto"/>
              <w:jc w:val="center"/>
              <w:rPr>
                <w:rFonts w:ascii="Times New Roman" w:hAnsi="Times New Roman" w:eastAsia="Times New Roman" w:cs="Times New Roman"/>
                <w:sz w:val="20"/>
                <w:szCs w:val="20"/>
              </w:rPr>
            </w:pPr>
            <w:r w:rsidRPr="003F02CC">
              <w:rPr>
                <w:rFonts w:ascii="Times New Roman" w:hAnsi="Times New Roman" w:eastAsia="Times New Roman" w:cs="Times New Roman"/>
                <w:sz w:val="20"/>
                <w:szCs w:val="20"/>
              </w:rPr>
              <w:t>$41,831</w:t>
            </w:r>
          </w:p>
        </w:tc>
        <w:tc>
          <w:tcPr>
            <w:tcW w:w="1856" w:type="dxa"/>
            <w:tcBorders>
              <w:top w:val="nil"/>
              <w:left w:val="nil"/>
              <w:bottom w:val="single" w:color="auto" w:sz="8" w:space="0"/>
              <w:right w:val="single" w:color="auto" w:sz="8" w:space="0"/>
            </w:tcBorders>
            <w:shd w:val="clear" w:color="auto" w:fill="auto"/>
            <w:vAlign w:val="center"/>
            <w:hideMark/>
          </w:tcPr>
          <w:p w:rsidRPr="00EC3312" w:rsidR="00EC3312" w:rsidP="00EC3312" w:rsidRDefault="00EC3312" w14:paraId="21B9804F" w14:textId="70589680">
            <w:pPr>
              <w:spacing w:after="0" w:line="240" w:lineRule="auto"/>
              <w:jc w:val="center"/>
              <w:rPr>
                <w:rFonts w:ascii="Times New Roman" w:hAnsi="Times New Roman" w:eastAsia="Times New Roman" w:cs="Times New Roman"/>
                <w:color w:val="000000"/>
                <w:sz w:val="20"/>
                <w:szCs w:val="20"/>
              </w:rPr>
            </w:pPr>
            <w:r w:rsidRPr="00EC3312">
              <w:rPr>
                <w:rFonts w:ascii="Times New Roman" w:hAnsi="Times New Roman" w:eastAsia="Times New Roman" w:cs="Times New Roman"/>
                <w:color w:val="000000"/>
                <w:sz w:val="20"/>
                <w:szCs w:val="20"/>
              </w:rPr>
              <w:t>-$</w:t>
            </w:r>
            <w:r w:rsidR="003F02CC">
              <w:rPr>
                <w:rFonts w:ascii="Times New Roman" w:hAnsi="Times New Roman" w:eastAsia="Times New Roman" w:cs="Times New Roman"/>
                <w:color w:val="000000"/>
                <w:sz w:val="20"/>
                <w:szCs w:val="20"/>
              </w:rPr>
              <w:t>6,234</w:t>
            </w:r>
          </w:p>
        </w:tc>
      </w:tr>
      <w:tr w:rsidRPr="00EC3312" w:rsidR="00EC3312" w:rsidTr="00EC3312" w14:paraId="3E638031" w14:textId="77777777">
        <w:trPr>
          <w:trHeight w:val="997"/>
        </w:trPr>
        <w:tc>
          <w:tcPr>
            <w:tcW w:w="2741" w:type="dxa"/>
            <w:tcBorders>
              <w:top w:val="nil"/>
              <w:left w:val="single" w:color="auto" w:sz="8" w:space="0"/>
              <w:bottom w:val="single" w:color="auto" w:sz="8" w:space="0"/>
              <w:right w:val="nil"/>
            </w:tcBorders>
            <w:shd w:val="clear" w:color="auto" w:fill="auto"/>
            <w:vAlign w:val="bottom"/>
            <w:hideMark/>
          </w:tcPr>
          <w:p w:rsidRPr="00EC3312" w:rsidR="00EC3312" w:rsidP="00EC3312" w:rsidRDefault="00EC3312" w14:paraId="08A46F3C" w14:textId="77777777">
            <w:pPr>
              <w:spacing w:after="0" w:line="240" w:lineRule="auto"/>
              <w:rPr>
                <w:rFonts w:ascii="Times New Roman" w:hAnsi="Times New Roman" w:eastAsia="Times New Roman" w:cs="Times New Roman"/>
                <w:color w:val="000000"/>
                <w:sz w:val="20"/>
                <w:szCs w:val="20"/>
              </w:rPr>
            </w:pPr>
            <w:r w:rsidRPr="00EC3312">
              <w:rPr>
                <w:rFonts w:ascii="Times New Roman" w:hAnsi="Times New Roman" w:eastAsia="Times New Roman" w:cs="Times New Roman"/>
                <w:b/>
                <w:bCs/>
                <w:color w:val="000000"/>
                <w:sz w:val="20"/>
                <w:szCs w:val="20"/>
              </w:rPr>
              <w:t>Assessment Survey</w:t>
            </w:r>
            <w:r w:rsidRPr="00EC3312">
              <w:rPr>
                <w:rFonts w:ascii="Times New Roman" w:hAnsi="Times New Roman" w:eastAsia="Times New Roman" w:cs="Times New Roman"/>
                <w:color w:val="000000"/>
                <w:sz w:val="20"/>
                <w:szCs w:val="20"/>
              </w:rPr>
              <w:t xml:space="preserve"> FEMA  Form 519-0-41</w:t>
            </w:r>
            <w:r w:rsidRPr="00EC3312">
              <w:rPr>
                <w:rFonts w:ascii="Times New Roman" w:hAnsi="Times New Roman" w:eastAsia="Times New Roman" w:cs="Times New Roman"/>
                <w:b/>
                <w:bCs/>
                <w:color w:val="000000"/>
                <w:sz w:val="24"/>
                <w:szCs w:val="24"/>
              </w:rPr>
              <w:t xml:space="preserve"> </w:t>
            </w:r>
          </w:p>
        </w:tc>
        <w:tc>
          <w:tcPr>
            <w:tcW w:w="2217" w:type="dxa"/>
            <w:tcBorders>
              <w:top w:val="nil"/>
              <w:left w:val="single" w:color="auto" w:sz="8" w:space="0"/>
              <w:bottom w:val="single" w:color="auto" w:sz="8" w:space="0"/>
              <w:right w:val="single" w:color="auto" w:sz="8" w:space="0"/>
            </w:tcBorders>
            <w:shd w:val="clear" w:color="auto" w:fill="auto"/>
            <w:vAlign w:val="center"/>
            <w:hideMark/>
          </w:tcPr>
          <w:p w:rsidRPr="00EC3312" w:rsidR="00EC3312" w:rsidP="00EC3312" w:rsidRDefault="00EC3312" w14:paraId="274C07CC" w14:textId="77777777">
            <w:pPr>
              <w:spacing w:after="0" w:line="240" w:lineRule="auto"/>
              <w:jc w:val="center"/>
              <w:rPr>
                <w:rFonts w:ascii="Times New Roman" w:hAnsi="Times New Roman" w:eastAsia="Times New Roman" w:cs="Times New Roman"/>
                <w:color w:val="000000"/>
                <w:sz w:val="20"/>
                <w:szCs w:val="20"/>
              </w:rPr>
            </w:pPr>
            <w:r w:rsidRPr="00EC3312">
              <w:rPr>
                <w:rFonts w:ascii="Times New Roman" w:hAnsi="Times New Roman" w:eastAsia="Times New Roman" w:cs="Times New Roman"/>
                <w:color w:val="000000"/>
                <w:sz w:val="20"/>
                <w:szCs w:val="20"/>
              </w:rPr>
              <w:t xml:space="preserve">Online </w:t>
            </w:r>
          </w:p>
        </w:tc>
        <w:tc>
          <w:tcPr>
            <w:tcW w:w="1886" w:type="dxa"/>
            <w:tcBorders>
              <w:top w:val="nil"/>
              <w:left w:val="nil"/>
              <w:bottom w:val="single" w:color="auto" w:sz="8" w:space="0"/>
              <w:right w:val="single" w:color="auto" w:sz="8" w:space="0"/>
            </w:tcBorders>
            <w:shd w:val="clear" w:color="auto" w:fill="auto"/>
            <w:vAlign w:val="center"/>
            <w:hideMark/>
          </w:tcPr>
          <w:p w:rsidRPr="00EC3312" w:rsidR="00EC3312" w:rsidP="00EC3312" w:rsidRDefault="00EC3312" w14:paraId="2AD3DD06" w14:textId="77777777">
            <w:pPr>
              <w:spacing w:after="0" w:line="240" w:lineRule="auto"/>
              <w:jc w:val="center"/>
              <w:rPr>
                <w:rFonts w:ascii="Times New Roman" w:hAnsi="Times New Roman" w:eastAsia="Times New Roman" w:cs="Times New Roman"/>
                <w:color w:val="000000"/>
                <w:sz w:val="20"/>
                <w:szCs w:val="20"/>
              </w:rPr>
            </w:pPr>
            <w:r w:rsidRPr="00EC3312">
              <w:rPr>
                <w:rFonts w:ascii="Times New Roman" w:hAnsi="Times New Roman" w:eastAsia="Times New Roman" w:cs="Times New Roman"/>
                <w:color w:val="000000"/>
                <w:sz w:val="20"/>
                <w:szCs w:val="20"/>
              </w:rPr>
              <w:t xml:space="preserve">$22,625 </w:t>
            </w:r>
          </w:p>
        </w:tc>
        <w:tc>
          <w:tcPr>
            <w:tcW w:w="1834" w:type="dxa"/>
            <w:tcBorders>
              <w:top w:val="nil"/>
              <w:left w:val="nil"/>
              <w:bottom w:val="single" w:color="auto" w:sz="8" w:space="0"/>
              <w:right w:val="single" w:color="auto" w:sz="8" w:space="0"/>
            </w:tcBorders>
            <w:shd w:val="clear" w:color="auto" w:fill="auto"/>
            <w:vAlign w:val="center"/>
            <w:hideMark/>
          </w:tcPr>
          <w:p w:rsidRPr="00EC3312" w:rsidR="00EC3312" w:rsidP="00EC3312" w:rsidRDefault="003F02CC" w14:paraId="1CD306B3" w14:textId="1192A763">
            <w:pPr>
              <w:spacing w:after="0" w:line="240" w:lineRule="auto"/>
              <w:jc w:val="center"/>
              <w:rPr>
                <w:rFonts w:ascii="Times New Roman" w:hAnsi="Times New Roman" w:eastAsia="Times New Roman" w:cs="Times New Roman"/>
                <w:sz w:val="20"/>
                <w:szCs w:val="20"/>
              </w:rPr>
            </w:pPr>
            <w:r w:rsidRPr="003F02CC">
              <w:rPr>
                <w:rFonts w:ascii="Times New Roman" w:hAnsi="Times New Roman" w:eastAsia="Times New Roman" w:cs="Times New Roman"/>
                <w:sz w:val="20"/>
                <w:szCs w:val="20"/>
              </w:rPr>
              <w:t>$30,265</w:t>
            </w:r>
          </w:p>
        </w:tc>
        <w:tc>
          <w:tcPr>
            <w:tcW w:w="1856" w:type="dxa"/>
            <w:tcBorders>
              <w:top w:val="nil"/>
              <w:left w:val="nil"/>
              <w:bottom w:val="single" w:color="auto" w:sz="8" w:space="0"/>
              <w:right w:val="single" w:color="auto" w:sz="8" w:space="0"/>
            </w:tcBorders>
            <w:shd w:val="clear" w:color="auto" w:fill="auto"/>
            <w:vAlign w:val="center"/>
            <w:hideMark/>
          </w:tcPr>
          <w:p w:rsidRPr="00EC3312" w:rsidR="00EC3312" w:rsidP="00EC3312" w:rsidRDefault="00EC3312" w14:paraId="66B4BA7F" w14:textId="422C303F">
            <w:pPr>
              <w:spacing w:after="0" w:line="240" w:lineRule="auto"/>
              <w:jc w:val="center"/>
              <w:rPr>
                <w:rFonts w:ascii="Times New Roman" w:hAnsi="Times New Roman" w:eastAsia="Times New Roman" w:cs="Times New Roman"/>
                <w:color w:val="000000"/>
                <w:sz w:val="20"/>
                <w:szCs w:val="20"/>
              </w:rPr>
            </w:pPr>
            <w:r w:rsidRPr="00EC3312">
              <w:rPr>
                <w:rFonts w:ascii="Times New Roman" w:hAnsi="Times New Roman" w:eastAsia="Times New Roman" w:cs="Times New Roman"/>
                <w:color w:val="000000"/>
                <w:sz w:val="20"/>
                <w:szCs w:val="20"/>
              </w:rPr>
              <w:t>$</w:t>
            </w:r>
            <w:r w:rsidR="003F02CC">
              <w:rPr>
                <w:rFonts w:ascii="Times New Roman" w:hAnsi="Times New Roman" w:eastAsia="Times New Roman" w:cs="Times New Roman"/>
                <w:color w:val="000000"/>
                <w:sz w:val="20"/>
                <w:szCs w:val="20"/>
              </w:rPr>
              <w:t>7,640</w:t>
            </w:r>
          </w:p>
        </w:tc>
      </w:tr>
      <w:tr w:rsidRPr="00EC3312" w:rsidR="00EC3312" w:rsidTr="00EC3312" w14:paraId="68DCD4D5" w14:textId="77777777">
        <w:trPr>
          <w:trHeight w:val="277"/>
        </w:trPr>
        <w:tc>
          <w:tcPr>
            <w:tcW w:w="2741" w:type="dxa"/>
            <w:tcBorders>
              <w:top w:val="nil"/>
              <w:left w:val="single" w:color="auto" w:sz="8" w:space="0"/>
              <w:bottom w:val="single" w:color="auto" w:sz="8" w:space="0"/>
              <w:right w:val="single" w:color="auto" w:sz="8" w:space="0"/>
            </w:tcBorders>
            <w:shd w:val="clear" w:color="000000" w:fill="BFBFBF"/>
            <w:vAlign w:val="center"/>
            <w:hideMark/>
          </w:tcPr>
          <w:p w:rsidRPr="00EC3312" w:rsidR="00EC3312" w:rsidP="00EC3312" w:rsidRDefault="00EC3312" w14:paraId="0A399A6A" w14:textId="77777777">
            <w:pPr>
              <w:spacing w:after="0" w:line="240" w:lineRule="auto"/>
              <w:jc w:val="center"/>
              <w:rPr>
                <w:rFonts w:ascii="Times New Roman" w:hAnsi="Times New Roman" w:eastAsia="Times New Roman" w:cs="Times New Roman"/>
                <w:b/>
                <w:bCs/>
                <w:color w:val="000000"/>
                <w:sz w:val="20"/>
                <w:szCs w:val="20"/>
              </w:rPr>
            </w:pPr>
            <w:r w:rsidRPr="00EC3312">
              <w:rPr>
                <w:rFonts w:ascii="Times New Roman" w:hAnsi="Times New Roman" w:eastAsia="Times New Roman" w:cs="Times New Roman"/>
                <w:b/>
                <w:bCs/>
                <w:color w:val="000000"/>
                <w:sz w:val="20"/>
                <w:szCs w:val="20"/>
              </w:rPr>
              <w:t>Total</w:t>
            </w:r>
          </w:p>
        </w:tc>
        <w:tc>
          <w:tcPr>
            <w:tcW w:w="2217" w:type="dxa"/>
            <w:tcBorders>
              <w:top w:val="nil"/>
              <w:left w:val="nil"/>
              <w:bottom w:val="single" w:color="auto" w:sz="8" w:space="0"/>
              <w:right w:val="single" w:color="auto" w:sz="8" w:space="0"/>
            </w:tcBorders>
            <w:shd w:val="clear" w:color="000000" w:fill="BFBFBF"/>
            <w:vAlign w:val="center"/>
            <w:hideMark/>
          </w:tcPr>
          <w:p w:rsidRPr="00EC3312" w:rsidR="00EC3312" w:rsidP="00EC3312" w:rsidRDefault="00EC3312" w14:paraId="5EE59A57" w14:textId="77777777">
            <w:pPr>
              <w:spacing w:after="0" w:line="240" w:lineRule="auto"/>
              <w:jc w:val="center"/>
              <w:rPr>
                <w:rFonts w:ascii="Times New Roman" w:hAnsi="Times New Roman" w:eastAsia="Times New Roman" w:cs="Times New Roman"/>
                <w:b/>
                <w:bCs/>
                <w:color w:val="000000"/>
                <w:sz w:val="20"/>
                <w:szCs w:val="20"/>
              </w:rPr>
            </w:pPr>
            <w:r w:rsidRPr="00EC3312">
              <w:rPr>
                <w:rFonts w:ascii="Times New Roman" w:hAnsi="Times New Roman" w:eastAsia="Times New Roman" w:cs="Times New Roman"/>
                <w:b/>
                <w:bCs/>
                <w:color w:val="000000"/>
                <w:sz w:val="20"/>
                <w:szCs w:val="20"/>
              </w:rPr>
              <w:t> </w:t>
            </w:r>
          </w:p>
        </w:tc>
        <w:tc>
          <w:tcPr>
            <w:tcW w:w="1886" w:type="dxa"/>
            <w:tcBorders>
              <w:top w:val="nil"/>
              <w:left w:val="nil"/>
              <w:bottom w:val="single" w:color="auto" w:sz="8" w:space="0"/>
              <w:right w:val="single" w:color="auto" w:sz="8" w:space="0"/>
            </w:tcBorders>
            <w:shd w:val="clear" w:color="000000" w:fill="BFBFBF"/>
            <w:vAlign w:val="center"/>
            <w:hideMark/>
          </w:tcPr>
          <w:p w:rsidRPr="00EC3312" w:rsidR="00EC3312" w:rsidP="00EC3312" w:rsidRDefault="00EC3312" w14:paraId="295EE089" w14:textId="77777777">
            <w:pPr>
              <w:spacing w:after="0" w:line="240" w:lineRule="auto"/>
              <w:jc w:val="center"/>
              <w:rPr>
                <w:rFonts w:ascii="Times New Roman" w:hAnsi="Times New Roman" w:eastAsia="Times New Roman" w:cs="Times New Roman"/>
                <w:b/>
                <w:bCs/>
                <w:color w:val="000000"/>
                <w:sz w:val="20"/>
                <w:szCs w:val="20"/>
              </w:rPr>
            </w:pPr>
            <w:r w:rsidRPr="00EC3312">
              <w:rPr>
                <w:rFonts w:ascii="Times New Roman" w:hAnsi="Times New Roman" w:eastAsia="Times New Roman" w:cs="Times New Roman"/>
                <w:b/>
                <w:bCs/>
                <w:color w:val="000000"/>
                <w:sz w:val="20"/>
                <w:szCs w:val="20"/>
              </w:rPr>
              <w:t xml:space="preserve">$274,585 </w:t>
            </w:r>
          </w:p>
        </w:tc>
        <w:tc>
          <w:tcPr>
            <w:tcW w:w="1834" w:type="dxa"/>
            <w:tcBorders>
              <w:top w:val="nil"/>
              <w:left w:val="nil"/>
              <w:bottom w:val="single" w:color="auto" w:sz="8" w:space="0"/>
              <w:right w:val="single" w:color="auto" w:sz="8" w:space="0"/>
            </w:tcBorders>
            <w:shd w:val="clear" w:color="000000" w:fill="BFBFBF"/>
            <w:vAlign w:val="center"/>
            <w:hideMark/>
          </w:tcPr>
          <w:p w:rsidRPr="00EC3312" w:rsidR="00EC3312" w:rsidP="00EC3312" w:rsidRDefault="00EC3312" w14:paraId="37D8B4F2" w14:textId="7673FE73">
            <w:pPr>
              <w:spacing w:after="0" w:line="240" w:lineRule="auto"/>
              <w:jc w:val="center"/>
              <w:rPr>
                <w:rFonts w:ascii="Times New Roman" w:hAnsi="Times New Roman" w:eastAsia="Times New Roman" w:cs="Times New Roman"/>
                <w:b/>
                <w:bCs/>
                <w:color w:val="000000"/>
                <w:sz w:val="20"/>
                <w:szCs w:val="20"/>
              </w:rPr>
            </w:pPr>
            <w:r w:rsidRPr="00EC3312">
              <w:rPr>
                <w:rFonts w:ascii="Times New Roman" w:hAnsi="Times New Roman" w:eastAsia="Times New Roman" w:cs="Times New Roman"/>
                <w:b/>
                <w:bCs/>
                <w:color w:val="000000"/>
                <w:sz w:val="20"/>
                <w:szCs w:val="20"/>
              </w:rPr>
              <w:t>$3</w:t>
            </w:r>
            <w:r w:rsidR="002652C0">
              <w:rPr>
                <w:rFonts w:ascii="Times New Roman" w:hAnsi="Times New Roman" w:eastAsia="Times New Roman" w:cs="Times New Roman"/>
                <w:b/>
                <w:bCs/>
                <w:color w:val="000000"/>
                <w:sz w:val="20"/>
                <w:szCs w:val="20"/>
              </w:rPr>
              <w:t>37,274</w:t>
            </w:r>
          </w:p>
        </w:tc>
        <w:tc>
          <w:tcPr>
            <w:tcW w:w="1856" w:type="dxa"/>
            <w:tcBorders>
              <w:top w:val="nil"/>
              <w:left w:val="nil"/>
              <w:bottom w:val="single" w:color="auto" w:sz="8" w:space="0"/>
              <w:right w:val="single" w:color="auto" w:sz="8" w:space="0"/>
            </w:tcBorders>
            <w:shd w:val="clear" w:color="000000" w:fill="BFBFBF"/>
            <w:vAlign w:val="center"/>
            <w:hideMark/>
          </w:tcPr>
          <w:p w:rsidRPr="00EC3312" w:rsidR="00EC3312" w:rsidP="00EC3312" w:rsidRDefault="00EC3312" w14:paraId="0FA28534" w14:textId="5AF57949">
            <w:pPr>
              <w:spacing w:after="0" w:line="240" w:lineRule="auto"/>
              <w:jc w:val="center"/>
              <w:rPr>
                <w:rFonts w:ascii="Times New Roman" w:hAnsi="Times New Roman" w:eastAsia="Times New Roman" w:cs="Times New Roman"/>
                <w:b/>
                <w:bCs/>
                <w:color w:val="000000"/>
                <w:sz w:val="20"/>
                <w:szCs w:val="20"/>
              </w:rPr>
            </w:pPr>
            <w:r w:rsidRPr="00EC3312">
              <w:rPr>
                <w:rFonts w:ascii="Times New Roman" w:hAnsi="Times New Roman" w:eastAsia="Times New Roman" w:cs="Times New Roman"/>
                <w:b/>
                <w:bCs/>
                <w:color w:val="000000"/>
                <w:sz w:val="20"/>
                <w:szCs w:val="20"/>
              </w:rPr>
              <w:t>$</w:t>
            </w:r>
            <w:r w:rsidR="002652C0">
              <w:rPr>
                <w:rFonts w:ascii="Times New Roman" w:hAnsi="Times New Roman" w:eastAsia="Times New Roman" w:cs="Times New Roman"/>
                <w:b/>
                <w:bCs/>
                <w:color w:val="000000"/>
                <w:sz w:val="20"/>
                <w:szCs w:val="20"/>
              </w:rPr>
              <w:t>62,689</w:t>
            </w:r>
          </w:p>
        </w:tc>
      </w:tr>
    </w:tbl>
    <w:p w:rsidR="00E12F35" w:rsidP="00562915" w:rsidRDefault="00E12F35" w14:paraId="713392F6" w14:textId="6299E206">
      <w:pPr>
        <w:rPr>
          <w:rFonts w:ascii="Times New Roman" w:hAnsi="Times New Roman" w:cs="Times New Roman"/>
          <w:b/>
          <w:bCs/>
          <w:sz w:val="24"/>
          <w:szCs w:val="24"/>
        </w:rPr>
      </w:pPr>
    </w:p>
    <w:p w:rsidRPr="00180E30" w:rsidR="00562915" w:rsidP="00562915" w:rsidRDefault="00562915" w14:paraId="726DF1F5" w14:textId="7E0BD39B">
      <w:pPr>
        <w:rPr>
          <w:rFonts w:ascii="Times New Roman" w:hAnsi="Times New Roman" w:cs="Times New Roman"/>
          <w:sz w:val="24"/>
          <w:szCs w:val="24"/>
        </w:rPr>
      </w:pPr>
      <w:r w:rsidRPr="00180E30">
        <w:rPr>
          <w:rFonts w:ascii="Times New Roman" w:hAnsi="Times New Roman" w:cs="Times New Roman"/>
          <w:b/>
          <w:bCs/>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180E30">
        <w:rPr>
          <w:rFonts w:ascii="Times New Roman" w:hAnsi="Times New Roman" w:cs="Times New Roman"/>
          <w:sz w:val="24"/>
          <w:szCs w:val="24"/>
        </w:rPr>
        <w:fldChar w:fldCharType="begin"/>
      </w:r>
      <w:r w:rsidRPr="00180E30">
        <w:rPr>
          <w:rFonts w:ascii="Times New Roman" w:hAnsi="Times New Roman" w:cs="Times New Roman"/>
          <w:sz w:val="24"/>
          <w:szCs w:val="24"/>
        </w:rPr>
        <w:instrText>ADVANCE \R 0.95</w:instrText>
      </w:r>
      <w:r w:rsidRPr="00180E30">
        <w:rPr>
          <w:rFonts w:ascii="Times New Roman" w:hAnsi="Times New Roman" w:cs="Times New Roman"/>
          <w:sz w:val="24"/>
          <w:szCs w:val="24"/>
        </w:rPr>
        <w:fldChar w:fldCharType="end"/>
      </w:r>
    </w:p>
    <w:p w:rsidRPr="007918CA" w:rsidR="009A6E2B" w:rsidP="009A6E2B" w:rsidRDefault="009A6E2B" w14:paraId="74F4C0D3" w14:textId="163ADAEF">
      <w:pPr>
        <w:rPr>
          <w:rFonts w:ascii="Times New Roman" w:hAnsi="Times New Roman" w:cs="Times New Roman"/>
          <w:sz w:val="24"/>
          <w:szCs w:val="24"/>
        </w:rPr>
      </w:pPr>
      <w:r w:rsidRPr="007918CA">
        <w:rPr>
          <w:rFonts w:ascii="Times New Roman" w:hAnsi="Times New Roman" w:cs="Times New Roman"/>
          <w:sz w:val="24"/>
          <w:szCs w:val="24"/>
        </w:rPr>
        <w:t xml:space="preserve">We will be providing reports to </w:t>
      </w:r>
      <w:r w:rsidRPr="007918CA" w:rsidR="005E139A">
        <w:rPr>
          <w:rFonts w:ascii="Times New Roman" w:hAnsi="Times New Roman" w:cs="Times New Roman"/>
          <w:sz w:val="24"/>
          <w:szCs w:val="24"/>
        </w:rPr>
        <w:t xml:space="preserve">internal stakeholders within FEMA such as the </w:t>
      </w:r>
      <w:r w:rsidRPr="007918CA" w:rsidR="00824BF2">
        <w:rPr>
          <w:rFonts w:ascii="Times New Roman" w:hAnsi="Times New Roman" w:cs="Times New Roman"/>
          <w:sz w:val="24"/>
          <w:szCs w:val="24"/>
        </w:rPr>
        <w:t xml:space="preserve">Individual Assistance management </w:t>
      </w:r>
      <w:r w:rsidRPr="007918CA" w:rsidR="005E139A">
        <w:rPr>
          <w:rFonts w:ascii="Times New Roman" w:hAnsi="Times New Roman" w:cs="Times New Roman"/>
          <w:sz w:val="24"/>
          <w:szCs w:val="24"/>
        </w:rPr>
        <w:t xml:space="preserve">offices </w:t>
      </w:r>
      <w:r w:rsidRPr="007918CA" w:rsidR="00824BF2">
        <w:rPr>
          <w:rFonts w:ascii="Times New Roman" w:hAnsi="Times New Roman" w:cs="Times New Roman"/>
          <w:sz w:val="24"/>
          <w:szCs w:val="24"/>
        </w:rPr>
        <w:t xml:space="preserve">and various Recovery </w:t>
      </w:r>
      <w:r w:rsidR="00FF251C">
        <w:rPr>
          <w:rFonts w:ascii="Times New Roman" w:hAnsi="Times New Roman" w:cs="Times New Roman"/>
          <w:sz w:val="24"/>
          <w:szCs w:val="24"/>
        </w:rPr>
        <w:t>D</w:t>
      </w:r>
      <w:r w:rsidRPr="007918CA" w:rsidR="00824BF2">
        <w:rPr>
          <w:rFonts w:ascii="Times New Roman" w:hAnsi="Times New Roman" w:cs="Times New Roman"/>
          <w:sz w:val="24"/>
          <w:szCs w:val="24"/>
        </w:rPr>
        <w:t xml:space="preserve">irectorate offices </w:t>
      </w:r>
      <w:r w:rsidRPr="007918CA">
        <w:rPr>
          <w:rFonts w:ascii="Times New Roman" w:hAnsi="Times New Roman" w:cs="Times New Roman"/>
          <w:sz w:val="24"/>
          <w:szCs w:val="24"/>
        </w:rPr>
        <w:t xml:space="preserve">on a quarterly basis. These reports will have a breakdown of each question (basic descriptive statistics; averages and percentages) as well as an overall analysis of patterns seen in the data each quarter and trends overtime. Data can also </w:t>
      </w:r>
      <w:r w:rsidRPr="007918CA" w:rsidR="00824BF2">
        <w:rPr>
          <w:rFonts w:ascii="Times New Roman" w:hAnsi="Times New Roman" w:cs="Times New Roman"/>
          <w:sz w:val="24"/>
          <w:szCs w:val="24"/>
        </w:rPr>
        <w:t>be aggregated</w:t>
      </w:r>
      <w:r w:rsidRPr="007918CA">
        <w:rPr>
          <w:rFonts w:ascii="Times New Roman" w:hAnsi="Times New Roman" w:cs="Times New Roman"/>
          <w:sz w:val="24"/>
          <w:szCs w:val="24"/>
        </w:rPr>
        <w:t xml:space="preserve"> by region, disaster, state, etc. depending on the needs of </w:t>
      </w:r>
      <w:r w:rsidRPr="007918CA" w:rsidR="00824BF2">
        <w:rPr>
          <w:rFonts w:ascii="Times New Roman" w:hAnsi="Times New Roman" w:cs="Times New Roman"/>
          <w:sz w:val="24"/>
          <w:szCs w:val="24"/>
        </w:rPr>
        <w:t xml:space="preserve">Individual </w:t>
      </w:r>
      <w:r w:rsidRPr="007918CA">
        <w:rPr>
          <w:rFonts w:ascii="Times New Roman" w:hAnsi="Times New Roman" w:cs="Times New Roman"/>
          <w:sz w:val="24"/>
          <w:szCs w:val="24"/>
        </w:rPr>
        <w:t>Assistance</w:t>
      </w:r>
      <w:r w:rsidRPr="007918CA" w:rsidR="00824BF2">
        <w:rPr>
          <w:rFonts w:ascii="Times New Roman" w:hAnsi="Times New Roman" w:cs="Times New Roman"/>
          <w:sz w:val="24"/>
          <w:szCs w:val="24"/>
        </w:rPr>
        <w:t>.  Therefore, it</w:t>
      </w:r>
      <w:r w:rsidRPr="007918CA">
        <w:rPr>
          <w:rFonts w:ascii="Times New Roman" w:hAnsi="Times New Roman" w:cs="Times New Roman"/>
          <w:sz w:val="24"/>
          <w:szCs w:val="24"/>
        </w:rPr>
        <w:t xml:space="preserve"> is possible that stakeholders </w:t>
      </w:r>
      <w:r w:rsidRPr="007918CA" w:rsidR="00824BF2">
        <w:rPr>
          <w:rFonts w:ascii="Times New Roman" w:hAnsi="Times New Roman" w:cs="Times New Roman"/>
          <w:sz w:val="24"/>
          <w:szCs w:val="24"/>
        </w:rPr>
        <w:t xml:space="preserve">may </w:t>
      </w:r>
      <w:r w:rsidRPr="007918CA">
        <w:rPr>
          <w:rFonts w:ascii="Times New Roman" w:hAnsi="Times New Roman" w:cs="Times New Roman"/>
          <w:sz w:val="24"/>
          <w:szCs w:val="24"/>
        </w:rPr>
        <w:t xml:space="preserve">request reports on a </w:t>
      </w:r>
      <w:r w:rsidRPr="007918CA" w:rsidR="006C4384">
        <w:rPr>
          <w:rFonts w:ascii="Times New Roman" w:hAnsi="Times New Roman" w:cs="Times New Roman"/>
          <w:sz w:val="24"/>
          <w:szCs w:val="24"/>
        </w:rPr>
        <w:t>monthly and/or yearly basis</w:t>
      </w:r>
      <w:r w:rsidRPr="007918CA" w:rsidR="00B17DA7">
        <w:rPr>
          <w:rFonts w:ascii="Times New Roman" w:hAnsi="Times New Roman" w:cs="Times New Roman"/>
          <w:sz w:val="24"/>
          <w:szCs w:val="24"/>
        </w:rPr>
        <w:t xml:space="preserve">.  </w:t>
      </w:r>
    </w:p>
    <w:p w:rsidRPr="007918CA" w:rsidR="009A6E2B" w:rsidP="009A6E2B" w:rsidRDefault="009A6E2B" w14:paraId="2F461FE6" w14:textId="4017EFDF">
      <w:pPr>
        <w:rPr>
          <w:rFonts w:ascii="Times New Roman" w:hAnsi="Times New Roman" w:cs="Times New Roman"/>
          <w:sz w:val="24"/>
          <w:szCs w:val="24"/>
        </w:rPr>
      </w:pPr>
      <w:r w:rsidRPr="007918CA">
        <w:rPr>
          <w:rFonts w:ascii="Times New Roman" w:hAnsi="Times New Roman" w:cs="Times New Roman"/>
          <w:sz w:val="24"/>
          <w:szCs w:val="24"/>
        </w:rPr>
        <w:t xml:space="preserve">Statisticians may be asked to do more in-depth analysis if there is a significant drop in customer satisfaction scores, and stakeholders want to understand why there was a decrease in satisfaction.  This may involve correlation, T-tests, </w:t>
      </w:r>
      <w:r w:rsidR="00FF251C">
        <w:rPr>
          <w:rFonts w:ascii="Times New Roman" w:hAnsi="Times New Roman" w:cs="Times New Roman"/>
          <w:sz w:val="24"/>
          <w:szCs w:val="24"/>
        </w:rPr>
        <w:t>c</w:t>
      </w:r>
      <w:r w:rsidRPr="007918CA">
        <w:rPr>
          <w:rFonts w:ascii="Times New Roman" w:hAnsi="Times New Roman" w:cs="Times New Roman"/>
          <w:sz w:val="24"/>
          <w:szCs w:val="24"/>
        </w:rPr>
        <w:t>rosstab</w:t>
      </w:r>
      <w:r w:rsidRPr="007918CA" w:rsidR="00E55E75">
        <w:rPr>
          <w:rFonts w:ascii="Times New Roman" w:hAnsi="Times New Roman" w:cs="Times New Roman"/>
          <w:sz w:val="24"/>
          <w:szCs w:val="24"/>
        </w:rPr>
        <w:t>ulations</w:t>
      </w:r>
      <w:r w:rsidRPr="007918CA">
        <w:rPr>
          <w:rFonts w:ascii="Times New Roman" w:hAnsi="Times New Roman" w:cs="Times New Roman"/>
          <w:sz w:val="24"/>
          <w:szCs w:val="24"/>
        </w:rPr>
        <w:t xml:space="preserve"> with Pearson’s Chi-Square, and Analysis of Variance (ANOVA). </w:t>
      </w:r>
      <w:r w:rsidRPr="007918CA">
        <w:rPr>
          <w:rFonts w:ascii="Times New Roman" w:hAnsi="Times New Roman" w:cs="Times New Roman"/>
          <w:sz w:val="24"/>
          <w:szCs w:val="24"/>
        </w:rPr>
        <w:lastRenderedPageBreak/>
        <w:t xml:space="preserve">Demographic data will typically be used to describe the sample of respondents, but </w:t>
      </w:r>
      <w:r w:rsidR="00FF251C">
        <w:rPr>
          <w:rFonts w:ascii="Times New Roman" w:hAnsi="Times New Roman" w:cs="Times New Roman"/>
          <w:sz w:val="24"/>
          <w:szCs w:val="24"/>
        </w:rPr>
        <w:t>s</w:t>
      </w:r>
      <w:r w:rsidRPr="007918CA">
        <w:rPr>
          <w:rFonts w:ascii="Times New Roman" w:hAnsi="Times New Roman" w:cs="Times New Roman"/>
          <w:sz w:val="24"/>
          <w:szCs w:val="24"/>
        </w:rPr>
        <w:t>tatisticians may also look for differences in satisfaction across demographic groups if a more in-depth analysis is requested.</w:t>
      </w:r>
      <w:r w:rsidRPr="007918CA" w:rsidR="001A6B92">
        <w:rPr>
          <w:rFonts w:ascii="Times New Roman" w:hAnsi="Times New Roman" w:cs="Times New Roman"/>
          <w:sz w:val="24"/>
          <w:szCs w:val="24"/>
        </w:rPr>
        <w:t xml:space="preserve"> </w:t>
      </w:r>
    </w:p>
    <w:p w:rsidRPr="007918CA" w:rsidR="001A6B92" w:rsidP="009A6E2B" w:rsidRDefault="001A6B92" w14:paraId="45F74D18" w14:textId="235BC0BE">
      <w:pPr>
        <w:rPr>
          <w:rFonts w:ascii="Times New Roman" w:hAnsi="Times New Roman" w:cs="Times New Roman"/>
          <w:sz w:val="24"/>
          <w:szCs w:val="24"/>
        </w:rPr>
      </w:pPr>
      <w:r w:rsidRPr="007918CA">
        <w:rPr>
          <w:rFonts w:ascii="Times New Roman" w:hAnsi="Times New Roman" w:cs="Times New Roman"/>
          <w:sz w:val="24"/>
          <w:szCs w:val="24"/>
        </w:rPr>
        <w:t xml:space="preserve">Analysis of </w:t>
      </w:r>
      <w:r w:rsidRPr="007918CA" w:rsidR="00492A50">
        <w:rPr>
          <w:rFonts w:ascii="Times New Roman" w:hAnsi="Times New Roman" w:cs="Times New Roman"/>
          <w:sz w:val="24"/>
          <w:szCs w:val="24"/>
        </w:rPr>
        <w:t xml:space="preserve">satisfaction scores using </w:t>
      </w:r>
      <w:r w:rsidRPr="007918CA">
        <w:rPr>
          <w:rFonts w:ascii="Times New Roman" w:hAnsi="Times New Roman" w:cs="Times New Roman"/>
          <w:sz w:val="24"/>
          <w:szCs w:val="24"/>
        </w:rPr>
        <w:t>Likert</w:t>
      </w:r>
      <w:r w:rsidRPr="007918CA" w:rsidR="00891EF8">
        <w:rPr>
          <w:rFonts w:ascii="Times New Roman" w:hAnsi="Times New Roman" w:cs="Times New Roman"/>
          <w:sz w:val="24"/>
          <w:szCs w:val="24"/>
        </w:rPr>
        <w:t>-type</w:t>
      </w:r>
      <w:r w:rsidRPr="007918CA">
        <w:rPr>
          <w:rFonts w:ascii="Times New Roman" w:hAnsi="Times New Roman" w:cs="Times New Roman"/>
          <w:sz w:val="24"/>
          <w:szCs w:val="24"/>
        </w:rPr>
        <w:t xml:space="preserve"> scales will </w:t>
      </w:r>
      <w:r w:rsidRPr="007918CA" w:rsidR="00492A50">
        <w:rPr>
          <w:rFonts w:ascii="Times New Roman" w:hAnsi="Times New Roman" w:cs="Times New Roman"/>
          <w:sz w:val="24"/>
          <w:szCs w:val="24"/>
        </w:rPr>
        <w:t xml:space="preserve">explore </w:t>
      </w:r>
      <w:r w:rsidRPr="007918CA">
        <w:rPr>
          <w:rFonts w:ascii="Times New Roman" w:hAnsi="Times New Roman" w:cs="Times New Roman"/>
          <w:sz w:val="24"/>
          <w:szCs w:val="24"/>
        </w:rPr>
        <w:t>nonparametric analysis, but mostly parametric analysis.  This survey response s</w:t>
      </w:r>
      <w:r w:rsidRPr="007918CA" w:rsidR="00492A50">
        <w:rPr>
          <w:rFonts w:ascii="Times New Roman" w:hAnsi="Times New Roman" w:cs="Times New Roman"/>
          <w:sz w:val="24"/>
          <w:szCs w:val="24"/>
        </w:rPr>
        <w:t>cale</w:t>
      </w:r>
      <w:r w:rsidRPr="007918CA">
        <w:rPr>
          <w:rFonts w:ascii="Times New Roman" w:hAnsi="Times New Roman" w:cs="Times New Roman"/>
          <w:sz w:val="24"/>
          <w:szCs w:val="24"/>
        </w:rPr>
        <w:t xml:space="preserve"> will be used as interval </w:t>
      </w:r>
      <w:r w:rsidRPr="007918CA" w:rsidR="00B174BB">
        <w:rPr>
          <w:rFonts w:ascii="Times New Roman" w:hAnsi="Times New Roman" w:cs="Times New Roman"/>
          <w:sz w:val="24"/>
          <w:szCs w:val="24"/>
        </w:rPr>
        <w:t>data</w:t>
      </w:r>
      <w:r w:rsidRPr="007918CA">
        <w:rPr>
          <w:rFonts w:ascii="Times New Roman" w:hAnsi="Times New Roman" w:cs="Times New Roman"/>
          <w:sz w:val="24"/>
          <w:szCs w:val="24"/>
        </w:rPr>
        <w:t xml:space="preserve"> and will be analyzed based on those properties. Several arguments for and against treatment of Likert-type data as interval scales have been discussed and documented.  </w:t>
      </w:r>
      <w:r w:rsidRPr="007918CA" w:rsidR="005313F3">
        <w:rPr>
          <w:rFonts w:ascii="Times New Roman" w:hAnsi="Times New Roman" w:cs="Times New Roman"/>
          <w:sz w:val="24"/>
          <w:szCs w:val="24"/>
        </w:rPr>
        <w:t>In</w:t>
      </w:r>
      <w:r w:rsidRPr="007918CA">
        <w:rPr>
          <w:rFonts w:ascii="Times New Roman" w:hAnsi="Times New Roman" w:cs="Times New Roman"/>
          <w:sz w:val="24"/>
          <w:szCs w:val="24"/>
        </w:rPr>
        <w:t xml:space="preserve"> support of </w:t>
      </w:r>
      <w:r w:rsidRPr="007918CA" w:rsidR="00891EF8">
        <w:rPr>
          <w:rFonts w:ascii="Times New Roman" w:hAnsi="Times New Roman" w:cs="Times New Roman"/>
          <w:sz w:val="24"/>
          <w:szCs w:val="24"/>
        </w:rPr>
        <w:t xml:space="preserve">the </w:t>
      </w:r>
      <w:r w:rsidRPr="007918CA">
        <w:rPr>
          <w:rFonts w:ascii="Times New Roman" w:hAnsi="Times New Roman" w:cs="Times New Roman"/>
          <w:sz w:val="24"/>
          <w:szCs w:val="24"/>
        </w:rPr>
        <w:t>usage</w:t>
      </w:r>
      <w:r w:rsidRPr="007918CA" w:rsidR="00891EF8">
        <w:rPr>
          <w:rFonts w:ascii="Times New Roman" w:hAnsi="Times New Roman" w:cs="Times New Roman"/>
          <w:sz w:val="24"/>
          <w:szCs w:val="24"/>
        </w:rPr>
        <w:t xml:space="preserve"> of parametric analysis</w:t>
      </w:r>
      <w:r w:rsidRPr="007918CA">
        <w:rPr>
          <w:rFonts w:ascii="Times New Roman" w:hAnsi="Times New Roman" w:cs="Times New Roman"/>
          <w:sz w:val="24"/>
          <w:szCs w:val="24"/>
        </w:rPr>
        <w:t>, we</w:t>
      </w:r>
      <w:r w:rsidRPr="007918CA" w:rsidR="005313F3">
        <w:rPr>
          <w:rFonts w:ascii="Times New Roman" w:hAnsi="Times New Roman" w:cs="Times New Roman"/>
          <w:sz w:val="24"/>
          <w:szCs w:val="24"/>
        </w:rPr>
        <w:t xml:space="preserve"> researched</w:t>
      </w:r>
      <w:r w:rsidRPr="007918CA">
        <w:rPr>
          <w:rFonts w:ascii="Times New Roman" w:hAnsi="Times New Roman" w:cs="Times New Roman"/>
          <w:sz w:val="24"/>
          <w:szCs w:val="24"/>
        </w:rPr>
        <w:t xml:space="preserve"> articles from </w:t>
      </w:r>
      <w:r w:rsidRPr="007918CA" w:rsidR="005313F3">
        <w:rPr>
          <w:rFonts w:ascii="Times New Roman" w:hAnsi="Times New Roman" w:cs="Times New Roman"/>
          <w:sz w:val="24"/>
          <w:szCs w:val="24"/>
        </w:rPr>
        <w:t xml:space="preserve">the </w:t>
      </w:r>
      <w:r w:rsidRPr="007918CA" w:rsidR="001D30D7">
        <w:rPr>
          <w:rFonts w:ascii="Times New Roman" w:hAnsi="Times New Roman" w:cs="Times New Roman"/>
          <w:sz w:val="24"/>
          <w:szCs w:val="24"/>
        </w:rPr>
        <w:t>Advances in Health Sciences and Education Journals</w:t>
      </w:r>
      <w:r w:rsidRPr="007918CA" w:rsidR="00492A50">
        <w:rPr>
          <w:rStyle w:val="FootnoteReference"/>
          <w:rFonts w:ascii="Times New Roman" w:hAnsi="Times New Roman" w:cs="Times New Roman"/>
          <w:sz w:val="24"/>
          <w:szCs w:val="24"/>
        </w:rPr>
        <w:footnoteReference w:id="7"/>
      </w:r>
      <w:r w:rsidRPr="007918CA" w:rsidR="00492A50">
        <w:rPr>
          <w:rFonts w:ascii="Times New Roman" w:hAnsi="Times New Roman" w:cs="Times New Roman"/>
          <w:sz w:val="24"/>
          <w:szCs w:val="24"/>
        </w:rPr>
        <w:t xml:space="preserve"> and</w:t>
      </w:r>
      <w:r w:rsidRPr="007918CA" w:rsidR="000531FF">
        <w:rPr>
          <w:rFonts w:ascii="Times New Roman" w:hAnsi="Times New Roman" w:cs="Times New Roman"/>
          <w:sz w:val="24"/>
          <w:szCs w:val="24"/>
        </w:rPr>
        <w:t xml:space="preserve"> </w:t>
      </w:r>
      <w:r w:rsidRPr="007918CA" w:rsidR="005313F3">
        <w:rPr>
          <w:rFonts w:ascii="Times New Roman" w:hAnsi="Times New Roman" w:cs="Times New Roman"/>
          <w:sz w:val="24"/>
          <w:szCs w:val="24"/>
        </w:rPr>
        <w:t>Medication Education</w:t>
      </w:r>
      <w:r w:rsidRPr="007918CA" w:rsidR="005313F3">
        <w:rPr>
          <w:rStyle w:val="FootnoteReference"/>
          <w:rFonts w:ascii="Times New Roman" w:hAnsi="Times New Roman" w:cs="Times New Roman"/>
          <w:sz w:val="24"/>
          <w:szCs w:val="24"/>
        </w:rPr>
        <w:footnoteReference w:id="8"/>
      </w:r>
      <w:r w:rsidRPr="007918CA" w:rsidR="00492A50">
        <w:rPr>
          <w:rFonts w:ascii="Times New Roman" w:hAnsi="Times New Roman" w:cs="Times New Roman"/>
          <w:sz w:val="24"/>
          <w:szCs w:val="24"/>
        </w:rPr>
        <w:t xml:space="preserve">. </w:t>
      </w:r>
    </w:p>
    <w:p w:rsidR="00E94229" w:rsidP="00562915" w:rsidRDefault="00562915" w14:paraId="03D02B22" w14:textId="77777777">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p>
    <w:p w:rsidRPr="006625E7" w:rsidR="00562915" w:rsidP="00562915" w:rsidRDefault="00562915" w14:paraId="2D0C73C4" w14:textId="6EDF33B9">
      <w:pPr>
        <w:rPr>
          <w:rFonts w:ascii="Times New Roman" w:hAnsi="Times New Roman" w:cs="Times New Roman"/>
          <w:b/>
          <w:bCs/>
          <w:sz w:val="24"/>
          <w:szCs w:val="24"/>
        </w:rPr>
      </w:pPr>
      <w:r w:rsidRPr="006625E7">
        <w:rPr>
          <w:rFonts w:ascii="Times New Roman" w:hAnsi="Times New Roman" w:cs="Times New Roman"/>
          <w:b/>
          <w:bCs/>
          <w:sz w:val="24"/>
          <w:szCs w:val="24"/>
        </w:rPr>
        <w:t>17.  If seeking approval not to display the expiration date for OMB approval of the information collection, explain reasons that display would be inappropriate.</w:t>
      </w:r>
    </w:p>
    <w:p w:rsidRPr="007918CA" w:rsidR="00562915" w:rsidP="00562915" w:rsidRDefault="00562915" w14:paraId="51C1FDF2" w14:textId="77777777">
      <w:pPr>
        <w:rPr>
          <w:rFonts w:ascii="Times New Roman" w:hAnsi="Times New Roman" w:cs="Times New Roman"/>
          <w:b/>
          <w:bCs/>
          <w:color w:val="000000"/>
          <w:sz w:val="24"/>
          <w:szCs w:val="24"/>
        </w:rPr>
      </w:pPr>
      <w:r w:rsidRPr="007918CA">
        <w:rPr>
          <w:rFonts w:ascii="Times New Roman" w:hAnsi="Times New Roman" w:cs="Times New Roman"/>
          <w:color w:val="000000"/>
          <w:sz w:val="24"/>
          <w:szCs w:val="24"/>
        </w:rPr>
        <w:t>This collection does not seek approval to not display the expiration date for OMB approval.</w:t>
      </w:r>
      <w:r w:rsidRPr="007918CA">
        <w:rPr>
          <w:rFonts w:ascii="Times New Roman" w:hAnsi="Times New Roman" w:cs="Times New Roman"/>
          <w:b/>
          <w:bCs/>
          <w:color w:val="000000"/>
          <w:sz w:val="24"/>
          <w:szCs w:val="24"/>
        </w:rPr>
        <w:fldChar w:fldCharType="begin"/>
      </w:r>
      <w:r w:rsidRPr="007918CA">
        <w:rPr>
          <w:rFonts w:ascii="Times New Roman" w:hAnsi="Times New Roman" w:cs="Times New Roman"/>
          <w:b/>
          <w:bCs/>
          <w:color w:val="000000"/>
          <w:sz w:val="24"/>
          <w:szCs w:val="24"/>
        </w:rPr>
        <w:instrText>ADVANCE \R 0.95</w:instrText>
      </w:r>
      <w:r w:rsidRPr="007918CA">
        <w:rPr>
          <w:rFonts w:ascii="Times New Roman" w:hAnsi="Times New Roman" w:cs="Times New Roman"/>
          <w:b/>
          <w:bCs/>
          <w:color w:val="000000"/>
          <w:sz w:val="24"/>
          <w:szCs w:val="24"/>
        </w:rPr>
        <w:fldChar w:fldCharType="end"/>
      </w:r>
    </w:p>
    <w:p w:rsidRPr="007918CA" w:rsidR="00562915" w:rsidP="00562915" w:rsidRDefault="00562915" w14:paraId="1A37FB4B" w14:textId="77777777">
      <w:pPr>
        <w:rPr>
          <w:rFonts w:ascii="Times New Roman" w:hAnsi="Times New Roman" w:cs="Times New Roman"/>
          <w:b/>
          <w:bCs/>
          <w:sz w:val="24"/>
          <w:szCs w:val="24"/>
        </w:rPr>
      </w:pPr>
      <w:r w:rsidRPr="007918CA">
        <w:rPr>
          <w:rFonts w:ascii="Times New Roman" w:hAnsi="Times New Roman" w:cs="Times New Roman"/>
          <w:b/>
          <w:bCs/>
          <w:sz w:val="24"/>
          <w:szCs w:val="24"/>
        </w:rPr>
        <w:fldChar w:fldCharType="begin"/>
      </w:r>
      <w:r w:rsidRPr="007918CA">
        <w:rPr>
          <w:rFonts w:ascii="Times New Roman" w:hAnsi="Times New Roman" w:cs="Times New Roman"/>
          <w:b/>
          <w:bCs/>
          <w:sz w:val="24"/>
          <w:szCs w:val="24"/>
        </w:rPr>
        <w:instrText>ADVANCE \R 0.95</w:instrText>
      </w:r>
      <w:r w:rsidRPr="007918CA">
        <w:rPr>
          <w:rFonts w:ascii="Times New Roman" w:hAnsi="Times New Roman" w:cs="Times New Roman"/>
          <w:b/>
          <w:bCs/>
          <w:sz w:val="24"/>
          <w:szCs w:val="24"/>
        </w:rPr>
        <w:fldChar w:fldCharType="end"/>
      </w:r>
      <w:r w:rsidRPr="007918CA">
        <w:rPr>
          <w:rFonts w:ascii="Times New Roman" w:hAnsi="Times New Roman" w:cs="Times New Roman"/>
          <w:b/>
          <w:bCs/>
          <w:sz w:val="24"/>
          <w:szCs w:val="24"/>
        </w:rPr>
        <w:t>18.  Explain each exception to the certification statement identified in Item 19 “Certification for Paperwork Reduction Act Submissions,” of OMB Form 83-I.</w:t>
      </w:r>
    </w:p>
    <w:p w:rsidRPr="007918CA" w:rsidR="00FD1F1E" w:rsidP="00562915" w:rsidRDefault="0092039E" w14:paraId="4F3E3487" w14:textId="77777777">
      <w:pPr>
        <w:rPr>
          <w:rFonts w:ascii="Times New Roman" w:hAnsi="Times New Roman" w:cs="Times New Roman"/>
          <w:sz w:val="24"/>
          <w:szCs w:val="24"/>
        </w:rPr>
      </w:pPr>
      <w:r w:rsidRPr="007918CA">
        <w:rPr>
          <w:rFonts w:ascii="Times New Roman" w:hAnsi="Times New Roman" w:cs="Times New Roman"/>
          <w:sz w:val="24"/>
          <w:szCs w:val="24"/>
        </w:rPr>
        <w:t>FEMA does not request an exception to the certification of this information collection.</w:t>
      </w:r>
    </w:p>
    <w:p w:rsidRPr="007918CA" w:rsidR="001E5AF5" w:rsidP="00562915" w:rsidRDefault="001E5AF5" w14:paraId="6D48C1CE" w14:textId="207211AF">
      <w:pPr>
        <w:rPr>
          <w:rFonts w:ascii="Times New Roman" w:hAnsi="Times New Roman" w:cs="Times New Roman"/>
          <w:sz w:val="24"/>
          <w:szCs w:val="24"/>
        </w:rPr>
      </w:pPr>
      <w:r w:rsidRPr="007918CA">
        <w:rPr>
          <w:rFonts w:ascii="Times New Roman" w:hAnsi="Times New Roman" w:cs="Times New Roman"/>
          <w:sz w:val="24"/>
          <w:szCs w:val="24"/>
        </w:rPr>
        <w:t>Prepared by:</w:t>
      </w:r>
      <w:r w:rsidRPr="007918CA" w:rsidR="00890E01">
        <w:rPr>
          <w:rFonts w:ascii="Times New Roman" w:hAnsi="Times New Roman" w:cs="Times New Roman"/>
          <w:sz w:val="24"/>
          <w:szCs w:val="24"/>
        </w:rPr>
        <w:t xml:space="preserve"> </w:t>
      </w:r>
    </w:p>
    <w:p w:rsidRPr="007918CA" w:rsidR="008C7AAF" w:rsidP="008C7AAF" w:rsidRDefault="008C7AAF" w14:paraId="1B3FF4FF" w14:textId="77777777">
      <w:pPr>
        <w:pStyle w:val="BodyTextIndent"/>
        <w:shd w:val="clear" w:color="auto" w:fill="auto"/>
        <w:ind w:left="0"/>
        <w:rPr>
          <w:sz w:val="24"/>
          <w:szCs w:val="24"/>
        </w:rPr>
      </w:pPr>
      <w:r w:rsidRPr="007918CA">
        <w:rPr>
          <w:sz w:val="24"/>
          <w:szCs w:val="24"/>
        </w:rPr>
        <w:t>Jessica Guillory, Statistician</w:t>
      </w:r>
    </w:p>
    <w:p w:rsidRPr="007918CA" w:rsidR="008C7AAF" w:rsidP="008C7AAF" w:rsidRDefault="008C7AAF" w14:paraId="7FA6A988" w14:textId="77777777">
      <w:pPr>
        <w:pStyle w:val="BodyTextIndent"/>
        <w:shd w:val="clear" w:color="auto" w:fill="auto"/>
        <w:ind w:left="0"/>
        <w:rPr>
          <w:sz w:val="24"/>
          <w:szCs w:val="24"/>
        </w:rPr>
      </w:pPr>
      <w:r w:rsidRPr="007918CA">
        <w:rPr>
          <w:sz w:val="24"/>
          <w:szCs w:val="24"/>
        </w:rPr>
        <w:t xml:space="preserve">Customer Survey &amp; Analysis </w:t>
      </w:r>
    </w:p>
    <w:p w:rsidRPr="007918CA" w:rsidR="008C7AAF" w:rsidP="008C7AAF" w:rsidRDefault="008C7AAF" w14:paraId="37C2D0E0" w14:textId="77777777">
      <w:pPr>
        <w:pStyle w:val="BodyTextIndent"/>
        <w:shd w:val="clear" w:color="auto" w:fill="auto"/>
        <w:ind w:left="0"/>
        <w:rPr>
          <w:sz w:val="24"/>
          <w:szCs w:val="24"/>
        </w:rPr>
      </w:pPr>
      <w:r w:rsidRPr="007918CA">
        <w:rPr>
          <w:sz w:val="24"/>
          <w:szCs w:val="24"/>
        </w:rPr>
        <w:t>Federal Emergency Management Agency</w:t>
      </w:r>
    </w:p>
    <w:p w:rsidRPr="007918CA" w:rsidR="008C7AAF" w:rsidP="008C7AAF" w:rsidRDefault="008C7AAF" w14:paraId="47D3EEA0" w14:textId="62D8FFA2">
      <w:pPr>
        <w:pStyle w:val="BodyTextIndent"/>
        <w:shd w:val="clear" w:color="auto" w:fill="auto"/>
        <w:ind w:left="0"/>
        <w:rPr>
          <w:sz w:val="24"/>
          <w:szCs w:val="24"/>
        </w:rPr>
      </w:pPr>
      <w:r w:rsidRPr="007918CA">
        <w:rPr>
          <w:sz w:val="24"/>
          <w:szCs w:val="24"/>
        </w:rPr>
        <w:t>940 891 8528</w:t>
      </w:r>
    </w:p>
    <w:p w:rsidRPr="007918CA" w:rsidR="004168C9" w:rsidP="008C7AAF" w:rsidRDefault="004168C9" w14:paraId="39D3E7A8" w14:textId="77777777">
      <w:pPr>
        <w:pStyle w:val="BodyTextIndent"/>
        <w:shd w:val="clear" w:color="auto" w:fill="auto"/>
        <w:ind w:left="0"/>
        <w:rPr>
          <w:sz w:val="24"/>
          <w:szCs w:val="24"/>
        </w:rPr>
      </w:pPr>
    </w:p>
    <w:p w:rsidRPr="007918CA" w:rsidR="004168C9" w:rsidP="004168C9" w:rsidRDefault="004168C9" w14:paraId="0DD377B2" w14:textId="77777777">
      <w:pPr>
        <w:pStyle w:val="BodyTextIndent"/>
        <w:shd w:val="clear" w:color="auto" w:fill="auto"/>
        <w:ind w:left="0"/>
        <w:rPr>
          <w:sz w:val="24"/>
          <w:szCs w:val="24"/>
        </w:rPr>
      </w:pPr>
      <w:r w:rsidRPr="007918CA">
        <w:rPr>
          <w:sz w:val="24"/>
          <w:szCs w:val="24"/>
        </w:rPr>
        <w:t>Maggie Billing, Program Analyst</w:t>
      </w:r>
    </w:p>
    <w:p w:rsidRPr="007918CA" w:rsidR="004168C9" w:rsidP="004168C9" w:rsidRDefault="004168C9" w14:paraId="04A397B2" w14:textId="77777777">
      <w:pPr>
        <w:pStyle w:val="BodyTextIndent"/>
        <w:shd w:val="clear" w:color="auto" w:fill="auto"/>
        <w:ind w:left="0"/>
        <w:rPr>
          <w:sz w:val="24"/>
          <w:szCs w:val="24"/>
        </w:rPr>
      </w:pPr>
      <w:r w:rsidRPr="007918CA">
        <w:rPr>
          <w:sz w:val="24"/>
          <w:szCs w:val="24"/>
        </w:rPr>
        <w:t xml:space="preserve">Customer Survey &amp; Analysis </w:t>
      </w:r>
    </w:p>
    <w:p w:rsidRPr="007918CA" w:rsidR="004168C9" w:rsidP="004168C9" w:rsidRDefault="004168C9" w14:paraId="12FF4BB4" w14:textId="77777777">
      <w:pPr>
        <w:pStyle w:val="BodyTextIndent"/>
        <w:shd w:val="clear" w:color="auto" w:fill="auto"/>
        <w:ind w:left="0"/>
        <w:rPr>
          <w:sz w:val="24"/>
          <w:szCs w:val="24"/>
        </w:rPr>
      </w:pPr>
      <w:r w:rsidRPr="007918CA">
        <w:rPr>
          <w:sz w:val="24"/>
          <w:szCs w:val="24"/>
        </w:rPr>
        <w:t>Federal Emergency Management Agency</w:t>
      </w:r>
    </w:p>
    <w:p w:rsidRPr="007918CA" w:rsidR="004168C9" w:rsidP="004168C9" w:rsidRDefault="004168C9" w14:paraId="6707E92B" w14:textId="77777777">
      <w:pPr>
        <w:pStyle w:val="BodyTextIndent"/>
        <w:shd w:val="clear" w:color="auto" w:fill="auto"/>
        <w:ind w:left="0"/>
        <w:rPr>
          <w:sz w:val="24"/>
          <w:szCs w:val="24"/>
        </w:rPr>
      </w:pPr>
      <w:r w:rsidRPr="007918CA">
        <w:rPr>
          <w:sz w:val="24"/>
          <w:szCs w:val="24"/>
        </w:rPr>
        <w:t>940 891-8709</w:t>
      </w:r>
    </w:p>
    <w:p w:rsidRPr="007918CA" w:rsidR="001E5AF5" w:rsidP="00562915" w:rsidRDefault="001E5AF5" w14:paraId="511046D6" w14:textId="77777777">
      <w:pPr>
        <w:rPr>
          <w:rFonts w:ascii="Times New Roman" w:hAnsi="Times New Roman" w:cs="Times New Roman"/>
          <w:color w:val="0000FF"/>
          <w:sz w:val="24"/>
          <w:szCs w:val="24"/>
        </w:rPr>
      </w:pPr>
    </w:p>
    <w:sectPr w:rsidRPr="007918CA" w:rsidR="001E5AF5" w:rsidSect="0041257A">
      <w:headerReference w:type="default" r:id="rId8"/>
      <w:footerReference w:type="even" r:id="rId9"/>
      <w:footerReference w:type="default" r:id="rId10"/>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E13293" w14:textId="77777777" w:rsidR="00200511" w:rsidRDefault="00200511">
      <w:pPr>
        <w:spacing w:after="0" w:line="240" w:lineRule="auto"/>
      </w:pPr>
      <w:r>
        <w:separator/>
      </w:r>
    </w:p>
  </w:endnote>
  <w:endnote w:type="continuationSeparator" w:id="0">
    <w:p w14:paraId="4BCB1C3B" w14:textId="77777777" w:rsidR="00200511" w:rsidRDefault="00200511">
      <w:pPr>
        <w:spacing w:after="0" w:line="240" w:lineRule="auto"/>
      </w:pPr>
      <w:r>
        <w:continuationSeparator/>
      </w:r>
    </w:p>
  </w:endnote>
  <w:endnote w:type="continuationNotice" w:id="1">
    <w:p w14:paraId="038921EF" w14:textId="77777777" w:rsidR="00200511" w:rsidRDefault="002005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dvPTimes">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6396A5" w14:textId="77777777" w:rsidR="008127BE" w:rsidRDefault="008127BE" w:rsidP="00530AF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9970304" w14:textId="77777777" w:rsidR="008127BE" w:rsidRDefault="008127B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9AAE73" w14:textId="05F3297A" w:rsidR="008127BE" w:rsidRDefault="008127BE" w:rsidP="00530AF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A231C8F" w14:textId="3AD100B4" w:rsidR="008127BE" w:rsidRPr="0009009A" w:rsidRDefault="008127BE" w:rsidP="0009009A">
    <w:pPr>
      <w:pStyle w:val="FootnoteText"/>
      <w:rPr>
        <w:rFonts w:ascii="Times New Roman" w:hAnsi="Times New Roman" w:cs="Times New Roman"/>
      </w:rP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3796B4" w14:textId="77777777" w:rsidR="00200511" w:rsidRDefault="00200511">
      <w:pPr>
        <w:spacing w:after="0" w:line="240" w:lineRule="auto"/>
      </w:pPr>
      <w:r>
        <w:separator/>
      </w:r>
    </w:p>
  </w:footnote>
  <w:footnote w:type="continuationSeparator" w:id="0">
    <w:p w14:paraId="1E8B2372" w14:textId="77777777" w:rsidR="00200511" w:rsidRDefault="00200511">
      <w:pPr>
        <w:spacing w:after="0" w:line="240" w:lineRule="auto"/>
      </w:pPr>
      <w:r>
        <w:continuationSeparator/>
      </w:r>
    </w:p>
  </w:footnote>
  <w:footnote w:type="continuationNotice" w:id="1">
    <w:p w14:paraId="33139080" w14:textId="77777777" w:rsidR="00200511" w:rsidRDefault="00200511">
      <w:pPr>
        <w:spacing w:after="0" w:line="240" w:lineRule="auto"/>
      </w:pPr>
    </w:p>
  </w:footnote>
  <w:footnote w:id="2">
    <w:p w14:paraId="7336EA95" w14:textId="1721A29F" w:rsidR="008127BE" w:rsidRDefault="008127BE">
      <w:pPr>
        <w:pStyle w:val="FootnoteText"/>
      </w:pPr>
      <w:r>
        <w:rPr>
          <w:rStyle w:val="FootnoteReference"/>
        </w:rPr>
        <w:footnoteRef/>
      </w:r>
      <w:r>
        <w:t xml:space="preserve"> </w:t>
      </w:r>
      <w:r w:rsidRPr="004168C9">
        <w:rPr>
          <w:rFonts w:ascii="Times New Roman" w:hAnsi="Times New Roman" w:cs="Times New Roman"/>
          <w:sz w:val="18"/>
          <w:szCs w:val="22"/>
        </w:rPr>
        <w:t xml:space="preserve">Ref: </w:t>
      </w:r>
      <w:hyperlink r:id="rId1" w:history="1">
        <w:r w:rsidRPr="004168C9">
          <w:rPr>
            <w:rStyle w:val="Hyperlink"/>
            <w:rFonts w:ascii="Times New Roman" w:hAnsi="Times New Roman" w:cs="Times New Roman"/>
            <w:sz w:val="18"/>
            <w:szCs w:val="22"/>
          </w:rPr>
          <w:t>https://www.nsf.gov/sbe/AC_Materials/The_Future_of_Survey_Research.pdf</w:t>
        </w:r>
      </w:hyperlink>
    </w:p>
  </w:footnote>
  <w:footnote w:id="3">
    <w:p w14:paraId="231B0404" w14:textId="77777777" w:rsidR="008127BE" w:rsidRPr="0025059B" w:rsidRDefault="008127BE" w:rsidP="00227EB1">
      <w:pPr>
        <w:pStyle w:val="FootnoteText"/>
        <w:rPr>
          <w:rFonts w:ascii="Times New Roman" w:hAnsi="Times New Roman" w:cs="Times New Roman"/>
          <w:color w:val="000000"/>
          <w:sz w:val="18"/>
          <w:szCs w:val="24"/>
        </w:rPr>
      </w:pPr>
      <w:r>
        <w:rPr>
          <w:rStyle w:val="FootnoteReference"/>
        </w:rPr>
        <w:footnoteRef/>
      </w:r>
      <w:r>
        <w:t xml:space="preserve"> </w:t>
      </w:r>
      <w:hyperlink r:id="rId2" w:history="1">
        <w:r w:rsidRPr="00820624">
          <w:rPr>
            <w:rStyle w:val="Hyperlink"/>
            <w:rFonts w:ascii="Times New Roman" w:hAnsi="Times New Roman" w:cs="Times New Roman"/>
            <w:sz w:val="18"/>
            <w:szCs w:val="24"/>
          </w:rPr>
          <w:t>https://www.sagepub.com/sites/default/files/upm-binaries/24056_Chapter4.pdf</w:t>
        </w:r>
      </w:hyperlink>
    </w:p>
  </w:footnote>
  <w:footnote w:id="4">
    <w:p w14:paraId="2B6290B3" w14:textId="1D743CD5" w:rsidR="008127BE" w:rsidRDefault="008127BE">
      <w:pPr>
        <w:pStyle w:val="FootnoteText"/>
      </w:pPr>
      <w:r>
        <w:rPr>
          <w:rStyle w:val="FootnoteReference"/>
        </w:rPr>
        <w:footnoteRef/>
      </w:r>
      <w:r>
        <w:t xml:space="preserve"> </w:t>
      </w:r>
      <w:hyperlink r:id="rId3" w:history="1">
        <w:r w:rsidRPr="00820624">
          <w:rPr>
            <w:rStyle w:val="Hyperlink"/>
            <w:rFonts w:ascii="Times New Roman" w:hAnsi="Times New Roman" w:cs="Times New Roman"/>
            <w:sz w:val="18"/>
            <w:szCs w:val="24"/>
          </w:rPr>
          <w:t>https://obamawhitehouse.archives.gov/sites/default/files/omb/inforeg/pmc_survey_guidance_2006.pdf</w:t>
        </w:r>
      </w:hyperlink>
      <w:r w:rsidRPr="00DC528D">
        <w:rPr>
          <w:rFonts w:ascii="Times New Roman" w:hAnsi="Times New Roman" w:cs="Times New Roman"/>
          <w:sz w:val="18"/>
          <w:szCs w:val="24"/>
        </w:rPr>
        <w:t>,   Pg. 69</w:t>
      </w:r>
    </w:p>
  </w:footnote>
  <w:footnote w:id="5">
    <w:p w14:paraId="5E6B1F6C" w14:textId="5BC619E9" w:rsidR="008127BE" w:rsidRPr="006C3E85" w:rsidRDefault="00831017">
      <w:pPr>
        <w:pStyle w:val="FootnoteText"/>
      </w:pPr>
      <w:r>
        <w:rPr>
          <w:rStyle w:val="FootnoteReference"/>
        </w:rPr>
        <w:footnoteRef/>
      </w:r>
      <w:r>
        <w:t xml:space="preserve"> </w:t>
      </w:r>
      <w:r>
        <w:rPr>
          <w:rFonts w:ascii="Times New Roman" w:hAnsi="Times New Roman" w:cs="Times New Roman"/>
        </w:rPr>
        <w:t xml:space="preserve">Bureau of Labor Statistics, Employer Costs for Employee Compensation, Table 1.  “Employer costs per hour worked for employee compensation and costs as a percent of total compensation:  Civilian workers, by major occupational and industry group, March 2019.”  Available at </w:t>
      </w:r>
      <w:hyperlink r:id="rId4" w:history="1">
        <w:r w:rsidRPr="00B040A9">
          <w:rPr>
            <w:rStyle w:val="Hyperlink"/>
            <w:rFonts w:ascii="Times New Roman" w:hAnsi="Times New Roman" w:cs="Times New Roman"/>
          </w:rPr>
          <w:t>http://www.bls.gov/news.release/archives/ecec_06182019.pdf</w:t>
        </w:r>
      </w:hyperlink>
      <w:r>
        <w:rPr>
          <w:rFonts w:ascii="Times New Roman" w:hAnsi="Times New Roman" w:cs="Times New Roman"/>
        </w:rPr>
        <w:t>.  Accessed May 11, 2020.  The wage multiplier is calculated by dividing total compensation for all workers of $36.77 by wages and salaries for all workers of $25.22 per hour yielding a benefits multiplier of approximately 1.46</w:t>
      </w:r>
    </w:p>
  </w:footnote>
  <w:footnote w:id="6">
    <w:p w14:paraId="449EBB74" w14:textId="2D943668" w:rsidR="008127BE" w:rsidRDefault="008127BE" w:rsidP="005457D1">
      <w:pPr>
        <w:pStyle w:val="FootnoteText"/>
      </w:pPr>
      <w:r>
        <w:rPr>
          <w:rStyle w:val="FootnoteReference"/>
        </w:rPr>
        <w:footnoteRef/>
      </w:r>
      <w:r>
        <w:t xml:space="preserve"> </w:t>
      </w:r>
      <w:r>
        <w:rPr>
          <w:rFonts w:ascii="Times New Roman" w:hAnsi="Times New Roman" w:cs="Times New Roman"/>
        </w:rPr>
        <w:t xml:space="preserve">Information on the mean wage rate from the U.S. Department of Labor Bureau of Labor Statistics is available online at: </w:t>
      </w:r>
      <w:hyperlink r:id="rId5" w:history="1">
        <w:r w:rsidRPr="00665CD8">
          <w:rPr>
            <w:rStyle w:val="Hyperlink"/>
            <w:rFonts w:ascii="Times New Roman" w:hAnsi="Times New Roman" w:cs="Times New Roman"/>
          </w:rPr>
          <w:t>https://www.bls.gov/oes/tables.htm</w:t>
        </w:r>
      </w:hyperlink>
      <w:r w:rsidRPr="00D43ABC">
        <w:rPr>
          <w:rStyle w:val="Hyperlink"/>
          <w:rFonts w:ascii="Times New Roman" w:hAnsi="Times New Roman" w:cs="Times New Roman"/>
          <w:color w:val="auto"/>
          <w:u w:val="none"/>
        </w:rPr>
        <w:t xml:space="preserve"> or </w:t>
      </w:r>
      <w:hyperlink r:id="rId6" w:history="1">
        <w:r w:rsidRPr="008633C8">
          <w:rPr>
            <w:rStyle w:val="Hyperlink"/>
            <w:rFonts w:ascii="Times New Roman" w:hAnsi="Times New Roman" w:cs="Times New Roman"/>
          </w:rPr>
          <w:t>https://www.bls.gov/oes/current/oes_nat.htm</w:t>
        </w:r>
      </w:hyperlink>
    </w:p>
  </w:footnote>
  <w:footnote w:id="7">
    <w:p w14:paraId="70FEF72B" w14:textId="0CF62EF3" w:rsidR="008127BE" w:rsidRPr="00492A50" w:rsidRDefault="008127BE" w:rsidP="00492A50">
      <w:pPr>
        <w:pStyle w:val="FootnoteText"/>
        <w:rPr>
          <w:rFonts w:ascii="Times New Roman" w:hAnsi="Times New Roman" w:cs="Times New Roman"/>
          <w:sz w:val="16"/>
          <w:szCs w:val="16"/>
        </w:rPr>
      </w:pPr>
      <w:r w:rsidRPr="00492A50">
        <w:rPr>
          <w:rStyle w:val="FootnoteReference"/>
          <w:rFonts w:ascii="Times New Roman" w:hAnsi="Times New Roman" w:cs="Times New Roman"/>
          <w:sz w:val="16"/>
          <w:szCs w:val="16"/>
        </w:rPr>
        <w:footnoteRef/>
      </w:r>
      <w:r w:rsidRPr="00492A50">
        <w:rPr>
          <w:rFonts w:ascii="Times New Roman" w:hAnsi="Times New Roman" w:cs="Times New Roman"/>
          <w:sz w:val="16"/>
          <w:szCs w:val="16"/>
        </w:rPr>
        <w:t xml:space="preserve"> Norman, G (2010), Likert scales, levels of measurement and the ‘‘laws’’</w:t>
      </w:r>
      <w:r>
        <w:rPr>
          <w:rFonts w:ascii="Times New Roman" w:hAnsi="Times New Roman" w:cs="Times New Roman"/>
          <w:sz w:val="16"/>
          <w:szCs w:val="16"/>
        </w:rPr>
        <w:t xml:space="preserve"> </w:t>
      </w:r>
      <w:r w:rsidRPr="00492A50">
        <w:rPr>
          <w:rFonts w:ascii="Times New Roman" w:hAnsi="Times New Roman" w:cs="Times New Roman"/>
          <w:sz w:val="16"/>
          <w:szCs w:val="16"/>
        </w:rPr>
        <w:t>of statistics</w:t>
      </w:r>
      <w:r>
        <w:rPr>
          <w:rFonts w:ascii="Times New Roman" w:hAnsi="Times New Roman" w:cs="Times New Roman"/>
          <w:sz w:val="16"/>
          <w:szCs w:val="16"/>
        </w:rPr>
        <w:t xml:space="preserve">. </w:t>
      </w:r>
      <w:r>
        <w:rPr>
          <w:rFonts w:ascii="AdvPTimes" w:hAnsi="AdvPTimes" w:cs="AdvPTimes"/>
          <w:sz w:val="16"/>
          <w:szCs w:val="16"/>
        </w:rPr>
        <w:t>Adv in Health Sci Educ (2010) 15, 625–632.</w:t>
      </w:r>
    </w:p>
  </w:footnote>
  <w:footnote w:id="8">
    <w:p w14:paraId="465ACEE6" w14:textId="715A2316" w:rsidR="008127BE" w:rsidRPr="00492A50" w:rsidRDefault="008127BE" w:rsidP="00492A50">
      <w:pPr>
        <w:autoSpaceDE w:val="0"/>
        <w:autoSpaceDN w:val="0"/>
        <w:adjustRightInd w:val="0"/>
        <w:spacing w:after="0" w:line="240" w:lineRule="auto"/>
        <w:rPr>
          <w:rFonts w:ascii="Times New Roman" w:hAnsi="Times New Roman" w:cs="Times New Roman"/>
          <w:sz w:val="16"/>
          <w:szCs w:val="16"/>
        </w:rPr>
      </w:pPr>
      <w:r w:rsidRPr="00492A50">
        <w:rPr>
          <w:rStyle w:val="FootnoteReference"/>
          <w:rFonts w:ascii="Times New Roman" w:hAnsi="Times New Roman" w:cs="Times New Roman"/>
          <w:sz w:val="16"/>
          <w:szCs w:val="16"/>
        </w:rPr>
        <w:footnoteRef/>
      </w:r>
      <w:r w:rsidRPr="00492A50">
        <w:rPr>
          <w:rFonts w:ascii="Times New Roman" w:hAnsi="Times New Roman" w:cs="Times New Roman"/>
          <w:sz w:val="16"/>
          <w:szCs w:val="16"/>
        </w:rPr>
        <w:t xml:space="preserve"> Carifio, L., &amp; Perla, R. (2008). Resolving the </w:t>
      </w:r>
      <w:r w:rsidR="00FF251C" w:rsidRPr="00492A50">
        <w:rPr>
          <w:rFonts w:ascii="Times New Roman" w:hAnsi="Times New Roman" w:cs="Times New Roman"/>
          <w:sz w:val="16"/>
          <w:szCs w:val="16"/>
        </w:rPr>
        <w:t>50-year</w:t>
      </w:r>
      <w:r w:rsidRPr="00492A50">
        <w:rPr>
          <w:rFonts w:ascii="Times New Roman" w:hAnsi="Times New Roman" w:cs="Times New Roman"/>
          <w:sz w:val="16"/>
          <w:szCs w:val="16"/>
        </w:rPr>
        <w:t xml:space="preserve"> debate around using and misusing Likert scales.</w:t>
      </w:r>
      <w:r>
        <w:rPr>
          <w:rFonts w:ascii="Times New Roman" w:hAnsi="Times New Roman" w:cs="Times New Roman"/>
          <w:sz w:val="16"/>
          <w:szCs w:val="16"/>
        </w:rPr>
        <w:t xml:space="preserve"> </w:t>
      </w:r>
      <w:r w:rsidRPr="00492A50">
        <w:rPr>
          <w:rFonts w:ascii="Times New Roman" w:hAnsi="Times New Roman" w:cs="Times New Roman"/>
          <w:sz w:val="16"/>
          <w:szCs w:val="16"/>
        </w:rPr>
        <w:t>Medical Education, 42, 1150–1152.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D3502E" w14:textId="77777777" w:rsidR="00CD1B59" w:rsidRDefault="00CD1B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F072A"/>
    <w:multiLevelType w:val="hybridMultilevel"/>
    <w:tmpl w:val="E8965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F764A6"/>
    <w:multiLevelType w:val="hybridMultilevel"/>
    <w:tmpl w:val="200A88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B12828"/>
    <w:multiLevelType w:val="hybridMultilevel"/>
    <w:tmpl w:val="05A62FA6"/>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B06742"/>
    <w:multiLevelType w:val="hybridMultilevel"/>
    <w:tmpl w:val="DA245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513184"/>
    <w:multiLevelType w:val="hybridMultilevel"/>
    <w:tmpl w:val="BAE22250"/>
    <w:lvl w:ilvl="0" w:tplc="DD6E495C">
      <w:start w:val="3"/>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3B462A9E"/>
    <w:multiLevelType w:val="hybridMultilevel"/>
    <w:tmpl w:val="319A6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7B0393"/>
    <w:multiLevelType w:val="hybridMultilevel"/>
    <w:tmpl w:val="8E9EE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874F81"/>
    <w:multiLevelType w:val="hybridMultilevel"/>
    <w:tmpl w:val="ABEE6898"/>
    <w:lvl w:ilvl="0" w:tplc="FFBC5E8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72BE2654"/>
    <w:multiLevelType w:val="hybridMultilevel"/>
    <w:tmpl w:val="B8E23D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7"/>
  </w:num>
  <w:num w:numId="3">
    <w:abstractNumId w:val="4"/>
  </w:num>
  <w:num w:numId="4">
    <w:abstractNumId w:val="2"/>
  </w:num>
  <w:num w:numId="5">
    <w:abstractNumId w:val="0"/>
  </w:num>
  <w:num w:numId="6">
    <w:abstractNumId w:val="6"/>
  </w:num>
  <w:num w:numId="7">
    <w:abstractNumId w:val="3"/>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915"/>
    <w:rsid w:val="00004774"/>
    <w:rsid w:val="00004BEF"/>
    <w:rsid w:val="00007CF0"/>
    <w:rsid w:val="00010291"/>
    <w:rsid w:val="000155EE"/>
    <w:rsid w:val="000157CD"/>
    <w:rsid w:val="0002057E"/>
    <w:rsid w:val="00024D44"/>
    <w:rsid w:val="00025408"/>
    <w:rsid w:val="00025A61"/>
    <w:rsid w:val="0003002C"/>
    <w:rsid w:val="000325CA"/>
    <w:rsid w:val="00040C42"/>
    <w:rsid w:val="0004107B"/>
    <w:rsid w:val="00042B21"/>
    <w:rsid w:val="00043132"/>
    <w:rsid w:val="000531FF"/>
    <w:rsid w:val="0005468C"/>
    <w:rsid w:val="00055AEB"/>
    <w:rsid w:val="000577C2"/>
    <w:rsid w:val="00062C4F"/>
    <w:rsid w:val="00063ADC"/>
    <w:rsid w:val="000640A0"/>
    <w:rsid w:val="000660B8"/>
    <w:rsid w:val="000665A7"/>
    <w:rsid w:val="00070B57"/>
    <w:rsid w:val="0007154C"/>
    <w:rsid w:val="000737EE"/>
    <w:rsid w:val="00077537"/>
    <w:rsid w:val="00080141"/>
    <w:rsid w:val="0008045D"/>
    <w:rsid w:val="0008289E"/>
    <w:rsid w:val="00084781"/>
    <w:rsid w:val="0009009A"/>
    <w:rsid w:val="000978E6"/>
    <w:rsid w:val="000A5A5F"/>
    <w:rsid w:val="000B0FA7"/>
    <w:rsid w:val="000B4ED8"/>
    <w:rsid w:val="000B5F4E"/>
    <w:rsid w:val="000B74AE"/>
    <w:rsid w:val="000C08FE"/>
    <w:rsid w:val="000C107E"/>
    <w:rsid w:val="000C4973"/>
    <w:rsid w:val="000C75D1"/>
    <w:rsid w:val="000D0478"/>
    <w:rsid w:val="000D27F1"/>
    <w:rsid w:val="000E1ADB"/>
    <w:rsid w:val="000E1FAB"/>
    <w:rsid w:val="000E2546"/>
    <w:rsid w:val="000E562E"/>
    <w:rsid w:val="000F103E"/>
    <w:rsid w:val="000F3C7C"/>
    <w:rsid w:val="001048A9"/>
    <w:rsid w:val="00105535"/>
    <w:rsid w:val="00105FD3"/>
    <w:rsid w:val="00106954"/>
    <w:rsid w:val="0011095D"/>
    <w:rsid w:val="00110C40"/>
    <w:rsid w:val="00123276"/>
    <w:rsid w:val="001234FF"/>
    <w:rsid w:val="001240A5"/>
    <w:rsid w:val="0012627E"/>
    <w:rsid w:val="0013060A"/>
    <w:rsid w:val="00130BDB"/>
    <w:rsid w:val="00130F0F"/>
    <w:rsid w:val="00130F65"/>
    <w:rsid w:val="0013581C"/>
    <w:rsid w:val="00143545"/>
    <w:rsid w:val="001453A1"/>
    <w:rsid w:val="0014568A"/>
    <w:rsid w:val="00146689"/>
    <w:rsid w:val="00146A69"/>
    <w:rsid w:val="0015725F"/>
    <w:rsid w:val="001626B0"/>
    <w:rsid w:val="001654B6"/>
    <w:rsid w:val="00165E36"/>
    <w:rsid w:val="00172A30"/>
    <w:rsid w:val="00172C98"/>
    <w:rsid w:val="00180E30"/>
    <w:rsid w:val="001928C4"/>
    <w:rsid w:val="00193D79"/>
    <w:rsid w:val="00196887"/>
    <w:rsid w:val="00197356"/>
    <w:rsid w:val="001A3367"/>
    <w:rsid w:val="001A6005"/>
    <w:rsid w:val="001A6B92"/>
    <w:rsid w:val="001A6F49"/>
    <w:rsid w:val="001D238F"/>
    <w:rsid w:val="001D30D7"/>
    <w:rsid w:val="001D3E4F"/>
    <w:rsid w:val="001D4643"/>
    <w:rsid w:val="001D56B7"/>
    <w:rsid w:val="001D5BD2"/>
    <w:rsid w:val="001E5AF5"/>
    <w:rsid w:val="001E7DB8"/>
    <w:rsid w:val="001F074D"/>
    <w:rsid w:val="001F0AAD"/>
    <w:rsid w:val="001F4D25"/>
    <w:rsid w:val="001F52E7"/>
    <w:rsid w:val="001F7C2B"/>
    <w:rsid w:val="00200511"/>
    <w:rsid w:val="00205AA0"/>
    <w:rsid w:val="00211CBB"/>
    <w:rsid w:val="00213858"/>
    <w:rsid w:val="00217682"/>
    <w:rsid w:val="002249A7"/>
    <w:rsid w:val="0022595B"/>
    <w:rsid w:val="00227EB1"/>
    <w:rsid w:val="00230648"/>
    <w:rsid w:val="00242625"/>
    <w:rsid w:val="002501C7"/>
    <w:rsid w:val="0025059B"/>
    <w:rsid w:val="002652C0"/>
    <w:rsid w:val="00265C27"/>
    <w:rsid w:val="002661A7"/>
    <w:rsid w:val="00270402"/>
    <w:rsid w:val="002706B1"/>
    <w:rsid w:val="0027258B"/>
    <w:rsid w:val="0027528E"/>
    <w:rsid w:val="00275969"/>
    <w:rsid w:val="00276EB5"/>
    <w:rsid w:val="00282A0E"/>
    <w:rsid w:val="00291C07"/>
    <w:rsid w:val="002A18CE"/>
    <w:rsid w:val="002A4411"/>
    <w:rsid w:val="002A45B8"/>
    <w:rsid w:val="002A6ABD"/>
    <w:rsid w:val="002B18A5"/>
    <w:rsid w:val="002B27E9"/>
    <w:rsid w:val="002B2B7C"/>
    <w:rsid w:val="002B3031"/>
    <w:rsid w:val="002B3AAB"/>
    <w:rsid w:val="002B7CAC"/>
    <w:rsid w:val="002D303E"/>
    <w:rsid w:val="002D7783"/>
    <w:rsid w:val="002E3FD7"/>
    <w:rsid w:val="002E4933"/>
    <w:rsid w:val="002F0D00"/>
    <w:rsid w:val="00302551"/>
    <w:rsid w:val="003025DE"/>
    <w:rsid w:val="00310A99"/>
    <w:rsid w:val="003218EA"/>
    <w:rsid w:val="00331044"/>
    <w:rsid w:val="003349B6"/>
    <w:rsid w:val="0033688E"/>
    <w:rsid w:val="003450D9"/>
    <w:rsid w:val="00345772"/>
    <w:rsid w:val="00351A37"/>
    <w:rsid w:val="00351C07"/>
    <w:rsid w:val="00367B4A"/>
    <w:rsid w:val="0037241F"/>
    <w:rsid w:val="00372A10"/>
    <w:rsid w:val="00372CCB"/>
    <w:rsid w:val="003747AD"/>
    <w:rsid w:val="00391AAC"/>
    <w:rsid w:val="0039449C"/>
    <w:rsid w:val="00395E8A"/>
    <w:rsid w:val="003A09A1"/>
    <w:rsid w:val="003A3438"/>
    <w:rsid w:val="003A37CD"/>
    <w:rsid w:val="003A3E0F"/>
    <w:rsid w:val="003A47DA"/>
    <w:rsid w:val="003A71CB"/>
    <w:rsid w:val="003B2BED"/>
    <w:rsid w:val="003B4739"/>
    <w:rsid w:val="003C3F58"/>
    <w:rsid w:val="003C7221"/>
    <w:rsid w:val="003F02CC"/>
    <w:rsid w:val="003F3969"/>
    <w:rsid w:val="003F689D"/>
    <w:rsid w:val="0041257A"/>
    <w:rsid w:val="00412CB5"/>
    <w:rsid w:val="00414E91"/>
    <w:rsid w:val="00415796"/>
    <w:rsid w:val="004168C9"/>
    <w:rsid w:val="00417016"/>
    <w:rsid w:val="0042218F"/>
    <w:rsid w:val="00424D12"/>
    <w:rsid w:val="004256BD"/>
    <w:rsid w:val="0042763D"/>
    <w:rsid w:val="00432C13"/>
    <w:rsid w:val="004356D4"/>
    <w:rsid w:val="00436AD5"/>
    <w:rsid w:val="004477D8"/>
    <w:rsid w:val="00451B7A"/>
    <w:rsid w:val="0045433D"/>
    <w:rsid w:val="00455ECE"/>
    <w:rsid w:val="00462B4B"/>
    <w:rsid w:val="00465185"/>
    <w:rsid w:val="004673F9"/>
    <w:rsid w:val="0048219D"/>
    <w:rsid w:val="00482C53"/>
    <w:rsid w:val="00483BAA"/>
    <w:rsid w:val="00492A50"/>
    <w:rsid w:val="004A004F"/>
    <w:rsid w:val="004A09DC"/>
    <w:rsid w:val="004A0F4F"/>
    <w:rsid w:val="004A585C"/>
    <w:rsid w:val="004B72C4"/>
    <w:rsid w:val="004B7ABC"/>
    <w:rsid w:val="004C2149"/>
    <w:rsid w:val="004C40F3"/>
    <w:rsid w:val="004C4ECF"/>
    <w:rsid w:val="004C71E5"/>
    <w:rsid w:val="004C7311"/>
    <w:rsid w:val="004D63EB"/>
    <w:rsid w:val="004E0AA1"/>
    <w:rsid w:val="004E604B"/>
    <w:rsid w:val="004F3F65"/>
    <w:rsid w:val="004F7447"/>
    <w:rsid w:val="00501DCA"/>
    <w:rsid w:val="00504273"/>
    <w:rsid w:val="00504C8D"/>
    <w:rsid w:val="00507A5A"/>
    <w:rsid w:val="005106DD"/>
    <w:rsid w:val="00512454"/>
    <w:rsid w:val="0051663F"/>
    <w:rsid w:val="00517CA0"/>
    <w:rsid w:val="00523AA2"/>
    <w:rsid w:val="00530AFC"/>
    <w:rsid w:val="00530BDF"/>
    <w:rsid w:val="005313F3"/>
    <w:rsid w:val="00533F98"/>
    <w:rsid w:val="00536A82"/>
    <w:rsid w:val="0054115D"/>
    <w:rsid w:val="0054429A"/>
    <w:rsid w:val="005457D1"/>
    <w:rsid w:val="0055234D"/>
    <w:rsid w:val="00554457"/>
    <w:rsid w:val="0055510E"/>
    <w:rsid w:val="0056127E"/>
    <w:rsid w:val="00562915"/>
    <w:rsid w:val="005671E2"/>
    <w:rsid w:val="00567593"/>
    <w:rsid w:val="005706EB"/>
    <w:rsid w:val="00575304"/>
    <w:rsid w:val="00580717"/>
    <w:rsid w:val="00583D80"/>
    <w:rsid w:val="0059393E"/>
    <w:rsid w:val="00596BEE"/>
    <w:rsid w:val="005A050E"/>
    <w:rsid w:val="005A0AF6"/>
    <w:rsid w:val="005A0BD1"/>
    <w:rsid w:val="005A2DA9"/>
    <w:rsid w:val="005A2F76"/>
    <w:rsid w:val="005A334A"/>
    <w:rsid w:val="005A36E1"/>
    <w:rsid w:val="005A3A3A"/>
    <w:rsid w:val="005A5027"/>
    <w:rsid w:val="005A5A42"/>
    <w:rsid w:val="005B2962"/>
    <w:rsid w:val="005C01B1"/>
    <w:rsid w:val="005C253B"/>
    <w:rsid w:val="005C6A51"/>
    <w:rsid w:val="005C76CA"/>
    <w:rsid w:val="005D0625"/>
    <w:rsid w:val="005D1DD4"/>
    <w:rsid w:val="005D4F9B"/>
    <w:rsid w:val="005D66AE"/>
    <w:rsid w:val="005E139A"/>
    <w:rsid w:val="005E5D5F"/>
    <w:rsid w:val="005E6454"/>
    <w:rsid w:val="005E6793"/>
    <w:rsid w:val="005F57DE"/>
    <w:rsid w:val="006017BD"/>
    <w:rsid w:val="00603872"/>
    <w:rsid w:val="00607DC9"/>
    <w:rsid w:val="00610EE5"/>
    <w:rsid w:val="00611C42"/>
    <w:rsid w:val="00615616"/>
    <w:rsid w:val="006216FF"/>
    <w:rsid w:val="006221D6"/>
    <w:rsid w:val="00623FFF"/>
    <w:rsid w:val="00625D7C"/>
    <w:rsid w:val="00632926"/>
    <w:rsid w:val="00633C63"/>
    <w:rsid w:val="00634FFC"/>
    <w:rsid w:val="006353F0"/>
    <w:rsid w:val="0063680A"/>
    <w:rsid w:val="00650EC5"/>
    <w:rsid w:val="00653A2D"/>
    <w:rsid w:val="0065472B"/>
    <w:rsid w:val="00654D0C"/>
    <w:rsid w:val="0065559C"/>
    <w:rsid w:val="00656C69"/>
    <w:rsid w:val="006617B6"/>
    <w:rsid w:val="006625E7"/>
    <w:rsid w:val="006650F2"/>
    <w:rsid w:val="00675F96"/>
    <w:rsid w:val="006823E6"/>
    <w:rsid w:val="00685E12"/>
    <w:rsid w:val="006860CF"/>
    <w:rsid w:val="00692729"/>
    <w:rsid w:val="0069383F"/>
    <w:rsid w:val="006948EF"/>
    <w:rsid w:val="00696112"/>
    <w:rsid w:val="006A48CC"/>
    <w:rsid w:val="006A77A3"/>
    <w:rsid w:val="006C0448"/>
    <w:rsid w:val="006C1336"/>
    <w:rsid w:val="006C359D"/>
    <w:rsid w:val="006C3BAB"/>
    <w:rsid w:val="006C3E85"/>
    <w:rsid w:val="006C4384"/>
    <w:rsid w:val="006C46E2"/>
    <w:rsid w:val="006D2CC6"/>
    <w:rsid w:val="006E187E"/>
    <w:rsid w:val="006E3344"/>
    <w:rsid w:val="006F5257"/>
    <w:rsid w:val="006F6BA9"/>
    <w:rsid w:val="00700F8A"/>
    <w:rsid w:val="00702DE0"/>
    <w:rsid w:val="00703E7E"/>
    <w:rsid w:val="00704C75"/>
    <w:rsid w:val="007103B8"/>
    <w:rsid w:val="00710525"/>
    <w:rsid w:val="007150D7"/>
    <w:rsid w:val="00715540"/>
    <w:rsid w:val="0071624E"/>
    <w:rsid w:val="0072001E"/>
    <w:rsid w:val="007200F4"/>
    <w:rsid w:val="007225F5"/>
    <w:rsid w:val="00723321"/>
    <w:rsid w:val="0072446D"/>
    <w:rsid w:val="007245D9"/>
    <w:rsid w:val="007246F1"/>
    <w:rsid w:val="00742575"/>
    <w:rsid w:val="007425DB"/>
    <w:rsid w:val="00743952"/>
    <w:rsid w:val="007450A0"/>
    <w:rsid w:val="0075193C"/>
    <w:rsid w:val="0075432F"/>
    <w:rsid w:val="00756DA2"/>
    <w:rsid w:val="00757122"/>
    <w:rsid w:val="007628DC"/>
    <w:rsid w:val="00762B5C"/>
    <w:rsid w:val="00762D41"/>
    <w:rsid w:val="007634A3"/>
    <w:rsid w:val="00763B14"/>
    <w:rsid w:val="007718C3"/>
    <w:rsid w:val="007746B1"/>
    <w:rsid w:val="007777EC"/>
    <w:rsid w:val="00780BC2"/>
    <w:rsid w:val="00787182"/>
    <w:rsid w:val="0078726C"/>
    <w:rsid w:val="007918CA"/>
    <w:rsid w:val="007A0FDD"/>
    <w:rsid w:val="007A348D"/>
    <w:rsid w:val="007A76B6"/>
    <w:rsid w:val="007B1FAD"/>
    <w:rsid w:val="007B32D1"/>
    <w:rsid w:val="007B365B"/>
    <w:rsid w:val="007B5775"/>
    <w:rsid w:val="007B6B91"/>
    <w:rsid w:val="007C18CB"/>
    <w:rsid w:val="007C5CD1"/>
    <w:rsid w:val="007C6B1E"/>
    <w:rsid w:val="007D4F29"/>
    <w:rsid w:val="007D743A"/>
    <w:rsid w:val="007E5196"/>
    <w:rsid w:val="007E7555"/>
    <w:rsid w:val="007F1400"/>
    <w:rsid w:val="007F40A5"/>
    <w:rsid w:val="007F4286"/>
    <w:rsid w:val="00801644"/>
    <w:rsid w:val="0081167B"/>
    <w:rsid w:val="008127BE"/>
    <w:rsid w:val="0081392C"/>
    <w:rsid w:val="008151FF"/>
    <w:rsid w:val="00817130"/>
    <w:rsid w:val="00821F58"/>
    <w:rsid w:val="00824BF2"/>
    <w:rsid w:val="008271EC"/>
    <w:rsid w:val="00831017"/>
    <w:rsid w:val="0083308B"/>
    <w:rsid w:val="0083403F"/>
    <w:rsid w:val="008419F0"/>
    <w:rsid w:val="00843324"/>
    <w:rsid w:val="00855B09"/>
    <w:rsid w:val="008566FE"/>
    <w:rsid w:val="00856FC2"/>
    <w:rsid w:val="00860EC4"/>
    <w:rsid w:val="008633C8"/>
    <w:rsid w:val="00864C97"/>
    <w:rsid w:val="00870B12"/>
    <w:rsid w:val="00870E23"/>
    <w:rsid w:val="00873990"/>
    <w:rsid w:val="00875626"/>
    <w:rsid w:val="008801D0"/>
    <w:rsid w:val="00882B7A"/>
    <w:rsid w:val="00884A28"/>
    <w:rsid w:val="00890013"/>
    <w:rsid w:val="00890E01"/>
    <w:rsid w:val="008911C6"/>
    <w:rsid w:val="00891EF8"/>
    <w:rsid w:val="00893AB6"/>
    <w:rsid w:val="00895CCF"/>
    <w:rsid w:val="008A3943"/>
    <w:rsid w:val="008B69B7"/>
    <w:rsid w:val="008C16C9"/>
    <w:rsid w:val="008C2014"/>
    <w:rsid w:val="008C3643"/>
    <w:rsid w:val="008C6BDF"/>
    <w:rsid w:val="008C7AAF"/>
    <w:rsid w:val="008D1CAE"/>
    <w:rsid w:val="008D49F0"/>
    <w:rsid w:val="008D5307"/>
    <w:rsid w:val="008D715E"/>
    <w:rsid w:val="008E28F0"/>
    <w:rsid w:val="008E2CD5"/>
    <w:rsid w:val="008E5378"/>
    <w:rsid w:val="008F5361"/>
    <w:rsid w:val="009046F5"/>
    <w:rsid w:val="00911509"/>
    <w:rsid w:val="00915BAC"/>
    <w:rsid w:val="0092039E"/>
    <w:rsid w:val="00920932"/>
    <w:rsid w:val="0092304D"/>
    <w:rsid w:val="009248F4"/>
    <w:rsid w:val="00933F35"/>
    <w:rsid w:val="009346D6"/>
    <w:rsid w:val="00934C6F"/>
    <w:rsid w:val="00942804"/>
    <w:rsid w:val="00942AD5"/>
    <w:rsid w:val="00950083"/>
    <w:rsid w:val="00951F70"/>
    <w:rsid w:val="00953AB7"/>
    <w:rsid w:val="00954BFF"/>
    <w:rsid w:val="0096055F"/>
    <w:rsid w:val="00965388"/>
    <w:rsid w:val="009760D8"/>
    <w:rsid w:val="00980EF1"/>
    <w:rsid w:val="00983A6B"/>
    <w:rsid w:val="00983E5A"/>
    <w:rsid w:val="00994042"/>
    <w:rsid w:val="00996959"/>
    <w:rsid w:val="00997475"/>
    <w:rsid w:val="009A03AD"/>
    <w:rsid w:val="009A6DBE"/>
    <w:rsid w:val="009A6E2B"/>
    <w:rsid w:val="009B1A2B"/>
    <w:rsid w:val="009B3230"/>
    <w:rsid w:val="009C2691"/>
    <w:rsid w:val="009C3C0D"/>
    <w:rsid w:val="009C6819"/>
    <w:rsid w:val="009C7AAC"/>
    <w:rsid w:val="009D12A5"/>
    <w:rsid w:val="009D2B89"/>
    <w:rsid w:val="009D7170"/>
    <w:rsid w:val="009E60CC"/>
    <w:rsid w:val="009F6EB0"/>
    <w:rsid w:val="00A04B50"/>
    <w:rsid w:val="00A061D4"/>
    <w:rsid w:val="00A1087F"/>
    <w:rsid w:val="00A10BA6"/>
    <w:rsid w:val="00A125B0"/>
    <w:rsid w:val="00A22583"/>
    <w:rsid w:val="00A26D78"/>
    <w:rsid w:val="00A30D39"/>
    <w:rsid w:val="00A318B6"/>
    <w:rsid w:val="00A331E1"/>
    <w:rsid w:val="00A34070"/>
    <w:rsid w:val="00A347C6"/>
    <w:rsid w:val="00A40ACA"/>
    <w:rsid w:val="00A413C9"/>
    <w:rsid w:val="00A50A85"/>
    <w:rsid w:val="00A52A4C"/>
    <w:rsid w:val="00A53485"/>
    <w:rsid w:val="00A57170"/>
    <w:rsid w:val="00A57DFC"/>
    <w:rsid w:val="00A65247"/>
    <w:rsid w:val="00A70259"/>
    <w:rsid w:val="00A7129A"/>
    <w:rsid w:val="00A7299A"/>
    <w:rsid w:val="00A74A71"/>
    <w:rsid w:val="00A83A84"/>
    <w:rsid w:val="00A93F89"/>
    <w:rsid w:val="00AA3034"/>
    <w:rsid w:val="00AA55C5"/>
    <w:rsid w:val="00AA65B0"/>
    <w:rsid w:val="00AB1B3D"/>
    <w:rsid w:val="00AB2F0E"/>
    <w:rsid w:val="00AC2007"/>
    <w:rsid w:val="00AD3DD2"/>
    <w:rsid w:val="00AD5062"/>
    <w:rsid w:val="00AD706A"/>
    <w:rsid w:val="00AE50CD"/>
    <w:rsid w:val="00AE7D49"/>
    <w:rsid w:val="00AF7311"/>
    <w:rsid w:val="00B03806"/>
    <w:rsid w:val="00B150B0"/>
    <w:rsid w:val="00B16692"/>
    <w:rsid w:val="00B16C68"/>
    <w:rsid w:val="00B174BB"/>
    <w:rsid w:val="00B17DA7"/>
    <w:rsid w:val="00B23A25"/>
    <w:rsid w:val="00B33308"/>
    <w:rsid w:val="00B3373B"/>
    <w:rsid w:val="00B3504E"/>
    <w:rsid w:val="00B357B8"/>
    <w:rsid w:val="00B43009"/>
    <w:rsid w:val="00B4371C"/>
    <w:rsid w:val="00B57531"/>
    <w:rsid w:val="00B61580"/>
    <w:rsid w:val="00B61E17"/>
    <w:rsid w:val="00B66B99"/>
    <w:rsid w:val="00B66C37"/>
    <w:rsid w:val="00B73835"/>
    <w:rsid w:val="00B773BB"/>
    <w:rsid w:val="00B833DB"/>
    <w:rsid w:val="00B84609"/>
    <w:rsid w:val="00B92B09"/>
    <w:rsid w:val="00B942BE"/>
    <w:rsid w:val="00BA2294"/>
    <w:rsid w:val="00BB0949"/>
    <w:rsid w:val="00BB543D"/>
    <w:rsid w:val="00BC0676"/>
    <w:rsid w:val="00BC1A34"/>
    <w:rsid w:val="00BC42F9"/>
    <w:rsid w:val="00BC4902"/>
    <w:rsid w:val="00BD266E"/>
    <w:rsid w:val="00BD4E4F"/>
    <w:rsid w:val="00BD5460"/>
    <w:rsid w:val="00BD6183"/>
    <w:rsid w:val="00BE00BB"/>
    <w:rsid w:val="00BE2162"/>
    <w:rsid w:val="00BE333C"/>
    <w:rsid w:val="00BE36B3"/>
    <w:rsid w:val="00BE42FA"/>
    <w:rsid w:val="00BE5929"/>
    <w:rsid w:val="00BE7B87"/>
    <w:rsid w:val="00BF0620"/>
    <w:rsid w:val="00BF2D6A"/>
    <w:rsid w:val="00BF4A70"/>
    <w:rsid w:val="00BF7D5D"/>
    <w:rsid w:val="00C02796"/>
    <w:rsid w:val="00C02BA9"/>
    <w:rsid w:val="00C22813"/>
    <w:rsid w:val="00C23D6C"/>
    <w:rsid w:val="00C3197B"/>
    <w:rsid w:val="00C32D4C"/>
    <w:rsid w:val="00C344A6"/>
    <w:rsid w:val="00C408B2"/>
    <w:rsid w:val="00C573C5"/>
    <w:rsid w:val="00C57AB3"/>
    <w:rsid w:val="00C6026D"/>
    <w:rsid w:val="00C630A8"/>
    <w:rsid w:val="00C6372D"/>
    <w:rsid w:val="00C67F8A"/>
    <w:rsid w:val="00C71C2D"/>
    <w:rsid w:val="00C77482"/>
    <w:rsid w:val="00C7793F"/>
    <w:rsid w:val="00C86421"/>
    <w:rsid w:val="00C879DC"/>
    <w:rsid w:val="00C95DCF"/>
    <w:rsid w:val="00CA1030"/>
    <w:rsid w:val="00CA5B5A"/>
    <w:rsid w:val="00CA6BDB"/>
    <w:rsid w:val="00CB0D45"/>
    <w:rsid w:val="00CB185C"/>
    <w:rsid w:val="00CB2A18"/>
    <w:rsid w:val="00CB4358"/>
    <w:rsid w:val="00CB7F0B"/>
    <w:rsid w:val="00CC0B10"/>
    <w:rsid w:val="00CC6A31"/>
    <w:rsid w:val="00CC6C30"/>
    <w:rsid w:val="00CC6E5C"/>
    <w:rsid w:val="00CD005A"/>
    <w:rsid w:val="00CD0999"/>
    <w:rsid w:val="00CD1836"/>
    <w:rsid w:val="00CD1B59"/>
    <w:rsid w:val="00CE0DD2"/>
    <w:rsid w:val="00CE4D4E"/>
    <w:rsid w:val="00CE4FF3"/>
    <w:rsid w:val="00CE55C6"/>
    <w:rsid w:val="00D016CB"/>
    <w:rsid w:val="00D0545E"/>
    <w:rsid w:val="00D12FCC"/>
    <w:rsid w:val="00D173AA"/>
    <w:rsid w:val="00D239A3"/>
    <w:rsid w:val="00D24721"/>
    <w:rsid w:val="00D26573"/>
    <w:rsid w:val="00D40AC8"/>
    <w:rsid w:val="00D41FAA"/>
    <w:rsid w:val="00D43ABC"/>
    <w:rsid w:val="00D45A39"/>
    <w:rsid w:val="00D50A89"/>
    <w:rsid w:val="00D5239E"/>
    <w:rsid w:val="00D538F5"/>
    <w:rsid w:val="00D5527C"/>
    <w:rsid w:val="00D55865"/>
    <w:rsid w:val="00D60039"/>
    <w:rsid w:val="00D60321"/>
    <w:rsid w:val="00D62231"/>
    <w:rsid w:val="00D62EF6"/>
    <w:rsid w:val="00D634A3"/>
    <w:rsid w:val="00D65130"/>
    <w:rsid w:val="00D71743"/>
    <w:rsid w:val="00D72B74"/>
    <w:rsid w:val="00D75ADB"/>
    <w:rsid w:val="00D81A21"/>
    <w:rsid w:val="00D85257"/>
    <w:rsid w:val="00D858BC"/>
    <w:rsid w:val="00D86A1F"/>
    <w:rsid w:val="00D91EB8"/>
    <w:rsid w:val="00D92E56"/>
    <w:rsid w:val="00D960AB"/>
    <w:rsid w:val="00D9780E"/>
    <w:rsid w:val="00DA149F"/>
    <w:rsid w:val="00DA2491"/>
    <w:rsid w:val="00DB1547"/>
    <w:rsid w:val="00DB286F"/>
    <w:rsid w:val="00DB48A6"/>
    <w:rsid w:val="00DB49B5"/>
    <w:rsid w:val="00DC64BF"/>
    <w:rsid w:val="00DD3C1B"/>
    <w:rsid w:val="00DE0569"/>
    <w:rsid w:val="00DE2292"/>
    <w:rsid w:val="00DE3CD5"/>
    <w:rsid w:val="00DF0B01"/>
    <w:rsid w:val="00DF561A"/>
    <w:rsid w:val="00DF5E30"/>
    <w:rsid w:val="00DF7245"/>
    <w:rsid w:val="00E00794"/>
    <w:rsid w:val="00E02813"/>
    <w:rsid w:val="00E05332"/>
    <w:rsid w:val="00E10561"/>
    <w:rsid w:val="00E10768"/>
    <w:rsid w:val="00E1282C"/>
    <w:rsid w:val="00E12F35"/>
    <w:rsid w:val="00E205A5"/>
    <w:rsid w:val="00E3309A"/>
    <w:rsid w:val="00E42BFC"/>
    <w:rsid w:val="00E4792F"/>
    <w:rsid w:val="00E51911"/>
    <w:rsid w:val="00E531D1"/>
    <w:rsid w:val="00E54D8B"/>
    <w:rsid w:val="00E551E0"/>
    <w:rsid w:val="00E55E75"/>
    <w:rsid w:val="00E603E2"/>
    <w:rsid w:val="00E608F5"/>
    <w:rsid w:val="00E629E5"/>
    <w:rsid w:val="00E65139"/>
    <w:rsid w:val="00E66F9B"/>
    <w:rsid w:val="00E71EC7"/>
    <w:rsid w:val="00E76E34"/>
    <w:rsid w:val="00E80B41"/>
    <w:rsid w:val="00E87A8B"/>
    <w:rsid w:val="00E94229"/>
    <w:rsid w:val="00E95FEC"/>
    <w:rsid w:val="00E9658C"/>
    <w:rsid w:val="00E96C81"/>
    <w:rsid w:val="00EA0125"/>
    <w:rsid w:val="00EA1D96"/>
    <w:rsid w:val="00EA241D"/>
    <w:rsid w:val="00EB4AD6"/>
    <w:rsid w:val="00EB5572"/>
    <w:rsid w:val="00EC2064"/>
    <w:rsid w:val="00EC3312"/>
    <w:rsid w:val="00EC3D8F"/>
    <w:rsid w:val="00EC6AED"/>
    <w:rsid w:val="00ED3C22"/>
    <w:rsid w:val="00EE02DB"/>
    <w:rsid w:val="00EE380D"/>
    <w:rsid w:val="00EE58B5"/>
    <w:rsid w:val="00EF15CB"/>
    <w:rsid w:val="00EF609C"/>
    <w:rsid w:val="00F00698"/>
    <w:rsid w:val="00F02A28"/>
    <w:rsid w:val="00F03176"/>
    <w:rsid w:val="00F04516"/>
    <w:rsid w:val="00F05DAE"/>
    <w:rsid w:val="00F1493C"/>
    <w:rsid w:val="00F1627D"/>
    <w:rsid w:val="00F179DE"/>
    <w:rsid w:val="00F255E3"/>
    <w:rsid w:val="00F25AC1"/>
    <w:rsid w:val="00F25ACD"/>
    <w:rsid w:val="00F3380D"/>
    <w:rsid w:val="00F423FB"/>
    <w:rsid w:val="00F52761"/>
    <w:rsid w:val="00F545B9"/>
    <w:rsid w:val="00F57B55"/>
    <w:rsid w:val="00F57F6E"/>
    <w:rsid w:val="00F61683"/>
    <w:rsid w:val="00F638A7"/>
    <w:rsid w:val="00F6591D"/>
    <w:rsid w:val="00F66391"/>
    <w:rsid w:val="00F71F77"/>
    <w:rsid w:val="00F72BBA"/>
    <w:rsid w:val="00F72C95"/>
    <w:rsid w:val="00F734B8"/>
    <w:rsid w:val="00F7414F"/>
    <w:rsid w:val="00F745A0"/>
    <w:rsid w:val="00F812D5"/>
    <w:rsid w:val="00F8316C"/>
    <w:rsid w:val="00F8798E"/>
    <w:rsid w:val="00FA23F6"/>
    <w:rsid w:val="00FA5611"/>
    <w:rsid w:val="00FA66E3"/>
    <w:rsid w:val="00FB04E0"/>
    <w:rsid w:val="00FB12DE"/>
    <w:rsid w:val="00FB4536"/>
    <w:rsid w:val="00FB48C6"/>
    <w:rsid w:val="00FB5190"/>
    <w:rsid w:val="00FB635D"/>
    <w:rsid w:val="00FD1F1E"/>
    <w:rsid w:val="00FD27BB"/>
    <w:rsid w:val="00FE022D"/>
    <w:rsid w:val="00FE43ED"/>
    <w:rsid w:val="00FE46B5"/>
    <w:rsid w:val="00FF251C"/>
    <w:rsid w:val="00FF2F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148F6"/>
  <w15:docId w15:val="{134984A1-B554-49E9-B7AD-A600FCECE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562915"/>
    <w:pPr>
      <w:keepNext/>
      <w:tabs>
        <w:tab w:val="left" w:pos="-720"/>
      </w:tabs>
      <w:suppressAutoHyphens/>
      <w:spacing w:after="0" w:line="240" w:lineRule="auto"/>
      <w:outlineLvl w:val="0"/>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2915"/>
    <w:rPr>
      <w:rFonts w:ascii="Times New Roman" w:eastAsia="Times New Roman" w:hAnsi="Times New Roman" w:cs="Times New Roman"/>
      <w:b/>
      <w:sz w:val="28"/>
      <w:szCs w:val="20"/>
    </w:rPr>
  </w:style>
  <w:style w:type="paragraph" w:styleId="Title">
    <w:name w:val="Title"/>
    <w:basedOn w:val="Normal"/>
    <w:link w:val="TitleChar"/>
    <w:qFormat/>
    <w:rsid w:val="00562915"/>
    <w:pPr>
      <w:suppressAutoHyphens/>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562915"/>
    <w:rPr>
      <w:rFonts w:ascii="Times New Roman" w:eastAsia="Times New Roman" w:hAnsi="Times New Roman" w:cs="Times New Roman"/>
      <w:b/>
      <w:sz w:val="32"/>
      <w:szCs w:val="20"/>
    </w:rPr>
  </w:style>
  <w:style w:type="character" w:styleId="Hyperlink">
    <w:name w:val="Hyperlink"/>
    <w:rsid w:val="00562915"/>
    <w:rPr>
      <w:color w:val="0000FF"/>
      <w:u w:val="single"/>
    </w:rPr>
  </w:style>
  <w:style w:type="paragraph" w:styleId="BodyTextIndent">
    <w:name w:val="Body Text Indent"/>
    <w:basedOn w:val="Normal"/>
    <w:link w:val="BodyTextIndentChar"/>
    <w:rsid w:val="00562915"/>
    <w:pPr>
      <w:shd w:val="pct25" w:color="auto" w:fill="FFFFFF"/>
      <w:tabs>
        <w:tab w:val="left" w:pos="-720"/>
      </w:tabs>
      <w:suppressAutoHyphens/>
      <w:spacing w:after="0" w:line="240" w:lineRule="auto"/>
      <w:ind w:left="51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562915"/>
    <w:rPr>
      <w:rFonts w:ascii="Times New Roman" w:eastAsia="Times New Roman" w:hAnsi="Times New Roman" w:cs="Times New Roman"/>
      <w:sz w:val="26"/>
      <w:szCs w:val="20"/>
      <w:shd w:val="pct25" w:color="auto" w:fill="FFFFFF"/>
    </w:rPr>
  </w:style>
  <w:style w:type="paragraph" w:styleId="Footer">
    <w:name w:val="footer"/>
    <w:basedOn w:val="Normal"/>
    <w:link w:val="FooterChar"/>
    <w:rsid w:val="0056291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562915"/>
    <w:rPr>
      <w:rFonts w:ascii="Times New Roman" w:eastAsia="Times New Roman" w:hAnsi="Times New Roman" w:cs="Times New Roman"/>
      <w:sz w:val="24"/>
      <w:szCs w:val="24"/>
    </w:rPr>
  </w:style>
  <w:style w:type="character" w:styleId="PageNumber">
    <w:name w:val="page number"/>
    <w:basedOn w:val="DefaultParagraphFont"/>
    <w:rsid w:val="00562915"/>
  </w:style>
  <w:style w:type="paragraph" w:styleId="NormalWeb">
    <w:name w:val="Normal (Web)"/>
    <w:basedOn w:val="Normal"/>
    <w:uiPriority w:val="99"/>
    <w:rsid w:val="005629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ponseLvl2">
    <w:name w:val="Response_Lvl2"/>
    <w:basedOn w:val="Normal"/>
    <w:link w:val="ResponseLvl2Char"/>
    <w:rsid w:val="00562915"/>
    <w:pPr>
      <w:spacing w:before="240" w:after="0" w:line="240" w:lineRule="auto"/>
      <w:ind w:left="720"/>
    </w:pPr>
    <w:rPr>
      <w:rFonts w:ascii="Times New Roman" w:eastAsia="Times New Roman" w:hAnsi="Times New Roman" w:cs="Times New Roman"/>
      <w:sz w:val="24"/>
      <w:szCs w:val="24"/>
    </w:rPr>
  </w:style>
  <w:style w:type="character" w:customStyle="1" w:styleId="ResponseLvl2Char">
    <w:name w:val="Response_Lvl2 Char"/>
    <w:link w:val="ResponseLvl2"/>
    <w:rsid w:val="00562915"/>
    <w:rPr>
      <w:rFonts w:ascii="Times New Roman" w:eastAsia="Times New Roman" w:hAnsi="Times New Roman" w:cs="Times New Roman"/>
      <w:sz w:val="24"/>
      <w:szCs w:val="24"/>
    </w:rPr>
  </w:style>
  <w:style w:type="paragraph" w:customStyle="1" w:styleId="ResponseLvl1">
    <w:name w:val="Response_Lvl1"/>
    <w:basedOn w:val="Normal"/>
    <w:link w:val="ResponseLvl1Char"/>
    <w:rsid w:val="00562915"/>
    <w:pPr>
      <w:spacing w:before="240" w:after="0" w:line="240" w:lineRule="auto"/>
      <w:ind w:left="360"/>
    </w:pPr>
    <w:rPr>
      <w:rFonts w:ascii="Times New Roman" w:eastAsia="Times New Roman" w:hAnsi="Times New Roman" w:cs="Times New Roman"/>
      <w:sz w:val="24"/>
      <w:szCs w:val="24"/>
    </w:rPr>
  </w:style>
  <w:style w:type="character" w:customStyle="1" w:styleId="ResponseLvl1Char">
    <w:name w:val="Response_Lvl1 Char"/>
    <w:link w:val="ResponseLvl1"/>
    <w:rsid w:val="00562915"/>
    <w:rPr>
      <w:rFonts w:ascii="Times New Roman" w:eastAsia="Times New Roman" w:hAnsi="Times New Roman" w:cs="Times New Roman"/>
      <w:sz w:val="24"/>
      <w:szCs w:val="24"/>
    </w:rPr>
  </w:style>
  <w:style w:type="paragraph" w:styleId="ListParagraph">
    <w:name w:val="List Paragraph"/>
    <w:basedOn w:val="Normal"/>
    <w:uiPriority w:val="34"/>
    <w:qFormat/>
    <w:rsid w:val="005D1DD4"/>
    <w:pPr>
      <w:ind w:left="720"/>
      <w:contextualSpacing/>
    </w:pPr>
  </w:style>
  <w:style w:type="paragraph" w:styleId="BalloonText">
    <w:name w:val="Balloon Text"/>
    <w:basedOn w:val="Normal"/>
    <w:link w:val="BalloonTextChar"/>
    <w:uiPriority w:val="99"/>
    <w:semiHidden/>
    <w:unhideWhenUsed/>
    <w:rsid w:val="00653A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3A2D"/>
    <w:rPr>
      <w:rFonts w:ascii="Tahoma" w:hAnsi="Tahoma" w:cs="Tahoma"/>
      <w:sz w:val="16"/>
      <w:szCs w:val="16"/>
    </w:rPr>
  </w:style>
  <w:style w:type="character" w:styleId="FollowedHyperlink">
    <w:name w:val="FollowedHyperlink"/>
    <w:basedOn w:val="DefaultParagraphFont"/>
    <w:uiPriority w:val="99"/>
    <w:semiHidden/>
    <w:unhideWhenUsed/>
    <w:rsid w:val="00536A82"/>
    <w:rPr>
      <w:color w:val="800080" w:themeColor="followedHyperlink"/>
      <w:u w:val="single"/>
    </w:rPr>
  </w:style>
  <w:style w:type="paragraph" w:customStyle="1" w:styleId="Default">
    <w:name w:val="Default"/>
    <w:rsid w:val="007F4286"/>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nhideWhenUsed/>
    <w:rsid w:val="004C7311"/>
    <w:rPr>
      <w:sz w:val="16"/>
      <w:szCs w:val="16"/>
    </w:rPr>
  </w:style>
  <w:style w:type="paragraph" w:styleId="CommentText">
    <w:name w:val="annotation text"/>
    <w:basedOn w:val="Normal"/>
    <w:link w:val="CommentTextChar"/>
    <w:unhideWhenUsed/>
    <w:rsid w:val="004C7311"/>
    <w:pPr>
      <w:spacing w:line="240" w:lineRule="auto"/>
    </w:pPr>
    <w:rPr>
      <w:sz w:val="20"/>
      <w:szCs w:val="20"/>
    </w:rPr>
  </w:style>
  <w:style w:type="character" w:customStyle="1" w:styleId="CommentTextChar">
    <w:name w:val="Comment Text Char"/>
    <w:basedOn w:val="DefaultParagraphFont"/>
    <w:link w:val="CommentText"/>
    <w:rsid w:val="004C7311"/>
    <w:rPr>
      <w:sz w:val="20"/>
      <w:szCs w:val="20"/>
    </w:rPr>
  </w:style>
  <w:style w:type="paragraph" w:styleId="CommentSubject">
    <w:name w:val="annotation subject"/>
    <w:basedOn w:val="CommentText"/>
    <w:next w:val="CommentText"/>
    <w:link w:val="CommentSubjectChar"/>
    <w:uiPriority w:val="99"/>
    <w:semiHidden/>
    <w:unhideWhenUsed/>
    <w:rsid w:val="004C7311"/>
    <w:rPr>
      <w:b/>
      <w:bCs/>
    </w:rPr>
  </w:style>
  <w:style w:type="character" w:customStyle="1" w:styleId="CommentSubjectChar">
    <w:name w:val="Comment Subject Char"/>
    <w:basedOn w:val="CommentTextChar"/>
    <w:link w:val="CommentSubject"/>
    <w:uiPriority w:val="99"/>
    <w:semiHidden/>
    <w:rsid w:val="004C7311"/>
    <w:rPr>
      <w:b/>
      <w:bCs/>
      <w:sz w:val="20"/>
      <w:szCs w:val="20"/>
    </w:rPr>
  </w:style>
  <w:style w:type="paragraph" w:styleId="Revision">
    <w:name w:val="Revision"/>
    <w:hidden/>
    <w:uiPriority w:val="99"/>
    <w:semiHidden/>
    <w:rsid w:val="001E7DB8"/>
    <w:pPr>
      <w:spacing w:after="0" w:line="240" w:lineRule="auto"/>
    </w:pPr>
  </w:style>
  <w:style w:type="table" w:styleId="TableGrid">
    <w:name w:val="Table Grid"/>
    <w:basedOn w:val="TableNormal"/>
    <w:uiPriority w:val="59"/>
    <w:rsid w:val="008C7A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4B7ABC"/>
    <w:pPr>
      <w:spacing w:after="0" w:line="240" w:lineRule="auto"/>
    </w:pPr>
    <w:rPr>
      <w:sz w:val="20"/>
      <w:szCs w:val="20"/>
    </w:rPr>
  </w:style>
  <w:style w:type="character" w:customStyle="1" w:styleId="FootnoteTextChar">
    <w:name w:val="Footnote Text Char"/>
    <w:basedOn w:val="DefaultParagraphFont"/>
    <w:link w:val="FootnoteText"/>
    <w:uiPriority w:val="99"/>
    <w:rsid w:val="004B7ABC"/>
    <w:rPr>
      <w:sz w:val="20"/>
      <w:szCs w:val="20"/>
    </w:rPr>
  </w:style>
  <w:style w:type="character" w:styleId="FootnoteReference">
    <w:name w:val="footnote reference"/>
    <w:basedOn w:val="DefaultParagraphFont"/>
    <w:uiPriority w:val="99"/>
    <w:unhideWhenUsed/>
    <w:rsid w:val="004B7ABC"/>
    <w:rPr>
      <w:vertAlign w:val="superscript"/>
    </w:rPr>
  </w:style>
  <w:style w:type="paragraph" w:styleId="Header">
    <w:name w:val="header"/>
    <w:basedOn w:val="Normal"/>
    <w:link w:val="HeaderChar"/>
    <w:uiPriority w:val="99"/>
    <w:unhideWhenUsed/>
    <w:rsid w:val="000900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009A"/>
  </w:style>
  <w:style w:type="character" w:styleId="UnresolvedMention">
    <w:name w:val="Unresolved Mention"/>
    <w:basedOn w:val="DefaultParagraphFont"/>
    <w:uiPriority w:val="99"/>
    <w:semiHidden/>
    <w:unhideWhenUsed/>
    <w:rsid w:val="0009009A"/>
    <w:rPr>
      <w:color w:val="605E5C"/>
      <w:shd w:val="clear" w:color="auto" w:fill="E1DFDD"/>
    </w:rPr>
  </w:style>
  <w:style w:type="paragraph" w:styleId="EndnoteText">
    <w:name w:val="endnote text"/>
    <w:basedOn w:val="Normal"/>
    <w:link w:val="EndnoteTextChar"/>
    <w:uiPriority w:val="99"/>
    <w:semiHidden/>
    <w:unhideWhenUsed/>
    <w:rsid w:val="00A5348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53485"/>
    <w:rPr>
      <w:sz w:val="20"/>
      <w:szCs w:val="20"/>
    </w:rPr>
  </w:style>
  <w:style w:type="character" w:styleId="EndnoteReference">
    <w:name w:val="endnote reference"/>
    <w:basedOn w:val="DefaultParagraphFont"/>
    <w:uiPriority w:val="99"/>
    <w:semiHidden/>
    <w:unhideWhenUsed/>
    <w:rsid w:val="00A53485"/>
    <w:rPr>
      <w:vertAlign w:val="superscript"/>
    </w:rPr>
  </w:style>
  <w:style w:type="table" w:customStyle="1" w:styleId="TableGrid1">
    <w:name w:val="Table Grid1"/>
    <w:basedOn w:val="TableNormal"/>
    <w:next w:val="TableGrid"/>
    <w:uiPriority w:val="39"/>
    <w:rsid w:val="00DF5E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F5E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36AD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901561">
      <w:bodyDiv w:val="1"/>
      <w:marLeft w:val="0"/>
      <w:marRight w:val="0"/>
      <w:marTop w:val="0"/>
      <w:marBottom w:val="0"/>
      <w:divBdr>
        <w:top w:val="none" w:sz="0" w:space="0" w:color="auto"/>
        <w:left w:val="none" w:sz="0" w:space="0" w:color="auto"/>
        <w:bottom w:val="none" w:sz="0" w:space="0" w:color="auto"/>
        <w:right w:val="none" w:sz="0" w:space="0" w:color="auto"/>
      </w:divBdr>
    </w:div>
    <w:div w:id="31460967">
      <w:bodyDiv w:val="1"/>
      <w:marLeft w:val="0"/>
      <w:marRight w:val="0"/>
      <w:marTop w:val="0"/>
      <w:marBottom w:val="0"/>
      <w:divBdr>
        <w:top w:val="none" w:sz="0" w:space="0" w:color="auto"/>
        <w:left w:val="none" w:sz="0" w:space="0" w:color="auto"/>
        <w:bottom w:val="none" w:sz="0" w:space="0" w:color="auto"/>
        <w:right w:val="none" w:sz="0" w:space="0" w:color="auto"/>
      </w:divBdr>
    </w:div>
    <w:div w:id="53697733">
      <w:bodyDiv w:val="1"/>
      <w:marLeft w:val="0"/>
      <w:marRight w:val="0"/>
      <w:marTop w:val="0"/>
      <w:marBottom w:val="0"/>
      <w:divBdr>
        <w:top w:val="none" w:sz="0" w:space="0" w:color="auto"/>
        <w:left w:val="none" w:sz="0" w:space="0" w:color="auto"/>
        <w:bottom w:val="none" w:sz="0" w:space="0" w:color="auto"/>
        <w:right w:val="none" w:sz="0" w:space="0" w:color="auto"/>
      </w:divBdr>
    </w:div>
    <w:div w:id="104544666">
      <w:bodyDiv w:val="1"/>
      <w:marLeft w:val="0"/>
      <w:marRight w:val="0"/>
      <w:marTop w:val="0"/>
      <w:marBottom w:val="0"/>
      <w:divBdr>
        <w:top w:val="none" w:sz="0" w:space="0" w:color="auto"/>
        <w:left w:val="none" w:sz="0" w:space="0" w:color="auto"/>
        <w:bottom w:val="none" w:sz="0" w:space="0" w:color="auto"/>
        <w:right w:val="none" w:sz="0" w:space="0" w:color="auto"/>
      </w:divBdr>
    </w:div>
    <w:div w:id="124349900">
      <w:bodyDiv w:val="1"/>
      <w:marLeft w:val="0"/>
      <w:marRight w:val="0"/>
      <w:marTop w:val="0"/>
      <w:marBottom w:val="0"/>
      <w:divBdr>
        <w:top w:val="none" w:sz="0" w:space="0" w:color="auto"/>
        <w:left w:val="none" w:sz="0" w:space="0" w:color="auto"/>
        <w:bottom w:val="none" w:sz="0" w:space="0" w:color="auto"/>
        <w:right w:val="none" w:sz="0" w:space="0" w:color="auto"/>
      </w:divBdr>
    </w:div>
    <w:div w:id="184180040">
      <w:bodyDiv w:val="1"/>
      <w:marLeft w:val="0"/>
      <w:marRight w:val="0"/>
      <w:marTop w:val="0"/>
      <w:marBottom w:val="0"/>
      <w:divBdr>
        <w:top w:val="none" w:sz="0" w:space="0" w:color="auto"/>
        <w:left w:val="none" w:sz="0" w:space="0" w:color="auto"/>
        <w:bottom w:val="none" w:sz="0" w:space="0" w:color="auto"/>
        <w:right w:val="none" w:sz="0" w:space="0" w:color="auto"/>
      </w:divBdr>
    </w:div>
    <w:div w:id="208693379">
      <w:bodyDiv w:val="1"/>
      <w:marLeft w:val="0"/>
      <w:marRight w:val="0"/>
      <w:marTop w:val="0"/>
      <w:marBottom w:val="0"/>
      <w:divBdr>
        <w:top w:val="none" w:sz="0" w:space="0" w:color="auto"/>
        <w:left w:val="none" w:sz="0" w:space="0" w:color="auto"/>
        <w:bottom w:val="none" w:sz="0" w:space="0" w:color="auto"/>
        <w:right w:val="none" w:sz="0" w:space="0" w:color="auto"/>
      </w:divBdr>
    </w:div>
    <w:div w:id="228196524">
      <w:bodyDiv w:val="1"/>
      <w:marLeft w:val="0"/>
      <w:marRight w:val="0"/>
      <w:marTop w:val="0"/>
      <w:marBottom w:val="0"/>
      <w:divBdr>
        <w:top w:val="none" w:sz="0" w:space="0" w:color="auto"/>
        <w:left w:val="none" w:sz="0" w:space="0" w:color="auto"/>
        <w:bottom w:val="none" w:sz="0" w:space="0" w:color="auto"/>
        <w:right w:val="none" w:sz="0" w:space="0" w:color="auto"/>
      </w:divBdr>
    </w:div>
    <w:div w:id="258416514">
      <w:bodyDiv w:val="1"/>
      <w:marLeft w:val="0"/>
      <w:marRight w:val="0"/>
      <w:marTop w:val="0"/>
      <w:marBottom w:val="0"/>
      <w:divBdr>
        <w:top w:val="none" w:sz="0" w:space="0" w:color="auto"/>
        <w:left w:val="none" w:sz="0" w:space="0" w:color="auto"/>
        <w:bottom w:val="none" w:sz="0" w:space="0" w:color="auto"/>
        <w:right w:val="none" w:sz="0" w:space="0" w:color="auto"/>
      </w:divBdr>
    </w:div>
    <w:div w:id="307243667">
      <w:bodyDiv w:val="1"/>
      <w:marLeft w:val="0"/>
      <w:marRight w:val="0"/>
      <w:marTop w:val="0"/>
      <w:marBottom w:val="0"/>
      <w:divBdr>
        <w:top w:val="none" w:sz="0" w:space="0" w:color="auto"/>
        <w:left w:val="none" w:sz="0" w:space="0" w:color="auto"/>
        <w:bottom w:val="none" w:sz="0" w:space="0" w:color="auto"/>
        <w:right w:val="none" w:sz="0" w:space="0" w:color="auto"/>
      </w:divBdr>
    </w:div>
    <w:div w:id="371537433">
      <w:bodyDiv w:val="1"/>
      <w:marLeft w:val="0"/>
      <w:marRight w:val="0"/>
      <w:marTop w:val="0"/>
      <w:marBottom w:val="0"/>
      <w:divBdr>
        <w:top w:val="none" w:sz="0" w:space="0" w:color="auto"/>
        <w:left w:val="none" w:sz="0" w:space="0" w:color="auto"/>
        <w:bottom w:val="none" w:sz="0" w:space="0" w:color="auto"/>
        <w:right w:val="none" w:sz="0" w:space="0" w:color="auto"/>
      </w:divBdr>
    </w:div>
    <w:div w:id="406196111">
      <w:bodyDiv w:val="1"/>
      <w:marLeft w:val="0"/>
      <w:marRight w:val="0"/>
      <w:marTop w:val="0"/>
      <w:marBottom w:val="0"/>
      <w:divBdr>
        <w:top w:val="none" w:sz="0" w:space="0" w:color="auto"/>
        <w:left w:val="none" w:sz="0" w:space="0" w:color="auto"/>
        <w:bottom w:val="none" w:sz="0" w:space="0" w:color="auto"/>
        <w:right w:val="none" w:sz="0" w:space="0" w:color="auto"/>
      </w:divBdr>
    </w:div>
    <w:div w:id="423453920">
      <w:bodyDiv w:val="1"/>
      <w:marLeft w:val="0"/>
      <w:marRight w:val="0"/>
      <w:marTop w:val="0"/>
      <w:marBottom w:val="0"/>
      <w:divBdr>
        <w:top w:val="none" w:sz="0" w:space="0" w:color="auto"/>
        <w:left w:val="none" w:sz="0" w:space="0" w:color="auto"/>
        <w:bottom w:val="none" w:sz="0" w:space="0" w:color="auto"/>
        <w:right w:val="none" w:sz="0" w:space="0" w:color="auto"/>
      </w:divBdr>
    </w:div>
    <w:div w:id="551505040">
      <w:bodyDiv w:val="1"/>
      <w:marLeft w:val="0"/>
      <w:marRight w:val="0"/>
      <w:marTop w:val="0"/>
      <w:marBottom w:val="0"/>
      <w:divBdr>
        <w:top w:val="none" w:sz="0" w:space="0" w:color="auto"/>
        <w:left w:val="none" w:sz="0" w:space="0" w:color="auto"/>
        <w:bottom w:val="none" w:sz="0" w:space="0" w:color="auto"/>
        <w:right w:val="none" w:sz="0" w:space="0" w:color="auto"/>
      </w:divBdr>
    </w:div>
    <w:div w:id="652223268">
      <w:bodyDiv w:val="1"/>
      <w:marLeft w:val="0"/>
      <w:marRight w:val="0"/>
      <w:marTop w:val="0"/>
      <w:marBottom w:val="0"/>
      <w:divBdr>
        <w:top w:val="none" w:sz="0" w:space="0" w:color="auto"/>
        <w:left w:val="none" w:sz="0" w:space="0" w:color="auto"/>
        <w:bottom w:val="none" w:sz="0" w:space="0" w:color="auto"/>
        <w:right w:val="none" w:sz="0" w:space="0" w:color="auto"/>
      </w:divBdr>
    </w:div>
    <w:div w:id="659651406">
      <w:bodyDiv w:val="1"/>
      <w:marLeft w:val="0"/>
      <w:marRight w:val="0"/>
      <w:marTop w:val="0"/>
      <w:marBottom w:val="0"/>
      <w:divBdr>
        <w:top w:val="none" w:sz="0" w:space="0" w:color="auto"/>
        <w:left w:val="none" w:sz="0" w:space="0" w:color="auto"/>
        <w:bottom w:val="none" w:sz="0" w:space="0" w:color="auto"/>
        <w:right w:val="none" w:sz="0" w:space="0" w:color="auto"/>
      </w:divBdr>
    </w:div>
    <w:div w:id="762456301">
      <w:bodyDiv w:val="1"/>
      <w:marLeft w:val="0"/>
      <w:marRight w:val="0"/>
      <w:marTop w:val="0"/>
      <w:marBottom w:val="0"/>
      <w:divBdr>
        <w:top w:val="none" w:sz="0" w:space="0" w:color="auto"/>
        <w:left w:val="none" w:sz="0" w:space="0" w:color="auto"/>
        <w:bottom w:val="none" w:sz="0" w:space="0" w:color="auto"/>
        <w:right w:val="none" w:sz="0" w:space="0" w:color="auto"/>
      </w:divBdr>
    </w:div>
    <w:div w:id="764224902">
      <w:bodyDiv w:val="1"/>
      <w:marLeft w:val="0"/>
      <w:marRight w:val="0"/>
      <w:marTop w:val="0"/>
      <w:marBottom w:val="0"/>
      <w:divBdr>
        <w:top w:val="none" w:sz="0" w:space="0" w:color="auto"/>
        <w:left w:val="none" w:sz="0" w:space="0" w:color="auto"/>
        <w:bottom w:val="none" w:sz="0" w:space="0" w:color="auto"/>
        <w:right w:val="none" w:sz="0" w:space="0" w:color="auto"/>
      </w:divBdr>
    </w:div>
    <w:div w:id="931014723">
      <w:bodyDiv w:val="1"/>
      <w:marLeft w:val="0"/>
      <w:marRight w:val="0"/>
      <w:marTop w:val="0"/>
      <w:marBottom w:val="0"/>
      <w:divBdr>
        <w:top w:val="none" w:sz="0" w:space="0" w:color="auto"/>
        <w:left w:val="none" w:sz="0" w:space="0" w:color="auto"/>
        <w:bottom w:val="none" w:sz="0" w:space="0" w:color="auto"/>
        <w:right w:val="none" w:sz="0" w:space="0" w:color="auto"/>
      </w:divBdr>
    </w:div>
    <w:div w:id="951010411">
      <w:bodyDiv w:val="1"/>
      <w:marLeft w:val="0"/>
      <w:marRight w:val="0"/>
      <w:marTop w:val="0"/>
      <w:marBottom w:val="0"/>
      <w:divBdr>
        <w:top w:val="none" w:sz="0" w:space="0" w:color="auto"/>
        <w:left w:val="none" w:sz="0" w:space="0" w:color="auto"/>
        <w:bottom w:val="none" w:sz="0" w:space="0" w:color="auto"/>
        <w:right w:val="none" w:sz="0" w:space="0" w:color="auto"/>
      </w:divBdr>
    </w:div>
    <w:div w:id="981546030">
      <w:bodyDiv w:val="1"/>
      <w:marLeft w:val="0"/>
      <w:marRight w:val="0"/>
      <w:marTop w:val="0"/>
      <w:marBottom w:val="0"/>
      <w:divBdr>
        <w:top w:val="none" w:sz="0" w:space="0" w:color="auto"/>
        <w:left w:val="none" w:sz="0" w:space="0" w:color="auto"/>
        <w:bottom w:val="none" w:sz="0" w:space="0" w:color="auto"/>
        <w:right w:val="none" w:sz="0" w:space="0" w:color="auto"/>
      </w:divBdr>
    </w:div>
    <w:div w:id="1111243477">
      <w:bodyDiv w:val="1"/>
      <w:marLeft w:val="0"/>
      <w:marRight w:val="0"/>
      <w:marTop w:val="0"/>
      <w:marBottom w:val="0"/>
      <w:divBdr>
        <w:top w:val="none" w:sz="0" w:space="0" w:color="auto"/>
        <w:left w:val="none" w:sz="0" w:space="0" w:color="auto"/>
        <w:bottom w:val="none" w:sz="0" w:space="0" w:color="auto"/>
        <w:right w:val="none" w:sz="0" w:space="0" w:color="auto"/>
      </w:divBdr>
    </w:div>
    <w:div w:id="1217279753">
      <w:bodyDiv w:val="1"/>
      <w:marLeft w:val="0"/>
      <w:marRight w:val="0"/>
      <w:marTop w:val="0"/>
      <w:marBottom w:val="0"/>
      <w:divBdr>
        <w:top w:val="none" w:sz="0" w:space="0" w:color="auto"/>
        <w:left w:val="none" w:sz="0" w:space="0" w:color="auto"/>
        <w:bottom w:val="none" w:sz="0" w:space="0" w:color="auto"/>
        <w:right w:val="none" w:sz="0" w:space="0" w:color="auto"/>
      </w:divBdr>
    </w:div>
    <w:div w:id="1328558569">
      <w:bodyDiv w:val="1"/>
      <w:marLeft w:val="0"/>
      <w:marRight w:val="0"/>
      <w:marTop w:val="0"/>
      <w:marBottom w:val="0"/>
      <w:divBdr>
        <w:top w:val="none" w:sz="0" w:space="0" w:color="auto"/>
        <w:left w:val="none" w:sz="0" w:space="0" w:color="auto"/>
        <w:bottom w:val="none" w:sz="0" w:space="0" w:color="auto"/>
        <w:right w:val="none" w:sz="0" w:space="0" w:color="auto"/>
      </w:divBdr>
    </w:div>
    <w:div w:id="1349984470">
      <w:bodyDiv w:val="1"/>
      <w:marLeft w:val="0"/>
      <w:marRight w:val="0"/>
      <w:marTop w:val="0"/>
      <w:marBottom w:val="0"/>
      <w:divBdr>
        <w:top w:val="none" w:sz="0" w:space="0" w:color="auto"/>
        <w:left w:val="none" w:sz="0" w:space="0" w:color="auto"/>
        <w:bottom w:val="none" w:sz="0" w:space="0" w:color="auto"/>
        <w:right w:val="none" w:sz="0" w:space="0" w:color="auto"/>
      </w:divBdr>
    </w:div>
    <w:div w:id="1395615443">
      <w:bodyDiv w:val="1"/>
      <w:marLeft w:val="0"/>
      <w:marRight w:val="0"/>
      <w:marTop w:val="0"/>
      <w:marBottom w:val="0"/>
      <w:divBdr>
        <w:top w:val="none" w:sz="0" w:space="0" w:color="auto"/>
        <w:left w:val="none" w:sz="0" w:space="0" w:color="auto"/>
        <w:bottom w:val="none" w:sz="0" w:space="0" w:color="auto"/>
        <w:right w:val="none" w:sz="0" w:space="0" w:color="auto"/>
      </w:divBdr>
      <w:divsChild>
        <w:div w:id="296951942">
          <w:marLeft w:val="0"/>
          <w:marRight w:val="0"/>
          <w:marTop w:val="0"/>
          <w:marBottom w:val="0"/>
          <w:divBdr>
            <w:top w:val="none" w:sz="0" w:space="0" w:color="auto"/>
            <w:left w:val="none" w:sz="0" w:space="0" w:color="auto"/>
            <w:bottom w:val="none" w:sz="0" w:space="0" w:color="auto"/>
            <w:right w:val="none" w:sz="0" w:space="0" w:color="auto"/>
          </w:divBdr>
          <w:divsChild>
            <w:div w:id="1531839989">
              <w:marLeft w:val="0"/>
              <w:marRight w:val="0"/>
              <w:marTop w:val="0"/>
              <w:marBottom w:val="0"/>
              <w:divBdr>
                <w:top w:val="none" w:sz="0" w:space="0" w:color="auto"/>
                <w:left w:val="none" w:sz="0" w:space="0" w:color="auto"/>
                <w:bottom w:val="none" w:sz="0" w:space="0" w:color="auto"/>
                <w:right w:val="none" w:sz="0" w:space="0" w:color="auto"/>
              </w:divBdr>
              <w:divsChild>
                <w:div w:id="509494739">
                  <w:marLeft w:val="0"/>
                  <w:marRight w:val="0"/>
                  <w:marTop w:val="0"/>
                  <w:marBottom w:val="0"/>
                  <w:divBdr>
                    <w:top w:val="none" w:sz="0" w:space="0" w:color="auto"/>
                    <w:left w:val="none" w:sz="0" w:space="0" w:color="auto"/>
                    <w:bottom w:val="none" w:sz="0" w:space="0" w:color="auto"/>
                    <w:right w:val="none" w:sz="0" w:space="0" w:color="auto"/>
                  </w:divBdr>
                  <w:divsChild>
                    <w:div w:id="1278947986">
                      <w:marLeft w:val="0"/>
                      <w:marRight w:val="0"/>
                      <w:marTop w:val="0"/>
                      <w:marBottom w:val="0"/>
                      <w:divBdr>
                        <w:top w:val="none" w:sz="0" w:space="0" w:color="auto"/>
                        <w:left w:val="none" w:sz="0" w:space="0" w:color="auto"/>
                        <w:bottom w:val="none" w:sz="0" w:space="0" w:color="auto"/>
                        <w:right w:val="none" w:sz="0" w:space="0" w:color="auto"/>
                      </w:divBdr>
                      <w:divsChild>
                        <w:div w:id="1631014973">
                          <w:marLeft w:val="0"/>
                          <w:marRight w:val="0"/>
                          <w:marTop w:val="0"/>
                          <w:marBottom w:val="0"/>
                          <w:divBdr>
                            <w:top w:val="none" w:sz="0" w:space="0" w:color="auto"/>
                            <w:left w:val="none" w:sz="0" w:space="0" w:color="auto"/>
                            <w:bottom w:val="none" w:sz="0" w:space="0" w:color="auto"/>
                            <w:right w:val="none" w:sz="0" w:space="0" w:color="auto"/>
                          </w:divBdr>
                          <w:divsChild>
                            <w:div w:id="1058014167">
                              <w:marLeft w:val="0"/>
                              <w:marRight w:val="0"/>
                              <w:marTop w:val="0"/>
                              <w:marBottom w:val="0"/>
                              <w:divBdr>
                                <w:top w:val="none" w:sz="0" w:space="0" w:color="auto"/>
                                <w:left w:val="none" w:sz="0" w:space="0" w:color="auto"/>
                                <w:bottom w:val="none" w:sz="0" w:space="0" w:color="auto"/>
                                <w:right w:val="none" w:sz="0" w:space="0" w:color="auto"/>
                              </w:divBdr>
                              <w:divsChild>
                                <w:div w:id="176976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4372624">
      <w:bodyDiv w:val="1"/>
      <w:marLeft w:val="0"/>
      <w:marRight w:val="0"/>
      <w:marTop w:val="0"/>
      <w:marBottom w:val="0"/>
      <w:divBdr>
        <w:top w:val="none" w:sz="0" w:space="0" w:color="auto"/>
        <w:left w:val="none" w:sz="0" w:space="0" w:color="auto"/>
        <w:bottom w:val="none" w:sz="0" w:space="0" w:color="auto"/>
        <w:right w:val="none" w:sz="0" w:space="0" w:color="auto"/>
      </w:divBdr>
    </w:div>
    <w:div w:id="1530293223">
      <w:bodyDiv w:val="1"/>
      <w:marLeft w:val="0"/>
      <w:marRight w:val="0"/>
      <w:marTop w:val="0"/>
      <w:marBottom w:val="0"/>
      <w:divBdr>
        <w:top w:val="none" w:sz="0" w:space="0" w:color="auto"/>
        <w:left w:val="none" w:sz="0" w:space="0" w:color="auto"/>
        <w:bottom w:val="none" w:sz="0" w:space="0" w:color="auto"/>
        <w:right w:val="none" w:sz="0" w:space="0" w:color="auto"/>
      </w:divBdr>
    </w:div>
    <w:div w:id="1534882449">
      <w:bodyDiv w:val="1"/>
      <w:marLeft w:val="0"/>
      <w:marRight w:val="0"/>
      <w:marTop w:val="0"/>
      <w:marBottom w:val="0"/>
      <w:divBdr>
        <w:top w:val="none" w:sz="0" w:space="0" w:color="auto"/>
        <w:left w:val="none" w:sz="0" w:space="0" w:color="auto"/>
        <w:bottom w:val="none" w:sz="0" w:space="0" w:color="auto"/>
        <w:right w:val="none" w:sz="0" w:space="0" w:color="auto"/>
      </w:divBdr>
    </w:div>
    <w:div w:id="1585454984">
      <w:bodyDiv w:val="1"/>
      <w:marLeft w:val="0"/>
      <w:marRight w:val="0"/>
      <w:marTop w:val="0"/>
      <w:marBottom w:val="0"/>
      <w:divBdr>
        <w:top w:val="none" w:sz="0" w:space="0" w:color="auto"/>
        <w:left w:val="none" w:sz="0" w:space="0" w:color="auto"/>
        <w:bottom w:val="none" w:sz="0" w:space="0" w:color="auto"/>
        <w:right w:val="none" w:sz="0" w:space="0" w:color="auto"/>
      </w:divBdr>
    </w:div>
    <w:div w:id="1603027133">
      <w:bodyDiv w:val="1"/>
      <w:marLeft w:val="0"/>
      <w:marRight w:val="0"/>
      <w:marTop w:val="0"/>
      <w:marBottom w:val="0"/>
      <w:divBdr>
        <w:top w:val="none" w:sz="0" w:space="0" w:color="auto"/>
        <w:left w:val="none" w:sz="0" w:space="0" w:color="auto"/>
        <w:bottom w:val="none" w:sz="0" w:space="0" w:color="auto"/>
        <w:right w:val="none" w:sz="0" w:space="0" w:color="auto"/>
      </w:divBdr>
    </w:div>
    <w:div w:id="1636597700">
      <w:bodyDiv w:val="1"/>
      <w:marLeft w:val="0"/>
      <w:marRight w:val="0"/>
      <w:marTop w:val="0"/>
      <w:marBottom w:val="0"/>
      <w:divBdr>
        <w:top w:val="none" w:sz="0" w:space="0" w:color="auto"/>
        <w:left w:val="none" w:sz="0" w:space="0" w:color="auto"/>
        <w:bottom w:val="none" w:sz="0" w:space="0" w:color="auto"/>
        <w:right w:val="none" w:sz="0" w:space="0" w:color="auto"/>
      </w:divBdr>
    </w:div>
    <w:div w:id="1699231990">
      <w:bodyDiv w:val="1"/>
      <w:marLeft w:val="0"/>
      <w:marRight w:val="0"/>
      <w:marTop w:val="0"/>
      <w:marBottom w:val="0"/>
      <w:divBdr>
        <w:top w:val="none" w:sz="0" w:space="0" w:color="auto"/>
        <w:left w:val="none" w:sz="0" w:space="0" w:color="auto"/>
        <w:bottom w:val="none" w:sz="0" w:space="0" w:color="auto"/>
        <w:right w:val="none" w:sz="0" w:space="0" w:color="auto"/>
      </w:divBdr>
    </w:div>
    <w:div w:id="1711615098">
      <w:bodyDiv w:val="1"/>
      <w:marLeft w:val="0"/>
      <w:marRight w:val="0"/>
      <w:marTop w:val="0"/>
      <w:marBottom w:val="0"/>
      <w:divBdr>
        <w:top w:val="none" w:sz="0" w:space="0" w:color="auto"/>
        <w:left w:val="none" w:sz="0" w:space="0" w:color="auto"/>
        <w:bottom w:val="none" w:sz="0" w:space="0" w:color="auto"/>
        <w:right w:val="none" w:sz="0" w:space="0" w:color="auto"/>
      </w:divBdr>
    </w:div>
    <w:div w:id="1714381108">
      <w:bodyDiv w:val="1"/>
      <w:marLeft w:val="0"/>
      <w:marRight w:val="0"/>
      <w:marTop w:val="0"/>
      <w:marBottom w:val="0"/>
      <w:divBdr>
        <w:top w:val="none" w:sz="0" w:space="0" w:color="auto"/>
        <w:left w:val="none" w:sz="0" w:space="0" w:color="auto"/>
        <w:bottom w:val="none" w:sz="0" w:space="0" w:color="auto"/>
        <w:right w:val="none" w:sz="0" w:space="0" w:color="auto"/>
      </w:divBdr>
    </w:div>
    <w:div w:id="1812363938">
      <w:bodyDiv w:val="1"/>
      <w:marLeft w:val="0"/>
      <w:marRight w:val="0"/>
      <w:marTop w:val="0"/>
      <w:marBottom w:val="0"/>
      <w:divBdr>
        <w:top w:val="none" w:sz="0" w:space="0" w:color="auto"/>
        <w:left w:val="none" w:sz="0" w:space="0" w:color="auto"/>
        <w:bottom w:val="none" w:sz="0" w:space="0" w:color="auto"/>
        <w:right w:val="none" w:sz="0" w:space="0" w:color="auto"/>
      </w:divBdr>
    </w:div>
    <w:div w:id="1826389206">
      <w:bodyDiv w:val="1"/>
      <w:marLeft w:val="0"/>
      <w:marRight w:val="0"/>
      <w:marTop w:val="0"/>
      <w:marBottom w:val="0"/>
      <w:divBdr>
        <w:top w:val="none" w:sz="0" w:space="0" w:color="auto"/>
        <w:left w:val="none" w:sz="0" w:space="0" w:color="auto"/>
        <w:bottom w:val="none" w:sz="0" w:space="0" w:color="auto"/>
        <w:right w:val="none" w:sz="0" w:space="0" w:color="auto"/>
      </w:divBdr>
    </w:div>
    <w:div w:id="1929000007">
      <w:bodyDiv w:val="1"/>
      <w:marLeft w:val="0"/>
      <w:marRight w:val="0"/>
      <w:marTop w:val="0"/>
      <w:marBottom w:val="0"/>
      <w:divBdr>
        <w:top w:val="none" w:sz="0" w:space="0" w:color="auto"/>
        <w:left w:val="none" w:sz="0" w:space="0" w:color="auto"/>
        <w:bottom w:val="none" w:sz="0" w:space="0" w:color="auto"/>
        <w:right w:val="none" w:sz="0" w:space="0" w:color="auto"/>
      </w:divBdr>
    </w:div>
    <w:div w:id="1947079767">
      <w:bodyDiv w:val="1"/>
      <w:marLeft w:val="0"/>
      <w:marRight w:val="0"/>
      <w:marTop w:val="0"/>
      <w:marBottom w:val="0"/>
      <w:divBdr>
        <w:top w:val="none" w:sz="0" w:space="0" w:color="auto"/>
        <w:left w:val="none" w:sz="0" w:space="0" w:color="auto"/>
        <w:bottom w:val="none" w:sz="0" w:space="0" w:color="auto"/>
        <w:right w:val="none" w:sz="0" w:space="0" w:color="auto"/>
      </w:divBdr>
    </w:div>
    <w:div w:id="1993366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obamawhitehouse.archives.gov/sites/default/files/omb/inforeg/pmc_survey_guidance_2006.pdf" TargetMode="External"/><Relationship Id="rId2" Type="http://schemas.openxmlformats.org/officeDocument/2006/relationships/hyperlink" Target="https://www.sagepub.com/sites/default/files/upm-binaries/24056_Chapter4.pdf" TargetMode="External"/><Relationship Id="rId1" Type="http://schemas.openxmlformats.org/officeDocument/2006/relationships/hyperlink" Target="https://www.nsf.gov/sbe/AC_Materials/The_Future_of_Survey_Research.pdf" TargetMode="External"/><Relationship Id="rId6" Type="http://schemas.openxmlformats.org/officeDocument/2006/relationships/hyperlink" Target="https://www.bls.gov/oes/current/oes_nat.htm" TargetMode="External"/><Relationship Id="rId5" Type="http://schemas.openxmlformats.org/officeDocument/2006/relationships/hyperlink" Target="https://www.bls.gov/oes/tables.htm" TargetMode="External"/><Relationship Id="rId4" Type="http://schemas.openxmlformats.org/officeDocument/2006/relationships/hyperlink" Target="http://www.bls.gov/news.release/archives/ecec_0618201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51588F-C121-448D-AA0C-FA5B99EE7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6473</Words>
  <Characters>36901</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dc:creator>
  <cp:keywords/>
  <dc:description/>
  <cp:lastModifiedBy>Jones-Howard, Ashleigh</cp:lastModifiedBy>
  <cp:revision>3</cp:revision>
  <dcterms:created xsi:type="dcterms:W3CDTF">2020-05-28T23:21:00Z</dcterms:created>
  <dcterms:modified xsi:type="dcterms:W3CDTF">2020-09-14T18:13:00Z</dcterms:modified>
</cp:coreProperties>
</file>