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86D" w:rsidP="000A086D" w:rsidRDefault="000A086D" w14:paraId="435FD91B" w14:textId="77777777">
      <w:pPr>
        <w:pStyle w:val="Cov-Title"/>
        <w:spacing w:before="1440"/>
      </w:pPr>
      <w:bookmarkStart w:name="_Toc62613679" w:id="0"/>
      <w:bookmarkStart w:name="_Toc62614425" w:id="1"/>
      <w:bookmarkStart w:name="_Toc62630085" w:id="2"/>
      <w:bookmarkStart w:name="_Toc94419923" w:id="3"/>
      <w:bookmarkStart w:name="_Toc268593743" w:id="4"/>
      <w:r>
        <w:t>2019–20</w:t>
      </w:r>
      <w:r w:rsidRPr="00477529">
        <w:t xml:space="preserve"> NATIONAL POSTSECONDARY STUDENT AID STUDY (NPSAS:</w:t>
      </w:r>
      <w:r>
        <w:t>20</w:t>
      </w:r>
      <w:r w:rsidRPr="00477529">
        <w:t>)</w:t>
      </w:r>
    </w:p>
    <w:p w:rsidR="009D55E1" w:rsidP="000A086D" w:rsidRDefault="009D55E1" w14:paraId="705145C3" w14:textId="77777777">
      <w:pPr>
        <w:pStyle w:val="Cov-Subtitle"/>
        <w:spacing w:before="480"/>
        <w:rPr>
          <w:szCs w:val="32"/>
        </w:rPr>
      </w:pPr>
    </w:p>
    <w:p w:rsidR="000A086D" w:rsidP="000A086D" w:rsidRDefault="000A086D" w14:paraId="03B758BB" w14:textId="32F621F2">
      <w:pPr>
        <w:pStyle w:val="Cov-Subtitle"/>
        <w:spacing w:before="480"/>
        <w:rPr>
          <w:szCs w:val="32"/>
        </w:rPr>
      </w:pPr>
      <w:r w:rsidRPr="00B75F1D">
        <w:rPr>
          <w:szCs w:val="32"/>
        </w:rPr>
        <w:t xml:space="preserve">Supporting Statement Part </w:t>
      </w:r>
      <w:r>
        <w:rPr>
          <w:szCs w:val="32"/>
        </w:rPr>
        <w:t>B</w:t>
      </w:r>
    </w:p>
    <w:p w:rsidR="000A086D" w:rsidRDefault="000A086D" w14:paraId="2BD3A3B3" w14:textId="25A50CAA">
      <w:pPr>
        <w:pStyle w:val="Cov-Subtitle"/>
        <w:spacing w:before="480"/>
        <w:rPr>
          <w:szCs w:val="32"/>
        </w:rPr>
      </w:pPr>
      <w:r w:rsidRPr="00B75F1D">
        <w:rPr>
          <w:szCs w:val="32"/>
        </w:rPr>
        <w:t xml:space="preserve">OMB # </w:t>
      </w:r>
      <w:r>
        <w:rPr>
          <w:szCs w:val="32"/>
        </w:rPr>
        <w:t>1850-0666 v.</w:t>
      </w:r>
      <w:r w:rsidR="009A4433">
        <w:rPr>
          <w:szCs w:val="32"/>
        </w:rPr>
        <w:t>30</w:t>
      </w:r>
    </w:p>
    <w:bookmarkEnd w:id="0"/>
    <w:bookmarkEnd w:id="1"/>
    <w:bookmarkEnd w:id="2"/>
    <w:bookmarkEnd w:id="3"/>
    <w:p w:rsidRPr="00477529" w:rsidR="00A51B99" w:rsidP="00A51B99" w:rsidRDefault="00A51B99" w14:paraId="3F119A03" w14:textId="77777777">
      <w:pPr>
        <w:pStyle w:val="Cov-Address"/>
        <w:spacing w:before="3240"/>
        <w:rPr>
          <w:b/>
        </w:rPr>
      </w:pPr>
      <w:r w:rsidRPr="00477529">
        <w:rPr>
          <w:b/>
        </w:rPr>
        <w:t>Submitted by</w:t>
      </w:r>
    </w:p>
    <w:p w:rsidRPr="00477529" w:rsidR="00A51B99" w:rsidP="00A51B99" w:rsidRDefault="00A51B99" w14:paraId="214E4CB8" w14:textId="77777777">
      <w:pPr>
        <w:pStyle w:val="Cov-Address"/>
        <w:rPr>
          <w:b/>
        </w:rPr>
      </w:pPr>
      <w:r w:rsidRPr="00477529">
        <w:rPr>
          <w:b/>
        </w:rPr>
        <w:t>National Center for Education Statistics</w:t>
      </w:r>
    </w:p>
    <w:p w:rsidRPr="00477529" w:rsidR="00A51B99" w:rsidP="00A51B99" w:rsidRDefault="00A51B99" w14:paraId="53E1EA56" w14:textId="77777777">
      <w:pPr>
        <w:pStyle w:val="Cov-Address"/>
        <w:rPr>
          <w:b/>
          <w:bCs/>
        </w:rPr>
      </w:pPr>
      <w:r w:rsidRPr="00477529">
        <w:rPr>
          <w:b/>
        </w:rPr>
        <w:t>U.S. Department of Education</w:t>
      </w:r>
    </w:p>
    <w:p w:rsidR="008D2C89" w:rsidP="004431CF" w:rsidRDefault="00EA7441" w14:paraId="4060AD10" w14:textId="0C9D0E33">
      <w:pPr>
        <w:pStyle w:val="Cov-Address"/>
        <w:spacing w:before="2280"/>
        <w:rPr>
          <w:b/>
          <w:bCs/>
        </w:rPr>
      </w:pPr>
      <w:r>
        <w:rPr>
          <w:b/>
          <w:bCs/>
        </w:rPr>
        <w:t>August</w:t>
      </w:r>
      <w:r w:rsidR="00A51B99">
        <w:rPr>
          <w:b/>
          <w:bCs/>
        </w:rPr>
        <w:t xml:space="preserve"> 2019</w:t>
      </w:r>
    </w:p>
    <w:p w:rsidR="004431CF" w:rsidP="004431CF" w:rsidRDefault="004431CF" w14:paraId="00366A30" w14:textId="28477D43">
      <w:pPr>
        <w:pStyle w:val="Cov-Address"/>
        <w:rPr>
          <w:b/>
          <w:bCs/>
        </w:rPr>
      </w:pPr>
      <w:r>
        <w:rPr>
          <w:b/>
          <w:bCs/>
        </w:rPr>
        <w:t>revised October 2019</w:t>
      </w:r>
    </w:p>
    <w:p w:rsidR="008D2C89" w:rsidP="008D2C89" w:rsidRDefault="0087248E" w14:paraId="5B0A1C9C" w14:textId="751FC3F2">
      <w:pPr>
        <w:pStyle w:val="Cov-Address"/>
        <w:spacing w:before="2280"/>
        <w:contextualSpacing/>
        <w:rPr>
          <w:b/>
          <w:bCs/>
        </w:rPr>
      </w:pPr>
      <w:r>
        <w:rPr>
          <w:b/>
          <w:bCs/>
        </w:rPr>
        <w:t xml:space="preserve">second </w:t>
      </w:r>
      <w:r w:rsidR="008D2C89">
        <w:rPr>
          <w:b/>
          <w:bCs/>
        </w:rPr>
        <w:t>revis</w:t>
      </w:r>
      <w:r>
        <w:rPr>
          <w:b/>
          <w:bCs/>
        </w:rPr>
        <w:t>ion</w:t>
      </w:r>
      <w:r w:rsidR="008D2C89">
        <w:rPr>
          <w:b/>
          <w:bCs/>
        </w:rPr>
        <w:t xml:space="preserve"> </w:t>
      </w:r>
      <w:r w:rsidR="000E73F1">
        <w:rPr>
          <w:b/>
          <w:bCs/>
        </w:rPr>
        <w:t>January 2020</w:t>
      </w:r>
    </w:p>
    <w:p w:rsidRPr="00477529" w:rsidR="00D50857" w:rsidP="008D2C89" w:rsidRDefault="00D50857" w14:paraId="5EAD0576" w14:textId="7D95C977">
      <w:pPr>
        <w:pStyle w:val="Cov-Address"/>
        <w:spacing w:before="2280"/>
        <w:contextualSpacing/>
        <w:rPr>
          <w:b/>
          <w:bCs/>
        </w:rPr>
      </w:pPr>
      <w:r>
        <w:rPr>
          <w:b/>
          <w:bCs/>
        </w:rPr>
        <w:t xml:space="preserve">third revision </w:t>
      </w:r>
      <w:r w:rsidR="00416F20">
        <w:rPr>
          <w:b/>
          <w:bCs/>
        </w:rPr>
        <w:t>May 2020</w:t>
      </w:r>
    </w:p>
    <w:p w:rsidR="00A56C4F" w:rsidRDefault="00A56C4F" w14:paraId="59A8AA6E" w14:textId="77777777">
      <w:pPr>
        <w:rPr>
          <w:rFonts w:ascii="Arial" w:hAnsi="Arial" w:cs="Arial"/>
          <w:b/>
          <w:sz w:val="32"/>
        </w:rPr>
      </w:pPr>
      <w:r>
        <w:br w:type="page"/>
      </w:r>
    </w:p>
    <w:sdt>
      <w:sdtPr>
        <w:rPr>
          <w:rFonts w:ascii="Garamond" w:hAnsi="Garamond" w:cs="Times New Roman"/>
          <w:b w:val="0"/>
          <w:bCs/>
          <w:noProof/>
          <w:sz w:val="24"/>
        </w:rPr>
        <w:id w:val="-1662685887"/>
        <w:docPartObj>
          <w:docPartGallery w:val="Table of Contents"/>
          <w:docPartUnique/>
        </w:docPartObj>
      </w:sdtPr>
      <w:sdtEndPr>
        <w:rPr>
          <w:sz w:val="22"/>
        </w:rPr>
      </w:sdtEndPr>
      <w:sdtContent>
        <w:p w:rsidR="00861FE0" w:rsidP="00140399" w:rsidRDefault="00861FE0" w14:paraId="0000CC5E" w14:textId="77777777">
          <w:pPr>
            <w:pStyle w:val="TOCHeading"/>
            <w:spacing w:after="120"/>
            <w:rPr>
              <w:rFonts w:ascii="Garamond" w:hAnsi="Garamond" w:cs="Times New Roman"/>
              <w:b w:val="0"/>
              <w:bCs/>
              <w:noProof/>
              <w:sz w:val="24"/>
            </w:rPr>
          </w:pPr>
        </w:p>
        <w:p w:rsidR="008D7E61" w:rsidP="00140399" w:rsidRDefault="008D7E61" w14:paraId="08D99BAB" w14:textId="39ACD644">
          <w:pPr>
            <w:pStyle w:val="TOCHeading"/>
            <w:spacing w:after="120"/>
          </w:pPr>
          <w:r>
            <w:t>Contents</w:t>
          </w:r>
        </w:p>
        <w:p w:rsidR="00522E7C" w:rsidRDefault="008D7E61" w14:paraId="75D032A9" w14:textId="185D2FDF">
          <w:pPr>
            <w:pStyle w:val="TOC1"/>
            <w:rPr>
              <w:rFonts w:asciiTheme="minorHAnsi" w:hAnsiTheme="minorHAnsi" w:eastAsiaTheme="minorEastAsia" w:cstheme="minorBidi"/>
              <w:b w:val="0"/>
              <w:bCs w:val="0"/>
              <w:kern w:val="0"/>
              <w:sz w:val="22"/>
              <w:szCs w:val="22"/>
            </w:rPr>
          </w:pPr>
          <w:r>
            <w:fldChar w:fldCharType="begin"/>
          </w:r>
          <w:r>
            <w:instrText xml:space="preserve"> TOC \o "1-3" \h \z \u </w:instrText>
          </w:r>
          <w:r>
            <w:fldChar w:fldCharType="separate"/>
          </w:r>
          <w:hyperlink w:history="1" w:anchor="_Toc12866906">
            <w:r w:rsidRPr="008F0FF4" w:rsidR="00522E7C">
              <w:rPr>
                <w:rStyle w:val="Hyperlink"/>
              </w:rPr>
              <w:t>B.</w:t>
            </w:r>
            <w:r w:rsidR="00522E7C">
              <w:rPr>
                <w:rFonts w:asciiTheme="minorHAnsi" w:hAnsiTheme="minorHAnsi" w:eastAsiaTheme="minorEastAsia" w:cstheme="minorBidi"/>
                <w:b w:val="0"/>
                <w:bCs w:val="0"/>
                <w:kern w:val="0"/>
                <w:sz w:val="22"/>
                <w:szCs w:val="22"/>
              </w:rPr>
              <w:tab/>
            </w:r>
            <w:r w:rsidRPr="008F0FF4" w:rsidR="00522E7C">
              <w:rPr>
                <w:rStyle w:val="Hyperlink"/>
              </w:rPr>
              <w:t>Collection of Information Employing Statistical Methods</w:t>
            </w:r>
            <w:r w:rsidR="00522E7C">
              <w:rPr>
                <w:webHidden/>
              </w:rPr>
              <w:tab/>
            </w:r>
            <w:r w:rsidR="00522E7C">
              <w:rPr>
                <w:webHidden/>
              </w:rPr>
              <w:fldChar w:fldCharType="begin"/>
            </w:r>
            <w:r w:rsidR="00522E7C">
              <w:rPr>
                <w:webHidden/>
              </w:rPr>
              <w:instrText xml:space="preserve"> PAGEREF _Toc12866906 \h </w:instrText>
            </w:r>
            <w:r w:rsidR="00522E7C">
              <w:rPr>
                <w:webHidden/>
              </w:rPr>
            </w:r>
            <w:r w:rsidR="00522E7C">
              <w:rPr>
                <w:webHidden/>
              </w:rPr>
              <w:fldChar w:fldCharType="separate"/>
            </w:r>
            <w:r w:rsidR="00F31F7F">
              <w:rPr>
                <w:webHidden/>
              </w:rPr>
              <w:t>1</w:t>
            </w:r>
            <w:r w:rsidR="00522E7C">
              <w:rPr>
                <w:webHidden/>
              </w:rPr>
              <w:fldChar w:fldCharType="end"/>
            </w:r>
          </w:hyperlink>
        </w:p>
        <w:p w:rsidR="00522E7C" w:rsidRDefault="009A4433" w14:paraId="4F346EE9" w14:textId="1CDF802D">
          <w:pPr>
            <w:pStyle w:val="TOC2"/>
            <w:rPr>
              <w:rFonts w:asciiTheme="minorHAnsi" w:hAnsiTheme="minorHAnsi" w:eastAsiaTheme="minorEastAsia" w:cstheme="minorBidi"/>
              <w:bCs w:val="0"/>
              <w:kern w:val="0"/>
              <w:szCs w:val="22"/>
            </w:rPr>
          </w:pPr>
          <w:hyperlink w:history="1" w:anchor="_Toc12866907">
            <w:r w:rsidRPr="008F0FF4" w:rsidR="00522E7C">
              <w:rPr>
                <w:rStyle w:val="Hyperlink"/>
                <w14:scene3d>
                  <w14:camera w14:prst="orthographicFront"/>
                  <w14:lightRig w14:rig="threePt" w14:dir="t">
                    <w14:rot w14:lat="0" w14:lon="0" w14:rev="0"/>
                  </w14:lightRig>
                </w14:scene3d>
              </w:rPr>
              <w:t>1.</w:t>
            </w:r>
            <w:r w:rsidR="00522E7C">
              <w:rPr>
                <w:rFonts w:asciiTheme="minorHAnsi" w:hAnsiTheme="minorHAnsi" w:eastAsiaTheme="minorEastAsia" w:cstheme="minorBidi"/>
                <w:bCs w:val="0"/>
                <w:kern w:val="0"/>
                <w:szCs w:val="22"/>
              </w:rPr>
              <w:tab/>
            </w:r>
            <w:r w:rsidRPr="008F0FF4" w:rsidR="00522E7C">
              <w:rPr>
                <w:rStyle w:val="Hyperlink"/>
              </w:rPr>
              <w:t>Respondent Universe</w:t>
            </w:r>
            <w:r w:rsidR="00522E7C">
              <w:rPr>
                <w:webHidden/>
              </w:rPr>
              <w:tab/>
            </w:r>
            <w:r w:rsidR="00522E7C">
              <w:rPr>
                <w:webHidden/>
              </w:rPr>
              <w:fldChar w:fldCharType="begin"/>
            </w:r>
            <w:r w:rsidR="00522E7C">
              <w:rPr>
                <w:webHidden/>
              </w:rPr>
              <w:instrText xml:space="preserve"> PAGEREF _Toc12866907 \h </w:instrText>
            </w:r>
            <w:r w:rsidR="00522E7C">
              <w:rPr>
                <w:webHidden/>
              </w:rPr>
            </w:r>
            <w:r w:rsidR="00522E7C">
              <w:rPr>
                <w:webHidden/>
              </w:rPr>
              <w:fldChar w:fldCharType="separate"/>
            </w:r>
            <w:r w:rsidR="00F31F7F">
              <w:rPr>
                <w:webHidden/>
              </w:rPr>
              <w:t>1</w:t>
            </w:r>
            <w:r w:rsidR="00522E7C">
              <w:rPr>
                <w:webHidden/>
              </w:rPr>
              <w:fldChar w:fldCharType="end"/>
            </w:r>
          </w:hyperlink>
        </w:p>
        <w:p w:rsidR="00522E7C" w:rsidRDefault="009A4433" w14:paraId="298FC1AE" w14:textId="01377ABE">
          <w:pPr>
            <w:pStyle w:val="TOC3"/>
            <w:rPr>
              <w:rFonts w:asciiTheme="minorHAnsi" w:hAnsiTheme="minorHAnsi" w:eastAsiaTheme="minorEastAsia" w:cstheme="minorBidi"/>
              <w:kern w:val="0"/>
              <w:szCs w:val="22"/>
            </w:rPr>
          </w:pPr>
          <w:hyperlink w:history="1" w:anchor="_Toc12866908">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Institution Universe</w:t>
            </w:r>
            <w:r w:rsidR="00522E7C">
              <w:rPr>
                <w:webHidden/>
              </w:rPr>
              <w:tab/>
            </w:r>
            <w:r w:rsidR="00522E7C">
              <w:rPr>
                <w:webHidden/>
              </w:rPr>
              <w:fldChar w:fldCharType="begin"/>
            </w:r>
            <w:r w:rsidR="00522E7C">
              <w:rPr>
                <w:webHidden/>
              </w:rPr>
              <w:instrText xml:space="preserve"> PAGEREF _Toc12866908 \h </w:instrText>
            </w:r>
            <w:r w:rsidR="00522E7C">
              <w:rPr>
                <w:webHidden/>
              </w:rPr>
            </w:r>
            <w:r w:rsidR="00522E7C">
              <w:rPr>
                <w:webHidden/>
              </w:rPr>
              <w:fldChar w:fldCharType="separate"/>
            </w:r>
            <w:r w:rsidR="00F31F7F">
              <w:rPr>
                <w:webHidden/>
              </w:rPr>
              <w:t>1</w:t>
            </w:r>
            <w:r w:rsidR="00522E7C">
              <w:rPr>
                <w:webHidden/>
              </w:rPr>
              <w:fldChar w:fldCharType="end"/>
            </w:r>
          </w:hyperlink>
        </w:p>
        <w:p w:rsidR="00522E7C" w:rsidRDefault="009A4433" w14:paraId="0B05EC4F" w14:textId="045210C8">
          <w:pPr>
            <w:pStyle w:val="TOC3"/>
            <w:rPr>
              <w:rFonts w:asciiTheme="minorHAnsi" w:hAnsiTheme="minorHAnsi" w:eastAsiaTheme="minorEastAsia" w:cstheme="minorBidi"/>
              <w:kern w:val="0"/>
              <w:szCs w:val="22"/>
            </w:rPr>
          </w:pPr>
          <w:hyperlink w:history="1" w:anchor="_Toc12866909">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Student Universe</w:t>
            </w:r>
            <w:r w:rsidR="00522E7C">
              <w:rPr>
                <w:webHidden/>
              </w:rPr>
              <w:tab/>
            </w:r>
            <w:r w:rsidR="00522E7C">
              <w:rPr>
                <w:webHidden/>
              </w:rPr>
              <w:fldChar w:fldCharType="begin"/>
            </w:r>
            <w:r w:rsidR="00522E7C">
              <w:rPr>
                <w:webHidden/>
              </w:rPr>
              <w:instrText xml:space="preserve"> PAGEREF _Toc12866909 \h </w:instrText>
            </w:r>
            <w:r w:rsidR="00522E7C">
              <w:rPr>
                <w:webHidden/>
              </w:rPr>
            </w:r>
            <w:r w:rsidR="00522E7C">
              <w:rPr>
                <w:webHidden/>
              </w:rPr>
              <w:fldChar w:fldCharType="separate"/>
            </w:r>
            <w:r w:rsidR="00F31F7F">
              <w:rPr>
                <w:webHidden/>
              </w:rPr>
              <w:t>1</w:t>
            </w:r>
            <w:r w:rsidR="00522E7C">
              <w:rPr>
                <w:webHidden/>
              </w:rPr>
              <w:fldChar w:fldCharType="end"/>
            </w:r>
          </w:hyperlink>
        </w:p>
        <w:p w:rsidR="00522E7C" w:rsidRDefault="009A4433" w14:paraId="7D4739BC" w14:textId="39E5CFB0">
          <w:pPr>
            <w:pStyle w:val="TOC2"/>
            <w:rPr>
              <w:rFonts w:asciiTheme="minorHAnsi" w:hAnsiTheme="minorHAnsi" w:eastAsiaTheme="minorEastAsia" w:cstheme="minorBidi"/>
              <w:bCs w:val="0"/>
              <w:kern w:val="0"/>
              <w:szCs w:val="22"/>
            </w:rPr>
          </w:pPr>
          <w:hyperlink w:history="1" w:anchor="_Toc12866910">
            <w:r w:rsidRPr="008F0FF4" w:rsidR="00522E7C">
              <w:rPr>
                <w:rStyle w:val="Hyperlink"/>
                <w14:scene3d>
                  <w14:camera w14:prst="orthographicFront"/>
                  <w14:lightRig w14:rig="threePt" w14:dir="t">
                    <w14:rot w14:lat="0" w14:lon="0" w14:rev="0"/>
                  </w14:lightRig>
                </w14:scene3d>
              </w:rPr>
              <w:t>2.</w:t>
            </w:r>
            <w:r w:rsidR="00522E7C">
              <w:rPr>
                <w:rFonts w:asciiTheme="minorHAnsi" w:hAnsiTheme="minorHAnsi" w:eastAsiaTheme="minorEastAsia" w:cstheme="minorBidi"/>
                <w:bCs w:val="0"/>
                <w:kern w:val="0"/>
                <w:szCs w:val="22"/>
              </w:rPr>
              <w:tab/>
            </w:r>
            <w:r w:rsidRPr="008F0FF4" w:rsidR="00522E7C">
              <w:rPr>
                <w:rStyle w:val="Hyperlink"/>
              </w:rPr>
              <w:t>Statistical Methodology</w:t>
            </w:r>
            <w:r w:rsidR="00522E7C">
              <w:rPr>
                <w:webHidden/>
              </w:rPr>
              <w:tab/>
            </w:r>
            <w:r w:rsidR="00522E7C">
              <w:rPr>
                <w:webHidden/>
              </w:rPr>
              <w:fldChar w:fldCharType="begin"/>
            </w:r>
            <w:r w:rsidR="00522E7C">
              <w:rPr>
                <w:webHidden/>
              </w:rPr>
              <w:instrText xml:space="preserve"> PAGEREF _Toc12866910 \h </w:instrText>
            </w:r>
            <w:r w:rsidR="00522E7C">
              <w:rPr>
                <w:webHidden/>
              </w:rPr>
            </w:r>
            <w:r w:rsidR="00522E7C">
              <w:rPr>
                <w:webHidden/>
              </w:rPr>
              <w:fldChar w:fldCharType="separate"/>
            </w:r>
            <w:r w:rsidR="00F31F7F">
              <w:rPr>
                <w:webHidden/>
              </w:rPr>
              <w:t>2</w:t>
            </w:r>
            <w:r w:rsidR="00522E7C">
              <w:rPr>
                <w:webHidden/>
              </w:rPr>
              <w:fldChar w:fldCharType="end"/>
            </w:r>
          </w:hyperlink>
        </w:p>
        <w:p w:rsidR="00522E7C" w:rsidRDefault="009A4433" w14:paraId="307ED37D" w14:textId="598D9233">
          <w:pPr>
            <w:pStyle w:val="TOC3"/>
            <w:rPr>
              <w:rFonts w:asciiTheme="minorHAnsi" w:hAnsiTheme="minorHAnsi" w:eastAsiaTheme="minorEastAsia" w:cstheme="minorBidi"/>
              <w:kern w:val="0"/>
              <w:szCs w:val="22"/>
            </w:rPr>
          </w:pPr>
          <w:hyperlink w:history="1" w:anchor="_Toc12866911">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Institution Sample</w:t>
            </w:r>
            <w:r w:rsidR="00522E7C">
              <w:rPr>
                <w:webHidden/>
              </w:rPr>
              <w:tab/>
            </w:r>
            <w:r w:rsidR="00522E7C">
              <w:rPr>
                <w:webHidden/>
              </w:rPr>
              <w:fldChar w:fldCharType="begin"/>
            </w:r>
            <w:r w:rsidR="00522E7C">
              <w:rPr>
                <w:webHidden/>
              </w:rPr>
              <w:instrText xml:space="preserve"> PAGEREF _Toc12866911 \h </w:instrText>
            </w:r>
            <w:r w:rsidR="00522E7C">
              <w:rPr>
                <w:webHidden/>
              </w:rPr>
            </w:r>
            <w:r w:rsidR="00522E7C">
              <w:rPr>
                <w:webHidden/>
              </w:rPr>
              <w:fldChar w:fldCharType="separate"/>
            </w:r>
            <w:r w:rsidR="00F31F7F">
              <w:rPr>
                <w:webHidden/>
              </w:rPr>
              <w:t>2</w:t>
            </w:r>
            <w:r w:rsidR="00522E7C">
              <w:rPr>
                <w:webHidden/>
              </w:rPr>
              <w:fldChar w:fldCharType="end"/>
            </w:r>
          </w:hyperlink>
        </w:p>
        <w:p w:rsidR="00522E7C" w:rsidRDefault="009A4433" w14:paraId="0C84355C" w14:textId="3FF8A6E6">
          <w:pPr>
            <w:pStyle w:val="TOC3"/>
            <w:rPr>
              <w:rFonts w:asciiTheme="minorHAnsi" w:hAnsiTheme="minorHAnsi" w:eastAsiaTheme="minorEastAsia" w:cstheme="minorBidi"/>
              <w:kern w:val="0"/>
              <w:szCs w:val="22"/>
            </w:rPr>
          </w:pPr>
          <w:hyperlink w:history="1" w:anchor="_Toc12866968">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Student Sample</w:t>
            </w:r>
            <w:r w:rsidR="00522E7C">
              <w:rPr>
                <w:webHidden/>
              </w:rPr>
              <w:tab/>
            </w:r>
            <w:r w:rsidR="00522E7C">
              <w:rPr>
                <w:webHidden/>
              </w:rPr>
              <w:fldChar w:fldCharType="begin"/>
            </w:r>
            <w:r w:rsidR="00522E7C">
              <w:rPr>
                <w:webHidden/>
              </w:rPr>
              <w:instrText xml:space="preserve"> PAGEREF _Toc12866968 \h </w:instrText>
            </w:r>
            <w:r w:rsidR="00522E7C">
              <w:rPr>
                <w:webHidden/>
              </w:rPr>
            </w:r>
            <w:r w:rsidR="00522E7C">
              <w:rPr>
                <w:webHidden/>
              </w:rPr>
              <w:fldChar w:fldCharType="separate"/>
            </w:r>
            <w:r w:rsidR="00F31F7F">
              <w:rPr>
                <w:webHidden/>
              </w:rPr>
              <w:t>5</w:t>
            </w:r>
            <w:r w:rsidR="00522E7C">
              <w:rPr>
                <w:webHidden/>
              </w:rPr>
              <w:fldChar w:fldCharType="end"/>
            </w:r>
          </w:hyperlink>
        </w:p>
        <w:p w:rsidR="00522E7C" w:rsidRDefault="009A4433" w14:paraId="46FFC0D2" w14:textId="25AAF36E">
          <w:pPr>
            <w:pStyle w:val="TOC2"/>
            <w:rPr>
              <w:rFonts w:asciiTheme="minorHAnsi" w:hAnsiTheme="minorHAnsi" w:eastAsiaTheme="minorEastAsia" w:cstheme="minorBidi"/>
              <w:bCs w:val="0"/>
              <w:kern w:val="0"/>
              <w:szCs w:val="22"/>
            </w:rPr>
          </w:pPr>
          <w:hyperlink w:history="1" w:anchor="_Toc12866969">
            <w:r w:rsidRPr="008F0FF4" w:rsidR="00522E7C">
              <w:rPr>
                <w:rStyle w:val="Hyperlink"/>
                <w14:scene3d>
                  <w14:camera w14:prst="orthographicFront"/>
                  <w14:lightRig w14:rig="threePt" w14:dir="t">
                    <w14:rot w14:lat="0" w14:lon="0" w14:rev="0"/>
                  </w14:lightRig>
                </w14:scene3d>
              </w:rPr>
              <w:t>3.</w:t>
            </w:r>
            <w:r w:rsidR="00522E7C">
              <w:rPr>
                <w:rFonts w:asciiTheme="minorHAnsi" w:hAnsiTheme="minorHAnsi" w:eastAsiaTheme="minorEastAsia" w:cstheme="minorBidi"/>
                <w:bCs w:val="0"/>
                <w:kern w:val="0"/>
                <w:szCs w:val="22"/>
              </w:rPr>
              <w:tab/>
            </w:r>
            <w:r w:rsidRPr="008F0FF4" w:rsidR="00522E7C">
              <w:rPr>
                <w:rStyle w:val="Hyperlink"/>
              </w:rPr>
              <w:t>Methods for Maximizing Response Rates</w:t>
            </w:r>
            <w:r w:rsidR="00522E7C">
              <w:rPr>
                <w:webHidden/>
              </w:rPr>
              <w:tab/>
            </w:r>
            <w:r w:rsidR="00522E7C">
              <w:rPr>
                <w:webHidden/>
              </w:rPr>
              <w:fldChar w:fldCharType="begin"/>
            </w:r>
            <w:r w:rsidR="00522E7C">
              <w:rPr>
                <w:webHidden/>
              </w:rPr>
              <w:instrText xml:space="preserve"> PAGEREF _Toc12866969 \h </w:instrText>
            </w:r>
            <w:r w:rsidR="00522E7C">
              <w:rPr>
                <w:webHidden/>
              </w:rPr>
            </w:r>
            <w:r w:rsidR="00522E7C">
              <w:rPr>
                <w:webHidden/>
              </w:rPr>
              <w:fldChar w:fldCharType="separate"/>
            </w:r>
            <w:r w:rsidR="00F31F7F">
              <w:rPr>
                <w:webHidden/>
              </w:rPr>
              <w:t>14</w:t>
            </w:r>
            <w:r w:rsidR="00522E7C">
              <w:rPr>
                <w:webHidden/>
              </w:rPr>
              <w:fldChar w:fldCharType="end"/>
            </w:r>
          </w:hyperlink>
        </w:p>
        <w:p w:rsidR="00522E7C" w:rsidRDefault="009A4433" w14:paraId="5C950D2E" w14:textId="61094492">
          <w:pPr>
            <w:pStyle w:val="TOC3"/>
            <w:rPr>
              <w:rFonts w:asciiTheme="minorHAnsi" w:hAnsiTheme="minorHAnsi" w:eastAsiaTheme="minorEastAsia" w:cstheme="minorBidi"/>
              <w:kern w:val="0"/>
              <w:szCs w:val="22"/>
            </w:rPr>
          </w:pPr>
          <w:hyperlink w:history="1" w:anchor="_Toc12866970">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Tracing of Sample Members</w:t>
            </w:r>
            <w:r w:rsidR="00522E7C">
              <w:rPr>
                <w:webHidden/>
              </w:rPr>
              <w:tab/>
            </w:r>
            <w:r w:rsidR="00522E7C">
              <w:rPr>
                <w:webHidden/>
              </w:rPr>
              <w:fldChar w:fldCharType="begin"/>
            </w:r>
            <w:r w:rsidR="00522E7C">
              <w:rPr>
                <w:webHidden/>
              </w:rPr>
              <w:instrText xml:space="preserve"> PAGEREF _Toc12866970 \h </w:instrText>
            </w:r>
            <w:r w:rsidR="00522E7C">
              <w:rPr>
                <w:webHidden/>
              </w:rPr>
            </w:r>
            <w:r w:rsidR="00522E7C">
              <w:rPr>
                <w:webHidden/>
              </w:rPr>
              <w:fldChar w:fldCharType="separate"/>
            </w:r>
            <w:r w:rsidR="00F31F7F">
              <w:rPr>
                <w:webHidden/>
              </w:rPr>
              <w:t>14</w:t>
            </w:r>
            <w:r w:rsidR="00522E7C">
              <w:rPr>
                <w:webHidden/>
              </w:rPr>
              <w:fldChar w:fldCharType="end"/>
            </w:r>
          </w:hyperlink>
        </w:p>
        <w:p w:rsidR="00522E7C" w:rsidRDefault="009A4433" w14:paraId="5D279632" w14:textId="650FFACF">
          <w:pPr>
            <w:pStyle w:val="TOC3"/>
            <w:rPr>
              <w:rFonts w:asciiTheme="minorHAnsi" w:hAnsiTheme="minorHAnsi" w:eastAsiaTheme="minorEastAsia" w:cstheme="minorBidi"/>
              <w:kern w:val="0"/>
              <w:szCs w:val="22"/>
            </w:rPr>
          </w:pPr>
          <w:hyperlink w:history="1" w:anchor="_Toc12866971">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Training for Data Collection Staff</w:t>
            </w:r>
            <w:r w:rsidR="00522E7C">
              <w:rPr>
                <w:webHidden/>
              </w:rPr>
              <w:tab/>
            </w:r>
            <w:r w:rsidR="00522E7C">
              <w:rPr>
                <w:webHidden/>
              </w:rPr>
              <w:fldChar w:fldCharType="begin"/>
            </w:r>
            <w:r w:rsidR="00522E7C">
              <w:rPr>
                <w:webHidden/>
              </w:rPr>
              <w:instrText xml:space="preserve"> PAGEREF _Toc12866971 \h </w:instrText>
            </w:r>
            <w:r w:rsidR="00522E7C">
              <w:rPr>
                <w:webHidden/>
              </w:rPr>
            </w:r>
            <w:r w:rsidR="00522E7C">
              <w:rPr>
                <w:webHidden/>
              </w:rPr>
              <w:fldChar w:fldCharType="separate"/>
            </w:r>
            <w:r w:rsidR="00F31F7F">
              <w:rPr>
                <w:webHidden/>
              </w:rPr>
              <w:t>14</w:t>
            </w:r>
            <w:r w:rsidR="00522E7C">
              <w:rPr>
                <w:webHidden/>
              </w:rPr>
              <w:fldChar w:fldCharType="end"/>
            </w:r>
          </w:hyperlink>
        </w:p>
        <w:p w:rsidR="00522E7C" w:rsidRDefault="009A4433" w14:paraId="52B9D900" w14:textId="2B96D761">
          <w:pPr>
            <w:pStyle w:val="TOC3"/>
            <w:rPr>
              <w:rFonts w:asciiTheme="minorHAnsi" w:hAnsiTheme="minorHAnsi" w:eastAsiaTheme="minorEastAsia" w:cstheme="minorBidi"/>
              <w:kern w:val="0"/>
              <w:szCs w:val="22"/>
            </w:rPr>
          </w:pPr>
          <w:hyperlink w:history="1" w:anchor="_Toc12866972">
            <w:r w:rsidRPr="008F0FF4" w:rsidR="00522E7C">
              <w:rPr>
                <w:rStyle w:val="Hyperlink"/>
              </w:rPr>
              <w:t>c.</w:t>
            </w:r>
            <w:r w:rsidR="00522E7C">
              <w:rPr>
                <w:rFonts w:asciiTheme="minorHAnsi" w:hAnsiTheme="minorHAnsi" w:eastAsiaTheme="minorEastAsia" w:cstheme="minorBidi"/>
                <w:kern w:val="0"/>
                <w:szCs w:val="22"/>
              </w:rPr>
              <w:tab/>
            </w:r>
            <w:r w:rsidRPr="008F0FF4" w:rsidR="00522E7C">
              <w:rPr>
                <w:rStyle w:val="Hyperlink"/>
              </w:rPr>
              <w:t>Case Management System</w:t>
            </w:r>
            <w:r w:rsidR="00522E7C">
              <w:rPr>
                <w:webHidden/>
              </w:rPr>
              <w:tab/>
            </w:r>
            <w:r w:rsidR="00522E7C">
              <w:rPr>
                <w:webHidden/>
              </w:rPr>
              <w:fldChar w:fldCharType="begin"/>
            </w:r>
            <w:r w:rsidR="00522E7C">
              <w:rPr>
                <w:webHidden/>
              </w:rPr>
              <w:instrText xml:space="preserve"> PAGEREF _Toc12866972 \h </w:instrText>
            </w:r>
            <w:r w:rsidR="00522E7C">
              <w:rPr>
                <w:webHidden/>
              </w:rPr>
            </w:r>
            <w:r w:rsidR="00522E7C">
              <w:rPr>
                <w:webHidden/>
              </w:rPr>
              <w:fldChar w:fldCharType="separate"/>
            </w:r>
            <w:r w:rsidR="00F31F7F">
              <w:rPr>
                <w:webHidden/>
              </w:rPr>
              <w:t>15</w:t>
            </w:r>
            <w:r w:rsidR="00522E7C">
              <w:rPr>
                <w:webHidden/>
              </w:rPr>
              <w:fldChar w:fldCharType="end"/>
            </w:r>
          </w:hyperlink>
        </w:p>
        <w:p w:rsidR="00522E7C" w:rsidRDefault="009A4433" w14:paraId="3EC6B0DD" w14:textId="01E1CDD5">
          <w:pPr>
            <w:pStyle w:val="TOC3"/>
            <w:rPr>
              <w:rFonts w:asciiTheme="minorHAnsi" w:hAnsiTheme="minorHAnsi" w:eastAsiaTheme="minorEastAsia" w:cstheme="minorBidi"/>
              <w:kern w:val="0"/>
              <w:szCs w:val="22"/>
            </w:rPr>
          </w:pPr>
          <w:hyperlink w:history="1" w:anchor="_Toc12866973">
            <w:r w:rsidRPr="008F0FF4" w:rsidR="00522E7C">
              <w:rPr>
                <w:rStyle w:val="Hyperlink"/>
              </w:rPr>
              <w:t>d.</w:t>
            </w:r>
            <w:r w:rsidR="00522E7C">
              <w:rPr>
                <w:rFonts w:asciiTheme="minorHAnsi" w:hAnsiTheme="minorHAnsi" w:eastAsiaTheme="minorEastAsia" w:cstheme="minorBidi"/>
                <w:kern w:val="0"/>
                <w:szCs w:val="22"/>
              </w:rPr>
              <w:tab/>
            </w:r>
            <w:r w:rsidRPr="008F0FF4" w:rsidR="00522E7C">
              <w:rPr>
                <w:rStyle w:val="Hyperlink"/>
              </w:rPr>
              <w:t>Survey Instrument Design</w:t>
            </w:r>
            <w:r w:rsidR="00522E7C">
              <w:rPr>
                <w:webHidden/>
              </w:rPr>
              <w:tab/>
            </w:r>
            <w:r w:rsidR="00522E7C">
              <w:rPr>
                <w:webHidden/>
              </w:rPr>
              <w:fldChar w:fldCharType="begin"/>
            </w:r>
            <w:r w:rsidR="00522E7C">
              <w:rPr>
                <w:webHidden/>
              </w:rPr>
              <w:instrText xml:space="preserve"> PAGEREF _Toc12866973 \h </w:instrText>
            </w:r>
            <w:r w:rsidR="00522E7C">
              <w:rPr>
                <w:webHidden/>
              </w:rPr>
            </w:r>
            <w:r w:rsidR="00522E7C">
              <w:rPr>
                <w:webHidden/>
              </w:rPr>
              <w:fldChar w:fldCharType="separate"/>
            </w:r>
            <w:r w:rsidR="00F31F7F">
              <w:rPr>
                <w:webHidden/>
              </w:rPr>
              <w:t>15</w:t>
            </w:r>
            <w:r w:rsidR="00522E7C">
              <w:rPr>
                <w:webHidden/>
              </w:rPr>
              <w:fldChar w:fldCharType="end"/>
            </w:r>
          </w:hyperlink>
        </w:p>
        <w:p w:rsidR="00522E7C" w:rsidRDefault="009A4433" w14:paraId="677BDC49" w14:textId="3B7CDE1B">
          <w:pPr>
            <w:pStyle w:val="TOC3"/>
            <w:rPr>
              <w:rFonts w:asciiTheme="minorHAnsi" w:hAnsiTheme="minorHAnsi" w:eastAsiaTheme="minorEastAsia" w:cstheme="minorBidi"/>
              <w:kern w:val="0"/>
              <w:szCs w:val="22"/>
            </w:rPr>
          </w:pPr>
          <w:hyperlink w:history="1" w:anchor="_Toc12866974">
            <w:r w:rsidRPr="008F0FF4" w:rsidR="00522E7C">
              <w:rPr>
                <w:rStyle w:val="Hyperlink"/>
              </w:rPr>
              <w:t>e.</w:t>
            </w:r>
            <w:r w:rsidR="00522E7C">
              <w:rPr>
                <w:rFonts w:asciiTheme="minorHAnsi" w:hAnsiTheme="minorHAnsi" w:eastAsiaTheme="minorEastAsia" w:cstheme="minorBidi"/>
                <w:kern w:val="0"/>
                <w:szCs w:val="22"/>
              </w:rPr>
              <w:tab/>
            </w:r>
            <w:r w:rsidRPr="008F0FF4" w:rsidR="00522E7C">
              <w:rPr>
                <w:rStyle w:val="Hyperlink"/>
              </w:rPr>
              <w:t>Refusal Aversion and Conversion</w:t>
            </w:r>
            <w:r w:rsidR="00522E7C">
              <w:rPr>
                <w:webHidden/>
              </w:rPr>
              <w:tab/>
            </w:r>
            <w:r w:rsidR="00522E7C">
              <w:rPr>
                <w:webHidden/>
              </w:rPr>
              <w:fldChar w:fldCharType="begin"/>
            </w:r>
            <w:r w:rsidR="00522E7C">
              <w:rPr>
                <w:webHidden/>
              </w:rPr>
              <w:instrText xml:space="preserve"> PAGEREF _Toc12866974 \h </w:instrText>
            </w:r>
            <w:r w:rsidR="00522E7C">
              <w:rPr>
                <w:webHidden/>
              </w:rPr>
            </w:r>
            <w:r w:rsidR="00522E7C">
              <w:rPr>
                <w:webHidden/>
              </w:rPr>
              <w:fldChar w:fldCharType="separate"/>
            </w:r>
            <w:r w:rsidR="00F31F7F">
              <w:rPr>
                <w:webHidden/>
              </w:rPr>
              <w:t>16</w:t>
            </w:r>
            <w:r w:rsidR="00522E7C">
              <w:rPr>
                <w:webHidden/>
              </w:rPr>
              <w:fldChar w:fldCharType="end"/>
            </w:r>
          </w:hyperlink>
        </w:p>
        <w:p w:rsidR="00522E7C" w:rsidRDefault="009A4433" w14:paraId="15BEB9BC" w14:textId="763A9360">
          <w:pPr>
            <w:pStyle w:val="TOC3"/>
            <w:rPr>
              <w:rFonts w:asciiTheme="minorHAnsi" w:hAnsiTheme="minorHAnsi" w:eastAsiaTheme="minorEastAsia" w:cstheme="minorBidi"/>
              <w:kern w:val="0"/>
              <w:szCs w:val="22"/>
            </w:rPr>
          </w:pPr>
          <w:hyperlink w:history="1" w:anchor="_Toc12866975">
            <w:r w:rsidRPr="008F0FF4" w:rsidR="00522E7C">
              <w:rPr>
                <w:rStyle w:val="Hyperlink"/>
              </w:rPr>
              <w:t>f.</w:t>
            </w:r>
            <w:r w:rsidR="00522E7C">
              <w:rPr>
                <w:rFonts w:asciiTheme="minorHAnsi" w:hAnsiTheme="minorHAnsi" w:eastAsiaTheme="minorEastAsia" w:cstheme="minorBidi"/>
                <w:kern w:val="0"/>
                <w:szCs w:val="22"/>
              </w:rPr>
              <w:tab/>
            </w:r>
            <w:r w:rsidRPr="008F0FF4" w:rsidR="00522E7C">
              <w:rPr>
                <w:rStyle w:val="Hyperlink"/>
              </w:rPr>
              <w:t>Student Records</w:t>
            </w:r>
            <w:r w:rsidR="00522E7C">
              <w:rPr>
                <w:webHidden/>
              </w:rPr>
              <w:tab/>
            </w:r>
            <w:r w:rsidR="00522E7C">
              <w:rPr>
                <w:webHidden/>
              </w:rPr>
              <w:fldChar w:fldCharType="begin"/>
            </w:r>
            <w:r w:rsidR="00522E7C">
              <w:rPr>
                <w:webHidden/>
              </w:rPr>
              <w:instrText xml:space="preserve"> PAGEREF _Toc12866975 \h </w:instrText>
            </w:r>
            <w:r w:rsidR="00522E7C">
              <w:rPr>
                <w:webHidden/>
              </w:rPr>
            </w:r>
            <w:r w:rsidR="00522E7C">
              <w:rPr>
                <w:webHidden/>
              </w:rPr>
              <w:fldChar w:fldCharType="separate"/>
            </w:r>
            <w:r w:rsidR="00F31F7F">
              <w:rPr>
                <w:webHidden/>
              </w:rPr>
              <w:t>16</w:t>
            </w:r>
            <w:r w:rsidR="00522E7C">
              <w:rPr>
                <w:webHidden/>
              </w:rPr>
              <w:fldChar w:fldCharType="end"/>
            </w:r>
          </w:hyperlink>
        </w:p>
        <w:p w:rsidR="00522E7C" w:rsidRDefault="009A4433" w14:paraId="50E81346" w14:textId="41B54FFB">
          <w:pPr>
            <w:pStyle w:val="TOC2"/>
            <w:rPr>
              <w:rFonts w:asciiTheme="minorHAnsi" w:hAnsiTheme="minorHAnsi" w:eastAsiaTheme="minorEastAsia" w:cstheme="minorBidi"/>
              <w:bCs w:val="0"/>
              <w:kern w:val="0"/>
              <w:szCs w:val="22"/>
            </w:rPr>
          </w:pPr>
          <w:hyperlink w:history="1" w:anchor="_Toc12866976">
            <w:r w:rsidRPr="008F0FF4" w:rsidR="00522E7C">
              <w:rPr>
                <w:rStyle w:val="Hyperlink"/>
                <w14:scene3d>
                  <w14:camera w14:prst="orthographicFront"/>
                  <w14:lightRig w14:rig="threePt" w14:dir="t">
                    <w14:rot w14:lat="0" w14:lon="0" w14:rev="0"/>
                  </w14:lightRig>
                </w14:scene3d>
              </w:rPr>
              <w:t>4.</w:t>
            </w:r>
            <w:r w:rsidR="00522E7C">
              <w:rPr>
                <w:rFonts w:asciiTheme="minorHAnsi" w:hAnsiTheme="minorHAnsi" w:eastAsiaTheme="minorEastAsia" w:cstheme="minorBidi"/>
                <w:bCs w:val="0"/>
                <w:kern w:val="0"/>
                <w:szCs w:val="22"/>
              </w:rPr>
              <w:tab/>
            </w:r>
            <w:r w:rsidRPr="008F0FF4" w:rsidR="00522E7C">
              <w:rPr>
                <w:rStyle w:val="Hyperlink"/>
              </w:rPr>
              <w:t>Tests of Procedures or Methods</w:t>
            </w:r>
            <w:r w:rsidR="00522E7C">
              <w:rPr>
                <w:webHidden/>
              </w:rPr>
              <w:tab/>
            </w:r>
            <w:r w:rsidR="00522E7C">
              <w:rPr>
                <w:webHidden/>
              </w:rPr>
              <w:fldChar w:fldCharType="begin"/>
            </w:r>
            <w:r w:rsidR="00522E7C">
              <w:rPr>
                <w:webHidden/>
              </w:rPr>
              <w:instrText xml:space="preserve"> PAGEREF _Toc12866976 \h </w:instrText>
            </w:r>
            <w:r w:rsidR="00522E7C">
              <w:rPr>
                <w:webHidden/>
              </w:rPr>
            </w:r>
            <w:r w:rsidR="00522E7C">
              <w:rPr>
                <w:webHidden/>
              </w:rPr>
              <w:fldChar w:fldCharType="separate"/>
            </w:r>
            <w:r w:rsidR="00F31F7F">
              <w:rPr>
                <w:webHidden/>
              </w:rPr>
              <w:t>20</w:t>
            </w:r>
            <w:r w:rsidR="00522E7C">
              <w:rPr>
                <w:webHidden/>
              </w:rPr>
              <w:fldChar w:fldCharType="end"/>
            </w:r>
          </w:hyperlink>
        </w:p>
        <w:p w:rsidR="00522E7C" w:rsidRDefault="009A4433" w14:paraId="7238442F" w14:textId="5F110A76">
          <w:pPr>
            <w:pStyle w:val="TOC3"/>
            <w:rPr>
              <w:rFonts w:asciiTheme="minorHAnsi" w:hAnsiTheme="minorHAnsi" w:eastAsiaTheme="minorEastAsia" w:cstheme="minorBidi"/>
              <w:kern w:val="0"/>
              <w:szCs w:val="22"/>
            </w:rPr>
          </w:pPr>
          <w:hyperlink w:history="1" w:anchor="_Toc12866977">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NPSAS:20 Calibration Sample</w:t>
            </w:r>
            <w:r w:rsidR="00522E7C">
              <w:rPr>
                <w:webHidden/>
              </w:rPr>
              <w:tab/>
            </w:r>
            <w:r w:rsidR="00522E7C">
              <w:rPr>
                <w:webHidden/>
              </w:rPr>
              <w:fldChar w:fldCharType="begin"/>
            </w:r>
            <w:r w:rsidR="00522E7C">
              <w:rPr>
                <w:webHidden/>
              </w:rPr>
              <w:instrText xml:space="preserve"> PAGEREF _Toc12866977 \h </w:instrText>
            </w:r>
            <w:r w:rsidR="00522E7C">
              <w:rPr>
                <w:webHidden/>
              </w:rPr>
            </w:r>
            <w:r w:rsidR="00522E7C">
              <w:rPr>
                <w:webHidden/>
              </w:rPr>
              <w:fldChar w:fldCharType="separate"/>
            </w:r>
            <w:r w:rsidR="00F31F7F">
              <w:rPr>
                <w:webHidden/>
              </w:rPr>
              <w:t>20</w:t>
            </w:r>
            <w:r w:rsidR="00522E7C">
              <w:rPr>
                <w:webHidden/>
              </w:rPr>
              <w:fldChar w:fldCharType="end"/>
            </w:r>
          </w:hyperlink>
        </w:p>
        <w:p w:rsidR="00522E7C" w:rsidRDefault="009A4433" w14:paraId="739CC485" w14:textId="2D6005D9">
          <w:pPr>
            <w:pStyle w:val="TOC3"/>
            <w:rPr>
              <w:rFonts w:asciiTheme="minorHAnsi" w:hAnsiTheme="minorHAnsi" w:eastAsiaTheme="minorEastAsia" w:cstheme="minorBidi"/>
              <w:kern w:val="0"/>
              <w:szCs w:val="22"/>
            </w:rPr>
          </w:pPr>
          <w:hyperlink w:history="1" w:anchor="_Toc12866978">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NPSAS:20 Calibration Sample Integration with Main Sample</w:t>
            </w:r>
            <w:r w:rsidR="00522E7C">
              <w:rPr>
                <w:webHidden/>
              </w:rPr>
              <w:tab/>
            </w:r>
            <w:r w:rsidR="00522E7C">
              <w:rPr>
                <w:webHidden/>
              </w:rPr>
              <w:fldChar w:fldCharType="begin"/>
            </w:r>
            <w:r w:rsidR="00522E7C">
              <w:rPr>
                <w:webHidden/>
              </w:rPr>
              <w:instrText xml:space="preserve"> PAGEREF _Toc12866978 \h </w:instrText>
            </w:r>
            <w:r w:rsidR="00522E7C">
              <w:rPr>
                <w:webHidden/>
              </w:rPr>
            </w:r>
            <w:r w:rsidR="00522E7C">
              <w:rPr>
                <w:webHidden/>
              </w:rPr>
              <w:fldChar w:fldCharType="separate"/>
            </w:r>
            <w:r w:rsidR="00F31F7F">
              <w:rPr>
                <w:webHidden/>
              </w:rPr>
              <w:t>21</w:t>
            </w:r>
            <w:r w:rsidR="00522E7C">
              <w:rPr>
                <w:webHidden/>
              </w:rPr>
              <w:fldChar w:fldCharType="end"/>
            </w:r>
          </w:hyperlink>
        </w:p>
        <w:p w:rsidR="00522E7C" w:rsidRDefault="009A4433" w14:paraId="602C0F7C" w14:textId="73FE5E6C">
          <w:pPr>
            <w:pStyle w:val="TOC3"/>
            <w:rPr>
              <w:rFonts w:asciiTheme="minorHAnsi" w:hAnsiTheme="minorHAnsi" w:eastAsiaTheme="minorEastAsia" w:cstheme="minorBidi"/>
              <w:kern w:val="0"/>
              <w:szCs w:val="22"/>
            </w:rPr>
          </w:pPr>
          <w:hyperlink w:history="1" w:anchor="_Toc12866979">
            <w:r w:rsidRPr="008F0FF4" w:rsidR="00522E7C">
              <w:rPr>
                <w:rStyle w:val="Hyperlink"/>
              </w:rPr>
              <w:t>c.</w:t>
            </w:r>
            <w:r w:rsidR="00522E7C">
              <w:rPr>
                <w:rFonts w:asciiTheme="minorHAnsi" w:hAnsiTheme="minorHAnsi" w:eastAsiaTheme="minorEastAsia" w:cstheme="minorBidi"/>
                <w:kern w:val="0"/>
                <w:szCs w:val="22"/>
              </w:rPr>
              <w:tab/>
            </w:r>
            <w:r w:rsidRPr="008F0FF4" w:rsidR="00522E7C">
              <w:rPr>
                <w:rStyle w:val="Hyperlink"/>
              </w:rPr>
              <w:t>Calibration Sample Data Collection</w:t>
            </w:r>
            <w:r w:rsidR="00522E7C">
              <w:rPr>
                <w:webHidden/>
              </w:rPr>
              <w:tab/>
            </w:r>
            <w:r w:rsidR="00522E7C">
              <w:rPr>
                <w:webHidden/>
              </w:rPr>
              <w:fldChar w:fldCharType="begin"/>
            </w:r>
            <w:r w:rsidR="00522E7C">
              <w:rPr>
                <w:webHidden/>
              </w:rPr>
              <w:instrText xml:space="preserve"> PAGEREF _Toc12866979 \h </w:instrText>
            </w:r>
            <w:r w:rsidR="00522E7C">
              <w:rPr>
                <w:webHidden/>
              </w:rPr>
            </w:r>
            <w:r w:rsidR="00522E7C">
              <w:rPr>
                <w:webHidden/>
              </w:rPr>
              <w:fldChar w:fldCharType="separate"/>
            </w:r>
            <w:r w:rsidR="00F31F7F">
              <w:rPr>
                <w:webHidden/>
              </w:rPr>
              <w:t>21</w:t>
            </w:r>
            <w:r w:rsidR="00522E7C">
              <w:rPr>
                <w:webHidden/>
              </w:rPr>
              <w:fldChar w:fldCharType="end"/>
            </w:r>
          </w:hyperlink>
        </w:p>
        <w:p w:rsidR="00522E7C" w:rsidRDefault="009A4433" w14:paraId="155AFAEA" w14:textId="49C6DBBF">
          <w:pPr>
            <w:pStyle w:val="TOC3"/>
            <w:rPr>
              <w:rFonts w:asciiTheme="minorHAnsi" w:hAnsiTheme="minorHAnsi" w:eastAsiaTheme="minorEastAsia" w:cstheme="minorBidi"/>
              <w:kern w:val="0"/>
              <w:szCs w:val="22"/>
            </w:rPr>
          </w:pPr>
          <w:hyperlink w:history="1" w:anchor="_Toc12866980">
            <w:r w:rsidRPr="008F0FF4" w:rsidR="00522E7C">
              <w:rPr>
                <w:rStyle w:val="Hyperlink"/>
              </w:rPr>
              <w:t>d.</w:t>
            </w:r>
            <w:r w:rsidR="00522E7C">
              <w:rPr>
                <w:rFonts w:asciiTheme="minorHAnsi" w:hAnsiTheme="minorHAnsi" w:eastAsiaTheme="minorEastAsia" w:cstheme="minorBidi"/>
                <w:kern w:val="0"/>
                <w:szCs w:val="22"/>
              </w:rPr>
              <w:tab/>
            </w:r>
            <w:r w:rsidRPr="008F0FF4" w:rsidR="00522E7C">
              <w:rPr>
                <w:rStyle w:val="Hyperlink"/>
              </w:rPr>
              <w:t>NPSAS:20 Main Data Collection</w:t>
            </w:r>
            <w:r w:rsidR="00522E7C">
              <w:rPr>
                <w:webHidden/>
              </w:rPr>
              <w:tab/>
            </w:r>
            <w:r w:rsidR="00522E7C">
              <w:rPr>
                <w:webHidden/>
              </w:rPr>
              <w:fldChar w:fldCharType="begin"/>
            </w:r>
            <w:r w:rsidR="00522E7C">
              <w:rPr>
                <w:webHidden/>
              </w:rPr>
              <w:instrText xml:space="preserve"> PAGEREF _Toc12866980 \h </w:instrText>
            </w:r>
            <w:r w:rsidR="00522E7C">
              <w:rPr>
                <w:webHidden/>
              </w:rPr>
            </w:r>
            <w:r w:rsidR="00522E7C">
              <w:rPr>
                <w:webHidden/>
              </w:rPr>
              <w:fldChar w:fldCharType="separate"/>
            </w:r>
            <w:r w:rsidR="00F31F7F">
              <w:rPr>
                <w:webHidden/>
              </w:rPr>
              <w:t>23</w:t>
            </w:r>
            <w:r w:rsidR="00522E7C">
              <w:rPr>
                <w:webHidden/>
              </w:rPr>
              <w:fldChar w:fldCharType="end"/>
            </w:r>
          </w:hyperlink>
        </w:p>
        <w:p w:rsidR="00522E7C" w:rsidRDefault="009A4433" w14:paraId="5E58A7F1" w14:textId="44B681A5">
          <w:pPr>
            <w:pStyle w:val="TOC3"/>
            <w:rPr>
              <w:rFonts w:asciiTheme="minorHAnsi" w:hAnsiTheme="minorHAnsi" w:eastAsiaTheme="minorEastAsia" w:cstheme="minorBidi"/>
              <w:kern w:val="0"/>
              <w:szCs w:val="22"/>
            </w:rPr>
          </w:pPr>
          <w:hyperlink w:history="1" w:anchor="_Toc12866981">
            <w:r w:rsidRPr="008F0FF4" w:rsidR="00522E7C">
              <w:rPr>
                <w:rStyle w:val="Hyperlink"/>
              </w:rPr>
              <w:t>e.</w:t>
            </w:r>
            <w:r w:rsidR="00522E7C">
              <w:rPr>
                <w:rFonts w:asciiTheme="minorHAnsi" w:hAnsiTheme="minorHAnsi" w:eastAsiaTheme="minorEastAsia" w:cstheme="minorBidi"/>
                <w:kern w:val="0"/>
                <w:szCs w:val="22"/>
              </w:rPr>
              <w:tab/>
            </w:r>
            <w:r w:rsidRPr="008F0FF4" w:rsidR="00522E7C">
              <w:rPr>
                <w:rStyle w:val="Hyperlink"/>
              </w:rPr>
              <w:t>BPS:20/22 Field Test Panel Maintenance</w:t>
            </w:r>
            <w:r w:rsidR="00522E7C">
              <w:rPr>
                <w:webHidden/>
              </w:rPr>
              <w:tab/>
            </w:r>
            <w:r w:rsidR="00522E7C">
              <w:rPr>
                <w:webHidden/>
              </w:rPr>
              <w:fldChar w:fldCharType="begin"/>
            </w:r>
            <w:r w:rsidR="00522E7C">
              <w:rPr>
                <w:webHidden/>
              </w:rPr>
              <w:instrText xml:space="preserve"> PAGEREF _Toc12866981 \h </w:instrText>
            </w:r>
            <w:r w:rsidR="00522E7C">
              <w:rPr>
                <w:webHidden/>
              </w:rPr>
            </w:r>
            <w:r w:rsidR="00522E7C">
              <w:rPr>
                <w:webHidden/>
              </w:rPr>
              <w:fldChar w:fldCharType="separate"/>
            </w:r>
            <w:r w:rsidR="00F31F7F">
              <w:rPr>
                <w:webHidden/>
              </w:rPr>
              <w:t>24</w:t>
            </w:r>
            <w:r w:rsidR="00522E7C">
              <w:rPr>
                <w:webHidden/>
              </w:rPr>
              <w:fldChar w:fldCharType="end"/>
            </w:r>
          </w:hyperlink>
        </w:p>
        <w:p w:rsidR="00522E7C" w:rsidRDefault="009A4433" w14:paraId="0A2FA697" w14:textId="79768DFC">
          <w:pPr>
            <w:pStyle w:val="TOC2"/>
            <w:rPr>
              <w:rFonts w:asciiTheme="minorHAnsi" w:hAnsiTheme="minorHAnsi" w:eastAsiaTheme="minorEastAsia" w:cstheme="minorBidi"/>
              <w:bCs w:val="0"/>
              <w:kern w:val="0"/>
              <w:szCs w:val="22"/>
            </w:rPr>
          </w:pPr>
          <w:hyperlink w:history="1" w:anchor="_Toc12866982">
            <w:r w:rsidRPr="008F0FF4" w:rsidR="00522E7C">
              <w:rPr>
                <w:rStyle w:val="Hyperlink"/>
                <w14:scene3d>
                  <w14:camera w14:prst="orthographicFront"/>
                  <w14:lightRig w14:rig="threePt" w14:dir="t">
                    <w14:rot w14:lat="0" w14:lon="0" w14:rev="0"/>
                  </w14:lightRig>
                </w14:scene3d>
              </w:rPr>
              <w:t>5.</w:t>
            </w:r>
            <w:r w:rsidR="00522E7C">
              <w:rPr>
                <w:rFonts w:asciiTheme="minorHAnsi" w:hAnsiTheme="minorHAnsi" w:eastAsiaTheme="minorEastAsia" w:cstheme="minorBidi"/>
                <w:bCs w:val="0"/>
                <w:kern w:val="0"/>
                <w:szCs w:val="22"/>
              </w:rPr>
              <w:tab/>
            </w:r>
            <w:r w:rsidRPr="008F0FF4" w:rsidR="00522E7C">
              <w:rPr>
                <w:rStyle w:val="Hyperlink"/>
              </w:rPr>
              <w:t>Reviewing Statisticians and Individuals Responsible for Designing and Conducting the Study</w:t>
            </w:r>
            <w:r w:rsidR="00522E7C">
              <w:rPr>
                <w:webHidden/>
              </w:rPr>
              <w:tab/>
            </w:r>
            <w:r w:rsidR="00522E7C">
              <w:rPr>
                <w:webHidden/>
              </w:rPr>
              <w:fldChar w:fldCharType="begin"/>
            </w:r>
            <w:r w:rsidR="00522E7C">
              <w:rPr>
                <w:webHidden/>
              </w:rPr>
              <w:instrText xml:space="preserve"> PAGEREF _Toc12866982 \h </w:instrText>
            </w:r>
            <w:r w:rsidR="00522E7C">
              <w:rPr>
                <w:webHidden/>
              </w:rPr>
            </w:r>
            <w:r w:rsidR="00522E7C">
              <w:rPr>
                <w:webHidden/>
              </w:rPr>
              <w:fldChar w:fldCharType="separate"/>
            </w:r>
            <w:r w:rsidR="00F31F7F">
              <w:rPr>
                <w:webHidden/>
              </w:rPr>
              <w:t>25</w:t>
            </w:r>
            <w:r w:rsidR="00522E7C">
              <w:rPr>
                <w:webHidden/>
              </w:rPr>
              <w:fldChar w:fldCharType="end"/>
            </w:r>
          </w:hyperlink>
        </w:p>
        <w:p w:rsidR="00522E7C" w:rsidRDefault="009A4433" w14:paraId="6116A0C2" w14:textId="18CC10C3">
          <w:pPr>
            <w:pStyle w:val="TOC1"/>
            <w:rPr>
              <w:rFonts w:asciiTheme="minorHAnsi" w:hAnsiTheme="minorHAnsi" w:eastAsiaTheme="minorEastAsia" w:cstheme="minorBidi"/>
              <w:b w:val="0"/>
              <w:bCs w:val="0"/>
              <w:kern w:val="0"/>
              <w:sz w:val="22"/>
              <w:szCs w:val="22"/>
            </w:rPr>
          </w:pPr>
          <w:hyperlink w:history="1" w:anchor="_Toc12866983">
            <w:r w:rsidRPr="008F0FF4" w:rsidR="00522E7C">
              <w:rPr>
                <w:rStyle w:val="Hyperlink"/>
              </w:rPr>
              <w:t>C.</w:t>
            </w:r>
            <w:r w:rsidR="00522E7C">
              <w:rPr>
                <w:rFonts w:asciiTheme="minorHAnsi" w:hAnsiTheme="minorHAnsi" w:eastAsiaTheme="minorEastAsia" w:cstheme="minorBidi"/>
                <w:b w:val="0"/>
                <w:bCs w:val="0"/>
                <w:kern w:val="0"/>
                <w:sz w:val="22"/>
                <w:szCs w:val="22"/>
              </w:rPr>
              <w:tab/>
            </w:r>
            <w:r w:rsidRPr="008F0FF4" w:rsidR="00522E7C">
              <w:rPr>
                <w:rStyle w:val="Hyperlink"/>
              </w:rPr>
              <w:t>References</w:t>
            </w:r>
            <w:r w:rsidR="00522E7C">
              <w:rPr>
                <w:webHidden/>
              </w:rPr>
              <w:tab/>
            </w:r>
            <w:r w:rsidR="00522E7C">
              <w:rPr>
                <w:webHidden/>
              </w:rPr>
              <w:fldChar w:fldCharType="begin"/>
            </w:r>
            <w:r w:rsidR="00522E7C">
              <w:rPr>
                <w:webHidden/>
              </w:rPr>
              <w:instrText xml:space="preserve"> PAGEREF _Toc12866983 \h </w:instrText>
            </w:r>
            <w:r w:rsidR="00522E7C">
              <w:rPr>
                <w:webHidden/>
              </w:rPr>
            </w:r>
            <w:r w:rsidR="00522E7C">
              <w:rPr>
                <w:webHidden/>
              </w:rPr>
              <w:fldChar w:fldCharType="separate"/>
            </w:r>
            <w:r w:rsidR="00F31F7F">
              <w:rPr>
                <w:webHidden/>
              </w:rPr>
              <w:t>25</w:t>
            </w:r>
            <w:r w:rsidR="00522E7C">
              <w:rPr>
                <w:webHidden/>
              </w:rPr>
              <w:fldChar w:fldCharType="end"/>
            </w:r>
          </w:hyperlink>
        </w:p>
        <w:p w:rsidR="008D7E61" w:rsidP="00476338" w:rsidRDefault="008D7E61" w14:paraId="1F35A380" w14:textId="07D447B9">
          <w:pPr>
            <w:pStyle w:val="TOC2"/>
          </w:pPr>
          <w:r>
            <w:rPr>
              <w:b/>
              <w:bCs w:val="0"/>
            </w:rPr>
            <w:fldChar w:fldCharType="end"/>
          </w:r>
        </w:p>
      </w:sdtContent>
    </w:sdt>
    <w:p w:rsidRPr="00D7539D" w:rsidR="00372B92" w:rsidP="00476338" w:rsidRDefault="00372B92" w14:paraId="377A12F1" w14:textId="503E9C6F">
      <w:pPr>
        <w:pStyle w:val="BodyText"/>
        <w:spacing w:before="240"/>
        <w:rPr>
          <w:b/>
          <w:highlight w:val="green"/>
        </w:rPr>
      </w:pPr>
      <w:r w:rsidRPr="00A81B24">
        <w:rPr>
          <w:b/>
        </w:rPr>
        <w:t>Tables</w:t>
      </w:r>
    </w:p>
    <w:p w:rsidRPr="00E821A0" w:rsidR="00E821A0" w:rsidRDefault="00E821A0" w14:paraId="2BCAA690" w14:textId="0800C91E">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fldChar w:fldCharType="begin"/>
      </w:r>
      <w:r w:rsidRPr="00E821A0">
        <w:rPr>
          <w:b w:val="0"/>
          <w:noProof/>
          <w:sz w:val="22"/>
          <w:szCs w:val="22"/>
        </w:rPr>
        <w:instrText xml:space="preserve"> TOC \t "Table Title" \c "Table" </w:instrText>
      </w:r>
      <w:r w:rsidRPr="00E821A0">
        <w:rPr>
          <w:b w:val="0"/>
          <w:noProof/>
          <w:sz w:val="22"/>
          <w:szCs w:val="22"/>
        </w:rPr>
        <w:fldChar w:fldCharType="separate"/>
      </w:r>
      <w:r w:rsidRPr="00E821A0">
        <w:rPr>
          <w:b w:val="0"/>
          <w:noProof/>
          <w:sz w:val="22"/>
          <w:szCs w:val="22"/>
        </w:rPr>
        <w:t>Table 1.</w:t>
      </w:r>
      <w:r w:rsidRPr="00E821A0">
        <w:rPr>
          <w:rFonts w:eastAsiaTheme="minorEastAsia" w:cstheme="minorBidi"/>
          <w:b w:val="0"/>
          <w:noProof/>
          <w:kern w:val="0"/>
          <w:sz w:val="22"/>
          <w:szCs w:val="22"/>
        </w:rPr>
        <w:tab/>
      </w:r>
      <w:r w:rsidR="00C201D5">
        <w:rPr>
          <w:b w:val="0"/>
          <w:noProof/>
          <w:sz w:val="22"/>
          <w:szCs w:val="22"/>
        </w:rPr>
        <w:t>N</w:t>
      </w:r>
      <w:r w:rsidRPr="00E821A0">
        <w:rPr>
          <w:b w:val="0"/>
          <w:noProof/>
          <w:sz w:val="22"/>
          <w:szCs w:val="22"/>
        </w:rPr>
        <w:t>umber of institutions to be sampled, by control and level of institution and state</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_Toc17363168 \h </w:instrText>
      </w:r>
      <w:r w:rsidRPr="00E821A0">
        <w:rPr>
          <w:b w:val="0"/>
          <w:noProof/>
          <w:sz w:val="22"/>
          <w:szCs w:val="22"/>
        </w:rPr>
      </w:r>
      <w:r w:rsidRPr="00E821A0">
        <w:rPr>
          <w:b w:val="0"/>
          <w:noProof/>
          <w:sz w:val="22"/>
          <w:szCs w:val="22"/>
        </w:rPr>
        <w:fldChar w:fldCharType="separate"/>
      </w:r>
      <w:r w:rsidR="00F31F7F">
        <w:rPr>
          <w:b w:val="0"/>
          <w:noProof/>
          <w:sz w:val="22"/>
          <w:szCs w:val="22"/>
        </w:rPr>
        <w:t>3</w:t>
      </w:r>
      <w:r w:rsidRPr="00E821A0">
        <w:rPr>
          <w:b w:val="0"/>
          <w:noProof/>
          <w:sz w:val="22"/>
          <w:szCs w:val="22"/>
        </w:rPr>
        <w:fldChar w:fldCharType="end"/>
      </w:r>
    </w:p>
    <w:p w:rsidRPr="00E821A0" w:rsidR="00E821A0" w:rsidRDefault="00E821A0" w14:paraId="1864BC3B" w14:textId="52D48385">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2.</w:t>
      </w:r>
      <w:r w:rsidRPr="00E821A0">
        <w:rPr>
          <w:rFonts w:eastAsiaTheme="minorEastAsia" w:cstheme="minorBidi"/>
          <w:b w:val="0"/>
          <w:noProof/>
          <w:kern w:val="0"/>
          <w:sz w:val="22"/>
          <w:szCs w:val="22"/>
        </w:rPr>
        <w:tab/>
      </w:r>
      <w:r w:rsidR="00C201D5">
        <w:rPr>
          <w:b w:val="0"/>
          <w:noProof/>
          <w:sz w:val="22"/>
          <w:szCs w:val="22"/>
        </w:rPr>
        <w:t>N</w:t>
      </w:r>
      <w:r w:rsidRPr="00E821A0">
        <w:rPr>
          <w:b w:val="0"/>
          <w:noProof/>
          <w:sz w:val="22"/>
          <w:szCs w:val="22"/>
        </w:rPr>
        <w:t>umber of institutions to be sampled,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_Toc17363169 \h </w:instrText>
      </w:r>
      <w:r w:rsidRPr="00E821A0">
        <w:rPr>
          <w:b w:val="0"/>
          <w:noProof/>
          <w:sz w:val="22"/>
          <w:szCs w:val="22"/>
        </w:rPr>
      </w:r>
      <w:r w:rsidRPr="00E821A0">
        <w:rPr>
          <w:b w:val="0"/>
          <w:noProof/>
          <w:sz w:val="22"/>
          <w:szCs w:val="22"/>
        </w:rPr>
        <w:fldChar w:fldCharType="separate"/>
      </w:r>
      <w:r w:rsidR="00F31F7F">
        <w:rPr>
          <w:b w:val="0"/>
          <w:noProof/>
          <w:sz w:val="22"/>
          <w:szCs w:val="22"/>
        </w:rPr>
        <w:t>5</w:t>
      </w:r>
      <w:r w:rsidRPr="00E821A0">
        <w:rPr>
          <w:b w:val="0"/>
          <w:noProof/>
          <w:sz w:val="22"/>
          <w:szCs w:val="22"/>
        </w:rPr>
        <w:fldChar w:fldCharType="end"/>
      </w:r>
    </w:p>
    <w:p w:rsidRPr="00E821A0" w:rsidR="00E821A0" w:rsidRDefault="00E821A0" w14:paraId="6B95D5B5" w14:textId="7E3A7354">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3.</w:t>
      </w:r>
      <w:r w:rsidRPr="00E821A0">
        <w:rPr>
          <w:rFonts w:eastAsiaTheme="minorEastAsia" w:cstheme="minorBidi"/>
          <w:b w:val="0"/>
          <w:noProof/>
          <w:kern w:val="0"/>
          <w:sz w:val="22"/>
          <w:szCs w:val="22"/>
        </w:rPr>
        <w:tab/>
      </w:r>
      <w:r w:rsidRPr="00E821A0">
        <w:rPr>
          <w:b w:val="0"/>
          <w:noProof/>
          <w:sz w:val="22"/>
          <w:szCs w:val="22"/>
        </w:rPr>
        <w:t>Potential first-time beginners’ false positive rates, by source and control and level of institution: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_Toc17363170 \h </w:instrText>
      </w:r>
      <w:r w:rsidRPr="00E821A0">
        <w:rPr>
          <w:b w:val="0"/>
          <w:noProof/>
          <w:sz w:val="22"/>
          <w:szCs w:val="22"/>
        </w:rPr>
      </w:r>
      <w:r w:rsidRPr="00E821A0">
        <w:rPr>
          <w:b w:val="0"/>
          <w:noProof/>
          <w:sz w:val="22"/>
          <w:szCs w:val="22"/>
        </w:rPr>
        <w:fldChar w:fldCharType="separate"/>
      </w:r>
      <w:r w:rsidR="00F31F7F">
        <w:rPr>
          <w:b w:val="0"/>
          <w:noProof/>
          <w:sz w:val="22"/>
          <w:szCs w:val="22"/>
        </w:rPr>
        <w:t>8</w:t>
      </w:r>
      <w:r w:rsidRPr="00E821A0">
        <w:rPr>
          <w:b w:val="0"/>
          <w:noProof/>
          <w:sz w:val="22"/>
          <w:szCs w:val="22"/>
        </w:rPr>
        <w:fldChar w:fldCharType="end"/>
      </w:r>
    </w:p>
    <w:p w:rsidRPr="00E821A0" w:rsidR="00E821A0" w:rsidRDefault="00E821A0" w14:paraId="6E347C62" w14:textId="5010072E">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4.</w:t>
      </w:r>
      <w:r w:rsidRPr="00E821A0">
        <w:rPr>
          <w:rFonts w:eastAsiaTheme="minorEastAsia" w:cstheme="minorBidi"/>
          <w:b w:val="0"/>
          <w:noProof/>
          <w:kern w:val="0"/>
          <w:sz w:val="22"/>
          <w:szCs w:val="22"/>
        </w:rPr>
        <w:tab/>
      </w:r>
      <w:r w:rsidRPr="00E821A0">
        <w:rPr>
          <w:b w:val="0"/>
          <w:noProof/>
          <w:sz w:val="22"/>
          <w:szCs w:val="22"/>
        </w:rPr>
        <w:t>First-time beginner status determination, by student type: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_Toc17363171 \h </w:instrText>
      </w:r>
      <w:r w:rsidRPr="00E821A0">
        <w:rPr>
          <w:b w:val="0"/>
          <w:noProof/>
          <w:sz w:val="22"/>
          <w:szCs w:val="22"/>
        </w:rPr>
      </w:r>
      <w:r w:rsidRPr="00E821A0">
        <w:rPr>
          <w:b w:val="0"/>
          <w:noProof/>
          <w:sz w:val="22"/>
          <w:szCs w:val="22"/>
        </w:rPr>
        <w:fldChar w:fldCharType="separate"/>
      </w:r>
      <w:r w:rsidR="00F31F7F">
        <w:rPr>
          <w:b w:val="0"/>
          <w:noProof/>
          <w:sz w:val="22"/>
          <w:szCs w:val="22"/>
        </w:rPr>
        <w:t>9</w:t>
      </w:r>
      <w:r w:rsidRPr="00E821A0">
        <w:rPr>
          <w:b w:val="0"/>
          <w:noProof/>
          <w:sz w:val="22"/>
          <w:szCs w:val="22"/>
        </w:rPr>
        <w:fldChar w:fldCharType="end"/>
      </w:r>
    </w:p>
    <w:p w:rsidRPr="00E821A0" w:rsidR="00E821A0" w:rsidRDefault="00E821A0" w14:paraId="6E94B0B6" w14:textId="48AD2A21">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5.</w:t>
      </w:r>
      <w:r w:rsidRPr="00E821A0">
        <w:rPr>
          <w:rFonts w:eastAsiaTheme="minorEastAsia" w:cstheme="minorBidi"/>
          <w:b w:val="0"/>
          <w:noProof/>
          <w:kern w:val="0"/>
          <w:sz w:val="22"/>
          <w:szCs w:val="22"/>
        </w:rPr>
        <w:tab/>
      </w:r>
      <w:r w:rsidRPr="00E821A0">
        <w:rPr>
          <w:b w:val="0"/>
          <w:noProof/>
          <w:sz w:val="22"/>
          <w:szCs w:val="22"/>
        </w:rPr>
        <w:t>First-time beginner false positive rates, by control and level of institution: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_Toc17363172 \h </w:instrText>
      </w:r>
      <w:r w:rsidRPr="00E821A0">
        <w:rPr>
          <w:b w:val="0"/>
          <w:noProof/>
          <w:sz w:val="22"/>
          <w:szCs w:val="22"/>
        </w:rPr>
      </w:r>
      <w:r w:rsidRPr="00E821A0">
        <w:rPr>
          <w:b w:val="0"/>
          <w:noProof/>
          <w:sz w:val="22"/>
          <w:szCs w:val="22"/>
        </w:rPr>
        <w:fldChar w:fldCharType="separate"/>
      </w:r>
      <w:r w:rsidR="00F31F7F">
        <w:rPr>
          <w:b w:val="0"/>
          <w:noProof/>
          <w:sz w:val="22"/>
          <w:szCs w:val="22"/>
        </w:rPr>
        <w:t>9</w:t>
      </w:r>
      <w:r w:rsidRPr="00E821A0">
        <w:rPr>
          <w:b w:val="0"/>
          <w:noProof/>
          <w:sz w:val="22"/>
          <w:szCs w:val="22"/>
        </w:rPr>
        <w:fldChar w:fldCharType="end"/>
      </w:r>
    </w:p>
    <w:p w:rsidRPr="00E821A0" w:rsidR="00E821A0" w:rsidRDefault="00E821A0" w14:paraId="594C32B9" w14:textId="5383A6C3">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6.</w:t>
      </w:r>
      <w:r w:rsidRPr="00E821A0">
        <w:rPr>
          <w:rFonts w:eastAsiaTheme="minorEastAsia" w:cstheme="minorBidi"/>
          <w:b w:val="0"/>
          <w:noProof/>
          <w:kern w:val="0"/>
          <w:sz w:val="22"/>
          <w:szCs w:val="22"/>
        </w:rPr>
        <w:tab/>
      </w:r>
      <w:r w:rsidRPr="00E821A0">
        <w:rPr>
          <w:b w:val="0"/>
          <w:noProof/>
          <w:sz w:val="22"/>
          <w:szCs w:val="22"/>
        </w:rPr>
        <w:t>Preliminary graduate student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_Toc17363173 \h </w:instrText>
      </w:r>
      <w:r w:rsidRPr="00E821A0">
        <w:rPr>
          <w:b w:val="0"/>
          <w:noProof/>
          <w:sz w:val="22"/>
          <w:szCs w:val="22"/>
        </w:rPr>
      </w:r>
      <w:r w:rsidRPr="00E821A0">
        <w:rPr>
          <w:b w:val="0"/>
          <w:noProof/>
          <w:sz w:val="22"/>
          <w:szCs w:val="22"/>
        </w:rPr>
        <w:fldChar w:fldCharType="separate"/>
      </w:r>
      <w:r w:rsidR="00F31F7F">
        <w:rPr>
          <w:b w:val="0"/>
          <w:noProof/>
          <w:sz w:val="22"/>
          <w:szCs w:val="22"/>
        </w:rPr>
        <w:t>10</w:t>
      </w:r>
      <w:r w:rsidRPr="00E821A0">
        <w:rPr>
          <w:b w:val="0"/>
          <w:noProof/>
          <w:sz w:val="22"/>
          <w:szCs w:val="22"/>
        </w:rPr>
        <w:fldChar w:fldCharType="end"/>
      </w:r>
    </w:p>
    <w:p w:rsidRPr="00E821A0" w:rsidR="00E821A0" w:rsidRDefault="00E821A0" w14:paraId="5B42BFBE" w14:textId="5956BEBB">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7.</w:t>
      </w:r>
      <w:r w:rsidRPr="00E821A0">
        <w:rPr>
          <w:rFonts w:eastAsiaTheme="minorEastAsia" w:cstheme="minorBidi"/>
          <w:b w:val="0"/>
          <w:noProof/>
          <w:kern w:val="0"/>
          <w:sz w:val="22"/>
          <w:szCs w:val="22"/>
        </w:rPr>
        <w:tab/>
      </w:r>
      <w:r w:rsidRPr="00E821A0">
        <w:rPr>
          <w:b w:val="0"/>
          <w:noProof/>
          <w:sz w:val="22"/>
          <w:szCs w:val="22"/>
        </w:rPr>
        <w:t>Preliminary undergraduate student survey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_Toc17363174 \h </w:instrText>
      </w:r>
      <w:r w:rsidRPr="00E821A0">
        <w:rPr>
          <w:b w:val="0"/>
          <w:noProof/>
          <w:sz w:val="22"/>
          <w:szCs w:val="22"/>
        </w:rPr>
      </w:r>
      <w:r w:rsidRPr="00E821A0">
        <w:rPr>
          <w:b w:val="0"/>
          <w:noProof/>
          <w:sz w:val="22"/>
          <w:szCs w:val="22"/>
        </w:rPr>
        <w:fldChar w:fldCharType="separate"/>
      </w:r>
      <w:r w:rsidR="00F31F7F">
        <w:rPr>
          <w:b w:val="0"/>
          <w:noProof/>
          <w:sz w:val="22"/>
          <w:szCs w:val="22"/>
        </w:rPr>
        <w:t>11</w:t>
      </w:r>
      <w:r w:rsidRPr="00E821A0">
        <w:rPr>
          <w:b w:val="0"/>
          <w:noProof/>
          <w:sz w:val="22"/>
          <w:szCs w:val="22"/>
        </w:rPr>
        <w:fldChar w:fldCharType="end"/>
      </w:r>
    </w:p>
    <w:p w:rsidRPr="00E821A0" w:rsidR="00E821A0" w:rsidRDefault="00E821A0" w14:paraId="2AC2C261" w14:textId="7D395AAF">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8.</w:t>
      </w:r>
      <w:r w:rsidRPr="00E821A0">
        <w:rPr>
          <w:rFonts w:eastAsiaTheme="minorEastAsia" w:cstheme="minorBidi"/>
          <w:b w:val="0"/>
          <w:noProof/>
          <w:kern w:val="0"/>
          <w:sz w:val="22"/>
          <w:szCs w:val="22"/>
        </w:rPr>
        <w:tab/>
      </w:r>
      <w:r w:rsidRPr="00E821A0">
        <w:rPr>
          <w:b w:val="0"/>
          <w:noProof/>
          <w:sz w:val="22"/>
          <w:szCs w:val="22"/>
        </w:rPr>
        <w:t>Preliminary undergraduate student sample sizes, by control and level of institution and state</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_Toc17363175 \h </w:instrText>
      </w:r>
      <w:r w:rsidRPr="00E821A0">
        <w:rPr>
          <w:b w:val="0"/>
          <w:noProof/>
          <w:sz w:val="22"/>
          <w:szCs w:val="22"/>
        </w:rPr>
      </w:r>
      <w:r w:rsidRPr="00E821A0">
        <w:rPr>
          <w:b w:val="0"/>
          <w:noProof/>
          <w:sz w:val="22"/>
          <w:szCs w:val="22"/>
        </w:rPr>
        <w:fldChar w:fldCharType="separate"/>
      </w:r>
      <w:r w:rsidR="00F31F7F">
        <w:rPr>
          <w:b w:val="0"/>
          <w:noProof/>
          <w:sz w:val="22"/>
          <w:szCs w:val="22"/>
        </w:rPr>
        <w:t>12</w:t>
      </w:r>
      <w:r w:rsidRPr="00E821A0">
        <w:rPr>
          <w:b w:val="0"/>
          <w:noProof/>
          <w:sz w:val="22"/>
          <w:szCs w:val="22"/>
        </w:rPr>
        <w:fldChar w:fldCharType="end"/>
      </w:r>
    </w:p>
    <w:p w:rsidRPr="00E821A0" w:rsidR="00E821A0" w:rsidRDefault="00E821A0" w14:paraId="0CA7BB5D" w14:textId="1729A7C5">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9.</w:t>
      </w:r>
      <w:r w:rsidRPr="00E821A0">
        <w:rPr>
          <w:rFonts w:eastAsiaTheme="minorEastAsia" w:cstheme="minorBidi"/>
          <w:b w:val="0"/>
          <w:noProof/>
          <w:kern w:val="0"/>
          <w:sz w:val="22"/>
          <w:szCs w:val="22"/>
        </w:rPr>
        <w:tab/>
      </w:r>
      <w:r w:rsidRPr="00E821A0">
        <w:rPr>
          <w:b w:val="0"/>
          <w:noProof/>
          <w:sz w:val="22"/>
          <w:szCs w:val="22"/>
        </w:rPr>
        <w:t>Preliminary first-time beginning student (FTB)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_Toc17363176 \h </w:instrText>
      </w:r>
      <w:r w:rsidRPr="00E821A0">
        <w:rPr>
          <w:b w:val="0"/>
          <w:noProof/>
          <w:sz w:val="22"/>
          <w:szCs w:val="22"/>
        </w:rPr>
      </w:r>
      <w:r w:rsidRPr="00E821A0">
        <w:rPr>
          <w:b w:val="0"/>
          <w:noProof/>
          <w:sz w:val="22"/>
          <w:szCs w:val="22"/>
        </w:rPr>
        <w:fldChar w:fldCharType="separate"/>
      </w:r>
      <w:r w:rsidR="00F31F7F">
        <w:rPr>
          <w:b w:val="0"/>
          <w:noProof/>
          <w:sz w:val="22"/>
          <w:szCs w:val="22"/>
        </w:rPr>
        <w:t>13</w:t>
      </w:r>
      <w:r w:rsidRPr="00E821A0">
        <w:rPr>
          <w:b w:val="0"/>
          <w:noProof/>
          <w:sz w:val="22"/>
          <w:szCs w:val="22"/>
        </w:rPr>
        <w:fldChar w:fldCharType="end"/>
      </w:r>
    </w:p>
    <w:p w:rsidRPr="00E821A0" w:rsidR="00E821A0" w:rsidRDefault="00E821A0" w14:paraId="19CB9423" w14:textId="4ABFBECB">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10.</w:t>
      </w:r>
      <w:r w:rsidRPr="00E821A0">
        <w:rPr>
          <w:rFonts w:eastAsiaTheme="minorEastAsia" w:cstheme="minorBidi"/>
          <w:b w:val="0"/>
          <w:noProof/>
          <w:kern w:val="0"/>
          <w:sz w:val="22"/>
          <w:szCs w:val="22"/>
        </w:rPr>
        <w:tab/>
      </w:r>
      <w:r w:rsidRPr="00E821A0">
        <w:rPr>
          <w:b w:val="0"/>
          <w:noProof/>
          <w:sz w:val="22"/>
          <w:szCs w:val="22"/>
        </w:rPr>
        <w:t>Calibration sample design by condition and phase of data collection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_Toc17363177 \h </w:instrText>
      </w:r>
      <w:r w:rsidRPr="00E821A0">
        <w:rPr>
          <w:b w:val="0"/>
          <w:noProof/>
          <w:sz w:val="22"/>
          <w:szCs w:val="22"/>
        </w:rPr>
      </w:r>
      <w:r w:rsidRPr="00E821A0">
        <w:rPr>
          <w:b w:val="0"/>
          <w:noProof/>
          <w:sz w:val="22"/>
          <w:szCs w:val="22"/>
        </w:rPr>
        <w:fldChar w:fldCharType="separate"/>
      </w:r>
      <w:r w:rsidR="00F31F7F">
        <w:rPr>
          <w:b w:val="0"/>
          <w:noProof/>
          <w:sz w:val="22"/>
          <w:szCs w:val="22"/>
        </w:rPr>
        <w:t>21</w:t>
      </w:r>
      <w:r w:rsidRPr="00E821A0">
        <w:rPr>
          <w:b w:val="0"/>
          <w:noProof/>
          <w:sz w:val="22"/>
          <w:szCs w:val="22"/>
        </w:rPr>
        <w:fldChar w:fldCharType="end"/>
      </w:r>
    </w:p>
    <w:p w:rsidRPr="00E821A0" w:rsidR="00E821A0" w:rsidRDefault="00E821A0" w14:paraId="31FEC2C8" w14:textId="6644FE2C">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11.</w:t>
      </w:r>
      <w:r w:rsidRPr="00E821A0">
        <w:rPr>
          <w:rFonts w:eastAsiaTheme="minorEastAsia" w:cstheme="minorBidi"/>
          <w:b w:val="0"/>
          <w:noProof/>
          <w:kern w:val="0"/>
          <w:sz w:val="22"/>
          <w:szCs w:val="22"/>
        </w:rPr>
        <w:tab/>
      </w:r>
      <w:r w:rsidRPr="00E821A0">
        <w:rPr>
          <w:b w:val="0"/>
          <w:noProof/>
          <w:sz w:val="22"/>
          <w:szCs w:val="22"/>
        </w:rPr>
        <w:t>NPSAS:20 Data Collection Design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_Toc17363178 \h </w:instrText>
      </w:r>
      <w:r w:rsidRPr="00E821A0">
        <w:rPr>
          <w:b w:val="0"/>
          <w:noProof/>
          <w:sz w:val="22"/>
          <w:szCs w:val="22"/>
        </w:rPr>
      </w:r>
      <w:r w:rsidRPr="00E821A0">
        <w:rPr>
          <w:b w:val="0"/>
          <w:noProof/>
          <w:sz w:val="22"/>
          <w:szCs w:val="22"/>
        </w:rPr>
        <w:fldChar w:fldCharType="separate"/>
      </w:r>
      <w:r w:rsidR="00F31F7F">
        <w:rPr>
          <w:b w:val="0"/>
          <w:noProof/>
          <w:sz w:val="22"/>
          <w:szCs w:val="22"/>
        </w:rPr>
        <w:t>23</w:t>
      </w:r>
      <w:r w:rsidRPr="00E821A0">
        <w:rPr>
          <w:b w:val="0"/>
          <w:noProof/>
          <w:sz w:val="22"/>
          <w:szCs w:val="22"/>
        </w:rPr>
        <w:fldChar w:fldCharType="end"/>
      </w:r>
    </w:p>
    <w:p w:rsidR="00C84D84" w:rsidP="008D7E61" w:rsidRDefault="00E821A0" w14:paraId="7A9A1A23" w14:textId="3066B9B3">
      <w:pPr>
        <w:tabs>
          <w:tab w:val="left" w:pos="1179"/>
          <w:tab w:val="right" w:leader="dot" w:pos="10224"/>
        </w:tabs>
        <w:spacing w:before="120" w:after="120"/>
        <w:ind w:left="1179" w:right="778" w:hanging="819"/>
        <w:rPr>
          <w:rFonts w:asciiTheme="minorHAnsi" w:hAnsiTheme="minorHAnsi"/>
          <w:bCs/>
          <w:noProof/>
          <w:sz w:val="22"/>
          <w:szCs w:val="22"/>
        </w:rPr>
      </w:pPr>
      <w:r w:rsidRPr="00E821A0">
        <w:rPr>
          <w:rFonts w:asciiTheme="minorHAnsi" w:hAnsiTheme="minorHAnsi"/>
          <w:bCs/>
          <w:noProof/>
          <w:sz w:val="22"/>
          <w:szCs w:val="22"/>
        </w:rPr>
        <w:fldChar w:fldCharType="end"/>
      </w:r>
    </w:p>
    <w:p w:rsidRPr="00A81B24" w:rsidR="001F68AB" w:rsidP="001F68AB" w:rsidRDefault="001F68AB" w14:paraId="110FC4E7" w14:textId="1C68C10D">
      <w:pPr>
        <w:pStyle w:val="BodyText"/>
        <w:spacing w:before="240"/>
        <w:rPr>
          <w:b/>
        </w:rPr>
      </w:pPr>
      <w:r w:rsidRPr="00A81B24">
        <w:rPr>
          <w:b/>
        </w:rPr>
        <w:t>Figures</w:t>
      </w:r>
    </w:p>
    <w:p w:rsidRPr="00E821A0" w:rsidR="00E821A0" w:rsidRDefault="00E821A0" w14:paraId="3EB653E9" w14:textId="162ED7BA">
      <w:pPr>
        <w:pStyle w:val="TableofFigures"/>
        <w:tabs>
          <w:tab w:val="left" w:pos="1080"/>
          <w:tab w:val="right" w:leader="dot" w:pos="10214"/>
        </w:tabs>
        <w:rPr>
          <w:rFonts w:eastAsiaTheme="minorEastAsia" w:cstheme="minorBidi"/>
          <w:b w:val="0"/>
          <w:bCs w:val="0"/>
          <w:noProof/>
          <w:kern w:val="0"/>
          <w:sz w:val="22"/>
          <w:szCs w:val="22"/>
        </w:rPr>
      </w:pPr>
      <w:r w:rsidRPr="00E821A0">
        <w:rPr>
          <w:b w:val="0"/>
          <w:bCs w:val="0"/>
          <w:sz w:val="22"/>
          <w:szCs w:val="22"/>
        </w:rPr>
        <w:fldChar w:fldCharType="begin"/>
      </w:r>
      <w:r w:rsidRPr="00E821A0">
        <w:rPr>
          <w:b w:val="0"/>
          <w:bCs w:val="0"/>
          <w:sz w:val="22"/>
          <w:szCs w:val="22"/>
        </w:rPr>
        <w:instrText xml:space="preserve"> TOC \t "Figure Title" \c "Figure" </w:instrText>
      </w:r>
      <w:r w:rsidRPr="00E821A0">
        <w:rPr>
          <w:b w:val="0"/>
          <w:bCs w:val="0"/>
          <w:sz w:val="22"/>
          <w:szCs w:val="22"/>
        </w:rPr>
        <w:fldChar w:fldCharType="separate"/>
      </w:r>
      <w:r w:rsidRPr="00E821A0">
        <w:rPr>
          <w:b w:val="0"/>
          <w:bCs w:val="0"/>
          <w:noProof/>
          <w:sz w:val="22"/>
          <w:szCs w:val="22"/>
        </w:rPr>
        <w:t>Figure 1.</w:t>
      </w:r>
      <w:r w:rsidRPr="00E821A0">
        <w:rPr>
          <w:rFonts w:eastAsiaTheme="minorEastAsia" w:cstheme="minorBidi"/>
          <w:b w:val="0"/>
          <w:bCs w:val="0"/>
          <w:noProof/>
          <w:kern w:val="0"/>
          <w:sz w:val="22"/>
          <w:szCs w:val="22"/>
        </w:rPr>
        <w:tab/>
      </w:r>
      <w:r w:rsidRPr="00E821A0">
        <w:rPr>
          <w:b w:val="0"/>
          <w:bCs w:val="0"/>
          <w:noProof/>
          <w:sz w:val="22"/>
          <w:szCs w:val="22"/>
        </w:rPr>
        <w:t>Institution contacting</w:t>
      </w:r>
      <w:r w:rsidRPr="00E821A0">
        <w:rPr>
          <w:b w:val="0"/>
          <w:bCs w:val="0"/>
          <w:noProof/>
          <w:sz w:val="22"/>
          <w:szCs w:val="22"/>
        </w:rPr>
        <w:tab/>
      </w:r>
      <w:r w:rsidRPr="00E821A0">
        <w:rPr>
          <w:b w:val="0"/>
          <w:bCs w:val="0"/>
          <w:noProof/>
          <w:sz w:val="22"/>
          <w:szCs w:val="22"/>
        </w:rPr>
        <w:fldChar w:fldCharType="begin"/>
      </w:r>
      <w:r w:rsidRPr="00E821A0">
        <w:rPr>
          <w:b w:val="0"/>
          <w:bCs w:val="0"/>
          <w:noProof/>
          <w:sz w:val="22"/>
          <w:szCs w:val="22"/>
        </w:rPr>
        <w:instrText xml:space="preserve"> PAGEREF _Toc17363203 \h </w:instrText>
      </w:r>
      <w:r w:rsidRPr="00E821A0">
        <w:rPr>
          <w:b w:val="0"/>
          <w:bCs w:val="0"/>
          <w:noProof/>
          <w:sz w:val="22"/>
          <w:szCs w:val="22"/>
        </w:rPr>
      </w:r>
      <w:r w:rsidRPr="00E821A0">
        <w:rPr>
          <w:b w:val="0"/>
          <w:bCs w:val="0"/>
          <w:noProof/>
          <w:sz w:val="22"/>
          <w:szCs w:val="22"/>
        </w:rPr>
        <w:fldChar w:fldCharType="separate"/>
      </w:r>
      <w:r w:rsidR="00F31F7F">
        <w:rPr>
          <w:b w:val="0"/>
          <w:bCs w:val="0"/>
          <w:noProof/>
          <w:sz w:val="22"/>
          <w:szCs w:val="22"/>
        </w:rPr>
        <w:t>18</w:t>
      </w:r>
      <w:r w:rsidRPr="00E821A0">
        <w:rPr>
          <w:b w:val="0"/>
          <w:bCs w:val="0"/>
          <w:noProof/>
          <w:sz w:val="22"/>
          <w:szCs w:val="22"/>
        </w:rPr>
        <w:fldChar w:fldCharType="end"/>
      </w:r>
    </w:p>
    <w:p w:rsidRPr="00E821A0" w:rsidR="00E821A0" w:rsidRDefault="00E821A0" w14:paraId="73BDE1D1" w14:textId="67DD8B7E">
      <w:pPr>
        <w:pStyle w:val="TableofFigures"/>
        <w:tabs>
          <w:tab w:val="left" w:pos="1080"/>
          <w:tab w:val="right" w:leader="dot" w:pos="10214"/>
        </w:tabs>
        <w:rPr>
          <w:rFonts w:eastAsiaTheme="minorEastAsia" w:cstheme="minorBidi"/>
          <w:b w:val="0"/>
          <w:bCs w:val="0"/>
          <w:noProof/>
          <w:kern w:val="0"/>
          <w:sz w:val="22"/>
          <w:szCs w:val="22"/>
        </w:rPr>
      </w:pPr>
      <w:r w:rsidRPr="00E821A0">
        <w:rPr>
          <w:b w:val="0"/>
          <w:bCs w:val="0"/>
          <w:noProof/>
          <w:sz w:val="22"/>
          <w:szCs w:val="22"/>
        </w:rPr>
        <w:t>Figure 2.</w:t>
      </w:r>
      <w:r w:rsidRPr="00E821A0">
        <w:rPr>
          <w:rFonts w:eastAsiaTheme="minorEastAsia" w:cstheme="minorBidi"/>
          <w:b w:val="0"/>
          <w:bCs w:val="0"/>
          <w:noProof/>
          <w:kern w:val="0"/>
          <w:sz w:val="22"/>
          <w:szCs w:val="22"/>
        </w:rPr>
        <w:tab/>
      </w:r>
      <w:r w:rsidRPr="00E821A0">
        <w:rPr>
          <w:b w:val="0"/>
          <w:bCs w:val="0"/>
          <w:noProof/>
          <w:sz w:val="22"/>
          <w:szCs w:val="22"/>
        </w:rPr>
        <w:t>NPSAS:20 calibration timeline</w:t>
      </w:r>
      <w:r w:rsidRPr="00E821A0">
        <w:rPr>
          <w:b w:val="0"/>
          <w:bCs w:val="0"/>
          <w:noProof/>
          <w:sz w:val="22"/>
          <w:szCs w:val="22"/>
        </w:rPr>
        <w:tab/>
      </w:r>
      <w:r w:rsidRPr="00E821A0">
        <w:rPr>
          <w:b w:val="0"/>
          <w:bCs w:val="0"/>
          <w:noProof/>
          <w:sz w:val="22"/>
          <w:szCs w:val="22"/>
        </w:rPr>
        <w:fldChar w:fldCharType="begin"/>
      </w:r>
      <w:r w:rsidRPr="00E821A0">
        <w:rPr>
          <w:b w:val="0"/>
          <w:bCs w:val="0"/>
          <w:noProof/>
          <w:sz w:val="22"/>
          <w:szCs w:val="22"/>
        </w:rPr>
        <w:instrText xml:space="preserve"> PAGEREF _Toc17363204 \h </w:instrText>
      </w:r>
      <w:r w:rsidRPr="00E821A0">
        <w:rPr>
          <w:b w:val="0"/>
          <w:bCs w:val="0"/>
          <w:noProof/>
          <w:sz w:val="22"/>
          <w:szCs w:val="22"/>
        </w:rPr>
      </w:r>
      <w:r w:rsidRPr="00E821A0">
        <w:rPr>
          <w:b w:val="0"/>
          <w:bCs w:val="0"/>
          <w:noProof/>
          <w:sz w:val="22"/>
          <w:szCs w:val="22"/>
        </w:rPr>
        <w:fldChar w:fldCharType="separate"/>
      </w:r>
      <w:r w:rsidR="00F31F7F">
        <w:rPr>
          <w:b w:val="0"/>
          <w:bCs w:val="0"/>
          <w:noProof/>
          <w:sz w:val="22"/>
          <w:szCs w:val="22"/>
        </w:rPr>
        <w:t>23</w:t>
      </w:r>
      <w:r w:rsidRPr="00E821A0">
        <w:rPr>
          <w:b w:val="0"/>
          <w:bCs w:val="0"/>
          <w:noProof/>
          <w:sz w:val="22"/>
          <w:szCs w:val="22"/>
        </w:rPr>
        <w:fldChar w:fldCharType="end"/>
      </w:r>
    </w:p>
    <w:p w:rsidRPr="00A81B24" w:rsidR="001F68AB" w:rsidP="00A81B24" w:rsidRDefault="00E821A0" w14:paraId="004FC29D" w14:textId="27F397F3">
      <w:pPr>
        <w:pStyle w:val="TOC5"/>
        <w:rPr>
          <w:rFonts w:asciiTheme="minorHAnsi" w:hAnsiTheme="minorHAnsi" w:eastAsiaTheme="minorEastAsia" w:cstheme="minorBidi"/>
          <w:bCs w:val="0"/>
          <w:kern w:val="0"/>
          <w:szCs w:val="22"/>
        </w:rPr>
      </w:pPr>
      <w:r w:rsidRPr="00E821A0">
        <w:rPr>
          <w:rFonts w:asciiTheme="minorHAnsi" w:hAnsiTheme="minorHAnsi"/>
          <w:bCs w:val="0"/>
          <w:szCs w:val="22"/>
        </w:rPr>
        <w:fldChar w:fldCharType="end"/>
      </w:r>
    </w:p>
    <w:p w:rsidRPr="00054F94" w:rsidR="00762E1A" w:rsidP="00D7539D" w:rsidRDefault="00762E1A" w14:paraId="5D588718" w14:textId="632425B3">
      <w:pPr>
        <w:pStyle w:val="BodyText"/>
        <w:sectPr w:rsidRPr="00054F94" w:rsidR="00762E1A" w:rsidSect="00A56C4F">
          <w:headerReference w:type="default" r:id="rId8"/>
          <w:footerReference w:type="default" r:id="rId9"/>
          <w:footerReference w:type="first" r:id="rId10"/>
          <w:pgSz w:w="12240" w:h="15840" w:code="1"/>
          <w:pgMar w:top="1008" w:right="1008" w:bottom="1008" w:left="1008" w:header="432" w:footer="432" w:gutter="0"/>
          <w:pgNumType w:fmt="lowerRoman"/>
          <w:cols w:space="720"/>
          <w:titlePg/>
          <w:docGrid w:linePitch="360"/>
        </w:sectPr>
      </w:pPr>
    </w:p>
    <w:p w:rsidR="002770D7" w:rsidP="00C620CB" w:rsidRDefault="002770D7" w14:paraId="1EA4126F" w14:textId="2E21AF8D">
      <w:pPr>
        <w:pStyle w:val="Heading1"/>
      </w:pPr>
      <w:bookmarkStart w:name="_Toc12866906" w:id="5"/>
      <w:r w:rsidRPr="0057105F">
        <w:lastRenderedPageBreak/>
        <w:t>Collection of Information Employing Statistical Methods</w:t>
      </w:r>
      <w:bookmarkEnd w:id="4"/>
      <w:bookmarkEnd w:id="5"/>
    </w:p>
    <w:p w:rsidR="006B1957" w:rsidP="002F34DE" w:rsidRDefault="008E4476" w14:paraId="1F60B9EF" w14:textId="594FAD65">
      <w:pPr>
        <w:pStyle w:val="BodyText"/>
      </w:pPr>
      <w:bookmarkStart w:name="_Toc255305795" w:id="6"/>
      <w:bookmarkStart w:name="_Toc255888271" w:id="7"/>
      <w:bookmarkStart w:name="_Toc380505275" w:id="8"/>
      <w:bookmarkStart w:name="_Toc381969055" w:id="9"/>
      <w:r w:rsidRPr="00A5283E">
        <w:t>This submission requests clearance for</w:t>
      </w:r>
      <w:r w:rsidR="00411396">
        <w:t>:</w:t>
      </w:r>
      <w:r w:rsidRPr="00A5283E">
        <w:t xml:space="preserve"> </w:t>
      </w:r>
      <w:r w:rsidR="009D55E1">
        <w:t xml:space="preserve">(1) </w:t>
      </w:r>
      <w:r w:rsidRPr="00A5283E">
        <w:t xml:space="preserve">the </w:t>
      </w:r>
      <w:r w:rsidR="00162DE5">
        <w:t>20</w:t>
      </w:r>
      <w:r w:rsidR="00A56C4F">
        <w:t>19–</w:t>
      </w:r>
      <w:r w:rsidR="00162DE5">
        <w:t>20</w:t>
      </w:r>
      <w:r w:rsidRPr="00A5283E">
        <w:t xml:space="preserve"> National Postsecondary Student Aid Study</w:t>
      </w:r>
      <w:r>
        <w:t xml:space="preserve"> </w:t>
      </w:r>
      <w:r w:rsidRPr="00A5283E">
        <w:t>(NPSAS:</w:t>
      </w:r>
      <w:r w:rsidR="00162DE5">
        <w:t>20</w:t>
      </w:r>
      <w:r w:rsidRPr="00A5283E">
        <w:t>)</w:t>
      </w:r>
      <w:r w:rsidR="004F11E8">
        <w:t xml:space="preserve"> </w:t>
      </w:r>
      <w:r w:rsidR="00555B30">
        <w:t xml:space="preserve">full-scale </w:t>
      </w:r>
      <w:r w:rsidRPr="00061E62" w:rsidR="00061E62">
        <w:t xml:space="preserve">student data collection </w:t>
      </w:r>
      <w:r w:rsidR="00D44220">
        <w:t>materials and procedures</w:t>
      </w:r>
      <w:r w:rsidRPr="00061E62" w:rsidR="00061E62">
        <w:t xml:space="preserve">, which includes the institution student record data abstraction and student </w:t>
      </w:r>
      <w:r w:rsidR="003F07D6">
        <w:t>survey</w:t>
      </w:r>
      <w:r w:rsidR="009D55E1">
        <w:t>; (2)</w:t>
      </w:r>
      <w:r w:rsidR="00DB3220">
        <w:t xml:space="preserve"> panel maintenance activities with the field test data sample for the 20/22 Beginning Postsecondary Students Longitudinal Study (BPS:20/22)</w:t>
      </w:r>
      <w:r w:rsidR="009D55E1">
        <w:t>; and (3)</w:t>
      </w:r>
      <w:r w:rsidR="009309CD">
        <w:t xml:space="preserve"> </w:t>
      </w:r>
      <w:r w:rsidR="007A558D">
        <w:t>carries over respondent bur</w:t>
      </w:r>
      <w:r w:rsidR="006271B8">
        <w:t>d</w:t>
      </w:r>
      <w:r w:rsidR="007A558D">
        <w:t xml:space="preserve">en, procedures, and materials </w:t>
      </w:r>
      <w:r w:rsidR="00C97301">
        <w:t xml:space="preserve">related to the NPSAS:20 </w:t>
      </w:r>
      <w:r w:rsidR="00E82F13">
        <w:t>i</w:t>
      </w:r>
      <w:r w:rsidRPr="00E82F13" w:rsidR="00E82F13">
        <w:t>nstitution sampling, enrollment list collection, and matching to administrative data files</w:t>
      </w:r>
      <w:r w:rsidR="0033165F">
        <w:t xml:space="preserve"> </w:t>
      </w:r>
      <w:r w:rsidR="0043456E">
        <w:t xml:space="preserve">as </w:t>
      </w:r>
      <w:r w:rsidR="00B86066">
        <w:t xml:space="preserve">approved by OMB </w:t>
      </w:r>
      <w:r w:rsidRPr="00E82F13" w:rsidR="00E82F13">
        <w:t xml:space="preserve">in </w:t>
      </w:r>
      <w:r w:rsidR="00B86066">
        <w:t xml:space="preserve">July </w:t>
      </w:r>
      <w:r w:rsidR="009D55E1">
        <w:t>and September 2019 (</w:t>
      </w:r>
      <w:r w:rsidRPr="00E82F13" w:rsidR="00E82F13">
        <w:t>OMB#1859-0666 v.23</w:t>
      </w:r>
      <w:r w:rsidR="009D55E1">
        <w:t>-24)</w:t>
      </w:r>
      <w:r w:rsidR="00B86066">
        <w:t>.</w:t>
      </w:r>
      <w:r w:rsidR="009D55E1">
        <w:t xml:space="preserve"> Specific plans are provided below.</w:t>
      </w:r>
    </w:p>
    <w:p w:rsidR="00045E1F" w:rsidP="008D7E61" w:rsidRDefault="00045E1F" w14:paraId="71FCFA0F" w14:textId="05F8D7CB">
      <w:pPr>
        <w:pStyle w:val="Heading2"/>
      </w:pPr>
      <w:bookmarkStart w:name="_Toc12866907" w:id="10"/>
      <w:r w:rsidRPr="002277CD">
        <w:t>Respondent Universe</w:t>
      </w:r>
      <w:bookmarkEnd w:id="6"/>
      <w:bookmarkEnd w:id="7"/>
      <w:bookmarkEnd w:id="8"/>
      <w:bookmarkEnd w:id="9"/>
      <w:bookmarkEnd w:id="10"/>
    </w:p>
    <w:p w:rsidR="00476338" w:rsidP="002F34DE" w:rsidRDefault="00946B3E" w14:paraId="08858F82" w14:textId="3D49E060">
      <w:pPr>
        <w:pStyle w:val="BodyText"/>
        <w:rPr>
          <w:rFonts w:eastAsia="Batang"/>
        </w:rPr>
      </w:pPr>
      <w:r w:rsidRPr="00A3584C">
        <w:rPr>
          <w:rFonts w:eastAsia="Batang"/>
        </w:rPr>
        <w:t>NPSAS:20 will be nationally</w:t>
      </w:r>
      <w:r>
        <w:rPr>
          <w:rFonts w:eastAsia="Batang"/>
        </w:rPr>
        <w:t xml:space="preserve"> representative of both undergraduate and graduate students</w:t>
      </w:r>
      <w:r w:rsidRPr="00A3584C">
        <w:rPr>
          <w:rFonts w:eastAsia="Batang"/>
        </w:rPr>
        <w:t xml:space="preserve"> and state-representative</w:t>
      </w:r>
      <w:r>
        <w:rPr>
          <w:rFonts w:eastAsia="Batang"/>
        </w:rPr>
        <w:t xml:space="preserve"> of</w:t>
      </w:r>
      <w:r w:rsidR="00476338">
        <w:rPr>
          <w:rFonts w:eastAsia="Batang"/>
        </w:rPr>
        <w:t xml:space="preserve"> </w:t>
      </w:r>
      <w:r>
        <w:rPr>
          <w:rFonts w:eastAsia="Batang"/>
        </w:rPr>
        <w:t xml:space="preserve">undergraduate students overall and in public 2-year and </w:t>
      </w:r>
      <w:r w:rsidR="00FF3D84">
        <w:rPr>
          <w:rFonts w:eastAsia="Batang"/>
        </w:rPr>
        <w:t xml:space="preserve">public </w:t>
      </w:r>
      <w:r>
        <w:rPr>
          <w:rFonts w:eastAsia="Batang"/>
        </w:rPr>
        <w:t>4-year institutions, with a two-stage sampling design</w:t>
      </w:r>
      <w:r w:rsidR="00476338">
        <w:rPr>
          <w:rFonts w:eastAsia="Batang"/>
        </w:rPr>
        <w:t xml:space="preserve">. </w:t>
      </w:r>
      <w:r>
        <w:rPr>
          <w:rFonts w:asciiTheme="minorHAnsi" w:hAnsiTheme="minorHAnsi"/>
        </w:rPr>
        <w:t>As described below, t</w:t>
      </w:r>
      <w:r w:rsidRPr="00B97C20">
        <w:rPr>
          <w:rFonts w:asciiTheme="minorHAnsi" w:hAnsiTheme="minorHAnsi"/>
        </w:rPr>
        <w:t xml:space="preserve">he first stage </w:t>
      </w:r>
      <w:r>
        <w:rPr>
          <w:rFonts w:asciiTheme="minorHAnsi" w:hAnsiTheme="minorHAnsi"/>
        </w:rPr>
        <w:t>involve</w:t>
      </w:r>
      <w:r w:rsidR="009D55E1">
        <w:rPr>
          <w:rFonts w:asciiTheme="minorHAnsi" w:hAnsiTheme="minorHAnsi"/>
        </w:rPr>
        <w:t>s</w:t>
      </w:r>
      <w:r>
        <w:rPr>
          <w:rFonts w:asciiTheme="minorHAnsi" w:hAnsiTheme="minorHAnsi"/>
        </w:rPr>
        <w:t xml:space="preserve"> </w:t>
      </w:r>
      <w:r w:rsidRPr="00B97C20">
        <w:rPr>
          <w:rFonts w:asciiTheme="minorHAnsi" w:hAnsiTheme="minorHAnsi"/>
        </w:rPr>
        <w:t>selection of institutions</w:t>
      </w:r>
      <w:r>
        <w:rPr>
          <w:rFonts w:asciiTheme="minorHAnsi" w:hAnsiTheme="minorHAnsi"/>
        </w:rPr>
        <w:t xml:space="preserve"> and, i</w:t>
      </w:r>
      <w:r w:rsidRPr="00B97C20">
        <w:rPr>
          <w:rFonts w:asciiTheme="minorHAnsi" w:hAnsiTheme="minorHAnsi"/>
        </w:rPr>
        <w:t xml:space="preserve">n the second stage, students </w:t>
      </w:r>
      <w:r>
        <w:rPr>
          <w:rFonts w:asciiTheme="minorHAnsi" w:hAnsiTheme="minorHAnsi"/>
        </w:rPr>
        <w:t xml:space="preserve">will be </w:t>
      </w:r>
      <w:r w:rsidRPr="00B97C20">
        <w:rPr>
          <w:rFonts w:asciiTheme="minorHAnsi" w:hAnsiTheme="minorHAnsi"/>
        </w:rPr>
        <w:t xml:space="preserve">selected from within </w:t>
      </w:r>
      <w:r>
        <w:rPr>
          <w:rFonts w:asciiTheme="minorHAnsi" w:hAnsiTheme="minorHAnsi"/>
        </w:rPr>
        <w:t xml:space="preserve">the </w:t>
      </w:r>
      <w:r w:rsidRPr="00B97C20">
        <w:rPr>
          <w:rFonts w:asciiTheme="minorHAnsi" w:hAnsiTheme="minorHAnsi"/>
        </w:rPr>
        <w:t>sampled institutions</w:t>
      </w:r>
      <w:r>
        <w:rPr>
          <w:rFonts w:asciiTheme="minorHAnsi" w:hAnsiTheme="minorHAnsi"/>
        </w:rPr>
        <w:t xml:space="preserve">. </w:t>
      </w:r>
      <w:r>
        <w:rPr>
          <w:rFonts w:eastAsia="Batang"/>
        </w:rPr>
        <w:t xml:space="preserve">Because </w:t>
      </w:r>
      <w:r w:rsidRPr="004D0BC2">
        <w:rPr>
          <w:rFonts w:eastAsia="Batang"/>
        </w:rPr>
        <w:t>NPSAS:20 will serve as the base year for the 2020 cohort of the Beginning Postsecondary Students (BPS) Longitudinal Study</w:t>
      </w:r>
      <w:r>
        <w:rPr>
          <w:rFonts w:eastAsia="Batang"/>
        </w:rPr>
        <w:t xml:space="preserve">, it </w:t>
      </w:r>
      <w:r w:rsidRPr="004D0BC2">
        <w:rPr>
          <w:rFonts w:eastAsia="Batang"/>
        </w:rPr>
        <w:t xml:space="preserve">will include a </w:t>
      </w:r>
      <w:r w:rsidRPr="004D0BC2" w:rsidR="0013541A">
        <w:rPr>
          <w:rFonts w:eastAsia="Batang"/>
        </w:rPr>
        <w:t>nationally representative</w:t>
      </w:r>
      <w:r w:rsidRPr="004D0BC2">
        <w:rPr>
          <w:rFonts w:eastAsia="Batang"/>
        </w:rPr>
        <w:t xml:space="preserve"> sample of first-time beginning students (FTBs).</w:t>
      </w:r>
    </w:p>
    <w:p w:rsidRPr="00407556" w:rsidR="00045E1F" w:rsidP="008D7E61" w:rsidRDefault="00045E1F" w14:paraId="111200A5" w14:textId="35047EE9">
      <w:pPr>
        <w:pStyle w:val="Heading3"/>
      </w:pPr>
      <w:bookmarkStart w:name="_Toc255305796" w:id="11"/>
      <w:bookmarkStart w:name="_Toc255888272" w:id="12"/>
      <w:bookmarkStart w:name="_Toc380505276" w:id="13"/>
      <w:bookmarkStart w:name="_Toc381969056" w:id="14"/>
      <w:bookmarkStart w:name="_Toc12866908" w:id="15"/>
      <w:r w:rsidRPr="008D7E61">
        <w:t>Institution</w:t>
      </w:r>
      <w:r w:rsidRPr="00407556">
        <w:t xml:space="preserve"> Universe</w:t>
      </w:r>
      <w:bookmarkEnd w:id="11"/>
      <w:bookmarkEnd w:id="12"/>
      <w:bookmarkEnd w:id="13"/>
      <w:bookmarkEnd w:id="14"/>
      <w:bookmarkEnd w:id="15"/>
    </w:p>
    <w:p w:rsidR="00476338" w:rsidP="002F34DE" w:rsidRDefault="00790786" w14:paraId="38DD8AE9" w14:textId="52CCCBAA">
      <w:pPr>
        <w:pStyle w:val="BodyText"/>
      </w:pPr>
      <w:bookmarkStart w:name="_Toc255305797" w:id="16"/>
      <w:bookmarkStart w:name="_Toc255888273" w:id="17"/>
      <w:bookmarkStart w:name="_Toc380505277" w:id="18"/>
      <w:bookmarkStart w:name="_Toc381969057" w:id="19"/>
      <w:r w:rsidRPr="00FC2A99">
        <w:t>To construct the full-scale institution sampling frame for NPSAS:</w:t>
      </w:r>
      <w:r>
        <w:t>20</w:t>
      </w:r>
      <w:r w:rsidRPr="00FC2A99">
        <w:t xml:space="preserve">, </w:t>
      </w:r>
      <w:r>
        <w:t xml:space="preserve">we </w:t>
      </w:r>
      <w:r w:rsidRPr="00FC2A99">
        <w:t>use</w:t>
      </w:r>
      <w:r w:rsidR="001F34AD">
        <w:t>d</w:t>
      </w:r>
      <w:r w:rsidRPr="00FC2A99">
        <w:t xml:space="preserve"> institution data collected from various surveys of the Integrated Postsecondary Education Data System (IPEDS). </w:t>
      </w:r>
      <w:r>
        <w:t>The NPSAS:20 institution (first stage) sampling frame include</w:t>
      </w:r>
      <w:r w:rsidR="009D55E1">
        <w:t>s</w:t>
      </w:r>
      <w:r>
        <w:t xml:space="preserve"> </w:t>
      </w:r>
      <w:r w:rsidRPr="00104C6F">
        <w:t>all levels (less-than-2-year, 2-year, and 4-year) and control classifications (public, private nonprofit, and private for-profit) of</w:t>
      </w:r>
      <w:r>
        <w:t xml:space="preserve"> Title IV eligible postsecondary institutions in the 50 states, the District of Columbia, and Puerto Rico.</w:t>
      </w:r>
    </w:p>
    <w:p w:rsidR="00296DD1" w:rsidP="002F34DE" w:rsidRDefault="00790786" w14:paraId="7E68B5EA" w14:textId="06DF200F">
      <w:pPr>
        <w:pStyle w:val="BodyText"/>
      </w:pPr>
      <w:r>
        <w:t xml:space="preserve">To be eligible for NPSAS:20, an institution must do the following during the </w:t>
      </w:r>
      <w:r>
        <w:rPr>
          <w:kern w:val="2"/>
        </w:rPr>
        <w:t>2019</w:t>
      </w:r>
      <w:r>
        <w:t>–20 academic year:</w:t>
      </w:r>
    </w:p>
    <w:p w:rsidRPr="00D7539D" w:rsidR="00790786" w:rsidP="00D7539D" w:rsidRDefault="00790786" w14:paraId="475A1E33" w14:textId="6586C60C">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offer an educational program designed for persons who have completed secondary education;</w:t>
      </w:r>
    </w:p>
    <w:p w:rsidRPr="00D7539D" w:rsidR="00790786" w:rsidP="00D7539D" w:rsidRDefault="00790786" w14:paraId="67456650" w14:textId="77777777">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offer at least one academic, occupational, or vocational program of study lasting at least 3 months or 300 clock hours;</w:t>
      </w:r>
    </w:p>
    <w:p w:rsidRPr="00D7539D" w:rsidR="00790786" w:rsidP="00D7539D" w:rsidRDefault="00790786" w14:paraId="6C72F875" w14:textId="655F994E">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offer courses that </w:t>
      </w:r>
      <w:r w:rsidRPr="00D7539D" w:rsidR="00DA560F">
        <w:rPr>
          <w:rFonts w:asciiTheme="minorHAnsi" w:hAnsiTheme="minorHAnsi"/>
          <w:b w:val="0"/>
          <w:bCs w:val="0"/>
          <w:sz w:val="24"/>
          <w:szCs w:val="24"/>
        </w:rPr>
        <w:t>a</w:t>
      </w:r>
      <w:r w:rsidRPr="00D7539D">
        <w:rPr>
          <w:rFonts w:asciiTheme="minorHAnsi" w:hAnsiTheme="minorHAnsi"/>
          <w:b w:val="0"/>
          <w:bCs w:val="0"/>
          <w:sz w:val="24"/>
          <w:szCs w:val="24"/>
        </w:rPr>
        <w:t>re open to more than the employees or members of the company or group (e.g., union) that administer the institution;</w:t>
      </w:r>
    </w:p>
    <w:p w:rsidRPr="00D7539D" w:rsidR="00790786" w:rsidP="00D7539D" w:rsidRDefault="00790786" w14:paraId="11B281D7" w14:textId="1F892373">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be located in </w:t>
      </w:r>
      <w:r w:rsidRPr="00D7539D" w:rsidR="00DA560F">
        <w:rPr>
          <w:rFonts w:asciiTheme="minorHAnsi" w:hAnsiTheme="minorHAnsi"/>
          <w:b w:val="0"/>
          <w:bCs w:val="0"/>
          <w:sz w:val="24"/>
          <w:szCs w:val="24"/>
        </w:rPr>
        <w:t xml:space="preserve">at least one of </w:t>
      </w:r>
      <w:r w:rsidRPr="00D7539D">
        <w:rPr>
          <w:rFonts w:asciiTheme="minorHAnsi" w:hAnsiTheme="minorHAnsi"/>
          <w:b w:val="0"/>
          <w:bCs w:val="0"/>
          <w:sz w:val="24"/>
          <w:szCs w:val="24"/>
        </w:rPr>
        <w:t>the 50 states, the District of Columbia, or Puerto Rico;</w:t>
      </w:r>
    </w:p>
    <w:p w:rsidRPr="00D7539D" w:rsidR="00790786" w:rsidP="00D7539D" w:rsidRDefault="00790786" w14:paraId="082BC6C9" w14:textId="6207AF91">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be other than a U.S. service </w:t>
      </w:r>
      <w:r w:rsidRPr="00D7539D">
        <w:rPr>
          <w:rFonts w:asciiTheme="minorHAnsi" w:hAnsiTheme="minorHAnsi"/>
          <w:b w:val="0"/>
          <w:bCs w:val="0"/>
          <w:kern w:val="2"/>
          <w:sz w:val="24"/>
          <w:szCs w:val="24"/>
        </w:rPr>
        <w:t>academy</w:t>
      </w:r>
      <w:r w:rsidRPr="00D7539D" w:rsidR="007D3FC7">
        <w:rPr>
          <w:rFonts w:asciiTheme="minorHAnsi" w:hAnsiTheme="minorHAnsi"/>
          <w:b w:val="0"/>
          <w:bCs w:val="0"/>
          <w:kern w:val="2"/>
          <w:sz w:val="24"/>
          <w:szCs w:val="24"/>
        </w:rPr>
        <w:t>;</w:t>
      </w:r>
      <w:r w:rsidRPr="00D7539D">
        <w:rPr>
          <w:rStyle w:val="FootnoteReference"/>
          <w:rFonts w:asciiTheme="minorHAnsi" w:hAnsiTheme="minorHAnsi"/>
          <w:b w:val="0"/>
          <w:bCs w:val="0"/>
          <w:sz w:val="24"/>
        </w:rPr>
        <w:footnoteReference w:id="2"/>
      </w:r>
      <w:r w:rsidRPr="00D7539D">
        <w:rPr>
          <w:rFonts w:asciiTheme="minorHAnsi" w:hAnsiTheme="minorHAnsi"/>
          <w:b w:val="0"/>
          <w:bCs w:val="0"/>
          <w:sz w:val="24"/>
          <w:szCs w:val="24"/>
        </w:rPr>
        <w:t xml:space="preserve"> and</w:t>
      </w:r>
    </w:p>
    <w:p w:rsidRPr="00D7539D" w:rsidR="00790786" w:rsidP="00D7539D" w:rsidRDefault="00790786" w14:paraId="1275D0E8" w14:textId="77777777">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have a signed Title IV participation agreement with the U.S. Department of Education.</w:t>
      </w:r>
      <w:r w:rsidRPr="00D7539D">
        <w:rPr>
          <w:rStyle w:val="FootnoteReference"/>
          <w:rFonts w:asciiTheme="minorHAnsi" w:hAnsiTheme="minorHAnsi"/>
          <w:b w:val="0"/>
          <w:bCs w:val="0"/>
          <w:sz w:val="24"/>
        </w:rPr>
        <w:footnoteReference w:id="3"/>
      </w:r>
    </w:p>
    <w:p w:rsidR="00790786" w:rsidP="002F34DE" w:rsidRDefault="00790786" w14:paraId="4CDC1D7C" w14:textId="01CBCBF6">
      <w:pPr>
        <w:pStyle w:val="BodyText"/>
      </w:pPr>
      <w:r>
        <w:t>Institutions providing only avocational, recreational, or remedial courses or only in-house courses for their own employees will be excluded.</w:t>
      </w:r>
    </w:p>
    <w:p w:rsidRPr="00E65976" w:rsidR="00045E1F" w:rsidP="00C620CB" w:rsidRDefault="00045E1F" w14:paraId="18D587B9" w14:textId="77777777">
      <w:pPr>
        <w:pStyle w:val="Heading3"/>
        <w:spacing w:before="0" w:line="240" w:lineRule="auto"/>
      </w:pPr>
      <w:bookmarkStart w:name="_Toc12866909" w:id="20"/>
      <w:r w:rsidRPr="00E65976">
        <w:t>Student Universe</w:t>
      </w:r>
      <w:bookmarkEnd w:id="16"/>
      <w:bookmarkEnd w:id="17"/>
      <w:bookmarkEnd w:id="18"/>
      <w:bookmarkEnd w:id="19"/>
      <w:bookmarkEnd w:id="20"/>
    </w:p>
    <w:p w:rsidRPr="00AC23BD" w:rsidR="00790786" w:rsidP="002F34DE" w:rsidRDefault="00765463" w14:paraId="518913E1" w14:textId="0C7757D1">
      <w:pPr>
        <w:pStyle w:val="BodyText"/>
      </w:pPr>
      <w:bookmarkStart w:name="_Toc255305798" w:id="21"/>
      <w:bookmarkStart w:name="_Toc255888274" w:id="22"/>
      <w:bookmarkStart w:name="_Toc380505278" w:id="23"/>
      <w:bookmarkStart w:name="_Toc381969058" w:id="24"/>
      <w:r w:rsidRPr="00FC2A99">
        <w:t xml:space="preserve">The student sampling frame </w:t>
      </w:r>
      <w:r>
        <w:t xml:space="preserve">will </w:t>
      </w:r>
      <w:r w:rsidRPr="00FC2A99">
        <w:t>include all students who me</w:t>
      </w:r>
      <w:r>
        <w:t>e</w:t>
      </w:r>
      <w:r w:rsidRPr="00FC2A99">
        <w:t xml:space="preserve">t eligibility requirements from the </w:t>
      </w:r>
      <w:r>
        <w:t>participating</w:t>
      </w:r>
      <w:r w:rsidRPr="00FC2A99">
        <w:t xml:space="preserve"> institutions</w:t>
      </w:r>
      <w:r w:rsidR="00476338">
        <w:t xml:space="preserve">. </w:t>
      </w:r>
      <w:r w:rsidRPr="00171676" w:rsidR="00790786">
        <w:t>The student (second stage) sampling frame is described below</w:t>
      </w:r>
      <w:r w:rsidR="00790786">
        <w:t xml:space="preserve">. </w:t>
      </w:r>
      <w:r w:rsidRPr="00AC23BD" w:rsidR="00790786">
        <w:t>NPSAS-eligible undergraduate and graduate students are those who were enrolled in the NPSAS institution in any term or course of i</w:t>
      </w:r>
      <w:r w:rsidR="00790786">
        <w:t>nstruction between July 1, 2019 and April 30, 2020 and</w:t>
      </w:r>
      <w:r w:rsidRPr="00AC23BD" w:rsidR="00790786">
        <w:t xml:space="preserve"> who are</w:t>
      </w:r>
      <w:r w:rsidR="00790786">
        <w:t>:</w:t>
      </w:r>
    </w:p>
    <w:p w:rsidRPr="00D7539D" w:rsidR="00790786" w:rsidP="00D7539D" w:rsidRDefault="00790786" w14:paraId="12CC7F40" w14:textId="5AEF3F6B">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t xml:space="preserve">enrolled in either (1) an academic program; (2) at least one course for credit that could be applied toward fulfilling the requirements for an academic degree; (3) exclusively noncredit remedial coursework </w:t>
      </w:r>
      <w:r w:rsidRPr="00D7539D" w:rsidR="004E0C69">
        <w:rPr>
          <w:rFonts w:asciiTheme="minorHAnsi" w:hAnsiTheme="minorHAnsi"/>
          <w:b w:val="0"/>
          <w:bCs w:val="0"/>
          <w:sz w:val="24"/>
          <w:szCs w:val="24"/>
        </w:rPr>
        <w:t>that</w:t>
      </w:r>
      <w:r w:rsidRPr="00D7539D">
        <w:rPr>
          <w:rFonts w:asciiTheme="minorHAnsi" w:hAnsiTheme="minorHAnsi"/>
          <w:b w:val="0"/>
          <w:bCs w:val="0"/>
          <w:sz w:val="24"/>
          <w:szCs w:val="24"/>
        </w:rPr>
        <w:t xml:space="preserve"> has </w:t>
      </w:r>
      <w:r w:rsidRPr="00D7539D" w:rsidR="004C0EB2">
        <w:rPr>
          <w:rFonts w:asciiTheme="minorHAnsi" w:hAnsiTheme="minorHAnsi"/>
          <w:b w:val="0"/>
          <w:bCs w:val="0"/>
          <w:sz w:val="24"/>
          <w:szCs w:val="24"/>
        </w:rPr>
        <w:t xml:space="preserve">been </w:t>
      </w:r>
      <w:r w:rsidRPr="00D7539D">
        <w:rPr>
          <w:rFonts w:asciiTheme="minorHAnsi" w:hAnsiTheme="minorHAnsi"/>
          <w:b w:val="0"/>
          <w:bCs w:val="0"/>
          <w:sz w:val="24"/>
          <w:szCs w:val="24"/>
        </w:rPr>
        <w:t xml:space="preserve">determined </w:t>
      </w:r>
      <w:r w:rsidRPr="00D7539D" w:rsidR="004C0EB2">
        <w:rPr>
          <w:rFonts w:asciiTheme="minorHAnsi" w:hAnsiTheme="minorHAnsi"/>
          <w:b w:val="0"/>
          <w:bCs w:val="0"/>
          <w:sz w:val="24"/>
          <w:szCs w:val="24"/>
        </w:rPr>
        <w:t>by their institution to be</w:t>
      </w:r>
      <w:r w:rsidRPr="00D7539D">
        <w:rPr>
          <w:rFonts w:asciiTheme="minorHAnsi" w:hAnsiTheme="minorHAnsi"/>
          <w:b w:val="0"/>
          <w:bCs w:val="0"/>
          <w:sz w:val="24"/>
          <w:szCs w:val="24"/>
        </w:rPr>
        <w:t xml:space="preserve"> eligible for Title IV aid; or (4) an occupational or vocational program that requires at least 3 months or 300 clock hours of instruction to receive a degree, certificate, or other formal award; and</w:t>
      </w:r>
    </w:p>
    <w:p w:rsidRPr="00D7539D" w:rsidR="00790786" w:rsidP="00D7539D" w:rsidRDefault="00790786" w14:paraId="4A3A6BED" w14:textId="77777777">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lastRenderedPageBreak/>
        <w:t>not concurrently enrolled in high school; and</w:t>
      </w:r>
    </w:p>
    <w:p w:rsidRPr="00D7539D" w:rsidR="005B691D" w:rsidP="00D7539D" w:rsidRDefault="00790786" w14:paraId="760CC5CA" w14:textId="02426418">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t>not enrolled solely in a General Educational Development (GED</w:t>
      </w:r>
      <w:r w:rsidRPr="00D7539D">
        <w:rPr>
          <w:rFonts w:asciiTheme="minorHAnsi" w:hAnsiTheme="minorHAnsi" w:cstheme="minorHAnsi"/>
          <w:b w:val="0"/>
          <w:bCs w:val="0"/>
          <w:sz w:val="24"/>
          <w:szCs w:val="24"/>
          <w:vertAlign w:val="superscript"/>
        </w:rPr>
        <w:t>®</w:t>
      </w:r>
      <w:r w:rsidRPr="00D7539D">
        <w:rPr>
          <w:rFonts w:asciiTheme="minorHAnsi" w:hAnsiTheme="minorHAnsi"/>
          <w:b w:val="0"/>
          <w:bCs w:val="0"/>
          <w:sz w:val="24"/>
          <w:szCs w:val="24"/>
        </w:rPr>
        <w:t>)</w:t>
      </w:r>
      <w:r w:rsidRPr="00D7539D">
        <w:rPr>
          <w:rStyle w:val="FootnoteReference"/>
          <w:rFonts w:asciiTheme="minorHAnsi" w:hAnsiTheme="minorHAnsi"/>
          <w:b w:val="0"/>
          <w:bCs w:val="0"/>
          <w:sz w:val="24"/>
        </w:rPr>
        <w:footnoteReference w:id="4"/>
      </w:r>
      <w:r w:rsidRPr="00D7539D">
        <w:rPr>
          <w:rFonts w:asciiTheme="minorHAnsi" w:hAnsiTheme="minorHAnsi"/>
          <w:b w:val="0"/>
          <w:bCs w:val="0"/>
          <w:sz w:val="24"/>
          <w:szCs w:val="24"/>
        </w:rPr>
        <w:t xml:space="preserve"> or other high school completion program.</w:t>
      </w:r>
    </w:p>
    <w:p w:rsidRPr="002277CD" w:rsidR="00045E1F" w:rsidP="008D7E61" w:rsidRDefault="00045E1F" w14:paraId="76049B2C" w14:textId="5F6CB2B4">
      <w:pPr>
        <w:pStyle w:val="Heading2"/>
      </w:pPr>
      <w:bookmarkStart w:name="_Toc12866910" w:id="25"/>
      <w:r w:rsidRPr="002277CD">
        <w:t xml:space="preserve">Statistical </w:t>
      </w:r>
      <w:r w:rsidRPr="008D7E61">
        <w:t>Methodology</w:t>
      </w:r>
      <w:bookmarkEnd w:id="21"/>
      <w:bookmarkEnd w:id="22"/>
      <w:bookmarkEnd w:id="23"/>
      <w:bookmarkEnd w:id="24"/>
      <w:bookmarkEnd w:id="25"/>
    </w:p>
    <w:p w:rsidRPr="00F75DFE" w:rsidR="00045E1F" w:rsidP="008D7E61" w:rsidRDefault="00045E1F" w14:paraId="29C1E850" w14:textId="55B31F8E">
      <w:pPr>
        <w:pStyle w:val="Heading3"/>
      </w:pPr>
      <w:bookmarkStart w:name="_Toc255305799" w:id="26"/>
      <w:bookmarkStart w:name="_Toc255888275" w:id="27"/>
      <w:bookmarkStart w:name="_Toc380505279" w:id="28"/>
      <w:bookmarkStart w:name="_Toc381969059" w:id="29"/>
      <w:bookmarkStart w:name="_Toc12866911" w:id="30"/>
      <w:r w:rsidRPr="00F75DFE">
        <w:t>Institution Sample</w:t>
      </w:r>
      <w:bookmarkEnd w:id="26"/>
      <w:bookmarkEnd w:id="27"/>
      <w:bookmarkEnd w:id="28"/>
      <w:bookmarkEnd w:id="29"/>
      <w:bookmarkEnd w:id="30"/>
    </w:p>
    <w:p w:rsidRPr="009D6161" w:rsidR="00EC61F6" w:rsidP="002B6216" w:rsidRDefault="00EC61F6" w14:paraId="2E7FA8C3" w14:textId="40355874">
      <w:pPr>
        <w:pStyle w:val="BodyText"/>
      </w:pPr>
      <w:bookmarkStart w:name="_Hlk20930720" w:id="31"/>
      <w:bookmarkStart w:name="_Toc255305800" w:id="32"/>
      <w:bookmarkStart w:name="_Toc255888276" w:id="33"/>
      <w:bookmarkStart w:name="_Toc380505280" w:id="34"/>
      <w:bookmarkStart w:name="_Toc381969060" w:id="35"/>
      <w:r w:rsidRPr="00F75DFE">
        <w:t xml:space="preserve">The NPSAS:20 institution sampling frame </w:t>
      </w:r>
      <w:r w:rsidR="001F34AD">
        <w:t>was</w:t>
      </w:r>
      <w:r w:rsidRPr="00F75DFE">
        <w:t xml:space="preserve"> constructed from the Integrated Postsecondary Education Data System (IPEDS) 2018-19 Institutional Characteristics Header, 2018-19 Institutional Characteristics, </w:t>
      </w:r>
      <w:r w:rsidRPr="00F75DFE" w:rsidR="009B1EC3">
        <w:t>2018-19 Completions,</w:t>
      </w:r>
      <w:r w:rsidRPr="00F75DFE">
        <w:t xml:space="preserve"> </w:t>
      </w:r>
      <w:r w:rsidRPr="00F75DFE" w:rsidR="009B1EC3">
        <w:t xml:space="preserve">2018-2019 </w:t>
      </w:r>
      <w:r w:rsidRPr="00F75DFE">
        <w:t>12-Month Enrollment, and 201</w:t>
      </w:r>
      <w:r w:rsidRPr="00F75DFE" w:rsidR="00C93D59">
        <w:t>7-1</w:t>
      </w:r>
      <w:r w:rsidRPr="00F75DFE" w:rsidR="000737F1">
        <w:t>8</w:t>
      </w:r>
      <w:r w:rsidRPr="00F75DFE">
        <w:t xml:space="preserve"> Fall Enrollment files. </w:t>
      </w:r>
      <w:bookmarkEnd w:id="31"/>
      <w:r w:rsidRPr="00F75DFE">
        <w:t>Freshening</w:t>
      </w:r>
      <w:r>
        <w:t xml:space="preserve"> the institution sample will not be needed because we </w:t>
      </w:r>
      <w:r w:rsidR="00A0577B">
        <w:t>used</w:t>
      </w:r>
      <w:r>
        <w:t xml:space="preserve"> the most up-to-date institution frame available.</w:t>
      </w:r>
      <w:r w:rsidR="008B41D2">
        <w:t xml:space="preserve"> </w:t>
      </w:r>
      <w:r w:rsidR="006536FC">
        <w:t>It is possible th</w:t>
      </w:r>
      <w:r w:rsidR="00D3584D">
        <w:t>at</w:t>
      </w:r>
      <w:r w:rsidR="006536FC">
        <w:t xml:space="preserve"> some f</w:t>
      </w:r>
      <w:r>
        <w:t>or-profit institutions and large chains of</w:t>
      </w:r>
      <w:r w:rsidR="009F0E45">
        <w:t xml:space="preserve"> </w:t>
      </w:r>
      <w:r>
        <w:t xml:space="preserve">for-profit institutions </w:t>
      </w:r>
      <w:r w:rsidR="00A23780">
        <w:t xml:space="preserve">may </w:t>
      </w:r>
      <w:r>
        <w:t>have been closed or sold after the latest IPEDS data collection</w:t>
      </w:r>
      <w:r w:rsidR="00A23780">
        <w:t>.</w:t>
      </w:r>
      <w:r>
        <w:t xml:space="preserve"> </w:t>
      </w:r>
      <w:r w:rsidR="00A23780">
        <w:t>W</w:t>
      </w:r>
      <w:r>
        <w:t xml:space="preserve">e </w:t>
      </w:r>
      <w:r w:rsidR="008304FC">
        <w:t xml:space="preserve">have </w:t>
      </w:r>
      <w:r>
        <w:t>take</w:t>
      </w:r>
      <w:r w:rsidR="008304FC">
        <w:t>n</w:t>
      </w:r>
      <w:r>
        <w:t xml:space="preserve"> this into account in the sample design by using all available resources</w:t>
      </w:r>
      <w:r w:rsidR="001F11ED">
        <w:t>, such as</w:t>
      </w:r>
      <w:r w:rsidR="008B6026">
        <w:t xml:space="preserve"> the Office of Federal Student Aid</w:t>
      </w:r>
      <w:r w:rsidR="001F11ED">
        <w:t xml:space="preserve"> </w:t>
      </w:r>
      <w:r w:rsidR="008B6026">
        <w:t>(FSA)</w:t>
      </w:r>
      <w:r w:rsidR="008B6C5C">
        <w:t xml:space="preserve"> Postsecondary Education Participants System </w:t>
      </w:r>
      <w:r w:rsidR="008B6026">
        <w:t xml:space="preserve">(PEPS) </w:t>
      </w:r>
      <w:r w:rsidR="008B6C5C">
        <w:t>website</w:t>
      </w:r>
      <w:r w:rsidR="00FB24DE">
        <w:t>,</w:t>
      </w:r>
      <w:r w:rsidR="008B6C5C">
        <w:t xml:space="preserve"> and </w:t>
      </w:r>
      <w:r w:rsidR="001F11ED">
        <w:t>conducting web searches for articles about closed institutions</w:t>
      </w:r>
      <w:r>
        <w:t xml:space="preserve"> to identify these closed for-profit institutions. When using IPEDS to create the sampling frame, we identif</w:t>
      </w:r>
      <w:r w:rsidR="008304FC">
        <w:t>ied</w:t>
      </w:r>
      <w:r>
        <w:t xml:space="preserve"> and exclude</w:t>
      </w:r>
      <w:r w:rsidR="008304FC">
        <w:t>d</w:t>
      </w:r>
      <w:r>
        <w:t xml:space="preserve"> institutions that are still in IPEDS but are no longer eligible for NPSAS:20 due to </w:t>
      </w:r>
      <w:r w:rsidRPr="009D6161">
        <w:t>closure.</w:t>
      </w:r>
      <w:r w:rsidRPr="009D6161" w:rsidR="000C75E2">
        <w:t xml:space="preserve"> </w:t>
      </w:r>
      <w:bookmarkStart w:name="_Hlk20984042" w:id="36"/>
      <w:r w:rsidRPr="009D6161">
        <w:t>For the small number of institutions on the frame that have missing enrollment information</w:t>
      </w:r>
      <w:r w:rsidRPr="009D6161" w:rsidR="00161CCC">
        <w:t xml:space="preserve"> because they are not imputed as part of IPEDS</w:t>
      </w:r>
      <w:r w:rsidRPr="009D6161">
        <w:t xml:space="preserve">, </w:t>
      </w:r>
      <w:r w:rsidRPr="009D6161" w:rsidR="006536FC">
        <w:t xml:space="preserve">enrollment </w:t>
      </w:r>
      <w:r w:rsidRPr="009D6161">
        <w:t xml:space="preserve">data </w:t>
      </w:r>
      <w:r w:rsidRPr="009D6161" w:rsidR="0088273F">
        <w:t xml:space="preserve">will be imputed </w:t>
      </w:r>
      <w:r w:rsidRPr="009D6161">
        <w:t>using the latest IPEDS imputation procedures to guarantee complete data for the frame.</w:t>
      </w:r>
      <w:r w:rsidRPr="009D6161">
        <w:rPr>
          <w:rStyle w:val="FootnoteReference"/>
        </w:rPr>
        <w:footnoteReference w:id="5"/>
      </w:r>
      <w:bookmarkEnd w:id="36"/>
    </w:p>
    <w:p w:rsidR="00EC61F6" w:rsidP="002F34DE" w:rsidRDefault="00EC61F6" w14:paraId="727A07DE" w14:textId="4447E7DB">
      <w:pPr>
        <w:pStyle w:val="BodyText"/>
      </w:pPr>
      <w:r w:rsidRPr="009D6161">
        <w:t xml:space="preserve">The institution strata </w:t>
      </w:r>
      <w:r w:rsidRPr="009D6161" w:rsidR="00E67072">
        <w:t xml:space="preserve">for NPSAS:20 </w:t>
      </w:r>
      <w:r w:rsidRPr="009D6161" w:rsidR="008304FC">
        <w:t xml:space="preserve">are </w:t>
      </w:r>
      <w:r w:rsidRPr="009D6161">
        <w:t>the following three sectors within each state</w:t>
      </w:r>
      <w:r>
        <w:t xml:space="preserve"> and territory, for a total of 156 (52 x 3) sampling strata:</w:t>
      </w:r>
    </w:p>
    <w:p w:rsidRPr="00242481" w:rsidR="00EC61F6" w:rsidP="00D7539D" w:rsidRDefault="00EC61F6" w14:paraId="4E8CD758" w14:textId="77777777">
      <w:pPr>
        <w:pStyle w:val="bullet2ndlevel"/>
        <w:numPr>
          <w:ilvl w:val="1"/>
          <w:numId w:val="36"/>
        </w:numPr>
      </w:pPr>
      <w:r w:rsidRPr="00155ECF">
        <w:t>public 2-year</w:t>
      </w:r>
      <w:r w:rsidRPr="00D4717A">
        <w:t>;</w:t>
      </w:r>
    </w:p>
    <w:p w:rsidRPr="00242481" w:rsidR="00EC61F6" w:rsidP="00D7539D" w:rsidRDefault="00EC61F6" w14:paraId="0C2E2303" w14:textId="77777777">
      <w:pPr>
        <w:pStyle w:val="bullet2ndlevel"/>
        <w:numPr>
          <w:ilvl w:val="1"/>
          <w:numId w:val="36"/>
        </w:numPr>
      </w:pPr>
      <w:r w:rsidRPr="00242481">
        <w:t>public 4-year;</w:t>
      </w:r>
      <w:r w:rsidRPr="00D7539D">
        <w:rPr>
          <w:rStyle w:val="FootnoteReference"/>
          <w:rFonts w:asciiTheme="minorHAnsi" w:hAnsiTheme="minorHAnsi"/>
        </w:rPr>
        <w:footnoteReference w:id="6"/>
      </w:r>
      <w:r w:rsidRPr="00D4717A">
        <w:t xml:space="preserve"> a</w:t>
      </w:r>
      <w:r w:rsidRPr="00242481">
        <w:t>nd</w:t>
      </w:r>
    </w:p>
    <w:p w:rsidRPr="004814DE" w:rsidR="00EC61F6" w:rsidP="00D7539D" w:rsidRDefault="00EC61F6" w14:paraId="6101EDF9" w14:textId="77777777">
      <w:pPr>
        <w:pStyle w:val="bullet2ndlevel"/>
        <w:numPr>
          <w:ilvl w:val="1"/>
          <w:numId w:val="36"/>
        </w:numPr>
      </w:pPr>
      <w:r w:rsidRPr="004814DE">
        <w:t>all other institutions, including:</w:t>
      </w:r>
    </w:p>
    <w:p w:rsidR="008974B5" w:rsidP="00AD6ED1" w:rsidRDefault="008974B5" w14:paraId="1BDD1EEE" w14:textId="7ADFB0CD">
      <w:pPr>
        <w:pStyle w:val="bullet2ndlevel"/>
        <w:tabs>
          <w:tab w:val="clear" w:pos="720"/>
        </w:tabs>
        <w:spacing w:line="240" w:lineRule="auto"/>
        <w:ind w:left="1080"/>
        <w:contextualSpacing/>
      </w:pPr>
      <w:r>
        <w:t>public less-than-2 year;</w:t>
      </w:r>
    </w:p>
    <w:p w:rsidRPr="00AD6ED1" w:rsidR="00EC61F6" w:rsidP="00AD6ED1" w:rsidRDefault="00EC61F6" w14:paraId="5B4B26C6" w14:textId="5EEBEC82">
      <w:pPr>
        <w:pStyle w:val="bullet2ndlevel"/>
        <w:tabs>
          <w:tab w:val="clear" w:pos="720"/>
        </w:tabs>
        <w:spacing w:line="240" w:lineRule="auto"/>
        <w:ind w:left="1080"/>
        <w:contextualSpacing/>
      </w:pPr>
      <w:r w:rsidRPr="00AD6ED1">
        <w:t>private nonprofit (all levels); and</w:t>
      </w:r>
    </w:p>
    <w:p w:rsidR="00EC61F6" w:rsidP="00AD6ED1" w:rsidRDefault="00EC61F6" w14:paraId="6D1B73D6" w14:textId="77777777">
      <w:pPr>
        <w:pStyle w:val="bullet2ndlevel"/>
        <w:tabs>
          <w:tab w:val="clear" w:pos="720"/>
        </w:tabs>
        <w:spacing w:line="240" w:lineRule="auto"/>
        <w:ind w:left="1080"/>
        <w:contextualSpacing/>
      </w:pPr>
      <w:r w:rsidRPr="00AD6ED1">
        <w:t>private for-profit</w:t>
      </w:r>
      <w:r>
        <w:t xml:space="preserve"> (all levels).</w:t>
      </w:r>
    </w:p>
    <w:p w:rsidRPr="00D7539D" w:rsidR="00EC61F6" w:rsidP="00D7539D" w:rsidRDefault="000A3FAB" w14:paraId="5B339010" w14:textId="59985A99">
      <w:pPr>
        <w:pStyle w:val="BodyText"/>
        <w:rPr>
          <w:rFonts w:asciiTheme="minorHAnsi" w:hAnsiTheme="minorHAnsi"/>
          <w:szCs w:val="24"/>
        </w:rPr>
      </w:pPr>
      <w:r>
        <w:t>I</w:t>
      </w:r>
      <w:r w:rsidR="00EC61F6">
        <w:t xml:space="preserve">nstitution sample sizes by the 156 institution strata are presented </w:t>
      </w:r>
      <w:r w:rsidRPr="006A1213" w:rsidR="00EC61F6">
        <w:t xml:space="preserve">in </w:t>
      </w:r>
      <w:r w:rsidR="00EC61F6">
        <w:t>t</w:t>
      </w:r>
      <w:r w:rsidRPr="006A1213" w:rsidR="00EC61F6">
        <w:t>able 1</w:t>
      </w:r>
      <w:r w:rsidR="00EC61F6">
        <w:t>. The sample sizes presented in table 1 will allow us to have state-representative</w:t>
      </w:r>
      <w:r w:rsidR="00EC61F6">
        <w:rPr>
          <w:rStyle w:val="FootnoteReference"/>
        </w:rPr>
        <w:footnoteReference w:id="7"/>
      </w:r>
      <w:r w:rsidR="00EC61F6">
        <w:t xml:space="preserve"> undergraduate student samples for public 2-year and public 4-year institutions as well as overall. The sample will be nationally</w:t>
      </w:r>
      <w:r w:rsidR="00D84CB5">
        <w:t xml:space="preserve"> </w:t>
      </w:r>
      <w:r w:rsidR="00EC61F6">
        <w:t>representative for both undergraduate and graduate students.</w:t>
      </w:r>
    </w:p>
    <w:p w:rsidRPr="00E821A0" w:rsidR="00992B4B" w:rsidP="00E821A0" w:rsidRDefault="00992B4B" w14:paraId="04D3184A" w14:textId="5BF570C2">
      <w:pPr>
        <w:pStyle w:val="TableTitle"/>
      </w:pPr>
      <w:bookmarkStart w:name="_Toc17363168" w:id="37"/>
      <w:r w:rsidRPr="00E821A0">
        <w:lastRenderedPageBreak/>
        <w:t>Table 1.</w:t>
      </w:r>
      <w:r w:rsidRPr="00E821A0" w:rsidR="00522E7C">
        <w:tab/>
      </w:r>
      <w:r w:rsidR="00CB05DA">
        <w:t>N</w:t>
      </w:r>
      <w:r w:rsidRPr="00E821A0">
        <w:t>umber of institutions to be sampled, by control and level of institution and state</w:t>
      </w:r>
      <w:bookmarkEnd w:id="37"/>
    </w:p>
    <w:tbl>
      <w:tblPr>
        <w:tblStyle w:val="TableGrid"/>
        <w:tblW w:w="5000" w:type="pct"/>
        <w:tblLayout w:type="fixed"/>
        <w:tblLook w:val="04A0" w:firstRow="1" w:lastRow="0" w:firstColumn="1" w:lastColumn="0" w:noHBand="0" w:noVBand="1"/>
      </w:tblPr>
      <w:tblGrid>
        <w:gridCol w:w="1659"/>
        <w:gridCol w:w="1106"/>
        <w:gridCol w:w="816"/>
        <w:gridCol w:w="246"/>
        <w:gridCol w:w="1104"/>
        <w:gridCol w:w="835"/>
        <w:gridCol w:w="243"/>
        <w:gridCol w:w="1086"/>
        <w:gridCol w:w="830"/>
        <w:gridCol w:w="281"/>
        <w:gridCol w:w="1107"/>
        <w:gridCol w:w="1199"/>
      </w:tblGrid>
      <w:tr w:rsidRPr="00476338" w:rsidR="00992B4B" w:rsidTr="00A24898" w14:paraId="1D8834CE"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val="restart"/>
            <w:noWrap/>
            <w:vAlign w:val="bottom"/>
          </w:tcPr>
          <w:p w:rsidRPr="00476338" w:rsidR="00992B4B" w:rsidP="00242481" w:rsidRDefault="00992B4B" w14:paraId="315791A5" w14:textId="77777777">
            <w:pPr>
              <w:pStyle w:val="Tabletext"/>
              <w:rPr>
                <w:sz w:val="16"/>
                <w:szCs w:val="16"/>
              </w:rPr>
            </w:pPr>
            <w:r w:rsidRPr="00476338">
              <w:rPr>
                <w:sz w:val="16"/>
                <w:szCs w:val="16"/>
              </w:rPr>
              <w:t>State</w:t>
            </w:r>
          </w:p>
        </w:tc>
        <w:tc>
          <w:tcPr>
            <w:tcW w:w="8853" w:type="dxa"/>
            <w:gridSpan w:val="11"/>
            <w:tcBorders>
              <w:top w:val="single" w:color="auto" w:sz="12" w:space="0"/>
              <w:bottom w:val="single" w:color="auto" w:sz="4" w:space="0"/>
            </w:tcBorders>
            <w:noWrap/>
            <w:vAlign w:val="center"/>
          </w:tcPr>
          <w:p w:rsidRPr="00476338" w:rsidR="00992B4B" w:rsidP="00242481" w:rsidRDefault="00992B4B" w14:paraId="077B3AB7"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Number of institutions</w:t>
            </w:r>
          </w:p>
        </w:tc>
      </w:tr>
      <w:tr w:rsidRPr="00476338" w:rsidR="00BE4F06" w:rsidTr="00BE4F06" w14:paraId="0B9CE88E"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noWrap/>
          </w:tcPr>
          <w:p w:rsidRPr="00476338" w:rsidR="00992B4B" w:rsidP="00242481" w:rsidRDefault="00992B4B" w14:paraId="0D5E90C4" w14:textId="77777777">
            <w:pPr>
              <w:pStyle w:val="Tabletext"/>
              <w:rPr>
                <w:sz w:val="16"/>
                <w:szCs w:val="16"/>
              </w:rPr>
            </w:pPr>
          </w:p>
        </w:tc>
        <w:tc>
          <w:tcPr>
            <w:tcW w:w="1922" w:type="dxa"/>
            <w:gridSpan w:val="2"/>
            <w:tcBorders>
              <w:top w:val="single" w:color="auto" w:sz="4" w:space="0"/>
              <w:bottom w:val="single" w:color="auto" w:sz="4" w:space="0"/>
            </w:tcBorders>
            <w:noWrap/>
            <w:vAlign w:val="center"/>
          </w:tcPr>
          <w:p w:rsidRPr="00476338" w:rsidR="00992B4B" w:rsidP="00242481" w:rsidRDefault="00992B4B" w14:paraId="7FE45F14"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Public 2-year</w:t>
            </w:r>
          </w:p>
        </w:tc>
        <w:tc>
          <w:tcPr>
            <w:tcW w:w="246" w:type="dxa"/>
            <w:vMerge w:val="restart"/>
            <w:tcBorders>
              <w:top w:val="single" w:color="auto" w:sz="4" w:space="0"/>
              <w:bottom w:val="single" w:color="auto" w:sz="4" w:space="0"/>
            </w:tcBorders>
            <w:vAlign w:val="center"/>
          </w:tcPr>
          <w:p w:rsidRPr="00476338" w:rsidR="00992B4B" w:rsidP="00242481" w:rsidRDefault="00992B4B" w14:paraId="77208516"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939" w:type="dxa"/>
            <w:gridSpan w:val="2"/>
            <w:tcBorders>
              <w:top w:val="single" w:color="auto" w:sz="4" w:space="0"/>
              <w:bottom w:val="single" w:color="auto" w:sz="4" w:space="0"/>
            </w:tcBorders>
            <w:noWrap/>
            <w:vAlign w:val="center"/>
          </w:tcPr>
          <w:p w:rsidRPr="00476338" w:rsidR="00992B4B" w:rsidP="00242481" w:rsidRDefault="00992B4B" w14:paraId="359EA2E4"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Public 4-year</w:t>
            </w:r>
          </w:p>
        </w:tc>
        <w:tc>
          <w:tcPr>
            <w:tcW w:w="243" w:type="dxa"/>
            <w:vMerge w:val="restart"/>
            <w:tcBorders>
              <w:top w:val="single" w:color="auto" w:sz="4" w:space="0"/>
              <w:bottom w:val="single" w:color="auto" w:sz="4" w:space="0"/>
            </w:tcBorders>
            <w:vAlign w:val="center"/>
          </w:tcPr>
          <w:p w:rsidRPr="00476338" w:rsidR="00992B4B" w:rsidP="00242481" w:rsidRDefault="00992B4B" w14:paraId="21DBCF16"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916" w:type="dxa"/>
            <w:gridSpan w:val="2"/>
            <w:tcBorders>
              <w:top w:val="single" w:color="auto" w:sz="4" w:space="0"/>
              <w:bottom w:val="single" w:color="auto" w:sz="4" w:space="0"/>
            </w:tcBorders>
            <w:noWrap/>
            <w:vAlign w:val="center"/>
          </w:tcPr>
          <w:p w:rsidRPr="00476338" w:rsidR="00992B4B" w:rsidP="00242481" w:rsidRDefault="00992B4B" w14:paraId="08A432B2"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Other sectors</w:t>
            </w:r>
          </w:p>
        </w:tc>
        <w:tc>
          <w:tcPr>
            <w:tcW w:w="281" w:type="dxa"/>
            <w:vMerge w:val="restart"/>
            <w:tcBorders>
              <w:top w:val="single" w:color="auto" w:sz="4" w:space="0"/>
            </w:tcBorders>
            <w:vAlign w:val="center"/>
          </w:tcPr>
          <w:p w:rsidRPr="00476338" w:rsidR="00992B4B" w:rsidP="00242481" w:rsidRDefault="00992B4B" w14:paraId="1E3996E1"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306" w:type="dxa"/>
            <w:gridSpan w:val="2"/>
            <w:tcBorders>
              <w:top w:val="single" w:color="auto" w:sz="4" w:space="0"/>
              <w:bottom w:val="single" w:color="auto" w:sz="4" w:space="0"/>
            </w:tcBorders>
            <w:noWrap/>
            <w:vAlign w:val="center"/>
          </w:tcPr>
          <w:p w:rsidRPr="00476338" w:rsidR="00992B4B" w:rsidP="00242481" w:rsidRDefault="00992B4B" w14:paraId="225E02C4"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All Institutions</w:t>
            </w:r>
          </w:p>
        </w:tc>
      </w:tr>
      <w:tr w:rsidRPr="00476338" w:rsidR="00BE4F06" w:rsidTr="00BE4F06" w14:paraId="4C1F91A2"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noWrap/>
          </w:tcPr>
          <w:p w:rsidRPr="00476338" w:rsidR="00992B4B" w:rsidP="00242481" w:rsidRDefault="00992B4B" w14:paraId="1D9250C7" w14:textId="77777777">
            <w:pPr>
              <w:pStyle w:val="Tabletext"/>
              <w:rPr>
                <w:sz w:val="16"/>
                <w:szCs w:val="16"/>
              </w:rPr>
            </w:pPr>
          </w:p>
        </w:tc>
        <w:tc>
          <w:tcPr>
            <w:tcW w:w="1106" w:type="dxa"/>
            <w:tcBorders>
              <w:top w:val="single" w:color="auto" w:sz="4" w:space="0"/>
            </w:tcBorders>
            <w:noWrap/>
            <w:vAlign w:val="bottom"/>
          </w:tcPr>
          <w:p w:rsidRPr="00476338" w:rsidR="00992B4B" w:rsidP="00242481" w:rsidRDefault="00992B4B" w14:paraId="113196D2"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16" w:type="dxa"/>
            <w:tcBorders>
              <w:top w:val="single" w:color="auto" w:sz="4" w:space="0"/>
            </w:tcBorders>
            <w:noWrap/>
            <w:vAlign w:val="bottom"/>
          </w:tcPr>
          <w:p w:rsidRPr="00476338" w:rsidR="00992B4B" w:rsidP="00242481" w:rsidRDefault="00992B4B" w14:paraId="3673B66E"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46" w:type="dxa"/>
            <w:vMerge/>
            <w:tcBorders>
              <w:top w:val="single" w:color="auto" w:sz="4" w:space="0"/>
            </w:tcBorders>
            <w:vAlign w:val="bottom"/>
          </w:tcPr>
          <w:p w:rsidRPr="00476338" w:rsidR="00992B4B" w:rsidP="00242481" w:rsidRDefault="00992B4B" w14:paraId="102A6006"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104" w:type="dxa"/>
            <w:tcBorders>
              <w:top w:val="single" w:color="auto" w:sz="4" w:space="0"/>
            </w:tcBorders>
            <w:noWrap/>
            <w:vAlign w:val="bottom"/>
          </w:tcPr>
          <w:p w:rsidRPr="00476338" w:rsidR="00992B4B" w:rsidP="00242481" w:rsidRDefault="00992B4B" w14:paraId="44B27349"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35" w:type="dxa"/>
            <w:tcBorders>
              <w:top w:val="single" w:color="auto" w:sz="4" w:space="0"/>
            </w:tcBorders>
            <w:noWrap/>
            <w:vAlign w:val="bottom"/>
          </w:tcPr>
          <w:p w:rsidRPr="00476338" w:rsidR="00992B4B" w:rsidP="00242481" w:rsidRDefault="00992B4B" w14:paraId="0CFD9EB3"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43" w:type="dxa"/>
            <w:vMerge/>
            <w:tcBorders>
              <w:top w:val="single" w:color="auto" w:sz="4" w:space="0"/>
            </w:tcBorders>
            <w:vAlign w:val="bottom"/>
          </w:tcPr>
          <w:p w:rsidRPr="00476338" w:rsidR="00992B4B" w:rsidP="00242481" w:rsidRDefault="00992B4B" w14:paraId="78BDF112"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086" w:type="dxa"/>
            <w:tcBorders>
              <w:top w:val="single" w:color="auto" w:sz="4" w:space="0"/>
            </w:tcBorders>
            <w:noWrap/>
            <w:vAlign w:val="bottom"/>
          </w:tcPr>
          <w:p w:rsidRPr="00476338" w:rsidR="00992B4B" w:rsidP="00242481" w:rsidRDefault="00992B4B" w14:paraId="29D63AA6"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30" w:type="dxa"/>
            <w:tcBorders>
              <w:top w:val="single" w:color="auto" w:sz="4" w:space="0"/>
            </w:tcBorders>
            <w:noWrap/>
            <w:vAlign w:val="bottom"/>
          </w:tcPr>
          <w:p w:rsidRPr="00476338" w:rsidR="00992B4B" w:rsidP="00242481" w:rsidRDefault="00992B4B" w14:paraId="1A94B691"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81" w:type="dxa"/>
            <w:vMerge/>
            <w:vAlign w:val="bottom"/>
          </w:tcPr>
          <w:p w:rsidRPr="00476338" w:rsidR="00992B4B" w:rsidP="00242481" w:rsidRDefault="00992B4B" w14:paraId="562C9E5C"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107" w:type="dxa"/>
            <w:tcBorders>
              <w:top w:val="single" w:color="auto" w:sz="4" w:space="0"/>
            </w:tcBorders>
            <w:noWrap/>
            <w:vAlign w:val="bottom"/>
          </w:tcPr>
          <w:p w:rsidRPr="00476338" w:rsidR="00992B4B" w:rsidP="00242481" w:rsidRDefault="00992B4B" w14:paraId="08C4066B"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1199" w:type="dxa"/>
            <w:tcBorders>
              <w:top w:val="single" w:color="auto" w:sz="4" w:space="0"/>
            </w:tcBorders>
            <w:noWrap/>
            <w:vAlign w:val="bottom"/>
          </w:tcPr>
          <w:p w:rsidRPr="00476338" w:rsidR="00992B4B" w:rsidP="00242481" w:rsidRDefault="00992B4B" w14:paraId="6336E5ED" w14:textId="77777777">
            <w:pPr>
              <w:pStyle w:val="Tabletext"/>
              <w:ind w:left="0" w:firstLine="0"/>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Total sample size</w:t>
            </w:r>
          </w:p>
        </w:tc>
      </w:tr>
      <w:tr w:rsidRPr="00476338" w:rsidR="00A24898" w:rsidTr="00BE4F06" w14:paraId="17FBF14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992B4B" w:rsidP="00242481" w:rsidRDefault="00992B4B" w14:paraId="7222DA33" w14:textId="77777777">
            <w:pPr>
              <w:pStyle w:val="Tabletext"/>
              <w:ind w:left="504"/>
              <w:rPr>
                <w:sz w:val="16"/>
                <w:szCs w:val="16"/>
              </w:rPr>
            </w:pPr>
            <w:r w:rsidRPr="00476338">
              <w:rPr>
                <w:b/>
                <w:sz w:val="16"/>
                <w:szCs w:val="16"/>
              </w:rPr>
              <w:t>Total</w:t>
            </w:r>
          </w:p>
        </w:tc>
        <w:tc>
          <w:tcPr>
            <w:tcW w:w="1106" w:type="dxa"/>
            <w:noWrap/>
            <w:vAlign w:val="bottom"/>
          </w:tcPr>
          <w:p w:rsidRPr="00476338" w:rsidR="00992B4B" w:rsidP="00242481" w:rsidRDefault="00992B4B" w14:paraId="3E19DB60" w14:textId="13A0699E">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9</w:t>
            </w:r>
            <w:r w:rsidR="00BD59B5">
              <w:rPr>
                <w:b/>
                <w:sz w:val="16"/>
                <w:szCs w:val="16"/>
              </w:rPr>
              <w:t>60</w:t>
            </w:r>
          </w:p>
        </w:tc>
        <w:tc>
          <w:tcPr>
            <w:tcW w:w="816" w:type="dxa"/>
            <w:noWrap/>
            <w:vAlign w:val="bottom"/>
          </w:tcPr>
          <w:p w:rsidRPr="00476338" w:rsidR="00992B4B" w:rsidP="00242481" w:rsidRDefault="00BD59B5" w14:paraId="0101CDAB" w14:textId="43C9EFA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960</w:t>
            </w:r>
          </w:p>
        </w:tc>
        <w:tc>
          <w:tcPr>
            <w:tcW w:w="246" w:type="dxa"/>
            <w:vAlign w:val="bottom"/>
          </w:tcPr>
          <w:p w:rsidRPr="00476338" w:rsidR="00992B4B" w:rsidP="00242481" w:rsidRDefault="00992B4B" w14:paraId="3D3BB9C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992B4B" w:rsidP="00242481" w:rsidRDefault="00CE35AC" w14:paraId="37535BB7" w14:textId="26B43E5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777</w:t>
            </w:r>
          </w:p>
        </w:tc>
        <w:tc>
          <w:tcPr>
            <w:tcW w:w="835" w:type="dxa"/>
            <w:noWrap/>
            <w:vAlign w:val="bottom"/>
          </w:tcPr>
          <w:p w:rsidRPr="00476338" w:rsidR="00992B4B" w:rsidP="00242481" w:rsidRDefault="00992B4B" w14:paraId="13F25EEA" w14:textId="7CE071C9">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7</w:t>
            </w:r>
            <w:r w:rsidR="00CE35AC">
              <w:rPr>
                <w:b/>
                <w:sz w:val="16"/>
                <w:szCs w:val="16"/>
              </w:rPr>
              <w:t>77</w:t>
            </w:r>
          </w:p>
        </w:tc>
        <w:tc>
          <w:tcPr>
            <w:tcW w:w="243" w:type="dxa"/>
            <w:vAlign w:val="bottom"/>
          </w:tcPr>
          <w:p w:rsidRPr="00476338" w:rsidR="00992B4B" w:rsidP="00242481" w:rsidRDefault="00992B4B" w14:paraId="542FEBE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992B4B" w:rsidP="00242481" w:rsidRDefault="00992B4B" w14:paraId="4D7A0643" w14:textId="0D409B95">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4,</w:t>
            </w:r>
            <w:r w:rsidR="00CE35AC">
              <w:rPr>
                <w:b/>
                <w:sz w:val="16"/>
                <w:szCs w:val="16"/>
              </w:rPr>
              <w:t>490</w:t>
            </w:r>
          </w:p>
        </w:tc>
        <w:tc>
          <w:tcPr>
            <w:tcW w:w="830" w:type="dxa"/>
            <w:noWrap/>
            <w:vAlign w:val="bottom"/>
          </w:tcPr>
          <w:p w:rsidRPr="00476338" w:rsidR="00992B4B" w:rsidP="00242481" w:rsidRDefault="00992B4B" w14:paraId="5D4F1028" w14:textId="34BFB7F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1,3</w:t>
            </w:r>
            <w:r w:rsidR="00CE35AC">
              <w:rPr>
                <w:b/>
                <w:sz w:val="16"/>
                <w:szCs w:val="16"/>
              </w:rPr>
              <w:t>69</w:t>
            </w:r>
          </w:p>
        </w:tc>
        <w:tc>
          <w:tcPr>
            <w:tcW w:w="281" w:type="dxa"/>
            <w:vAlign w:val="bottom"/>
          </w:tcPr>
          <w:p w:rsidRPr="00476338" w:rsidR="00992B4B" w:rsidP="00242481" w:rsidRDefault="00992B4B" w14:paraId="3D2BA3E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992B4B" w:rsidP="00242481" w:rsidRDefault="00992B4B" w14:paraId="4E3A9DF1" w14:textId="3975ACEA">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6</w:t>
            </w:r>
            <w:r w:rsidR="00CE35AC">
              <w:rPr>
                <w:b/>
                <w:sz w:val="16"/>
                <w:szCs w:val="16"/>
              </w:rPr>
              <w:t>,227</w:t>
            </w:r>
          </w:p>
        </w:tc>
        <w:tc>
          <w:tcPr>
            <w:tcW w:w="1199" w:type="dxa"/>
            <w:noWrap/>
            <w:vAlign w:val="bottom"/>
          </w:tcPr>
          <w:p w:rsidRPr="00476338" w:rsidR="00992B4B" w:rsidP="00242481" w:rsidRDefault="00992B4B" w14:paraId="39CA11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3,106</w:t>
            </w:r>
          </w:p>
        </w:tc>
      </w:tr>
      <w:tr w:rsidRPr="00476338" w:rsidR="00BE4F06" w:rsidTr="00BE4F06" w14:paraId="3BA3A10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3764831E" w14:textId="77777777">
            <w:pPr>
              <w:pStyle w:val="Tabletext"/>
              <w:spacing w:before="120"/>
              <w:rPr>
                <w:sz w:val="16"/>
                <w:szCs w:val="16"/>
              </w:rPr>
            </w:pPr>
            <w:r w:rsidRPr="00476338">
              <w:rPr>
                <w:sz w:val="16"/>
                <w:szCs w:val="16"/>
              </w:rPr>
              <w:t>Alabama</w:t>
            </w:r>
          </w:p>
        </w:tc>
        <w:tc>
          <w:tcPr>
            <w:tcW w:w="1106" w:type="dxa"/>
            <w:noWrap/>
            <w:vAlign w:val="bottom"/>
            <w:hideMark/>
          </w:tcPr>
          <w:p w:rsidRPr="00476338" w:rsidR="00992B4B" w:rsidP="00242481" w:rsidRDefault="00992B4B" w14:paraId="2606EA92" w14:textId="65C351C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w:t>
            </w:r>
            <w:r w:rsidR="00CE35AC">
              <w:rPr>
                <w:sz w:val="16"/>
                <w:szCs w:val="16"/>
              </w:rPr>
              <w:t>4</w:t>
            </w:r>
          </w:p>
        </w:tc>
        <w:tc>
          <w:tcPr>
            <w:tcW w:w="816" w:type="dxa"/>
            <w:noWrap/>
            <w:vAlign w:val="bottom"/>
            <w:hideMark/>
          </w:tcPr>
          <w:p w:rsidRPr="00476338" w:rsidR="00992B4B" w:rsidP="00242481" w:rsidRDefault="00992B4B" w14:paraId="7261A041" w14:textId="49611ED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w:t>
            </w:r>
            <w:r w:rsidR="00CE35AC">
              <w:rPr>
                <w:sz w:val="16"/>
                <w:szCs w:val="16"/>
              </w:rPr>
              <w:t>4</w:t>
            </w:r>
          </w:p>
        </w:tc>
        <w:tc>
          <w:tcPr>
            <w:tcW w:w="246" w:type="dxa"/>
            <w:vAlign w:val="bottom"/>
          </w:tcPr>
          <w:p w:rsidRPr="00476338" w:rsidR="00992B4B" w:rsidP="00242481" w:rsidRDefault="00992B4B" w14:paraId="264DC6D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10D0F44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14</w:t>
            </w:r>
          </w:p>
        </w:tc>
        <w:tc>
          <w:tcPr>
            <w:tcW w:w="835" w:type="dxa"/>
            <w:noWrap/>
            <w:vAlign w:val="bottom"/>
            <w:hideMark/>
          </w:tcPr>
          <w:p w:rsidRPr="00476338" w:rsidR="00992B4B" w:rsidP="00242481" w:rsidRDefault="00992B4B" w14:paraId="3B39068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w:t>
            </w:r>
          </w:p>
        </w:tc>
        <w:tc>
          <w:tcPr>
            <w:tcW w:w="243" w:type="dxa"/>
            <w:vAlign w:val="bottom"/>
          </w:tcPr>
          <w:p w:rsidRPr="00476338" w:rsidR="00992B4B" w:rsidP="00242481" w:rsidRDefault="00992B4B" w14:paraId="15BCAA7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992B4B" w14:paraId="01E3370D" w14:textId="0A1C0EA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4</w:t>
            </w:r>
            <w:r w:rsidR="00CE35AC">
              <w:rPr>
                <w:sz w:val="16"/>
                <w:szCs w:val="16"/>
              </w:rPr>
              <w:t>1</w:t>
            </w:r>
          </w:p>
        </w:tc>
        <w:tc>
          <w:tcPr>
            <w:tcW w:w="830" w:type="dxa"/>
            <w:noWrap/>
            <w:vAlign w:val="bottom"/>
            <w:hideMark/>
          </w:tcPr>
          <w:p w:rsidRPr="00476338" w:rsidR="00992B4B" w:rsidP="00242481" w:rsidRDefault="00992B4B" w14:paraId="04C38F3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rsidRPr="00476338" w:rsidR="00992B4B" w:rsidP="00242481" w:rsidRDefault="00992B4B" w14:paraId="5D5A123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CE35AC" w14:paraId="637A9626" w14:textId="501395F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79</w:t>
            </w:r>
          </w:p>
        </w:tc>
        <w:tc>
          <w:tcPr>
            <w:tcW w:w="1199" w:type="dxa"/>
            <w:noWrap/>
            <w:vAlign w:val="bottom"/>
            <w:hideMark/>
          </w:tcPr>
          <w:p w:rsidRPr="00476338" w:rsidR="00992B4B" w:rsidP="00242481" w:rsidRDefault="00CE35AC" w14:paraId="70DF2537" w14:textId="21D1C50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68</w:t>
            </w:r>
          </w:p>
        </w:tc>
      </w:tr>
      <w:tr w:rsidRPr="00476338" w:rsidR="00BE4F06" w:rsidTr="00BE4F06" w14:paraId="32EC37AC"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0F652857" w14:textId="77777777">
            <w:pPr>
              <w:pStyle w:val="Tabletext"/>
              <w:rPr>
                <w:sz w:val="16"/>
                <w:szCs w:val="16"/>
              </w:rPr>
            </w:pPr>
            <w:r w:rsidRPr="00476338">
              <w:rPr>
                <w:sz w:val="16"/>
                <w:szCs w:val="16"/>
              </w:rPr>
              <w:t>Alaska</w:t>
            </w:r>
          </w:p>
        </w:tc>
        <w:tc>
          <w:tcPr>
            <w:tcW w:w="1106" w:type="dxa"/>
            <w:noWrap/>
            <w:vAlign w:val="bottom"/>
            <w:hideMark/>
          </w:tcPr>
          <w:p w:rsidRPr="00476338" w:rsidR="00992B4B" w:rsidP="00242481" w:rsidRDefault="00992B4B" w14:paraId="36C95E2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rsidRPr="00476338" w:rsidR="00992B4B" w:rsidP="00242481" w:rsidRDefault="00992B4B" w14:paraId="662EFCF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rsidRPr="00476338" w:rsidR="00992B4B" w:rsidP="00242481" w:rsidRDefault="00992B4B" w14:paraId="33ABDCB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633FF0E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4</w:t>
            </w:r>
          </w:p>
        </w:tc>
        <w:tc>
          <w:tcPr>
            <w:tcW w:w="835" w:type="dxa"/>
            <w:noWrap/>
            <w:vAlign w:val="bottom"/>
            <w:hideMark/>
          </w:tcPr>
          <w:p w:rsidRPr="00476338" w:rsidR="00992B4B" w:rsidP="00242481" w:rsidRDefault="00992B4B" w14:paraId="270AFC7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w:t>
            </w:r>
          </w:p>
        </w:tc>
        <w:tc>
          <w:tcPr>
            <w:tcW w:w="243" w:type="dxa"/>
            <w:vAlign w:val="bottom"/>
          </w:tcPr>
          <w:p w:rsidRPr="00476338" w:rsidR="00992B4B" w:rsidP="00242481" w:rsidRDefault="00992B4B" w14:paraId="6B83E31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992B4B" w14:paraId="3DAC4B0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5</w:t>
            </w:r>
          </w:p>
        </w:tc>
        <w:tc>
          <w:tcPr>
            <w:tcW w:w="830" w:type="dxa"/>
            <w:noWrap/>
            <w:vAlign w:val="bottom"/>
            <w:hideMark/>
          </w:tcPr>
          <w:p w:rsidRPr="00476338" w:rsidR="00992B4B" w:rsidP="00242481" w:rsidRDefault="00992B4B" w14:paraId="15C79C5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w:t>
            </w:r>
          </w:p>
        </w:tc>
        <w:tc>
          <w:tcPr>
            <w:tcW w:w="281" w:type="dxa"/>
            <w:vAlign w:val="bottom"/>
          </w:tcPr>
          <w:p w:rsidRPr="00476338" w:rsidR="00992B4B" w:rsidP="00242481" w:rsidRDefault="00992B4B" w14:paraId="25C6A4E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992B4B" w14:paraId="50B11B3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9</w:t>
            </w:r>
          </w:p>
        </w:tc>
        <w:tc>
          <w:tcPr>
            <w:tcW w:w="1199" w:type="dxa"/>
            <w:noWrap/>
            <w:vAlign w:val="bottom"/>
            <w:hideMark/>
          </w:tcPr>
          <w:p w:rsidRPr="00476338" w:rsidR="00992B4B" w:rsidP="00242481" w:rsidRDefault="00992B4B" w14:paraId="356D088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w:t>
            </w:r>
          </w:p>
        </w:tc>
      </w:tr>
      <w:tr w:rsidRPr="00476338" w:rsidR="00BE4F06" w:rsidTr="00BE4F06" w14:paraId="659B8D9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2B209029" w14:textId="77777777">
            <w:pPr>
              <w:pStyle w:val="Tabletext"/>
              <w:rPr>
                <w:sz w:val="16"/>
                <w:szCs w:val="16"/>
              </w:rPr>
            </w:pPr>
            <w:r w:rsidRPr="00476338">
              <w:rPr>
                <w:sz w:val="16"/>
                <w:szCs w:val="16"/>
              </w:rPr>
              <w:t>Arizona</w:t>
            </w:r>
          </w:p>
        </w:tc>
        <w:tc>
          <w:tcPr>
            <w:tcW w:w="1106" w:type="dxa"/>
            <w:noWrap/>
            <w:vAlign w:val="bottom"/>
            <w:hideMark/>
          </w:tcPr>
          <w:p w:rsidRPr="00476338" w:rsidR="00992B4B" w:rsidP="00242481" w:rsidRDefault="00992B4B" w14:paraId="1B47441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20</w:t>
            </w:r>
          </w:p>
        </w:tc>
        <w:tc>
          <w:tcPr>
            <w:tcW w:w="816" w:type="dxa"/>
            <w:noWrap/>
            <w:vAlign w:val="bottom"/>
            <w:hideMark/>
          </w:tcPr>
          <w:p w:rsidRPr="00476338" w:rsidR="00992B4B" w:rsidP="00242481" w:rsidRDefault="00992B4B" w14:paraId="180C265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w:t>
            </w:r>
          </w:p>
        </w:tc>
        <w:tc>
          <w:tcPr>
            <w:tcW w:w="246" w:type="dxa"/>
            <w:vAlign w:val="bottom"/>
          </w:tcPr>
          <w:p w:rsidRPr="00476338" w:rsidR="00992B4B" w:rsidP="00242481" w:rsidRDefault="00992B4B" w14:paraId="25276E0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CE35AC" w14:paraId="74B4287A" w14:textId="74F291F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9</w:t>
            </w:r>
          </w:p>
        </w:tc>
        <w:tc>
          <w:tcPr>
            <w:tcW w:w="835" w:type="dxa"/>
            <w:noWrap/>
            <w:vAlign w:val="bottom"/>
            <w:hideMark/>
          </w:tcPr>
          <w:p w:rsidRPr="00476338" w:rsidR="00992B4B" w:rsidP="00242481" w:rsidRDefault="00CE35AC" w14:paraId="3E81C3C9" w14:textId="5CE58A7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p>
        </w:tc>
        <w:tc>
          <w:tcPr>
            <w:tcW w:w="243" w:type="dxa"/>
            <w:vAlign w:val="bottom"/>
          </w:tcPr>
          <w:p w:rsidRPr="00476338" w:rsidR="00992B4B" w:rsidP="00242481" w:rsidRDefault="00992B4B" w14:paraId="1340CC6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CE35AC" w14:paraId="37EEC28B" w14:textId="3D6185C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77</w:t>
            </w:r>
          </w:p>
        </w:tc>
        <w:tc>
          <w:tcPr>
            <w:tcW w:w="830" w:type="dxa"/>
            <w:noWrap/>
            <w:vAlign w:val="bottom"/>
            <w:hideMark/>
          </w:tcPr>
          <w:p w:rsidRPr="00476338" w:rsidR="00992B4B" w:rsidP="00242481" w:rsidRDefault="00992B4B" w14:paraId="5DAA25A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rsidRPr="00476338" w:rsidR="00992B4B" w:rsidP="00242481" w:rsidRDefault="00992B4B" w14:paraId="6372C19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CE35AC" w14:paraId="4478D255" w14:textId="7B2BFF2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106</w:t>
            </w:r>
          </w:p>
        </w:tc>
        <w:tc>
          <w:tcPr>
            <w:tcW w:w="1199" w:type="dxa"/>
            <w:noWrap/>
            <w:vAlign w:val="bottom"/>
            <w:hideMark/>
          </w:tcPr>
          <w:p w:rsidRPr="00476338" w:rsidR="00992B4B" w:rsidP="00242481" w:rsidRDefault="00CE35AC" w14:paraId="6A29EDFA" w14:textId="4279002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59</w:t>
            </w:r>
          </w:p>
        </w:tc>
      </w:tr>
      <w:tr w:rsidRPr="00476338" w:rsidR="00BE4F06" w:rsidTr="00BE4F06" w14:paraId="0D768AFD"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1B950BFE" w14:textId="77777777">
            <w:pPr>
              <w:pStyle w:val="Tabletext"/>
              <w:rPr>
                <w:sz w:val="16"/>
                <w:szCs w:val="16"/>
              </w:rPr>
            </w:pPr>
            <w:r w:rsidRPr="00476338">
              <w:rPr>
                <w:sz w:val="16"/>
                <w:szCs w:val="16"/>
              </w:rPr>
              <w:t>Arkansas</w:t>
            </w:r>
          </w:p>
        </w:tc>
        <w:tc>
          <w:tcPr>
            <w:tcW w:w="1106" w:type="dxa"/>
            <w:noWrap/>
            <w:vAlign w:val="bottom"/>
            <w:hideMark/>
          </w:tcPr>
          <w:p w:rsidRPr="00476338" w:rsidR="00992B4B" w:rsidP="00242481" w:rsidRDefault="00992B4B" w14:paraId="3FF9D31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22</w:t>
            </w:r>
          </w:p>
        </w:tc>
        <w:tc>
          <w:tcPr>
            <w:tcW w:w="816" w:type="dxa"/>
            <w:noWrap/>
            <w:vAlign w:val="bottom"/>
            <w:hideMark/>
          </w:tcPr>
          <w:p w:rsidRPr="00476338" w:rsidR="00992B4B" w:rsidP="00242481" w:rsidRDefault="00992B4B" w14:paraId="6E23B53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w:t>
            </w:r>
          </w:p>
        </w:tc>
        <w:tc>
          <w:tcPr>
            <w:tcW w:w="246" w:type="dxa"/>
            <w:vAlign w:val="bottom"/>
          </w:tcPr>
          <w:p w:rsidRPr="00476338" w:rsidR="00992B4B" w:rsidP="00242481" w:rsidRDefault="00992B4B" w14:paraId="6AEC61C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097055A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11</w:t>
            </w:r>
          </w:p>
        </w:tc>
        <w:tc>
          <w:tcPr>
            <w:tcW w:w="835" w:type="dxa"/>
            <w:noWrap/>
            <w:vAlign w:val="bottom"/>
            <w:hideMark/>
          </w:tcPr>
          <w:p w:rsidRPr="00476338" w:rsidR="00992B4B" w:rsidP="00242481" w:rsidRDefault="00992B4B" w14:paraId="3591D3D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w:t>
            </w:r>
          </w:p>
        </w:tc>
        <w:tc>
          <w:tcPr>
            <w:tcW w:w="243" w:type="dxa"/>
            <w:vAlign w:val="bottom"/>
          </w:tcPr>
          <w:p w:rsidRPr="00476338" w:rsidR="00992B4B" w:rsidP="00242481" w:rsidRDefault="00992B4B" w14:paraId="3678841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CE35AC" w14:paraId="487168C3" w14:textId="0FC4C2F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50</w:t>
            </w:r>
          </w:p>
        </w:tc>
        <w:tc>
          <w:tcPr>
            <w:tcW w:w="830" w:type="dxa"/>
            <w:noWrap/>
            <w:vAlign w:val="bottom"/>
            <w:hideMark/>
          </w:tcPr>
          <w:p w:rsidRPr="00476338" w:rsidR="00992B4B" w:rsidP="00242481" w:rsidRDefault="00992B4B" w14:paraId="41CCCFF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rsidRPr="00476338" w:rsidR="00992B4B" w:rsidP="00242481" w:rsidRDefault="00992B4B" w14:paraId="6953096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992B4B" w14:paraId="319B8F21" w14:textId="31E4729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8</w:t>
            </w:r>
            <w:r w:rsidR="00CE35AC">
              <w:rPr>
                <w:sz w:val="16"/>
                <w:szCs w:val="16"/>
              </w:rPr>
              <w:t>3</w:t>
            </w:r>
          </w:p>
        </w:tc>
        <w:tc>
          <w:tcPr>
            <w:tcW w:w="1199" w:type="dxa"/>
            <w:noWrap/>
            <w:vAlign w:val="bottom"/>
            <w:hideMark/>
          </w:tcPr>
          <w:p w:rsidRPr="00476338" w:rsidR="00992B4B" w:rsidP="00242481" w:rsidRDefault="00CE35AC" w14:paraId="37CEA401" w14:textId="0973D0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r w:rsidRPr="00476338" w:rsidR="00992B4B">
              <w:rPr>
                <w:sz w:val="16"/>
                <w:szCs w:val="16"/>
              </w:rPr>
              <w:t>3</w:t>
            </w:r>
          </w:p>
        </w:tc>
      </w:tr>
      <w:tr w:rsidRPr="00476338" w:rsidR="00814AEB" w:rsidTr="00BE4F06" w14:paraId="209D411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814AEB" w:rsidP="00814AEB" w:rsidRDefault="00814AEB" w14:paraId="17BED079" w14:textId="77777777">
            <w:pPr>
              <w:pStyle w:val="Tabletext"/>
              <w:rPr>
                <w:sz w:val="16"/>
                <w:szCs w:val="16"/>
              </w:rPr>
            </w:pPr>
            <w:r w:rsidRPr="00476338">
              <w:rPr>
                <w:sz w:val="16"/>
                <w:szCs w:val="16"/>
              </w:rPr>
              <w:t>California</w:t>
            </w:r>
          </w:p>
        </w:tc>
        <w:tc>
          <w:tcPr>
            <w:tcW w:w="1106" w:type="dxa"/>
            <w:noWrap/>
            <w:vAlign w:val="bottom"/>
            <w:hideMark/>
          </w:tcPr>
          <w:p w:rsidRPr="00476338" w:rsidR="00814AEB" w:rsidP="00814AEB" w:rsidRDefault="00814AEB" w14:paraId="0E506D27" w14:textId="21B6B97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105</w:t>
            </w:r>
          </w:p>
        </w:tc>
        <w:tc>
          <w:tcPr>
            <w:tcW w:w="816" w:type="dxa"/>
            <w:noWrap/>
            <w:vAlign w:val="bottom"/>
            <w:hideMark/>
          </w:tcPr>
          <w:p w:rsidRPr="00476338" w:rsidR="00814AEB" w:rsidP="00814AEB" w:rsidRDefault="00814AEB" w14:paraId="3E7837AD" w14:textId="4D4E79D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c>
          <w:tcPr>
            <w:tcW w:w="246" w:type="dxa"/>
            <w:vAlign w:val="bottom"/>
          </w:tcPr>
          <w:p w:rsidRPr="00476338" w:rsidR="00814AEB" w:rsidP="00814AEB" w:rsidRDefault="00814AEB" w14:paraId="24FCBEC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814AEB" w:rsidP="00814AEB" w:rsidRDefault="00814AEB" w14:paraId="0F2F33A8" w14:textId="1AA2778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50</w:t>
            </w:r>
          </w:p>
        </w:tc>
        <w:tc>
          <w:tcPr>
            <w:tcW w:w="835" w:type="dxa"/>
            <w:noWrap/>
            <w:vAlign w:val="bottom"/>
            <w:hideMark/>
          </w:tcPr>
          <w:p w:rsidRPr="00476338" w:rsidR="00814AEB" w:rsidP="00814AEB" w:rsidRDefault="00814AEB" w14:paraId="20DD6E54" w14:textId="1991A58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50</w:t>
            </w:r>
          </w:p>
        </w:tc>
        <w:tc>
          <w:tcPr>
            <w:tcW w:w="243" w:type="dxa"/>
            <w:vAlign w:val="bottom"/>
          </w:tcPr>
          <w:p w:rsidRPr="00476338" w:rsidR="00814AEB" w:rsidP="00814AEB" w:rsidRDefault="00814AEB" w14:paraId="69DE4C2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814AEB" w:rsidP="00814AEB" w:rsidRDefault="00814AEB" w14:paraId="101B6FFF" w14:textId="3A9AC80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483</w:t>
            </w:r>
          </w:p>
        </w:tc>
        <w:tc>
          <w:tcPr>
            <w:tcW w:w="830" w:type="dxa"/>
            <w:noWrap/>
            <w:vAlign w:val="bottom"/>
            <w:hideMark/>
          </w:tcPr>
          <w:p w:rsidRPr="00476338" w:rsidR="00814AEB" w:rsidP="00814AEB" w:rsidRDefault="00814AEB" w14:paraId="07A45398" w14:textId="059F9C0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814AEB" w:rsidP="00814AEB" w:rsidRDefault="00814AEB" w14:paraId="4627AC6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814AEB" w:rsidP="00814AEB" w:rsidRDefault="00814AEB" w14:paraId="7B0E08D7" w14:textId="3992106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638</w:t>
            </w:r>
          </w:p>
        </w:tc>
        <w:tc>
          <w:tcPr>
            <w:tcW w:w="1199" w:type="dxa"/>
            <w:noWrap/>
            <w:vAlign w:val="bottom"/>
            <w:hideMark/>
          </w:tcPr>
          <w:p w:rsidRPr="00476338" w:rsidR="00814AEB" w:rsidP="00814AEB" w:rsidRDefault="00814AEB" w14:paraId="647611FF" w14:textId="019770E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185</w:t>
            </w:r>
          </w:p>
        </w:tc>
      </w:tr>
      <w:tr w:rsidRPr="00476338" w:rsidR="00C304B1" w:rsidTr="00BE4F06" w14:paraId="6FAD09DC"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C304B1" w:rsidP="00C304B1" w:rsidRDefault="00C304B1" w14:paraId="4BD63CC9" w14:textId="77777777">
            <w:pPr>
              <w:pStyle w:val="Tabletext"/>
              <w:rPr>
                <w:sz w:val="16"/>
                <w:szCs w:val="16"/>
              </w:rPr>
            </w:pPr>
            <w:r w:rsidRPr="00476338">
              <w:rPr>
                <w:sz w:val="16"/>
                <w:szCs w:val="16"/>
              </w:rPr>
              <w:t>Colorado</w:t>
            </w:r>
          </w:p>
        </w:tc>
        <w:tc>
          <w:tcPr>
            <w:tcW w:w="1106" w:type="dxa"/>
            <w:noWrap/>
            <w:vAlign w:val="bottom"/>
            <w:hideMark/>
          </w:tcPr>
          <w:p w:rsidRPr="00476338" w:rsidR="00C304B1" w:rsidP="00C304B1" w:rsidRDefault="00C304B1" w14:paraId="74E6BE69" w14:textId="6ABCBB4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w:t>
            </w:r>
          </w:p>
        </w:tc>
        <w:tc>
          <w:tcPr>
            <w:tcW w:w="816" w:type="dxa"/>
            <w:noWrap/>
            <w:vAlign w:val="bottom"/>
            <w:hideMark/>
          </w:tcPr>
          <w:p w:rsidRPr="00476338" w:rsidR="00C304B1" w:rsidP="00C304B1" w:rsidRDefault="00C304B1" w14:paraId="5323C8B7" w14:textId="3FD18F5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w:t>
            </w:r>
          </w:p>
        </w:tc>
        <w:tc>
          <w:tcPr>
            <w:tcW w:w="246" w:type="dxa"/>
            <w:vAlign w:val="bottom"/>
          </w:tcPr>
          <w:p w:rsidRPr="00476338" w:rsidR="00C304B1" w:rsidP="00C304B1" w:rsidRDefault="00C304B1" w14:paraId="1ED7F70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C304B1" w:rsidP="00C304B1" w:rsidRDefault="00C304B1" w14:paraId="5E2C0275" w14:textId="742AB14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5" w:type="dxa"/>
            <w:noWrap/>
            <w:vAlign w:val="bottom"/>
            <w:hideMark/>
          </w:tcPr>
          <w:p w:rsidRPr="00476338" w:rsidR="00C304B1" w:rsidP="00C304B1" w:rsidRDefault="00C304B1" w14:paraId="59673093" w14:textId="1B8C473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3" w:type="dxa"/>
            <w:vAlign w:val="bottom"/>
          </w:tcPr>
          <w:p w:rsidRPr="00476338" w:rsidR="00C304B1" w:rsidP="00C304B1" w:rsidRDefault="00C304B1" w14:paraId="66BF4AB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C304B1" w:rsidP="00C304B1" w:rsidRDefault="00C304B1" w14:paraId="53A27472" w14:textId="4BF1612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70</w:t>
            </w:r>
          </w:p>
        </w:tc>
        <w:tc>
          <w:tcPr>
            <w:tcW w:w="830" w:type="dxa"/>
            <w:noWrap/>
            <w:vAlign w:val="bottom"/>
            <w:hideMark/>
          </w:tcPr>
          <w:p w:rsidRPr="00476338" w:rsidR="00C304B1" w:rsidP="00C304B1" w:rsidRDefault="00C304B1" w14:paraId="1A5A2012" w14:textId="58B108D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C304B1" w:rsidP="00C304B1" w:rsidRDefault="00C304B1" w14:paraId="0E8D002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C304B1" w:rsidP="00C304B1" w:rsidRDefault="00C304B1" w14:paraId="524C6336" w14:textId="0FB784D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100</w:t>
            </w:r>
          </w:p>
        </w:tc>
        <w:tc>
          <w:tcPr>
            <w:tcW w:w="1199" w:type="dxa"/>
            <w:noWrap/>
            <w:vAlign w:val="bottom"/>
            <w:hideMark/>
          </w:tcPr>
          <w:p w:rsidRPr="00476338" w:rsidR="00C304B1" w:rsidP="00C304B1" w:rsidRDefault="00C304B1" w14:paraId="5786F68B" w14:textId="6CA347B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Pr="00476338" w:rsidR="00C304B1" w:rsidTr="00BE4F06" w14:paraId="001ED877"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C304B1" w:rsidP="00C304B1" w:rsidRDefault="00C304B1" w14:paraId="5C60352E" w14:textId="77777777">
            <w:pPr>
              <w:pStyle w:val="Tabletext"/>
              <w:rPr>
                <w:sz w:val="16"/>
                <w:szCs w:val="16"/>
              </w:rPr>
            </w:pPr>
            <w:r w:rsidRPr="00476338">
              <w:rPr>
                <w:sz w:val="16"/>
                <w:szCs w:val="16"/>
              </w:rPr>
              <w:t>Connecticut</w:t>
            </w:r>
          </w:p>
        </w:tc>
        <w:tc>
          <w:tcPr>
            <w:tcW w:w="1106" w:type="dxa"/>
            <w:noWrap/>
            <w:vAlign w:val="bottom"/>
            <w:hideMark/>
          </w:tcPr>
          <w:p w:rsidRPr="00476338" w:rsidR="00C304B1" w:rsidP="00C304B1" w:rsidRDefault="00C304B1" w14:paraId="71E51414" w14:textId="025BA38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16" w:type="dxa"/>
            <w:noWrap/>
            <w:vAlign w:val="bottom"/>
            <w:hideMark/>
          </w:tcPr>
          <w:p w:rsidRPr="00476338" w:rsidR="00C304B1" w:rsidP="00C304B1" w:rsidRDefault="00C304B1" w14:paraId="7C403275" w14:textId="1371318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6" w:type="dxa"/>
            <w:vAlign w:val="bottom"/>
          </w:tcPr>
          <w:p w:rsidRPr="00476338" w:rsidR="00C304B1" w:rsidP="00C304B1" w:rsidRDefault="00C304B1" w14:paraId="45DCA19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C304B1" w:rsidP="00C304B1" w:rsidRDefault="00C304B1" w14:paraId="3C3138FD" w14:textId="6CEE2C5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35" w:type="dxa"/>
            <w:noWrap/>
            <w:vAlign w:val="bottom"/>
            <w:hideMark/>
          </w:tcPr>
          <w:p w:rsidRPr="00476338" w:rsidR="00C304B1" w:rsidP="00C304B1" w:rsidRDefault="00C304B1" w14:paraId="47640EC9" w14:textId="6AFBF63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rsidRPr="00476338" w:rsidR="00C304B1" w:rsidP="00C304B1" w:rsidRDefault="00C304B1" w14:paraId="64981CC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C304B1" w:rsidP="00C304B1" w:rsidRDefault="00C304B1" w14:paraId="3A95878A" w14:textId="425BB2C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46</w:t>
            </w:r>
          </w:p>
        </w:tc>
        <w:tc>
          <w:tcPr>
            <w:tcW w:w="830" w:type="dxa"/>
            <w:noWrap/>
            <w:vAlign w:val="bottom"/>
            <w:hideMark/>
          </w:tcPr>
          <w:p w:rsidRPr="00476338" w:rsidR="00C304B1" w:rsidP="00C304B1" w:rsidRDefault="00C304B1" w14:paraId="157D9346" w14:textId="4421F68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C304B1" w:rsidP="00C304B1" w:rsidRDefault="00C304B1" w14:paraId="0D87AB9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C304B1" w:rsidP="00C304B1" w:rsidRDefault="00C304B1" w14:paraId="28CF6EF1" w14:textId="1A9E87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70</w:t>
            </w:r>
          </w:p>
        </w:tc>
        <w:tc>
          <w:tcPr>
            <w:tcW w:w="1199" w:type="dxa"/>
            <w:noWrap/>
            <w:vAlign w:val="bottom"/>
            <w:hideMark/>
          </w:tcPr>
          <w:p w:rsidRPr="00476338" w:rsidR="00C304B1" w:rsidP="00C304B1" w:rsidRDefault="00C304B1" w14:paraId="38DFE346" w14:textId="772A9EF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54</w:t>
            </w:r>
          </w:p>
        </w:tc>
      </w:tr>
      <w:tr w:rsidRPr="00476338" w:rsidR="00BE4F06" w:rsidTr="00BE4F06" w14:paraId="58568844"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3A62ED27" w14:textId="77777777">
            <w:pPr>
              <w:pStyle w:val="Tabletext"/>
              <w:rPr>
                <w:sz w:val="16"/>
                <w:szCs w:val="16"/>
              </w:rPr>
            </w:pPr>
            <w:r w:rsidRPr="00476338">
              <w:rPr>
                <w:sz w:val="16"/>
                <w:szCs w:val="16"/>
              </w:rPr>
              <w:t>Delaware</w:t>
            </w:r>
          </w:p>
        </w:tc>
        <w:tc>
          <w:tcPr>
            <w:tcW w:w="1106" w:type="dxa"/>
            <w:noWrap/>
            <w:vAlign w:val="bottom"/>
            <w:hideMark/>
          </w:tcPr>
          <w:p w:rsidRPr="00476338" w:rsidR="00992B4B" w:rsidP="00242481" w:rsidRDefault="00992B4B" w14:paraId="0030B32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rsidRPr="00476338" w:rsidR="00992B4B" w:rsidP="00242481" w:rsidRDefault="00992B4B" w14:paraId="6756D4E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rsidRPr="00476338" w:rsidR="00992B4B" w:rsidP="00242481" w:rsidRDefault="00992B4B" w14:paraId="0932C96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7C649B8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3</w:t>
            </w:r>
          </w:p>
        </w:tc>
        <w:tc>
          <w:tcPr>
            <w:tcW w:w="835" w:type="dxa"/>
            <w:noWrap/>
            <w:vAlign w:val="bottom"/>
            <w:hideMark/>
          </w:tcPr>
          <w:p w:rsidRPr="00476338" w:rsidR="00992B4B" w:rsidP="00242481" w:rsidRDefault="00992B4B" w14:paraId="3AB0601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w:t>
            </w:r>
          </w:p>
        </w:tc>
        <w:tc>
          <w:tcPr>
            <w:tcW w:w="243" w:type="dxa"/>
            <w:vAlign w:val="bottom"/>
          </w:tcPr>
          <w:p w:rsidRPr="00476338" w:rsidR="00992B4B" w:rsidP="00242481" w:rsidRDefault="00992B4B" w14:paraId="1B63338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992B4B" w14:paraId="47BCFF29" w14:textId="27920F3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w:t>
            </w:r>
            <w:r w:rsidR="00C304B1">
              <w:rPr>
                <w:sz w:val="16"/>
                <w:szCs w:val="16"/>
              </w:rPr>
              <w:t>4</w:t>
            </w:r>
          </w:p>
        </w:tc>
        <w:tc>
          <w:tcPr>
            <w:tcW w:w="830" w:type="dxa"/>
            <w:noWrap/>
            <w:vAlign w:val="bottom"/>
            <w:hideMark/>
          </w:tcPr>
          <w:p w:rsidRPr="00476338" w:rsidR="00992B4B" w:rsidP="00242481" w:rsidRDefault="00992B4B" w14:paraId="3895B36B" w14:textId="7D7298A2">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w:t>
            </w:r>
            <w:r w:rsidR="00C304B1">
              <w:rPr>
                <w:sz w:val="16"/>
                <w:szCs w:val="16"/>
              </w:rPr>
              <w:t>4</w:t>
            </w:r>
          </w:p>
        </w:tc>
        <w:tc>
          <w:tcPr>
            <w:tcW w:w="281" w:type="dxa"/>
            <w:vAlign w:val="bottom"/>
          </w:tcPr>
          <w:p w:rsidRPr="00476338" w:rsidR="00992B4B" w:rsidP="00242481" w:rsidRDefault="00992B4B" w14:paraId="6210DC7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992B4B" w14:paraId="3BE5F3AE" w14:textId="002CFB1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w:t>
            </w:r>
            <w:r w:rsidR="00C304B1">
              <w:rPr>
                <w:sz w:val="16"/>
                <w:szCs w:val="16"/>
              </w:rPr>
              <w:t>7</w:t>
            </w:r>
          </w:p>
        </w:tc>
        <w:tc>
          <w:tcPr>
            <w:tcW w:w="1199" w:type="dxa"/>
            <w:noWrap/>
            <w:vAlign w:val="bottom"/>
            <w:hideMark/>
          </w:tcPr>
          <w:p w:rsidRPr="00476338" w:rsidR="00992B4B" w:rsidP="00242481" w:rsidRDefault="00992B4B" w14:paraId="7FC2341F" w14:textId="67F661FD">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w:t>
            </w:r>
            <w:r w:rsidR="00C304B1">
              <w:rPr>
                <w:sz w:val="16"/>
                <w:szCs w:val="16"/>
              </w:rPr>
              <w:t>7</w:t>
            </w:r>
          </w:p>
        </w:tc>
      </w:tr>
      <w:tr w:rsidRPr="00476338" w:rsidR="00D77542" w:rsidTr="00BE4F06" w14:paraId="5934E78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D77542" w:rsidP="00D77542" w:rsidRDefault="00D77542" w14:paraId="0AB66E0D" w14:textId="77777777">
            <w:pPr>
              <w:pStyle w:val="Tabletext"/>
              <w:rPr>
                <w:sz w:val="16"/>
                <w:szCs w:val="16"/>
              </w:rPr>
            </w:pPr>
            <w:r w:rsidRPr="00476338">
              <w:rPr>
                <w:sz w:val="16"/>
                <w:szCs w:val="16"/>
              </w:rPr>
              <w:t>District of Columbia</w:t>
            </w:r>
          </w:p>
        </w:tc>
        <w:tc>
          <w:tcPr>
            <w:tcW w:w="1106" w:type="dxa"/>
            <w:noWrap/>
            <w:vAlign w:val="bottom"/>
            <w:hideMark/>
          </w:tcPr>
          <w:p w:rsidRPr="00476338" w:rsidR="00D77542" w:rsidP="00D77542" w:rsidRDefault="00D77542" w14:paraId="13A897E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rsidRPr="00476338" w:rsidR="00D77542" w:rsidP="00D77542" w:rsidRDefault="00D77542" w14:paraId="45D9499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rsidRPr="00476338" w:rsidR="00D77542" w:rsidP="00D77542" w:rsidRDefault="00D77542" w14:paraId="3BE844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D77542" w:rsidP="00D77542" w:rsidRDefault="00D77542" w14:paraId="588B450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w:t>
            </w:r>
          </w:p>
        </w:tc>
        <w:tc>
          <w:tcPr>
            <w:tcW w:w="835" w:type="dxa"/>
            <w:noWrap/>
            <w:vAlign w:val="bottom"/>
            <w:hideMark/>
          </w:tcPr>
          <w:p w:rsidRPr="00476338" w:rsidR="00D77542" w:rsidP="00D77542" w:rsidRDefault="00D77542" w14:paraId="71E4654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w:t>
            </w:r>
          </w:p>
        </w:tc>
        <w:tc>
          <w:tcPr>
            <w:tcW w:w="243" w:type="dxa"/>
            <w:vAlign w:val="bottom"/>
          </w:tcPr>
          <w:p w:rsidRPr="00476338" w:rsidR="00D77542" w:rsidP="00D77542" w:rsidRDefault="00D77542" w14:paraId="620F1E8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D77542" w:rsidP="00D77542" w:rsidRDefault="00D77542" w14:paraId="7913F07E" w14:textId="2A99CDA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0" w:type="dxa"/>
            <w:noWrap/>
            <w:vAlign w:val="bottom"/>
            <w:hideMark/>
          </w:tcPr>
          <w:p w:rsidRPr="00476338" w:rsidR="00D77542" w:rsidP="00D77542" w:rsidRDefault="00D77542" w14:paraId="0CFE19D9" w14:textId="1DAD368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D77542" w:rsidP="00D77542" w:rsidRDefault="00D77542" w14:paraId="0B3247E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D77542" w:rsidP="00D77542" w:rsidRDefault="00D77542" w14:paraId="22FDAAAF" w14:textId="540BBC2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21</w:t>
            </w:r>
          </w:p>
        </w:tc>
        <w:tc>
          <w:tcPr>
            <w:tcW w:w="1199" w:type="dxa"/>
            <w:noWrap/>
            <w:vAlign w:val="bottom"/>
            <w:hideMark/>
          </w:tcPr>
          <w:p w:rsidRPr="00476338" w:rsidR="00D77542" w:rsidP="00D77542" w:rsidRDefault="00D77542" w14:paraId="7889CAC5" w14:textId="4240F41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21</w:t>
            </w:r>
          </w:p>
        </w:tc>
      </w:tr>
      <w:tr w:rsidRPr="00476338" w:rsidR="00D77542" w:rsidTr="00BE4F06" w14:paraId="4990C81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D77542" w:rsidP="00D77542" w:rsidRDefault="00D77542" w14:paraId="5DA3A2A0" w14:textId="77777777">
            <w:pPr>
              <w:pStyle w:val="Tabletext"/>
              <w:rPr>
                <w:sz w:val="16"/>
                <w:szCs w:val="16"/>
              </w:rPr>
            </w:pPr>
            <w:r w:rsidRPr="00476338">
              <w:rPr>
                <w:sz w:val="16"/>
                <w:szCs w:val="16"/>
              </w:rPr>
              <w:t>Florida</w:t>
            </w:r>
          </w:p>
        </w:tc>
        <w:tc>
          <w:tcPr>
            <w:tcW w:w="1106" w:type="dxa"/>
            <w:noWrap/>
            <w:vAlign w:val="bottom"/>
            <w:hideMark/>
          </w:tcPr>
          <w:p w:rsidRPr="00476338" w:rsidR="00D77542" w:rsidP="00D77542" w:rsidRDefault="00D77542" w14:paraId="69A2B9E0" w14:textId="38D5018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30</w:t>
            </w:r>
          </w:p>
        </w:tc>
        <w:tc>
          <w:tcPr>
            <w:tcW w:w="816" w:type="dxa"/>
            <w:noWrap/>
            <w:vAlign w:val="bottom"/>
            <w:hideMark/>
          </w:tcPr>
          <w:p w:rsidRPr="00476338" w:rsidR="00D77542" w:rsidP="00D77542" w:rsidRDefault="00D77542" w14:paraId="22C1B9D7" w14:textId="67CF199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46" w:type="dxa"/>
            <w:vAlign w:val="bottom"/>
          </w:tcPr>
          <w:p w:rsidRPr="00476338" w:rsidR="00D77542" w:rsidP="00D77542" w:rsidRDefault="00D77542" w14:paraId="7D03436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D77542" w:rsidP="00D77542" w:rsidRDefault="00D77542" w14:paraId="013E69AB" w14:textId="6DC00C8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42</w:t>
            </w:r>
          </w:p>
        </w:tc>
        <w:tc>
          <w:tcPr>
            <w:tcW w:w="835" w:type="dxa"/>
            <w:noWrap/>
            <w:vAlign w:val="bottom"/>
            <w:hideMark/>
          </w:tcPr>
          <w:p w:rsidRPr="00476338" w:rsidR="00D77542" w:rsidP="00D77542" w:rsidRDefault="00D77542" w14:paraId="52687A18" w14:textId="2D958DF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42</w:t>
            </w:r>
          </w:p>
        </w:tc>
        <w:tc>
          <w:tcPr>
            <w:tcW w:w="243" w:type="dxa"/>
            <w:vAlign w:val="bottom"/>
          </w:tcPr>
          <w:p w:rsidRPr="00476338" w:rsidR="00D77542" w:rsidP="00D77542" w:rsidRDefault="00D77542" w14:paraId="0D20D4A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D77542" w:rsidP="00D77542" w:rsidRDefault="00D77542" w14:paraId="3F8B8348" w14:textId="38F4701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261</w:t>
            </w:r>
          </w:p>
        </w:tc>
        <w:tc>
          <w:tcPr>
            <w:tcW w:w="830" w:type="dxa"/>
            <w:noWrap/>
            <w:vAlign w:val="bottom"/>
            <w:hideMark/>
          </w:tcPr>
          <w:p w:rsidRPr="00476338" w:rsidR="00D77542" w:rsidP="00D77542" w:rsidRDefault="00D77542" w14:paraId="66382EDB" w14:textId="3C3A105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D77542" w:rsidP="00D77542" w:rsidRDefault="00D77542" w14:paraId="146A6F4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D77542" w:rsidP="00D77542" w:rsidRDefault="00D77542" w14:paraId="523B1FCD" w14:textId="7C7144A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333</w:t>
            </w:r>
          </w:p>
        </w:tc>
        <w:tc>
          <w:tcPr>
            <w:tcW w:w="1199" w:type="dxa"/>
            <w:noWrap/>
            <w:vAlign w:val="bottom"/>
            <w:hideMark/>
          </w:tcPr>
          <w:p w:rsidRPr="00476338" w:rsidR="00D77542" w:rsidP="00D77542" w:rsidRDefault="00D77542" w14:paraId="413FD9BC" w14:textId="0FCD5F4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102</w:t>
            </w:r>
          </w:p>
        </w:tc>
      </w:tr>
      <w:tr w:rsidRPr="00476338" w:rsidR="00ED4F92" w:rsidTr="00BE4F06" w14:paraId="6A89C54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5259803C" w14:textId="77777777">
            <w:pPr>
              <w:pStyle w:val="Tabletext"/>
              <w:rPr>
                <w:sz w:val="16"/>
                <w:szCs w:val="16"/>
              </w:rPr>
            </w:pPr>
            <w:r w:rsidRPr="00476338">
              <w:rPr>
                <w:sz w:val="16"/>
                <w:szCs w:val="16"/>
              </w:rPr>
              <w:t>Georgia</w:t>
            </w:r>
          </w:p>
        </w:tc>
        <w:tc>
          <w:tcPr>
            <w:tcW w:w="1106" w:type="dxa"/>
            <w:noWrap/>
            <w:vAlign w:val="bottom"/>
            <w:hideMark/>
          </w:tcPr>
          <w:p w:rsidRPr="00476338" w:rsidR="00ED4F92" w:rsidP="00ED4F92" w:rsidRDefault="00ED4F92" w14:paraId="4E996220" w14:textId="29A8EF8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w:t>
            </w:r>
          </w:p>
        </w:tc>
        <w:tc>
          <w:tcPr>
            <w:tcW w:w="816" w:type="dxa"/>
            <w:noWrap/>
            <w:vAlign w:val="bottom"/>
            <w:hideMark/>
          </w:tcPr>
          <w:p w:rsidRPr="00476338" w:rsidR="00ED4F92" w:rsidP="00ED4F92" w:rsidRDefault="00ED4F92" w14:paraId="6D5647C7" w14:textId="70D925C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rsidRPr="00476338" w:rsidR="00ED4F92" w:rsidP="00ED4F92" w:rsidRDefault="00ED4F92" w14:paraId="220C9B8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58B8263F" w14:textId="45FA5F1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w:t>
            </w:r>
          </w:p>
        </w:tc>
        <w:tc>
          <w:tcPr>
            <w:tcW w:w="835" w:type="dxa"/>
            <w:noWrap/>
            <w:vAlign w:val="bottom"/>
            <w:hideMark/>
          </w:tcPr>
          <w:p w:rsidRPr="00476338" w:rsidR="00ED4F92" w:rsidP="00ED4F92" w:rsidRDefault="00ED4F92" w14:paraId="2BA0174E" w14:textId="177B197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27</w:t>
            </w:r>
          </w:p>
        </w:tc>
        <w:tc>
          <w:tcPr>
            <w:tcW w:w="243" w:type="dxa"/>
            <w:vAlign w:val="bottom"/>
          </w:tcPr>
          <w:p w:rsidRPr="00476338" w:rsidR="00ED4F92" w:rsidP="00ED4F92" w:rsidRDefault="00ED4F92" w14:paraId="37AACBB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2E556CFE" w14:textId="0B00234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94</w:t>
            </w:r>
          </w:p>
        </w:tc>
        <w:tc>
          <w:tcPr>
            <w:tcW w:w="830" w:type="dxa"/>
            <w:noWrap/>
            <w:vAlign w:val="bottom"/>
            <w:hideMark/>
          </w:tcPr>
          <w:p w:rsidRPr="00476338" w:rsidR="00ED4F92" w:rsidP="00ED4F92" w:rsidRDefault="00ED4F92" w14:paraId="1E431362" w14:textId="52FB6B9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ED4F92" w:rsidP="00ED4F92" w:rsidRDefault="00ED4F92" w14:paraId="0E4B588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7B9079F9" w14:textId="04BE53C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145</w:t>
            </w:r>
          </w:p>
        </w:tc>
        <w:tc>
          <w:tcPr>
            <w:tcW w:w="1199" w:type="dxa"/>
            <w:noWrap/>
            <w:vAlign w:val="bottom"/>
            <w:hideMark/>
          </w:tcPr>
          <w:p w:rsidRPr="00476338" w:rsidR="00ED4F92" w:rsidP="00ED4F92" w:rsidRDefault="00ED4F92" w14:paraId="70A44F79" w14:textId="7BA7D04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81</w:t>
            </w:r>
          </w:p>
        </w:tc>
      </w:tr>
      <w:tr w:rsidRPr="00476338" w:rsidR="00ED4F92" w:rsidTr="00BE4F06" w14:paraId="34A435C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4261F30F" w14:textId="77777777">
            <w:pPr>
              <w:pStyle w:val="Tabletext"/>
              <w:rPr>
                <w:sz w:val="16"/>
                <w:szCs w:val="16"/>
              </w:rPr>
            </w:pPr>
            <w:r w:rsidRPr="00476338">
              <w:rPr>
                <w:sz w:val="16"/>
                <w:szCs w:val="16"/>
              </w:rPr>
              <w:t>Hawaii</w:t>
            </w:r>
          </w:p>
        </w:tc>
        <w:tc>
          <w:tcPr>
            <w:tcW w:w="1106" w:type="dxa"/>
            <w:noWrap/>
            <w:vAlign w:val="bottom"/>
            <w:hideMark/>
          </w:tcPr>
          <w:p w:rsidRPr="00476338" w:rsidR="00ED4F92" w:rsidP="00ED4F92" w:rsidRDefault="00ED4F92" w14:paraId="42B65E1E" w14:textId="606E2E9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w:t>
            </w:r>
          </w:p>
        </w:tc>
        <w:tc>
          <w:tcPr>
            <w:tcW w:w="816" w:type="dxa"/>
            <w:noWrap/>
            <w:vAlign w:val="bottom"/>
            <w:hideMark/>
          </w:tcPr>
          <w:p w:rsidRPr="00476338" w:rsidR="00ED4F92" w:rsidP="00ED4F92" w:rsidRDefault="00ED4F92" w14:paraId="69456C4E" w14:textId="1751FFD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w:t>
            </w:r>
          </w:p>
        </w:tc>
        <w:tc>
          <w:tcPr>
            <w:tcW w:w="246" w:type="dxa"/>
            <w:vAlign w:val="bottom"/>
          </w:tcPr>
          <w:p w:rsidRPr="00476338" w:rsidR="00ED4F92" w:rsidP="00ED4F92" w:rsidRDefault="00ED4F92" w14:paraId="2758CA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144FD72B" w14:textId="6DBC214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35" w:type="dxa"/>
            <w:noWrap/>
            <w:vAlign w:val="bottom"/>
            <w:hideMark/>
          </w:tcPr>
          <w:p w:rsidRPr="00476338" w:rsidR="00ED4F92" w:rsidP="00ED4F92" w:rsidRDefault="00ED4F92" w14:paraId="55FE4B69" w14:textId="2ABBF8E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rsidRPr="00476338" w:rsidR="00ED4F92" w:rsidP="00ED4F92" w:rsidRDefault="00ED4F92" w14:paraId="179FDD3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6AF6CAFE" w14:textId="660A114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0" w:type="dxa"/>
            <w:noWrap/>
            <w:vAlign w:val="bottom"/>
            <w:hideMark/>
          </w:tcPr>
          <w:p w:rsidRPr="00476338" w:rsidR="00ED4F92" w:rsidP="00ED4F92" w:rsidRDefault="00ED4F92" w14:paraId="18D652B5" w14:textId="0B2565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81" w:type="dxa"/>
            <w:vAlign w:val="bottom"/>
          </w:tcPr>
          <w:p w:rsidRPr="00476338" w:rsidR="00ED4F92" w:rsidP="00ED4F92" w:rsidRDefault="00ED4F92" w14:paraId="712FBAE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4F21FEE4" w14:textId="2702173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1199" w:type="dxa"/>
            <w:noWrap/>
            <w:vAlign w:val="bottom"/>
            <w:hideMark/>
          </w:tcPr>
          <w:p w:rsidRPr="00476338" w:rsidR="00ED4F92" w:rsidP="00ED4F92" w:rsidRDefault="00ED4F92" w14:paraId="663C5C0C" w14:textId="4831C0C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r>
      <w:tr w:rsidRPr="00476338" w:rsidR="00ED4F92" w:rsidTr="00BE4F06" w14:paraId="5B521AD4"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1AB062C6" w14:textId="77777777">
            <w:pPr>
              <w:pStyle w:val="Tabletext"/>
              <w:rPr>
                <w:sz w:val="16"/>
                <w:szCs w:val="16"/>
              </w:rPr>
            </w:pPr>
            <w:r w:rsidRPr="00476338">
              <w:rPr>
                <w:sz w:val="16"/>
                <w:szCs w:val="16"/>
              </w:rPr>
              <w:t>Idaho</w:t>
            </w:r>
          </w:p>
        </w:tc>
        <w:tc>
          <w:tcPr>
            <w:tcW w:w="1106" w:type="dxa"/>
            <w:noWrap/>
            <w:vAlign w:val="bottom"/>
            <w:hideMark/>
          </w:tcPr>
          <w:p w:rsidRPr="00476338" w:rsidR="00ED4F92" w:rsidP="00ED4F92" w:rsidRDefault="00ED4F92" w14:paraId="7BC9F7FA" w14:textId="7DFA1B3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16" w:type="dxa"/>
            <w:noWrap/>
            <w:vAlign w:val="bottom"/>
            <w:hideMark/>
          </w:tcPr>
          <w:p w:rsidRPr="00476338" w:rsidR="00ED4F92" w:rsidP="00ED4F92" w:rsidRDefault="00ED4F92" w14:paraId="0E3B3EEA" w14:textId="69C46E0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6" w:type="dxa"/>
            <w:vAlign w:val="bottom"/>
          </w:tcPr>
          <w:p w:rsidRPr="00476338" w:rsidR="00ED4F92" w:rsidP="00ED4F92" w:rsidRDefault="00ED4F92" w14:paraId="11E94BA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3E0946A6" w14:textId="4A341B2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35" w:type="dxa"/>
            <w:noWrap/>
            <w:vAlign w:val="bottom"/>
            <w:hideMark/>
          </w:tcPr>
          <w:p w:rsidRPr="00476338" w:rsidR="00ED4F92" w:rsidP="00ED4F92" w:rsidRDefault="00ED4F92" w14:paraId="04E8327D" w14:textId="442E344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rsidRPr="00476338" w:rsidR="00ED4F92" w:rsidP="00ED4F92" w:rsidRDefault="00ED4F92" w14:paraId="5AE5934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344F77D6" w14:textId="6A3ADE8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29</w:t>
            </w:r>
          </w:p>
        </w:tc>
        <w:tc>
          <w:tcPr>
            <w:tcW w:w="830" w:type="dxa"/>
            <w:noWrap/>
            <w:vAlign w:val="bottom"/>
            <w:hideMark/>
          </w:tcPr>
          <w:p w:rsidRPr="00476338" w:rsidR="00ED4F92" w:rsidP="00ED4F92" w:rsidRDefault="00ED4F92" w14:paraId="67B5284D" w14:textId="7733EE4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29</w:t>
            </w:r>
          </w:p>
        </w:tc>
        <w:tc>
          <w:tcPr>
            <w:tcW w:w="281" w:type="dxa"/>
            <w:vAlign w:val="bottom"/>
          </w:tcPr>
          <w:p w:rsidRPr="00476338" w:rsidR="00ED4F92" w:rsidP="00ED4F92" w:rsidRDefault="00ED4F92" w14:paraId="2BD810D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1B0A5C5A" w14:textId="1EBDC1F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1199" w:type="dxa"/>
            <w:noWrap/>
            <w:vAlign w:val="bottom"/>
            <w:hideMark/>
          </w:tcPr>
          <w:p w:rsidRPr="00476338" w:rsidR="00ED4F92" w:rsidP="00ED4F92" w:rsidRDefault="00ED4F92" w14:paraId="7785992C" w14:textId="352D08D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r>
      <w:tr w:rsidRPr="00476338" w:rsidR="00ED4F92" w:rsidTr="00BE4F06" w14:paraId="5E7F11A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77DC1BF1" w14:textId="77777777">
            <w:pPr>
              <w:pStyle w:val="Tabletext"/>
              <w:rPr>
                <w:sz w:val="16"/>
                <w:szCs w:val="16"/>
              </w:rPr>
            </w:pPr>
            <w:r w:rsidRPr="00476338">
              <w:rPr>
                <w:sz w:val="16"/>
                <w:szCs w:val="16"/>
              </w:rPr>
              <w:t>Illinois</w:t>
            </w:r>
          </w:p>
        </w:tc>
        <w:tc>
          <w:tcPr>
            <w:tcW w:w="1106" w:type="dxa"/>
            <w:noWrap/>
            <w:vAlign w:val="bottom"/>
            <w:hideMark/>
          </w:tcPr>
          <w:p w:rsidRPr="00476338" w:rsidR="00ED4F92" w:rsidP="00ED4F92" w:rsidRDefault="00ED4F92" w14:paraId="5228E017" w14:textId="6809ECC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48</w:t>
            </w:r>
          </w:p>
        </w:tc>
        <w:tc>
          <w:tcPr>
            <w:tcW w:w="816" w:type="dxa"/>
            <w:noWrap/>
            <w:vAlign w:val="bottom"/>
            <w:hideMark/>
          </w:tcPr>
          <w:p w:rsidRPr="00476338" w:rsidR="00ED4F92" w:rsidP="00ED4F92" w:rsidRDefault="00ED4F92" w14:paraId="0529AFCC" w14:textId="75A53F4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48</w:t>
            </w:r>
          </w:p>
        </w:tc>
        <w:tc>
          <w:tcPr>
            <w:tcW w:w="246" w:type="dxa"/>
            <w:vAlign w:val="bottom"/>
          </w:tcPr>
          <w:p w:rsidRPr="00476338" w:rsidR="00ED4F92" w:rsidP="00ED4F92" w:rsidRDefault="00ED4F92" w14:paraId="2B49C5A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482F84E2" w14:textId="6889CC8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5" w:type="dxa"/>
            <w:noWrap/>
            <w:vAlign w:val="bottom"/>
            <w:hideMark/>
          </w:tcPr>
          <w:p w:rsidRPr="00476338" w:rsidR="00ED4F92" w:rsidP="00ED4F92" w:rsidRDefault="00ED4F92" w14:paraId="6209B24F" w14:textId="166DEF1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3" w:type="dxa"/>
            <w:vAlign w:val="bottom"/>
          </w:tcPr>
          <w:p w:rsidRPr="00476338" w:rsidR="00ED4F92" w:rsidP="00ED4F92" w:rsidRDefault="00ED4F92" w14:paraId="290A633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0E8DA2CE" w14:textId="592C914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184</w:t>
            </w:r>
          </w:p>
        </w:tc>
        <w:tc>
          <w:tcPr>
            <w:tcW w:w="830" w:type="dxa"/>
            <w:noWrap/>
            <w:vAlign w:val="bottom"/>
            <w:hideMark/>
          </w:tcPr>
          <w:p w:rsidRPr="00476338" w:rsidR="00ED4F92" w:rsidP="00ED4F92" w:rsidRDefault="00ED4F92" w14:paraId="6AAB808A" w14:textId="1FDAF67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ED4F92" w:rsidP="00ED4F92" w:rsidRDefault="00ED4F92" w14:paraId="506F27D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5357562A" w14:textId="2082A88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244</w:t>
            </w:r>
          </w:p>
        </w:tc>
        <w:tc>
          <w:tcPr>
            <w:tcW w:w="1199" w:type="dxa"/>
            <w:noWrap/>
            <w:vAlign w:val="bottom"/>
            <w:hideMark/>
          </w:tcPr>
          <w:p w:rsidRPr="00476338" w:rsidR="00ED4F92" w:rsidP="00ED4F92" w:rsidRDefault="00ED4F92" w14:paraId="58916FE9" w14:textId="33F3F9D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90</w:t>
            </w:r>
          </w:p>
        </w:tc>
      </w:tr>
      <w:tr w:rsidRPr="00476338" w:rsidR="001D35B4" w:rsidTr="00BE4F06" w14:paraId="67BE9E00"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4BD48BCE" w14:textId="77777777">
            <w:pPr>
              <w:pStyle w:val="Tabletext"/>
              <w:rPr>
                <w:sz w:val="16"/>
                <w:szCs w:val="16"/>
              </w:rPr>
            </w:pPr>
            <w:r w:rsidRPr="00476338">
              <w:rPr>
                <w:sz w:val="16"/>
                <w:szCs w:val="16"/>
              </w:rPr>
              <w:t>Indiana</w:t>
            </w:r>
          </w:p>
        </w:tc>
        <w:tc>
          <w:tcPr>
            <w:tcW w:w="1106" w:type="dxa"/>
            <w:noWrap/>
            <w:vAlign w:val="bottom"/>
            <w:hideMark/>
          </w:tcPr>
          <w:p w:rsidRPr="00476338" w:rsidR="001D35B4" w:rsidP="001D35B4" w:rsidRDefault="001D35B4" w14:paraId="340445C3" w14:textId="7E6E63A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w:t>
            </w:r>
          </w:p>
        </w:tc>
        <w:tc>
          <w:tcPr>
            <w:tcW w:w="816" w:type="dxa"/>
            <w:noWrap/>
            <w:vAlign w:val="bottom"/>
            <w:hideMark/>
          </w:tcPr>
          <w:p w:rsidRPr="00476338" w:rsidR="001D35B4" w:rsidP="001D35B4" w:rsidRDefault="001D35B4" w14:paraId="22F52135" w14:textId="3CCD8F6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rsidRPr="00476338" w:rsidR="001D35B4" w:rsidP="001D35B4" w:rsidRDefault="001D35B4" w14:paraId="3107C02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1163601A" w14:textId="3BB1C99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35" w:type="dxa"/>
            <w:noWrap/>
            <w:vAlign w:val="bottom"/>
            <w:hideMark/>
          </w:tcPr>
          <w:p w:rsidRPr="00476338" w:rsidR="001D35B4" w:rsidP="001D35B4" w:rsidRDefault="001D35B4" w14:paraId="2C6A874F" w14:textId="7CBC76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3" w:type="dxa"/>
            <w:vAlign w:val="bottom"/>
          </w:tcPr>
          <w:p w:rsidRPr="00476338" w:rsidR="001D35B4" w:rsidP="001D35B4" w:rsidRDefault="001D35B4" w14:paraId="0DD5AE9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5997252D" w14:textId="53706B7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92</w:t>
            </w:r>
          </w:p>
        </w:tc>
        <w:tc>
          <w:tcPr>
            <w:tcW w:w="830" w:type="dxa"/>
            <w:noWrap/>
            <w:vAlign w:val="bottom"/>
            <w:hideMark/>
          </w:tcPr>
          <w:p w:rsidRPr="00476338" w:rsidR="001D35B4" w:rsidP="001D35B4" w:rsidRDefault="001D35B4" w14:paraId="167A1F25" w14:textId="40C9E1B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6609823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15D56587" w14:textId="440F32A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108</w:t>
            </w:r>
          </w:p>
        </w:tc>
        <w:tc>
          <w:tcPr>
            <w:tcW w:w="1199" w:type="dxa"/>
            <w:noWrap/>
            <w:vAlign w:val="bottom"/>
            <w:hideMark/>
          </w:tcPr>
          <w:p w:rsidRPr="00476338" w:rsidR="001D35B4" w:rsidP="001D35B4" w:rsidRDefault="001D35B4" w14:paraId="36A4B4F3" w14:textId="6CB8827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46</w:t>
            </w:r>
          </w:p>
        </w:tc>
      </w:tr>
      <w:tr w:rsidRPr="00476338" w:rsidR="001D35B4" w:rsidTr="00BE4F06" w14:paraId="3AF70572"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16C04A08" w14:textId="77777777">
            <w:pPr>
              <w:pStyle w:val="Tabletext"/>
              <w:rPr>
                <w:sz w:val="16"/>
                <w:szCs w:val="16"/>
              </w:rPr>
            </w:pPr>
            <w:r w:rsidRPr="00476338">
              <w:rPr>
                <w:sz w:val="16"/>
                <w:szCs w:val="16"/>
              </w:rPr>
              <w:t>Iowa</w:t>
            </w:r>
          </w:p>
        </w:tc>
        <w:tc>
          <w:tcPr>
            <w:tcW w:w="1106" w:type="dxa"/>
            <w:noWrap/>
            <w:vAlign w:val="bottom"/>
            <w:hideMark/>
          </w:tcPr>
          <w:p w:rsidRPr="00476338" w:rsidR="001D35B4" w:rsidP="001D35B4" w:rsidRDefault="001D35B4" w14:paraId="69E4DB30" w14:textId="63A9F8E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1D35B4" w:rsidP="001D35B4" w:rsidRDefault="001D35B4" w14:paraId="0BB9A8D1" w14:textId="61BC986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1D35B4" w:rsidP="001D35B4" w:rsidRDefault="001D35B4" w14:paraId="6C8E0E6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20CA5869" w14:textId="625CC9D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rsidRPr="00476338" w:rsidR="001D35B4" w:rsidP="001D35B4" w:rsidRDefault="001D35B4" w14:paraId="0DAE7E67" w14:textId="5C24614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1D35B4" w:rsidP="001D35B4" w:rsidRDefault="001D35B4" w14:paraId="7A33E91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34830A7A" w14:textId="1B8F88D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60</w:t>
            </w:r>
          </w:p>
        </w:tc>
        <w:tc>
          <w:tcPr>
            <w:tcW w:w="830" w:type="dxa"/>
            <w:noWrap/>
            <w:vAlign w:val="bottom"/>
            <w:hideMark/>
          </w:tcPr>
          <w:p w:rsidRPr="00476338" w:rsidR="001D35B4" w:rsidP="001D35B4" w:rsidRDefault="001D35B4" w14:paraId="2235B76C" w14:textId="34CCF6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01CA808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50B284A7" w14:textId="313F838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83</w:t>
            </w:r>
          </w:p>
        </w:tc>
        <w:tc>
          <w:tcPr>
            <w:tcW w:w="1199" w:type="dxa"/>
            <w:noWrap/>
            <w:vAlign w:val="bottom"/>
            <w:hideMark/>
          </w:tcPr>
          <w:p w:rsidRPr="00476338" w:rsidR="001D35B4" w:rsidP="001D35B4" w:rsidRDefault="001D35B4" w14:paraId="6B97D5EE" w14:textId="53E9B4A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53</w:t>
            </w:r>
          </w:p>
        </w:tc>
      </w:tr>
      <w:tr w:rsidRPr="00476338" w:rsidR="001D35B4" w:rsidTr="00BE4F06" w14:paraId="060CA8F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3198B52A" w14:textId="77777777">
            <w:pPr>
              <w:pStyle w:val="Tabletext"/>
              <w:rPr>
                <w:sz w:val="16"/>
                <w:szCs w:val="16"/>
              </w:rPr>
            </w:pPr>
            <w:r w:rsidRPr="00476338">
              <w:rPr>
                <w:sz w:val="16"/>
                <w:szCs w:val="16"/>
              </w:rPr>
              <w:t>Kansas</w:t>
            </w:r>
          </w:p>
        </w:tc>
        <w:tc>
          <w:tcPr>
            <w:tcW w:w="1106" w:type="dxa"/>
            <w:noWrap/>
            <w:vAlign w:val="bottom"/>
            <w:hideMark/>
          </w:tcPr>
          <w:p w:rsidRPr="00476338" w:rsidR="001D35B4" w:rsidP="001D35B4" w:rsidRDefault="001D35B4" w14:paraId="4A6AE26D" w14:textId="5A56F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25</w:t>
            </w:r>
          </w:p>
        </w:tc>
        <w:tc>
          <w:tcPr>
            <w:tcW w:w="816" w:type="dxa"/>
            <w:noWrap/>
            <w:vAlign w:val="bottom"/>
            <w:hideMark/>
          </w:tcPr>
          <w:p w:rsidRPr="00476338" w:rsidR="001D35B4" w:rsidP="001D35B4" w:rsidRDefault="001D35B4" w14:paraId="017D4518" w14:textId="00E0BE8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25</w:t>
            </w:r>
          </w:p>
        </w:tc>
        <w:tc>
          <w:tcPr>
            <w:tcW w:w="246" w:type="dxa"/>
            <w:vAlign w:val="bottom"/>
          </w:tcPr>
          <w:p w:rsidRPr="00476338" w:rsidR="001D35B4" w:rsidP="001D35B4" w:rsidRDefault="001D35B4" w14:paraId="3DD066D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7F06E827" w14:textId="33D695A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rsidRPr="00476338" w:rsidR="001D35B4" w:rsidP="001D35B4" w:rsidRDefault="001D35B4" w14:paraId="47050A7E" w14:textId="5EF5688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rsidRPr="00476338" w:rsidR="001D35B4" w:rsidP="001D35B4" w:rsidRDefault="001D35B4" w14:paraId="277054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1B543243" w14:textId="52F2931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43</w:t>
            </w:r>
          </w:p>
        </w:tc>
        <w:tc>
          <w:tcPr>
            <w:tcW w:w="830" w:type="dxa"/>
            <w:noWrap/>
            <w:vAlign w:val="bottom"/>
            <w:hideMark/>
          </w:tcPr>
          <w:p w:rsidRPr="00476338" w:rsidR="001D35B4" w:rsidP="001D35B4" w:rsidRDefault="001D35B4" w14:paraId="08190424" w14:textId="3600E18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42C09DB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726F37A4" w14:textId="4E7C544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76</w:t>
            </w:r>
          </w:p>
        </w:tc>
        <w:tc>
          <w:tcPr>
            <w:tcW w:w="1199" w:type="dxa"/>
            <w:noWrap/>
            <w:vAlign w:val="bottom"/>
            <w:hideMark/>
          </w:tcPr>
          <w:p w:rsidRPr="00476338" w:rsidR="001D35B4" w:rsidP="001D35B4" w:rsidRDefault="001D35B4" w14:paraId="2FB67754" w14:textId="1DF5F47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r>
      <w:tr w:rsidRPr="00476338" w:rsidR="001D35B4" w:rsidTr="00BE4F06" w14:paraId="326FAB4E"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2EBA97DF" w14:textId="77777777">
            <w:pPr>
              <w:pStyle w:val="Tabletext"/>
              <w:rPr>
                <w:sz w:val="16"/>
                <w:szCs w:val="16"/>
              </w:rPr>
            </w:pPr>
            <w:r w:rsidRPr="00476338">
              <w:rPr>
                <w:sz w:val="16"/>
                <w:szCs w:val="16"/>
              </w:rPr>
              <w:t>Kentucky</w:t>
            </w:r>
          </w:p>
        </w:tc>
        <w:tc>
          <w:tcPr>
            <w:tcW w:w="1106" w:type="dxa"/>
            <w:noWrap/>
            <w:vAlign w:val="bottom"/>
            <w:hideMark/>
          </w:tcPr>
          <w:p w:rsidRPr="00476338" w:rsidR="001D35B4" w:rsidP="001D35B4" w:rsidRDefault="001D35B4" w14:paraId="476109D2" w14:textId="499E9B1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1D35B4" w:rsidP="001D35B4" w:rsidRDefault="001D35B4" w14:paraId="70C2A5E3" w14:textId="644A755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1D35B4" w:rsidP="001D35B4" w:rsidRDefault="001D35B4" w14:paraId="7662E52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4AFF0F52" w14:textId="4B36D04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rsidRPr="00476338" w:rsidR="001D35B4" w:rsidP="001D35B4" w:rsidRDefault="001D35B4" w14:paraId="35FB8F23" w14:textId="3F4EE09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rsidRPr="00476338" w:rsidR="001D35B4" w:rsidP="001D35B4" w:rsidRDefault="001D35B4" w14:paraId="0EAEFD1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6A305137" w14:textId="32A9CDE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65</w:t>
            </w:r>
          </w:p>
        </w:tc>
        <w:tc>
          <w:tcPr>
            <w:tcW w:w="830" w:type="dxa"/>
            <w:noWrap/>
            <w:vAlign w:val="bottom"/>
            <w:hideMark/>
          </w:tcPr>
          <w:p w:rsidRPr="00476338" w:rsidR="001D35B4" w:rsidP="001D35B4" w:rsidRDefault="001D35B4" w14:paraId="5AA8A077" w14:textId="07C0D15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1220EE3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1460816A" w14:textId="54FE125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89</w:t>
            </w:r>
          </w:p>
        </w:tc>
        <w:tc>
          <w:tcPr>
            <w:tcW w:w="1199" w:type="dxa"/>
            <w:noWrap/>
            <w:vAlign w:val="bottom"/>
            <w:hideMark/>
          </w:tcPr>
          <w:p w:rsidRPr="00476338" w:rsidR="001D35B4" w:rsidP="001D35B4" w:rsidRDefault="001D35B4" w14:paraId="55517E86" w14:textId="381D95C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54</w:t>
            </w:r>
          </w:p>
        </w:tc>
      </w:tr>
      <w:tr w:rsidRPr="00476338" w:rsidR="001D35B4" w:rsidTr="00BE4F06" w14:paraId="68776F9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010B93E6" w14:textId="77777777">
            <w:pPr>
              <w:pStyle w:val="Tabletext"/>
              <w:rPr>
                <w:sz w:val="16"/>
                <w:szCs w:val="16"/>
              </w:rPr>
            </w:pPr>
            <w:r w:rsidRPr="00476338">
              <w:rPr>
                <w:sz w:val="16"/>
                <w:szCs w:val="16"/>
              </w:rPr>
              <w:t>Louisiana</w:t>
            </w:r>
          </w:p>
        </w:tc>
        <w:tc>
          <w:tcPr>
            <w:tcW w:w="1106" w:type="dxa"/>
            <w:noWrap/>
            <w:vAlign w:val="bottom"/>
            <w:hideMark/>
          </w:tcPr>
          <w:p w:rsidRPr="00476338" w:rsidR="001D35B4" w:rsidP="001D35B4" w:rsidRDefault="001D35B4" w14:paraId="343599C0" w14:textId="063B2C4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16" w:type="dxa"/>
            <w:noWrap/>
            <w:vAlign w:val="bottom"/>
            <w:hideMark/>
          </w:tcPr>
          <w:p w:rsidRPr="00476338" w:rsidR="001D35B4" w:rsidP="001D35B4" w:rsidRDefault="001D35B4" w14:paraId="07582143" w14:textId="590A38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6" w:type="dxa"/>
            <w:vAlign w:val="bottom"/>
          </w:tcPr>
          <w:p w:rsidRPr="00476338" w:rsidR="001D35B4" w:rsidP="001D35B4" w:rsidRDefault="001D35B4" w14:paraId="5B00C36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4754D6CA" w14:textId="64CE2D6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rsidRPr="00476338" w:rsidR="001D35B4" w:rsidP="001D35B4" w:rsidRDefault="001D35B4" w14:paraId="1CC0E47E" w14:textId="3656AA3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1D35B4" w:rsidP="001D35B4" w:rsidRDefault="001D35B4" w14:paraId="2F0A78D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3FCA7306" w14:textId="6CBBE75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82</w:t>
            </w:r>
          </w:p>
        </w:tc>
        <w:tc>
          <w:tcPr>
            <w:tcW w:w="830" w:type="dxa"/>
            <w:noWrap/>
            <w:vAlign w:val="bottom"/>
            <w:hideMark/>
          </w:tcPr>
          <w:p w:rsidRPr="00476338" w:rsidR="001D35B4" w:rsidP="001D35B4" w:rsidRDefault="001D35B4" w14:paraId="54AB7961" w14:textId="3701059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515C74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62DBF8B2" w14:textId="5D082C0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114</w:t>
            </w:r>
          </w:p>
        </w:tc>
        <w:tc>
          <w:tcPr>
            <w:tcW w:w="1199" w:type="dxa"/>
            <w:noWrap/>
            <w:vAlign w:val="bottom"/>
            <w:hideMark/>
          </w:tcPr>
          <w:p w:rsidRPr="00476338" w:rsidR="001D35B4" w:rsidP="001D35B4" w:rsidRDefault="001D35B4" w14:paraId="2BE0C1CC" w14:textId="781B988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62</w:t>
            </w:r>
          </w:p>
        </w:tc>
      </w:tr>
      <w:tr w:rsidRPr="00476338" w:rsidR="001D35B4" w:rsidTr="00BE4F06" w14:paraId="2AEB913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49020FA9" w14:textId="77777777">
            <w:pPr>
              <w:pStyle w:val="Tabletext"/>
              <w:rPr>
                <w:sz w:val="16"/>
                <w:szCs w:val="16"/>
              </w:rPr>
            </w:pPr>
            <w:r w:rsidRPr="00476338">
              <w:rPr>
                <w:sz w:val="16"/>
                <w:szCs w:val="16"/>
              </w:rPr>
              <w:t>Maine</w:t>
            </w:r>
          </w:p>
        </w:tc>
        <w:tc>
          <w:tcPr>
            <w:tcW w:w="1106" w:type="dxa"/>
            <w:noWrap/>
            <w:vAlign w:val="bottom"/>
            <w:hideMark/>
          </w:tcPr>
          <w:p w:rsidRPr="00476338" w:rsidR="001D35B4" w:rsidP="001D35B4" w:rsidRDefault="001D35B4" w14:paraId="6F1FAB9F" w14:textId="72D9C5E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16" w:type="dxa"/>
            <w:noWrap/>
            <w:vAlign w:val="bottom"/>
            <w:hideMark/>
          </w:tcPr>
          <w:p w:rsidRPr="00476338" w:rsidR="001D35B4" w:rsidP="001D35B4" w:rsidRDefault="001D35B4" w14:paraId="2D07DBD0" w14:textId="27FA86C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rsidRPr="00476338" w:rsidR="001D35B4" w:rsidP="001D35B4" w:rsidRDefault="001D35B4" w14:paraId="2188878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0DC39B56" w14:textId="1D23F0E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35" w:type="dxa"/>
            <w:noWrap/>
            <w:vAlign w:val="bottom"/>
            <w:hideMark/>
          </w:tcPr>
          <w:p w:rsidRPr="00476338" w:rsidR="001D35B4" w:rsidP="001D35B4" w:rsidRDefault="001D35B4" w14:paraId="242AF78E" w14:textId="17086B5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rsidRPr="00476338" w:rsidR="001D35B4" w:rsidP="001D35B4" w:rsidRDefault="001D35B4" w14:paraId="1F67B6B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68DA3451" w14:textId="625879B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20</w:t>
            </w:r>
          </w:p>
        </w:tc>
        <w:tc>
          <w:tcPr>
            <w:tcW w:w="830" w:type="dxa"/>
            <w:noWrap/>
            <w:vAlign w:val="bottom"/>
            <w:hideMark/>
          </w:tcPr>
          <w:p w:rsidRPr="00476338" w:rsidR="001D35B4" w:rsidP="001D35B4" w:rsidRDefault="001D35B4" w14:paraId="16160875" w14:textId="7221CAA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281" w:type="dxa"/>
            <w:vAlign w:val="bottom"/>
          </w:tcPr>
          <w:p w:rsidRPr="00476338" w:rsidR="001D35B4" w:rsidP="001D35B4" w:rsidRDefault="001D35B4" w14:paraId="664F1BB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03E7F416" w14:textId="51EAB8C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1199" w:type="dxa"/>
            <w:noWrap/>
            <w:vAlign w:val="bottom"/>
            <w:hideMark/>
          </w:tcPr>
          <w:p w:rsidRPr="00476338" w:rsidR="001D35B4" w:rsidP="001D35B4" w:rsidRDefault="001D35B4" w14:paraId="748B9BF9" w14:textId="3644CF9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r>
      <w:tr w:rsidRPr="00476338" w:rsidR="004704CE" w:rsidTr="00BE4F06" w14:paraId="5183F5E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2A2E212E" w14:textId="77777777">
            <w:pPr>
              <w:pStyle w:val="Tabletext"/>
              <w:rPr>
                <w:sz w:val="16"/>
                <w:szCs w:val="16"/>
              </w:rPr>
            </w:pPr>
            <w:r w:rsidRPr="00476338">
              <w:rPr>
                <w:sz w:val="16"/>
                <w:szCs w:val="16"/>
              </w:rPr>
              <w:t>Maryland</w:t>
            </w:r>
          </w:p>
        </w:tc>
        <w:tc>
          <w:tcPr>
            <w:tcW w:w="1106" w:type="dxa"/>
            <w:noWrap/>
            <w:vAlign w:val="bottom"/>
            <w:hideMark/>
          </w:tcPr>
          <w:p w:rsidRPr="00476338" w:rsidR="004704CE" w:rsidP="004704CE" w:rsidRDefault="004704CE" w14:paraId="46BB9869" w14:textId="47FBFAA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4704CE" w:rsidP="004704CE" w:rsidRDefault="004704CE" w14:paraId="25D2BE8D" w14:textId="2D602AC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4704CE" w:rsidP="004704CE" w:rsidRDefault="004704CE" w14:paraId="20E4E8D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08C61E43" w14:textId="636A1D4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rsidRPr="00476338" w:rsidR="004704CE" w:rsidP="004704CE" w:rsidRDefault="004704CE" w14:paraId="338397C1" w14:textId="7F9ACE7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4704CE" w:rsidP="004704CE" w:rsidRDefault="004704CE" w14:paraId="5A618F6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6BC7E093" w14:textId="1DA026C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49</w:t>
            </w:r>
          </w:p>
        </w:tc>
        <w:tc>
          <w:tcPr>
            <w:tcW w:w="830" w:type="dxa"/>
            <w:noWrap/>
            <w:vAlign w:val="bottom"/>
            <w:hideMark/>
          </w:tcPr>
          <w:p w:rsidRPr="00476338" w:rsidR="004704CE" w:rsidP="004704CE" w:rsidRDefault="004704CE" w14:paraId="6DFF4609" w14:textId="4004A63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752EB0F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1B48E581" w14:textId="37DD21C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79</w:t>
            </w:r>
          </w:p>
        </w:tc>
        <w:tc>
          <w:tcPr>
            <w:tcW w:w="1199" w:type="dxa"/>
            <w:noWrap/>
            <w:vAlign w:val="bottom"/>
            <w:hideMark/>
          </w:tcPr>
          <w:p w:rsidRPr="00476338" w:rsidR="004704CE" w:rsidP="004704CE" w:rsidRDefault="004704CE" w14:paraId="569948A0" w14:textId="36EF618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Pr="00476338" w:rsidR="004704CE" w:rsidTr="00BE4F06" w14:paraId="7492A64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4E7D2EE1" w14:textId="77777777">
            <w:pPr>
              <w:pStyle w:val="Tabletext"/>
              <w:rPr>
                <w:sz w:val="16"/>
                <w:szCs w:val="16"/>
              </w:rPr>
            </w:pPr>
            <w:r w:rsidRPr="00476338">
              <w:rPr>
                <w:sz w:val="16"/>
                <w:szCs w:val="16"/>
              </w:rPr>
              <w:t>Massachusetts</w:t>
            </w:r>
          </w:p>
        </w:tc>
        <w:tc>
          <w:tcPr>
            <w:tcW w:w="1106" w:type="dxa"/>
            <w:noWrap/>
            <w:vAlign w:val="bottom"/>
            <w:hideMark/>
          </w:tcPr>
          <w:p w:rsidRPr="00476338" w:rsidR="004704CE" w:rsidP="004704CE" w:rsidRDefault="004704CE" w14:paraId="337C3BAA" w14:textId="0C3BA91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4704CE" w:rsidP="004704CE" w:rsidRDefault="004704CE" w14:paraId="4009BF00" w14:textId="01056FC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4704CE" w:rsidP="004704CE" w:rsidRDefault="004704CE" w14:paraId="50F13F7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521C7140" w14:textId="782DB27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rsidRPr="00476338" w:rsidR="004704CE" w:rsidP="004704CE" w:rsidRDefault="004704CE" w14:paraId="283186DB" w14:textId="17FEE1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4704CE" w:rsidP="004704CE" w:rsidRDefault="004704CE" w14:paraId="0F0F5AE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5B1EED24" w14:textId="76E1D4C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126</w:t>
            </w:r>
          </w:p>
        </w:tc>
        <w:tc>
          <w:tcPr>
            <w:tcW w:w="830" w:type="dxa"/>
            <w:noWrap/>
            <w:vAlign w:val="bottom"/>
            <w:hideMark/>
          </w:tcPr>
          <w:p w:rsidRPr="00476338" w:rsidR="004704CE" w:rsidP="004704CE" w:rsidRDefault="004704CE" w14:paraId="4C7C51C6" w14:textId="24DE1AC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5859EEA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0D25285B" w14:textId="34410E9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156</w:t>
            </w:r>
          </w:p>
        </w:tc>
        <w:tc>
          <w:tcPr>
            <w:tcW w:w="1199" w:type="dxa"/>
            <w:noWrap/>
            <w:vAlign w:val="bottom"/>
            <w:hideMark/>
          </w:tcPr>
          <w:p w:rsidRPr="00476338" w:rsidR="004704CE" w:rsidP="004704CE" w:rsidRDefault="004704CE" w14:paraId="6589DA90" w14:textId="56E5538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Pr="00476338" w:rsidR="004704CE" w:rsidTr="00BE4F06" w14:paraId="08982F1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39027F3C" w14:textId="77777777">
            <w:pPr>
              <w:pStyle w:val="Tabletext"/>
              <w:rPr>
                <w:sz w:val="16"/>
                <w:szCs w:val="16"/>
              </w:rPr>
            </w:pPr>
            <w:r w:rsidRPr="00476338">
              <w:rPr>
                <w:sz w:val="16"/>
                <w:szCs w:val="16"/>
              </w:rPr>
              <w:t>Michigan</w:t>
            </w:r>
          </w:p>
        </w:tc>
        <w:tc>
          <w:tcPr>
            <w:tcW w:w="1106" w:type="dxa"/>
            <w:noWrap/>
            <w:vAlign w:val="bottom"/>
            <w:hideMark/>
          </w:tcPr>
          <w:p w:rsidRPr="00476338" w:rsidR="004704CE" w:rsidP="004704CE" w:rsidRDefault="004704CE" w14:paraId="2FD80188" w14:textId="3B88D42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w:t>
            </w:r>
          </w:p>
        </w:tc>
        <w:tc>
          <w:tcPr>
            <w:tcW w:w="816" w:type="dxa"/>
            <w:noWrap/>
            <w:vAlign w:val="bottom"/>
            <w:hideMark/>
          </w:tcPr>
          <w:p w:rsidRPr="00476338" w:rsidR="004704CE" w:rsidP="004704CE" w:rsidRDefault="004704CE" w14:paraId="0CBF84FE" w14:textId="2208EC8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rsidRPr="00476338" w:rsidR="004704CE" w:rsidP="004704CE" w:rsidRDefault="004704CE" w14:paraId="2A5DBBC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68FA4B70" w14:textId="255ECE3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835" w:type="dxa"/>
            <w:noWrap/>
            <w:vAlign w:val="bottom"/>
            <w:hideMark/>
          </w:tcPr>
          <w:p w:rsidRPr="00476338" w:rsidR="004704CE" w:rsidP="004704CE" w:rsidRDefault="004704CE" w14:paraId="652CE8B8" w14:textId="13C3B3A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243" w:type="dxa"/>
            <w:vAlign w:val="bottom"/>
          </w:tcPr>
          <w:p w:rsidRPr="00476338" w:rsidR="004704CE" w:rsidP="004704CE" w:rsidRDefault="004704CE" w14:paraId="06E8BD4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29B30060" w14:textId="2F8D722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117</w:t>
            </w:r>
          </w:p>
        </w:tc>
        <w:tc>
          <w:tcPr>
            <w:tcW w:w="830" w:type="dxa"/>
            <w:noWrap/>
            <w:vAlign w:val="bottom"/>
            <w:hideMark/>
          </w:tcPr>
          <w:p w:rsidRPr="00476338" w:rsidR="004704CE" w:rsidP="004704CE" w:rsidRDefault="004704CE" w14:paraId="53222EB4" w14:textId="2A7C42C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6166825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34A2FA01" w14:textId="463EFD9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163</w:t>
            </w:r>
          </w:p>
        </w:tc>
        <w:tc>
          <w:tcPr>
            <w:tcW w:w="1199" w:type="dxa"/>
            <w:noWrap/>
            <w:vAlign w:val="bottom"/>
            <w:hideMark/>
          </w:tcPr>
          <w:p w:rsidRPr="00476338" w:rsidR="004704CE" w:rsidP="004704CE" w:rsidRDefault="004704CE" w14:paraId="6B5DCD41" w14:textId="4CBFBB8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76</w:t>
            </w:r>
          </w:p>
        </w:tc>
      </w:tr>
      <w:tr w:rsidRPr="00476338" w:rsidR="004704CE" w:rsidTr="00BE4F06" w14:paraId="3A9713B9"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5153AEEB" w14:textId="77777777">
            <w:pPr>
              <w:pStyle w:val="Tabletext"/>
              <w:rPr>
                <w:sz w:val="16"/>
                <w:szCs w:val="16"/>
              </w:rPr>
            </w:pPr>
            <w:r w:rsidRPr="00476338">
              <w:rPr>
                <w:sz w:val="16"/>
                <w:szCs w:val="16"/>
              </w:rPr>
              <w:t>Minnesota</w:t>
            </w:r>
          </w:p>
        </w:tc>
        <w:tc>
          <w:tcPr>
            <w:tcW w:w="1106" w:type="dxa"/>
            <w:noWrap/>
            <w:vAlign w:val="bottom"/>
            <w:hideMark/>
          </w:tcPr>
          <w:p w:rsidRPr="00476338" w:rsidR="004704CE" w:rsidP="004704CE" w:rsidRDefault="004704CE" w14:paraId="126A493C" w14:textId="54131E4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16" w:type="dxa"/>
            <w:noWrap/>
            <w:vAlign w:val="bottom"/>
            <w:hideMark/>
          </w:tcPr>
          <w:p w:rsidRPr="00476338" w:rsidR="004704CE" w:rsidP="004704CE" w:rsidRDefault="004704CE" w14:paraId="128850CD" w14:textId="5CFD1A8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46" w:type="dxa"/>
            <w:vAlign w:val="bottom"/>
          </w:tcPr>
          <w:p w:rsidRPr="00476338" w:rsidR="004704CE" w:rsidP="004704CE" w:rsidRDefault="004704CE" w14:paraId="12907F5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4C714521" w14:textId="085A5D3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5" w:type="dxa"/>
            <w:noWrap/>
            <w:vAlign w:val="bottom"/>
            <w:hideMark/>
          </w:tcPr>
          <w:p w:rsidRPr="00476338" w:rsidR="004704CE" w:rsidP="004704CE" w:rsidRDefault="004704CE" w14:paraId="3075E2BF" w14:textId="3233992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3" w:type="dxa"/>
            <w:vAlign w:val="bottom"/>
          </w:tcPr>
          <w:p w:rsidRPr="00476338" w:rsidR="004704CE" w:rsidP="004704CE" w:rsidRDefault="004704CE" w14:paraId="3588987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544E20B0" w14:textId="0B1C415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54</w:t>
            </w:r>
          </w:p>
        </w:tc>
        <w:tc>
          <w:tcPr>
            <w:tcW w:w="830" w:type="dxa"/>
            <w:noWrap/>
            <w:vAlign w:val="bottom"/>
            <w:hideMark/>
          </w:tcPr>
          <w:p w:rsidRPr="00476338" w:rsidR="004704CE" w:rsidP="004704CE" w:rsidRDefault="004704CE" w14:paraId="5448EBC2" w14:textId="45F7976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0C8959E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0C4BBAE2" w14:textId="6ADF910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98</w:t>
            </w:r>
          </w:p>
        </w:tc>
        <w:tc>
          <w:tcPr>
            <w:tcW w:w="1199" w:type="dxa"/>
            <w:noWrap/>
            <w:vAlign w:val="bottom"/>
            <w:hideMark/>
          </w:tcPr>
          <w:p w:rsidRPr="00476338" w:rsidR="004704CE" w:rsidP="004704CE" w:rsidRDefault="004704CE" w14:paraId="504D2526" w14:textId="3FD4DD8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74</w:t>
            </w:r>
          </w:p>
        </w:tc>
      </w:tr>
      <w:tr w:rsidRPr="00476338" w:rsidR="00A90A78" w:rsidTr="00BE4F06" w14:paraId="2DB559D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50DC6FC8" w14:textId="77777777">
            <w:pPr>
              <w:pStyle w:val="Tabletext"/>
              <w:rPr>
                <w:sz w:val="16"/>
                <w:szCs w:val="16"/>
              </w:rPr>
            </w:pPr>
            <w:r w:rsidRPr="00476338">
              <w:rPr>
                <w:sz w:val="16"/>
                <w:szCs w:val="16"/>
              </w:rPr>
              <w:t>Mississippi</w:t>
            </w:r>
          </w:p>
        </w:tc>
        <w:tc>
          <w:tcPr>
            <w:tcW w:w="1106" w:type="dxa"/>
            <w:noWrap/>
            <w:vAlign w:val="bottom"/>
            <w:hideMark/>
          </w:tcPr>
          <w:p w:rsidRPr="00476338" w:rsidR="00A90A78" w:rsidP="00A90A78" w:rsidRDefault="00A90A78" w14:paraId="33B921C0" w14:textId="2F9D1C4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16" w:type="dxa"/>
            <w:noWrap/>
            <w:vAlign w:val="bottom"/>
            <w:hideMark/>
          </w:tcPr>
          <w:p w:rsidRPr="00476338" w:rsidR="00A90A78" w:rsidP="00A90A78" w:rsidRDefault="00A90A78" w14:paraId="60509146" w14:textId="1807D72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6" w:type="dxa"/>
            <w:vAlign w:val="bottom"/>
          </w:tcPr>
          <w:p w:rsidRPr="00476338" w:rsidR="00A90A78" w:rsidP="00A90A78" w:rsidRDefault="00A90A78" w14:paraId="0DE2120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4DB84F1" w14:textId="33F3600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rsidRPr="00476338" w:rsidR="00A90A78" w:rsidP="00A90A78" w:rsidRDefault="00A90A78" w14:paraId="6487F3EE" w14:textId="40E50FB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rsidRPr="00476338" w:rsidR="00A90A78" w:rsidP="00A90A78" w:rsidRDefault="00A90A78" w14:paraId="4EA5DE4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4C4C59ED" w14:textId="4EE05B5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30" w:type="dxa"/>
            <w:noWrap/>
            <w:vAlign w:val="bottom"/>
            <w:hideMark/>
          </w:tcPr>
          <w:p w:rsidRPr="00476338" w:rsidR="00A90A78" w:rsidP="00A90A78" w:rsidRDefault="00A90A78" w14:paraId="2822ABAC" w14:textId="70FBAED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81" w:type="dxa"/>
            <w:vAlign w:val="bottom"/>
          </w:tcPr>
          <w:p w:rsidRPr="00476338" w:rsidR="00A90A78" w:rsidP="00A90A78" w:rsidRDefault="00A90A78" w14:paraId="55209F6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5F901BEA" w14:textId="5B48606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55</w:t>
            </w:r>
          </w:p>
        </w:tc>
        <w:tc>
          <w:tcPr>
            <w:tcW w:w="1199" w:type="dxa"/>
            <w:noWrap/>
            <w:vAlign w:val="bottom"/>
            <w:hideMark/>
          </w:tcPr>
          <w:p w:rsidRPr="00476338" w:rsidR="00A90A78" w:rsidP="00A90A78" w:rsidRDefault="00A90A78" w14:paraId="368BD69F" w14:textId="4B46963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55</w:t>
            </w:r>
          </w:p>
        </w:tc>
      </w:tr>
      <w:tr w:rsidRPr="00476338" w:rsidR="00A90A78" w:rsidTr="00BE4F06" w14:paraId="32FB780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21448345" w14:textId="77777777">
            <w:pPr>
              <w:pStyle w:val="Tabletext"/>
              <w:rPr>
                <w:sz w:val="16"/>
                <w:szCs w:val="16"/>
              </w:rPr>
            </w:pPr>
            <w:r w:rsidRPr="00476338">
              <w:rPr>
                <w:sz w:val="16"/>
                <w:szCs w:val="16"/>
              </w:rPr>
              <w:t>Missouri</w:t>
            </w:r>
          </w:p>
        </w:tc>
        <w:tc>
          <w:tcPr>
            <w:tcW w:w="1106" w:type="dxa"/>
            <w:noWrap/>
            <w:vAlign w:val="bottom"/>
            <w:hideMark/>
          </w:tcPr>
          <w:p w:rsidRPr="00476338" w:rsidR="00A90A78" w:rsidP="00A90A78" w:rsidRDefault="00A90A78" w14:paraId="5C6CB2B3" w14:textId="5DD864C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16" w:type="dxa"/>
            <w:noWrap/>
            <w:vAlign w:val="bottom"/>
            <w:hideMark/>
          </w:tcPr>
          <w:p w:rsidRPr="00476338" w:rsidR="00A90A78" w:rsidP="00A90A78" w:rsidRDefault="00A90A78" w14:paraId="5110658D" w14:textId="35B3213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rsidRPr="00476338" w:rsidR="00A90A78" w:rsidP="00A90A78" w:rsidRDefault="00A90A78" w14:paraId="7D14BAF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1F55B9C0" w14:textId="1A10DBA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rsidRPr="00476338" w:rsidR="00A90A78" w:rsidP="00A90A78" w:rsidRDefault="00A90A78" w14:paraId="36C3C5C1" w14:textId="7E347E3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A90A78" w:rsidP="00A90A78" w:rsidRDefault="00A90A78" w14:paraId="0F86502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2EBD0C15" w14:textId="6413BF6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123</w:t>
            </w:r>
          </w:p>
        </w:tc>
        <w:tc>
          <w:tcPr>
            <w:tcW w:w="830" w:type="dxa"/>
            <w:noWrap/>
            <w:vAlign w:val="bottom"/>
            <w:hideMark/>
          </w:tcPr>
          <w:p w:rsidRPr="00476338" w:rsidR="00A90A78" w:rsidP="00A90A78" w:rsidRDefault="00A90A78" w14:paraId="25855267" w14:textId="5C4D80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6B70BE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3750E953" w14:textId="677F5C3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154</w:t>
            </w:r>
          </w:p>
        </w:tc>
        <w:tc>
          <w:tcPr>
            <w:tcW w:w="1199" w:type="dxa"/>
            <w:noWrap/>
            <w:vAlign w:val="bottom"/>
            <w:hideMark/>
          </w:tcPr>
          <w:p w:rsidRPr="00476338" w:rsidR="00A90A78" w:rsidP="00A90A78" w:rsidRDefault="00A90A78" w14:paraId="3613DC69" w14:textId="5D1CE03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61</w:t>
            </w:r>
          </w:p>
        </w:tc>
      </w:tr>
      <w:tr w:rsidRPr="00476338" w:rsidR="00A90A78" w:rsidTr="00BE4F06" w14:paraId="6DB76F2C"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7438236B" w14:textId="77777777">
            <w:pPr>
              <w:pStyle w:val="Tabletext"/>
              <w:rPr>
                <w:sz w:val="16"/>
                <w:szCs w:val="16"/>
              </w:rPr>
            </w:pPr>
            <w:r w:rsidRPr="00476338">
              <w:rPr>
                <w:sz w:val="16"/>
                <w:szCs w:val="16"/>
              </w:rPr>
              <w:t>Montana</w:t>
            </w:r>
          </w:p>
        </w:tc>
        <w:tc>
          <w:tcPr>
            <w:tcW w:w="1106" w:type="dxa"/>
            <w:noWrap/>
            <w:vAlign w:val="bottom"/>
            <w:hideMark/>
          </w:tcPr>
          <w:p w:rsidRPr="00476338" w:rsidR="00A90A78" w:rsidP="00A90A78" w:rsidRDefault="00A90A78" w14:paraId="28B3A447" w14:textId="3114E39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16" w:type="dxa"/>
            <w:noWrap/>
            <w:vAlign w:val="bottom"/>
            <w:hideMark/>
          </w:tcPr>
          <w:p w:rsidRPr="00476338" w:rsidR="00A90A78" w:rsidP="00A90A78" w:rsidRDefault="00A90A78" w14:paraId="0EB1FA8F" w14:textId="37A401D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6" w:type="dxa"/>
            <w:vAlign w:val="bottom"/>
          </w:tcPr>
          <w:p w:rsidRPr="00476338" w:rsidR="00A90A78" w:rsidP="00A90A78" w:rsidRDefault="00A90A78" w14:paraId="5CE5ED5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7BCF98BE" w14:textId="2B1FD38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rsidRPr="00476338" w:rsidR="00A90A78" w:rsidP="00A90A78" w:rsidRDefault="00A90A78" w14:paraId="6623A54F" w14:textId="44B8A7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0089C44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403CC0CC" w14:textId="152780D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0" w:type="dxa"/>
            <w:noWrap/>
            <w:vAlign w:val="bottom"/>
            <w:hideMark/>
          </w:tcPr>
          <w:p w:rsidRPr="00476338" w:rsidR="00A90A78" w:rsidP="00A90A78" w:rsidRDefault="00A90A78" w14:paraId="75BD317E" w14:textId="598F4BF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81" w:type="dxa"/>
            <w:vAlign w:val="bottom"/>
          </w:tcPr>
          <w:p w:rsidRPr="00476338" w:rsidR="00A90A78" w:rsidP="00A90A78" w:rsidRDefault="00A90A78" w14:paraId="76209CD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5C2DDDDD" w14:textId="7096453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31</w:t>
            </w:r>
          </w:p>
        </w:tc>
        <w:tc>
          <w:tcPr>
            <w:tcW w:w="1199" w:type="dxa"/>
            <w:noWrap/>
            <w:vAlign w:val="bottom"/>
            <w:hideMark/>
          </w:tcPr>
          <w:p w:rsidRPr="00476338" w:rsidR="00A90A78" w:rsidP="00A90A78" w:rsidRDefault="00A90A78" w14:paraId="66A54791" w14:textId="18EA7E1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31</w:t>
            </w:r>
          </w:p>
        </w:tc>
      </w:tr>
      <w:tr w:rsidRPr="00476338" w:rsidR="00A90A78" w:rsidTr="00BE4F06" w14:paraId="72C8442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3130E199" w14:textId="77777777">
            <w:pPr>
              <w:pStyle w:val="Tabletext"/>
              <w:rPr>
                <w:sz w:val="16"/>
                <w:szCs w:val="16"/>
              </w:rPr>
            </w:pPr>
            <w:r w:rsidRPr="00476338">
              <w:rPr>
                <w:sz w:val="16"/>
                <w:szCs w:val="16"/>
              </w:rPr>
              <w:t>Nebraska</w:t>
            </w:r>
          </w:p>
        </w:tc>
        <w:tc>
          <w:tcPr>
            <w:tcW w:w="1106" w:type="dxa"/>
            <w:noWrap/>
            <w:vAlign w:val="bottom"/>
            <w:hideMark/>
          </w:tcPr>
          <w:p w:rsidRPr="00476338" w:rsidR="00A90A78" w:rsidP="00A90A78" w:rsidRDefault="00A90A78" w14:paraId="3B4B72BD" w14:textId="1EA427F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16" w:type="dxa"/>
            <w:noWrap/>
            <w:vAlign w:val="bottom"/>
            <w:hideMark/>
          </w:tcPr>
          <w:p w:rsidRPr="00476338" w:rsidR="00A90A78" w:rsidP="00A90A78" w:rsidRDefault="00A90A78" w14:paraId="587D936D" w14:textId="1731FF8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6" w:type="dxa"/>
            <w:vAlign w:val="bottom"/>
          </w:tcPr>
          <w:p w:rsidRPr="00476338" w:rsidR="00A90A78" w:rsidP="00A90A78" w:rsidRDefault="00A90A78" w14:paraId="648DA37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28C541DC" w14:textId="4E4802A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327C53CA" w14:textId="31606A5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66A72F1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36C59257" w14:textId="65E48C0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28</w:t>
            </w:r>
          </w:p>
        </w:tc>
        <w:tc>
          <w:tcPr>
            <w:tcW w:w="830" w:type="dxa"/>
            <w:noWrap/>
            <w:vAlign w:val="bottom"/>
            <w:hideMark/>
          </w:tcPr>
          <w:p w:rsidRPr="00476338" w:rsidR="00A90A78" w:rsidP="00A90A78" w:rsidRDefault="00A90A78" w14:paraId="548BF469" w14:textId="1518A6C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c>
          <w:tcPr>
            <w:tcW w:w="281" w:type="dxa"/>
            <w:vAlign w:val="bottom"/>
          </w:tcPr>
          <w:p w:rsidRPr="00476338" w:rsidR="00A90A78" w:rsidP="00A90A78" w:rsidRDefault="00A90A78" w14:paraId="182C541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7A19D36" w14:textId="01BA01E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46</w:t>
            </w:r>
          </w:p>
        </w:tc>
        <w:tc>
          <w:tcPr>
            <w:tcW w:w="1199" w:type="dxa"/>
            <w:noWrap/>
            <w:vAlign w:val="bottom"/>
            <w:hideMark/>
          </w:tcPr>
          <w:p w:rsidRPr="00476338" w:rsidR="00A90A78" w:rsidP="00A90A78" w:rsidRDefault="00A90A78" w14:paraId="0E1911B0" w14:textId="7AF2966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46</w:t>
            </w:r>
          </w:p>
        </w:tc>
      </w:tr>
      <w:tr w:rsidRPr="00476338" w:rsidR="00A90A78" w:rsidTr="00BE4F06" w14:paraId="475A7E5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07EBADB8" w14:textId="77777777">
            <w:pPr>
              <w:pStyle w:val="Tabletext"/>
              <w:rPr>
                <w:sz w:val="16"/>
                <w:szCs w:val="16"/>
              </w:rPr>
            </w:pPr>
            <w:r w:rsidRPr="00476338">
              <w:rPr>
                <w:sz w:val="16"/>
                <w:szCs w:val="16"/>
              </w:rPr>
              <w:t>Nevada</w:t>
            </w:r>
          </w:p>
        </w:tc>
        <w:tc>
          <w:tcPr>
            <w:tcW w:w="1106" w:type="dxa"/>
            <w:noWrap/>
            <w:vAlign w:val="bottom"/>
            <w:hideMark/>
          </w:tcPr>
          <w:p w:rsidRPr="00476338" w:rsidR="00A90A78" w:rsidP="00A90A78" w:rsidRDefault="00A90A78" w14:paraId="777410A1" w14:textId="47AA6BD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0</w:t>
            </w:r>
          </w:p>
        </w:tc>
        <w:tc>
          <w:tcPr>
            <w:tcW w:w="816" w:type="dxa"/>
            <w:noWrap/>
            <w:vAlign w:val="bottom"/>
            <w:hideMark/>
          </w:tcPr>
          <w:p w:rsidRPr="00476338" w:rsidR="00A90A78" w:rsidP="00A90A78" w:rsidRDefault="00A90A78" w14:paraId="3AAEF7CF" w14:textId="0E0FBF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0</w:t>
            </w:r>
          </w:p>
        </w:tc>
        <w:tc>
          <w:tcPr>
            <w:tcW w:w="246" w:type="dxa"/>
            <w:vAlign w:val="bottom"/>
          </w:tcPr>
          <w:p w:rsidRPr="00476338" w:rsidR="00A90A78" w:rsidP="00A90A78" w:rsidRDefault="00A90A78" w14:paraId="65659BD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06184034" w14:textId="2EF482D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rsidRPr="00476338" w:rsidR="00A90A78" w:rsidP="00A90A78" w:rsidRDefault="00A90A78" w14:paraId="6B63CE19" w14:textId="3633E37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6EE692A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1E9547B8" w14:textId="325FD2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30" w:type="dxa"/>
            <w:noWrap/>
            <w:vAlign w:val="bottom"/>
            <w:hideMark/>
          </w:tcPr>
          <w:p w:rsidRPr="00476338" w:rsidR="00A90A78" w:rsidP="00A90A78" w:rsidRDefault="00A90A78" w14:paraId="5FED2E17" w14:textId="3363008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81" w:type="dxa"/>
            <w:vAlign w:val="bottom"/>
          </w:tcPr>
          <w:p w:rsidRPr="00476338" w:rsidR="00A90A78" w:rsidP="00A90A78" w:rsidRDefault="00A90A78" w14:paraId="290E16C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1C8D8646" w14:textId="6E67C8E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39</w:t>
            </w:r>
          </w:p>
        </w:tc>
        <w:tc>
          <w:tcPr>
            <w:tcW w:w="1199" w:type="dxa"/>
            <w:noWrap/>
            <w:vAlign w:val="bottom"/>
            <w:hideMark/>
          </w:tcPr>
          <w:p w:rsidRPr="00476338" w:rsidR="00A90A78" w:rsidP="00A90A78" w:rsidRDefault="00A90A78" w14:paraId="7C64F010" w14:textId="73B34D0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r>
      <w:tr w:rsidRPr="00476338" w:rsidR="00A90A78" w:rsidTr="00BE4F06" w14:paraId="7F273FCE"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75AD9210" w14:textId="77777777">
            <w:pPr>
              <w:pStyle w:val="Tabletext"/>
              <w:rPr>
                <w:sz w:val="16"/>
                <w:szCs w:val="16"/>
              </w:rPr>
            </w:pPr>
            <w:r w:rsidRPr="00476338">
              <w:rPr>
                <w:sz w:val="16"/>
                <w:szCs w:val="16"/>
              </w:rPr>
              <w:t>New Hampshire</w:t>
            </w:r>
          </w:p>
        </w:tc>
        <w:tc>
          <w:tcPr>
            <w:tcW w:w="1106" w:type="dxa"/>
            <w:noWrap/>
            <w:vAlign w:val="bottom"/>
            <w:hideMark/>
          </w:tcPr>
          <w:p w:rsidRPr="00476338" w:rsidR="00A90A78" w:rsidP="00A90A78" w:rsidRDefault="00A90A78" w14:paraId="1EC97470" w14:textId="4DC107B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16" w:type="dxa"/>
            <w:noWrap/>
            <w:vAlign w:val="bottom"/>
            <w:hideMark/>
          </w:tcPr>
          <w:p w:rsidRPr="00476338" w:rsidR="00A90A78" w:rsidP="00A90A78" w:rsidRDefault="00A90A78" w14:paraId="3184B3A5" w14:textId="665AB35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rsidRPr="00476338" w:rsidR="00A90A78" w:rsidP="00A90A78" w:rsidRDefault="00A90A78" w14:paraId="4AEC9B4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720EDB6C" w14:textId="13066F6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w:t>
            </w:r>
          </w:p>
        </w:tc>
        <w:tc>
          <w:tcPr>
            <w:tcW w:w="835" w:type="dxa"/>
            <w:noWrap/>
            <w:vAlign w:val="bottom"/>
            <w:hideMark/>
          </w:tcPr>
          <w:p w:rsidRPr="00476338" w:rsidR="00A90A78" w:rsidP="00A90A78" w:rsidRDefault="00A90A78" w14:paraId="3F04A124" w14:textId="0F8AFDA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w:t>
            </w:r>
          </w:p>
        </w:tc>
        <w:tc>
          <w:tcPr>
            <w:tcW w:w="243" w:type="dxa"/>
            <w:vAlign w:val="bottom"/>
          </w:tcPr>
          <w:p w:rsidRPr="00476338" w:rsidR="00A90A78" w:rsidP="00A90A78" w:rsidRDefault="00A90A78" w14:paraId="2FA6B2E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292B0790" w14:textId="24AB9B5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25</w:t>
            </w:r>
          </w:p>
        </w:tc>
        <w:tc>
          <w:tcPr>
            <w:tcW w:w="830" w:type="dxa"/>
            <w:noWrap/>
            <w:vAlign w:val="bottom"/>
            <w:hideMark/>
          </w:tcPr>
          <w:p w:rsidRPr="00476338" w:rsidR="00A90A78" w:rsidP="00A90A78" w:rsidRDefault="00A90A78" w14:paraId="72CDF481" w14:textId="0367C7F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25</w:t>
            </w:r>
          </w:p>
        </w:tc>
        <w:tc>
          <w:tcPr>
            <w:tcW w:w="281" w:type="dxa"/>
            <w:vAlign w:val="bottom"/>
          </w:tcPr>
          <w:p w:rsidRPr="00476338" w:rsidR="00A90A78" w:rsidP="00A90A78" w:rsidRDefault="00A90A78" w14:paraId="6229E6D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C8A5245" w14:textId="2AE6878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38</w:t>
            </w:r>
          </w:p>
        </w:tc>
        <w:tc>
          <w:tcPr>
            <w:tcW w:w="1199" w:type="dxa"/>
            <w:noWrap/>
            <w:vAlign w:val="bottom"/>
            <w:hideMark/>
          </w:tcPr>
          <w:p w:rsidRPr="00476338" w:rsidR="00A90A78" w:rsidP="00A90A78" w:rsidRDefault="00A90A78" w14:paraId="618324CA" w14:textId="4D6D26B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38</w:t>
            </w:r>
          </w:p>
        </w:tc>
      </w:tr>
      <w:tr w:rsidRPr="00476338" w:rsidR="00A90A78" w:rsidTr="00BE4F06" w14:paraId="306F42A2"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1FC7CDA8" w14:textId="77777777">
            <w:pPr>
              <w:pStyle w:val="Tabletext"/>
              <w:rPr>
                <w:sz w:val="16"/>
                <w:szCs w:val="16"/>
              </w:rPr>
            </w:pPr>
            <w:r w:rsidRPr="00476338">
              <w:rPr>
                <w:sz w:val="16"/>
                <w:szCs w:val="16"/>
              </w:rPr>
              <w:t>New Jersey</w:t>
            </w:r>
          </w:p>
        </w:tc>
        <w:tc>
          <w:tcPr>
            <w:tcW w:w="1106" w:type="dxa"/>
            <w:noWrap/>
            <w:vAlign w:val="bottom"/>
            <w:hideMark/>
          </w:tcPr>
          <w:p w:rsidRPr="00476338" w:rsidR="00A90A78" w:rsidP="00A90A78" w:rsidRDefault="00A90A78" w14:paraId="4F295769" w14:textId="5C7B3B1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16" w:type="dxa"/>
            <w:noWrap/>
            <w:vAlign w:val="bottom"/>
            <w:hideMark/>
          </w:tcPr>
          <w:p w:rsidRPr="00476338" w:rsidR="00A90A78" w:rsidP="00A90A78" w:rsidRDefault="00A90A78" w14:paraId="000B2586" w14:textId="22D8CCA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6" w:type="dxa"/>
            <w:vAlign w:val="bottom"/>
          </w:tcPr>
          <w:p w:rsidRPr="00476338" w:rsidR="00A90A78" w:rsidP="00A90A78" w:rsidRDefault="00A90A78" w14:paraId="46AB390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1B6C577" w14:textId="53E0806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13</w:t>
            </w:r>
          </w:p>
        </w:tc>
        <w:tc>
          <w:tcPr>
            <w:tcW w:w="835" w:type="dxa"/>
            <w:noWrap/>
            <w:vAlign w:val="bottom"/>
            <w:hideMark/>
          </w:tcPr>
          <w:p w:rsidRPr="00476338" w:rsidR="00A90A78" w:rsidP="00A90A78" w:rsidRDefault="00A90A78" w14:paraId="4BC22F23" w14:textId="17B116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rsidRPr="00476338" w:rsidR="00A90A78" w:rsidP="00A90A78" w:rsidRDefault="00A90A78" w14:paraId="7397217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07EAA9B8" w14:textId="6255108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126</w:t>
            </w:r>
          </w:p>
        </w:tc>
        <w:tc>
          <w:tcPr>
            <w:tcW w:w="830" w:type="dxa"/>
            <w:noWrap/>
            <w:vAlign w:val="bottom"/>
            <w:hideMark/>
          </w:tcPr>
          <w:p w:rsidRPr="00476338" w:rsidR="00A90A78" w:rsidP="00A90A78" w:rsidRDefault="00A90A78" w14:paraId="507DBE33" w14:textId="45B8030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2F699E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4979D6B4" w14:textId="57FCBC3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158</w:t>
            </w:r>
          </w:p>
        </w:tc>
        <w:tc>
          <w:tcPr>
            <w:tcW w:w="1199" w:type="dxa"/>
            <w:noWrap/>
            <w:vAlign w:val="bottom"/>
            <w:hideMark/>
          </w:tcPr>
          <w:p w:rsidRPr="00476338" w:rsidR="00A90A78" w:rsidP="00A90A78" w:rsidRDefault="00A90A78" w14:paraId="622E974D" w14:textId="1EC446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62</w:t>
            </w:r>
          </w:p>
        </w:tc>
      </w:tr>
      <w:tr w:rsidRPr="00476338" w:rsidR="00A90A78" w:rsidTr="00BE4F06" w14:paraId="061B9DD1"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375C1CA4" w14:textId="77777777">
            <w:pPr>
              <w:pStyle w:val="Tabletext"/>
              <w:rPr>
                <w:sz w:val="16"/>
                <w:szCs w:val="16"/>
              </w:rPr>
            </w:pPr>
            <w:r w:rsidRPr="00476338">
              <w:rPr>
                <w:sz w:val="16"/>
                <w:szCs w:val="16"/>
              </w:rPr>
              <w:t>New Mexico</w:t>
            </w:r>
          </w:p>
        </w:tc>
        <w:tc>
          <w:tcPr>
            <w:tcW w:w="1106" w:type="dxa"/>
            <w:noWrap/>
            <w:vAlign w:val="bottom"/>
            <w:hideMark/>
          </w:tcPr>
          <w:p w:rsidRPr="00476338" w:rsidR="00A90A78" w:rsidP="00A90A78" w:rsidRDefault="00A90A78" w14:paraId="63C3869C" w14:textId="25A38B6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16" w:type="dxa"/>
            <w:noWrap/>
            <w:vAlign w:val="bottom"/>
            <w:hideMark/>
          </w:tcPr>
          <w:p w:rsidRPr="00476338" w:rsidR="00A90A78" w:rsidP="00A90A78" w:rsidRDefault="00A90A78" w14:paraId="5F0FF001" w14:textId="47406CD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6" w:type="dxa"/>
            <w:vAlign w:val="bottom"/>
          </w:tcPr>
          <w:p w:rsidRPr="00476338" w:rsidR="00A90A78" w:rsidP="00A90A78" w:rsidRDefault="00A90A78" w14:paraId="01772E5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54392FCB" w14:textId="15FB372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30EB7270" w14:textId="215E334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5392030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238A5924" w14:textId="37A2718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0" w:type="dxa"/>
            <w:noWrap/>
            <w:vAlign w:val="bottom"/>
            <w:hideMark/>
          </w:tcPr>
          <w:p w:rsidRPr="00476338" w:rsidR="00A90A78" w:rsidP="00A90A78" w:rsidRDefault="00A90A78" w14:paraId="0D8A85C2" w14:textId="317A48C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A90A78" w:rsidP="00A90A78" w:rsidRDefault="00A90A78" w14:paraId="163A287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5030020D" w14:textId="20E4377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47</w:t>
            </w:r>
          </w:p>
        </w:tc>
        <w:tc>
          <w:tcPr>
            <w:tcW w:w="1199" w:type="dxa"/>
            <w:noWrap/>
            <w:vAlign w:val="bottom"/>
            <w:hideMark/>
          </w:tcPr>
          <w:p w:rsidRPr="00476338" w:rsidR="00A90A78" w:rsidP="00A90A78" w:rsidRDefault="00A90A78" w14:paraId="5CCB80DE" w14:textId="72FDFD1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47</w:t>
            </w:r>
          </w:p>
        </w:tc>
      </w:tr>
      <w:tr w:rsidRPr="00476338" w:rsidR="00A90A78" w:rsidTr="00BE4F06" w14:paraId="1F9FE91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6C82143E" w14:textId="77777777">
            <w:pPr>
              <w:pStyle w:val="Tabletext"/>
              <w:rPr>
                <w:sz w:val="16"/>
                <w:szCs w:val="16"/>
              </w:rPr>
            </w:pPr>
            <w:r w:rsidRPr="00476338">
              <w:rPr>
                <w:sz w:val="16"/>
                <w:szCs w:val="16"/>
              </w:rPr>
              <w:t>New York</w:t>
            </w:r>
          </w:p>
        </w:tc>
        <w:tc>
          <w:tcPr>
            <w:tcW w:w="1106" w:type="dxa"/>
            <w:noWrap/>
            <w:vAlign w:val="bottom"/>
            <w:hideMark/>
          </w:tcPr>
          <w:p w:rsidRPr="00476338" w:rsidR="00A90A78" w:rsidP="00A90A78" w:rsidRDefault="00A90A78" w14:paraId="554F8D00" w14:textId="6FEEDDB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816" w:type="dxa"/>
            <w:noWrap/>
            <w:vAlign w:val="bottom"/>
            <w:hideMark/>
          </w:tcPr>
          <w:p w:rsidRPr="00476338" w:rsidR="00A90A78" w:rsidP="00A90A78" w:rsidRDefault="00A90A78" w14:paraId="67E12A37" w14:textId="78B4CFE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c>
          <w:tcPr>
            <w:tcW w:w="246" w:type="dxa"/>
            <w:vAlign w:val="bottom"/>
          </w:tcPr>
          <w:p w:rsidRPr="00476338" w:rsidR="00A90A78" w:rsidP="00A90A78" w:rsidRDefault="00A90A78" w14:paraId="441D6B6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7AF2092" w14:textId="4A1E168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43</w:t>
            </w:r>
          </w:p>
        </w:tc>
        <w:tc>
          <w:tcPr>
            <w:tcW w:w="835" w:type="dxa"/>
            <w:noWrap/>
            <w:vAlign w:val="bottom"/>
            <w:hideMark/>
          </w:tcPr>
          <w:p w:rsidRPr="00476338" w:rsidR="00A90A78" w:rsidP="00A90A78" w:rsidRDefault="00A90A78" w14:paraId="54815110" w14:textId="4A20B8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43</w:t>
            </w:r>
          </w:p>
        </w:tc>
        <w:tc>
          <w:tcPr>
            <w:tcW w:w="243" w:type="dxa"/>
            <w:vAlign w:val="bottom"/>
          </w:tcPr>
          <w:p w:rsidRPr="00476338" w:rsidR="00A90A78" w:rsidP="00A90A78" w:rsidRDefault="00A90A78" w14:paraId="000FAC5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7453D4DB" w14:textId="2D163F1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348</w:t>
            </w:r>
          </w:p>
        </w:tc>
        <w:tc>
          <w:tcPr>
            <w:tcW w:w="830" w:type="dxa"/>
            <w:noWrap/>
            <w:vAlign w:val="bottom"/>
            <w:hideMark/>
          </w:tcPr>
          <w:p w:rsidRPr="00476338" w:rsidR="00A90A78" w:rsidP="00A90A78" w:rsidRDefault="00A90A78" w14:paraId="4F19BF6F" w14:textId="0ED4D85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9D1DFC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3821EE4" w14:textId="2BD56DF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428</w:t>
            </w:r>
          </w:p>
        </w:tc>
        <w:tc>
          <w:tcPr>
            <w:tcW w:w="1199" w:type="dxa"/>
            <w:noWrap/>
            <w:vAlign w:val="bottom"/>
            <w:hideMark/>
          </w:tcPr>
          <w:p w:rsidRPr="00476338" w:rsidR="00A90A78" w:rsidP="00A90A78" w:rsidRDefault="00A90A78" w14:paraId="61E815F9" w14:textId="531C947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110</w:t>
            </w:r>
          </w:p>
        </w:tc>
      </w:tr>
      <w:tr w:rsidRPr="00476338" w:rsidR="00A90A78" w:rsidTr="00BE4F06" w14:paraId="4F940BA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54BF00CF" w14:textId="77777777">
            <w:pPr>
              <w:pStyle w:val="Tabletext"/>
              <w:rPr>
                <w:sz w:val="16"/>
                <w:szCs w:val="16"/>
              </w:rPr>
            </w:pPr>
            <w:r w:rsidRPr="00476338">
              <w:rPr>
                <w:sz w:val="16"/>
                <w:szCs w:val="16"/>
              </w:rPr>
              <w:t>North Carolina</w:t>
            </w:r>
          </w:p>
        </w:tc>
        <w:tc>
          <w:tcPr>
            <w:tcW w:w="1106" w:type="dxa"/>
            <w:noWrap/>
            <w:vAlign w:val="bottom"/>
            <w:hideMark/>
          </w:tcPr>
          <w:p w:rsidRPr="00476338" w:rsidR="00A90A78" w:rsidP="00A90A78" w:rsidRDefault="00A90A78" w14:paraId="3E8EE808" w14:textId="7318B09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58</w:t>
            </w:r>
          </w:p>
        </w:tc>
        <w:tc>
          <w:tcPr>
            <w:tcW w:w="816" w:type="dxa"/>
            <w:noWrap/>
            <w:vAlign w:val="bottom"/>
            <w:hideMark/>
          </w:tcPr>
          <w:p w:rsidRPr="00476338" w:rsidR="00A90A78" w:rsidP="00A90A78" w:rsidRDefault="00A90A78" w14:paraId="0B6844CA" w14:textId="1C49532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58</w:t>
            </w:r>
          </w:p>
        </w:tc>
        <w:tc>
          <w:tcPr>
            <w:tcW w:w="246" w:type="dxa"/>
            <w:vAlign w:val="bottom"/>
          </w:tcPr>
          <w:p w:rsidRPr="00476338" w:rsidR="00A90A78" w:rsidP="00A90A78" w:rsidRDefault="00A90A78" w14:paraId="3A23B09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063AFF22" w14:textId="23E5493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rsidRPr="00476338" w:rsidR="00A90A78" w:rsidP="00A90A78" w:rsidRDefault="00A90A78" w14:paraId="205A6025" w14:textId="65AE070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4627260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66EB02C1" w14:textId="1CA14D6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90</w:t>
            </w:r>
          </w:p>
        </w:tc>
        <w:tc>
          <w:tcPr>
            <w:tcW w:w="830" w:type="dxa"/>
            <w:noWrap/>
            <w:vAlign w:val="bottom"/>
            <w:hideMark/>
          </w:tcPr>
          <w:p w:rsidRPr="00476338" w:rsidR="00A90A78" w:rsidP="00A90A78" w:rsidRDefault="00A90A78" w14:paraId="60D59DFF" w14:textId="037ED32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7E1B317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445059B" w14:textId="5C6042E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165</w:t>
            </w:r>
          </w:p>
        </w:tc>
        <w:tc>
          <w:tcPr>
            <w:tcW w:w="1199" w:type="dxa"/>
            <w:noWrap/>
            <w:vAlign w:val="bottom"/>
            <w:hideMark/>
          </w:tcPr>
          <w:p w:rsidRPr="00476338" w:rsidR="00A90A78" w:rsidP="00A90A78" w:rsidRDefault="00A90A78" w14:paraId="16F4FCD4" w14:textId="5D4EB1E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r>
      <w:tr w:rsidRPr="00476338" w:rsidR="00A90A78" w:rsidTr="00BE4F06" w14:paraId="2BADC53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7D911B07" w14:textId="77777777">
            <w:pPr>
              <w:pStyle w:val="Tabletext"/>
              <w:rPr>
                <w:sz w:val="16"/>
                <w:szCs w:val="16"/>
              </w:rPr>
            </w:pPr>
            <w:r w:rsidRPr="00476338">
              <w:rPr>
                <w:sz w:val="16"/>
                <w:szCs w:val="16"/>
              </w:rPr>
              <w:t>North Dakota</w:t>
            </w:r>
          </w:p>
        </w:tc>
        <w:tc>
          <w:tcPr>
            <w:tcW w:w="1106" w:type="dxa"/>
            <w:noWrap/>
            <w:vAlign w:val="bottom"/>
            <w:hideMark/>
          </w:tcPr>
          <w:p w:rsidRPr="00476338" w:rsidR="00A90A78" w:rsidP="00A90A78" w:rsidRDefault="00A90A78" w14:paraId="42C6CF4F" w14:textId="11EA232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w:t>
            </w:r>
          </w:p>
        </w:tc>
        <w:tc>
          <w:tcPr>
            <w:tcW w:w="816" w:type="dxa"/>
            <w:noWrap/>
            <w:vAlign w:val="bottom"/>
            <w:hideMark/>
          </w:tcPr>
          <w:p w:rsidRPr="00476338" w:rsidR="00A90A78" w:rsidP="00A90A78" w:rsidRDefault="00A90A78" w14:paraId="600BD59A" w14:textId="5EBD2C2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rsidRPr="00476338" w:rsidR="00A90A78" w:rsidP="00A90A78" w:rsidRDefault="00A90A78" w14:paraId="410E4ED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5CF42690" w14:textId="2DA552C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1D783795" w14:textId="6737458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27F91DB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1AF6572B" w14:textId="53B2227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0" w:type="dxa"/>
            <w:noWrap/>
            <w:vAlign w:val="bottom"/>
            <w:hideMark/>
          </w:tcPr>
          <w:p w:rsidRPr="00476338" w:rsidR="00A90A78" w:rsidP="00A90A78" w:rsidRDefault="00A90A78" w14:paraId="777AC3FD" w14:textId="3A79A06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81" w:type="dxa"/>
            <w:vAlign w:val="bottom"/>
          </w:tcPr>
          <w:p w:rsidRPr="00476338" w:rsidR="00A90A78" w:rsidP="00A90A78" w:rsidRDefault="00A90A78" w14:paraId="3BBDCA0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AFC57F7" w14:textId="2C308EA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28</w:t>
            </w:r>
          </w:p>
        </w:tc>
        <w:tc>
          <w:tcPr>
            <w:tcW w:w="1199" w:type="dxa"/>
            <w:noWrap/>
            <w:vAlign w:val="bottom"/>
            <w:hideMark/>
          </w:tcPr>
          <w:p w:rsidRPr="00476338" w:rsidR="00A90A78" w:rsidP="00A90A78" w:rsidRDefault="00A90A78" w14:paraId="3DC78E60" w14:textId="2E13BFA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r>
      <w:tr w:rsidRPr="00476338" w:rsidR="00A90A78" w:rsidTr="00BE4F06" w14:paraId="0292B36E"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44741F6E" w14:textId="77777777">
            <w:pPr>
              <w:pStyle w:val="Tabletext"/>
              <w:rPr>
                <w:sz w:val="16"/>
                <w:szCs w:val="16"/>
              </w:rPr>
            </w:pPr>
            <w:r w:rsidRPr="00476338">
              <w:rPr>
                <w:sz w:val="16"/>
                <w:szCs w:val="16"/>
              </w:rPr>
              <w:t>Ohio</w:t>
            </w:r>
          </w:p>
        </w:tc>
        <w:tc>
          <w:tcPr>
            <w:tcW w:w="1106" w:type="dxa"/>
            <w:noWrap/>
            <w:vAlign w:val="bottom"/>
            <w:hideMark/>
          </w:tcPr>
          <w:p w:rsidRPr="00476338" w:rsidR="00A90A78" w:rsidP="00A90A78" w:rsidRDefault="00A90A78" w14:paraId="35E6A53D" w14:textId="4509115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30</w:t>
            </w:r>
          </w:p>
        </w:tc>
        <w:tc>
          <w:tcPr>
            <w:tcW w:w="816" w:type="dxa"/>
            <w:noWrap/>
            <w:vAlign w:val="bottom"/>
            <w:hideMark/>
          </w:tcPr>
          <w:p w:rsidRPr="00476338" w:rsidR="00A90A78" w:rsidP="00A90A78" w:rsidRDefault="00A90A78" w14:paraId="6C5DECAD" w14:textId="611EE8D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46" w:type="dxa"/>
            <w:vAlign w:val="bottom"/>
          </w:tcPr>
          <w:p w:rsidRPr="00476338" w:rsidR="00A90A78" w:rsidP="00A90A78" w:rsidRDefault="00A90A78" w14:paraId="6A4D88A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B816157" w14:textId="735E142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36</w:t>
            </w:r>
          </w:p>
        </w:tc>
        <w:tc>
          <w:tcPr>
            <w:tcW w:w="835" w:type="dxa"/>
            <w:noWrap/>
            <w:vAlign w:val="bottom"/>
            <w:hideMark/>
          </w:tcPr>
          <w:p w:rsidRPr="00476338" w:rsidR="00A90A78" w:rsidP="00A90A78" w:rsidRDefault="00A90A78" w14:paraId="6D80102F" w14:textId="0D80661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243" w:type="dxa"/>
            <w:vAlign w:val="bottom"/>
          </w:tcPr>
          <w:p w:rsidRPr="00476338" w:rsidR="00A90A78" w:rsidP="00A90A78" w:rsidRDefault="00A90A78" w14:paraId="64F9C3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5CC06E2E" w14:textId="3AE9EC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212</w:t>
            </w:r>
          </w:p>
        </w:tc>
        <w:tc>
          <w:tcPr>
            <w:tcW w:w="830" w:type="dxa"/>
            <w:noWrap/>
            <w:vAlign w:val="bottom"/>
            <w:hideMark/>
          </w:tcPr>
          <w:p w:rsidRPr="00476338" w:rsidR="00A90A78" w:rsidP="00A90A78" w:rsidRDefault="00A90A78" w14:paraId="5D4FD1B2" w14:textId="0D3A960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5A2C849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8E7500C" w14:textId="01B857A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278</w:t>
            </w:r>
          </w:p>
        </w:tc>
        <w:tc>
          <w:tcPr>
            <w:tcW w:w="1199" w:type="dxa"/>
            <w:noWrap/>
            <w:vAlign w:val="bottom"/>
            <w:hideMark/>
          </w:tcPr>
          <w:p w:rsidRPr="00476338" w:rsidR="00A90A78" w:rsidP="00A90A78" w:rsidRDefault="00A90A78" w14:paraId="5CF6C93B" w14:textId="56E7F52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96</w:t>
            </w:r>
          </w:p>
        </w:tc>
      </w:tr>
      <w:tr w:rsidRPr="00476338" w:rsidR="00A90A78" w:rsidTr="00BE4F06" w14:paraId="41497047"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50FA3204" w14:textId="77777777">
            <w:pPr>
              <w:pStyle w:val="Tabletext"/>
              <w:rPr>
                <w:sz w:val="16"/>
                <w:szCs w:val="16"/>
              </w:rPr>
            </w:pPr>
            <w:r w:rsidRPr="00476338">
              <w:rPr>
                <w:sz w:val="16"/>
                <w:szCs w:val="16"/>
              </w:rPr>
              <w:t>Oklahoma</w:t>
            </w:r>
          </w:p>
        </w:tc>
        <w:tc>
          <w:tcPr>
            <w:tcW w:w="1106" w:type="dxa"/>
            <w:noWrap/>
            <w:vAlign w:val="bottom"/>
            <w:hideMark/>
          </w:tcPr>
          <w:p w:rsidRPr="00476338" w:rsidR="00A90A78" w:rsidP="00A90A78" w:rsidRDefault="00A90A78" w14:paraId="295D9FFE" w14:textId="5A69E25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816" w:type="dxa"/>
            <w:noWrap/>
            <w:vAlign w:val="bottom"/>
            <w:hideMark/>
          </w:tcPr>
          <w:p w:rsidRPr="00476338" w:rsidR="00A90A78" w:rsidP="00A90A78" w:rsidRDefault="00A90A78" w14:paraId="07CFAA45" w14:textId="0C5FF33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246" w:type="dxa"/>
            <w:vAlign w:val="bottom"/>
          </w:tcPr>
          <w:p w:rsidRPr="00476338" w:rsidR="00A90A78" w:rsidP="00A90A78" w:rsidRDefault="00A90A78" w14:paraId="44C3C81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25E129CD" w14:textId="60FEA59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rsidRPr="00476338" w:rsidR="00A90A78" w:rsidP="00A90A78" w:rsidRDefault="00A90A78" w14:paraId="4A0D5D76" w14:textId="7F7CAB1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7DC7565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63489668" w14:textId="23BF92D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66</w:t>
            </w:r>
          </w:p>
        </w:tc>
        <w:tc>
          <w:tcPr>
            <w:tcW w:w="830" w:type="dxa"/>
            <w:noWrap/>
            <w:vAlign w:val="bottom"/>
            <w:hideMark/>
          </w:tcPr>
          <w:p w:rsidRPr="00476338" w:rsidR="00A90A78" w:rsidP="00A90A78" w:rsidRDefault="00A90A78" w14:paraId="72BEFA35" w14:textId="771BEE4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391A8B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2601FF7F" w14:textId="02442E2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105</w:t>
            </w:r>
          </w:p>
        </w:tc>
        <w:tc>
          <w:tcPr>
            <w:tcW w:w="1199" w:type="dxa"/>
            <w:noWrap/>
            <w:vAlign w:val="bottom"/>
            <w:hideMark/>
          </w:tcPr>
          <w:p w:rsidRPr="00476338" w:rsidR="00A90A78" w:rsidP="00A90A78" w:rsidRDefault="00A90A78" w14:paraId="35B37983" w14:textId="506766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69</w:t>
            </w:r>
          </w:p>
        </w:tc>
      </w:tr>
      <w:tr w:rsidRPr="00476338" w:rsidR="00A90A78" w:rsidTr="00BE4F06" w14:paraId="4345A711"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39653DE4" w14:textId="77777777">
            <w:pPr>
              <w:pStyle w:val="Tabletext"/>
              <w:rPr>
                <w:sz w:val="16"/>
                <w:szCs w:val="16"/>
              </w:rPr>
            </w:pPr>
            <w:r w:rsidRPr="00476338">
              <w:rPr>
                <w:sz w:val="16"/>
                <w:szCs w:val="16"/>
              </w:rPr>
              <w:t>Oregon</w:t>
            </w:r>
          </w:p>
        </w:tc>
        <w:tc>
          <w:tcPr>
            <w:tcW w:w="1106" w:type="dxa"/>
            <w:noWrap/>
            <w:vAlign w:val="bottom"/>
            <w:hideMark/>
          </w:tcPr>
          <w:p w:rsidRPr="00476338" w:rsidR="00A90A78" w:rsidP="00A90A78" w:rsidRDefault="00A90A78" w14:paraId="7C043575" w14:textId="1C85EFF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16" w:type="dxa"/>
            <w:noWrap/>
            <w:vAlign w:val="bottom"/>
            <w:hideMark/>
          </w:tcPr>
          <w:p w:rsidRPr="00476338" w:rsidR="00A90A78" w:rsidP="00A90A78" w:rsidRDefault="00A90A78" w14:paraId="4883BD58" w14:textId="18204F5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rsidRPr="00476338" w:rsidR="00A90A78" w:rsidP="00A90A78" w:rsidRDefault="00A90A78" w14:paraId="0103ABE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04E70CC6" w14:textId="254DD28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2EE1B676" w14:textId="32EB6E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2421AA7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3A963AE4" w14:textId="0CF72D9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52</w:t>
            </w:r>
          </w:p>
        </w:tc>
        <w:tc>
          <w:tcPr>
            <w:tcW w:w="830" w:type="dxa"/>
            <w:noWrap/>
            <w:vAlign w:val="bottom"/>
            <w:hideMark/>
          </w:tcPr>
          <w:p w:rsidRPr="00476338" w:rsidR="00A90A78" w:rsidP="00A90A78" w:rsidRDefault="00A90A78" w14:paraId="305E04DF" w14:textId="0F881B7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1EDBE7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38B0EB2B" w14:textId="343A9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78</w:t>
            </w:r>
          </w:p>
        </w:tc>
        <w:tc>
          <w:tcPr>
            <w:tcW w:w="1199" w:type="dxa"/>
            <w:noWrap/>
            <w:vAlign w:val="bottom"/>
            <w:hideMark/>
          </w:tcPr>
          <w:p w:rsidRPr="00476338" w:rsidR="00A90A78" w:rsidP="00A90A78" w:rsidRDefault="00A90A78" w14:paraId="763AA7D6" w14:textId="3081EE9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56</w:t>
            </w:r>
          </w:p>
        </w:tc>
      </w:tr>
      <w:tr w:rsidRPr="00476338" w:rsidR="00A90A78" w:rsidTr="00BE4F06" w14:paraId="58A98D5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6227076C" w14:textId="77777777">
            <w:pPr>
              <w:pStyle w:val="Tabletext"/>
              <w:rPr>
                <w:sz w:val="16"/>
                <w:szCs w:val="16"/>
              </w:rPr>
            </w:pPr>
            <w:r w:rsidRPr="00476338">
              <w:rPr>
                <w:sz w:val="16"/>
                <w:szCs w:val="16"/>
              </w:rPr>
              <w:t>Pennsylvania</w:t>
            </w:r>
          </w:p>
        </w:tc>
        <w:tc>
          <w:tcPr>
            <w:tcW w:w="1106" w:type="dxa"/>
            <w:noWrap/>
            <w:vAlign w:val="bottom"/>
            <w:hideMark/>
          </w:tcPr>
          <w:p w:rsidRPr="00476338" w:rsidR="00A90A78" w:rsidP="00A90A78" w:rsidRDefault="00A90A78" w14:paraId="0E54A8AF" w14:textId="4D1D8E2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18</w:t>
            </w:r>
          </w:p>
        </w:tc>
        <w:tc>
          <w:tcPr>
            <w:tcW w:w="816" w:type="dxa"/>
            <w:noWrap/>
            <w:vAlign w:val="bottom"/>
            <w:hideMark/>
          </w:tcPr>
          <w:p w:rsidRPr="00476338" w:rsidR="00A90A78" w:rsidP="00A90A78" w:rsidRDefault="00A90A78" w14:paraId="60D7EB02" w14:textId="03EFED3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18</w:t>
            </w:r>
          </w:p>
        </w:tc>
        <w:tc>
          <w:tcPr>
            <w:tcW w:w="246" w:type="dxa"/>
            <w:vAlign w:val="bottom"/>
          </w:tcPr>
          <w:p w:rsidRPr="00476338" w:rsidR="00A90A78" w:rsidP="00A90A78" w:rsidRDefault="00A90A78" w14:paraId="565F96B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2C261FBC" w14:textId="04174DC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45</w:t>
            </w:r>
          </w:p>
        </w:tc>
        <w:tc>
          <w:tcPr>
            <w:tcW w:w="835" w:type="dxa"/>
            <w:noWrap/>
            <w:vAlign w:val="bottom"/>
            <w:hideMark/>
          </w:tcPr>
          <w:p w:rsidRPr="00476338" w:rsidR="00A90A78" w:rsidP="00A90A78" w:rsidRDefault="00A90A78" w14:paraId="4D9C31AF" w14:textId="51D53A1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45</w:t>
            </w:r>
          </w:p>
        </w:tc>
        <w:tc>
          <w:tcPr>
            <w:tcW w:w="243" w:type="dxa"/>
            <w:vAlign w:val="bottom"/>
          </w:tcPr>
          <w:p w:rsidRPr="00476338" w:rsidR="00A90A78" w:rsidP="00A90A78" w:rsidRDefault="00A90A78" w14:paraId="7C2ADDD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138E5894" w14:textId="63E6C40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273</w:t>
            </w:r>
          </w:p>
        </w:tc>
        <w:tc>
          <w:tcPr>
            <w:tcW w:w="830" w:type="dxa"/>
            <w:noWrap/>
            <w:vAlign w:val="bottom"/>
            <w:hideMark/>
          </w:tcPr>
          <w:p w:rsidRPr="00476338" w:rsidR="00A90A78" w:rsidP="00A90A78" w:rsidRDefault="00A90A78" w14:paraId="56E8F1D1" w14:textId="3D91A37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4191C6C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108390B2" w14:textId="1090EF6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336</w:t>
            </w:r>
          </w:p>
        </w:tc>
        <w:tc>
          <w:tcPr>
            <w:tcW w:w="1199" w:type="dxa"/>
            <w:noWrap/>
            <w:vAlign w:val="bottom"/>
            <w:hideMark/>
          </w:tcPr>
          <w:p w:rsidRPr="00476338" w:rsidR="00A90A78" w:rsidP="00A90A78" w:rsidRDefault="00A90A78" w14:paraId="2252AC52" w14:textId="4FBB4D9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93</w:t>
            </w:r>
          </w:p>
        </w:tc>
      </w:tr>
      <w:tr w:rsidRPr="00476338" w:rsidR="00A90A78" w:rsidTr="00BE4F06" w14:paraId="29191A5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7BA054B6" w14:textId="77777777">
            <w:pPr>
              <w:pStyle w:val="Tabletext"/>
              <w:rPr>
                <w:sz w:val="16"/>
                <w:szCs w:val="16"/>
              </w:rPr>
            </w:pPr>
            <w:r w:rsidRPr="00476338">
              <w:rPr>
                <w:sz w:val="16"/>
                <w:szCs w:val="16"/>
              </w:rPr>
              <w:t>Puerto Rico</w:t>
            </w:r>
          </w:p>
        </w:tc>
        <w:tc>
          <w:tcPr>
            <w:tcW w:w="1106" w:type="dxa"/>
            <w:noWrap/>
            <w:vAlign w:val="bottom"/>
          </w:tcPr>
          <w:p w:rsidRPr="00476338" w:rsidR="00A90A78" w:rsidP="00A90A78" w:rsidRDefault="00A90A78" w14:paraId="50DED1F6" w14:textId="24E095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816" w:type="dxa"/>
            <w:noWrap/>
            <w:vAlign w:val="bottom"/>
          </w:tcPr>
          <w:p w:rsidRPr="00476338" w:rsidR="00A90A78" w:rsidP="00A90A78" w:rsidRDefault="00A90A78" w14:paraId="0F29B059" w14:textId="0501660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rsidRPr="00476338" w:rsidR="00A90A78" w:rsidP="00A90A78" w:rsidRDefault="00A90A78" w14:paraId="4D5F01F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50DB9DC6" w14:textId="6FBE555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835" w:type="dxa"/>
            <w:noWrap/>
            <w:vAlign w:val="bottom"/>
          </w:tcPr>
          <w:p w:rsidRPr="00476338" w:rsidR="00A90A78" w:rsidP="00A90A78" w:rsidRDefault="00A90A78" w14:paraId="1440997D" w14:textId="6FFFF08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A90A78" w:rsidP="00A90A78" w:rsidRDefault="00A90A78" w14:paraId="0D4CFAC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5D3C3CEA" w14:textId="4276A5D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114</w:t>
            </w:r>
          </w:p>
        </w:tc>
        <w:tc>
          <w:tcPr>
            <w:tcW w:w="830" w:type="dxa"/>
            <w:noWrap/>
            <w:vAlign w:val="bottom"/>
          </w:tcPr>
          <w:p w:rsidRPr="00476338" w:rsidR="00A90A78" w:rsidP="00A90A78" w:rsidRDefault="00A90A78" w14:paraId="6AF9BA71" w14:textId="090C9DC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9726E4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5FE2D29" w14:textId="3C5D81F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133</w:t>
            </w:r>
          </w:p>
        </w:tc>
        <w:tc>
          <w:tcPr>
            <w:tcW w:w="1199" w:type="dxa"/>
            <w:noWrap/>
            <w:vAlign w:val="bottom"/>
          </w:tcPr>
          <w:p w:rsidRPr="00476338" w:rsidR="00A90A78" w:rsidP="00A90A78" w:rsidRDefault="00A90A78" w14:paraId="03171F51" w14:textId="69CA197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r>
      <w:tr w:rsidRPr="00476338" w:rsidR="00A90A78" w:rsidTr="00BE4F06" w14:paraId="672629C0"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4314C3D1" w14:textId="77777777">
            <w:pPr>
              <w:pStyle w:val="Tabletext"/>
              <w:rPr>
                <w:sz w:val="16"/>
                <w:szCs w:val="16"/>
              </w:rPr>
            </w:pPr>
            <w:r w:rsidRPr="00476338">
              <w:rPr>
                <w:sz w:val="16"/>
                <w:szCs w:val="16"/>
              </w:rPr>
              <w:t>Rhode Island</w:t>
            </w:r>
          </w:p>
        </w:tc>
        <w:tc>
          <w:tcPr>
            <w:tcW w:w="1106" w:type="dxa"/>
            <w:noWrap/>
            <w:vAlign w:val="bottom"/>
          </w:tcPr>
          <w:p w:rsidRPr="00476338" w:rsidR="00A90A78" w:rsidP="00A90A78" w:rsidRDefault="00A90A78" w14:paraId="0EA90098" w14:textId="5025F3B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816" w:type="dxa"/>
            <w:noWrap/>
            <w:vAlign w:val="bottom"/>
          </w:tcPr>
          <w:p w:rsidRPr="00476338" w:rsidR="00A90A78" w:rsidP="00A90A78" w:rsidRDefault="00A90A78" w14:paraId="04888EA1" w14:textId="2A724F1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rsidRPr="00476338" w:rsidR="00A90A78" w:rsidP="00A90A78" w:rsidRDefault="00A90A78" w14:paraId="05D46DF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418A538C" w14:textId="2E45701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w:t>
            </w:r>
          </w:p>
        </w:tc>
        <w:tc>
          <w:tcPr>
            <w:tcW w:w="835" w:type="dxa"/>
            <w:noWrap/>
            <w:vAlign w:val="bottom"/>
          </w:tcPr>
          <w:p w:rsidRPr="00476338" w:rsidR="00A90A78" w:rsidP="00A90A78" w:rsidRDefault="00A90A78" w14:paraId="72B40703" w14:textId="5B27AC6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w:t>
            </w:r>
          </w:p>
        </w:tc>
        <w:tc>
          <w:tcPr>
            <w:tcW w:w="243" w:type="dxa"/>
            <w:vAlign w:val="bottom"/>
          </w:tcPr>
          <w:p w:rsidRPr="00476338" w:rsidR="00A90A78" w:rsidP="00A90A78" w:rsidRDefault="00A90A78" w14:paraId="7F7DE02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1B0DC8FC" w14:textId="2E36E03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830" w:type="dxa"/>
            <w:noWrap/>
            <w:vAlign w:val="bottom"/>
          </w:tcPr>
          <w:p w:rsidRPr="00476338" w:rsidR="00A90A78" w:rsidP="00A90A78" w:rsidRDefault="00A90A78" w14:paraId="7AE42CA8" w14:textId="24505F5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A90A78" w:rsidP="00A90A78" w:rsidRDefault="00A90A78" w14:paraId="1E92235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67619EAF" w14:textId="2102F7B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1199" w:type="dxa"/>
            <w:noWrap/>
            <w:vAlign w:val="bottom"/>
          </w:tcPr>
          <w:p w:rsidRPr="00476338" w:rsidR="00A90A78" w:rsidP="00A90A78" w:rsidRDefault="00A90A78" w14:paraId="27118B9F" w14:textId="5FB51D6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r>
      <w:tr w:rsidRPr="00476338" w:rsidR="00A90A78" w:rsidTr="00BE4F06" w14:paraId="0FFA463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3E1CA688" w14:textId="77777777">
            <w:pPr>
              <w:pStyle w:val="Tabletext"/>
              <w:rPr>
                <w:sz w:val="16"/>
                <w:szCs w:val="16"/>
              </w:rPr>
            </w:pPr>
            <w:r w:rsidRPr="00476338">
              <w:rPr>
                <w:sz w:val="16"/>
                <w:szCs w:val="16"/>
              </w:rPr>
              <w:t>South Carolina</w:t>
            </w:r>
          </w:p>
        </w:tc>
        <w:tc>
          <w:tcPr>
            <w:tcW w:w="1106" w:type="dxa"/>
            <w:noWrap/>
            <w:vAlign w:val="bottom"/>
          </w:tcPr>
          <w:p w:rsidRPr="00476338" w:rsidR="00A90A78" w:rsidP="00A90A78" w:rsidRDefault="00A90A78" w14:paraId="6C2D8BF1" w14:textId="3925E0F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816" w:type="dxa"/>
            <w:noWrap/>
            <w:vAlign w:val="bottom"/>
          </w:tcPr>
          <w:p w:rsidRPr="00476338" w:rsidR="00A90A78" w:rsidP="00A90A78" w:rsidRDefault="00A90A78" w14:paraId="2A5E82E8" w14:textId="413764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246" w:type="dxa"/>
            <w:vAlign w:val="bottom"/>
          </w:tcPr>
          <w:p w:rsidRPr="00476338" w:rsidR="00A90A78" w:rsidP="00A90A78" w:rsidRDefault="00A90A78" w14:paraId="06D0B68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0FF828E0" w14:textId="5A57E0B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835" w:type="dxa"/>
            <w:noWrap/>
            <w:vAlign w:val="bottom"/>
          </w:tcPr>
          <w:p w:rsidRPr="00476338" w:rsidR="00A90A78" w:rsidP="00A90A78" w:rsidRDefault="00A90A78" w14:paraId="3E44D132" w14:textId="054698D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rsidRPr="00476338" w:rsidR="00A90A78" w:rsidP="00A90A78" w:rsidRDefault="00A90A78" w14:paraId="711A515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19B053B3" w14:textId="28DD1F6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61</w:t>
            </w:r>
          </w:p>
        </w:tc>
        <w:tc>
          <w:tcPr>
            <w:tcW w:w="830" w:type="dxa"/>
            <w:noWrap/>
            <w:vAlign w:val="bottom"/>
          </w:tcPr>
          <w:p w:rsidRPr="00476338" w:rsidR="00A90A78" w:rsidP="00A90A78" w:rsidRDefault="00A90A78" w14:paraId="1C87B7B2" w14:textId="711FE17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1D9EEDF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751B4549" w14:textId="33B72EF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94</w:t>
            </w:r>
          </w:p>
        </w:tc>
        <w:tc>
          <w:tcPr>
            <w:tcW w:w="1199" w:type="dxa"/>
            <w:noWrap/>
            <w:vAlign w:val="bottom"/>
          </w:tcPr>
          <w:p w:rsidRPr="00476338" w:rsidR="00A90A78" w:rsidP="00A90A78" w:rsidRDefault="00A90A78" w14:paraId="323E02B2" w14:textId="300D842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r>
      <w:tr w:rsidRPr="00476338" w:rsidR="00A90A78" w:rsidTr="00BE4F06" w14:paraId="0E45B3C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0F63DCB6" w14:textId="77777777">
            <w:pPr>
              <w:pStyle w:val="Tabletext"/>
              <w:rPr>
                <w:sz w:val="16"/>
                <w:szCs w:val="16"/>
              </w:rPr>
            </w:pPr>
            <w:r w:rsidRPr="00476338">
              <w:rPr>
                <w:sz w:val="16"/>
                <w:szCs w:val="16"/>
              </w:rPr>
              <w:t>South Dakota</w:t>
            </w:r>
          </w:p>
        </w:tc>
        <w:tc>
          <w:tcPr>
            <w:tcW w:w="1106" w:type="dxa"/>
            <w:noWrap/>
            <w:vAlign w:val="bottom"/>
          </w:tcPr>
          <w:p w:rsidRPr="00476338" w:rsidR="00A90A78" w:rsidP="00A90A78" w:rsidRDefault="00A90A78" w14:paraId="0516DEDA" w14:textId="5D7BA95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816" w:type="dxa"/>
            <w:noWrap/>
            <w:vAlign w:val="bottom"/>
          </w:tcPr>
          <w:p w:rsidRPr="00476338" w:rsidR="00A90A78" w:rsidP="00A90A78" w:rsidRDefault="00A90A78" w14:paraId="59701587" w14:textId="017065C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rsidRPr="00476338" w:rsidR="00A90A78" w:rsidP="00A90A78" w:rsidRDefault="00A90A78" w14:paraId="3BF6CF0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06724553" w14:textId="367764F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35" w:type="dxa"/>
            <w:noWrap/>
            <w:vAlign w:val="bottom"/>
          </w:tcPr>
          <w:p w:rsidRPr="00476338" w:rsidR="00A90A78" w:rsidP="00A90A78" w:rsidRDefault="00A90A78" w14:paraId="68DA3094" w14:textId="797152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15869D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68476630" w14:textId="3D60753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830" w:type="dxa"/>
            <w:noWrap/>
            <w:vAlign w:val="bottom"/>
          </w:tcPr>
          <w:p w:rsidRPr="00476338" w:rsidR="00A90A78" w:rsidP="00A90A78" w:rsidRDefault="00A90A78" w14:paraId="16281FCC" w14:textId="6D52D5B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81" w:type="dxa"/>
            <w:vAlign w:val="bottom"/>
          </w:tcPr>
          <w:p w:rsidRPr="00476338" w:rsidR="00A90A78" w:rsidP="00A90A78" w:rsidRDefault="00A90A78" w14:paraId="1C589F3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EE0CD1C" w14:textId="370A495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c>
          <w:tcPr>
            <w:tcW w:w="1199" w:type="dxa"/>
            <w:noWrap/>
            <w:vAlign w:val="bottom"/>
          </w:tcPr>
          <w:p w:rsidRPr="00476338" w:rsidR="00A90A78" w:rsidP="00A90A78" w:rsidRDefault="00A90A78" w14:paraId="612973A0" w14:textId="1C44CF7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r>
      <w:tr w:rsidRPr="00476338" w:rsidR="00A90A78" w:rsidTr="00BE4F06" w14:paraId="17A6DFB4"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230E3C99" w14:textId="77777777">
            <w:pPr>
              <w:pStyle w:val="Tabletext"/>
              <w:rPr>
                <w:sz w:val="16"/>
                <w:szCs w:val="16"/>
              </w:rPr>
            </w:pPr>
            <w:r w:rsidRPr="00476338">
              <w:rPr>
                <w:sz w:val="16"/>
                <w:szCs w:val="16"/>
              </w:rPr>
              <w:t>Tennessee</w:t>
            </w:r>
          </w:p>
        </w:tc>
        <w:tc>
          <w:tcPr>
            <w:tcW w:w="1106" w:type="dxa"/>
            <w:noWrap/>
            <w:vAlign w:val="bottom"/>
          </w:tcPr>
          <w:p w:rsidRPr="00476338" w:rsidR="00A90A78" w:rsidP="00A90A78" w:rsidRDefault="00A90A78" w14:paraId="74377D9D" w14:textId="50538DF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c>
          <w:tcPr>
            <w:tcW w:w="816" w:type="dxa"/>
            <w:noWrap/>
            <w:vAlign w:val="bottom"/>
          </w:tcPr>
          <w:p w:rsidRPr="00476338" w:rsidR="00A90A78" w:rsidP="00A90A78" w:rsidRDefault="00A90A78" w14:paraId="0FDAED8B" w14:textId="4B6C533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c>
          <w:tcPr>
            <w:tcW w:w="246" w:type="dxa"/>
            <w:vAlign w:val="bottom"/>
          </w:tcPr>
          <w:p w:rsidRPr="00476338" w:rsidR="00A90A78" w:rsidP="00A90A78" w:rsidRDefault="00A90A78" w14:paraId="5CD7AA9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58B73193" w14:textId="1CBF9FD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835" w:type="dxa"/>
            <w:noWrap/>
            <w:vAlign w:val="bottom"/>
          </w:tcPr>
          <w:p w:rsidRPr="00476338" w:rsidR="00A90A78" w:rsidP="00A90A78" w:rsidRDefault="00A90A78" w14:paraId="06F5B763" w14:textId="75245D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rsidRPr="00476338" w:rsidR="00A90A78" w:rsidP="00A90A78" w:rsidRDefault="00A90A78" w14:paraId="1B89026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22E9836" w14:textId="532565E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101</w:t>
            </w:r>
          </w:p>
        </w:tc>
        <w:tc>
          <w:tcPr>
            <w:tcW w:w="830" w:type="dxa"/>
            <w:noWrap/>
            <w:vAlign w:val="bottom"/>
          </w:tcPr>
          <w:p w:rsidRPr="00476338" w:rsidR="00A90A78" w:rsidP="00A90A78" w:rsidRDefault="00A90A78" w14:paraId="00924B8E" w14:textId="5B29D85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769247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67A96EBB" w14:textId="16A5259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150</w:t>
            </w:r>
          </w:p>
        </w:tc>
        <w:tc>
          <w:tcPr>
            <w:tcW w:w="1199" w:type="dxa"/>
            <w:noWrap/>
            <w:vAlign w:val="bottom"/>
          </w:tcPr>
          <w:p w:rsidRPr="00476338" w:rsidR="00A90A78" w:rsidP="00A90A78" w:rsidRDefault="00A90A78" w14:paraId="6A09DE6D" w14:textId="1ED0AF1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79</w:t>
            </w:r>
          </w:p>
        </w:tc>
      </w:tr>
      <w:tr w:rsidRPr="00476338" w:rsidR="00A90A78" w:rsidTr="00BE4F06" w14:paraId="3EB0AEF7"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77E0C9A3" w14:textId="77777777">
            <w:pPr>
              <w:pStyle w:val="Tabletext"/>
              <w:rPr>
                <w:sz w:val="16"/>
                <w:szCs w:val="16"/>
              </w:rPr>
            </w:pPr>
            <w:r w:rsidRPr="00476338">
              <w:rPr>
                <w:sz w:val="16"/>
                <w:szCs w:val="16"/>
              </w:rPr>
              <w:t>Texas</w:t>
            </w:r>
          </w:p>
        </w:tc>
        <w:tc>
          <w:tcPr>
            <w:tcW w:w="1106" w:type="dxa"/>
            <w:noWrap/>
            <w:vAlign w:val="bottom"/>
          </w:tcPr>
          <w:p w:rsidRPr="00476338" w:rsidR="00A90A78" w:rsidP="00A90A78" w:rsidRDefault="00A90A78" w14:paraId="05A47CD6" w14:textId="583EFB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c>
          <w:tcPr>
            <w:tcW w:w="816" w:type="dxa"/>
            <w:noWrap/>
            <w:vAlign w:val="bottom"/>
          </w:tcPr>
          <w:p w:rsidRPr="00476338" w:rsidR="00A90A78" w:rsidP="00A90A78" w:rsidRDefault="00A90A78" w14:paraId="1255D2B8" w14:textId="2F494A7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c>
          <w:tcPr>
            <w:tcW w:w="246" w:type="dxa"/>
            <w:vAlign w:val="bottom"/>
          </w:tcPr>
          <w:p w:rsidRPr="00476338" w:rsidR="00A90A78" w:rsidP="00A90A78" w:rsidRDefault="00A90A78" w14:paraId="0181A06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64F46FA7" w14:textId="6A94C45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835" w:type="dxa"/>
            <w:noWrap/>
            <w:vAlign w:val="bottom"/>
          </w:tcPr>
          <w:p w:rsidRPr="00476338" w:rsidR="00A90A78" w:rsidP="00A90A78" w:rsidRDefault="00A90A78" w14:paraId="106C55C1" w14:textId="32425A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243" w:type="dxa"/>
            <w:vAlign w:val="bottom"/>
          </w:tcPr>
          <w:p w:rsidRPr="00476338" w:rsidR="00A90A78" w:rsidP="00A90A78" w:rsidRDefault="00A90A78" w14:paraId="2722844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238CC30" w14:textId="2140DAC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279</w:t>
            </w:r>
          </w:p>
        </w:tc>
        <w:tc>
          <w:tcPr>
            <w:tcW w:w="830" w:type="dxa"/>
            <w:noWrap/>
            <w:vAlign w:val="bottom"/>
          </w:tcPr>
          <w:p w:rsidRPr="00476338" w:rsidR="00A90A78" w:rsidP="00A90A78" w:rsidRDefault="00A90A78" w14:paraId="07FE4314" w14:textId="631C9B1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406010A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406B03CC" w14:textId="1EC8A60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388</w:t>
            </w:r>
          </w:p>
        </w:tc>
        <w:tc>
          <w:tcPr>
            <w:tcW w:w="1199" w:type="dxa"/>
            <w:noWrap/>
            <w:vAlign w:val="bottom"/>
          </w:tcPr>
          <w:p w:rsidRPr="00476338" w:rsidR="00A90A78" w:rsidP="00A90A78" w:rsidRDefault="00A90A78" w14:paraId="647D86FE" w14:textId="055BCD4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139</w:t>
            </w:r>
          </w:p>
        </w:tc>
      </w:tr>
      <w:tr w:rsidRPr="00476338" w:rsidR="00A90A78" w:rsidTr="00BE4F06" w14:paraId="60C005A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1B351AC4" w14:textId="77777777">
            <w:pPr>
              <w:pStyle w:val="Tabletext"/>
              <w:rPr>
                <w:sz w:val="16"/>
                <w:szCs w:val="16"/>
              </w:rPr>
            </w:pPr>
            <w:r w:rsidRPr="00476338">
              <w:rPr>
                <w:sz w:val="16"/>
                <w:szCs w:val="16"/>
              </w:rPr>
              <w:t>Utah</w:t>
            </w:r>
          </w:p>
        </w:tc>
        <w:tc>
          <w:tcPr>
            <w:tcW w:w="1106" w:type="dxa"/>
            <w:noWrap/>
            <w:vAlign w:val="bottom"/>
          </w:tcPr>
          <w:p w:rsidRPr="00476338" w:rsidR="00A90A78" w:rsidP="00A90A78" w:rsidRDefault="00A90A78" w14:paraId="5F508D4B" w14:textId="44453AE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w:t>
            </w:r>
          </w:p>
        </w:tc>
        <w:tc>
          <w:tcPr>
            <w:tcW w:w="816" w:type="dxa"/>
            <w:noWrap/>
            <w:vAlign w:val="bottom"/>
          </w:tcPr>
          <w:p w:rsidRPr="00476338" w:rsidR="00A90A78" w:rsidP="00A90A78" w:rsidRDefault="00A90A78" w14:paraId="30496A03" w14:textId="2ABC425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w:t>
            </w:r>
          </w:p>
        </w:tc>
        <w:tc>
          <w:tcPr>
            <w:tcW w:w="246" w:type="dxa"/>
            <w:vAlign w:val="bottom"/>
          </w:tcPr>
          <w:p w:rsidRPr="00476338" w:rsidR="00A90A78" w:rsidP="00A90A78" w:rsidRDefault="00A90A78" w14:paraId="0B74C0E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1919CA52" w14:textId="66D4558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35" w:type="dxa"/>
            <w:noWrap/>
            <w:vAlign w:val="bottom"/>
          </w:tcPr>
          <w:p w:rsidRPr="00476338" w:rsidR="00A90A78" w:rsidP="00A90A78" w:rsidRDefault="00A90A78" w14:paraId="0D736231" w14:textId="3CE4238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1E8AA05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4735AF00" w14:textId="66A0E2B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57</w:t>
            </w:r>
          </w:p>
        </w:tc>
        <w:tc>
          <w:tcPr>
            <w:tcW w:w="830" w:type="dxa"/>
            <w:noWrap/>
            <w:vAlign w:val="bottom"/>
          </w:tcPr>
          <w:p w:rsidRPr="00476338" w:rsidR="00A90A78" w:rsidP="00A90A78" w:rsidRDefault="00A90A78" w14:paraId="71876FD5" w14:textId="18A43CA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73DA409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16ED4876" w14:textId="4A40AE2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67</w:t>
            </w:r>
          </w:p>
        </w:tc>
        <w:tc>
          <w:tcPr>
            <w:tcW w:w="1199" w:type="dxa"/>
            <w:noWrap/>
            <w:vAlign w:val="bottom"/>
          </w:tcPr>
          <w:p w:rsidRPr="00476338" w:rsidR="00A90A78" w:rsidP="00A90A78" w:rsidRDefault="00A90A78" w14:paraId="28019BBA" w14:textId="743D711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40</w:t>
            </w:r>
          </w:p>
        </w:tc>
      </w:tr>
      <w:tr w:rsidRPr="00476338" w:rsidR="00A90A78" w:rsidTr="00BE4F06" w14:paraId="718EAA40"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41A51A9A" w14:textId="77777777">
            <w:pPr>
              <w:pStyle w:val="Tabletext"/>
              <w:rPr>
                <w:sz w:val="16"/>
                <w:szCs w:val="16"/>
              </w:rPr>
            </w:pPr>
            <w:r w:rsidRPr="00476338">
              <w:rPr>
                <w:sz w:val="16"/>
                <w:szCs w:val="16"/>
              </w:rPr>
              <w:t>Vermont</w:t>
            </w:r>
          </w:p>
        </w:tc>
        <w:tc>
          <w:tcPr>
            <w:tcW w:w="1106" w:type="dxa"/>
            <w:noWrap/>
            <w:vAlign w:val="bottom"/>
          </w:tcPr>
          <w:p w:rsidRPr="00476338" w:rsidR="00A90A78" w:rsidP="00A90A78" w:rsidRDefault="00A90A78" w14:paraId="75FA5E5C" w14:textId="5B4628D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816" w:type="dxa"/>
            <w:noWrap/>
            <w:vAlign w:val="bottom"/>
          </w:tcPr>
          <w:p w:rsidRPr="00476338" w:rsidR="00A90A78" w:rsidP="00A90A78" w:rsidRDefault="00A90A78" w14:paraId="2102D627" w14:textId="2694DA2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rsidRPr="00476338" w:rsidR="00A90A78" w:rsidP="00A90A78" w:rsidRDefault="00A90A78" w14:paraId="04DE4AD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5EEA0E8B" w14:textId="18F069D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835" w:type="dxa"/>
            <w:noWrap/>
            <w:vAlign w:val="bottom"/>
          </w:tcPr>
          <w:p w:rsidRPr="00476338" w:rsidR="00A90A78" w:rsidP="00A90A78" w:rsidRDefault="00A90A78" w14:paraId="543CCEAD" w14:textId="064915C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rsidRPr="00476338" w:rsidR="00A90A78" w:rsidP="00A90A78" w:rsidRDefault="00A90A78" w14:paraId="3BD1971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29D474E" w14:textId="453D800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830" w:type="dxa"/>
            <w:noWrap/>
            <w:vAlign w:val="bottom"/>
          </w:tcPr>
          <w:p w:rsidRPr="00476338" w:rsidR="00A90A78" w:rsidP="00A90A78" w:rsidRDefault="00A90A78" w14:paraId="16C57D44" w14:textId="709DCE5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A90A78" w:rsidP="00A90A78" w:rsidRDefault="00A90A78" w14:paraId="31634BF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4966B174" w14:textId="122D4FC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1199" w:type="dxa"/>
            <w:noWrap/>
            <w:vAlign w:val="bottom"/>
          </w:tcPr>
          <w:p w:rsidRPr="00476338" w:rsidR="00A90A78" w:rsidP="00A90A78" w:rsidRDefault="00A90A78" w14:paraId="03B27DBF" w14:textId="6091866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r>
      <w:tr w:rsidRPr="00476338" w:rsidR="00A90A78" w:rsidTr="00BE4F06" w14:paraId="7B146FED"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09265D5A" w14:textId="77777777">
            <w:pPr>
              <w:pStyle w:val="Tabletext"/>
              <w:rPr>
                <w:sz w:val="16"/>
                <w:szCs w:val="16"/>
              </w:rPr>
            </w:pPr>
            <w:r w:rsidRPr="00476338">
              <w:rPr>
                <w:sz w:val="16"/>
                <w:szCs w:val="16"/>
              </w:rPr>
              <w:t>Virginia</w:t>
            </w:r>
          </w:p>
        </w:tc>
        <w:tc>
          <w:tcPr>
            <w:tcW w:w="1106" w:type="dxa"/>
            <w:noWrap/>
            <w:vAlign w:val="bottom"/>
          </w:tcPr>
          <w:p w:rsidRPr="00476338" w:rsidR="00A90A78" w:rsidP="00A90A78" w:rsidRDefault="00A90A78" w14:paraId="1FD8022A" w14:textId="15A5ADC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816" w:type="dxa"/>
            <w:noWrap/>
            <w:vAlign w:val="bottom"/>
          </w:tcPr>
          <w:p w:rsidRPr="00476338" w:rsidR="00A90A78" w:rsidP="00A90A78" w:rsidRDefault="00A90A78" w14:paraId="3CD7CF23" w14:textId="3E5EEB7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rsidRPr="00476338" w:rsidR="00A90A78" w:rsidP="00A90A78" w:rsidRDefault="00A90A78" w14:paraId="3E324F4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2B1911CB" w14:textId="6E44265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35" w:type="dxa"/>
            <w:noWrap/>
            <w:vAlign w:val="bottom"/>
          </w:tcPr>
          <w:p w:rsidRPr="00476338" w:rsidR="00A90A78" w:rsidP="00A90A78" w:rsidRDefault="00A90A78" w14:paraId="7BCC63E5" w14:textId="018647B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6B214F8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7F43039" w14:textId="32F6C9B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c>
          <w:tcPr>
            <w:tcW w:w="830" w:type="dxa"/>
            <w:noWrap/>
            <w:vAlign w:val="bottom"/>
          </w:tcPr>
          <w:p w:rsidRPr="00476338" w:rsidR="00A90A78" w:rsidP="00A90A78" w:rsidRDefault="00A90A78" w14:paraId="6DEB009A" w14:textId="38AC318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6B83048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1C52E274" w14:textId="65F5D4A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146</w:t>
            </w:r>
          </w:p>
        </w:tc>
        <w:tc>
          <w:tcPr>
            <w:tcW w:w="1199" w:type="dxa"/>
            <w:noWrap/>
            <w:vAlign w:val="bottom"/>
          </w:tcPr>
          <w:p w:rsidRPr="00476338" w:rsidR="00A90A78" w:rsidP="00A90A78" w:rsidRDefault="00A90A78" w14:paraId="32C64366" w14:textId="46E7DA4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71</w:t>
            </w:r>
          </w:p>
        </w:tc>
      </w:tr>
      <w:tr w:rsidRPr="00476338" w:rsidR="00A90A78" w:rsidTr="00BE4F06" w14:paraId="5CD2A97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5A16C910" w14:textId="77777777">
            <w:pPr>
              <w:pStyle w:val="Tabletext"/>
              <w:rPr>
                <w:sz w:val="16"/>
                <w:szCs w:val="16"/>
              </w:rPr>
            </w:pPr>
            <w:r w:rsidRPr="00476338">
              <w:rPr>
                <w:sz w:val="16"/>
                <w:szCs w:val="16"/>
              </w:rPr>
              <w:t>Washington</w:t>
            </w:r>
          </w:p>
        </w:tc>
        <w:tc>
          <w:tcPr>
            <w:tcW w:w="1106" w:type="dxa"/>
            <w:noWrap/>
            <w:vAlign w:val="bottom"/>
          </w:tcPr>
          <w:p w:rsidRPr="00476338" w:rsidR="00A90A78" w:rsidP="00A90A78" w:rsidRDefault="00A90A78" w14:paraId="372C4F4B" w14:textId="5777C60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16" w:type="dxa"/>
            <w:noWrap/>
            <w:vAlign w:val="bottom"/>
          </w:tcPr>
          <w:p w:rsidRPr="00476338" w:rsidR="00A90A78" w:rsidP="00A90A78" w:rsidRDefault="00A90A78" w14:paraId="39EAB9FA" w14:textId="53E3610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rsidRPr="00476338" w:rsidR="00A90A78" w:rsidP="00A90A78" w:rsidRDefault="00A90A78" w14:paraId="7CED7B7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3DA687A8" w14:textId="7A7E483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835" w:type="dxa"/>
            <w:noWrap/>
            <w:vAlign w:val="bottom"/>
          </w:tcPr>
          <w:p w:rsidRPr="00476338" w:rsidR="00A90A78" w:rsidP="00A90A78" w:rsidRDefault="00A90A78" w14:paraId="38AF0296" w14:textId="25C72BA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243" w:type="dxa"/>
            <w:vAlign w:val="bottom"/>
          </w:tcPr>
          <w:p w:rsidRPr="00476338" w:rsidR="00A90A78" w:rsidP="00A90A78" w:rsidRDefault="00A90A78" w14:paraId="2D03041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67BFD644" w14:textId="539521E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58</w:t>
            </w:r>
          </w:p>
        </w:tc>
        <w:tc>
          <w:tcPr>
            <w:tcW w:w="830" w:type="dxa"/>
            <w:noWrap/>
            <w:vAlign w:val="bottom"/>
          </w:tcPr>
          <w:p w:rsidRPr="00476338" w:rsidR="00A90A78" w:rsidP="00A90A78" w:rsidRDefault="00A90A78" w14:paraId="458BE397" w14:textId="66CF943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2A6FF7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7BA3F389" w14:textId="7A0E66F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101</w:t>
            </w:r>
          </w:p>
        </w:tc>
        <w:tc>
          <w:tcPr>
            <w:tcW w:w="1199" w:type="dxa"/>
            <w:noWrap/>
            <w:vAlign w:val="bottom"/>
          </w:tcPr>
          <w:p w:rsidRPr="00476338" w:rsidR="00A90A78" w:rsidP="00A90A78" w:rsidRDefault="00A90A78" w14:paraId="5BC2D783" w14:textId="10BC22E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73</w:t>
            </w:r>
          </w:p>
        </w:tc>
      </w:tr>
      <w:tr w:rsidRPr="00476338" w:rsidR="00A90A78" w:rsidTr="00BE4F06" w14:paraId="26D7BA0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18BBEAC9" w14:textId="77777777">
            <w:pPr>
              <w:pStyle w:val="Tabletext"/>
              <w:rPr>
                <w:sz w:val="16"/>
                <w:szCs w:val="16"/>
              </w:rPr>
            </w:pPr>
            <w:r w:rsidRPr="00476338">
              <w:rPr>
                <w:sz w:val="16"/>
                <w:szCs w:val="16"/>
              </w:rPr>
              <w:t>West Virginia</w:t>
            </w:r>
          </w:p>
        </w:tc>
        <w:tc>
          <w:tcPr>
            <w:tcW w:w="1106" w:type="dxa"/>
            <w:noWrap/>
            <w:vAlign w:val="bottom"/>
          </w:tcPr>
          <w:p w:rsidRPr="00476338" w:rsidR="00A90A78" w:rsidP="00A90A78" w:rsidRDefault="00A90A78" w14:paraId="7C2AEF77" w14:textId="5629026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816" w:type="dxa"/>
            <w:noWrap/>
            <w:vAlign w:val="bottom"/>
          </w:tcPr>
          <w:p w:rsidRPr="00476338" w:rsidR="00A90A78" w:rsidP="00A90A78" w:rsidRDefault="00A90A78" w14:paraId="1631AF41" w14:textId="22F3E7F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6" w:type="dxa"/>
            <w:vAlign w:val="bottom"/>
          </w:tcPr>
          <w:p w:rsidRPr="00476338" w:rsidR="00A90A78" w:rsidP="00A90A78" w:rsidRDefault="00A90A78" w14:paraId="0B1D106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750A22D1" w14:textId="2010402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835" w:type="dxa"/>
            <w:noWrap/>
            <w:vAlign w:val="bottom"/>
          </w:tcPr>
          <w:p w:rsidRPr="00476338" w:rsidR="00A90A78" w:rsidP="00A90A78" w:rsidRDefault="00A90A78" w14:paraId="20E69401" w14:textId="39B55D0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rsidRPr="00476338" w:rsidR="00A90A78" w:rsidP="00A90A78" w:rsidRDefault="00A90A78" w14:paraId="48C8A96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5516BEDC" w14:textId="7B51773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830" w:type="dxa"/>
            <w:noWrap/>
            <w:vAlign w:val="bottom"/>
          </w:tcPr>
          <w:p w:rsidRPr="00476338" w:rsidR="00A90A78" w:rsidP="00A90A78" w:rsidRDefault="00A90A78" w14:paraId="64A4E8D8" w14:textId="3E59CE2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585880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EC03B0E" w14:textId="2A6F4B5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74</w:t>
            </w:r>
          </w:p>
        </w:tc>
        <w:tc>
          <w:tcPr>
            <w:tcW w:w="1199" w:type="dxa"/>
            <w:noWrap/>
            <w:vAlign w:val="bottom"/>
          </w:tcPr>
          <w:p w:rsidRPr="00476338" w:rsidR="00A90A78" w:rsidP="00A90A78" w:rsidRDefault="00A90A78" w14:paraId="7FA638A3" w14:textId="14218BF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55</w:t>
            </w:r>
          </w:p>
        </w:tc>
      </w:tr>
      <w:tr w:rsidRPr="00476338" w:rsidR="00A90A78" w:rsidTr="00BE4F06" w14:paraId="6838E202"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3D087F47" w14:textId="77777777">
            <w:pPr>
              <w:pStyle w:val="Tabletext"/>
              <w:rPr>
                <w:sz w:val="16"/>
                <w:szCs w:val="16"/>
              </w:rPr>
            </w:pPr>
            <w:r w:rsidRPr="00476338">
              <w:rPr>
                <w:sz w:val="16"/>
                <w:szCs w:val="16"/>
              </w:rPr>
              <w:t>Wisconsin</w:t>
            </w:r>
          </w:p>
        </w:tc>
        <w:tc>
          <w:tcPr>
            <w:tcW w:w="1106" w:type="dxa"/>
            <w:noWrap/>
            <w:vAlign w:val="bottom"/>
          </w:tcPr>
          <w:p w:rsidRPr="00476338" w:rsidR="00A90A78" w:rsidP="00A90A78" w:rsidRDefault="00A90A78" w14:paraId="0A078D61" w14:textId="7CB7686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16" w:type="dxa"/>
            <w:noWrap/>
            <w:vAlign w:val="bottom"/>
          </w:tcPr>
          <w:p w:rsidRPr="00476338" w:rsidR="00A90A78" w:rsidP="00A90A78" w:rsidRDefault="00A90A78" w14:paraId="5EC779C2" w14:textId="205E48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rsidRPr="00476338" w:rsidR="00A90A78" w:rsidP="00A90A78" w:rsidRDefault="00A90A78" w14:paraId="2596F82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2BBB6AA8" w14:textId="568BFD7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35" w:type="dxa"/>
            <w:noWrap/>
            <w:vAlign w:val="bottom"/>
          </w:tcPr>
          <w:p w:rsidRPr="00476338" w:rsidR="00A90A78" w:rsidP="00A90A78" w:rsidRDefault="00A90A78" w14:paraId="4FF76B20" w14:textId="2665C6F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61D578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556A705F" w14:textId="5407E25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c>
          <w:tcPr>
            <w:tcW w:w="830" w:type="dxa"/>
            <w:noWrap/>
            <w:vAlign w:val="bottom"/>
          </w:tcPr>
          <w:p w:rsidRPr="00476338" w:rsidR="00A90A78" w:rsidP="00A90A78" w:rsidRDefault="00A90A78" w14:paraId="6F65BF74" w14:textId="0E81EE6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D6EC84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E05ADC0" w14:textId="76F6131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97</w:t>
            </w:r>
          </w:p>
        </w:tc>
        <w:tc>
          <w:tcPr>
            <w:tcW w:w="1199" w:type="dxa"/>
            <w:noWrap/>
            <w:vAlign w:val="bottom"/>
          </w:tcPr>
          <w:p w:rsidRPr="00476338" w:rsidR="00A90A78" w:rsidP="00A90A78" w:rsidRDefault="00A90A78" w14:paraId="0AE75873" w14:textId="0CB4616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64</w:t>
            </w:r>
          </w:p>
        </w:tc>
      </w:tr>
      <w:tr w:rsidRPr="00476338" w:rsidR="00A90A78" w:rsidTr="00A0577B" w14:paraId="52C3676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69434356" w14:textId="77777777">
            <w:pPr>
              <w:pStyle w:val="Tabletext"/>
              <w:rPr>
                <w:sz w:val="16"/>
                <w:szCs w:val="16"/>
              </w:rPr>
            </w:pPr>
            <w:r w:rsidRPr="00476338">
              <w:rPr>
                <w:sz w:val="16"/>
                <w:szCs w:val="16"/>
              </w:rPr>
              <w:t>Wyoming</w:t>
            </w:r>
          </w:p>
        </w:tc>
        <w:tc>
          <w:tcPr>
            <w:tcW w:w="1106" w:type="dxa"/>
            <w:noWrap/>
          </w:tcPr>
          <w:p w:rsidRPr="00476338" w:rsidR="00A90A78" w:rsidP="00A90A78" w:rsidRDefault="00A90A78" w14:paraId="547B2790" w14:textId="4095102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16" w:type="dxa"/>
            <w:noWrap/>
          </w:tcPr>
          <w:p w:rsidRPr="00476338" w:rsidR="00A90A78" w:rsidP="00A90A78" w:rsidRDefault="00A90A78" w14:paraId="13A999AE" w14:textId="44FB38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tcPr>
          <w:p w:rsidRPr="00476338" w:rsidR="00A90A78" w:rsidP="00A90A78" w:rsidRDefault="00A90A78" w14:paraId="6C795DEF" w14:textId="74B6064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 </w:t>
            </w:r>
          </w:p>
        </w:tc>
        <w:tc>
          <w:tcPr>
            <w:tcW w:w="1104" w:type="dxa"/>
            <w:noWrap/>
            <w:vAlign w:val="bottom"/>
          </w:tcPr>
          <w:p w:rsidRPr="00476338" w:rsidR="00A90A78" w:rsidP="00A90A78" w:rsidRDefault="00A90A78" w14:paraId="07157CBC" w14:textId="0162FF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w:t>
            </w:r>
          </w:p>
        </w:tc>
        <w:tc>
          <w:tcPr>
            <w:tcW w:w="835" w:type="dxa"/>
            <w:noWrap/>
            <w:vAlign w:val="bottom"/>
          </w:tcPr>
          <w:p w:rsidRPr="00476338" w:rsidR="00A90A78" w:rsidP="00A90A78" w:rsidRDefault="00A90A78" w14:paraId="5E5EE2C8" w14:textId="1231BD2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w:t>
            </w:r>
          </w:p>
        </w:tc>
        <w:tc>
          <w:tcPr>
            <w:tcW w:w="243" w:type="dxa"/>
            <w:vAlign w:val="bottom"/>
          </w:tcPr>
          <w:p w:rsidRPr="00476338" w:rsidR="00A90A78" w:rsidP="00A90A78" w:rsidRDefault="00A90A78" w14:paraId="792EEC1E" w14:textId="19336EE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086" w:type="dxa"/>
            <w:noWrap/>
            <w:vAlign w:val="bottom"/>
          </w:tcPr>
          <w:p w:rsidRPr="00476338" w:rsidR="00A90A78" w:rsidP="00A90A78" w:rsidRDefault="00A90A78" w14:paraId="18253675" w14:textId="4CCB7CD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w:t>
            </w:r>
          </w:p>
        </w:tc>
        <w:tc>
          <w:tcPr>
            <w:tcW w:w="830" w:type="dxa"/>
            <w:noWrap/>
            <w:vAlign w:val="bottom"/>
          </w:tcPr>
          <w:p w:rsidRPr="00476338" w:rsidR="00A90A78" w:rsidP="00A90A78" w:rsidRDefault="00A90A78" w14:paraId="66A6EE35" w14:textId="5BA805F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w:t>
            </w:r>
          </w:p>
        </w:tc>
        <w:tc>
          <w:tcPr>
            <w:tcW w:w="281" w:type="dxa"/>
            <w:vAlign w:val="bottom"/>
          </w:tcPr>
          <w:p w:rsidRPr="00476338" w:rsidR="00A90A78" w:rsidP="00A90A78" w:rsidRDefault="00A90A78" w14:paraId="2D0D60F0" w14:textId="57F9FB5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107" w:type="dxa"/>
            <w:noWrap/>
            <w:vAlign w:val="bottom"/>
          </w:tcPr>
          <w:p w:rsidRPr="00476338" w:rsidR="00A90A78" w:rsidP="00A90A78" w:rsidRDefault="00A90A78" w14:paraId="754CB06D" w14:textId="5F9C616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1199" w:type="dxa"/>
            <w:noWrap/>
            <w:vAlign w:val="bottom"/>
          </w:tcPr>
          <w:p w:rsidRPr="00476338" w:rsidR="00A90A78" w:rsidP="00A90A78" w:rsidRDefault="00A90A78" w14:paraId="1A192C41" w14:textId="3DA6E31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r>
    </w:tbl>
    <w:p w:rsidR="00390309" w:rsidP="00390309" w:rsidRDefault="00390309" w14:paraId="5E9E75C9" w14:textId="0A331441">
      <w:pPr>
        <w:pStyle w:val="Source75"/>
        <w:spacing w:before="0" w:after="240"/>
      </w:pPr>
      <w:r>
        <w:t>SOURCE: Population estimates based on IPEDS 201</w:t>
      </w:r>
      <w:r w:rsidR="005C03BB">
        <w:t>8</w:t>
      </w:r>
      <w:r>
        <w:t>-201</w:t>
      </w:r>
      <w:r w:rsidR="005C03BB">
        <w:t>9</w:t>
      </w:r>
      <w:r>
        <w:t xml:space="preserve"> data.</w:t>
      </w:r>
    </w:p>
    <w:p w:rsidR="00EC61F6" w:rsidP="00411396" w:rsidRDefault="00EC61F6" w14:paraId="73038F50" w14:textId="7792A81A">
      <w:pPr>
        <w:pStyle w:val="BodyText"/>
        <w:widowControl w:val="0"/>
      </w:pPr>
      <w:r>
        <w:t>We select</w:t>
      </w:r>
      <w:r w:rsidR="003C1285">
        <w:t>ed</w:t>
      </w:r>
      <w:r>
        <w:t xml:space="preserve"> a total of </w:t>
      </w:r>
      <w:r w:rsidRPr="00D34F13">
        <w:t>3,106</w:t>
      </w:r>
      <w:r>
        <w:t xml:space="preserve"> institutions which include a census of all public 2-year and all public 4-year institutions and a sample of </w:t>
      </w:r>
      <w:r w:rsidRPr="00D34F13">
        <w:t>1,3</w:t>
      </w:r>
      <w:r w:rsidR="00700708">
        <w:t>69</w:t>
      </w:r>
      <w:r>
        <w:t xml:space="preserve"> institutions from the “all other institutions” stratum. </w:t>
      </w:r>
      <w:r w:rsidR="003043FC">
        <w:t xml:space="preserve">As was achieved in </w:t>
      </w:r>
      <w:r w:rsidR="003043FC">
        <w:lastRenderedPageBreak/>
        <w:t xml:space="preserve">NPSAS:18-AC, </w:t>
      </w:r>
      <w:r w:rsidR="003043FC">
        <w:rPr>
          <w:rFonts w:cstheme="minorHAnsi"/>
        </w:rPr>
        <w:t xml:space="preserve">for NPSAS:20 </w:t>
      </w:r>
      <w:r w:rsidR="0026144D">
        <w:rPr>
          <w:rFonts w:cstheme="minorHAnsi"/>
        </w:rPr>
        <w:t>we expect about a 9</w:t>
      </w:r>
      <w:r w:rsidR="00E948DE">
        <w:rPr>
          <w:rFonts w:cstheme="minorHAnsi"/>
        </w:rPr>
        <w:t>9</w:t>
      </w:r>
      <w:r w:rsidR="0026144D">
        <w:rPr>
          <w:rFonts w:cstheme="minorHAnsi"/>
        </w:rPr>
        <w:t xml:space="preserve"> percent eligibility rate, a</w:t>
      </w:r>
      <w:r w:rsidR="001657E2">
        <w:rPr>
          <w:rFonts w:cstheme="minorHAnsi"/>
        </w:rPr>
        <w:t>n 85</w:t>
      </w:r>
      <w:r w:rsidR="0026144D">
        <w:rPr>
          <w:rFonts w:cstheme="minorHAnsi"/>
        </w:rPr>
        <w:t xml:space="preserve"> percent rate</w:t>
      </w:r>
      <w:r w:rsidR="00C13446">
        <w:rPr>
          <w:rFonts w:cstheme="minorHAnsi"/>
        </w:rPr>
        <w:t xml:space="preserve"> for provision of student enrollment lists</w:t>
      </w:r>
      <w:r w:rsidR="0026144D">
        <w:rPr>
          <w:rFonts w:cstheme="minorHAnsi"/>
        </w:rPr>
        <w:t>, and a 9</w:t>
      </w:r>
      <w:r w:rsidR="001657E2">
        <w:rPr>
          <w:rFonts w:cstheme="minorHAnsi"/>
        </w:rPr>
        <w:t>3</w:t>
      </w:r>
      <w:r w:rsidR="0026144D">
        <w:rPr>
          <w:rFonts w:cstheme="minorHAnsi"/>
        </w:rPr>
        <w:t xml:space="preserve"> percent rate</w:t>
      </w:r>
      <w:r w:rsidR="00C13446">
        <w:rPr>
          <w:rFonts w:cstheme="minorHAnsi"/>
        </w:rPr>
        <w:t xml:space="preserve"> for provision of student records</w:t>
      </w:r>
      <w:r w:rsidR="005459A1">
        <w:rPr>
          <w:rFonts w:cstheme="minorHAnsi"/>
        </w:rPr>
        <w:t xml:space="preserve"> among institutions providing lists</w:t>
      </w:r>
      <w:r w:rsidR="0026144D">
        <w:rPr>
          <w:rFonts w:cstheme="minorHAnsi"/>
        </w:rPr>
        <w:t xml:space="preserve">. This will yield approximately </w:t>
      </w:r>
      <w:r w:rsidR="005459A1">
        <w:rPr>
          <w:rFonts w:cstheme="minorHAnsi"/>
        </w:rPr>
        <w:t>2,</w:t>
      </w:r>
      <w:r w:rsidR="001657E2">
        <w:rPr>
          <w:rFonts w:cstheme="minorHAnsi"/>
        </w:rPr>
        <w:t>614</w:t>
      </w:r>
      <w:r w:rsidR="0026144D">
        <w:rPr>
          <w:rFonts w:cstheme="minorHAnsi"/>
        </w:rPr>
        <w:t xml:space="preserve"> </w:t>
      </w:r>
      <w:r w:rsidR="00C13446">
        <w:rPr>
          <w:rFonts w:cstheme="minorHAnsi"/>
        </w:rPr>
        <w:t>enrollment lists</w:t>
      </w:r>
      <w:r w:rsidR="00EC5F7B">
        <w:rPr>
          <w:rFonts w:cstheme="minorHAnsi"/>
        </w:rPr>
        <w:t>,</w:t>
      </w:r>
      <w:r w:rsidR="0026144D">
        <w:rPr>
          <w:rFonts w:cstheme="minorHAnsi"/>
        </w:rPr>
        <w:t xml:space="preserve"> and student records</w:t>
      </w:r>
      <w:r w:rsidR="00C13446">
        <w:rPr>
          <w:rFonts w:cstheme="minorHAnsi"/>
        </w:rPr>
        <w:t xml:space="preserve"> from </w:t>
      </w:r>
      <w:r w:rsidR="001657E2">
        <w:rPr>
          <w:rFonts w:cstheme="minorHAnsi"/>
        </w:rPr>
        <w:t>2,431</w:t>
      </w:r>
      <w:r w:rsidR="005459A1">
        <w:rPr>
          <w:rFonts w:cstheme="minorHAnsi"/>
        </w:rPr>
        <w:t xml:space="preserve"> </w:t>
      </w:r>
      <w:r w:rsidR="00C13446">
        <w:rPr>
          <w:rFonts w:cstheme="minorHAnsi"/>
        </w:rPr>
        <w:t>institutions</w:t>
      </w:r>
      <w:r w:rsidR="0026144D">
        <w:rPr>
          <w:rFonts w:cstheme="minorHAnsi"/>
        </w:rPr>
        <w:t xml:space="preserve">. </w:t>
      </w:r>
      <w:r>
        <w:t xml:space="preserve">Within the “all other institutions” stratum, our goal </w:t>
      </w:r>
      <w:r w:rsidR="00C63C23">
        <w:t>wa</w:t>
      </w:r>
      <w:r>
        <w:t>s to sample at least 30 institutions per state</w:t>
      </w:r>
      <w:r w:rsidR="00EB2D64">
        <w:t xml:space="preserve"> (when possible)</w:t>
      </w:r>
      <w:r>
        <w:t xml:space="preserve"> so that </w:t>
      </w:r>
      <w:r w:rsidR="00CD09A2">
        <w:t xml:space="preserve">the </w:t>
      </w:r>
      <w:r>
        <w:t xml:space="preserve">institutions in </w:t>
      </w:r>
      <w:r w:rsidR="00CD09A2">
        <w:t xml:space="preserve">the </w:t>
      </w:r>
      <w:r>
        <w:t xml:space="preserve">stratum </w:t>
      </w:r>
      <w:r w:rsidR="00241419">
        <w:t xml:space="preserve">are </w:t>
      </w:r>
      <w:r>
        <w:t>sufficiently represented within the state and national samples. We us</w:t>
      </w:r>
      <w:r w:rsidR="003C1285">
        <w:t>ed</w:t>
      </w:r>
      <w:r>
        <w:t xml:space="preserve"> the following criteria from NPSAS:18-AC to determine </w:t>
      </w:r>
      <w:r w:rsidR="00E67072">
        <w:t xml:space="preserve">NPSAS:20 </w:t>
      </w:r>
      <w:r>
        <w:t>institution sample sizes within the “all other institutions” stratum:</w:t>
      </w:r>
    </w:p>
    <w:p w:rsidR="00EC61F6" w:rsidP="007F3E14" w:rsidRDefault="00EC61F6" w14:paraId="6A9DF356" w14:textId="3752973B">
      <w:pPr>
        <w:pStyle w:val="ListNumber"/>
        <w:numPr>
          <w:ilvl w:val="0"/>
          <w:numId w:val="10"/>
        </w:numPr>
        <w:tabs>
          <w:tab w:val="left" w:pos="1800"/>
        </w:tabs>
        <w:ind w:left="720" w:right="-36"/>
      </w:pPr>
      <w:r w:rsidRPr="00BA0740">
        <w:t>I</w:t>
      </w:r>
      <w:r>
        <w:t xml:space="preserve">n states with 30 or fewer institutions in the “all other institutions” strata, we </w:t>
      </w:r>
      <w:r w:rsidR="003C1285">
        <w:t xml:space="preserve">took </w:t>
      </w:r>
      <w:r>
        <w:t>a census of these institutions.</w:t>
      </w:r>
    </w:p>
    <w:p w:rsidR="00296DD1" w:rsidP="007F3E14" w:rsidRDefault="00EC61F6" w14:paraId="127E613A" w14:textId="2A645DE5">
      <w:pPr>
        <w:pStyle w:val="ListNumber"/>
        <w:numPr>
          <w:ilvl w:val="0"/>
          <w:numId w:val="10"/>
        </w:numPr>
        <w:tabs>
          <w:tab w:val="left" w:pos="1800"/>
        </w:tabs>
        <w:ind w:left="720" w:right="-36"/>
      </w:pPr>
      <w:r>
        <w:t xml:space="preserve">In states with more than 30 institutions in the “all other institutions” strata and where selecting only 30 institutions would result in a very high sampling fraction, we </w:t>
      </w:r>
      <w:r w:rsidR="003C1285">
        <w:t xml:space="preserve">took </w:t>
      </w:r>
      <w:r>
        <w:t>a census of institutions. We have arbitrarily chosen 36 institutions as the cutoff to avoid high sampling fractions. This cutoff result</w:t>
      </w:r>
      <w:r w:rsidR="003C1285">
        <w:t>s</w:t>
      </w:r>
      <w:r>
        <w:t xml:space="preserve"> in taking a census of institutions in states that have between 31 and 36 institutions in the “all other institutions” strata.</w:t>
      </w:r>
      <w:r>
        <w:rPr>
          <w:rStyle w:val="FootnoteReference"/>
        </w:rPr>
        <w:footnoteReference w:id="8"/>
      </w:r>
    </w:p>
    <w:p w:rsidRPr="00BA0740" w:rsidR="00EC61F6" w:rsidP="007F3E14" w:rsidRDefault="00EC61F6" w14:paraId="663B5BC8" w14:textId="3C6B1239">
      <w:pPr>
        <w:pStyle w:val="ListNumber"/>
        <w:numPr>
          <w:ilvl w:val="0"/>
          <w:numId w:val="10"/>
        </w:numPr>
        <w:tabs>
          <w:tab w:val="left" w:pos="1800"/>
        </w:tabs>
        <w:ind w:left="720" w:right="-36"/>
      </w:pPr>
      <w:r>
        <w:t>In states with more than 36 institutions in the “all other institutions” strata, we sample</w:t>
      </w:r>
      <w:r w:rsidR="003C1285">
        <w:t>d</w:t>
      </w:r>
      <w:r>
        <w:t xml:space="preserve"> 30 of these institutions.</w:t>
      </w:r>
    </w:p>
    <w:p w:rsidR="00EC61F6" w:rsidP="00AD6ED1" w:rsidRDefault="00EC61F6" w14:paraId="0E3CE53F" w14:textId="551D929B">
      <w:pPr>
        <w:pStyle w:val="BodyText"/>
      </w:pPr>
      <w:r>
        <w:t xml:space="preserve">Within the “all other institutions” stratum, we </w:t>
      </w:r>
      <w:r w:rsidR="003C1285">
        <w:t xml:space="preserve">selected </w:t>
      </w:r>
      <w:r>
        <w:t xml:space="preserve">institutions using </w:t>
      </w:r>
      <w:r w:rsidRPr="00105C5C">
        <w:t>a variation of probability proportional to size (PPS) sampling called sequential probability minimum replacement (PMR) sampling.</w:t>
      </w:r>
      <w:r>
        <w:rPr>
          <w:rStyle w:val="FootnoteReference"/>
        </w:rPr>
        <w:footnoteReference w:id="9"/>
      </w:r>
      <w:r w:rsidRPr="00105C5C">
        <w:t xml:space="preserve"> </w:t>
      </w:r>
      <w:r w:rsidRPr="006A1342" w:rsidR="00820A3C">
        <w:t xml:space="preserve">This method selects </w:t>
      </w:r>
      <w:r w:rsidRPr="006A1342" w:rsidR="00C82AC6">
        <w:t>institutions</w:t>
      </w:r>
      <w:r w:rsidRPr="006A1342" w:rsidR="00820A3C">
        <w:t xml:space="preserve"> sequentially with probability proportional to size and with minimum replacement. Selection with minimum replacement means that the actual number of hits for a</w:t>
      </w:r>
      <w:r w:rsidRPr="006A1342" w:rsidR="00C82AC6">
        <w:t>n institution</w:t>
      </w:r>
      <w:r w:rsidRPr="006A1342" w:rsidR="00820A3C">
        <w:t xml:space="preserve"> can equal the integer part of the expected number of hits for that </w:t>
      </w:r>
      <w:r w:rsidRPr="006A1342" w:rsidR="00C82AC6">
        <w:t>institution</w:t>
      </w:r>
      <w:r w:rsidRPr="006A1342" w:rsidR="00820A3C">
        <w:t>, or the next largest integer</w:t>
      </w:r>
      <w:r w:rsidRPr="006A1342" w:rsidR="00C82AC6">
        <w:t>, that is, institutions have a chance of being selected more than once</w:t>
      </w:r>
      <w:r w:rsidRPr="006A1342" w:rsidR="00820A3C">
        <w:rPr>
          <w:rFonts w:ascii="Arial" w:hAnsi="Arial" w:cs="Arial"/>
          <w:color w:val="000000"/>
          <w:sz w:val="20"/>
          <w:shd w:val="clear" w:color="auto" w:fill="FFFFFF"/>
        </w:rPr>
        <w:t>.</w:t>
      </w:r>
      <w:r w:rsidR="00021107">
        <w:rPr>
          <w:rStyle w:val="FootnoteReference"/>
          <w:rFonts w:cs="Arial" w:asciiTheme="minorHAnsi" w:hAnsiTheme="minorHAnsi"/>
          <w:color w:val="000000"/>
          <w:shd w:val="clear" w:color="auto" w:fill="FFFFFF"/>
        </w:rPr>
        <w:footnoteReference w:id="10"/>
      </w:r>
      <w:r w:rsidR="00820A3C">
        <w:rPr>
          <w:rFonts w:ascii="Arial" w:hAnsi="Arial" w:cs="Arial"/>
          <w:color w:val="000000"/>
          <w:sz w:val="20"/>
          <w:shd w:val="clear" w:color="auto" w:fill="FFFFFF"/>
        </w:rPr>
        <w:t> </w:t>
      </w:r>
      <w:r w:rsidRPr="006A1342" w:rsidR="00D72E7F">
        <w:t xml:space="preserve">Instead of the </w:t>
      </w:r>
      <w:r w:rsidRPr="006A1342" w:rsidR="003F5106">
        <w:t xml:space="preserve">PMR sampling </w:t>
      </w:r>
      <w:r w:rsidRPr="006A1342" w:rsidR="00D72E7F">
        <w:t>algorithm select</w:t>
      </w:r>
      <w:r w:rsidRPr="006A1342" w:rsidR="00C82AC6">
        <w:t>ing</w:t>
      </w:r>
      <w:r w:rsidRPr="006A1342" w:rsidR="00D72E7F">
        <w:t xml:space="preserve"> some</w:t>
      </w:r>
      <w:r w:rsidRPr="006A1342" w:rsidR="003F5106">
        <w:t xml:space="preserve"> institutions multiple times, </w:t>
      </w:r>
      <w:r w:rsidRPr="006A1342" w:rsidR="00D72E7F">
        <w:t>prior to the PMR sample selection</w:t>
      </w:r>
      <w:r w:rsidRPr="006A1342" w:rsidR="00C82AC6">
        <w:t>,</w:t>
      </w:r>
      <w:r w:rsidRPr="006A1342" w:rsidR="00D72E7F">
        <w:t xml:space="preserve"> </w:t>
      </w:r>
      <w:r w:rsidRPr="006A1342" w:rsidR="003F5106">
        <w:t xml:space="preserve">we </w:t>
      </w:r>
      <w:r w:rsidRPr="006A1342" w:rsidR="00D72E7F">
        <w:t xml:space="preserve">set aside for inclusion </w:t>
      </w:r>
      <w:r w:rsidRPr="006A1342" w:rsidR="00385C88">
        <w:t xml:space="preserve">with certainty </w:t>
      </w:r>
      <w:r w:rsidRPr="006A1342" w:rsidR="00D72E7F">
        <w:t>in the sample</w:t>
      </w:r>
      <w:r w:rsidRPr="006A1342" w:rsidR="003F5106">
        <w:t xml:space="preserve"> all institutions with a probability of being selected more than once, that is, adjusting their probability of selection to be one. Then, the probabilities of selection for other institutions </w:t>
      </w:r>
      <w:r w:rsidR="003C1285">
        <w:t>we</w:t>
      </w:r>
      <w:r w:rsidRPr="006A1342" w:rsidR="003F5106">
        <w:t>re adjusted accordingly</w:t>
      </w:r>
      <w:r w:rsidR="00275A20">
        <w:t>,</w:t>
      </w:r>
      <w:r w:rsidRPr="006A1342" w:rsidR="003F5106">
        <w:t xml:space="preserve"> </w:t>
      </w:r>
      <w:r w:rsidRPr="006A1342" w:rsidR="00C82AC6">
        <w:t xml:space="preserve">prior to PMR selection, </w:t>
      </w:r>
      <w:r w:rsidRPr="006A1342" w:rsidR="003F5106">
        <w:t xml:space="preserve">so that the total institution sample size target </w:t>
      </w:r>
      <w:r w:rsidR="003C1285">
        <w:t>wa</w:t>
      </w:r>
      <w:r w:rsidRPr="006A1342" w:rsidR="003F5106">
        <w:t xml:space="preserve">s met. </w:t>
      </w:r>
      <w:bookmarkStart w:name="_Hlk12442760" w:id="38"/>
      <w:r w:rsidRPr="006A1342">
        <w:t>A</w:t>
      </w:r>
      <w:r w:rsidRPr="00105C5C">
        <w:t xml:space="preserve"> composite size measure</w:t>
      </w:r>
      <w:r>
        <w:rPr>
          <w:rStyle w:val="FootnoteReference"/>
        </w:rPr>
        <w:footnoteReference w:id="11"/>
      </w:r>
      <w:r w:rsidRPr="00105C5C">
        <w:t xml:space="preserve"> w</w:t>
      </w:r>
      <w:r>
        <w:t>ill be</w:t>
      </w:r>
      <w:r w:rsidRPr="00105C5C">
        <w:t xml:space="preserve"> used to help achieve self-weighting samples</w:t>
      </w:r>
      <w:r>
        <w:rPr>
          <w:rStyle w:val="FootnoteReference"/>
        </w:rPr>
        <w:footnoteReference w:id="12"/>
      </w:r>
      <w:r w:rsidRPr="00105C5C">
        <w:t xml:space="preserve"> for student-by-</w:t>
      </w:r>
      <w:r>
        <w:t>institution</w:t>
      </w:r>
      <w:r w:rsidRPr="00105C5C">
        <w:t xml:space="preserve"> strata </w:t>
      </w:r>
      <w:r w:rsidR="00210CF3">
        <w:t xml:space="preserve">(e.g., FTBs in public 2-year institutions) </w:t>
      </w:r>
      <w:r w:rsidRPr="00105C5C">
        <w:t xml:space="preserve">and </w:t>
      </w:r>
      <w:r>
        <w:t xml:space="preserve">to </w:t>
      </w:r>
      <w:r w:rsidRPr="00105C5C">
        <w:t xml:space="preserve">allow flexibility to change sampling rates in selected strata without losing the self-weighting attribute of the sampling method. </w:t>
      </w:r>
      <w:bookmarkStart w:name="_Hlk12442650" w:id="39"/>
      <w:bookmarkStart w:name="_Hlk20984451" w:id="40"/>
      <w:bookmarkEnd w:id="38"/>
      <w:r w:rsidRPr="00105C5C">
        <w:t xml:space="preserve">Institution </w:t>
      </w:r>
      <w:r>
        <w:t xml:space="preserve">composite </w:t>
      </w:r>
      <w:r w:rsidRPr="00105C5C">
        <w:t>measures of size w</w:t>
      </w:r>
      <w:r>
        <w:t>ill be</w:t>
      </w:r>
      <w:r w:rsidRPr="00105C5C">
        <w:t xml:space="preserve"> determined using </w:t>
      </w:r>
      <w:r w:rsidR="00385C88">
        <w:t xml:space="preserve">undergraduate and graduate student </w:t>
      </w:r>
      <w:r w:rsidRPr="00105C5C">
        <w:t xml:space="preserve">enrollment </w:t>
      </w:r>
      <w:r w:rsidR="00D1394E">
        <w:t>counts</w:t>
      </w:r>
      <w:r w:rsidRPr="00105C5C">
        <w:t xml:space="preserve"> </w:t>
      </w:r>
      <w:r w:rsidR="000110B7">
        <w:t xml:space="preserve">and FTB counts </w:t>
      </w:r>
      <w:r w:rsidRPr="00105C5C">
        <w:t>from the IPEDS 12-</w:t>
      </w:r>
      <w:r>
        <w:t>M</w:t>
      </w:r>
      <w:r w:rsidRPr="00105C5C">
        <w:t xml:space="preserve">onth </w:t>
      </w:r>
      <w:r>
        <w:t xml:space="preserve">Enrollment </w:t>
      </w:r>
      <w:r w:rsidRPr="00105C5C">
        <w:t xml:space="preserve">and </w:t>
      </w:r>
      <w:r w:rsidR="000110B7">
        <w:t xml:space="preserve">Fall Enrollment </w:t>
      </w:r>
      <w:r>
        <w:t>files</w:t>
      </w:r>
      <w:r w:rsidR="000110B7">
        <w:t>, respectively</w:t>
      </w:r>
      <w:r w:rsidRPr="00105C5C">
        <w:t>.</w:t>
      </w:r>
      <w:bookmarkEnd w:id="39"/>
    </w:p>
    <w:bookmarkEnd w:id="40"/>
    <w:p w:rsidR="00EC61F6" w:rsidP="00AD6ED1" w:rsidRDefault="00EC61F6" w14:paraId="51335057" w14:textId="216FA66E">
      <w:pPr>
        <w:pStyle w:val="BodyText"/>
      </w:pPr>
      <w:r>
        <w:t xml:space="preserve">Within the “all other institutions” stratum, additional implicit stratification </w:t>
      </w:r>
      <w:r w:rsidR="003C1285">
        <w:t xml:space="preserve">was </w:t>
      </w:r>
      <w:r>
        <w:t>accomplished by sorting the sampling frame by the following classifications, as appropriate:</w:t>
      </w:r>
    </w:p>
    <w:p w:rsidR="00EC61F6" w:rsidP="006A1342" w:rsidRDefault="00EC61F6" w14:paraId="389E0B1F" w14:textId="77777777">
      <w:pPr>
        <w:pStyle w:val="ListNumber"/>
        <w:tabs>
          <w:tab w:val="clear" w:pos="1440"/>
          <w:tab w:val="left" w:pos="1800"/>
        </w:tabs>
        <w:ind w:left="720" w:right="720"/>
      </w:pPr>
      <w:r>
        <w:t>Control and level of institution;</w:t>
      </w:r>
    </w:p>
    <w:p w:rsidR="00296DD1" w:rsidP="006A1342" w:rsidRDefault="00EC61F6" w14:paraId="53D7E407" w14:textId="77777777">
      <w:pPr>
        <w:pStyle w:val="ListNumber"/>
        <w:tabs>
          <w:tab w:val="clear" w:pos="1440"/>
          <w:tab w:val="left" w:pos="1800"/>
        </w:tabs>
        <w:ind w:left="720" w:right="720"/>
      </w:pPr>
      <w:r>
        <w:t>Historically Black Colleges and Universities (HBCUs) indicator;</w:t>
      </w:r>
    </w:p>
    <w:p w:rsidR="00EC61F6" w:rsidP="006A1342" w:rsidRDefault="00EC61F6" w14:paraId="618C90D4" w14:textId="1564B747">
      <w:pPr>
        <w:pStyle w:val="ListNumber"/>
        <w:tabs>
          <w:tab w:val="clear" w:pos="1440"/>
          <w:tab w:val="left" w:pos="1800"/>
        </w:tabs>
        <w:ind w:left="720" w:right="720"/>
      </w:pPr>
      <w:r>
        <w:t>Hispanic-serving institutions (HSIs) indicator;</w:t>
      </w:r>
      <w:r>
        <w:rPr>
          <w:rStyle w:val="FootnoteReference"/>
        </w:rPr>
        <w:footnoteReference w:id="13"/>
      </w:r>
    </w:p>
    <w:p w:rsidR="00EC61F6" w:rsidP="006A1342" w:rsidRDefault="00EC61F6" w14:paraId="689D0CE6" w14:textId="77777777">
      <w:pPr>
        <w:pStyle w:val="ListNumber"/>
        <w:tabs>
          <w:tab w:val="clear" w:pos="1440"/>
          <w:tab w:val="left" w:pos="1800"/>
        </w:tabs>
        <w:ind w:left="720" w:right="720"/>
      </w:pPr>
      <w:r>
        <w:t>Carnegie classifications of postsecondary institutions;</w:t>
      </w:r>
      <w:r>
        <w:rPr>
          <w:rStyle w:val="FootnoteReference"/>
        </w:rPr>
        <w:footnoteReference w:id="14"/>
      </w:r>
      <w:r>
        <w:t xml:space="preserve"> and</w:t>
      </w:r>
    </w:p>
    <w:p w:rsidR="00EC61F6" w:rsidP="006A1342" w:rsidRDefault="00331A7D" w14:paraId="6C04C55E" w14:textId="11BA10C6">
      <w:pPr>
        <w:pStyle w:val="ListNumber"/>
        <w:tabs>
          <w:tab w:val="clear" w:pos="1440"/>
          <w:tab w:val="left" w:pos="1800"/>
        </w:tabs>
        <w:ind w:left="720" w:right="720"/>
      </w:pPr>
      <w:r>
        <w:t>T</w:t>
      </w:r>
      <w:r w:rsidR="00EC61F6">
        <w:t>he institution measure of size.</w:t>
      </w:r>
    </w:p>
    <w:p w:rsidR="00D25928" w:rsidP="00411396" w:rsidRDefault="00EC61F6" w14:paraId="1E5155DD" w14:textId="3F07A6C0">
      <w:pPr>
        <w:pStyle w:val="BodyText"/>
        <w:widowControl w:val="0"/>
      </w:pPr>
      <w:r>
        <w:t>The objective of this implicit stratification is to approximate proportional representation of institutions on these measures.</w:t>
      </w:r>
    </w:p>
    <w:p w:rsidR="006063D5" w:rsidP="00411396" w:rsidRDefault="006063D5" w14:paraId="24D5BB3C" w14:textId="77777777">
      <w:pPr>
        <w:pStyle w:val="BodyText"/>
        <w:spacing w:after="60"/>
      </w:pPr>
      <w:r>
        <w:lastRenderedPageBreak/>
        <w:t>Table 2 shows the approximate distribution of the sample sizes across control and level of institution:</w:t>
      </w:r>
    </w:p>
    <w:p w:rsidRPr="00411396" w:rsidR="006063D5" w:rsidP="00411396" w:rsidRDefault="006063D5" w14:paraId="367CB1A8" w14:textId="77777777">
      <w:pPr>
        <w:pStyle w:val="ListNumber"/>
        <w:numPr>
          <w:ilvl w:val="0"/>
          <w:numId w:val="58"/>
        </w:numPr>
        <w:tabs>
          <w:tab w:val="clear" w:pos="1440"/>
          <w:tab w:val="left" w:pos="1800"/>
        </w:tabs>
        <w:ind w:left="720" w:right="720"/>
      </w:pPr>
      <w:r w:rsidRPr="00411396">
        <w:t>Public less-than-2-year;</w:t>
      </w:r>
    </w:p>
    <w:p w:rsidRPr="00411396" w:rsidR="006063D5" w:rsidP="00411396" w:rsidRDefault="006063D5" w14:paraId="68B85119" w14:textId="77777777">
      <w:pPr>
        <w:pStyle w:val="ListNumber"/>
        <w:numPr>
          <w:ilvl w:val="0"/>
          <w:numId w:val="58"/>
        </w:numPr>
        <w:tabs>
          <w:tab w:val="clear" w:pos="1440"/>
          <w:tab w:val="left" w:pos="1800"/>
        </w:tabs>
        <w:ind w:left="720" w:right="720"/>
      </w:pPr>
      <w:r w:rsidRPr="00411396">
        <w:t>Public 2-year;</w:t>
      </w:r>
    </w:p>
    <w:p w:rsidRPr="00411396" w:rsidR="006063D5" w:rsidP="00411396" w:rsidRDefault="006063D5" w14:paraId="020C0879" w14:textId="77777777">
      <w:pPr>
        <w:pStyle w:val="ListNumber"/>
        <w:numPr>
          <w:ilvl w:val="0"/>
          <w:numId w:val="58"/>
        </w:numPr>
        <w:tabs>
          <w:tab w:val="clear" w:pos="1440"/>
          <w:tab w:val="left" w:pos="1800"/>
        </w:tabs>
        <w:ind w:left="720" w:right="720"/>
      </w:pPr>
      <w:r w:rsidRPr="00411396">
        <w:t>Public 4-year, non-doctorate-granting, primarily sub-baccalaureate;</w:t>
      </w:r>
    </w:p>
    <w:p w:rsidRPr="00411396" w:rsidR="006063D5" w:rsidP="00411396" w:rsidRDefault="006063D5" w14:paraId="22ADBC03" w14:textId="77777777">
      <w:pPr>
        <w:pStyle w:val="ListNumber"/>
        <w:numPr>
          <w:ilvl w:val="0"/>
          <w:numId w:val="58"/>
        </w:numPr>
        <w:tabs>
          <w:tab w:val="clear" w:pos="1440"/>
          <w:tab w:val="left" w:pos="1800"/>
        </w:tabs>
        <w:ind w:left="720" w:right="720"/>
      </w:pPr>
      <w:r w:rsidRPr="00411396">
        <w:t>Public 4-year, non-doctorate-granting, primarily baccalaureate;</w:t>
      </w:r>
    </w:p>
    <w:p w:rsidRPr="00411396" w:rsidR="006063D5" w:rsidP="00411396" w:rsidRDefault="006063D5" w14:paraId="7E127F74" w14:textId="77777777">
      <w:pPr>
        <w:pStyle w:val="ListNumber"/>
        <w:numPr>
          <w:ilvl w:val="0"/>
          <w:numId w:val="58"/>
        </w:numPr>
        <w:tabs>
          <w:tab w:val="clear" w:pos="1440"/>
          <w:tab w:val="left" w:pos="1800"/>
        </w:tabs>
        <w:ind w:left="720" w:right="720"/>
      </w:pPr>
      <w:r w:rsidRPr="00411396">
        <w:t>Public 4-year, doctorate-granting;</w:t>
      </w:r>
    </w:p>
    <w:p w:rsidRPr="00411396" w:rsidR="006063D5" w:rsidP="00411396" w:rsidRDefault="006063D5" w14:paraId="26B0771C" w14:textId="77777777">
      <w:pPr>
        <w:pStyle w:val="ListNumber"/>
        <w:numPr>
          <w:ilvl w:val="0"/>
          <w:numId w:val="58"/>
        </w:numPr>
        <w:tabs>
          <w:tab w:val="clear" w:pos="1440"/>
          <w:tab w:val="left" w:pos="1800"/>
        </w:tabs>
        <w:ind w:left="720" w:right="720"/>
      </w:pPr>
      <w:r w:rsidRPr="00411396">
        <w:t>Private nonprofit, less-than-4-year;</w:t>
      </w:r>
    </w:p>
    <w:p w:rsidRPr="00411396" w:rsidR="006063D5" w:rsidP="00411396" w:rsidRDefault="006063D5" w14:paraId="5AD62B49" w14:textId="77777777">
      <w:pPr>
        <w:pStyle w:val="ListNumber"/>
        <w:numPr>
          <w:ilvl w:val="0"/>
          <w:numId w:val="58"/>
        </w:numPr>
        <w:tabs>
          <w:tab w:val="clear" w:pos="1440"/>
          <w:tab w:val="left" w:pos="1800"/>
        </w:tabs>
        <w:ind w:left="720" w:right="720"/>
      </w:pPr>
      <w:r w:rsidRPr="00411396">
        <w:t>Private nonprofit, 4-year, non-doctorate-granting;</w:t>
      </w:r>
    </w:p>
    <w:p w:rsidRPr="00411396" w:rsidR="006063D5" w:rsidP="00411396" w:rsidRDefault="006063D5" w14:paraId="65477F9C" w14:textId="77777777">
      <w:pPr>
        <w:pStyle w:val="ListNumber"/>
        <w:numPr>
          <w:ilvl w:val="0"/>
          <w:numId w:val="58"/>
        </w:numPr>
        <w:tabs>
          <w:tab w:val="clear" w:pos="1440"/>
          <w:tab w:val="left" w:pos="1800"/>
        </w:tabs>
        <w:ind w:left="720" w:right="720"/>
      </w:pPr>
      <w:r w:rsidRPr="00411396">
        <w:t>Private nonprofit, 4-year, doctorate-granting;</w:t>
      </w:r>
    </w:p>
    <w:p w:rsidRPr="00411396" w:rsidR="006063D5" w:rsidP="00411396" w:rsidRDefault="006063D5" w14:paraId="02F779B0" w14:textId="77777777">
      <w:pPr>
        <w:pStyle w:val="ListNumber"/>
        <w:numPr>
          <w:ilvl w:val="0"/>
          <w:numId w:val="58"/>
        </w:numPr>
        <w:tabs>
          <w:tab w:val="clear" w:pos="1440"/>
          <w:tab w:val="left" w:pos="1800"/>
        </w:tabs>
        <w:ind w:left="720" w:right="720"/>
      </w:pPr>
      <w:r w:rsidRPr="00411396">
        <w:t>Private for-profit, less-than-2-year;</w:t>
      </w:r>
    </w:p>
    <w:p w:rsidRPr="00411396" w:rsidR="006063D5" w:rsidP="00411396" w:rsidRDefault="006063D5" w14:paraId="62DBFA2E" w14:textId="77777777">
      <w:pPr>
        <w:pStyle w:val="ListNumber"/>
        <w:numPr>
          <w:ilvl w:val="0"/>
          <w:numId w:val="58"/>
        </w:numPr>
        <w:tabs>
          <w:tab w:val="clear" w:pos="1440"/>
          <w:tab w:val="left" w:pos="1800"/>
        </w:tabs>
        <w:ind w:left="720" w:right="720"/>
      </w:pPr>
      <w:r w:rsidRPr="00411396">
        <w:t>Private for-profit, 2-year; and</w:t>
      </w:r>
    </w:p>
    <w:p w:rsidRPr="00411396" w:rsidR="006063D5" w:rsidP="00411396" w:rsidRDefault="006063D5" w14:paraId="2C199040" w14:textId="77777777">
      <w:pPr>
        <w:pStyle w:val="ListNumber"/>
        <w:numPr>
          <w:ilvl w:val="0"/>
          <w:numId w:val="58"/>
        </w:numPr>
        <w:tabs>
          <w:tab w:val="clear" w:pos="1440"/>
          <w:tab w:val="left" w:pos="1800"/>
        </w:tabs>
        <w:ind w:left="720" w:right="720"/>
      </w:pPr>
      <w:r w:rsidRPr="00411396">
        <w:t>Private for-profit, 4-year.</w:t>
      </w:r>
    </w:p>
    <w:p w:rsidRPr="008F494C" w:rsidR="006063D5" w:rsidP="006063D5" w:rsidRDefault="006063D5" w14:paraId="36B87D05" w14:textId="04238A44">
      <w:pPr>
        <w:pStyle w:val="TableTitle"/>
        <w:rPr>
          <w:rFonts w:ascii="Times New Roman" w:hAnsi="Times New Roman"/>
        </w:rPr>
      </w:pPr>
      <w:bookmarkStart w:name="_Toc17363169" w:id="41"/>
      <w:r>
        <w:t>T</w:t>
      </w:r>
      <w:r w:rsidRPr="008F494C">
        <w:t xml:space="preserve">able </w:t>
      </w:r>
      <w:r>
        <w:t>2</w:t>
      </w:r>
      <w:r w:rsidRPr="008F494C">
        <w:t>.</w:t>
      </w:r>
      <w:r>
        <w:tab/>
      </w:r>
      <w:r w:rsidR="005C03BB">
        <w:t>N</w:t>
      </w:r>
      <w:r>
        <w:t>umber of institutions to be sampled</w:t>
      </w:r>
      <w:r w:rsidRPr="008F494C">
        <w:t xml:space="preserve">, by </w:t>
      </w:r>
      <w:r>
        <w:t>control and level of institution</w:t>
      </w:r>
      <w:bookmarkEnd w:id="41"/>
    </w:p>
    <w:tbl>
      <w:tblPr>
        <w:tblStyle w:val="TableGrid"/>
        <w:tblW w:w="5000" w:type="pct"/>
        <w:tblLook w:val="04A0" w:firstRow="1" w:lastRow="0" w:firstColumn="1" w:lastColumn="0" w:noHBand="0" w:noVBand="1"/>
      </w:tblPr>
      <w:tblGrid>
        <w:gridCol w:w="6480"/>
        <w:gridCol w:w="2250"/>
        <w:gridCol w:w="1782"/>
      </w:tblGrid>
      <w:tr w:rsidRPr="00476338" w:rsidR="006063D5" w:rsidTr="00A24898" w14:paraId="4BFF059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80" w:type="dxa"/>
            <w:noWrap/>
            <w:vAlign w:val="bottom"/>
            <w:hideMark/>
          </w:tcPr>
          <w:p w:rsidRPr="00476338" w:rsidR="006063D5" w:rsidP="00242481" w:rsidRDefault="006063D5" w14:paraId="5EA0F59E" w14:textId="77777777">
            <w:pPr>
              <w:pStyle w:val="Tabletext"/>
              <w:rPr>
                <w:bCs/>
                <w:szCs w:val="18"/>
              </w:rPr>
            </w:pPr>
            <w:r w:rsidRPr="00476338">
              <w:rPr>
                <w:bCs/>
                <w:szCs w:val="18"/>
              </w:rPr>
              <w:t>Control and level of institution</w:t>
            </w:r>
          </w:p>
        </w:tc>
        <w:tc>
          <w:tcPr>
            <w:tcW w:w="2250" w:type="dxa"/>
            <w:vAlign w:val="bottom"/>
            <w:hideMark/>
          </w:tcPr>
          <w:p w:rsidRPr="00476338" w:rsidR="006063D5" w:rsidP="00242481" w:rsidRDefault="006063D5" w14:paraId="5FFB8F34" w14:textId="77777777">
            <w:pPr>
              <w:pStyle w:val="Tablenumbers"/>
              <w:cnfStyle w:val="100000000000" w:firstRow="1" w:lastRow="0" w:firstColumn="0" w:lastColumn="0" w:oddVBand="0" w:evenVBand="0" w:oddHBand="0" w:evenHBand="0" w:firstRowFirstColumn="0" w:firstRowLastColumn="0" w:lastRowFirstColumn="0" w:lastRowLastColumn="0"/>
              <w:rPr>
                <w:bCs/>
                <w:szCs w:val="18"/>
              </w:rPr>
            </w:pPr>
            <w:r w:rsidRPr="00476338">
              <w:rPr>
                <w:bCs/>
                <w:szCs w:val="18"/>
              </w:rPr>
              <w:t>Population estimate</w:t>
            </w:r>
          </w:p>
        </w:tc>
        <w:tc>
          <w:tcPr>
            <w:tcW w:w="1782" w:type="dxa"/>
            <w:vAlign w:val="bottom"/>
            <w:hideMark/>
          </w:tcPr>
          <w:p w:rsidRPr="00476338" w:rsidR="006063D5" w:rsidP="00242481" w:rsidRDefault="006063D5" w14:paraId="50B1B1CE" w14:textId="77777777">
            <w:pPr>
              <w:pStyle w:val="Tablenumbers"/>
              <w:cnfStyle w:val="100000000000" w:firstRow="1" w:lastRow="0" w:firstColumn="0" w:lastColumn="0" w:oddVBand="0" w:evenVBand="0" w:oddHBand="0" w:evenHBand="0" w:firstRowFirstColumn="0" w:firstRowLastColumn="0" w:lastRowFirstColumn="0" w:lastRowLastColumn="0"/>
              <w:rPr>
                <w:bCs/>
                <w:szCs w:val="18"/>
              </w:rPr>
            </w:pPr>
            <w:r w:rsidRPr="00476338">
              <w:rPr>
                <w:bCs/>
                <w:szCs w:val="18"/>
              </w:rPr>
              <w:t>Sample size</w:t>
            </w:r>
          </w:p>
        </w:tc>
      </w:tr>
      <w:tr w:rsidRPr="00476338" w:rsidR="00A06B2F" w:rsidTr="00A24898" w14:paraId="044FB4A5" w14:textId="77777777">
        <w:tc>
          <w:tcPr>
            <w:cnfStyle w:val="001000000000" w:firstRow="0" w:lastRow="0" w:firstColumn="1" w:lastColumn="0" w:oddVBand="0" w:evenVBand="0" w:oddHBand="0" w:evenHBand="0" w:firstRowFirstColumn="0" w:firstRowLastColumn="0" w:lastRowFirstColumn="0" w:lastRowLastColumn="0"/>
            <w:tcW w:w="6480" w:type="dxa"/>
            <w:noWrap/>
          </w:tcPr>
          <w:p w:rsidRPr="00476338" w:rsidR="00A06B2F" w:rsidP="00A06B2F" w:rsidRDefault="00A06B2F" w14:paraId="1186AFA7" w14:textId="77777777">
            <w:pPr>
              <w:pStyle w:val="5ensptotal"/>
              <w:rPr>
                <w:b/>
                <w:szCs w:val="18"/>
              </w:rPr>
            </w:pPr>
            <w:r w:rsidRPr="00476338">
              <w:rPr>
                <w:b/>
                <w:szCs w:val="18"/>
              </w:rPr>
              <w:t>Total</w:t>
            </w:r>
          </w:p>
        </w:tc>
        <w:tc>
          <w:tcPr>
            <w:tcW w:w="2250" w:type="dxa"/>
            <w:noWrap/>
          </w:tcPr>
          <w:p w:rsidRPr="00A06B2F" w:rsidR="00A06B2F" w:rsidP="00A06B2F" w:rsidRDefault="00A06B2F" w14:paraId="770D50D0" w14:textId="5F9D40EC">
            <w:pPr>
              <w:pStyle w:val="Tablenumbers"/>
              <w:cnfStyle w:val="000000000000" w:firstRow="0" w:lastRow="0" w:firstColumn="0" w:lastColumn="0" w:oddVBand="0" w:evenVBand="0" w:oddHBand="0" w:evenHBand="0" w:firstRowFirstColumn="0" w:firstRowLastColumn="0" w:lastRowFirstColumn="0" w:lastRowLastColumn="0"/>
              <w:rPr>
                <w:b/>
                <w:szCs w:val="18"/>
              </w:rPr>
            </w:pPr>
            <w:r w:rsidRPr="00A06B2F">
              <w:rPr>
                <w:b/>
                <w:bCs/>
                <w:szCs w:val="18"/>
              </w:rPr>
              <w:t>6,227</w:t>
            </w:r>
          </w:p>
        </w:tc>
        <w:tc>
          <w:tcPr>
            <w:tcW w:w="1782" w:type="dxa"/>
            <w:noWrap/>
          </w:tcPr>
          <w:p w:rsidRPr="00A06B2F" w:rsidR="00A06B2F" w:rsidP="00A06B2F" w:rsidRDefault="00A06B2F" w14:paraId="54E22FC6" w14:textId="105C9EFF">
            <w:pPr>
              <w:pStyle w:val="Tablenumbers"/>
              <w:cnfStyle w:val="000000000000" w:firstRow="0" w:lastRow="0" w:firstColumn="0" w:lastColumn="0" w:oddVBand="0" w:evenVBand="0" w:oddHBand="0" w:evenHBand="0" w:firstRowFirstColumn="0" w:firstRowLastColumn="0" w:lastRowFirstColumn="0" w:lastRowLastColumn="0"/>
              <w:rPr>
                <w:b/>
                <w:szCs w:val="18"/>
              </w:rPr>
            </w:pPr>
            <w:r w:rsidRPr="00A06B2F">
              <w:rPr>
                <w:b/>
                <w:bCs/>
                <w:szCs w:val="18"/>
              </w:rPr>
              <w:t>3,106</w:t>
            </w:r>
          </w:p>
        </w:tc>
      </w:tr>
      <w:tr w:rsidRPr="00476338" w:rsidR="00946E4F" w:rsidTr="00946E4F" w14:paraId="40A04B4C" w14:textId="77777777">
        <w:trPr>
          <w:trHeight w:val="216"/>
        </w:trPr>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00D1DF22" w14:textId="77777777">
            <w:pPr>
              <w:pStyle w:val="Tabletext"/>
              <w:spacing w:before="0"/>
              <w:rPr>
                <w:szCs w:val="18"/>
              </w:rPr>
            </w:pPr>
            <w:r w:rsidRPr="00476338">
              <w:rPr>
                <w:szCs w:val="18"/>
              </w:rPr>
              <w:t>Public less-than-2-year</w:t>
            </w:r>
          </w:p>
        </w:tc>
        <w:tc>
          <w:tcPr>
            <w:tcW w:w="2250" w:type="dxa"/>
            <w:noWrap/>
            <w:hideMark/>
          </w:tcPr>
          <w:p w:rsidRPr="00476338" w:rsidR="00946E4F" w:rsidP="00946E4F" w:rsidRDefault="00946E4F" w14:paraId="0E69CFE1" w14:textId="4F5BB441">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c>
          <w:tcPr>
            <w:tcW w:w="1782" w:type="dxa"/>
            <w:noWrap/>
            <w:hideMark/>
          </w:tcPr>
          <w:p w:rsidRPr="00476338" w:rsidR="00946E4F" w:rsidP="00946E4F" w:rsidRDefault="00946E4F" w14:paraId="0C58AAE2" w14:textId="1F13DB1D">
            <w:pPr>
              <w:pStyle w:val="Tablenumbers"/>
              <w:cnfStyle w:val="000000000000" w:firstRow="0" w:lastRow="0" w:firstColumn="0" w:lastColumn="0" w:oddVBand="0" w:evenVBand="0" w:oddHBand="0" w:evenHBand="0" w:firstRowFirstColumn="0" w:firstRowLastColumn="0" w:lastRowFirstColumn="0" w:lastRowLastColumn="0"/>
              <w:rPr>
                <w:szCs w:val="18"/>
              </w:rPr>
            </w:pPr>
            <w:r>
              <w:t>37</w:t>
            </w:r>
          </w:p>
        </w:tc>
      </w:tr>
      <w:tr w:rsidRPr="00476338" w:rsidR="00946E4F" w:rsidTr="00A24898" w14:paraId="6DC8EB4E"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607584BA" w14:textId="77777777">
            <w:pPr>
              <w:pStyle w:val="Tabletext"/>
              <w:rPr>
                <w:szCs w:val="18"/>
              </w:rPr>
            </w:pPr>
            <w:r w:rsidRPr="00476338">
              <w:rPr>
                <w:szCs w:val="18"/>
              </w:rPr>
              <w:t>Public 2-year</w:t>
            </w:r>
          </w:p>
        </w:tc>
        <w:tc>
          <w:tcPr>
            <w:tcW w:w="2250" w:type="dxa"/>
            <w:noWrap/>
            <w:hideMark/>
          </w:tcPr>
          <w:p w:rsidRPr="00476338" w:rsidR="00946E4F" w:rsidP="00946E4F" w:rsidRDefault="00946E4F" w14:paraId="1771BB20" w14:textId="6C5AF31D">
            <w:pPr>
              <w:pStyle w:val="Tablenumbers"/>
              <w:cnfStyle w:val="000000000000" w:firstRow="0" w:lastRow="0" w:firstColumn="0" w:lastColumn="0" w:oddVBand="0" w:evenVBand="0" w:oddHBand="0" w:evenHBand="0" w:firstRowFirstColumn="0" w:firstRowLastColumn="0" w:lastRowFirstColumn="0" w:lastRowLastColumn="0"/>
              <w:rPr>
                <w:szCs w:val="18"/>
              </w:rPr>
            </w:pPr>
            <w:r>
              <w:t>960</w:t>
            </w:r>
          </w:p>
        </w:tc>
        <w:tc>
          <w:tcPr>
            <w:tcW w:w="1782" w:type="dxa"/>
            <w:noWrap/>
            <w:hideMark/>
          </w:tcPr>
          <w:p w:rsidRPr="00476338" w:rsidR="00946E4F" w:rsidP="00946E4F" w:rsidRDefault="00946E4F" w14:paraId="01246F27" w14:textId="062E2BD4">
            <w:pPr>
              <w:pStyle w:val="Tablenumbers"/>
              <w:cnfStyle w:val="000000000000" w:firstRow="0" w:lastRow="0" w:firstColumn="0" w:lastColumn="0" w:oddVBand="0" w:evenVBand="0" w:oddHBand="0" w:evenHBand="0" w:firstRowFirstColumn="0" w:firstRowLastColumn="0" w:lastRowFirstColumn="0" w:lastRowLastColumn="0"/>
              <w:rPr>
                <w:szCs w:val="18"/>
              </w:rPr>
            </w:pPr>
            <w:r>
              <w:t>960</w:t>
            </w:r>
          </w:p>
        </w:tc>
      </w:tr>
      <w:tr w:rsidRPr="00476338" w:rsidR="00946E4F" w:rsidTr="00A24898" w14:paraId="56D6C0D1"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4FF7FBC2" w14:textId="77777777">
            <w:pPr>
              <w:pStyle w:val="Tabletext"/>
              <w:rPr>
                <w:szCs w:val="18"/>
              </w:rPr>
            </w:pPr>
            <w:r w:rsidRPr="00476338">
              <w:rPr>
                <w:szCs w:val="18"/>
              </w:rPr>
              <w:t>Public 4-year, non-doctorate-granting, primarily sub-baccalaureate</w:t>
            </w:r>
          </w:p>
        </w:tc>
        <w:tc>
          <w:tcPr>
            <w:tcW w:w="2250" w:type="dxa"/>
            <w:noWrap/>
            <w:hideMark/>
          </w:tcPr>
          <w:p w:rsidRPr="00476338" w:rsidR="00946E4F" w:rsidP="00946E4F" w:rsidRDefault="00946E4F" w14:paraId="7782208F" w14:textId="166FACF8">
            <w:pPr>
              <w:pStyle w:val="Tablenumbers"/>
              <w:cnfStyle w:val="000000000000" w:firstRow="0" w:lastRow="0" w:firstColumn="0" w:lastColumn="0" w:oddVBand="0" w:evenVBand="0" w:oddHBand="0" w:evenHBand="0" w:firstRowFirstColumn="0" w:firstRowLastColumn="0" w:lastRowFirstColumn="0" w:lastRowLastColumn="0"/>
              <w:rPr>
                <w:szCs w:val="18"/>
              </w:rPr>
            </w:pPr>
            <w:r>
              <w:t>155</w:t>
            </w:r>
          </w:p>
        </w:tc>
        <w:tc>
          <w:tcPr>
            <w:tcW w:w="1782" w:type="dxa"/>
            <w:noWrap/>
            <w:hideMark/>
          </w:tcPr>
          <w:p w:rsidRPr="00476338" w:rsidR="00946E4F" w:rsidP="00946E4F" w:rsidRDefault="00946E4F" w14:paraId="5627FB0B" w14:textId="48AC3135">
            <w:pPr>
              <w:pStyle w:val="Tablenumbers"/>
              <w:cnfStyle w:val="000000000000" w:firstRow="0" w:lastRow="0" w:firstColumn="0" w:lastColumn="0" w:oddVBand="0" w:evenVBand="0" w:oddHBand="0" w:evenHBand="0" w:firstRowFirstColumn="0" w:firstRowLastColumn="0" w:lastRowFirstColumn="0" w:lastRowLastColumn="0"/>
              <w:rPr>
                <w:szCs w:val="18"/>
              </w:rPr>
            </w:pPr>
            <w:r>
              <w:t>155</w:t>
            </w:r>
          </w:p>
        </w:tc>
      </w:tr>
      <w:tr w:rsidRPr="00476338" w:rsidR="00946E4F" w:rsidTr="00A24898" w14:paraId="727B0DF7"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07AFFA61" w14:textId="77777777">
            <w:pPr>
              <w:pStyle w:val="Tabletext"/>
              <w:rPr>
                <w:szCs w:val="18"/>
              </w:rPr>
            </w:pPr>
            <w:r w:rsidRPr="00476338">
              <w:rPr>
                <w:szCs w:val="18"/>
              </w:rPr>
              <w:t>Public 4-year, non-doctorate-granting, primarily baccalaureate</w:t>
            </w:r>
          </w:p>
        </w:tc>
        <w:tc>
          <w:tcPr>
            <w:tcW w:w="2250" w:type="dxa"/>
            <w:noWrap/>
            <w:hideMark/>
          </w:tcPr>
          <w:p w:rsidRPr="00476338" w:rsidR="00946E4F" w:rsidP="00946E4F" w:rsidRDefault="00946E4F" w14:paraId="052516A9" w14:textId="47D48EBC">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c>
          <w:tcPr>
            <w:tcW w:w="1782" w:type="dxa"/>
            <w:noWrap/>
            <w:hideMark/>
          </w:tcPr>
          <w:p w:rsidRPr="00476338" w:rsidR="00946E4F" w:rsidP="00946E4F" w:rsidRDefault="00946E4F" w14:paraId="7AE30671" w14:textId="52A292E3">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r>
      <w:tr w:rsidRPr="00476338" w:rsidR="00946E4F" w:rsidTr="00A24898" w14:paraId="29A65274"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75D3B2BD" w14:textId="77777777">
            <w:pPr>
              <w:pStyle w:val="Tabletext"/>
              <w:rPr>
                <w:szCs w:val="18"/>
              </w:rPr>
            </w:pPr>
            <w:r w:rsidRPr="00476338">
              <w:rPr>
                <w:szCs w:val="18"/>
              </w:rPr>
              <w:t>Public 4-year, doctorate-granting</w:t>
            </w:r>
          </w:p>
        </w:tc>
        <w:tc>
          <w:tcPr>
            <w:tcW w:w="2250" w:type="dxa"/>
            <w:noWrap/>
            <w:hideMark/>
          </w:tcPr>
          <w:p w:rsidRPr="00476338" w:rsidR="00946E4F" w:rsidP="00946E4F" w:rsidRDefault="00946E4F" w14:paraId="557D0029" w14:textId="496A1D01">
            <w:pPr>
              <w:pStyle w:val="Tablenumbers"/>
              <w:cnfStyle w:val="000000000000" w:firstRow="0" w:lastRow="0" w:firstColumn="0" w:lastColumn="0" w:oddVBand="0" w:evenVBand="0" w:oddHBand="0" w:evenHBand="0" w:firstRowFirstColumn="0" w:firstRowLastColumn="0" w:lastRowFirstColumn="0" w:lastRowLastColumn="0"/>
              <w:rPr>
                <w:szCs w:val="18"/>
              </w:rPr>
            </w:pPr>
            <w:r>
              <w:t>394</w:t>
            </w:r>
          </w:p>
        </w:tc>
        <w:tc>
          <w:tcPr>
            <w:tcW w:w="1782" w:type="dxa"/>
            <w:noWrap/>
            <w:hideMark/>
          </w:tcPr>
          <w:p w:rsidRPr="00476338" w:rsidR="00946E4F" w:rsidP="00946E4F" w:rsidRDefault="00946E4F" w14:paraId="377BF658" w14:textId="7942BBAF">
            <w:pPr>
              <w:pStyle w:val="Tablenumbers"/>
              <w:cnfStyle w:val="000000000000" w:firstRow="0" w:lastRow="0" w:firstColumn="0" w:lastColumn="0" w:oddVBand="0" w:evenVBand="0" w:oddHBand="0" w:evenHBand="0" w:firstRowFirstColumn="0" w:firstRowLastColumn="0" w:lastRowFirstColumn="0" w:lastRowLastColumn="0"/>
              <w:rPr>
                <w:szCs w:val="18"/>
              </w:rPr>
            </w:pPr>
            <w:r>
              <w:t>394</w:t>
            </w:r>
          </w:p>
        </w:tc>
      </w:tr>
      <w:tr w:rsidRPr="00476338" w:rsidR="00946E4F" w:rsidTr="00A24898" w14:paraId="7D439387"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6CB606BA" w14:textId="77777777">
            <w:pPr>
              <w:pStyle w:val="Tabletext"/>
              <w:rPr>
                <w:szCs w:val="18"/>
              </w:rPr>
            </w:pPr>
            <w:r w:rsidRPr="00476338">
              <w:rPr>
                <w:szCs w:val="18"/>
              </w:rPr>
              <w:t>Private nonprofit, less-than-4-year</w:t>
            </w:r>
          </w:p>
        </w:tc>
        <w:tc>
          <w:tcPr>
            <w:tcW w:w="2250" w:type="dxa"/>
            <w:noWrap/>
            <w:hideMark/>
          </w:tcPr>
          <w:p w:rsidRPr="00476338" w:rsidR="00946E4F" w:rsidP="00946E4F" w:rsidRDefault="00946E4F" w14:paraId="1E2CFE91" w14:textId="478840BB">
            <w:pPr>
              <w:pStyle w:val="Tablenumbers"/>
              <w:cnfStyle w:val="000000000000" w:firstRow="0" w:lastRow="0" w:firstColumn="0" w:lastColumn="0" w:oddVBand="0" w:evenVBand="0" w:oddHBand="0" w:evenHBand="0" w:firstRowFirstColumn="0" w:firstRowLastColumn="0" w:lastRowFirstColumn="0" w:lastRowLastColumn="0"/>
              <w:rPr>
                <w:szCs w:val="18"/>
              </w:rPr>
            </w:pPr>
            <w:r>
              <w:t>200</w:t>
            </w:r>
          </w:p>
        </w:tc>
        <w:tc>
          <w:tcPr>
            <w:tcW w:w="1782" w:type="dxa"/>
            <w:noWrap/>
            <w:hideMark/>
          </w:tcPr>
          <w:p w:rsidRPr="00476338" w:rsidR="00946E4F" w:rsidP="00946E4F" w:rsidRDefault="00946E4F" w14:paraId="3F2EB0DB" w14:textId="0D65C8F0">
            <w:pPr>
              <w:pStyle w:val="Tablenumbers"/>
              <w:cnfStyle w:val="000000000000" w:firstRow="0" w:lastRow="0" w:firstColumn="0" w:lastColumn="0" w:oddVBand="0" w:evenVBand="0" w:oddHBand="0" w:evenHBand="0" w:firstRowFirstColumn="0" w:firstRowLastColumn="0" w:lastRowFirstColumn="0" w:lastRowLastColumn="0"/>
              <w:rPr>
                <w:szCs w:val="18"/>
              </w:rPr>
            </w:pPr>
            <w:r>
              <w:t>34</w:t>
            </w:r>
          </w:p>
        </w:tc>
      </w:tr>
      <w:tr w:rsidRPr="00476338" w:rsidR="00946E4F" w:rsidTr="00A24898" w14:paraId="7E1A4B1D"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247F974F" w14:textId="77777777">
            <w:pPr>
              <w:pStyle w:val="Tabletext"/>
              <w:rPr>
                <w:szCs w:val="18"/>
              </w:rPr>
            </w:pPr>
            <w:r w:rsidRPr="00476338">
              <w:rPr>
                <w:szCs w:val="18"/>
              </w:rPr>
              <w:t>Private nonprofit, 4-year, non-doctorate-granting</w:t>
            </w:r>
          </w:p>
        </w:tc>
        <w:tc>
          <w:tcPr>
            <w:tcW w:w="2250" w:type="dxa"/>
            <w:noWrap/>
            <w:hideMark/>
          </w:tcPr>
          <w:p w:rsidRPr="00476338" w:rsidR="00946E4F" w:rsidP="00946E4F" w:rsidRDefault="00946E4F" w14:paraId="4DDC6F84" w14:textId="1887DF94">
            <w:pPr>
              <w:pStyle w:val="Tablenumbers"/>
              <w:cnfStyle w:val="000000000000" w:firstRow="0" w:lastRow="0" w:firstColumn="0" w:lastColumn="0" w:oddVBand="0" w:evenVBand="0" w:oddHBand="0" w:evenHBand="0" w:firstRowFirstColumn="0" w:firstRowLastColumn="0" w:lastRowFirstColumn="0" w:lastRowLastColumn="0"/>
              <w:rPr>
                <w:szCs w:val="18"/>
              </w:rPr>
            </w:pPr>
            <w:r>
              <w:t>936</w:t>
            </w:r>
          </w:p>
        </w:tc>
        <w:tc>
          <w:tcPr>
            <w:tcW w:w="1782" w:type="dxa"/>
            <w:noWrap/>
            <w:hideMark/>
          </w:tcPr>
          <w:p w:rsidRPr="00476338" w:rsidR="00946E4F" w:rsidP="00946E4F" w:rsidRDefault="00946E4F" w14:paraId="1CAEEF2D" w14:textId="16849B31">
            <w:pPr>
              <w:pStyle w:val="Tablenumbers"/>
              <w:cnfStyle w:val="000000000000" w:firstRow="0" w:lastRow="0" w:firstColumn="0" w:lastColumn="0" w:oddVBand="0" w:evenVBand="0" w:oddHBand="0" w:evenHBand="0" w:firstRowFirstColumn="0" w:firstRowLastColumn="0" w:lastRowFirstColumn="0" w:lastRowLastColumn="0"/>
              <w:rPr>
                <w:szCs w:val="18"/>
              </w:rPr>
            </w:pPr>
            <w:r>
              <w:t>393</w:t>
            </w:r>
          </w:p>
        </w:tc>
      </w:tr>
      <w:tr w:rsidRPr="00476338" w:rsidR="00946E4F" w:rsidTr="00A24898" w14:paraId="7AAAE2BC"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51C09976" w14:textId="77777777">
            <w:pPr>
              <w:pStyle w:val="Tabletext"/>
              <w:rPr>
                <w:szCs w:val="18"/>
              </w:rPr>
            </w:pPr>
            <w:r w:rsidRPr="00476338">
              <w:rPr>
                <w:szCs w:val="18"/>
              </w:rPr>
              <w:t>Private nonprofit, 4-year, doctorate-granting</w:t>
            </w:r>
          </w:p>
        </w:tc>
        <w:tc>
          <w:tcPr>
            <w:tcW w:w="2250" w:type="dxa"/>
            <w:noWrap/>
            <w:hideMark/>
          </w:tcPr>
          <w:p w:rsidRPr="00476338" w:rsidR="00946E4F" w:rsidP="00946E4F" w:rsidRDefault="00946E4F" w14:paraId="64CC1C81" w14:textId="253D7F94">
            <w:pPr>
              <w:pStyle w:val="Tablenumbers"/>
              <w:cnfStyle w:val="000000000000" w:firstRow="0" w:lastRow="0" w:firstColumn="0" w:lastColumn="0" w:oddVBand="0" w:evenVBand="0" w:oddHBand="0" w:evenHBand="0" w:firstRowFirstColumn="0" w:firstRowLastColumn="0" w:lastRowFirstColumn="0" w:lastRowLastColumn="0"/>
              <w:rPr>
                <w:szCs w:val="18"/>
              </w:rPr>
            </w:pPr>
            <w:r>
              <w:t>706</w:t>
            </w:r>
          </w:p>
        </w:tc>
        <w:tc>
          <w:tcPr>
            <w:tcW w:w="1782" w:type="dxa"/>
            <w:noWrap/>
            <w:hideMark/>
          </w:tcPr>
          <w:p w:rsidRPr="00476338" w:rsidR="00946E4F" w:rsidP="00946E4F" w:rsidRDefault="00946E4F" w14:paraId="056E7C80" w14:textId="0BB7733B">
            <w:pPr>
              <w:pStyle w:val="Tablenumbers"/>
              <w:cnfStyle w:val="000000000000" w:firstRow="0" w:lastRow="0" w:firstColumn="0" w:lastColumn="0" w:oddVBand="0" w:evenVBand="0" w:oddHBand="0" w:evenHBand="0" w:firstRowFirstColumn="0" w:firstRowLastColumn="0" w:lastRowFirstColumn="0" w:lastRowLastColumn="0"/>
              <w:rPr>
                <w:szCs w:val="18"/>
              </w:rPr>
            </w:pPr>
            <w:r>
              <w:t>391</w:t>
            </w:r>
          </w:p>
        </w:tc>
      </w:tr>
      <w:tr w:rsidRPr="00476338" w:rsidR="00946E4F" w:rsidTr="00A24898" w14:paraId="55A1FC73"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08C934E5" w14:textId="77777777">
            <w:pPr>
              <w:pStyle w:val="Tabletext"/>
              <w:rPr>
                <w:szCs w:val="18"/>
              </w:rPr>
            </w:pPr>
            <w:r w:rsidRPr="00476338">
              <w:rPr>
                <w:szCs w:val="18"/>
              </w:rPr>
              <w:t>Private for-profit, less-than-2-year</w:t>
            </w:r>
          </w:p>
        </w:tc>
        <w:tc>
          <w:tcPr>
            <w:tcW w:w="2250" w:type="dxa"/>
            <w:noWrap/>
            <w:hideMark/>
          </w:tcPr>
          <w:p w:rsidRPr="00476338" w:rsidR="00946E4F" w:rsidP="00946E4F" w:rsidRDefault="00946E4F" w14:paraId="29FEEC91" w14:textId="1401EE3C">
            <w:pPr>
              <w:pStyle w:val="Tablenumbers"/>
              <w:cnfStyle w:val="000000000000" w:firstRow="0" w:lastRow="0" w:firstColumn="0" w:lastColumn="0" w:oddVBand="0" w:evenVBand="0" w:oddHBand="0" w:evenHBand="0" w:firstRowFirstColumn="0" w:firstRowLastColumn="0" w:lastRowFirstColumn="0" w:lastRowLastColumn="0"/>
              <w:rPr>
                <w:szCs w:val="18"/>
              </w:rPr>
            </w:pPr>
            <w:r>
              <w:t>1,433</w:t>
            </w:r>
          </w:p>
        </w:tc>
        <w:tc>
          <w:tcPr>
            <w:tcW w:w="1782" w:type="dxa"/>
            <w:noWrap/>
            <w:hideMark/>
          </w:tcPr>
          <w:p w:rsidRPr="00476338" w:rsidR="00946E4F" w:rsidP="00946E4F" w:rsidRDefault="00946E4F" w14:paraId="33C63312" w14:textId="5EDFF572">
            <w:pPr>
              <w:pStyle w:val="Tablenumbers"/>
              <w:cnfStyle w:val="000000000000" w:firstRow="0" w:lastRow="0" w:firstColumn="0" w:lastColumn="0" w:oddVBand="0" w:evenVBand="0" w:oddHBand="0" w:evenHBand="0" w:firstRowFirstColumn="0" w:firstRowLastColumn="0" w:lastRowFirstColumn="0" w:lastRowLastColumn="0"/>
              <w:rPr>
                <w:szCs w:val="18"/>
              </w:rPr>
            </w:pPr>
            <w:r>
              <w:t>231</w:t>
            </w:r>
          </w:p>
        </w:tc>
      </w:tr>
      <w:tr w:rsidRPr="00476338" w:rsidR="00946E4F" w:rsidTr="00A24898" w14:paraId="07D0B8FB"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425EA97C" w14:textId="77777777">
            <w:pPr>
              <w:pStyle w:val="Tabletext"/>
              <w:rPr>
                <w:szCs w:val="18"/>
              </w:rPr>
            </w:pPr>
            <w:r w:rsidRPr="00476338">
              <w:rPr>
                <w:szCs w:val="18"/>
              </w:rPr>
              <w:t>Private for-profit, 2-year</w:t>
            </w:r>
          </w:p>
        </w:tc>
        <w:tc>
          <w:tcPr>
            <w:tcW w:w="2250" w:type="dxa"/>
            <w:noWrap/>
            <w:hideMark/>
          </w:tcPr>
          <w:p w:rsidRPr="00476338" w:rsidR="00946E4F" w:rsidP="00946E4F" w:rsidRDefault="00946E4F" w14:paraId="4498CE7E" w14:textId="07DAF745">
            <w:pPr>
              <w:pStyle w:val="Tablenumbers"/>
              <w:cnfStyle w:val="000000000000" w:firstRow="0" w:lastRow="0" w:firstColumn="0" w:lastColumn="0" w:oddVBand="0" w:evenVBand="0" w:oddHBand="0" w:evenHBand="0" w:firstRowFirstColumn="0" w:firstRowLastColumn="0" w:lastRowFirstColumn="0" w:lastRowLastColumn="0"/>
              <w:rPr>
                <w:szCs w:val="18"/>
              </w:rPr>
            </w:pPr>
            <w:r>
              <w:t>618</w:t>
            </w:r>
          </w:p>
        </w:tc>
        <w:tc>
          <w:tcPr>
            <w:tcW w:w="1782" w:type="dxa"/>
            <w:noWrap/>
            <w:hideMark/>
          </w:tcPr>
          <w:p w:rsidRPr="00476338" w:rsidR="00946E4F" w:rsidP="00946E4F" w:rsidRDefault="00946E4F" w14:paraId="35368673" w14:textId="7C262170">
            <w:pPr>
              <w:pStyle w:val="Tablenumbers"/>
              <w:cnfStyle w:val="000000000000" w:firstRow="0" w:lastRow="0" w:firstColumn="0" w:lastColumn="0" w:oddVBand="0" w:evenVBand="0" w:oddHBand="0" w:evenHBand="0" w:firstRowFirstColumn="0" w:firstRowLastColumn="0" w:lastRowFirstColumn="0" w:lastRowLastColumn="0"/>
              <w:rPr>
                <w:szCs w:val="18"/>
              </w:rPr>
            </w:pPr>
            <w:r>
              <w:t>160</w:t>
            </w:r>
          </w:p>
        </w:tc>
      </w:tr>
      <w:tr w:rsidRPr="00476338" w:rsidR="00946E4F" w:rsidTr="00A24898" w14:paraId="6603FE3C"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6D55286F" w14:textId="77777777">
            <w:pPr>
              <w:pStyle w:val="Tabletext"/>
              <w:rPr>
                <w:szCs w:val="18"/>
              </w:rPr>
            </w:pPr>
            <w:r w:rsidRPr="00476338">
              <w:rPr>
                <w:szCs w:val="18"/>
              </w:rPr>
              <w:t>Private for-profit, 4-year</w:t>
            </w:r>
          </w:p>
        </w:tc>
        <w:tc>
          <w:tcPr>
            <w:tcW w:w="2250" w:type="dxa"/>
            <w:noWrap/>
            <w:hideMark/>
          </w:tcPr>
          <w:p w:rsidRPr="00476338" w:rsidR="00946E4F" w:rsidP="00946E4F" w:rsidRDefault="00946E4F" w14:paraId="76FD0D74" w14:textId="1FAD1133">
            <w:pPr>
              <w:pStyle w:val="Tablenumbers"/>
              <w:cnfStyle w:val="000000000000" w:firstRow="0" w:lastRow="0" w:firstColumn="0" w:lastColumn="0" w:oddVBand="0" w:evenVBand="0" w:oddHBand="0" w:evenHBand="0" w:firstRowFirstColumn="0" w:firstRowLastColumn="0" w:lastRowFirstColumn="0" w:lastRowLastColumn="0"/>
              <w:rPr>
                <w:szCs w:val="18"/>
              </w:rPr>
            </w:pPr>
            <w:r>
              <w:t>369</w:t>
            </w:r>
          </w:p>
        </w:tc>
        <w:tc>
          <w:tcPr>
            <w:tcW w:w="1782" w:type="dxa"/>
            <w:noWrap/>
            <w:hideMark/>
          </w:tcPr>
          <w:p w:rsidRPr="00476338" w:rsidR="00946E4F" w:rsidP="00946E4F" w:rsidRDefault="00946E4F" w14:paraId="64FA00F7" w14:textId="4AF5DD44">
            <w:pPr>
              <w:pStyle w:val="Tablenumbers"/>
              <w:cnfStyle w:val="000000000000" w:firstRow="0" w:lastRow="0" w:firstColumn="0" w:lastColumn="0" w:oddVBand="0" w:evenVBand="0" w:oddHBand="0" w:evenHBand="0" w:firstRowFirstColumn="0" w:firstRowLastColumn="0" w:lastRowFirstColumn="0" w:lastRowLastColumn="0"/>
              <w:rPr>
                <w:szCs w:val="18"/>
              </w:rPr>
            </w:pPr>
            <w:r>
              <w:t>123</w:t>
            </w:r>
          </w:p>
        </w:tc>
      </w:tr>
    </w:tbl>
    <w:p w:rsidR="006063D5" w:rsidP="006063D5" w:rsidRDefault="006063D5" w14:paraId="423D4353" w14:textId="2FF4BA45">
      <w:pPr>
        <w:pStyle w:val="Tablenotes"/>
        <w:rPr>
          <w:rFonts w:cs="Arial"/>
          <w:color w:val="000000"/>
        </w:rPr>
      </w:pPr>
      <w:r w:rsidRPr="008F494C">
        <w:rPr>
          <w:rFonts w:cs="Arial"/>
          <w:color w:val="000000"/>
        </w:rPr>
        <w:t>S</w:t>
      </w:r>
      <w:r>
        <w:rPr>
          <w:rFonts w:cs="Arial"/>
          <w:color w:val="000000"/>
        </w:rPr>
        <w:t>OURCE</w:t>
      </w:r>
      <w:r w:rsidRPr="008F494C">
        <w:rPr>
          <w:rFonts w:cs="Arial"/>
          <w:color w:val="000000"/>
        </w:rPr>
        <w:t>: Population estimates based on IPEDS 201</w:t>
      </w:r>
      <w:r w:rsidR="005C03BB">
        <w:rPr>
          <w:rFonts w:cs="Arial"/>
          <w:color w:val="000000"/>
        </w:rPr>
        <w:t>8</w:t>
      </w:r>
      <w:r w:rsidRPr="008F494C">
        <w:rPr>
          <w:rFonts w:cs="Arial"/>
          <w:color w:val="000000"/>
        </w:rPr>
        <w:t>-201</w:t>
      </w:r>
      <w:r w:rsidR="005C03BB">
        <w:rPr>
          <w:rFonts w:cs="Arial"/>
          <w:color w:val="000000"/>
        </w:rPr>
        <w:t>9</w:t>
      </w:r>
      <w:r>
        <w:rPr>
          <w:rFonts w:cs="Arial"/>
          <w:color w:val="000000"/>
        </w:rPr>
        <w:t xml:space="preserve"> data.</w:t>
      </w:r>
    </w:p>
    <w:p w:rsidR="00045E1F" w:rsidP="009111B4" w:rsidRDefault="00045E1F" w14:paraId="479266D5" w14:textId="5F284CBE">
      <w:pPr>
        <w:pStyle w:val="Heading3"/>
      </w:pPr>
      <w:bookmarkStart w:name="_Toc12604259" w:id="42"/>
      <w:bookmarkStart w:name="_Toc12866912" w:id="43"/>
      <w:bookmarkStart w:name="_Toc12604260" w:id="44"/>
      <w:bookmarkStart w:name="_Toc12866913" w:id="45"/>
      <w:bookmarkStart w:name="_Toc12604261" w:id="46"/>
      <w:bookmarkStart w:name="_Toc12866914" w:id="47"/>
      <w:bookmarkStart w:name="_Toc12604314" w:id="48"/>
      <w:bookmarkStart w:name="_Toc12866967" w:id="49"/>
      <w:bookmarkStart w:name="_Toc12866968" w:id="50"/>
      <w:bookmarkEnd w:id="42"/>
      <w:bookmarkEnd w:id="43"/>
      <w:bookmarkEnd w:id="44"/>
      <w:bookmarkEnd w:id="45"/>
      <w:bookmarkEnd w:id="46"/>
      <w:bookmarkEnd w:id="47"/>
      <w:bookmarkEnd w:id="48"/>
      <w:bookmarkEnd w:id="49"/>
      <w:r w:rsidRPr="005E3FDA">
        <w:t>Student Sample</w:t>
      </w:r>
      <w:bookmarkEnd w:id="32"/>
      <w:bookmarkEnd w:id="33"/>
      <w:bookmarkEnd w:id="34"/>
      <w:bookmarkEnd w:id="35"/>
      <w:bookmarkEnd w:id="50"/>
    </w:p>
    <w:p w:rsidRPr="005E3FDA" w:rsidR="008E4476" w:rsidP="009111B4" w:rsidRDefault="008E4476" w14:paraId="23AC8468" w14:textId="77777777">
      <w:pPr>
        <w:pStyle w:val="Heading4"/>
      </w:pPr>
      <w:bookmarkStart w:name="_Toc268593746" w:id="51"/>
      <w:r w:rsidRPr="005E3FDA">
        <w:t>Student Enrollment List Collection</w:t>
      </w:r>
    </w:p>
    <w:p w:rsidR="008E4476" w:rsidP="00AD6ED1" w:rsidRDefault="008E4476" w14:paraId="2C603CCF" w14:textId="713CAC0F">
      <w:pPr>
        <w:pStyle w:val="BodyText"/>
      </w:pPr>
      <w:r w:rsidRPr="008A671D">
        <w:t xml:space="preserve">To begin NPSAS data collection, sampled institutions </w:t>
      </w:r>
      <w:r w:rsidR="00B66B7D">
        <w:t>will be</w:t>
      </w:r>
      <w:r w:rsidRPr="008A671D" w:rsidR="00B66B7D">
        <w:t xml:space="preserve"> </w:t>
      </w:r>
      <w:r w:rsidRPr="008A671D">
        <w:t>asked to provide a list of all their NPSAS-eligible undergraduate and graduate students enrolled in the targeted academic year, covering July 1 through June 30</w:t>
      </w:r>
      <w:r w:rsidR="00C84D84">
        <w:t xml:space="preserve"> </w:t>
      </w:r>
      <w:r w:rsidR="00970C63">
        <w:t>(</w:t>
      </w:r>
      <w:r w:rsidR="00C84D84">
        <w:t>m</w:t>
      </w:r>
      <w:r w:rsidR="00970C63">
        <w:t xml:space="preserve">ethods for contacting </w:t>
      </w:r>
      <w:r w:rsidR="00152482">
        <w:t xml:space="preserve">the </w:t>
      </w:r>
      <w:r w:rsidR="00970C63">
        <w:t>sampled institutions are described below in section B.3</w:t>
      </w:r>
      <w:r w:rsidR="002A3268">
        <w:t xml:space="preserve">, and student list data elements are described in </w:t>
      </w:r>
      <w:r w:rsidR="00CC3C1E">
        <w:t>the previously submitted package</w:t>
      </w:r>
      <w:r w:rsidR="00970C63">
        <w:t>)</w:t>
      </w:r>
      <w:r w:rsidR="00C84D84">
        <w:t>.</w:t>
      </w:r>
      <w:r w:rsidRPr="008A671D">
        <w:t xml:space="preserve"> Since NPSAS:0</w:t>
      </w:r>
      <w:r w:rsidR="00AB7ED1">
        <w:t>4</w:t>
      </w:r>
      <w:r w:rsidRPr="008A671D">
        <w:t xml:space="preserve">, institutions have been asked to limit listed students to only those enrolled through April 30. This truncated enrollment period excludes students who first enrolled in May or June, but it allows lists to be collected earlier and, in turn, data collection to be completed in less than 12 months. </w:t>
      </w:r>
      <w:r w:rsidR="00494F73">
        <w:t>Any lack</w:t>
      </w:r>
      <w:r w:rsidRPr="008A671D">
        <w:t xml:space="preserve"> of coverage</w:t>
      </w:r>
      <w:r w:rsidR="005F3E08">
        <w:t xml:space="preserve"> resulting from</w:t>
      </w:r>
      <w:r w:rsidR="00994E35">
        <w:t xml:space="preserve"> the</w:t>
      </w:r>
      <w:r w:rsidR="005F3E08">
        <w:t xml:space="preserve"> truncated enrollment period will be accounted for </w:t>
      </w:r>
      <w:r w:rsidR="00F73235">
        <w:t>by</w:t>
      </w:r>
      <w:r w:rsidR="005F3E08">
        <w:t xml:space="preserve"> the poststratification weight adjustment</w:t>
      </w:r>
      <w:r>
        <w:t>.</w:t>
      </w:r>
    </w:p>
    <w:p w:rsidR="00AB7ED1" w:rsidP="00AD6ED1" w:rsidRDefault="00FD1E9E" w14:paraId="07807B0A" w14:textId="3C9609EB">
      <w:pPr>
        <w:pStyle w:val="BodyText"/>
      </w:pPr>
      <w:r>
        <w:rPr>
          <w:rFonts w:eastAsia="Calibri"/>
        </w:rPr>
        <w:t>Many institutions know their enrolled students prior to April 30 and provide lists in February, March, or April. However, c</w:t>
      </w:r>
      <w:r w:rsidRPr="00657EC9" w:rsidR="00AB7ED1">
        <w:rPr>
          <w:rFonts w:eastAsia="Calibri"/>
        </w:rPr>
        <w:t xml:space="preserve">ontinuous enrollment </w:t>
      </w:r>
      <w:r w:rsidR="00AB7ED1">
        <w:rPr>
          <w:rFonts w:eastAsia="Calibri"/>
        </w:rPr>
        <w:t>institution</w:t>
      </w:r>
      <w:r w:rsidRPr="00657EC9" w:rsidR="00AB7ED1">
        <w:rPr>
          <w:rFonts w:eastAsia="Calibri"/>
        </w:rPr>
        <w:t xml:space="preserve">s, including many of the for-profit </w:t>
      </w:r>
      <w:r w:rsidR="00AB7ED1">
        <w:rPr>
          <w:rFonts w:eastAsia="Calibri"/>
        </w:rPr>
        <w:t>institution</w:t>
      </w:r>
      <w:r w:rsidRPr="00657EC9" w:rsidR="00AB7ED1">
        <w:rPr>
          <w:rFonts w:eastAsia="Calibri"/>
        </w:rPr>
        <w:t xml:space="preserve">s, typically cannot provide enrollment lists until mid-May, at the earliest, given that the lists include students enrolled through April 30. This results in students from these </w:t>
      </w:r>
      <w:r w:rsidR="00AB7ED1">
        <w:rPr>
          <w:rFonts w:eastAsia="Calibri"/>
        </w:rPr>
        <w:t>institution</w:t>
      </w:r>
      <w:r w:rsidRPr="00657EC9" w:rsidR="00AB7ED1">
        <w:rPr>
          <w:rFonts w:eastAsia="Calibri"/>
        </w:rPr>
        <w:t xml:space="preserve">s having less time in data collection and potentially lower </w:t>
      </w:r>
      <w:r w:rsidR="003F07D6">
        <w:rPr>
          <w:rFonts w:eastAsia="Calibri"/>
        </w:rPr>
        <w:t>survey</w:t>
      </w:r>
      <w:r w:rsidR="00AB7ED1">
        <w:rPr>
          <w:rFonts w:eastAsia="Calibri"/>
        </w:rPr>
        <w:t xml:space="preserve"> </w:t>
      </w:r>
      <w:r w:rsidRPr="00657EC9" w:rsidR="00AB7ED1">
        <w:rPr>
          <w:rFonts w:eastAsia="Calibri"/>
        </w:rPr>
        <w:t xml:space="preserve">response rates than other students. For institutions with continuous enrollment, we </w:t>
      </w:r>
      <w:r w:rsidR="00510681">
        <w:rPr>
          <w:rFonts w:eastAsia="Calibri"/>
        </w:rPr>
        <w:t>will</w:t>
      </w:r>
      <w:r w:rsidRPr="00657EC9" w:rsidR="00AB7ED1">
        <w:rPr>
          <w:rFonts w:eastAsia="Calibri"/>
        </w:rPr>
        <w:t xml:space="preserve"> chang</w:t>
      </w:r>
      <w:r w:rsidR="00510681">
        <w:rPr>
          <w:rFonts w:eastAsia="Calibri"/>
        </w:rPr>
        <w:t>e</w:t>
      </w:r>
      <w:r w:rsidRPr="00657EC9" w:rsidR="00AB7ED1">
        <w:rPr>
          <w:rFonts w:eastAsia="Calibri"/>
        </w:rPr>
        <w:t xml:space="preserve"> the endpoint of enrollment from </w:t>
      </w:r>
      <w:r w:rsidRPr="001A75BB" w:rsidR="00AB7ED1">
        <w:rPr>
          <w:rFonts w:eastAsia="Calibri"/>
        </w:rPr>
        <w:t>April 30 to March 3</w:t>
      </w:r>
      <w:r w:rsidR="00AB7ED1">
        <w:rPr>
          <w:rFonts w:eastAsia="Calibri"/>
        </w:rPr>
        <w:t>1</w:t>
      </w:r>
      <w:r w:rsidRPr="00657EC9" w:rsidR="00AB7ED1">
        <w:rPr>
          <w:rFonts w:eastAsia="Calibri"/>
        </w:rPr>
        <w:t xml:space="preserve"> to receive the</w:t>
      </w:r>
      <w:r w:rsidR="00510681">
        <w:rPr>
          <w:rFonts w:eastAsia="Calibri"/>
        </w:rPr>
        <w:t>ir</w:t>
      </w:r>
      <w:r w:rsidRPr="00657EC9" w:rsidR="00AB7ED1">
        <w:rPr>
          <w:rFonts w:eastAsia="Calibri"/>
        </w:rPr>
        <w:t xml:space="preserve"> enrollment lists earlier, allowing more time for student data collection. </w:t>
      </w:r>
      <w:r w:rsidR="00013BB3">
        <w:rPr>
          <w:rFonts w:eastAsia="Calibri"/>
        </w:rPr>
        <w:t>W</w:t>
      </w:r>
      <w:r w:rsidR="00AB7ED1">
        <w:rPr>
          <w:rFonts w:eastAsia="Calibri"/>
        </w:rPr>
        <w:t xml:space="preserve">e conducted </w:t>
      </w:r>
      <w:r w:rsidR="00013BB3">
        <w:rPr>
          <w:rFonts w:eastAsia="Calibri"/>
        </w:rPr>
        <w:t xml:space="preserve">research </w:t>
      </w:r>
      <w:r w:rsidR="00AB7ED1">
        <w:rPr>
          <w:rFonts w:eastAsia="Calibri"/>
        </w:rPr>
        <w:t>using NPSAS:16 data</w:t>
      </w:r>
      <w:r w:rsidR="00013BB3">
        <w:rPr>
          <w:rFonts w:eastAsia="Calibri"/>
        </w:rPr>
        <w:t xml:space="preserve"> and </w:t>
      </w:r>
      <w:r w:rsidR="00AB7ED1">
        <w:rPr>
          <w:rFonts w:eastAsia="Calibri"/>
        </w:rPr>
        <w:t>conclude</w:t>
      </w:r>
      <w:r w:rsidR="00013BB3">
        <w:rPr>
          <w:rFonts w:eastAsia="Calibri"/>
        </w:rPr>
        <w:t>d</w:t>
      </w:r>
      <w:r w:rsidR="00AB7ED1">
        <w:rPr>
          <w:rFonts w:eastAsia="Calibri"/>
        </w:rPr>
        <w:t xml:space="preserve"> that we will not significantly harm representation of the target population by excluding students who enroll in continuous enrollment institutions in April for the first time during the academic year.</w:t>
      </w:r>
      <w:r w:rsidR="00013BB3">
        <w:rPr>
          <w:rFonts w:eastAsia="Calibri"/>
        </w:rPr>
        <w:t xml:space="preserve"> Again,</w:t>
      </w:r>
      <w:r w:rsidRPr="00013BB3" w:rsidR="00013BB3">
        <w:t xml:space="preserve"> </w:t>
      </w:r>
      <w:r w:rsidR="00013BB3">
        <w:t>any lack</w:t>
      </w:r>
      <w:r w:rsidRPr="008A671D" w:rsidR="00013BB3">
        <w:t xml:space="preserve"> of coverage</w:t>
      </w:r>
      <w:r w:rsidR="00013BB3">
        <w:t xml:space="preserve"> resulting from the truncated enrollment period will be accounted for by the poststratification weight adjustment.</w:t>
      </w:r>
    </w:p>
    <w:p w:rsidRPr="008A671D" w:rsidR="008E4476" w:rsidP="009111B4" w:rsidRDefault="008E4476" w14:paraId="03099F6E" w14:textId="77777777">
      <w:pPr>
        <w:pStyle w:val="Heading4"/>
      </w:pPr>
      <w:r w:rsidRPr="008A671D">
        <w:t>Student Stratification</w:t>
      </w:r>
    </w:p>
    <w:p w:rsidR="00B96798" w:rsidP="00476338" w:rsidRDefault="00B96798" w14:paraId="7F383BA4" w14:textId="77777777">
      <w:pPr>
        <w:pStyle w:val="BodyText"/>
      </w:pPr>
      <w:r>
        <w:t>The student sampling strata will be:</w:t>
      </w:r>
    </w:p>
    <w:p w:rsidR="00B96798" w:rsidP="00411396" w:rsidRDefault="00B96798" w14:paraId="2B5511D8" w14:textId="06A618C8">
      <w:pPr>
        <w:pStyle w:val="ListNumber"/>
        <w:widowControl w:val="0"/>
        <w:numPr>
          <w:ilvl w:val="0"/>
          <w:numId w:val="15"/>
        </w:numPr>
        <w:tabs>
          <w:tab w:val="clear" w:pos="1440"/>
          <w:tab w:val="left" w:pos="1800"/>
        </w:tabs>
        <w:ind w:left="720" w:right="720"/>
      </w:pPr>
      <w:r>
        <w:t xml:space="preserve">undergraduate students who are </w:t>
      </w:r>
      <w:r w:rsidR="0030382F">
        <w:t xml:space="preserve">potential </w:t>
      </w:r>
      <w:r>
        <w:t>FTBs;</w:t>
      </w:r>
    </w:p>
    <w:p w:rsidR="00B96798" w:rsidP="00411396" w:rsidRDefault="00B96798" w14:paraId="799A4A55" w14:textId="77777777">
      <w:pPr>
        <w:pStyle w:val="ListNumber"/>
        <w:widowControl w:val="0"/>
        <w:tabs>
          <w:tab w:val="clear" w:pos="1440"/>
          <w:tab w:val="left" w:pos="1800"/>
        </w:tabs>
        <w:ind w:left="720" w:right="720"/>
      </w:pPr>
      <w:r>
        <w:lastRenderedPageBreak/>
        <w:t>other undergraduate students;</w:t>
      </w:r>
    </w:p>
    <w:p w:rsidRPr="00EF14BA" w:rsidR="00B96798" w:rsidP="00411396" w:rsidRDefault="00B96798" w14:paraId="2F2287EE" w14:textId="77777777">
      <w:pPr>
        <w:pStyle w:val="ListNumber"/>
        <w:widowControl w:val="0"/>
        <w:tabs>
          <w:tab w:val="clear" w:pos="1440"/>
          <w:tab w:val="left" w:pos="1800"/>
        </w:tabs>
        <w:ind w:left="720" w:right="720"/>
      </w:pPr>
      <w:r w:rsidRPr="00EF14BA">
        <w:t>graduate students who are veterans</w:t>
      </w:r>
      <w:r>
        <w:t>;</w:t>
      </w:r>
    </w:p>
    <w:p w:rsidRPr="00EF14BA" w:rsidR="00B96798" w:rsidP="00411396" w:rsidRDefault="00B96798" w14:paraId="5AC58269" w14:textId="77777777">
      <w:pPr>
        <w:pStyle w:val="ListNumber"/>
        <w:widowControl w:val="0"/>
        <w:tabs>
          <w:tab w:val="clear" w:pos="1440"/>
          <w:tab w:val="left" w:pos="1800"/>
        </w:tabs>
        <w:ind w:left="720" w:right="720"/>
      </w:pPr>
      <w:r w:rsidRPr="00EF14BA">
        <w:t>master’s degree students in science, technology, engineering, and mathematics (STEM) programs</w:t>
      </w:r>
      <w:r>
        <w:t>;</w:t>
      </w:r>
    </w:p>
    <w:p w:rsidRPr="00EF14BA" w:rsidR="00B96798" w:rsidP="00411396" w:rsidRDefault="00B96798" w14:paraId="6628E4E3" w14:textId="77777777">
      <w:pPr>
        <w:pStyle w:val="ListNumber"/>
        <w:widowControl w:val="0"/>
        <w:tabs>
          <w:tab w:val="clear" w:pos="1440"/>
          <w:tab w:val="left" w:pos="1800"/>
        </w:tabs>
        <w:ind w:left="720" w:right="720"/>
      </w:pPr>
      <w:r w:rsidRPr="00EF14BA">
        <w:t>master’s degree students in education and business programs</w:t>
      </w:r>
      <w:r>
        <w:t>;</w:t>
      </w:r>
    </w:p>
    <w:p w:rsidRPr="00EF14BA" w:rsidR="00B96798" w:rsidP="00411396" w:rsidRDefault="00B96798" w14:paraId="49E1C423" w14:textId="77777777">
      <w:pPr>
        <w:pStyle w:val="ListNumber"/>
        <w:widowControl w:val="0"/>
        <w:tabs>
          <w:tab w:val="clear" w:pos="1440"/>
          <w:tab w:val="left" w:pos="1800"/>
        </w:tabs>
        <w:ind w:left="720" w:right="720"/>
      </w:pPr>
      <w:r w:rsidRPr="00EF14BA">
        <w:t>master’s degree students in other programs</w:t>
      </w:r>
      <w:r>
        <w:t>;</w:t>
      </w:r>
    </w:p>
    <w:p w:rsidRPr="00EF14BA" w:rsidR="00B96798" w:rsidP="00000630" w:rsidRDefault="00B96798" w14:paraId="752E4D3A" w14:textId="77777777">
      <w:pPr>
        <w:pStyle w:val="ListNumber"/>
        <w:tabs>
          <w:tab w:val="clear" w:pos="1440"/>
          <w:tab w:val="left" w:pos="1800"/>
        </w:tabs>
        <w:ind w:left="720" w:right="720"/>
      </w:pPr>
      <w:r w:rsidRPr="00EF14BA">
        <w:t>doctoral-research/scholarship/other students in STEM programs</w:t>
      </w:r>
      <w:r>
        <w:t>;</w:t>
      </w:r>
    </w:p>
    <w:p w:rsidRPr="00EF14BA" w:rsidR="00B96798" w:rsidP="00000630" w:rsidRDefault="00B96798" w14:paraId="0C559419" w14:textId="77777777">
      <w:pPr>
        <w:pStyle w:val="ListNumber"/>
        <w:tabs>
          <w:tab w:val="clear" w:pos="1440"/>
          <w:tab w:val="left" w:pos="1800"/>
        </w:tabs>
        <w:ind w:left="720" w:right="720"/>
      </w:pPr>
      <w:r w:rsidRPr="00EF14BA">
        <w:t>doctoral-research/scholarship/other students in education and business programs</w:t>
      </w:r>
      <w:r>
        <w:t>;</w:t>
      </w:r>
    </w:p>
    <w:p w:rsidRPr="00EF14BA" w:rsidR="00B96798" w:rsidP="00000630" w:rsidRDefault="00B96798" w14:paraId="4A1F3775" w14:textId="77777777">
      <w:pPr>
        <w:pStyle w:val="ListNumber"/>
        <w:tabs>
          <w:tab w:val="clear" w:pos="1440"/>
          <w:tab w:val="left" w:pos="1800"/>
        </w:tabs>
        <w:ind w:left="720" w:right="720"/>
      </w:pPr>
      <w:r>
        <w:t>d</w:t>
      </w:r>
      <w:r w:rsidRPr="00EF14BA">
        <w:t>octoral-research/scholarship/other students in other programs</w:t>
      </w:r>
      <w:r>
        <w:t>;</w:t>
      </w:r>
    </w:p>
    <w:p w:rsidRPr="00EF14BA" w:rsidR="00B96798" w:rsidP="00000630" w:rsidRDefault="00B96798" w14:paraId="2A9F5C12" w14:textId="77777777">
      <w:pPr>
        <w:pStyle w:val="ListNumber"/>
        <w:tabs>
          <w:tab w:val="clear" w:pos="1440"/>
          <w:tab w:val="left" w:pos="1800"/>
        </w:tabs>
        <w:ind w:left="720" w:right="720"/>
      </w:pPr>
      <w:r w:rsidRPr="00EF14BA">
        <w:t>doctoral-professional practice students</w:t>
      </w:r>
      <w:r>
        <w:t>; and</w:t>
      </w:r>
    </w:p>
    <w:p w:rsidRPr="00EF14BA" w:rsidR="00B96798" w:rsidP="00000630" w:rsidRDefault="00B96798" w14:paraId="3E9BECD7" w14:textId="77777777">
      <w:pPr>
        <w:pStyle w:val="ListNumber"/>
        <w:tabs>
          <w:tab w:val="clear" w:pos="1440"/>
          <w:tab w:val="left" w:pos="1800"/>
        </w:tabs>
        <w:ind w:left="720" w:right="720"/>
      </w:pPr>
      <w:r w:rsidRPr="00EF14BA">
        <w:t>other graduate students.</w:t>
      </w:r>
    </w:p>
    <w:p w:rsidR="00B96798" w:rsidP="00476338" w:rsidRDefault="00B96798" w14:paraId="7ED9C6D3" w14:textId="77777777">
      <w:pPr>
        <w:pStyle w:val="BodyText"/>
      </w:pPr>
      <w:r>
        <w:t>To be comparable to NPSAS:16 and NPSAS:18-AC, we are keeping the graduate strata similar to the sampling strata used in those studies.</w:t>
      </w:r>
    </w:p>
    <w:p w:rsidR="00B96798" w:rsidP="002B6216" w:rsidRDefault="00B96798" w14:paraId="03AD7AE0" w14:textId="525D7EF4">
      <w:pPr>
        <w:pStyle w:val="BodyText"/>
      </w:pPr>
      <w:r>
        <w:t>If students fall into multiple strata, such as graduate students who are veterans, the ordering of the strata above will be used to prioritize the stratification.</w:t>
      </w:r>
    </w:p>
    <w:p w:rsidRPr="00D7539D" w:rsidR="00B96798" w:rsidP="00411396" w:rsidRDefault="00B96798" w14:paraId="314F9E58" w14:textId="77777777">
      <w:pPr>
        <w:pStyle w:val="BodyText"/>
        <w:spacing w:after="60"/>
        <w:rPr>
          <w:rFonts w:asciiTheme="minorHAnsi" w:hAnsiTheme="minorHAnsi"/>
          <w:szCs w:val="24"/>
        </w:rPr>
      </w:pPr>
      <w:r>
        <w:t xml:space="preserve">Several student subgroups will be intentionally sampled at rates different than their natural occurrence within the </w:t>
      </w:r>
      <w:r w:rsidRPr="00D7539D">
        <w:rPr>
          <w:rFonts w:asciiTheme="minorHAnsi" w:hAnsiTheme="minorHAnsi"/>
          <w:szCs w:val="24"/>
        </w:rPr>
        <w:t>population due to specific analytic objectives. The following groups will be oversampled:</w:t>
      </w:r>
    </w:p>
    <w:p w:rsidRPr="00411396" w:rsidR="00B96798" w:rsidP="00411396" w:rsidRDefault="00B96798" w14:paraId="567A6DEF" w14:textId="0E99C351">
      <w:pPr>
        <w:pStyle w:val="ListNumber"/>
        <w:numPr>
          <w:ilvl w:val="0"/>
          <w:numId w:val="58"/>
        </w:numPr>
        <w:tabs>
          <w:tab w:val="clear" w:pos="1440"/>
          <w:tab w:val="left" w:pos="1800"/>
        </w:tabs>
        <w:ind w:left="720" w:right="720"/>
      </w:pPr>
      <w:r w:rsidRPr="00411396">
        <w:t xml:space="preserve">undergraduate students who are </w:t>
      </w:r>
      <w:r w:rsidRPr="00411396" w:rsidR="00C767EF">
        <w:t xml:space="preserve">potential </w:t>
      </w:r>
      <w:r w:rsidRPr="00411396">
        <w:t>FTBs;</w:t>
      </w:r>
    </w:p>
    <w:p w:rsidRPr="00411396" w:rsidR="00B96798" w:rsidP="00411396" w:rsidRDefault="00B96798" w14:paraId="31D84D1B" w14:textId="77777777">
      <w:pPr>
        <w:pStyle w:val="ListNumber"/>
        <w:numPr>
          <w:ilvl w:val="0"/>
          <w:numId w:val="58"/>
        </w:numPr>
        <w:tabs>
          <w:tab w:val="clear" w:pos="1440"/>
          <w:tab w:val="left" w:pos="1800"/>
        </w:tabs>
        <w:ind w:left="720" w:right="720"/>
      </w:pPr>
      <w:r w:rsidRPr="00411396">
        <w:t>graduate students who are veterans;</w:t>
      </w:r>
    </w:p>
    <w:p w:rsidRPr="00411396" w:rsidR="00B96798" w:rsidP="00411396" w:rsidRDefault="00B96798" w14:paraId="5212D222" w14:textId="77777777">
      <w:pPr>
        <w:pStyle w:val="ListNumber"/>
        <w:numPr>
          <w:ilvl w:val="0"/>
          <w:numId w:val="58"/>
        </w:numPr>
        <w:tabs>
          <w:tab w:val="clear" w:pos="1440"/>
          <w:tab w:val="left" w:pos="1800"/>
        </w:tabs>
        <w:ind w:left="720" w:right="720"/>
      </w:pPr>
      <w:r w:rsidRPr="00411396">
        <w:t>master’s degree students in STEM programs;</w:t>
      </w:r>
    </w:p>
    <w:p w:rsidRPr="00411396" w:rsidR="00B96798" w:rsidP="00411396" w:rsidRDefault="00B96798" w14:paraId="37144D93" w14:textId="77777777">
      <w:pPr>
        <w:pStyle w:val="ListNumber"/>
        <w:numPr>
          <w:ilvl w:val="0"/>
          <w:numId w:val="58"/>
        </w:numPr>
        <w:tabs>
          <w:tab w:val="clear" w:pos="1440"/>
          <w:tab w:val="left" w:pos="1800"/>
        </w:tabs>
        <w:ind w:left="720" w:right="720"/>
      </w:pPr>
      <w:r w:rsidRPr="00411396">
        <w:t>doctoral-research/scholarship/other students in STEM programs; and</w:t>
      </w:r>
    </w:p>
    <w:p w:rsidRPr="00411396" w:rsidR="00B96798" w:rsidP="00411396" w:rsidRDefault="00B96798" w14:paraId="20F0D779" w14:textId="77777777">
      <w:pPr>
        <w:pStyle w:val="ListNumber"/>
        <w:numPr>
          <w:ilvl w:val="0"/>
          <w:numId w:val="58"/>
        </w:numPr>
        <w:tabs>
          <w:tab w:val="clear" w:pos="1440"/>
          <w:tab w:val="left" w:pos="1800"/>
        </w:tabs>
        <w:ind w:left="720" w:right="720"/>
      </w:pPr>
      <w:r w:rsidRPr="00411396">
        <w:t>master’s degree students enrolled in for-profit institutions.</w:t>
      </w:r>
    </w:p>
    <w:p w:rsidRPr="00D7539D" w:rsidR="00B96798" w:rsidP="00411396" w:rsidRDefault="00B96798" w14:paraId="5286F2FB" w14:textId="3FA1A15A">
      <w:pPr>
        <w:pStyle w:val="BodyText"/>
        <w:spacing w:after="60"/>
        <w:rPr>
          <w:rFonts w:asciiTheme="minorHAnsi" w:hAnsiTheme="minorHAnsi"/>
          <w:szCs w:val="24"/>
        </w:rPr>
      </w:pPr>
      <w:r w:rsidRPr="00D7539D">
        <w:rPr>
          <w:rFonts w:asciiTheme="minorHAnsi" w:hAnsiTheme="minorHAnsi"/>
          <w:szCs w:val="24"/>
        </w:rPr>
        <w:t xml:space="preserve">Similarly, we anticipate the following groups will be </w:t>
      </w:r>
      <w:r w:rsidRPr="00D7539D" w:rsidR="00AF7B7A">
        <w:rPr>
          <w:rFonts w:asciiTheme="minorHAnsi" w:hAnsiTheme="minorHAnsi"/>
          <w:szCs w:val="24"/>
        </w:rPr>
        <w:t>under sampled</w:t>
      </w:r>
      <w:r w:rsidRPr="00D7539D">
        <w:rPr>
          <w:rFonts w:asciiTheme="minorHAnsi" w:hAnsiTheme="minorHAnsi"/>
          <w:szCs w:val="24"/>
        </w:rPr>
        <w:t>:</w:t>
      </w:r>
    </w:p>
    <w:p w:rsidRPr="00411396" w:rsidR="00B96798" w:rsidP="00411396" w:rsidRDefault="00B96798" w14:paraId="1E245F9A" w14:textId="77777777">
      <w:pPr>
        <w:pStyle w:val="ListNumber"/>
        <w:numPr>
          <w:ilvl w:val="0"/>
          <w:numId w:val="58"/>
        </w:numPr>
        <w:tabs>
          <w:tab w:val="clear" w:pos="1440"/>
          <w:tab w:val="left" w:pos="1800"/>
        </w:tabs>
        <w:ind w:left="720" w:right="720"/>
      </w:pPr>
      <w:r w:rsidRPr="00411396">
        <w:t>master’s degree students in education and business programs; and</w:t>
      </w:r>
    </w:p>
    <w:p w:rsidRPr="00411396" w:rsidR="00B96798" w:rsidP="00411396" w:rsidRDefault="00B96798" w14:paraId="7474574E" w14:textId="77777777">
      <w:pPr>
        <w:pStyle w:val="ListNumber"/>
        <w:numPr>
          <w:ilvl w:val="0"/>
          <w:numId w:val="58"/>
        </w:numPr>
        <w:tabs>
          <w:tab w:val="clear" w:pos="1440"/>
          <w:tab w:val="left" w:pos="1800"/>
        </w:tabs>
        <w:ind w:left="720" w:right="720"/>
      </w:pPr>
      <w:r w:rsidRPr="00411396">
        <w:t>doctoral-research/scholarship/other students in education and business programs.</w:t>
      </w:r>
    </w:p>
    <w:p w:rsidR="00B96798" w:rsidP="00AD6ED1" w:rsidRDefault="00B96798" w14:paraId="2E464CAA" w14:textId="5EC82FCD">
      <w:pPr>
        <w:pStyle w:val="BodyText"/>
      </w:pPr>
      <w:r>
        <w:t>Because these two groups are so large, sampling in proportion to the population would make it difficult to draw inferences about the experiences of other master’s degree and doctoral students, respectively.</w:t>
      </w:r>
    </w:p>
    <w:p w:rsidR="00B96798" w:rsidP="00AD6ED1" w:rsidRDefault="00B96798" w14:paraId="59F7DD03" w14:textId="63075F33">
      <w:pPr>
        <w:pStyle w:val="BodyText"/>
      </w:pPr>
      <w:r w:rsidRPr="0094257E">
        <w:t>As was done for NPSAS:16</w:t>
      </w:r>
      <w:r>
        <w:t xml:space="preserve"> and NPSAS:18-AC, we will match the student enrollment lists to two supplemental databases prior to sampling (pre-sampling matching). To identify veterans, we will match </w:t>
      </w:r>
      <w:r w:rsidRPr="009A2E7E">
        <w:t>the student enrollment lists with a list of veterans from the Veterans Benefits</w:t>
      </w:r>
      <w:r>
        <w:t xml:space="preserve"> Administration (VBA)</w:t>
      </w:r>
      <w:r w:rsidR="00A34561">
        <w:t xml:space="preserve"> because the veterans ide</w:t>
      </w:r>
      <w:r w:rsidR="00B409A1">
        <w:t>n</w:t>
      </w:r>
      <w:r w:rsidR="00A34561">
        <w:t xml:space="preserve">tified by institutions on the lists </w:t>
      </w:r>
      <w:r w:rsidR="00557D9F">
        <w:t>are</w:t>
      </w:r>
      <w:r w:rsidR="00A34561">
        <w:t xml:space="preserve"> incomplete</w:t>
      </w:r>
      <w:r>
        <w:t>. Th</w:t>
      </w:r>
      <w:r w:rsidR="00AF7B7A">
        <w:t xml:space="preserve">e </w:t>
      </w:r>
      <w:r>
        <w:t xml:space="preserve">information </w:t>
      </w:r>
      <w:r w:rsidR="00AF7B7A">
        <w:t xml:space="preserve">provided by the VBA match </w:t>
      </w:r>
      <w:r>
        <w:t xml:space="preserve">will be used with the veteran status from the enrollment lists to explicitly stratify graduate students and implicitly stratify undergraduate students. As in NPSAS:18-AC, the undergraduate students </w:t>
      </w:r>
      <w:r w:rsidR="00A34561">
        <w:t xml:space="preserve">who are veterans </w:t>
      </w:r>
      <w:r>
        <w:t>will not be oversampled within each state because that would require too large of a total sample size. The implicit stratification will allow the sample proportions of veterans to approximately match the population within institution and student strata</w:t>
      </w:r>
      <w:r w:rsidR="00647E51">
        <w:t>, which will ensure that we have enough undergraduate veterans in the sample for analytic purposes</w:t>
      </w:r>
      <w:r>
        <w:t xml:space="preserve">. We will also match the student lists to the National Student Loan Data System (NSLDS) data and use the financial aid data for student-implicit stratification. Within the student-explicit strata </w:t>
      </w:r>
      <w:r w:rsidR="00A34561">
        <w:t xml:space="preserve">for graduate students </w:t>
      </w:r>
      <w:r>
        <w:t xml:space="preserve">and </w:t>
      </w:r>
      <w:r w:rsidR="00AF7B7A">
        <w:t xml:space="preserve">the </w:t>
      </w:r>
      <w:r>
        <w:t>veteran</w:t>
      </w:r>
      <w:r w:rsidR="00FB24DE">
        <w:t>-</w:t>
      </w:r>
      <w:r>
        <w:t>implicit strata</w:t>
      </w:r>
      <w:r w:rsidR="00A34561">
        <w:t xml:space="preserve"> for undergraduate students</w:t>
      </w:r>
      <w:r>
        <w:t xml:space="preserve">, we will sort the students by federally aided/unaided, </w:t>
      </w:r>
      <w:r w:rsidR="00AF7B7A">
        <w:t xml:space="preserve">which </w:t>
      </w:r>
      <w:r>
        <w:t>will allow the sample proportions of aided and unaided students to approximately match the population within institution and student strata.</w:t>
      </w:r>
    </w:p>
    <w:p w:rsidR="006A7CB1" w:rsidP="009111B4" w:rsidRDefault="006A7CB1" w14:paraId="1ADCFEE4" w14:textId="77777777">
      <w:pPr>
        <w:pStyle w:val="Heading4"/>
      </w:pPr>
      <w:r>
        <w:t>Identification of FTBs</w:t>
      </w:r>
    </w:p>
    <w:p w:rsidR="00296DD1" w:rsidP="00411396" w:rsidRDefault="00C767EF" w14:paraId="52309E23" w14:textId="1A761162">
      <w:pPr>
        <w:pStyle w:val="BodyText"/>
        <w:widowControl w:val="0"/>
      </w:pPr>
      <w:r>
        <w:rPr>
          <w:rFonts w:eastAsia="Batang"/>
        </w:rPr>
        <w:t>As mentioned in section 1</w:t>
      </w:r>
      <w:r w:rsidR="008969DF">
        <w:rPr>
          <w:rFonts w:eastAsia="Batang"/>
        </w:rPr>
        <w:t xml:space="preserve"> </w:t>
      </w:r>
      <w:r>
        <w:rPr>
          <w:rFonts w:eastAsia="Batang"/>
        </w:rPr>
        <w:t>a</w:t>
      </w:r>
      <w:r w:rsidR="008969DF">
        <w:rPr>
          <w:rFonts w:eastAsia="Batang"/>
        </w:rPr>
        <w:t>bove</w:t>
      </w:r>
      <w:r>
        <w:rPr>
          <w:rFonts w:eastAsia="Batang"/>
        </w:rPr>
        <w:t xml:space="preserve">, </w:t>
      </w:r>
      <w:r w:rsidRPr="004D0BC2">
        <w:rPr>
          <w:rFonts w:eastAsia="Batang"/>
        </w:rPr>
        <w:t xml:space="preserve">NPSAS:20 will serve as the base year for the 2020 cohort of BPS and will include a </w:t>
      </w:r>
      <w:r w:rsidRPr="004D0BC2" w:rsidR="0013541A">
        <w:rPr>
          <w:rFonts w:eastAsia="Batang"/>
        </w:rPr>
        <w:t>nationally representative</w:t>
      </w:r>
      <w:r w:rsidRPr="004D0BC2">
        <w:rPr>
          <w:rFonts w:eastAsia="Batang"/>
        </w:rPr>
        <w:t xml:space="preserve"> sample of FTBs</w:t>
      </w:r>
      <w:r>
        <w:rPr>
          <w:rFonts w:eastAsia="Batang"/>
        </w:rPr>
        <w:t xml:space="preserve">, hence the stratification described above. </w:t>
      </w:r>
      <w:r w:rsidR="006A7CB1">
        <w:t>Accurately qualifying sample members as FTBs is a continuing challenge</w:t>
      </w:r>
      <w:r w:rsidR="009C0D60">
        <w:t xml:space="preserve">, but is very </w:t>
      </w:r>
      <w:r w:rsidR="006A7CB1">
        <w:t>important because unacceptably high rates of misclassification (i.e., false positives</w:t>
      </w:r>
      <w:r w:rsidR="00561869">
        <w:t xml:space="preserve"> and false negatives</w:t>
      </w:r>
      <w:r w:rsidR="006A7CB1">
        <w:t>) can and have resulted in</w:t>
      </w:r>
      <w:r w:rsidR="0057779B">
        <w:t>:</w:t>
      </w:r>
      <w:r w:rsidR="006A7CB1">
        <w:t xml:space="preserve"> (1) excessive cohort loss with too few eligible sample members to sustain the longitudinal study, (2) excessive cost to “replenish” the sample with little value added, and (3) inefficient sample design (excessive oversampling of “potential” FTBs) to compensate for anticipated misclassification error.</w:t>
      </w:r>
    </w:p>
    <w:p w:rsidR="006A7CB1" w:rsidP="00411396" w:rsidRDefault="008E57C7" w14:paraId="59678202" w14:textId="48C43D8A">
      <w:pPr>
        <w:pStyle w:val="BodyText"/>
        <w:widowControl w:val="0"/>
      </w:pPr>
      <w:r>
        <w:lastRenderedPageBreak/>
        <w:t xml:space="preserve">In NPSAS:04, the </w:t>
      </w:r>
      <w:r w:rsidR="00561869">
        <w:t xml:space="preserve">FTB </w:t>
      </w:r>
      <w:r>
        <w:t>false</w:t>
      </w:r>
      <w:r w:rsidR="00B61356">
        <w:t xml:space="preserve"> </w:t>
      </w:r>
      <w:r>
        <w:t xml:space="preserve">positive </w:t>
      </w:r>
      <w:r w:rsidR="00561869">
        <w:t xml:space="preserve">and false negative </w:t>
      </w:r>
      <w:r>
        <w:t>rate</w:t>
      </w:r>
      <w:r w:rsidR="00561869">
        <w:t>s were</w:t>
      </w:r>
      <w:r>
        <w:t xml:space="preserve"> </w:t>
      </w:r>
      <w:r w:rsidR="004A1814">
        <w:t>54</w:t>
      </w:r>
      <w:r w:rsidR="00561869">
        <w:t xml:space="preserve"> and </w:t>
      </w:r>
      <w:r w:rsidR="004A1814">
        <w:t>25</w:t>
      </w:r>
      <w:r w:rsidR="00561869">
        <w:t xml:space="preserve"> </w:t>
      </w:r>
      <w:r>
        <w:t>percent</w:t>
      </w:r>
      <w:r w:rsidR="00561869">
        <w:t>, respectively,</w:t>
      </w:r>
      <w:r>
        <w:t xml:space="preserve"> because institutions </w:t>
      </w:r>
      <w:r w:rsidR="00B61356">
        <w:t xml:space="preserve">tend to </w:t>
      </w:r>
      <w:r>
        <w:t xml:space="preserve">have difficulty identifying FTBs. </w:t>
      </w:r>
      <w:r w:rsidR="006A7CB1">
        <w:t>In NPSAS:12</w:t>
      </w:r>
      <w:r w:rsidR="00C767EF">
        <w:t xml:space="preserve"> (the </w:t>
      </w:r>
      <w:r w:rsidR="00C931DE">
        <w:t xml:space="preserve">next NPSAS after NPSAS:04 and the </w:t>
      </w:r>
      <w:r w:rsidR="00C767EF">
        <w:t xml:space="preserve">last NPSAS </w:t>
      </w:r>
      <w:r w:rsidR="00C931DE">
        <w:t xml:space="preserve">prior to NPSAS:20 </w:t>
      </w:r>
      <w:r w:rsidR="00C767EF">
        <w:t>to spin off a BPS cohort)</w:t>
      </w:r>
      <w:r w:rsidR="006A7CB1">
        <w:t>, we greatly improved the identification of FTBs from what was provided on student enrollment lists, and w</w:t>
      </w:r>
      <w:r w:rsidRPr="002855DF" w:rsidR="006A7CB1">
        <w:t>e will t</w:t>
      </w:r>
      <w:r w:rsidR="006A7CB1">
        <w:t>ake</w:t>
      </w:r>
      <w:r w:rsidRPr="002855DF" w:rsidR="006A7CB1">
        <w:t xml:space="preserve"> </w:t>
      </w:r>
      <w:r w:rsidR="006A7CB1">
        <w:t xml:space="preserve">several </w:t>
      </w:r>
      <w:r w:rsidRPr="002855DF" w:rsidR="006A7CB1">
        <w:t>steps early in the NPSAS:</w:t>
      </w:r>
      <w:r w:rsidR="006A7CB1">
        <w:t>20</w:t>
      </w:r>
      <w:r w:rsidRPr="002855DF" w:rsidR="006A7CB1">
        <w:t xml:space="preserve"> listing and sampling processes to </w:t>
      </w:r>
      <w:r w:rsidR="006A7CB1">
        <w:t xml:space="preserve">similarly </w:t>
      </w:r>
      <w:r w:rsidRPr="002855DF" w:rsidR="006A7CB1">
        <w:t>improve the rate at which FTBs are correctly classified for sampling</w:t>
      </w:r>
      <w:r w:rsidR="006A7CB1">
        <w:t xml:space="preserve">. </w:t>
      </w:r>
      <w:r w:rsidRPr="002855DF" w:rsidR="006A7CB1">
        <w:t xml:space="preserve">First, in addition to an FTB indicator, we will request that enrollment lists provided by institutions (or institution systems) include </w:t>
      </w:r>
      <w:r w:rsidR="006A7CB1">
        <w:t xml:space="preserve">degree program, </w:t>
      </w:r>
      <w:r w:rsidRPr="002855DF" w:rsidR="006A7CB1">
        <w:t xml:space="preserve">class level, date of birth, </w:t>
      </w:r>
      <w:r w:rsidR="00B61356">
        <w:t xml:space="preserve">an indicator for </w:t>
      </w:r>
      <w:r w:rsidR="00093489">
        <w:t xml:space="preserve">dual </w:t>
      </w:r>
      <w:r w:rsidR="006A7CB1">
        <w:t>enrollment in high school, and</w:t>
      </w:r>
      <w:r w:rsidRPr="002855DF" w:rsidR="006A7CB1">
        <w:t xml:space="preserve"> high school </w:t>
      </w:r>
      <w:r w:rsidR="005C50B0">
        <w:t>completion</w:t>
      </w:r>
      <w:r w:rsidRPr="002855DF" w:rsidR="006A7CB1">
        <w:t xml:space="preserve"> date. Students identified by the </w:t>
      </w:r>
      <w:r w:rsidR="006A7CB1">
        <w:t>institution</w:t>
      </w:r>
      <w:r w:rsidRPr="002855DF" w:rsidR="006A7CB1">
        <w:t xml:space="preserve"> as FTBs</w:t>
      </w:r>
      <w:r w:rsidR="006A7CB1">
        <w:t>,</w:t>
      </w:r>
      <w:r w:rsidRPr="002855DF" w:rsidR="006A7CB1">
        <w:t xml:space="preserve"> but also identified as in their third year or higher and/or not an undergraduate student</w:t>
      </w:r>
      <w:r w:rsidR="006A7CB1">
        <w:t>,</w:t>
      </w:r>
      <w:r w:rsidRPr="002855DF" w:rsidR="006A7CB1">
        <w:t xml:space="preserve"> will not be classified as FTBs for sampling. Additionally, students </w:t>
      </w:r>
      <w:r w:rsidR="006A7CB1">
        <w:t>who are</w:t>
      </w:r>
      <w:r w:rsidRPr="002855DF" w:rsidR="006A7CB1">
        <w:t xml:space="preserve"> dually enrolled at the postsecondary </w:t>
      </w:r>
      <w:r w:rsidR="006A7CB1">
        <w:t>institution</w:t>
      </w:r>
      <w:r w:rsidRPr="002855DF" w:rsidR="006A7CB1">
        <w:t xml:space="preserve"> and in high school based on </w:t>
      </w:r>
      <w:r w:rsidR="006A7CB1">
        <w:t>the enrollment in high school (or completion program) indicator</w:t>
      </w:r>
      <w:r w:rsidRPr="002855DF" w:rsidR="006A7CB1">
        <w:t xml:space="preserve"> </w:t>
      </w:r>
      <w:r w:rsidR="006A7CB1">
        <w:t xml:space="preserve">and </w:t>
      </w:r>
      <w:r w:rsidRPr="002855DF" w:rsidR="006A7CB1">
        <w:t>the high school graduation date will not be eligible for sampling. If the FTB indicator is not provided for a student on the list</w:t>
      </w:r>
      <w:r w:rsidR="00B61356">
        <w:t>,</w:t>
      </w:r>
      <w:r w:rsidRPr="002855DF" w:rsidR="006A7CB1">
        <w:t xml:space="preserve"> but the student is 18 years old or younger and does not appear to be dually enrolled, the student will be </w:t>
      </w:r>
      <w:r w:rsidR="006A7CB1">
        <w:t xml:space="preserve">classified as an FTB for </w:t>
      </w:r>
      <w:r w:rsidRPr="002855DF" w:rsidR="006A7CB1">
        <w:t>sampl</w:t>
      </w:r>
      <w:r w:rsidR="006A7CB1">
        <w:t>ing</w:t>
      </w:r>
      <w:r w:rsidRPr="002855DF" w:rsidR="006A7CB1">
        <w:t>. Otherwise, if the FTB indicator is not provided for a student on the list and the student is over the age of 18, then the student will be sampled as an “other undergraduate</w:t>
      </w:r>
      <w:r w:rsidR="006A7CB1">
        <w:t>,</w:t>
      </w:r>
      <w:r w:rsidRPr="002855DF" w:rsidR="006A7CB1">
        <w:t xml:space="preserve">” but will be part of the BPS cohort if identified during the </w:t>
      </w:r>
      <w:r w:rsidR="003F07D6">
        <w:t>survey</w:t>
      </w:r>
      <w:r w:rsidRPr="002855DF" w:rsidR="006A7CB1">
        <w:t xml:space="preserve"> as an FTB.</w:t>
      </w:r>
    </w:p>
    <w:p w:rsidR="006A7CB1" w:rsidP="00AD6ED1" w:rsidRDefault="006A7CB1" w14:paraId="72F37E89" w14:textId="1288BE28">
      <w:pPr>
        <w:pStyle w:val="BodyText"/>
      </w:pPr>
      <w:r>
        <w:t xml:space="preserve">Second, prior to sampling, we will match all students listed as potential FTBs to NSLDS records to determine if any have a federal financial aid history pre-dating the NPSAS year (earlier than July 1, 2019). Since NSLDS maintains current records of all Title IV grant and loan funding, any students with data showing disbursements from prior years can be reliably </w:t>
      </w:r>
      <w:r w:rsidRPr="00FE0853">
        <w:t>excluded</w:t>
      </w:r>
      <w:r>
        <w:t xml:space="preserve"> from the sampling frame of FTBs. Given that about 68 percent of FTBs receive some form of Title IV aid in their first year, this matching process will not be able to exclude all listed FTBs with prior enrollment but will significantly improve the accuracy of the listing prior to sampling, yielding fewer false positives. All potential FTBs will be sent to NSLDS because 11 percent of students 18 </w:t>
      </w:r>
      <w:r w:rsidR="00B61356">
        <w:t xml:space="preserve">years of age </w:t>
      </w:r>
      <w:r>
        <w:t xml:space="preserve">and younger </w:t>
      </w:r>
      <w:r w:rsidR="00B61356">
        <w:t xml:space="preserve">who were </w:t>
      </w:r>
      <w:r>
        <w:t xml:space="preserve">sampled as FTBs and </w:t>
      </w:r>
      <w:r w:rsidR="003F07D6">
        <w:t>survey</w:t>
      </w:r>
      <w:r>
        <w:t xml:space="preserve">ed in NPSAS:12 were not FTBs (false positives). In NPSAS:12, matching to NSLDS identified about 20 percent of the cases sent for matching as false positives (see table </w:t>
      </w:r>
      <w:r w:rsidR="00DC5195">
        <w:t>3</w:t>
      </w:r>
      <w:r>
        <w:t>). NPSAS:12 showed that it is feasible to send all potential FTBs to NSLDS for matching. NSLDS has a free process to match the FTBs, and lists were usually returned to us in one day.</w:t>
      </w:r>
    </w:p>
    <w:p w:rsidR="006A7CB1" w:rsidP="00AD6ED1" w:rsidRDefault="006A7CB1" w14:paraId="024A389F" w14:textId="37093EED">
      <w:pPr>
        <w:pStyle w:val="BodyText"/>
      </w:pPr>
      <w:r>
        <w:t>Third, simultaneously with NSLDS matching, we will match all potential FTBs to the Central Processing System (CPS) to identify students who, on their Free Application for Federal Student Aid (FAFSA), indicated that they had attended college previously. In NPSAS:12</w:t>
      </w:r>
      <w:r w:rsidR="00B61356">
        <w:t>,</w:t>
      </w:r>
      <w:r>
        <w:t xml:space="preserve"> we identified about 17 percent of the cases sent for CPS matching as false positive (see table </w:t>
      </w:r>
      <w:r w:rsidR="00DC5195">
        <w:t>3</w:t>
      </w:r>
      <w:r>
        <w:t>). CPS has an automated, free process for matching that we have used in NPSAS:12 for this purpose, as well as for other purposes in the past for NPSAS sample students. This matching can handle large numbers of cases, and the matching usually takes one day.</w:t>
      </w:r>
    </w:p>
    <w:p w:rsidRPr="00B61509" w:rsidR="006A7CB1" w:rsidP="00AD6ED1" w:rsidRDefault="006A7CB1" w14:paraId="746AE022" w14:textId="22F3B2FD">
      <w:pPr>
        <w:pStyle w:val="BodyText"/>
      </w:pPr>
      <w:r>
        <w:t xml:space="preserve">Fourth, after NSLDS and CPS matching, we will </w:t>
      </w:r>
      <w:r w:rsidRPr="002855DF">
        <w:t xml:space="preserve">match </w:t>
      </w:r>
      <w:r>
        <w:t xml:space="preserve">a subset of the </w:t>
      </w:r>
      <w:r w:rsidRPr="002855DF">
        <w:t xml:space="preserve">remaining </w:t>
      </w:r>
      <w:r>
        <w:t>potential FTBs</w:t>
      </w:r>
      <w:r w:rsidRPr="002855DF">
        <w:t xml:space="preserve"> to the National Student Clearinghouse (NSC) for further narrowing of FTBs based on the presence of evidence of earlier enrollment. </w:t>
      </w:r>
      <w:r>
        <w:t xml:space="preserve">In NPSAS:12, matching to NSC identified about </w:t>
      </w:r>
      <w:r w:rsidR="004A1814">
        <w:t xml:space="preserve">7 </w:t>
      </w:r>
      <w:r>
        <w:t xml:space="preserve">percent of the remaining potential FTBs, after NSLDS and CPS matching, as false positives. NSC worked with us to set up a process that can handle a large number of potential FTBs and return FTB lists to us within two or three days. There is a “charge per case matched” for NSC matching, so we plan a targeted approach to the matching. We plan to target potential FTBs over the age of 18 in the public 2-year and for-profit sectors because these sectors had high </w:t>
      </w:r>
      <w:r w:rsidR="008969DF">
        <w:t>false positive</w:t>
      </w:r>
      <w:r>
        <w:t xml:space="preserve"> rates in NPSAS:12 and have large NPSAS:20 sample sizes.</w:t>
      </w:r>
    </w:p>
    <w:p w:rsidR="001C19AE" w:rsidP="00AD6ED1" w:rsidRDefault="006A7CB1" w14:paraId="73EA2843" w14:textId="0D22B82B">
      <w:pPr>
        <w:pStyle w:val="BodyText"/>
        <w:sectPr w:rsidR="001C19AE" w:rsidSect="00411396">
          <w:footerReference w:type="first" r:id="rId11"/>
          <w:pgSz w:w="12240" w:h="15840" w:code="1"/>
          <w:pgMar w:top="720" w:right="864" w:bottom="720" w:left="864" w:header="288" w:footer="288" w:gutter="0"/>
          <w:pgNumType w:start="1"/>
          <w:cols w:space="720"/>
          <w:titlePg/>
          <w:docGrid w:linePitch="360"/>
        </w:sectPr>
      </w:pPr>
      <w:r>
        <w:t>Fifth</w:t>
      </w:r>
      <w:r w:rsidRPr="00B61509">
        <w:t xml:space="preserve">, </w:t>
      </w:r>
      <w:r>
        <w:t xml:space="preserve">in setting </w:t>
      </w:r>
      <w:r w:rsidRPr="00B61509">
        <w:t>our FTB selection rate</w:t>
      </w:r>
      <w:r>
        <w:t xml:space="preserve">s, we will </w:t>
      </w:r>
      <w:r w:rsidRPr="00B61509">
        <w:t>tak</w:t>
      </w:r>
      <w:r>
        <w:t>e</w:t>
      </w:r>
      <w:r w:rsidRPr="00B61509">
        <w:t xml:space="preserve"> into account </w:t>
      </w:r>
      <w:r>
        <w:t xml:space="preserve">the </w:t>
      </w:r>
      <w:r w:rsidR="008969DF">
        <w:t>false positive</w:t>
      </w:r>
      <w:r w:rsidR="008D4CDD">
        <w:t xml:space="preserve"> </w:t>
      </w:r>
      <w:r>
        <w:t xml:space="preserve">rates, based on the NPSAS:12 </w:t>
      </w:r>
      <w:r w:rsidR="003F07D6">
        <w:t>survey</w:t>
      </w:r>
      <w:r>
        <w:t xml:space="preserve">, as shown in table </w:t>
      </w:r>
      <w:r w:rsidR="00DC5195">
        <w:t>4</w:t>
      </w:r>
      <w:r>
        <w:t xml:space="preserve"> (</w:t>
      </w:r>
      <w:r w:rsidR="00155ECF">
        <w:t>by student type</w:t>
      </w:r>
      <w:r>
        <w:t xml:space="preserve">) and table </w:t>
      </w:r>
      <w:r w:rsidR="00DC5195">
        <w:t>5</w:t>
      </w:r>
      <w:r>
        <w:t xml:space="preserve"> (by control and level of institution)</w:t>
      </w:r>
      <w:r w:rsidRPr="00B61509">
        <w:t>.</w:t>
      </w:r>
      <w:r>
        <w:t xml:space="preserve"> </w:t>
      </w:r>
      <w:r w:rsidR="00AC7F54">
        <w:t xml:space="preserve">In NPSAS:12, of the 36,620 </w:t>
      </w:r>
      <w:r w:rsidR="003F07D6">
        <w:t>survey</w:t>
      </w:r>
      <w:r w:rsidR="00AC7F54">
        <w:t xml:space="preserve"> respondents sampled as potential FTBs, the </w:t>
      </w:r>
      <w:r w:rsidR="003F07D6">
        <w:t>survey</w:t>
      </w:r>
      <w:r w:rsidR="00AC7F54">
        <w:t xml:space="preserve"> confirmed that 28,550 were FTBs, for an unweighted false positive rate of 22 percent</w:t>
      </w:r>
      <w:r w:rsidR="00561CF9">
        <w:t xml:space="preserve"> (100 percent minus 78 percent)</w:t>
      </w:r>
      <w:r w:rsidR="00AC7F54">
        <w:t xml:space="preserve">. Conversely, of the 48,380 </w:t>
      </w:r>
      <w:r w:rsidR="003F07D6">
        <w:t>survey</w:t>
      </w:r>
      <w:r w:rsidR="00AC7F54">
        <w:t xml:space="preserve"> respondents sampled as other undergraduate or graduate students, about 1,590 were FTBs, for a false negative rate of </w:t>
      </w:r>
      <w:r w:rsidR="00155ECF">
        <w:t xml:space="preserve">about 3 </w:t>
      </w:r>
      <w:r w:rsidR="00AC7F54">
        <w:t xml:space="preserve">percent unweighted. With the help of the </w:t>
      </w:r>
      <w:proofErr w:type="spellStart"/>
      <w:r w:rsidR="00AC7F54">
        <w:t>presampling</w:t>
      </w:r>
      <w:proofErr w:type="spellEnd"/>
      <w:r w:rsidR="00AC7F54">
        <w:t xml:space="preserve"> matching, t</w:t>
      </w:r>
      <w:r>
        <w:t xml:space="preserve">he NPSAS:12 overall </w:t>
      </w:r>
      <w:r w:rsidR="008969DF">
        <w:t>false positive</w:t>
      </w:r>
      <w:r>
        <w:t xml:space="preserve"> rate of 22 percent was much less than the </w:t>
      </w:r>
      <w:r w:rsidR="004A1814">
        <w:t>54</w:t>
      </w:r>
      <w:r>
        <w:t xml:space="preserve"> percent false positive rate in NPSAS:04, when pre-sampling matching was not conducted.</w:t>
      </w:r>
      <w:r w:rsidR="008D4CDD">
        <w:t xml:space="preserve"> The </w:t>
      </w:r>
      <w:r w:rsidR="00155ECF">
        <w:t>false negative</w:t>
      </w:r>
      <w:r w:rsidR="008D4CDD">
        <w:t xml:space="preserve"> rate is small, but we will </w:t>
      </w:r>
      <w:r w:rsidR="00AC7F54">
        <w:t>also</w:t>
      </w:r>
      <w:r w:rsidR="008D4CDD">
        <w:t xml:space="preserve"> account for it when setting the FTB selection rates.</w:t>
      </w:r>
      <w:bookmarkStart w:name="_Ref335133359" w:id="52"/>
      <w:bookmarkStart w:name="_Toc373176122" w:id="53"/>
    </w:p>
    <w:p w:rsidRPr="00257D72" w:rsidR="001C19AE" w:rsidP="009111B4" w:rsidRDefault="001C19AE" w14:paraId="79178E31" w14:textId="2A04C4E9">
      <w:pPr>
        <w:pStyle w:val="TableTitle"/>
      </w:pPr>
      <w:bookmarkStart w:name="_Toc2669224" w:id="54"/>
      <w:bookmarkStart w:name="_Toc17363170" w:id="55"/>
      <w:r>
        <w:lastRenderedPageBreak/>
        <w:t>Table 3</w:t>
      </w:r>
      <w:bookmarkEnd w:id="52"/>
      <w:r>
        <w:t>.</w:t>
      </w:r>
      <w:r w:rsidR="009111B4">
        <w:tab/>
      </w:r>
      <w:r w:rsidRPr="00257D72">
        <w:t>Potential first-time beginners</w:t>
      </w:r>
      <w:r>
        <w:t>’</w:t>
      </w:r>
      <w:r w:rsidRPr="00257D72">
        <w:t xml:space="preserve"> false positive rates, by source and </w:t>
      </w:r>
      <w:r>
        <w:t>control and level of institution</w:t>
      </w:r>
      <w:r w:rsidRPr="00257D72">
        <w:t>: 20</w:t>
      </w:r>
      <w:r>
        <w:t>11</w:t>
      </w:r>
      <w:r w:rsidR="008D7E61">
        <w:t>–</w:t>
      </w:r>
      <w:r w:rsidRPr="00257D72">
        <w:t>12</w:t>
      </w:r>
      <w:bookmarkEnd w:id="53"/>
      <w:bookmarkEnd w:id="54"/>
      <w:bookmarkEnd w:id="55"/>
    </w:p>
    <w:tbl>
      <w:tblPr>
        <w:tblW w:w="5000" w:type="pct"/>
        <w:tblBorders>
          <w:top w:val="single" w:color="auto" w:sz="12" w:space="0"/>
          <w:bottom w:val="single" w:color="auto" w:sz="12" w:space="0"/>
        </w:tblBorders>
        <w:tblLayout w:type="fixed"/>
        <w:tblCellMar>
          <w:left w:w="72" w:type="dxa"/>
          <w:right w:w="72" w:type="dxa"/>
        </w:tblCellMar>
        <w:tblLook w:val="04A0" w:firstRow="1" w:lastRow="0" w:firstColumn="1" w:lastColumn="0" w:noHBand="0" w:noVBand="1"/>
      </w:tblPr>
      <w:tblGrid>
        <w:gridCol w:w="2336"/>
        <w:gridCol w:w="915"/>
        <w:gridCol w:w="850"/>
        <w:gridCol w:w="790"/>
        <w:gridCol w:w="146"/>
        <w:gridCol w:w="886"/>
        <w:gridCol w:w="908"/>
        <w:gridCol w:w="809"/>
        <w:gridCol w:w="146"/>
        <w:gridCol w:w="892"/>
        <w:gridCol w:w="849"/>
        <w:gridCol w:w="790"/>
        <w:gridCol w:w="146"/>
        <w:gridCol w:w="863"/>
        <w:gridCol w:w="849"/>
        <w:gridCol w:w="779"/>
        <w:gridCol w:w="6"/>
      </w:tblGrid>
      <w:tr w:rsidRPr="00476338" w:rsidR="001C19AE" w:rsidTr="00A24898" w14:paraId="5008B2B0" w14:textId="77777777">
        <w:trPr>
          <w:gridAfter w:val="1"/>
          <w:wAfter w:w="6" w:type="dxa"/>
          <w:tblHeader/>
        </w:trPr>
        <w:tc>
          <w:tcPr>
            <w:tcW w:w="2336" w:type="dxa"/>
            <w:vMerge w:val="restart"/>
            <w:vAlign w:val="bottom"/>
            <w:hideMark/>
          </w:tcPr>
          <w:p w:rsidRPr="00476338" w:rsidR="001C19AE" w:rsidP="00C8122B" w:rsidRDefault="001C19AE" w14:paraId="17B6F7BF" w14:textId="77777777">
            <w:pPr>
              <w:pStyle w:val="Tableheadingleft"/>
              <w:rPr>
                <w:b/>
                <w:sz w:val="16"/>
                <w:szCs w:val="16"/>
              </w:rPr>
            </w:pPr>
            <w:r w:rsidRPr="00476338">
              <w:rPr>
                <w:b/>
                <w:sz w:val="16"/>
                <w:szCs w:val="16"/>
              </w:rPr>
              <w:t>Control and level of institution</w:t>
            </w:r>
          </w:p>
        </w:tc>
        <w:tc>
          <w:tcPr>
            <w:tcW w:w="2555" w:type="dxa"/>
            <w:gridSpan w:val="3"/>
            <w:vMerge w:val="restart"/>
            <w:vAlign w:val="bottom"/>
            <w:hideMark/>
          </w:tcPr>
          <w:p w:rsidRPr="00476338" w:rsidR="001C19AE" w:rsidP="00C8122B" w:rsidRDefault="001C19AE" w14:paraId="614B1D4C" w14:textId="77777777">
            <w:pPr>
              <w:pStyle w:val="Tableheadingcenter"/>
              <w:rPr>
                <w:b/>
                <w:sz w:val="16"/>
                <w:szCs w:val="16"/>
              </w:rPr>
            </w:pPr>
            <w:r w:rsidRPr="00476338">
              <w:rPr>
                <w:b/>
                <w:sz w:val="16"/>
                <w:szCs w:val="16"/>
              </w:rPr>
              <w:t>Total</w:t>
            </w:r>
          </w:p>
        </w:tc>
        <w:tc>
          <w:tcPr>
            <w:tcW w:w="146" w:type="dxa"/>
            <w:vMerge w:val="restart"/>
            <w:tcMar>
              <w:left w:w="0" w:type="dxa"/>
              <w:right w:w="0" w:type="dxa"/>
            </w:tcMar>
            <w:vAlign w:val="bottom"/>
            <w:hideMark/>
          </w:tcPr>
          <w:p w:rsidRPr="00476338" w:rsidR="001C19AE" w:rsidP="00C8122B" w:rsidRDefault="001C19AE" w14:paraId="19AFCE52" w14:textId="77777777">
            <w:pPr>
              <w:pStyle w:val="Tableheadingcenter"/>
              <w:rPr>
                <w:b/>
                <w:sz w:val="16"/>
                <w:szCs w:val="16"/>
              </w:rPr>
            </w:pPr>
          </w:p>
        </w:tc>
        <w:tc>
          <w:tcPr>
            <w:tcW w:w="7917" w:type="dxa"/>
            <w:gridSpan w:val="11"/>
            <w:tcBorders>
              <w:bottom w:val="single" w:color="auto" w:sz="4" w:space="0"/>
            </w:tcBorders>
            <w:vAlign w:val="bottom"/>
            <w:hideMark/>
          </w:tcPr>
          <w:p w:rsidRPr="00476338" w:rsidR="001C19AE" w:rsidP="00C8122B" w:rsidRDefault="001C19AE" w14:paraId="088ACDE0" w14:textId="77777777">
            <w:pPr>
              <w:pStyle w:val="Tableheadingcenter"/>
              <w:rPr>
                <w:b/>
                <w:sz w:val="16"/>
                <w:szCs w:val="16"/>
              </w:rPr>
            </w:pPr>
            <w:r w:rsidRPr="00476338">
              <w:rPr>
                <w:b/>
                <w:sz w:val="16"/>
                <w:szCs w:val="16"/>
              </w:rPr>
              <w:t>Source</w:t>
            </w:r>
          </w:p>
        </w:tc>
      </w:tr>
      <w:tr w:rsidRPr="00476338" w:rsidR="00BE4F06" w:rsidTr="00BE4F06" w14:paraId="1E90A389" w14:textId="77777777">
        <w:trPr>
          <w:gridAfter w:val="1"/>
          <w:wAfter w:w="6" w:type="dxa"/>
          <w:tblHeader/>
        </w:trPr>
        <w:tc>
          <w:tcPr>
            <w:tcW w:w="2336" w:type="dxa"/>
            <w:vMerge/>
            <w:vAlign w:val="bottom"/>
            <w:hideMark/>
          </w:tcPr>
          <w:p w:rsidRPr="00476338" w:rsidR="001C19AE" w:rsidP="00C8122B" w:rsidRDefault="001C19AE" w14:paraId="78BBD922" w14:textId="77777777">
            <w:pPr>
              <w:pStyle w:val="Tableheadingleft"/>
              <w:rPr>
                <w:b/>
                <w:sz w:val="16"/>
                <w:szCs w:val="16"/>
              </w:rPr>
            </w:pPr>
          </w:p>
        </w:tc>
        <w:tc>
          <w:tcPr>
            <w:tcW w:w="2555" w:type="dxa"/>
            <w:gridSpan w:val="3"/>
            <w:vMerge/>
            <w:tcBorders>
              <w:bottom w:val="single" w:color="auto" w:sz="4" w:space="0"/>
            </w:tcBorders>
            <w:vAlign w:val="bottom"/>
            <w:hideMark/>
          </w:tcPr>
          <w:p w:rsidRPr="00476338" w:rsidR="001C19AE" w:rsidP="00C8122B" w:rsidRDefault="001C19AE" w14:paraId="5985ED54" w14:textId="77777777">
            <w:pPr>
              <w:pStyle w:val="Tableheadingcenter"/>
              <w:rPr>
                <w:b/>
                <w:sz w:val="16"/>
                <w:szCs w:val="16"/>
              </w:rPr>
            </w:pPr>
          </w:p>
        </w:tc>
        <w:tc>
          <w:tcPr>
            <w:tcW w:w="146" w:type="dxa"/>
            <w:vMerge/>
            <w:tcMar>
              <w:left w:w="0" w:type="dxa"/>
              <w:right w:w="0" w:type="dxa"/>
            </w:tcMar>
            <w:vAlign w:val="bottom"/>
            <w:hideMark/>
          </w:tcPr>
          <w:p w:rsidRPr="00476338" w:rsidR="001C19AE" w:rsidP="00C8122B" w:rsidRDefault="001C19AE" w14:paraId="01EE92A6" w14:textId="77777777">
            <w:pPr>
              <w:pStyle w:val="Tableheadingcenter"/>
              <w:rPr>
                <w:b/>
                <w:sz w:val="16"/>
                <w:szCs w:val="16"/>
              </w:rPr>
            </w:pPr>
          </w:p>
        </w:tc>
        <w:tc>
          <w:tcPr>
            <w:tcW w:w="2603" w:type="dxa"/>
            <w:gridSpan w:val="3"/>
            <w:tcBorders>
              <w:bottom w:val="single" w:color="auto" w:sz="4" w:space="0"/>
            </w:tcBorders>
            <w:vAlign w:val="bottom"/>
            <w:hideMark/>
          </w:tcPr>
          <w:p w:rsidRPr="00476338" w:rsidR="001C19AE" w:rsidP="00C8122B" w:rsidRDefault="001C19AE" w14:paraId="387CA9B2" w14:textId="77777777">
            <w:pPr>
              <w:pStyle w:val="Tableheadingcenter"/>
              <w:rPr>
                <w:b/>
                <w:sz w:val="16"/>
                <w:szCs w:val="16"/>
              </w:rPr>
            </w:pPr>
            <w:r w:rsidRPr="00476338">
              <w:rPr>
                <w:b/>
                <w:sz w:val="16"/>
                <w:szCs w:val="16"/>
              </w:rPr>
              <w:t>NSLDS</w:t>
            </w:r>
          </w:p>
        </w:tc>
        <w:tc>
          <w:tcPr>
            <w:tcW w:w="146" w:type="dxa"/>
            <w:vMerge w:val="restart"/>
            <w:tcMar>
              <w:left w:w="0" w:type="dxa"/>
              <w:right w:w="0" w:type="dxa"/>
            </w:tcMar>
            <w:vAlign w:val="bottom"/>
            <w:hideMark/>
          </w:tcPr>
          <w:p w:rsidRPr="00476338" w:rsidR="001C19AE" w:rsidP="00C8122B" w:rsidRDefault="001C19AE" w14:paraId="2186DEC5" w14:textId="77777777">
            <w:pPr>
              <w:pStyle w:val="Tableheadingcenter"/>
              <w:rPr>
                <w:b/>
                <w:sz w:val="16"/>
                <w:szCs w:val="16"/>
              </w:rPr>
            </w:pPr>
          </w:p>
        </w:tc>
        <w:tc>
          <w:tcPr>
            <w:tcW w:w="2531" w:type="dxa"/>
            <w:gridSpan w:val="3"/>
            <w:tcBorders>
              <w:bottom w:val="single" w:color="auto" w:sz="4" w:space="0"/>
            </w:tcBorders>
            <w:vAlign w:val="bottom"/>
            <w:hideMark/>
          </w:tcPr>
          <w:p w:rsidRPr="00476338" w:rsidR="001C19AE" w:rsidP="00C8122B" w:rsidRDefault="001C19AE" w14:paraId="4E1CF286" w14:textId="77777777">
            <w:pPr>
              <w:pStyle w:val="Tableheadingcenter"/>
              <w:rPr>
                <w:b/>
                <w:sz w:val="16"/>
                <w:szCs w:val="16"/>
              </w:rPr>
            </w:pPr>
            <w:r w:rsidRPr="00476338">
              <w:rPr>
                <w:b/>
                <w:sz w:val="16"/>
                <w:szCs w:val="16"/>
              </w:rPr>
              <w:t>CPS</w:t>
            </w:r>
          </w:p>
        </w:tc>
        <w:tc>
          <w:tcPr>
            <w:tcW w:w="146" w:type="dxa"/>
            <w:vMerge w:val="restart"/>
            <w:tcMar>
              <w:left w:w="0" w:type="dxa"/>
              <w:right w:w="0" w:type="dxa"/>
            </w:tcMar>
            <w:vAlign w:val="bottom"/>
            <w:hideMark/>
          </w:tcPr>
          <w:p w:rsidRPr="00476338" w:rsidR="001C19AE" w:rsidP="00C8122B" w:rsidRDefault="001C19AE" w14:paraId="4790D90B" w14:textId="77777777">
            <w:pPr>
              <w:pStyle w:val="Tableheadingcenter"/>
              <w:rPr>
                <w:b/>
                <w:sz w:val="16"/>
                <w:szCs w:val="16"/>
              </w:rPr>
            </w:pPr>
          </w:p>
        </w:tc>
        <w:tc>
          <w:tcPr>
            <w:tcW w:w="2491" w:type="dxa"/>
            <w:gridSpan w:val="3"/>
            <w:tcBorders>
              <w:bottom w:val="single" w:color="auto" w:sz="4" w:space="0"/>
            </w:tcBorders>
            <w:vAlign w:val="bottom"/>
            <w:hideMark/>
          </w:tcPr>
          <w:p w:rsidRPr="00476338" w:rsidR="001C19AE" w:rsidP="00C8122B" w:rsidRDefault="001C19AE" w14:paraId="1AE35716" w14:textId="77777777">
            <w:pPr>
              <w:pStyle w:val="Tableheadingcenter"/>
              <w:rPr>
                <w:b/>
                <w:sz w:val="16"/>
                <w:szCs w:val="16"/>
              </w:rPr>
            </w:pPr>
            <w:r w:rsidRPr="00476338">
              <w:rPr>
                <w:b/>
                <w:sz w:val="16"/>
                <w:szCs w:val="16"/>
              </w:rPr>
              <w:t>NSC</w:t>
            </w:r>
          </w:p>
        </w:tc>
      </w:tr>
      <w:tr w:rsidRPr="00476338" w:rsidR="00BE4F06" w:rsidTr="00BE4F06" w14:paraId="0AF86746" w14:textId="77777777">
        <w:trPr>
          <w:tblHeader/>
        </w:trPr>
        <w:tc>
          <w:tcPr>
            <w:tcW w:w="2336" w:type="dxa"/>
            <w:vMerge/>
            <w:tcBorders>
              <w:bottom w:val="single" w:color="auto" w:sz="4" w:space="0"/>
            </w:tcBorders>
            <w:vAlign w:val="bottom"/>
            <w:hideMark/>
          </w:tcPr>
          <w:p w:rsidRPr="00476338" w:rsidR="001C19AE" w:rsidP="00C8122B" w:rsidRDefault="001C19AE" w14:paraId="2DDE8F9E" w14:textId="77777777">
            <w:pPr>
              <w:pStyle w:val="Tabletext"/>
              <w:rPr>
                <w:b/>
                <w:sz w:val="16"/>
                <w:szCs w:val="16"/>
              </w:rPr>
            </w:pPr>
          </w:p>
        </w:tc>
        <w:tc>
          <w:tcPr>
            <w:tcW w:w="915" w:type="dxa"/>
            <w:tcBorders>
              <w:bottom w:val="single" w:color="auto" w:sz="4" w:space="0"/>
            </w:tcBorders>
            <w:vAlign w:val="bottom"/>
            <w:hideMark/>
          </w:tcPr>
          <w:p w:rsidRPr="00476338" w:rsidR="001C19AE" w:rsidP="00C8122B" w:rsidRDefault="001C19AE" w14:paraId="4E3879DD" w14:textId="77777777">
            <w:pPr>
              <w:pStyle w:val="Tablenumbers"/>
              <w:rPr>
                <w:b/>
                <w:sz w:val="16"/>
                <w:szCs w:val="16"/>
              </w:rPr>
            </w:pPr>
            <w:r w:rsidRPr="00476338">
              <w:rPr>
                <w:b/>
                <w:sz w:val="16"/>
                <w:szCs w:val="16"/>
              </w:rPr>
              <w:t>Sent for matching</w:t>
            </w:r>
          </w:p>
        </w:tc>
        <w:tc>
          <w:tcPr>
            <w:tcW w:w="850" w:type="dxa"/>
            <w:tcBorders>
              <w:bottom w:val="single" w:color="auto" w:sz="4" w:space="0"/>
            </w:tcBorders>
            <w:vAlign w:val="bottom"/>
            <w:hideMark/>
          </w:tcPr>
          <w:p w:rsidRPr="00476338" w:rsidR="001C19AE" w:rsidP="00C8122B" w:rsidRDefault="001C19AE" w14:paraId="67A7E87A" w14:textId="77777777">
            <w:pPr>
              <w:pStyle w:val="Tablenumbers"/>
              <w:rPr>
                <w:b/>
                <w:sz w:val="16"/>
                <w:szCs w:val="16"/>
              </w:rPr>
            </w:pPr>
            <w:r w:rsidRPr="00476338">
              <w:rPr>
                <w:b/>
                <w:sz w:val="16"/>
                <w:szCs w:val="16"/>
              </w:rPr>
              <w:t>False positives</w:t>
            </w:r>
          </w:p>
        </w:tc>
        <w:tc>
          <w:tcPr>
            <w:tcW w:w="790" w:type="dxa"/>
            <w:tcBorders>
              <w:bottom w:val="single" w:color="auto" w:sz="4" w:space="0"/>
            </w:tcBorders>
            <w:vAlign w:val="bottom"/>
            <w:hideMark/>
          </w:tcPr>
          <w:p w:rsidRPr="00476338" w:rsidR="001C19AE" w:rsidP="00C8122B" w:rsidRDefault="001C19AE" w14:paraId="2F8E7E51" w14:textId="77777777">
            <w:pPr>
              <w:pStyle w:val="Tablenumbers"/>
              <w:rPr>
                <w:b/>
                <w:sz w:val="16"/>
                <w:szCs w:val="16"/>
              </w:rPr>
            </w:pPr>
            <w:r w:rsidRPr="00476338">
              <w:rPr>
                <w:b/>
                <w:sz w:val="16"/>
                <w:szCs w:val="16"/>
              </w:rPr>
              <w:t>Percent false positive</w:t>
            </w:r>
          </w:p>
        </w:tc>
        <w:tc>
          <w:tcPr>
            <w:tcW w:w="146" w:type="dxa"/>
            <w:vMerge/>
            <w:tcBorders>
              <w:bottom w:val="single" w:color="auto" w:sz="4" w:space="0"/>
            </w:tcBorders>
            <w:tcMar>
              <w:left w:w="0" w:type="dxa"/>
              <w:right w:w="0" w:type="dxa"/>
            </w:tcMar>
            <w:vAlign w:val="bottom"/>
            <w:hideMark/>
          </w:tcPr>
          <w:p w:rsidRPr="00476338" w:rsidR="001C19AE" w:rsidP="00C8122B" w:rsidRDefault="001C19AE" w14:paraId="0890B5C8" w14:textId="77777777">
            <w:pPr>
              <w:pStyle w:val="Tablenumbers"/>
              <w:rPr>
                <w:b/>
                <w:sz w:val="16"/>
                <w:szCs w:val="16"/>
              </w:rPr>
            </w:pPr>
          </w:p>
        </w:tc>
        <w:tc>
          <w:tcPr>
            <w:tcW w:w="886" w:type="dxa"/>
            <w:tcBorders>
              <w:bottom w:val="single" w:color="auto" w:sz="4" w:space="0"/>
            </w:tcBorders>
            <w:vAlign w:val="bottom"/>
            <w:hideMark/>
          </w:tcPr>
          <w:p w:rsidRPr="00476338" w:rsidR="001C19AE" w:rsidP="00C8122B" w:rsidRDefault="001C19AE" w14:paraId="329A70A8" w14:textId="77777777">
            <w:pPr>
              <w:pStyle w:val="Tablenumbers"/>
              <w:rPr>
                <w:b/>
                <w:sz w:val="16"/>
                <w:szCs w:val="16"/>
              </w:rPr>
            </w:pPr>
            <w:r w:rsidRPr="00476338">
              <w:rPr>
                <w:b/>
                <w:sz w:val="16"/>
                <w:szCs w:val="16"/>
              </w:rPr>
              <w:t>Sent for matching</w:t>
            </w:r>
          </w:p>
        </w:tc>
        <w:tc>
          <w:tcPr>
            <w:tcW w:w="908" w:type="dxa"/>
            <w:tcBorders>
              <w:bottom w:val="single" w:color="auto" w:sz="4" w:space="0"/>
            </w:tcBorders>
            <w:vAlign w:val="bottom"/>
            <w:hideMark/>
          </w:tcPr>
          <w:p w:rsidRPr="00476338" w:rsidR="001C19AE" w:rsidP="00C8122B" w:rsidRDefault="001C19AE" w14:paraId="69E09CF1" w14:textId="77777777">
            <w:pPr>
              <w:pStyle w:val="Tablenumbers"/>
              <w:rPr>
                <w:b/>
                <w:sz w:val="16"/>
                <w:szCs w:val="16"/>
              </w:rPr>
            </w:pPr>
            <w:r w:rsidRPr="00476338">
              <w:rPr>
                <w:b/>
                <w:sz w:val="16"/>
                <w:szCs w:val="16"/>
              </w:rPr>
              <w:t>False positives</w:t>
            </w:r>
          </w:p>
        </w:tc>
        <w:tc>
          <w:tcPr>
            <w:tcW w:w="809" w:type="dxa"/>
            <w:tcBorders>
              <w:bottom w:val="single" w:color="auto" w:sz="4" w:space="0"/>
            </w:tcBorders>
            <w:vAlign w:val="bottom"/>
            <w:hideMark/>
          </w:tcPr>
          <w:p w:rsidRPr="00476338" w:rsidR="001C19AE" w:rsidP="00C8122B" w:rsidRDefault="001C19AE" w14:paraId="68F1C76E" w14:textId="77777777">
            <w:pPr>
              <w:pStyle w:val="Tablenumbers"/>
              <w:rPr>
                <w:b/>
                <w:sz w:val="16"/>
                <w:szCs w:val="16"/>
              </w:rPr>
            </w:pPr>
            <w:r w:rsidRPr="00476338">
              <w:rPr>
                <w:b/>
                <w:sz w:val="16"/>
                <w:szCs w:val="16"/>
              </w:rPr>
              <w:t>Percent false positive</w:t>
            </w:r>
          </w:p>
        </w:tc>
        <w:tc>
          <w:tcPr>
            <w:tcW w:w="146" w:type="dxa"/>
            <w:vMerge/>
            <w:tcBorders>
              <w:bottom w:val="single" w:color="auto" w:sz="4" w:space="0"/>
            </w:tcBorders>
            <w:tcMar>
              <w:left w:w="0" w:type="dxa"/>
              <w:right w:w="0" w:type="dxa"/>
            </w:tcMar>
            <w:vAlign w:val="bottom"/>
            <w:hideMark/>
          </w:tcPr>
          <w:p w:rsidRPr="00476338" w:rsidR="001C19AE" w:rsidP="00C8122B" w:rsidRDefault="001C19AE" w14:paraId="1E7CA6CC" w14:textId="77777777">
            <w:pPr>
              <w:pStyle w:val="Tablenumbers"/>
              <w:rPr>
                <w:b/>
                <w:sz w:val="16"/>
                <w:szCs w:val="16"/>
              </w:rPr>
            </w:pPr>
          </w:p>
        </w:tc>
        <w:tc>
          <w:tcPr>
            <w:tcW w:w="892" w:type="dxa"/>
            <w:tcBorders>
              <w:bottom w:val="single" w:color="auto" w:sz="4" w:space="0"/>
            </w:tcBorders>
            <w:vAlign w:val="bottom"/>
            <w:hideMark/>
          </w:tcPr>
          <w:p w:rsidRPr="00476338" w:rsidR="001C19AE" w:rsidP="00C8122B" w:rsidRDefault="001C19AE" w14:paraId="2F179FCD" w14:textId="77777777">
            <w:pPr>
              <w:pStyle w:val="Tablenumbers"/>
              <w:rPr>
                <w:b/>
                <w:sz w:val="16"/>
                <w:szCs w:val="16"/>
              </w:rPr>
            </w:pPr>
            <w:r w:rsidRPr="00476338">
              <w:rPr>
                <w:b/>
                <w:sz w:val="16"/>
                <w:szCs w:val="16"/>
              </w:rPr>
              <w:t>Sent for matching</w:t>
            </w:r>
          </w:p>
        </w:tc>
        <w:tc>
          <w:tcPr>
            <w:tcW w:w="849" w:type="dxa"/>
            <w:tcBorders>
              <w:bottom w:val="single" w:color="auto" w:sz="4" w:space="0"/>
            </w:tcBorders>
            <w:vAlign w:val="bottom"/>
            <w:hideMark/>
          </w:tcPr>
          <w:p w:rsidRPr="00476338" w:rsidR="001C19AE" w:rsidP="00C8122B" w:rsidRDefault="001C19AE" w14:paraId="385A3E16" w14:textId="77777777">
            <w:pPr>
              <w:pStyle w:val="Tablenumbers"/>
              <w:rPr>
                <w:b/>
                <w:sz w:val="16"/>
                <w:szCs w:val="16"/>
              </w:rPr>
            </w:pPr>
            <w:r w:rsidRPr="00476338">
              <w:rPr>
                <w:b/>
                <w:sz w:val="16"/>
                <w:szCs w:val="16"/>
              </w:rPr>
              <w:t>False positives</w:t>
            </w:r>
          </w:p>
        </w:tc>
        <w:tc>
          <w:tcPr>
            <w:tcW w:w="790" w:type="dxa"/>
            <w:tcBorders>
              <w:bottom w:val="single" w:color="auto" w:sz="4" w:space="0"/>
            </w:tcBorders>
            <w:vAlign w:val="bottom"/>
            <w:hideMark/>
          </w:tcPr>
          <w:p w:rsidRPr="00476338" w:rsidR="001C19AE" w:rsidP="00C8122B" w:rsidRDefault="001C19AE" w14:paraId="790C97D2" w14:textId="77777777">
            <w:pPr>
              <w:pStyle w:val="Tablenumbers"/>
              <w:rPr>
                <w:b/>
                <w:sz w:val="16"/>
                <w:szCs w:val="16"/>
              </w:rPr>
            </w:pPr>
            <w:r w:rsidRPr="00476338">
              <w:rPr>
                <w:b/>
                <w:sz w:val="16"/>
                <w:szCs w:val="16"/>
              </w:rPr>
              <w:t>Percent false positive</w:t>
            </w:r>
          </w:p>
        </w:tc>
        <w:tc>
          <w:tcPr>
            <w:tcW w:w="146" w:type="dxa"/>
            <w:vMerge/>
            <w:tcBorders>
              <w:bottom w:val="single" w:color="auto" w:sz="4" w:space="0"/>
            </w:tcBorders>
            <w:tcMar>
              <w:left w:w="0" w:type="dxa"/>
              <w:right w:w="0" w:type="dxa"/>
            </w:tcMar>
            <w:vAlign w:val="bottom"/>
            <w:hideMark/>
          </w:tcPr>
          <w:p w:rsidRPr="00476338" w:rsidR="001C19AE" w:rsidP="00C8122B" w:rsidRDefault="001C19AE" w14:paraId="73295E94" w14:textId="77777777">
            <w:pPr>
              <w:pStyle w:val="Tablenumbers"/>
              <w:rPr>
                <w:b/>
                <w:sz w:val="16"/>
                <w:szCs w:val="16"/>
              </w:rPr>
            </w:pPr>
          </w:p>
        </w:tc>
        <w:tc>
          <w:tcPr>
            <w:tcW w:w="863" w:type="dxa"/>
            <w:tcBorders>
              <w:bottom w:val="single" w:color="auto" w:sz="4" w:space="0"/>
            </w:tcBorders>
            <w:vAlign w:val="bottom"/>
            <w:hideMark/>
          </w:tcPr>
          <w:p w:rsidRPr="00476338" w:rsidR="001C19AE" w:rsidP="00C8122B" w:rsidRDefault="001C19AE" w14:paraId="151E4762" w14:textId="77777777">
            <w:pPr>
              <w:pStyle w:val="Tablenumbers"/>
              <w:rPr>
                <w:b/>
                <w:sz w:val="16"/>
                <w:szCs w:val="16"/>
              </w:rPr>
            </w:pPr>
            <w:r w:rsidRPr="00476338">
              <w:rPr>
                <w:b/>
                <w:sz w:val="16"/>
                <w:szCs w:val="16"/>
              </w:rPr>
              <w:t>Sent for matching</w:t>
            </w:r>
          </w:p>
        </w:tc>
        <w:tc>
          <w:tcPr>
            <w:tcW w:w="849" w:type="dxa"/>
            <w:tcBorders>
              <w:bottom w:val="single" w:color="auto" w:sz="4" w:space="0"/>
            </w:tcBorders>
            <w:vAlign w:val="bottom"/>
            <w:hideMark/>
          </w:tcPr>
          <w:p w:rsidRPr="00476338" w:rsidR="001C19AE" w:rsidP="00C8122B" w:rsidRDefault="001C19AE" w14:paraId="45A53891" w14:textId="77777777">
            <w:pPr>
              <w:pStyle w:val="Tablenumbers"/>
              <w:rPr>
                <w:b/>
                <w:sz w:val="16"/>
                <w:szCs w:val="16"/>
              </w:rPr>
            </w:pPr>
            <w:r w:rsidRPr="00476338">
              <w:rPr>
                <w:b/>
                <w:sz w:val="16"/>
                <w:szCs w:val="16"/>
              </w:rPr>
              <w:t>False positives</w:t>
            </w:r>
          </w:p>
        </w:tc>
        <w:tc>
          <w:tcPr>
            <w:tcW w:w="785" w:type="dxa"/>
            <w:gridSpan w:val="2"/>
            <w:tcBorders>
              <w:bottom w:val="single" w:color="auto" w:sz="4" w:space="0"/>
            </w:tcBorders>
            <w:vAlign w:val="bottom"/>
            <w:hideMark/>
          </w:tcPr>
          <w:p w:rsidRPr="00476338" w:rsidR="001C19AE" w:rsidP="00C8122B" w:rsidRDefault="001C19AE" w14:paraId="6E77F4D4" w14:textId="77777777">
            <w:pPr>
              <w:pStyle w:val="Tablenumbers"/>
              <w:rPr>
                <w:b/>
                <w:sz w:val="16"/>
                <w:szCs w:val="16"/>
              </w:rPr>
            </w:pPr>
            <w:r w:rsidRPr="00476338">
              <w:rPr>
                <w:b/>
                <w:sz w:val="16"/>
                <w:szCs w:val="16"/>
              </w:rPr>
              <w:t>Percent false positive</w:t>
            </w:r>
          </w:p>
        </w:tc>
      </w:tr>
      <w:tr w:rsidRPr="00476338" w:rsidR="00BE4F06" w:rsidTr="00BE4F06" w14:paraId="053B10CE" w14:textId="77777777">
        <w:tc>
          <w:tcPr>
            <w:tcW w:w="2336" w:type="dxa"/>
            <w:vAlign w:val="bottom"/>
            <w:hideMark/>
          </w:tcPr>
          <w:p w:rsidRPr="00476338" w:rsidR="001C19AE" w:rsidP="00C8122B" w:rsidRDefault="001C19AE" w14:paraId="769E9E73" w14:textId="77777777">
            <w:pPr>
              <w:pStyle w:val="5ensptotal"/>
              <w:rPr>
                <w:b/>
                <w:sz w:val="16"/>
                <w:szCs w:val="16"/>
              </w:rPr>
            </w:pPr>
            <w:r w:rsidRPr="00476338">
              <w:rPr>
                <w:b/>
                <w:sz w:val="16"/>
                <w:szCs w:val="16"/>
              </w:rPr>
              <w:t>Total</w:t>
            </w:r>
          </w:p>
        </w:tc>
        <w:tc>
          <w:tcPr>
            <w:tcW w:w="915" w:type="dxa"/>
            <w:vAlign w:val="bottom"/>
            <w:hideMark/>
          </w:tcPr>
          <w:p w:rsidRPr="00476338" w:rsidR="001C19AE" w:rsidP="008653E5" w:rsidRDefault="001C19AE" w14:paraId="3E31A08E" w14:textId="77777777">
            <w:pPr>
              <w:pStyle w:val="Tablenumbers"/>
              <w:rPr>
                <w:b/>
                <w:sz w:val="16"/>
                <w:szCs w:val="16"/>
              </w:rPr>
            </w:pPr>
            <w:r w:rsidRPr="00476338">
              <w:rPr>
                <w:b/>
                <w:sz w:val="16"/>
                <w:szCs w:val="16"/>
              </w:rPr>
              <w:t>2,103,620</w:t>
            </w:r>
          </w:p>
        </w:tc>
        <w:tc>
          <w:tcPr>
            <w:tcW w:w="850" w:type="dxa"/>
            <w:vAlign w:val="bottom"/>
            <w:hideMark/>
          </w:tcPr>
          <w:p w:rsidRPr="00476338" w:rsidR="001C19AE" w:rsidP="008653E5" w:rsidRDefault="001C19AE" w14:paraId="10E94E51" w14:textId="77777777">
            <w:pPr>
              <w:pStyle w:val="Tablenumbers"/>
              <w:rPr>
                <w:b/>
                <w:sz w:val="16"/>
                <w:szCs w:val="16"/>
              </w:rPr>
            </w:pPr>
            <w:r w:rsidRPr="00476338">
              <w:rPr>
                <w:b/>
                <w:sz w:val="16"/>
                <w:szCs w:val="16"/>
              </w:rPr>
              <w:t>571,130</w:t>
            </w:r>
          </w:p>
        </w:tc>
        <w:tc>
          <w:tcPr>
            <w:tcW w:w="790" w:type="dxa"/>
            <w:vAlign w:val="bottom"/>
            <w:hideMark/>
          </w:tcPr>
          <w:p w:rsidRPr="00476338" w:rsidR="001C19AE" w:rsidP="008653E5" w:rsidRDefault="001C19AE" w14:paraId="616E2E06" w14:textId="77777777">
            <w:pPr>
              <w:pStyle w:val="Tablenumbers"/>
              <w:rPr>
                <w:b/>
                <w:sz w:val="16"/>
                <w:szCs w:val="16"/>
              </w:rPr>
            </w:pPr>
            <w:r w:rsidRPr="00476338">
              <w:rPr>
                <w:b/>
                <w:sz w:val="16"/>
                <w:szCs w:val="16"/>
              </w:rPr>
              <w:t>27.1</w:t>
            </w:r>
          </w:p>
        </w:tc>
        <w:tc>
          <w:tcPr>
            <w:tcW w:w="146" w:type="dxa"/>
            <w:tcMar>
              <w:left w:w="0" w:type="dxa"/>
              <w:right w:w="0" w:type="dxa"/>
            </w:tcMar>
            <w:vAlign w:val="bottom"/>
            <w:hideMark/>
          </w:tcPr>
          <w:p w:rsidRPr="00476338" w:rsidR="001C19AE" w:rsidP="008653E5" w:rsidRDefault="001C19AE" w14:paraId="5AE889A6" w14:textId="77777777">
            <w:pPr>
              <w:pStyle w:val="Tablenumbers"/>
              <w:rPr>
                <w:b/>
                <w:sz w:val="16"/>
                <w:szCs w:val="16"/>
              </w:rPr>
            </w:pPr>
          </w:p>
        </w:tc>
        <w:tc>
          <w:tcPr>
            <w:tcW w:w="886" w:type="dxa"/>
            <w:vAlign w:val="bottom"/>
            <w:hideMark/>
          </w:tcPr>
          <w:p w:rsidRPr="00476338" w:rsidR="001C19AE" w:rsidP="008653E5" w:rsidRDefault="001C19AE" w14:paraId="25F58D9B" w14:textId="77777777">
            <w:pPr>
              <w:pStyle w:val="Tablenumbers"/>
              <w:rPr>
                <w:b/>
                <w:sz w:val="16"/>
                <w:szCs w:val="16"/>
              </w:rPr>
            </w:pPr>
            <w:r w:rsidRPr="00476338">
              <w:rPr>
                <w:b/>
                <w:sz w:val="16"/>
                <w:szCs w:val="16"/>
              </w:rPr>
              <w:t>2,103,620</w:t>
            </w:r>
          </w:p>
        </w:tc>
        <w:tc>
          <w:tcPr>
            <w:tcW w:w="908" w:type="dxa"/>
            <w:vAlign w:val="bottom"/>
            <w:hideMark/>
          </w:tcPr>
          <w:p w:rsidRPr="00476338" w:rsidR="001C19AE" w:rsidP="008653E5" w:rsidRDefault="001C19AE" w14:paraId="58464727" w14:textId="77777777">
            <w:pPr>
              <w:pStyle w:val="Tablenumbers"/>
              <w:rPr>
                <w:b/>
                <w:sz w:val="16"/>
                <w:szCs w:val="16"/>
              </w:rPr>
            </w:pPr>
            <w:r w:rsidRPr="00476338">
              <w:rPr>
                <w:b/>
                <w:sz w:val="16"/>
                <w:szCs w:val="16"/>
              </w:rPr>
              <w:t>417,910</w:t>
            </w:r>
          </w:p>
        </w:tc>
        <w:tc>
          <w:tcPr>
            <w:tcW w:w="809" w:type="dxa"/>
            <w:vAlign w:val="bottom"/>
            <w:hideMark/>
          </w:tcPr>
          <w:p w:rsidRPr="00476338" w:rsidR="001C19AE" w:rsidP="008653E5" w:rsidRDefault="001C19AE" w14:paraId="1B2486D3" w14:textId="77777777">
            <w:pPr>
              <w:pStyle w:val="Tablenumbers"/>
              <w:rPr>
                <w:b/>
                <w:sz w:val="16"/>
                <w:szCs w:val="16"/>
              </w:rPr>
            </w:pPr>
            <w:r w:rsidRPr="00476338">
              <w:rPr>
                <w:b/>
                <w:sz w:val="16"/>
                <w:szCs w:val="16"/>
              </w:rPr>
              <w:t>19.9</w:t>
            </w:r>
          </w:p>
        </w:tc>
        <w:tc>
          <w:tcPr>
            <w:tcW w:w="146" w:type="dxa"/>
            <w:tcMar>
              <w:left w:w="0" w:type="dxa"/>
              <w:right w:w="0" w:type="dxa"/>
            </w:tcMar>
            <w:vAlign w:val="bottom"/>
            <w:hideMark/>
          </w:tcPr>
          <w:p w:rsidRPr="00476338" w:rsidR="001C19AE" w:rsidP="008653E5" w:rsidRDefault="001C19AE" w14:paraId="63551674" w14:textId="77777777">
            <w:pPr>
              <w:pStyle w:val="Tablenumbers"/>
              <w:rPr>
                <w:b/>
                <w:sz w:val="16"/>
                <w:szCs w:val="16"/>
              </w:rPr>
            </w:pPr>
          </w:p>
        </w:tc>
        <w:tc>
          <w:tcPr>
            <w:tcW w:w="892" w:type="dxa"/>
            <w:vAlign w:val="bottom"/>
            <w:hideMark/>
          </w:tcPr>
          <w:p w:rsidRPr="00476338" w:rsidR="001C19AE" w:rsidP="008653E5" w:rsidRDefault="001C19AE" w14:paraId="524B5D1F" w14:textId="77777777">
            <w:pPr>
              <w:pStyle w:val="Tablenumbers"/>
              <w:rPr>
                <w:b/>
                <w:sz w:val="16"/>
                <w:szCs w:val="16"/>
              </w:rPr>
            </w:pPr>
            <w:r w:rsidRPr="00476338">
              <w:rPr>
                <w:b/>
                <w:sz w:val="16"/>
                <w:szCs w:val="16"/>
              </w:rPr>
              <w:t>2,103,620</w:t>
            </w:r>
          </w:p>
        </w:tc>
        <w:tc>
          <w:tcPr>
            <w:tcW w:w="849" w:type="dxa"/>
            <w:vAlign w:val="bottom"/>
            <w:hideMark/>
          </w:tcPr>
          <w:p w:rsidRPr="00476338" w:rsidR="001C19AE" w:rsidP="008653E5" w:rsidRDefault="001C19AE" w14:paraId="30404734" w14:textId="77777777">
            <w:pPr>
              <w:pStyle w:val="Tablenumbers"/>
              <w:rPr>
                <w:b/>
                <w:sz w:val="16"/>
                <w:szCs w:val="16"/>
              </w:rPr>
            </w:pPr>
            <w:r w:rsidRPr="00476338">
              <w:rPr>
                <w:b/>
                <w:sz w:val="16"/>
                <w:szCs w:val="16"/>
              </w:rPr>
              <w:t>364,350</w:t>
            </w:r>
          </w:p>
        </w:tc>
        <w:tc>
          <w:tcPr>
            <w:tcW w:w="790" w:type="dxa"/>
            <w:vAlign w:val="bottom"/>
            <w:hideMark/>
          </w:tcPr>
          <w:p w:rsidRPr="00476338" w:rsidR="001C19AE" w:rsidP="008653E5" w:rsidRDefault="001C19AE" w14:paraId="2CF860AC" w14:textId="77777777">
            <w:pPr>
              <w:pStyle w:val="Tablenumbers"/>
              <w:rPr>
                <w:b/>
                <w:sz w:val="16"/>
                <w:szCs w:val="16"/>
              </w:rPr>
            </w:pPr>
            <w:r w:rsidRPr="00476338">
              <w:rPr>
                <w:b/>
                <w:sz w:val="16"/>
                <w:szCs w:val="16"/>
              </w:rPr>
              <w:t>17.3</w:t>
            </w:r>
          </w:p>
        </w:tc>
        <w:tc>
          <w:tcPr>
            <w:tcW w:w="146" w:type="dxa"/>
            <w:tcMar>
              <w:left w:w="0" w:type="dxa"/>
              <w:right w:w="0" w:type="dxa"/>
            </w:tcMar>
            <w:vAlign w:val="bottom"/>
            <w:hideMark/>
          </w:tcPr>
          <w:p w:rsidRPr="00476338" w:rsidR="001C19AE" w:rsidP="008653E5" w:rsidRDefault="001C19AE" w14:paraId="4FA16499" w14:textId="77777777">
            <w:pPr>
              <w:pStyle w:val="Tablenumbers"/>
              <w:rPr>
                <w:b/>
                <w:sz w:val="16"/>
                <w:szCs w:val="16"/>
              </w:rPr>
            </w:pPr>
          </w:p>
        </w:tc>
        <w:tc>
          <w:tcPr>
            <w:tcW w:w="863" w:type="dxa"/>
            <w:vAlign w:val="bottom"/>
            <w:hideMark/>
          </w:tcPr>
          <w:p w:rsidRPr="00476338" w:rsidR="001C19AE" w:rsidP="008653E5" w:rsidRDefault="001C19AE" w14:paraId="7D9D31AC" w14:textId="77777777">
            <w:pPr>
              <w:pStyle w:val="Tablenumbers"/>
              <w:rPr>
                <w:b/>
                <w:sz w:val="16"/>
                <w:szCs w:val="16"/>
              </w:rPr>
            </w:pPr>
            <w:r w:rsidRPr="00476338">
              <w:rPr>
                <w:b/>
                <w:sz w:val="16"/>
                <w:szCs w:val="16"/>
              </w:rPr>
              <w:t>719,450</w:t>
            </w:r>
          </w:p>
        </w:tc>
        <w:tc>
          <w:tcPr>
            <w:tcW w:w="849" w:type="dxa"/>
            <w:vAlign w:val="bottom"/>
            <w:hideMark/>
          </w:tcPr>
          <w:p w:rsidRPr="00476338" w:rsidR="001C19AE" w:rsidP="008653E5" w:rsidRDefault="001C19AE" w14:paraId="12878980" w14:textId="77777777">
            <w:pPr>
              <w:pStyle w:val="Tablenumbers"/>
              <w:rPr>
                <w:b/>
                <w:sz w:val="16"/>
                <w:szCs w:val="16"/>
              </w:rPr>
            </w:pPr>
            <w:r w:rsidRPr="00476338">
              <w:rPr>
                <w:b/>
                <w:sz w:val="16"/>
                <w:szCs w:val="16"/>
              </w:rPr>
              <w:t>48,220</w:t>
            </w:r>
          </w:p>
        </w:tc>
        <w:tc>
          <w:tcPr>
            <w:tcW w:w="785" w:type="dxa"/>
            <w:gridSpan w:val="2"/>
            <w:vAlign w:val="bottom"/>
            <w:hideMark/>
          </w:tcPr>
          <w:p w:rsidRPr="00476338" w:rsidR="001C19AE" w:rsidP="008653E5" w:rsidRDefault="001C19AE" w14:paraId="74B2AA45" w14:textId="77777777">
            <w:pPr>
              <w:pStyle w:val="Tablenumbers"/>
              <w:rPr>
                <w:b/>
                <w:sz w:val="16"/>
                <w:szCs w:val="16"/>
              </w:rPr>
            </w:pPr>
            <w:r w:rsidRPr="00476338">
              <w:rPr>
                <w:b/>
                <w:sz w:val="16"/>
                <w:szCs w:val="16"/>
              </w:rPr>
              <w:t>6.7</w:t>
            </w:r>
          </w:p>
        </w:tc>
      </w:tr>
      <w:tr w:rsidRPr="00476338" w:rsidR="00BE4F06" w:rsidTr="00BE4F06" w14:paraId="74564BD2" w14:textId="77777777">
        <w:tc>
          <w:tcPr>
            <w:tcW w:w="2336" w:type="dxa"/>
            <w:vAlign w:val="bottom"/>
            <w:hideMark/>
          </w:tcPr>
          <w:p w:rsidRPr="00476338" w:rsidR="001C19AE" w:rsidP="009111B4" w:rsidRDefault="001C19AE" w14:paraId="7CD798C9" w14:textId="77777777">
            <w:pPr>
              <w:pStyle w:val="Tabletext"/>
              <w:spacing w:before="120"/>
              <w:rPr>
                <w:sz w:val="16"/>
                <w:szCs w:val="16"/>
              </w:rPr>
            </w:pPr>
            <w:r w:rsidRPr="00476338">
              <w:rPr>
                <w:sz w:val="16"/>
                <w:szCs w:val="16"/>
              </w:rPr>
              <w:t>Public</w:t>
            </w:r>
          </w:p>
        </w:tc>
        <w:tc>
          <w:tcPr>
            <w:tcW w:w="915" w:type="dxa"/>
            <w:vAlign w:val="bottom"/>
            <w:hideMark/>
          </w:tcPr>
          <w:p w:rsidRPr="00476338" w:rsidR="001C19AE" w:rsidP="008653E5" w:rsidRDefault="001C19AE" w14:paraId="760D5ABE" w14:textId="77777777">
            <w:pPr>
              <w:pStyle w:val="Tablenumbers"/>
              <w:rPr>
                <w:sz w:val="16"/>
                <w:szCs w:val="16"/>
              </w:rPr>
            </w:pPr>
          </w:p>
        </w:tc>
        <w:tc>
          <w:tcPr>
            <w:tcW w:w="850" w:type="dxa"/>
            <w:vAlign w:val="bottom"/>
            <w:hideMark/>
          </w:tcPr>
          <w:p w:rsidRPr="00476338" w:rsidR="001C19AE" w:rsidP="008653E5" w:rsidRDefault="001C19AE" w14:paraId="795F1172" w14:textId="77777777">
            <w:pPr>
              <w:pStyle w:val="Tablenumbers"/>
              <w:rPr>
                <w:sz w:val="16"/>
                <w:szCs w:val="16"/>
              </w:rPr>
            </w:pPr>
          </w:p>
        </w:tc>
        <w:tc>
          <w:tcPr>
            <w:tcW w:w="790" w:type="dxa"/>
            <w:vAlign w:val="bottom"/>
            <w:hideMark/>
          </w:tcPr>
          <w:p w:rsidRPr="00476338" w:rsidR="001C19AE" w:rsidP="008653E5" w:rsidRDefault="001C19AE" w14:paraId="4F2D4E4E"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1821E4F9" w14:textId="77777777">
            <w:pPr>
              <w:pStyle w:val="Tablenumbers"/>
              <w:rPr>
                <w:sz w:val="16"/>
                <w:szCs w:val="16"/>
              </w:rPr>
            </w:pPr>
          </w:p>
        </w:tc>
        <w:tc>
          <w:tcPr>
            <w:tcW w:w="886" w:type="dxa"/>
            <w:vAlign w:val="bottom"/>
            <w:hideMark/>
          </w:tcPr>
          <w:p w:rsidRPr="00476338" w:rsidR="001C19AE" w:rsidP="008653E5" w:rsidRDefault="001C19AE" w14:paraId="6759E7BE" w14:textId="77777777">
            <w:pPr>
              <w:pStyle w:val="Tablenumbers"/>
              <w:rPr>
                <w:sz w:val="16"/>
                <w:szCs w:val="16"/>
              </w:rPr>
            </w:pPr>
          </w:p>
        </w:tc>
        <w:tc>
          <w:tcPr>
            <w:tcW w:w="908" w:type="dxa"/>
            <w:vAlign w:val="bottom"/>
            <w:hideMark/>
          </w:tcPr>
          <w:p w:rsidRPr="00476338" w:rsidR="001C19AE" w:rsidP="008653E5" w:rsidRDefault="001C19AE" w14:paraId="7F1C4234" w14:textId="77777777">
            <w:pPr>
              <w:pStyle w:val="Tablenumbers"/>
              <w:rPr>
                <w:sz w:val="16"/>
                <w:szCs w:val="16"/>
              </w:rPr>
            </w:pPr>
          </w:p>
        </w:tc>
        <w:tc>
          <w:tcPr>
            <w:tcW w:w="809" w:type="dxa"/>
            <w:vAlign w:val="bottom"/>
            <w:hideMark/>
          </w:tcPr>
          <w:p w:rsidRPr="00476338" w:rsidR="001C19AE" w:rsidP="008653E5" w:rsidRDefault="001C19AE" w14:paraId="7A24D174"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184460D" w14:textId="77777777">
            <w:pPr>
              <w:pStyle w:val="Tablenumbers"/>
              <w:rPr>
                <w:sz w:val="16"/>
                <w:szCs w:val="16"/>
              </w:rPr>
            </w:pPr>
          </w:p>
        </w:tc>
        <w:tc>
          <w:tcPr>
            <w:tcW w:w="892" w:type="dxa"/>
            <w:vAlign w:val="bottom"/>
            <w:hideMark/>
          </w:tcPr>
          <w:p w:rsidRPr="00476338" w:rsidR="001C19AE" w:rsidP="008653E5" w:rsidRDefault="001C19AE" w14:paraId="7A8044C0" w14:textId="77777777">
            <w:pPr>
              <w:pStyle w:val="Tablenumbers"/>
              <w:rPr>
                <w:sz w:val="16"/>
                <w:szCs w:val="16"/>
              </w:rPr>
            </w:pPr>
          </w:p>
        </w:tc>
        <w:tc>
          <w:tcPr>
            <w:tcW w:w="849" w:type="dxa"/>
            <w:vAlign w:val="bottom"/>
            <w:hideMark/>
          </w:tcPr>
          <w:p w:rsidRPr="00476338" w:rsidR="001C19AE" w:rsidP="008653E5" w:rsidRDefault="001C19AE" w14:paraId="25DA6679" w14:textId="77777777">
            <w:pPr>
              <w:pStyle w:val="Tablenumbers"/>
              <w:rPr>
                <w:sz w:val="16"/>
                <w:szCs w:val="16"/>
              </w:rPr>
            </w:pPr>
          </w:p>
        </w:tc>
        <w:tc>
          <w:tcPr>
            <w:tcW w:w="790" w:type="dxa"/>
            <w:vAlign w:val="bottom"/>
            <w:hideMark/>
          </w:tcPr>
          <w:p w:rsidRPr="00476338" w:rsidR="001C19AE" w:rsidP="008653E5" w:rsidRDefault="001C19AE" w14:paraId="4699F903"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1BF2C5C1" w14:textId="77777777">
            <w:pPr>
              <w:pStyle w:val="Tablenumbers"/>
              <w:rPr>
                <w:sz w:val="16"/>
                <w:szCs w:val="16"/>
              </w:rPr>
            </w:pPr>
          </w:p>
        </w:tc>
        <w:tc>
          <w:tcPr>
            <w:tcW w:w="863" w:type="dxa"/>
            <w:vAlign w:val="bottom"/>
            <w:hideMark/>
          </w:tcPr>
          <w:p w:rsidRPr="00476338" w:rsidR="001C19AE" w:rsidP="008653E5" w:rsidRDefault="001C19AE" w14:paraId="4B993289" w14:textId="77777777">
            <w:pPr>
              <w:pStyle w:val="Tablenumbers"/>
              <w:rPr>
                <w:sz w:val="16"/>
                <w:szCs w:val="16"/>
              </w:rPr>
            </w:pPr>
          </w:p>
        </w:tc>
        <w:tc>
          <w:tcPr>
            <w:tcW w:w="849" w:type="dxa"/>
            <w:vAlign w:val="bottom"/>
            <w:hideMark/>
          </w:tcPr>
          <w:p w:rsidRPr="00476338" w:rsidR="001C19AE" w:rsidP="008653E5" w:rsidRDefault="001C19AE" w14:paraId="4F349F2A" w14:textId="77777777">
            <w:pPr>
              <w:pStyle w:val="Tablenumbers"/>
              <w:rPr>
                <w:sz w:val="16"/>
                <w:szCs w:val="16"/>
              </w:rPr>
            </w:pPr>
          </w:p>
        </w:tc>
        <w:tc>
          <w:tcPr>
            <w:tcW w:w="785" w:type="dxa"/>
            <w:gridSpan w:val="2"/>
            <w:vAlign w:val="bottom"/>
            <w:hideMark/>
          </w:tcPr>
          <w:p w:rsidRPr="00476338" w:rsidR="001C19AE" w:rsidP="008653E5" w:rsidRDefault="001C19AE" w14:paraId="30CAEF97" w14:textId="77777777">
            <w:pPr>
              <w:pStyle w:val="Tablenumbers"/>
              <w:rPr>
                <w:sz w:val="16"/>
                <w:szCs w:val="16"/>
              </w:rPr>
            </w:pPr>
          </w:p>
        </w:tc>
      </w:tr>
      <w:tr w:rsidRPr="00476338" w:rsidR="00BE4F06" w:rsidTr="00BE4F06" w14:paraId="0688D1EE" w14:textId="77777777">
        <w:tc>
          <w:tcPr>
            <w:tcW w:w="2336" w:type="dxa"/>
            <w:vAlign w:val="bottom"/>
            <w:hideMark/>
          </w:tcPr>
          <w:p w:rsidRPr="00476338" w:rsidR="001C19AE" w:rsidP="00C8122B" w:rsidRDefault="001C19AE" w14:paraId="2DA79A92" w14:textId="77777777">
            <w:pPr>
              <w:pStyle w:val="2enspsubgroup1"/>
              <w:rPr>
                <w:sz w:val="16"/>
                <w:szCs w:val="16"/>
              </w:rPr>
            </w:pPr>
            <w:r w:rsidRPr="00476338">
              <w:rPr>
                <w:sz w:val="16"/>
                <w:szCs w:val="16"/>
              </w:rPr>
              <w:t>Less-than-2-year</w:t>
            </w:r>
          </w:p>
        </w:tc>
        <w:tc>
          <w:tcPr>
            <w:tcW w:w="915" w:type="dxa"/>
            <w:vAlign w:val="bottom"/>
            <w:hideMark/>
          </w:tcPr>
          <w:p w:rsidRPr="00476338" w:rsidR="001C19AE" w:rsidP="008653E5" w:rsidRDefault="001C19AE" w14:paraId="11E1A071" w14:textId="77777777">
            <w:pPr>
              <w:pStyle w:val="Tablenumbers"/>
              <w:rPr>
                <w:sz w:val="16"/>
                <w:szCs w:val="16"/>
              </w:rPr>
            </w:pPr>
            <w:r w:rsidRPr="00476338">
              <w:rPr>
                <w:sz w:val="16"/>
                <w:szCs w:val="16"/>
              </w:rPr>
              <w:t>3,690</w:t>
            </w:r>
          </w:p>
        </w:tc>
        <w:tc>
          <w:tcPr>
            <w:tcW w:w="850" w:type="dxa"/>
            <w:vAlign w:val="bottom"/>
            <w:hideMark/>
          </w:tcPr>
          <w:p w:rsidRPr="00476338" w:rsidR="001C19AE" w:rsidP="008653E5" w:rsidRDefault="001C19AE" w14:paraId="17D4DAE2" w14:textId="77777777">
            <w:pPr>
              <w:pStyle w:val="Tablenumbers"/>
              <w:rPr>
                <w:sz w:val="16"/>
                <w:szCs w:val="16"/>
              </w:rPr>
            </w:pPr>
            <w:r w:rsidRPr="00476338">
              <w:rPr>
                <w:sz w:val="16"/>
                <w:szCs w:val="16"/>
              </w:rPr>
              <w:t>2,030</w:t>
            </w:r>
          </w:p>
        </w:tc>
        <w:tc>
          <w:tcPr>
            <w:tcW w:w="790" w:type="dxa"/>
            <w:vAlign w:val="bottom"/>
            <w:hideMark/>
          </w:tcPr>
          <w:p w:rsidRPr="00476338" w:rsidR="001C19AE" w:rsidP="008653E5" w:rsidRDefault="001C19AE" w14:paraId="5BDDBCAF" w14:textId="77777777">
            <w:pPr>
              <w:pStyle w:val="Tablenumbers"/>
              <w:rPr>
                <w:sz w:val="16"/>
                <w:szCs w:val="16"/>
              </w:rPr>
            </w:pPr>
            <w:r w:rsidRPr="00476338">
              <w:rPr>
                <w:sz w:val="16"/>
                <w:szCs w:val="16"/>
              </w:rPr>
              <w:t>54.9</w:t>
            </w:r>
          </w:p>
        </w:tc>
        <w:tc>
          <w:tcPr>
            <w:tcW w:w="146" w:type="dxa"/>
            <w:tcMar>
              <w:left w:w="0" w:type="dxa"/>
              <w:right w:w="0" w:type="dxa"/>
            </w:tcMar>
            <w:vAlign w:val="bottom"/>
            <w:hideMark/>
          </w:tcPr>
          <w:p w:rsidRPr="00476338" w:rsidR="001C19AE" w:rsidP="008653E5" w:rsidRDefault="001C19AE" w14:paraId="649C6255" w14:textId="77777777">
            <w:pPr>
              <w:pStyle w:val="Tablenumbers"/>
              <w:rPr>
                <w:sz w:val="16"/>
                <w:szCs w:val="16"/>
              </w:rPr>
            </w:pPr>
          </w:p>
        </w:tc>
        <w:tc>
          <w:tcPr>
            <w:tcW w:w="886" w:type="dxa"/>
            <w:vAlign w:val="bottom"/>
            <w:hideMark/>
          </w:tcPr>
          <w:p w:rsidRPr="00476338" w:rsidR="001C19AE" w:rsidP="008653E5" w:rsidRDefault="001C19AE" w14:paraId="5E755222" w14:textId="77777777">
            <w:pPr>
              <w:pStyle w:val="Tablenumbers"/>
              <w:rPr>
                <w:sz w:val="16"/>
                <w:szCs w:val="16"/>
              </w:rPr>
            </w:pPr>
            <w:r w:rsidRPr="00476338">
              <w:rPr>
                <w:sz w:val="16"/>
                <w:szCs w:val="16"/>
              </w:rPr>
              <w:t>3,690</w:t>
            </w:r>
          </w:p>
        </w:tc>
        <w:tc>
          <w:tcPr>
            <w:tcW w:w="908" w:type="dxa"/>
            <w:vAlign w:val="bottom"/>
            <w:hideMark/>
          </w:tcPr>
          <w:p w:rsidRPr="00476338" w:rsidR="001C19AE" w:rsidP="008653E5" w:rsidRDefault="001C19AE" w14:paraId="55DCDAD6" w14:textId="77777777">
            <w:pPr>
              <w:pStyle w:val="Tablenumbers"/>
              <w:rPr>
                <w:sz w:val="16"/>
                <w:szCs w:val="16"/>
              </w:rPr>
            </w:pPr>
            <w:r w:rsidRPr="00476338">
              <w:rPr>
                <w:sz w:val="16"/>
                <w:szCs w:val="16"/>
              </w:rPr>
              <w:t>1,720</w:t>
            </w:r>
          </w:p>
        </w:tc>
        <w:tc>
          <w:tcPr>
            <w:tcW w:w="809" w:type="dxa"/>
            <w:vAlign w:val="bottom"/>
            <w:hideMark/>
          </w:tcPr>
          <w:p w:rsidRPr="00476338" w:rsidR="001C19AE" w:rsidP="008653E5" w:rsidRDefault="001C19AE" w14:paraId="14C42095" w14:textId="77777777">
            <w:pPr>
              <w:pStyle w:val="Tablenumbers"/>
              <w:rPr>
                <w:sz w:val="16"/>
                <w:szCs w:val="16"/>
              </w:rPr>
            </w:pPr>
            <w:r w:rsidRPr="00476338">
              <w:rPr>
                <w:sz w:val="16"/>
                <w:szCs w:val="16"/>
              </w:rPr>
              <w:t>46.5</w:t>
            </w:r>
          </w:p>
        </w:tc>
        <w:tc>
          <w:tcPr>
            <w:tcW w:w="146" w:type="dxa"/>
            <w:tcMar>
              <w:left w:w="0" w:type="dxa"/>
              <w:right w:w="0" w:type="dxa"/>
            </w:tcMar>
            <w:vAlign w:val="bottom"/>
            <w:hideMark/>
          </w:tcPr>
          <w:p w:rsidRPr="00476338" w:rsidR="001C19AE" w:rsidP="008653E5" w:rsidRDefault="001C19AE" w14:paraId="4322A9A1" w14:textId="77777777">
            <w:pPr>
              <w:pStyle w:val="Tablenumbers"/>
              <w:rPr>
                <w:sz w:val="16"/>
                <w:szCs w:val="16"/>
              </w:rPr>
            </w:pPr>
          </w:p>
        </w:tc>
        <w:tc>
          <w:tcPr>
            <w:tcW w:w="892" w:type="dxa"/>
            <w:vAlign w:val="bottom"/>
            <w:hideMark/>
          </w:tcPr>
          <w:p w:rsidRPr="00476338" w:rsidR="001C19AE" w:rsidP="008653E5" w:rsidRDefault="001C19AE" w14:paraId="23D2537E" w14:textId="77777777">
            <w:pPr>
              <w:pStyle w:val="Tablenumbers"/>
              <w:rPr>
                <w:sz w:val="16"/>
                <w:szCs w:val="16"/>
              </w:rPr>
            </w:pPr>
            <w:r w:rsidRPr="00476338">
              <w:rPr>
                <w:sz w:val="16"/>
                <w:szCs w:val="16"/>
              </w:rPr>
              <w:t>3,690</w:t>
            </w:r>
          </w:p>
        </w:tc>
        <w:tc>
          <w:tcPr>
            <w:tcW w:w="849" w:type="dxa"/>
            <w:vAlign w:val="bottom"/>
            <w:hideMark/>
          </w:tcPr>
          <w:p w:rsidRPr="00476338" w:rsidR="001C19AE" w:rsidP="008653E5" w:rsidRDefault="001C19AE" w14:paraId="56D9BF9F" w14:textId="77777777">
            <w:pPr>
              <w:pStyle w:val="Tablenumbers"/>
              <w:rPr>
                <w:sz w:val="16"/>
                <w:szCs w:val="16"/>
              </w:rPr>
            </w:pPr>
            <w:r w:rsidRPr="00476338">
              <w:rPr>
                <w:sz w:val="16"/>
                <w:szCs w:val="16"/>
              </w:rPr>
              <w:t>1,520</w:t>
            </w:r>
          </w:p>
        </w:tc>
        <w:tc>
          <w:tcPr>
            <w:tcW w:w="790" w:type="dxa"/>
            <w:vAlign w:val="bottom"/>
            <w:hideMark/>
          </w:tcPr>
          <w:p w:rsidRPr="00476338" w:rsidR="001C19AE" w:rsidP="008653E5" w:rsidRDefault="001C19AE" w14:paraId="7A990F19" w14:textId="77777777">
            <w:pPr>
              <w:pStyle w:val="Tablenumbers"/>
              <w:rPr>
                <w:sz w:val="16"/>
                <w:szCs w:val="16"/>
              </w:rPr>
            </w:pPr>
            <w:r w:rsidRPr="00476338">
              <w:rPr>
                <w:sz w:val="16"/>
                <w:szCs w:val="16"/>
              </w:rPr>
              <w:t>41.2</w:t>
            </w:r>
          </w:p>
        </w:tc>
        <w:tc>
          <w:tcPr>
            <w:tcW w:w="146" w:type="dxa"/>
            <w:tcMar>
              <w:left w:w="0" w:type="dxa"/>
              <w:right w:w="0" w:type="dxa"/>
            </w:tcMar>
            <w:vAlign w:val="bottom"/>
            <w:hideMark/>
          </w:tcPr>
          <w:p w:rsidRPr="00476338" w:rsidR="001C19AE" w:rsidP="008653E5" w:rsidRDefault="001C19AE" w14:paraId="5CE53834" w14:textId="77777777">
            <w:pPr>
              <w:pStyle w:val="Tablenumbers"/>
              <w:rPr>
                <w:sz w:val="16"/>
                <w:szCs w:val="16"/>
              </w:rPr>
            </w:pPr>
          </w:p>
        </w:tc>
        <w:tc>
          <w:tcPr>
            <w:tcW w:w="863" w:type="dxa"/>
            <w:vAlign w:val="bottom"/>
            <w:hideMark/>
          </w:tcPr>
          <w:p w:rsidRPr="00476338" w:rsidR="001C19AE" w:rsidP="008653E5" w:rsidRDefault="001C19AE" w14:paraId="60AA021F"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75205A4B"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7534D2D3" w14:textId="77777777">
            <w:pPr>
              <w:pStyle w:val="Tablenumbers"/>
              <w:rPr>
                <w:sz w:val="16"/>
                <w:szCs w:val="16"/>
              </w:rPr>
            </w:pPr>
            <w:r w:rsidRPr="00476338">
              <w:rPr>
                <w:sz w:val="16"/>
                <w:szCs w:val="16"/>
              </w:rPr>
              <w:t>†</w:t>
            </w:r>
          </w:p>
        </w:tc>
      </w:tr>
      <w:tr w:rsidRPr="00476338" w:rsidR="00BE4F06" w:rsidTr="00BE4F06" w14:paraId="79011B6A" w14:textId="77777777">
        <w:tc>
          <w:tcPr>
            <w:tcW w:w="2336" w:type="dxa"/>
            <w:vAlign w:val="bottom"/>
            <w:hideMark/>
          </w:tcPr>
          <w:p w:rsidRPr="00476338" w:rsidR="001C19AE" w:rsidP="00C8122B" w:rsidRDefault="001C19AE" w14:paraId="49EA52E1" w14:textId="77777777">
            <w:pPr>
              <w:pStyle w:val="2enspsubgroup1"/>
              <w:rPr>
                <w:sz w:val="16"/>
                <w:szCs w:val="16"/>
              </w:rPr>
            </w:pPr>
            <w:r w:rsidRPr="00476338">
              <w:rPr>
                <w:sz w:val="16"/>
                <w:szCs w:val="16"/>
              </w:rPr>
              <w:t>2-year</w:t>
            </w:r>
          </w:p>
        </w:tc>
        <w:tc>
          <w:tcPr>
            <w:tcW w:w="915" w:type="dxa"/>
            <w:vAlign w:val="bottom"/>
            <w:hideMark/>
          </w:tcPr>
          <w:p w:rsidRPr="00476338" w:rsidR="001C19AE" w:rsidP="008653E5" w:rsidRDefault="001C19AE" w14:paraId="3D7A5D27" w14:textId="77777777">
            <w:pPr>
              <w:pStyle w:val="Tablenumbers"/>
              <w:rPr>
                <w:sz w:val="16"/>
                <w:szCs w:val="16"/>
              </w:rPr>
            </w:pPr>
            <w:r w:rsidRPr="00476338">
              <w:rPr>
                <w:sz w:val="16"/>
                <w:szCs w:val="16"/>
              </w:rPr>
              <w:t>816,150</w:t>
            </w:r>
          </w:p>
        </w:tc>
        <w:tc>
          <w:tcPr>
            <w:tcW w:w="850" w:type="dxa"/>
            <w:vAlign w:val="bottom"/>
            <w:hideMark/>
          </w:tcPr>
          <w:p w:rsidRPr="00476338" w:rsidR="001C19AE" w:rsidP="008653E5" w:rsidRDefault="001C19AE" w14:paraId="1A546BB9" w14:textId="77777777">
            <w:pPr>
              <w:pStyle w:val="Tablenumbers"/>
              <w:rPr>
                <w:sz w:val="16"/>
                <w:szCs w:val="16"/>
              </w:rPr>
            </w:pPr>
            <w:r w:rsidRPr="00476338">
              <w:rPr>
                <w:sz w:val="16"/>
                <w:szCs w:val="16"/>
              </w:rPr>
              <w:t>276,500</w:t>
            </w:r>
          </w:p>
        </w:tc>
        <w:tc>
          <w:tcPr>
            <w:tcW w:w="790" w:type="dxa"/>
            <w:vAlign w:val="bottom"/>
            <w:hideMark/>
          </w:tcPr>
          <w:p w:rsidRPr="00476338" w:rsidR="001C19AE" w:rsidP="008653E5" w:rsidRDefault="001C19AE" w14:paraId="33B567C8" w14:textId="77777777">
            <w:pPr>
              <w:pStyle w:val="Tablenumbers"/>
              <w:rPr>
                <w:sz w:val="16"/>
                <w:szCs w:val="16"/>
              </w:rPr>
            </w:pPr>
            <w:r w:rsidRPr="00476338">
              <w:rPr>
                <w:sz w:val="16"/>
                <w:szCs w:val="16"/>
              </w:rPr>
              <w:t>33.9</w:t>
            </w:r>
          </w:p>
        </w:tc>
        <w:tc>
          <w:tcPr>
            <w:tcW w:w="146" w:type="dxa"/>
            <w:tcMar>
              <w:left w:w="0" w:type="dxa"/>
              <w:right w:w="0" w:type="dxa"/>
            </w:tcMar>
            <w:vAlign w:val="bottom"/>
            <w:hideMark/>
          </w:tcPr>
          <w:p w:rsidRPr="00476338" w:rsidR="001C19AE" w:rsidP="008653E5" w:rsidRDefault="001C19AE" w14:paraId="515B39C0" w14:textId="77777777">
            <w:pPr>
              <w:pStyle w:val="Tablenumbers"/>
              <w:rPr>
                <w:sz w:val="16"/>
                <w:szCs w:val="16"/>
              </w:rPr>
            </w:pPr>
          </w:p>
        </w:tc>
        <w:tc>
          <w:tcPr>
            <w:tcW w:w="886" w:type="dxa"/>
            <w:vAlign w:val="bottom"/>
            <w:hideMark/>
          </w:tcPr>
          <w:p w:rsidRPr="00476338" w:rsidR="001C19AE" w:rsidP="008653E5" w:rsidRDefault="001C19AE" w14:paraId="33C34947" w14:textId="77777777">
            <w:pPr>
              <w:pStyle w:val="Tablenumbers"/>
              <w:rPr>
                <w:sz w:val="16"/>
                <w:szCs w:val="16"/>
              </w:rPr>
            </w:pPr>
            <w:r w:rsidRPr="00476338">
              <w:rPr>
                <w:sz w:val="16"/>
                <w:szCs w:val="16"/>
              </w:rPr>
              <w:t>816,150</w:t>
            </w:r>
          </w:p>
        </w:tc>
        <w:tc>
          <w:tcPr>
            <w:tcW w:w="908" w:type="dxa"/>
            <w:vAlign w:val="bottom"/>
            <w:hideMark/>
          </w:tcPr>
          <w:p w:rsidRPr="00476338" w:rsidR="001C19AE" w:rsidP="008653E5" w:rsidRDefault="001C19AE" w14:paraId="65DEEA0E" w14:textId="77777777">
            <w:pPr>
              <w:pStyle w:val="Tablenumbers"/>
              <w:rPr>
                <w:sz w:val="16"/>
                <w:szCs w:val="16"/>
              </w:rPr>
            </w:pPr>
            <w:r w:rsidRPr="00476338">
              <w:rPr>
                <w:sz w:val="16"/>
                <w:szCs w:val="16"/>
              </w:rPr>
              <w:t>188,630</w:t>
            </w:r>
          </w:p>
        </w:tc>
        <w:tc>
          <w:tcPr>
            <w:tcW w:w="809" w:type="dxa"/>
            <w:vAlign w:val="bottom"/>
            <w:hideMark/>
          </w:tcPr>
          <w:p w:rsidRPr="00476338" w:rsidR="001C19AE" w:rsidP="008653E5" w:rsidRDefault="001C19AE" w14:paraId="33C5FCF1" w14:textId="77777777">
            <w:pPr>
              <w:pStyle w:val="Tablenumbers"/>
              <w:rPr>
                <w:sz w:val="16"/>
                <w:szCs w:val="16"/>
              </w:rPr>
            </w:pPr>
            <w:r w:rsidRPr="00476338">
              <w:rPr>
                <w:sz w:val="16"/>
                <w:szCs w:val="16"/>
              </w:rPr>
              <w:t>23.1</w:t>
            </w:r>
          </w:p>
        </w:tc>
        <w:tc>
          <w:tcPr>
            <w:tcW w:w="146" w:type="dxa"/>
            <w:tcMar>
              <w:left w:w="0" w:type="dxa"/>
              <w:right w:w="0" w:type="dxa"/>
            </w:tcMar>
            <w:vAlign w:val="bottom"/>
            <w:hideMark/>
          </w:tcPr>
          <w:p w:rsidRPr="00476338" w:rsidR="001C19AE" w:rsidP="008653E5" w:rsidRDefault="001C19AE" w14:paraId="4D858BEE" w14:textId="77777777">
            <w:pPr>
              <w:pStyle w:val="Tablenumbers"/>
              <w:rPr>
                <w:sz w:val="16"/>
                <w:szCs w:val="16"/>
              </w:rPr>
            </w:pPr>
          </w:p>
        </w:tc>
        <w:tc>
          <w:tcPr>
            <w:tcW w:w="892" w:type="dxa"/>
            <w:vAlign w:val="bottom"/>
            <w:hideMark/>
          </w:tcPr>
          <w:p w:rsidRPr="00476338" w:rsidR="001C19AE" w:rsidP="008653E5" w:rsidRDefault="001C19AE" w14:paraId="17561642" w14:textId="77777777">
            <w:pPr>
              <w:pStyle w:val="Tablenumbers"/>
              <w:rPr>
                <w:sz w:val="16"/>
                <w:szCs w:val="16"/>
              </w:rPr>
            </w:pPr>
            <w:r w:rsidRPr="00476338">
              <w:rPr>
                <w:sz w:val="16"/>
                <w:szCs w:val="16"/>
              </w:rPr>
              <w:t>816,150</w:t>
            </w:r>
          </w:p>
        </w:tc>
        <w:tc>
          <w:tcPr>
            <w:tcW w:w="849" w:type="dxa"/>
            <w:vAlign w:val="bottom"/>
            <w:hideMark/>
          </w:tcPr>
          <w:p w:rsidRPr="00476338" w:rsidR="001C19AE" w:rsidP="008653E5" w:rsidRDefault="001C19AE" w14:paraId="5CA0B1EC" w14:textId="77777777">
            <w:pPr>
              <w:pStyle w:val="Tablenumbers"/>
              <w:rPr>
                <w:sz w:val="16"/>
                <w:szCs w:val="16"/>
              </w:rPr>
            </w:pPr>
            <w:r w:rsidRPr="00476338">
              <w:rPr>
                <w:sz w:val="16"/>
                <w:szCs w:val="16"/>
              </w:rPr>
              <w:t>153,150</w:t>
            </w:r>
          </w:p>
        </w:tc>
        <w:tc>
          <w:tcPr>
            <w:tcW w:w="790" w:type="dxa"/>
            <w:vAlign w:val="bottom"/>
            <w:hideMark/>
          </w:tcPr>
          <w:p w:rsidRPr="00476338" w:rsidR="001C19AE" w:rsidP="008653E5" w:rsidRDefault="001C19AE" w14:paraId="1BD6A3AC" w14:textId="77777777">
            <w:pPr>
              <w:pStyle w:val="Tablenumbers"/>
              <w:rPr>
                <w:sz w:val="16"/>
                <w:szCs w:val="16"/>
              </w:rPr>
            </w:pPr>
            <w:r w:rsidRPr="00476338">
              <w:rPr>
                <w:sz w:val="16"/>
                <w:szCs w:val="16"/>
              </w:rPr>
              <w:t>18.8</w:t>
            </w:r>
          </w:p>
        </w:tc>
        <w:tc>
          <w:tcPr>
            <w:tcW w:w="146" w:type="dxa"/>
            <w:tcMar>
              <w:left w:w="0" w:type="dxa"/>
              <w:right w:w="0" w:type="dxa"/>
            </w:tcMar>
            <w:vAlign w:val="bottom"/>
            <w:hideMark/>
          </w:tcPr>
          <w:p w:rsidRPr="00476338" w:rsidR="001C19AE" w:rsidP="008653E5" w:rsidRDefault="001C19AE" w14:paraId="1451B768" w14:textId="77777777">
            <w:pPr>
              <w:pStyle w:val="Tablenumbers"/>
              <w:rPr>
                <w:sz w:val="16"/>
                <w:szCs w:val="16"/>
              </w:rPr>
            </w:pPr>
          </w:p>
        </w:tc>
        <w:tc>
          <w:tcPr>
            <w:tcW w:w="863" w:type="dxa"/>
            <w:vAlign w:val="bottom"/>
            <w:hideMark/>
          </w:tcPr>
          <w:p w:rsidRPr="00476338" w:rsidR="001C19AE" w:rsidP="008653E5" w:rsidRDefault="001C19AE" w14:paraId="1DF5D3EB" w14:textId="77777777">
            <w:pPr>
              <w:pStyle w:val="Tablenumbers"/>
              <w:rPr>
                <w:sz w:val="16"/>
                <w:szCs w:val="16"/>
              </w:rPr>
            </w:pPr>
            <w:r w:rsidRPr="00476338">
              <w:rPr>
                <w:sz w:val="16"/>
                <w:szCs w:val="16"/>
              </w:rPr>
              <w:t>584,950</w:t>
            </w:r>
          </w:p>
        </w:tc>
        <w:tc>
          <w:tcPr>
            <w:tcW w:w="849" w:type="dxa"/>
            <w:vAlign w:val="bottom"/>
            <w:hideMark/>
          </w:tcPr>
          <w:p w:rsidRPr="00476338" w:rsidR="001C19AE" w:rsidP="008653E5" w:rsidRDefault="001C19AE" w14:paraId="7ACFAE9E" w14:textId="77777777">
            <w:pPr>
              <w:pStyle w:val="Tablenumbers"/>
              <w:rPr>
                <w:sz w:val="16"/>
                <w:szCs w:val="16"/>
              </w:rPr>
            </w:pPr>
            <w:r w:rsidRPr="00476338">
              <w:rPr>
                <w:sz w:val="16"/>
                <w:szCs w:val="16"/>
              </w:rPr>
              <w:t>45,300</w:t>
            </w:r>
          </w:p>
        </w:tc>
        <w:tc>
          <w:tcPr>
            <w:tcW w:w="785" w:type="dxa"/>
            <w:gridSpan w:val="2"/>
            <w:vAlign w:val="bottom"/>
            <w:hideMark/>
          </w:tcPr>
          <w:p w:rsidRPr="00476338" w:rsidR="001C19AE" w:rsidP="008653E5" w:rsidRDefault="001C19AE" w14:paraId="0C6AD1D9" w14:textId="77777777">
            <w:pPr>
              <w:pStyle w:val="Tablenumbers"/>
              <w:rPr>
                <w:sz w:val="16"/>
                <w:szCs w:val="16"/>
              </w:rPr>
            </w:pPr>
            <w:r w:rsidRPr="00476338">
              <w:rPr>
                <w:sz w:val="16"/>
                <w:szCs w:val="16"/>
              </w:rPr>
              <w:t>7.7</w:t>
            </w:r>
          </w:p>
        </w:tc>
      </w:tr>
      <w:tr w:rsidRPr="00476338" w:rsidR="00BE4F06" w:rsidTr="00BE4F06" w14:paraId="1D694CB0" w14:textId="77777777">
        <w:tc>
          <w:tcPr>
            <w:tcW w:w="2336" w:type="dxa"/>
            <w:vAlign w:val="bottom"/>
            <w:hideMark/>
          </w:tcPr>
          <w:p w:rsidRPr="00476338" w:rsidR="001C19AE" w:rsidP="00C8122B" w:rsidRDefault="001C19AE" w14:paraId="3A85AA71" w14:textId="77777777">
            <w:pPr>
              <w:pStyle w:val="2enspsubgroup1"/>
              <w:rPr>
                <w:sz w:val="16"/>
                <w:szCs w:val="16"/>
              </w:rPr>
            </w:pPr>
            <w:r w:rsidRPr="00476338">
              <w:rPr>
                <w:sz w:val="16"/>
                <w:szCs w:val="16"/>
              </w:rPr>
              <w:t>4-year, non-doctorate-granting</w:t>
            </w:r>
          </w:p>
        </w:tc>
        <w:tc>
          <w:tcPr>
            <w:tcW w:w="915" w:type="dxa"/>
            <w:vAlign w:val="bottom"/>
            <w:hideMark/>
          </w:tcPr>
          <w:p w:rsidRPr="00476338" w:rsidR="001C19AE" w:rsidP="008653E5" w:rsidRDefault="001C19AE" w14:paraId="34E8917C" w14:textId="77777777">
            <w:pPr>
              <w:pStyle w:val="Tablenumbers"/>
              <w:rPr>
                <w:sz w:val="16"/>
                <w:szCs w:val="16"/>
              </w:rPr>
            </w:pPr>
            <w:r w:rsidRPr="00476338">
              <w:rPr>
                <w:sz w:val="16"/>
                <w:szCs w:val="16"/>
              </w:rPr>
              <w:t>194,600</w:t>
            </w:r>
          </w:p>
        </w:tc>
        <w:tc>
          <w:tcPr>
            <w:tcW w:w="850" w:type="dxa"/>
            <w:vAlign w:val="bottom"/>
            <w:hideMark/>
          </w:tcPr>
          <w:p w:rsidRPr="00476338" w:rsidR="001C19AE" w:rsidP="008653E5" w:rsidRDefault="001C19AE" w14:paraId="5922131E" w14:textId="77777777">
            <w:pPr>
              <w:pStyle w:val="Tablenumbers"/>
              <w:rPr>
                <w:sz w:val="16"/>
                <w:szCs w:val="16"/>
              </w:rPr>
            </w:pPr>
            <w:r w:rsidRPr="00476338">
              <w:rPr>
                <w:sz w:val="16"/>
                <w:szCs w:val="16"/>
              </w:rPr>
              <w:t>26,500</w:t>
            </w:r>
          </w:p>
        </w:tc>
        <w:tc>
          <w:tcPr>
            <w:tcW w:w="790" w:type="dxa"/>
            <w:vAlign w:val="bottom"/>
            <w:hideMark/>
          </w:tcPr>
          <w:p w:rsidRPr="00476338" w:rsidR="001C19AE" w:rsidP="008653E5" w:rsidRDefault="001C19AE" w14:paraId="0B445445" w14:textId="77777777">
            <w:pPr>
              <w:pStyle w:val="Tablenumbers"/>
              <w:rPr>
                <w:sz w:val="16"/>
                <w:szCs w:val="16"/>
              </w:rPr>
            </w:pPr>
            <w:r w:rsidRPr="00476338">
              <w:rPr>
                <w:sz w:val="16"/>
                <w:szCs w:val="16"/>
              </w:rPr>
              <w:t>13.6</w:t>
            </w:r>
          </w:p>
        </w:tc>
        <w:tc>
          <w:tcPr>
            <w:tcW w:w="146" w:type="dxa"/>
            <w:tcMar>
              <w:left w:w="0" w:type="dxa"/>
              <w:right w:w="0" w:type="dxa"/>
            </w:tcMar>
            <w:vAlign w:val="bottom"/>
            <w:hideMark/>
          </w:tcPr>
          <w:p w:rsidRPr="00476338" w:rsidR="001C19AE" w:rsidP="008653E5" w:rsidRDefault="001C19AE" w14:paraId="5761A3E5" w14:textId="77777777">
            <w:pPr>
              <w:pStyle w:val="Tablenumbers"/>
              <w:rPr>
                <w:sz w:val="16"/>
                <w:szCs w:val="16"/>
              </w:rPr>
            </w:pPr>
          </w:p>
        </w:tc>
        <w:tc>
          <w:tcPr>
            <w:tcW w:w="886" w:type="dxa"/>
            <w:vAlign w:val="bottom"/>
            <w:hideMark/>
          </w:tcPr>
          <w:p w:rsidRPr="00476338" w:rsidR="001C19AE" w:rsidP="008653E5" w:rsidRDefault="001C19AE" w14:paraId="57D9774F" w14:textId="77777777">
            <w:pPr>
              <w:pStyle w:val="Tablenumbers"/>
              <w:rPr>
                <w:sz w:val="16"/>
                <w:szCs w:val="16"/>
              </w:rPr>
            </w:pPr>
            <w:r w:rsidRPr="00476338">
              <w:rPr>
                <w:sz w:val="16"/>
                <w:szCs w:val="16"/>
              </w:rPr>
              <w:t>194,600</w:t>
            </w:r>
          </w:p>
        </w:tc>
        <w:tc>
          <w:tcPr>
            <w:tcW w:w="908" w:type="dxa"/>
            <w:vAlign w:val="bottom"/>
            <w:hideMark/>
          </w:tcPr>
          <w:p w:rsidRPr="00476338" w:rsidR="001C19AE" w:rsidP="008653E5" w:rsidRDefault="001C19AE" w14:paraId="4CC2F9D9" w14:textId="77777777">
            <w:pPr>
              <w:pStyle w:val="Tablenumbers"/>
              <w:rPr>
                <w:sz w:val="16"/>
                <w:szCs w:val="16"/>
              </w:rPr>
            </w:pPr>
            <w:r w:rsidRPr="00476338">
              <w:rPr>
                <w:sz w:val="16"/>
                <w:szCs w:val="16"/>
              </w:rPr>
              <w:t>17,180</w:t>
            </w:r>
          </w:p>
        </w:tc>
        <w:tc>
          <w:tcPr>
            <w:tcW w:w="809" w:type="dxa"/>
            <w:vAlign w:val="bottom"/>
            <w:hideMark/>
          </w:tcPr>
          <w:p w:rsidRPr="00476338" w:rsidR="001C19AE" w:rsidP="008653E5" w:rsidRDefault="001C19AE" w14:paraId="6EF7E61A" w14:textId="77777777">
            <w:pPr>
              <w:pStyle w:val="Tablenumbers"/>
              <w:rPr>
                <w:sz w:val="16"/>
                <w:szCs w:val="16"/>
              </w:rPr>
            </w:pPr>
            <w:r w:rsidRPr="00476338">
              <w:rPr>
                <w:sz w:val="16"/>
                <w:szCs w:val="16"/>
              </w:rPr>
              <w:t>8.8</w:t>
            </w:r>
          </w:p>
        </w:tc>
        <w:tc>
          <w:tcPr>
            <w:tcW w:w="146" w:type="dxa"/>
            <w:tcMar>
              <w:left w:w="0" w:type="dxa"/>
              <w:right w:w="0" w:type="dxa"/>
            </w:tcMar>
            <w:vAlign w:val="bottom"/>
            <w:hideMark/>
          </w:tcPr>
          <w:p w:rsidRPr="00476338" w:rsidR="001C19AE" w:rsidP="008653E5" w:rsidRDefault="001C19AE" w14:paraId="37435F58" w14:textId="77777777">
            <w:pPr>
              <w:pStyle w:val="Tablenumbers"/>
              <w:rPr>
                <w:sz w:val="16"/>
                <w:szCs w:val="16"/>
              </w:rPr>
            </w:pPr>
          </w:p>
        </w:tc>
        <w:tc>
          <w:tcPr>
            <w:tcW w:w="892" w:type="dxa"/>
            <w:vAlign w:val="bottom"/>
            <w:hideMark/>
          </w:tcPr>
          <w:p w:rsidRPr="00476338" w:rsidR="001C19AE" w:rsidP="008653E5" w:rsidRDefault="001C19AE" w14:paraId="2EAD7C06" w14:textId="77777777">
            <w:pPr>
              <w:pStyle w:val="Tablenumbers"/>
              <w:rPr>
                <w:sz w:val="16"/>
                <w:szCs w:val="16"/>
              </w:rPr>
            </w:pPr>
            <w:r w:rsidRPr="00476338">
              <w:rPr>
                <w:sz w:val="16"/>
                <w:szCs w:val="16"/>
              </w:rPr>
              <w:t>194,600</w:t>
            </w:r>
          </w:p>
        </w:tc>
        <w:tc>
          <w:tcPr>
            <w:tcW w:w="849" w:type="dxa"/>
            <w:vAlign w:val="bottom"/>
            <w:hideMark/>
          </w:tcPr>
          <w:p w:rsidRPr="00476338" w:rsidR="001C19AE" w:rsidP="008653E5" w:rsidRDefault="001C19AE" w14:paraId="507BCFD7" w14:textId="77777777">
            <w:pPr>
              <w:pStyle w:val="Tablenumbers"/>
              <w:rPr>
                <w:sz w:val="16"/>
                <w:szCs w:val="16"/>
              </w:rPr>
            </w:pPr>
            <w:r w:rsidRPr="00476338">
              <w:rPr>
                <w:sz w:val="16"/>
                <w:szCs w:val="16"/>
              </w:rPr>
              <w:t>18,010</w:t>
            </w:r>
          </w:p>
        </w:tc>
        <w:tc>
          <w:tcPr>
            <w:tcW w:w="790" w:type="dxa"/>
            <w:vAlign w:val="bottom"/>
            <w:hideMark/>
          </w:tcPr>
          <w:p w:rsidRPr="00476338" w:rsidR="001C19AE" w:rsidP="008653E5" w:rsidRDefault="001C19AE" w14:paraId="38E146E5" w14:textId="77777777">
            <w:pPr>
              <w:pStyle w:val="Tablenumbers"/>
              <w:rPr>
                <w:sz w:val="16"/>
                <w:szCs w:val="16"/>
              </w:rPr>
            </w:pPr>
            <w:r w:rsidRPr="00476338">
              <w:rPr>
                <w:sz w:val="16"/>
                <w:szCs w:val="16"/>
              </w:rPr>
              <w:t>9.3</w:t>
            </w:r>
          </w:p>
        </w:tc>
        <w:tc>
          <w:tcPr>
            <w:tcW w:w="146" w:type="dxa"/>
            <w:tcMar>
              <w:left w:w="0" w:type="dxa"/>
              <w:right w:w="0" w:type="dxa"/>
            </w:tcMar>
            <w:vAlign w:val="bottom"/>
            <w:hideMark/>
          </w:tcPr>
          <w:p w:rsidRPr="00476338" w:rsidR="001C19AE" w:rsidP="008653E5" w:rsidRDefault="001C19AE" w14:paraId="35698639" w14:textId="77777777">
            <w:pPr>
              <w:pStyle w:val="Tablenumbers"/>
              <w:rPr>
                <w:sz w:val="16"/>
                <w:szCs w:val="16"/>
              </w:rPr>
            </w:pPr>
          </w:p>
        </w:tc>
        <w:tc>
          <w:tcPr>
            <w:tcW w:w="863" w:type="dxa"/>
            <w:vAlign w:val="bottom"/>
            <w:hideMark/>
          </w:tcPr>
          <w:p w:rsidRPr="00476338" w:rsidR="001C19AE" w:rsidP="008653E5" w:rsidRDefault="001C19AE" w14:paraId="2C4F1A0A"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71A6C999"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2690D5DD" w14:textId="77777777">
            <w:pPr>
              <w:pStyle w:val="Tablenumbers"/>
              <w:rPr>
                <w:sz w:val="16"/>
                <w:szCs w:val="16"/>
              </w:rPr>
            </w:pPr>
            <w:r w:rsidRPr="00476338">
              <w:rPr>
                <w:sz w:val="16"/>
                <w:szCs w:val="16"/>
              </w:rPr>
              <w:t>†</w:t>
            </w:r>
          </w:p>
        </w:tc>
      </w:tr>
      <w:tr w:rsidRPr="00476338" w:rsidR="00BE4F06" w:rsidTr="00BE4F06" w14:paraId="757FBFC1" w14:textId="77777777">
        <w:tc>
          <w:tcPr>
            <w:tcW w:w="2336" w:type="dxa"/>
            <w:vAlign w:val="bottom"/>
            <w:hideMark/>
          </w:tcPr>
          <w:p w:rsidRPr="00476338" w:rsidR="001C19AE" w:rsidP="00C8122B" w:rsidRDefault="001C19AE" w14:paraId="6BAFC7C3" w14:textId="77777777">
            <w:pPr>
              <w:pStyle w:val="2enspsubgroup1"/>
              <w:rPr>
                <w:sz w:val="16"/>
                <w:szCs w:val="16"/>
              </w:rPr>
            </w:pPr>
            <w:r w:rsidRPr="00476338">
              <w:rPr>
                <w:sz w:val="16"/>
                <w:szCs w:val="16"/>
              </w:rPr>
              <w:t>4-year, doctorate-granting</w:t>
            </w:r>
          </w:p>
        </w:tc>
        <w:tc>
          <w:tcPr>
            <w:tcW w:w="915" w:type="dxa"/>
            <w:vAlign w:val="bottom"/>
            <w:hideMark/>
          </w:tcPr>
          <w:p w:rsidRPr="00476338" w:rsidR="001C19AE" w:rsidP="008653E5" w:rsidRDefault="001C19AE" w14:paraId="518F7D26" w14:textId="77777777">
            <w:pPr>
              <w:pStyle w:val="Tablenumbers"/>
              <w:rPr>
                <w:sz w:val="16"/>
                <w:szCs w:val="16"/>
              </w:rPr>
            </w:pPr>
            <w:r w:rsidRPr="00476338">
              <w:rPr>
                <w:sz w:val="16"/>
                <w:szCs w:val="16"/>
              </w:rPr>
              <w:t>517,380</w:t>
            </w:r>
          </w:p>
        </w:tc>
        <w:tc>
          <w:tcPr>
            <w:tcW w:w="850" w:type="dxa"/>
            <w:vAlign w:val="bottom"/>
            <w:hideMark/>
          </w:tcPr>
          <w:p w:rsidRPr="00476338" w:rsidR="001C19AE" w:rsidP="008653E5" w:rsidRDefault="001C19AE" w14:paraId="08C0F7A5" w14:textId="77777777">
            <w:pPr>
              <w:pStyle w:val="Tablenumbers"/>
              <w:rPr>
                <w:sz w:val="16"/>
                <w:szCs w:val="16"/>
              </w:rPr>
            </w:pPr>
            <w:r w:rsidRPr="00476338">
              <w:rPr>
                <w:sz w:val="16"/>
                <w:szCs w:val="16"/>
              </w:rPr>
              <w:t>53,870</w:t>
            </w:r>
          </w:p>
        </w:tc>
        <w:tc>
          <w:tcPr>
            <w:tcW w:w="790" w:type="dxa"/>
            <w:vAlign w:val="bottom"/>
            <w:hideMark/>
          </w:tcPr>
          <w:p w:rsidRPr="00476338" w:rsidR="001C19AE" w:rsidP="008653E5" w:rsidRDefault="001C19AE" w14:paraId="6DE92A70" w14:textId="77777777">
            <w:pPr>
              <w:pStyle w:val="Tablenumbers"/>
              <w:rPr>
                <w:sz w:val="16"/>
                <w:szCs w:val="16"/>
              </w:rPr>
            </w:pPr>
            <w:r w:rsidRPr="00476338">
              <w:rPr>
                <w:sz w:val="16"/>
                <w:szCs w:val="16"/>
              </w:rPr>
              <w:t>10.4</w:t>
            </w:r>
          </w:p>
        </w:tc>
        <w:tc>
          <w:tcPr>
            <w:tcW w:w="146" w:type="dxa"/>
            <w:tcMar>
              <w:left w:w="0" w:type="dxa"/>
              <w:right w:w="0" w:type="dxa"/>
            </w:tcMar>
            <w:vAlign w:val="bottom"/>
            <w:hideMark/>
          </w:tcPr>
          <w:p w:rsidRPr="00476338" w:rsidR="001C19AE" w:rsidP="008653E5" w:rsidRDefault="001C19AE" w14:paraId="250DFF0E" w14:textId="77777777">
            <w:pPr>
              <w:pStyle w:val="Tablenumbers"/>
              <w:rPr>
                <w:sz w:val="16"/>
                <w:szCs w:val="16"/>
              </w:rPr>
            </w:pPr>
          </w:p>
        </w:tc>
        <w:tc>
          <w:tcPr>
            <w:tcW w:w="886" w:type="dxa"/>
            <w:vAlign w:val="bottom"/>
            <w:hideMark/>
          </w:tcPr>
          <w:p w:rsidRPr="00476338" w:rsidR="001C19AE" w:rsidP="008653E5" w:rsidRDefault="001C19AE" w14:paraId="24FE7303" w14:textId="77777777">
            <w:pPr>
              <w:pStyle w:val="Tablenumbers"/>
              <w:rPr>
                <w:sz w:val="16"/>
                <w:szCs w:val="16"/>
              </w:rPr>
            </w:pPr>
            <w:r w:rsidRPr="00476338">
              <w:rPr>
                <w:sz w:val="16"/>
                <w:szCs w:val="16"/>
              </w:rPr>
              <w:t>517,380</w:t>
            </w:r>
          </w:p>
        </w:tc>
        <w:tc>
          <w:tcPr>
            <w:tcW w:w="908" w:type="dxa"/>
            <w:vAlign w:val="bottom"/>
            <w:hideMark/>
          </w:tcPr>
          <w:p w:rsidRPr="00476338" w:rsidR="001C19AE" w:rsidP="008653E5" w:rsidRDefault="001C19AE" w14:paraId="508EF309" w14:textId="77777777">
            <w:pPr>
              <w:pStyle w:val="Tablenumbers"/>
              <w:rPr>
                <w:sz w:val="16"/>
                <w:szCs w:val="16"/>
              </w:rPr>
            </w:pPr>
            <w:r w:rsidRPr="00476338">
              <w:rPr>
                <w:sz w:val="16"/>
                <w:szCs w:val="16"/>
              </w:rPr>
              <w:t>28,000</w:t>
            </w:r>
          </w:p>
        </w:tc>
        <w:tc>
          <w:tcPr>
            <w:tcW w:w="809" w:type="dxa"/>
            <w:vAlign w:val="bottom"/>
            <w:hideMark/>
          </w:tcPr>
          <w:p w:rsidRPr="00476338" w:rsidR="001C19AE" w:rsidP="008653E5" w:rsidRDefault="001C19AE" w14:paraId="170E7BE9" w14:textId="77777777">
            <w:pPr>
              <w:pStyle w:val="Tablenumbers"/>
              <w:rPr>
                <w:sz w:val="16"/>
                <w:szCs w:val="16"/>
              </w:rPr>
            </w:pPr>
            <w:r w:rsidRPr="00476338">
              <w:rPr>
                <w:sz w:val="16"/>
                <w:szCs w:val="16"/>
              </w:rPr>
              <w:t>5.4</w:t>
            </w:r>
          </w:p>
        </w:tc>
        <w:tc>
          <w:tcPr>
            <w:tcW w:w="146" w:type="dxa"/>
            <w:tcMar>
              <w:left w:w="0" w:type="dxa"/>
              <w:right w:w="0" w:type="dxa"/>
            </w:tcMar>
            <w:vAlign w:val="bottom"/>
            <w:hideMark/>
          </w:tcPr>
          <w:p w:rsidRPr="00476338" w:rsidR="001C19AE" w:rsidP="008653E5" w:rsidRDefault="001C19AE" w14:paraId="21B452BE" w14:textId="77777777">
            <w:pPr>
              <w:pStyle w:val="Tablenumbers"/>
              <w:rPr>
                <w:sz w:val="16"/>
                <w:szCs w:val="16"/>
              </w:rPr>
            </w:pPr>
          </w:p>
        </w:tc>
        <w:tc>
          <w:tcPr>
            <w:tcW w:w="892" w:type="dxa"/>
            <w:vAlign w:val="bottom"/>
            <w:hideMark/>
          </w:tcPr>
          <w:p w:rsidRPr="00476338" w:rsidR="001C19AE" w:rsidP="008653E5" w:rsidRDefault="001C19AE" w14:paraId="1DD7063D" w14:textId="77777777">
            <w:pPr>
              <w:pStyle w:val="Tablenumbers"/>
              <w:rPr>
                <w:sz w:val="16"/>
                <w:szCs w:val="16"/>
              </w:rPr>
            </w:pPr>
            <w:r w:rsidRPr="00476338">
              <w:rPr>
                <w:sz w:val="16"/>
                <w:szCs w:val="16"/>
              </w:rPr>
              <w:t>517,380</w:t>
            </w:r>
          </w:p>
        </w:tc>
        <w:tc>
          <w:tcPr>
            <w:tcW w:w="849" w:type="dxa"/>
            <w:vAlign w:val="bottom"/>
            <w:hideMark/>
          </w:tcPr>
          <w:p w:rsidRPr="00476338" w:rsidR="001C19AE" w:rsidP="008653E5" w:rsidRDefault="001C19AE" w14:paraId="5D170303" w14:textId="77777777">
            <w:pPr>
              <w:pStyle w:val="Tablenumbers"/>
              <w:rPr>
                <w:sz w:val="16"/>
                <w:szCs w:val="16"/>
              </w:rPr>
            </w:pPr>
            <w:r w:rsidRPr="00476338">
              <w:rPr>
                <w:sz w:val="16"/>
                <w:szCs w:val="16"/>
              </w:rPr>
              <w:t>42,840</w:t>
            </w:r>
          </w:p>
        </w:tc>
        <w:tc>
          <w:tcPr>
            <w:tcW w:w="790" w:type="dxa"/>
            <w:vAlign w:val="bottom"/>
            <w:hideMark/>
          </w:tcPr>
          <w:p w:rsidRPr="00476338" w:rsidR="001C19AE" w:rsidP="008653E5" w:rsidRDefault="001C19AE" w14:paraId="56DB7469" w14:textId="77777777">
            <w:pPr>
              <w:pStyle w:val="Tablenumbers"/>
              <w:rPr>
                <w:sz w:val="16"/>
                <w:szCs w:val="16"/>
              </w:rPr>
            </w:pPr>
            <w:r w:rsidRPr="00476338">
              <w:rPr>
                <w:sz w:val="16"/>
                <w:szCs w:val="16"/>
              </w:rPr>
              <w:t>8.3</w:t>
            </w:r>
          </w:p>
        </w:tc>
        <w:tc>
          <w:tcPr>
            <w:tcW w:w="146" w:type="dxa"/>
            <w:tcMar>
              <w:left w:w="0" w:type="dxa"/>
              <w:right w:w="0" w:type="dxa"/>
            </w:tcMar>
            <w:vAlign w:val="bottom"/>
            <w:hideMark/>
          </w:tcPr>
          <w:p w:rsidRPr="00476338" w:rsidR="001C19AE" w:rsidP="008653E5" w:rsidRDefault="001C19AE" w14:paraId="3C0DD6AF" w14:textId="77777777">
            <w:pPr>
              <w:pStyle w:val="Tablenumbers"/>
              <w:rPr>
                <w:sz w:val="16"/>
                <w:szCs w:val="16"/>
              </w:rPr>
            </w:pPr>
          </w:p>
        </w:tc>
        <w:tc>
          <w:tcPr>
            <w:tcW w:w="863" w:type="dxa"/>
            <w:vAlign w:val="bottom"/>
            <w:hideMark/>
          </w:tcPr>
          <w:p w:rsidRPr="00476338" w:rsidR="001C19AE" w:rsidP="008653E5" w:rsidRDefault="001C19AE" w14:paraId="79F1B8AF"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49470BDB"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459EBB2E" w14:textId="77777777">
            <w:pPr>
              <w:pStyle w:val="Tablenumbers"/>
              <w:rPr>
                <w:sz w:val="16"/>
                <w:szCs w:val="16"/>
              </w:rPr>
            </w:pPr>
            <w:r w:rsidRPr="00476338">
              <w:rPr>
                <w:sz w:val="16"/>
                <w:szCs w:val="16"/>
              </w:rPr>
              <w:t>†</w:t>
            </w:r>
          </w:p>
        </w:tc>
      </w:tr>
      <w:tr w:rsidRPr="00476338" w:rsidR="00BE4F06" w:rsidTr="00BE4F06" w14:paraId="53902910" w14:textId="77777777">
        <w:tc>
          <w:tcPr>
            <w:tcW w:w="2336" w:type="dxa"/>
            <w:vAlign w:val="bottom"/>
            <w:hideMark/>
          </w:tcPr>
          <w:p w:rsidRPr="00476338" w:rsidR="001C19AE" w:rsidP="009111B4" w:rsidRDefault="001C19AE" w14:paraId="7A6C9AD0" w14:textId="77777777">
            <w:pPr>
              <w:pStyle w:val="Tabletext"/>
              <w:spacing w:before="120"/>
              <w:rPr>
                <w:sz w:val="16"/>
                <w:szCs w:val="16"/>
              </w:rPr>
            </w:pPr>
            <w:r w:rsidRPr="00476338">
              <w:rPr>
                <w:sz w:val="16"/>
                <w:szCs w:val="16"/>
              </w:rPr>
              <w:t>Private nonprofit</w:t>
            </w:r>
          </w:p>
        </w:tc>
        <w:tc>
          <w:tcPr>
            <w:tcW w:w="915" w:type="dxa"/>
            <w:vAlign w:val="bottom"/>
            <w:hideMark/>
          </w:tcPr>
          <w:p w:rsidRPr="00476338" w:rsidR="001C19AE" w:rsidP="008653E5" w:rsidRDefault="001C19AE" w14:paraId="337C1CDE" w14:textId="77777777">
            <w:pPr>
              <w:pStyle w:val="Tablenumbers"/>
              <w:rPr>
                <w:sz w:val="16"/>
                <w:szCs w:val="16"/>
              </w:rPr>
            </w:pPr>
          </w:p>
        </w:tc>
        <w:tc>
          <w:tcPr>
            <w:tcW w:w="850" w:type="dxa"/>
            <w:vAlign w:val="bottom"/>
            <w:hideMark/>
          </w:tcPr>
          <w:p w:rsidRPr="00476338" w:rsidR="001C19AE" w:rsidP="008653E5" w:rsidRDefault="001C19AE" w14:paraId="3B6C3B81" w14:textId="77777777">
            <w:pPr>
              <w:pStyle w:val="Tablenumbers"/>
              <w:rPr>
                <w:sz w:val="16"/>
                <w:szCs w:val="16"/>
              </w:rPr>
            </w:pPr>
          </w:p>
        </w:tc>
        <w:tc>
          <w:tcPr>
            <w:tcW w:w="790" w:type="dxa"/>
            <w:vAlign w:val="bottom"/>
            <w:hideMark/>
          </w:tcPr>
          <w:p w:rsidRPr="00476338" w:rsidR="001C19AE" w:rsidP="008653E5" w:rsidRDefault="001C19AE" w14:paraId="423388F3"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4E1997E3" w14:textId="77777777">
            <w:pPr>
              <w:pStyle w:val="Tablenumbers"/>
              <w:rPr>
                <w:sz w:val="16"/>
                <w:szCs w:val="16"/>
              </w:rPr>
            </w:pPr>
          </w:p>
        </w:tc>
        <w:tc>
          <w:tcPr>
            <w:tcW w:w="886" w:type="dxa"/>
            <w:vAlign w:val="bottom"/>
            <w:hideMark/>
          </w:tcPr>
          <w:p w:rsidRPr="00476338" w:rsidR="001C19AE" w:rsidP="008653E5" w:rsidRDefault="001C19AE" w14:paraId="46E4AF7D" w14:textId="77777777">
            <w:pPr>
              <w:pStyle w:val="Tablenumbers"/>
              <w:rPr>
                <w:sz w:val="16"/>
                <w:szCs w:val="16"/>
              </w:rPr>
            </w:pPr>
          </w:p>
        </w:tc>
        <w:tc>
          <w:tcPr>
            <w:tcW w:w="908" w:type="dxa"/>
            <w:vAlign w:val="bottom"/>
            <w:hideMark/>
          </w:tcPr>
          <w:p w:rsidRPr="00476338" w:rsidR="001C19AE" w:rsidP="008653E5" w:rsidRDefault="001C19AE" w14:paraId="4E2D27F3" w14:textId="77777777">
            <w:pPr>
              <w:pStyle w:val="Tablenumbers"/>
              <w:rPr>
                <w:sz w:val="16"/>
                <w:szCs w:val="16"/>
              </w:rPr>
            </w:pPr>
          </w:p>
        </w:tc>
        <w:tc>
          <w:tcPr>
            <w:tcW w:w="809" w:type="dxa"/>
            <w:vAlign w:val="bottom"/>
            <w:hideMark/>
          </w:tcPr>
          <w:p w:rsidRPr="00476338" w:rsidR="001C19AE" w:rsidP="008653E5" w:rsidRDefault="001C19AE" w14:paraId="35627171"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1CA6BF90" w14:textId="77777777">
            <w:pPr>
              <w:pStyle w:val="Tablenumbers"/>
              <w:rPr>
                <w:sz w:val="16"/>
                <w:szCs w:val="16"/>
              </w:rPr>
            </w:pPr>
          </w:p>
        </w:tc>
        <w:tc>
          <w:tcPr>
            <w:tcW w:w="892" w:type="dxa"/>
            <w:vAlign w:val="bottom"/>
            <w:hideMark/>
          </w:tcPr>
          <w:p w:rsidRPr="00476338" w:rsidR="001C19AE" w:rsidP="008653E5" w:rsidRDefault="001C19AE" w14:paraId="440FC40A" w14:textId="77777777">
            <w:pPr>
              <w:pStyle w:val="Tablenumbers"/>
              <w:rPr>
                <w:sz w:val="16"/>
                <w:szCs w:val="16"/>
              </w:rPr>
            </w:pPr>
          </w:p>
        </w:tc>
        <w:tc>
          <w:tcPr>
            <w:tcW w:w="849" w:type="dxa"/>
            <w:vAlign w:val="bottom"/>
            <w:hideMark/>
          </w:tcPr>
          <w:p w:rsidRPr="00476338" w:rsidR="001C19AE" w:rsidP="008653E5" w:rsidRDefault="001C19AE" w14:paraId="2BE08D79" w14:textId="77777777">
            <w:pPr>
              <w:pStyle w:val="Tablenumbers"/>
              <w:rPr>
                <w:sz w:val="16"/>
                <w:szCs w:val="16"/>
              </w:rPr>
            </w:pPr>
          </w:p>
        </w:tc>
        <w:tc>
          <w:tcPr>
            <w:tcW w:w="790" w:type="dxa"/>
            <w:vAlign w:val="bottom"/>
            <w:hideMark/>
          </w:tcPr>
          <w:p w:rsidRPr="00476338" w:rsidR="001C19AE" w:rsidP="008653E5" w:rsidRDefault="001C19AE" w14:paraId="60A02CA1"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BDCF5E0" w14:textId="77777777">
            <w:pPr>
              <w:pStyle w:val="Tablenumbers"/>
              <w:rPr>
                <w:sz w:val="16"/>
                <w:szCs w:val="16"/>
              </w:rPr>
            </w:pPr>
          </w:p>
        </w:tc>
        <w:tc>
          <w:tcPr>
            <w:tcW w:w="863" w:type="dxa"/>
            <w:vAlign w:val="bottom"/>
            <w:hideMark/>
          </w:tcPr>
          <w:p w:rsidRPr="00476338" w:rsidR="001C19AE" w:rsidP="008653E5" w:rsidRDefault="001C19AE" w14:paraId="66D186F6" w14:textId="77777777">
            <w:pPr>
              <w:pStyle w:val="Tablenumbers"/>
              <w:rPr>
                <w:sz w:val="16"/>
                <w:szCs w:val="16"/>
              </w:rPr>
            </w:pPr>
          </w:p>
        </w:tc>
        <w:tc>
          <w:tcPr>
            <w:tcW w:w="849" w:type="dxa"/>
            <w:vAlign w:val="bottom"/>
            <w:hideMark/>
          </w:tcPr>
          <w:p w:rsidRPr="00476338" w:rsidR="001C19AE" w:rsidP="008653E5" w:rsidRDefault="001C19AE" w14:paraId="0F337D7C" w14:textId="77777777">
            <w:pPr>
              <w:pStyle w:val="Tablenumbers"/>
              <w:rPr>
                <w:sz w:val="16"/>
                <w:szCs w:val="16"/>
              </w:rPr>
            </w:pPr>
          </w:p>
        </w:tc>
        <w:tc>
          <w:tcPr>
            <w:tcW w:w="785" w:type="dxa"/>
            <w:gridSpan w:val="2"/>
            <w:vAlign w:val="bottom"/>
            <w:hideMark/>
          </w:tcPr>
          <w:p w:rsidRPr="00476338" w:rsidR="001C19AE" w:rsidP="008653E5" w:rsidRDefault="001C19AE" w14:paraId="4561CA06" w14:textId="77777777">
            <w:pPr>
              <w:pStyle w:val="Tablenumbers"/>
              <w:rPr>
                <w:sz w:val="16"/>
                <w:szCs w:val="16"/>
              </w:rPr>
            </w:pPr>
          </w:p>
        </w:tc>
      </w:tr>
      <w:tr w:rsidRPr="00476338" w:rsidR="00BE4F06" w:rsidTr="00BE4F06" w14:paraId="3AE97DCF" w14:textId="77777777">
        <w:tc>
          <w:tcPr>
            <w:tcW w:w="2336" w:type="dxa"/>
            <w:vAlign w:val="bottom"/>
            <w:hideMark/>
          </w:tcPr>
          <w:p w:rsidRPr="00476338" w:rsidR="001C19AE" w:rsidP="00C8122B" w:rsidRDefault="001C19AE" w14:paraId="5C841F55" w14:textId="77777777">
            <w:pPr>
              <w:pStyle w:val="2enspsubgroup1"/>
              <w:rPr>
                <w:sz w:val="16"/>
                <w:szCs w:val="16"/>
              </w:rPr>
            </w:pPr>
            <w:r w:rsidRPr="00476338">
              <w:rPr>
                <w:sz w:val="16"/>
                <w:szCs w:val="16"/>
              </w:rPr>
              <w:t>Less-than-4-year</w:t>
            </w:r>
          </w:p>
        </w:tc>
        <w:tc>
          <w:tcPr>
            <w:tcW w:w="915" w:type="dxa"/>
            <w:vAlign w:val="bottom"/>
            <w:hideMark/>
          </w:tcPr>
          <w:p w:rsidRPr="00476338" w:rsidR="001C19AE" w:rsidP="008653E5" w:rsidRDefault="001C19AE" w14:paraId="53B2D585" w14:textId="77777777">
            <w:pPr>
              <w:pStyle w:val="Tablenumbers"/>
              <w:rPr>
                <w:sz w:val="16"/>
                <w:szCs w:val="16"/>
              </w:rPr>
            </w:pPr>
            <w:r w:rsidRPr="00476338">
              <w:rPr>
                <w:sz w:val="16"/>
                <w:szCs w:val="16"/>
              </w:rPr>
              <w:t>2,570</w:t>
            </w:r>
          </w:p>
        </w:tc>
        <w:tc>
          <w:tcPr>
            <w:tcW w:w="850" w:type="dxa"/>
            <w:vAlign w:val="bottom"/>
            <w:hideMark/>
          </w:tcPr>
          <w:p w:rsidRPr="00476338" w:rsidR="001C19AE" w:rsidP="008653E5" w:rsidRDefault="001C19AE" w14:paraId="0EB640C3" w14:textId="77777777">
            <w:pPr>
              <w:pStyle w:val="Tablenumbers"/>
              <w:rPr>
                <w:sz w:val="16"/>
                <w:szCs w:val="16"/>
              </w:rPr>
            </w:pPr>
            <w:r w:rsidRPr="00476338">
              <w:rPr>
                <w:sz w:val="16"/>
                <w:szCs w:val="16"/>
              </w:rPr>
              <w:t>1,020</w:t>
            </w:r>
          </w:p>
        </w:tc>
        <w:tc>
          <w:tcPr>
            <w:tcW w:w="790" w:type="dxa"/>
            <w:vAlign w:val="bottom"/>
            <w:hideMark/>
          </w:tcPr>
          <w:p w:rsidRPr="00476338" w:rsidR="001C19AE" w:rsidP="008653E5" w:rsidRDefault="001C19AE" w14:paraId="00DF2C78" w14:textId="77777777">
            <w:pPr>
              <w:pStyle w:val="Tablenumbers"/>
              <w:rPr>
                <w:sz w:val="16"/>
                <w:szCs w:val="16"/>
              </w:rPr>
            </w:pPr>
            <w:r w:rsidRPr="00476338">
              <w:rPr>
                <w:sz w:val="16"/>
                <w:szCs w:val="16"/>
              </w:rPr>
              <w:t>39.6</w:t>
            </w:r>
          </w:p>
        </w:tc>
        <w:tc>
          <w:tcPr>
            <w:tcW w:w="146" w:type="dxa"/>
            <w:tcMar>
              <w:left w:w="0" w:type="dxa"/>
              <w:right w:w="0" w:type="dxa"/>
            </w:tcMar>
            <w:vAlign w:val="bottom"/>
            <w:hideMark/>
          </w:tcPr>
          <w:p w:rsidRPr="00476338" w:rsidR="001C19AE" w:rsidP="008653E5" w:rsidRDefault="001C19AE" w14:paraId="0CB9B0D8" w14:textId="77777777">
            <w:pPr>
              <w:pStyle w:val="Tablenumbers"/>
              <w:rPr>
                <w:sz w:val="16"/>
                <w:szCs w:val="16"/>
              </w:rPr>
            </w:pPr>
          </w:p>
        </w:tc>
        <w:tc>
          <w:tcPr>
            <w:tcW w:w="886" w:type="dxa"/>
            <w:vAlign w:val="bottom"/>
            <w:hideMark/>
          </w:tcPr>
          <w:p w:rsidRPr="00476338" w:rsidR="001C19AE" w:rsidP="008653E5" w:rsidRDefault="001C19AE" w14:paraId="4AC1F941" w14:textId="77777777">
            <w:pPr>
              <w:pStyle w:val="Tablenumbers"/>
              <w:rPr>
                <w:sz w:val="16"/>
                <w:szCs w:val="16"/>
              </w:rPr>
            </w:pPr>
            <w:r w:rsidRPr="00476338">
              <w:rPr>
                <w:sz w:val="16"/>
                <w:szCs w:val="16"/>
              </w:rPr>
              <w:t>2,570</w:t>
            </w:r>
          </w:p>
        </w:tc>
        <w:tc>
          <w:tcPr>
            <w:tcW w:w="908" w:type="dxa"/>
            <w:vAlign w:val="bottom"/>
            <w:hideMark/>
          </w:tcPr>
          <w:p w:rsidRPr="00476338" w:rsidR="001C19AE" w:rsidP="008653E5" w:rsidRDefault="001C19AE" w14:paraId="0E840D18" w14:textId="77777777">
            <w:pPr>
              <w:pStyle w:val="Tablenumbers"/>
              <w:rPr>
                <w:sz w:val="16"/>
                <w:szCs w:val="16"/>
              </w:rPr>
            </w:pPr>
            <w:r w:rsidRPr="00476338">
              <w:rPr>
                <w:sz w:val="16"/>
                <w:szCs w:val="16"/>
              </w:rPr>
              <w:t>750</w:t>
            </w:r>
          </w:p>
        </w:tc>
        <w:tc>
          <w:tcPr>
            <w:tcW w:w="809" w:type="dxa"/>
            <w:vAlign w:val="bottom"/>
            <w:hideMark/>
          </w:tcPr>
          <w:p w:rsidRPr="00476338" w:rsidR="001C19AE" w:rsidP="008653E5" w:rsidRDefault="001C19AE" w14:paraId="7AF6FEAC" w14:textId="77777777">
            <w:pPr>
              <w:pStyle w:val="Tablenumbers"/>
              <w:rPr>
                <w:sz w:val="16"/>
                <w:szCs w:val="16"/>
              </w:rPr>
            </w:pPr>
            <w:r w:rsidRPr="00476338">
              <w:rPr>
                <w:sz w:val="16"/>
                <w:szCs w:val="16"/>
              </w:rPr>
              <w:t>29.0</w:t>
            </w:r>
          </w:p>
        </w:tc>
        <w:tc>
          <w:tcPr>
            <w:tcW w:w="146" w:type="dxa"/>
            <w:tcMar>
              <w:left w:w="0" w:type="dxa"/>
              <w:right w:w="0" w:type="dxa"/>
            </w:tcMar>
            <w:vAlign w:val="bottom"/>
            <w:hideMark/>
          </w:tcPr>
          <w:p w:rsidRPr="00476338" w:rsidR="001C19AE" w:rsidP="008653E5" w:rsidRDefault="001C19AE" w14:paraId="70950C16" w14:textId="77777777">
            <w:pPr>
              <w:pStyle w:val="Tablenumbers"/>
              <w:rPr>
                <w:sz w:val="16"/>
                <w:szCs w:val="16"/>
              </w:rPr>
            </w:pPr>
          </w:p>
        </w:tc>
        <w:tc>
          <w:tcPr>
            <w:tcW w:w="892" w:type="dxa"/>
            <w:vAlign w:val="bottom"/>
            <w:hideMark/>
          </w:tcPr>
          <w:p w:rsidRPr="00476338" w:rsidR="001C19AE" w:rsidP="008653E5" w:rsidRDefault="001C19AE" w14:paraId="20FD8EB9" w14:textId="77777777">
            <w:pPr>
              <w:pStyle w:val="Tablenumbers"/>
              <w:rPr>
                <w:sz w:val="16"/>
                <w:szCs w:val="16"/>
              </w:rPr>
            </w:pPr>
            <w:r w:rsidRPr="00476338">
              <w:rPr>
                <w:sz w:val="16"/>
                <w:szCs w:val="16"/>
              </w:rPr>
              <w:t>2,570</w:t>
            </w:r>
          </w:p>
        </w:tc>
        <w:tc>
          <w:tcPr>
            <w:tcW w:w="849" w:type="dxa"/>
            <w:vAlign w:val="bottom"/>
            <w:hideMark/>
          </w:tcPr>
          <w:p w:rsidRPr="00476338" w:rsidR="001C19AE" w:rsidP="008653E5" w:rsidRDefault="001C19AE" w14:paraId="3A5903E2" w14:textId="77777777">
            <w:pPr>
              <w:pStyle w:val="Tablenumbers"/>
              <w:rPr>
                <w:sz w:val="16"/>
                <w:szCs w:val="16"/>
              </w:rPr>
            </w:pPr>
            <w:r w:rsidRPr="00476338">
              <w:rPr>
                <w:sz w:val="16"/>
                <w:szCs w:val="16"/>
              </w:rPr>
              <w:t>640</w:t>
            </w:r>
          </w:p>
        </w:tc>
        <w:tc>
          <w:tcPr>
            <w:tcW w:w="790" w:type="dxa"/>
            <w:vAlign w:val="bottom"/>
            <w:hideMark/>
          </w:tcPr>
          <w:p w:rsidRPr="00476338" w:rsidR="001C19AE" w:rsidP="008653E5" w:rsidRDefault="001C19AE" w14:paraId="03F6C32E" w14:textId="77777777">
            <w:pPr>
              <w:pStyle w:val="Tablenumbers"/>
              <w:rPr>
                <w:sz w:val="16"/>
                <w:szCs w:val="16"/>
              </w:rPr>
            </w:pPr>
            <w:r w:rsidRPr="00476338">
              <w:rPr>
                <w:sz w:val="16"/>
                <w:szCs w:val="16"/>
              </w:rPr>
              <w:t>24.8</w:t>
            </w:r>
          </w:p>
        </w:tc>
        <w:tc>
          <w:tcPr>
            <w:tcW w:w="146" w:type="dxa"/>
            <w:tcMar>
              <w:left w:w="0" w:type="dxa"/>
              <w:right w:w="0" w:type="dxa"/>
            </w:tcMar>
            <w:vAlign w:val="bottom"/>
            <w:hideMark/>
          </w:tcPr>
          <w:p w:rsidRPr="00476338" w:rsidR="001C19AE" w:rsidP="008653E5" w:rsidRDefault="001C19AE" w14:paraId="2CAA7987" w14:textId="77777777">
            <w:pPr>
              <w:pStyle w:val="Tablenumbers"/>
              <w:rPr>
                <w:sz w:val="16"/>
                <w:szCs w:val="16"/>
              </w:rPr>
            </w:pPr>
          </w:p>
        </w:tc>
        <w:tc>
          <w:tcPr>
            <w:tcW w:w="863" w:type="dxa"/>
            <w:vAlign w:val="bottom"/>
            <w:hideMark/>
          </w:tcPr>
          <w:p w:rsidRPr="00476338" w:rsidR="001C19AE" w:rsidP="008653E5" w:rsidRDefault="001C19AE" w14:paraId="23050444"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12815E7A"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08122386" w14:textId="77777777">
            <w:pPr>
              <w:pStyle w:val="Tablenumbers"/>
              <w:rPr>
                <w:sz w:val="16"/>
                <w:szCs w:val="16"/>
              </w:rPr>
            </w:pPr>
            <w:r w:rsidRPr="00476338">
              <w:rPr>
                <w:sz w:val="16"/>
                <w:szCs w:val="16"/>
              </w:rPr>
              <w:t>†</w:t>
            </w:r>
          </w:p>
        </w:tc>
      </w:tr>
      <w:tr w:rsidRPr="00476338" w:rsidR="00BE4F06" w:rsidTr="00BE4F06" w14:paraId="222D79E3" w14:textId="77777777">
        <w:tc>
          <w:tcPr>
            <w:tcW w:w="2336" w:type="dxa"/>
            <w:vAlign w:val="bottom"/>
            <w:hideMark/>
          </w:tcPr>
          <w:p w:rsidRPr="00476338" w:rsidR="001C19AE" w:rsidP="00C8122B" w:rsidRDefault="001C19AE" w14:paraId="2A8C3588" w14:textId="77777777">
            <w:pPr>
              <w:pStyle w:val="2enspsubgroup1"/>
              <w:rPr>
                <w:sz w:val="16"/>
                <w:szCs w:val="16"/>
              </w:rPr>
            </w:pPr>
            <w:r w:rsidRPr="00476338">
              <w:rPr>
                <w:sz w:val="16"/>
                <w:szCs w:val="16"/>
              </w:rPr>
              <w:t>4-year, non-doctorate-granting</w:t>
            </w:r>
          </w:p>
        </w:tc>
        <w:tc>
          <w:tcPr>
            <w:tcW w:w="915" w:type="dxa"/>
            <w:vAlign w:val="bottom"/>
            <w:hideMark/>
          </w:tcPr>
          <w:p w:rsidRPr="00476338" w:rsidR="001C19AE" w:rsidP="008653E5" w:rsidRDefault="001C19AE" w14:paraId="5FEE793F" w14:textId="77777777">
            <w:pPr>
              <w:pStyle w:val="Tablenumbers"/>
              <w:rPr>
                <w:sz w:val="16"/>
                <w:szCs w:val="16"/>
              </w:rPr>
            </w:pPr>
            <w:r w:rsidRPr="00476338">
              <w:rPr>
                <w:sz w:val="16"/>
                <w:szCs w:val="16"/>
              </w:rPr>
              <w:t>106,800</w:t>
            </w:r>
          </w:p>
        </w:tc>
        <w:tc>
          <w:tcPr>
            <w:tcW w:w="850" w:type="dxa"/>
            <w:vAlign w:val="bottom"/>
            <w:hideMark/>
          </w:tcPr>
          <w:p w:rsidRPr="00476338" w:rsidR="001C19AE" w:rsidP="008653E5" w:rsidRDefault="001C19AE" w14:paraId="5AAE53BB" w14:textId="77777777">
            <w:pPr>
              <w:pStyle w:val="Tablenumbers"/>
              <w:rPr>
                <w:sz w:val="16"/>
                <w:szCs w:val="16"/>
              </w:rPr>
            </w:pPr>
            <w:r w:rsidRPr="00476338">
              <w:rPr>
                <w:sz w:val="16"/>
                <w:szCs w:val="16"/>
              </w:rPr>
              <w:t>18,860</w:t>
            </w:r>
          </w:p>
        </w:tc>
        <w:tc>
          <w:tcPr>
            <w:tcW w:w="790" w:type="dxa"/>
            <w:vAlign w:val="bottom"/>
            <w:hideMark/>
          </w:tcPr>
          <w:p w:rsidRPr="00476338" w:rsidR="001C19AE" w:rsidP="008653E5" w:rsidRDefault="001C19AE" w14:paraId="6CCF11B6" w14:textId="77777777">
            <w:pPr>
              <w:pStyle w:val="Tablenumbers"/>
              <w:rPr>
                <w:sz w:val="16"/>
                <w:szCs w:val="16"/>
              </w:rPr>
            </w:pPr>
            <w:r w:rsidRPr="00476338">
              <w:rPr>
                <w:sz w:val="16"/>
                <w:szCs w:val="16"/>
              </w:rPr>
              <w:t>17.7</w:t>
            </w:r>
          </w:p>
        </w:tc>
        <w:tc>
          <w:tcPr>
            <w:tcW w:w="146" w:type="dxa"/>
            <w:tcMar>
              <w:left w:w="0" w:type="dxa"/>
              <w:right w:w="0" w:type="dxa"/>
            </w:tcMar>
            <w:vAlign w:val="bottom"/>
            <w:hideMark/>
          </w:tcPr>
          <w:p w:rsidRPr="00476338" w:rsidR="001C19AE" w:rsidP="008653E5" w:rsidRDefault="001C19AE" w14:paraId="5EE758B8" w14:textId="77777777">
            <w:pPr>
              <w:pStyle w:val="Tablenumbers"/>
              <w:rPr>
                <w:sz w:val="16"/>
                <w:szCs w:val="16"/>
              </w:rPr>
            </w:pPr>
          </w:p>
        </w:tc>
        <w:tc>
          <w:tcPr>
            <w:tcW w:w="886" w:type="dxa"/>
            <w:vAlign w:val="bottom"/>
            <w:hideMark/>
          </w:tcPr>
          <w:p w:rsidRPr="00476338" w:rsidR="001C19AE" w:rsidP="008653E5" w:rsidRDefault="001C19AE" w14:paraId="6C43705F" w14:textId="77777777">
            <w:pPr>
              <w:pStyle w:val="Tablenumbers"/>
              <w:rPr>
                <w:sz w:val="16"/>
                <w:szCs w:val="16"/>
              </w:rPr>
            </w:pPr>
            <w:r w:rsidRPr="00476338">
              <w:rPr>
                <w:sz w:val="16"/>
                <w:szCs w:val="16"/>
              </w:rPr>
              <w:t>106,800</w:t>
            </w:r>
          </w:p>
        </w:tc>
        <w:tc>
          <w:tcPr>
            <w:tcW w:w="908" w:type="dxa"/>
            <w:vAlign w:val="bottom"/>
            <w:hideMark/>
          </w:tcPr>
          <w:p w:rsidRPr="00476338" w:rsidR="001C19AE" w:rsidP="008653E5" w:rsidRDefault="001C19AE" w14:paraId="723ACB12" w14:textId="77777777">
            <w:pPr>
              <w:pStyle w:val="Tablenumbers"/>
              <w:rPr>
                <w:sz w:val="16"/>
                <w:szCs w:val="16"/>
              </w:rPr>
            </w:pPr>
            <w:r w:rsidRPr="00476338">
              <w:rPr>
                <w:sz w:val="16"/>
                <w:szCs w:val="16"/>
              </w:rPr>
              <w:t>13,880</w:t>
            </w:r>
          </w:p>
        </w:tc>
        <w:tc>
          <w:tcPr>
            <w:tcW w:w="809" w:type="dxa"/>
            <w:vAlign w:val="bottom"/>
            <w:hideMark/>
          </w:tcPr>
          <w:p w:rsidRPr="00476338" w:rsidR="001C19AE" w:rsidP="008653E5" w:rsidRDefault="001C19AE" w14:paraId="548D545E" w14:textId="77777777">
            <w:pPr>
              <w:pStyle w:val="Tablenumbers"/>
              <w:rPr>
                <w:sz w:val="16"/>
                <w:szCs w:val="16"/>
              </w:rPr>
            </w:pPr>
            <w:r w:rsidRPr="00476338">
              <w:rPr>
                <w:sz w:val="16"/>
                <w:szCs w:val="16"/>
              </w:rPr>
              <w:t>13.0</w:t>
            </w:r>
          </w:p>
        </w:tc>
        <w:tc>
          <w:tcPr>
            <w:tcW w:w="146" w:type="dxa"/>
            <w:tcMar>
              <w:left w:w="0" w:type="dxa"/>
              <w:right w:w="0" w:type="dxa"/>
            </w:tcMar>
            <w:vAlign w:val="bottom"/>
            <w:hideMark/>
          </w:tcPr>
          <w:p w:rsidRPr="00476338" w:rsidR="001C19AE" w:rsidP="008653E5" w:rsidRDefault="001C19AE" w14:paraId="4CEA8A77" w14:textId="77777777">
            <w:pPr>
              <w:pStyle w:val="Tablenumbers"/>
              <w:rPr>
                <w:sz w:val="16"/>
                <w:szCs w:val="16"/>
              </w:rPr>
            </w:pPr>
          </w:p>
        </w:tc>
        <w:tc>
          <w:tcPr>
            <w:tcW w:w="892" w:type="dxa"/>
            <w:vAlign w:val="bottom"/>
            <w:hideMark/>
          </w:tcPr>
          <w:p w:rsidRPr="00476338" w:rsidR="001C19AE" w:rsidP="008653E5" w:rsidRDefault="001C19AE" w14:paraId="5CCEDBC8" w14:textId="77777777">
            <w:pPr>
              <w:pStyle w:val="Tablenumbers"/>
              <w:rPr>
                <w:sz w:val="16"/>
                <w:szCs w:val="16"/>
              </w:rPr>
            </w:pPr>
            <w:r w:rsidRPr="00476338">
              <w:rPr>
                <w:sz w:val="16"/>
                <w:szCs w:val="16"/>
              </w:rPr>
              <w:t>106,800</w:t>
            </w:r>
          </w:p>
        </w:tc>
        <w:tc>
          <w:tcPr>
            <w:tcW w:w="849" w:type="dxa"/>
            <w:vAlign w:val="bottom"/>
            <w:hideMark/>
          </w:tcPr>
          <w:p w:rsidRPr="00476338" w:rsidR="001C19AE" w:rsidP="008653E5" w:rsidRDefault="001C19AE" w14:paraId="06D27EB9" w14:textId="77777777">
            <w:pPr>
              <w:pStyle w:val="Tablenumbers"/>
              <w:rPr>
                <w:sz w:val="16"/>
                <w:szCs w:val="16"/>
              </w:rPr>
            </w:pPr>
            <w:r w:rsidRPr="00476338">
              <w:rPr>
                <w:sz w:val="16"/>
                <w:szCs w:val="16"/>
              </w:rPr>
              <w:t>15,830</w:t>
            </w:r>
          </w:p>
        </w:tc>
        <w:tc>
          <w:tcPr>
            <w:tcW w:w="790" w:type="dxa"/>
            <w:vAlign w:val="bottom"/>
            <w:hideMark/>
          </w:tcPr>
          <w:p w:rsidRPr="00476338" w:rsidR="001C19AE" w:rsidP="008653E5" w:rsidRDefault="001C19AE" w14:paraId="5454245F" w14:textId="77777777">
            <w:pPr>
              <w:pStyle w:val="Tablenumbers"/>
              <w:rPr>
                <w:sz w:val="16"/>
                <w:szCs w:val="16"/>
              </w:rPr>
            </w:pPr>
            <w:r w:rsidRPr="00476338">
              <w:rPr>
                <w:sz w:val="16"/>
                <w:szCs w:val="16"/>
              </w:rPr>
              <w:t>14.8</w:t>
            </w:r>
          </w:p>
        </w:tc>
        <w:tc>
          <w:tcPr>
            <w:tcW w:w="146" w:type="dxa"/>
            <w:tcMar>
              <w:left w:w="0" w:type="dxa"/>
              <w:right w:w="0" w:type="dxa"/>
            </w:tcMar>
            <w:vAlign w:val="bottom"/>
            <w:hideMark/>
          </w:tcPr>
          <w:p w:rsidRPr="00476338" w:rsidR="001C19AE" w:rsidP="008653E5" w:rsidRDefault="001C19AE" w14:paraId="3B042DF3" w14:textId="77777777">
            <w:pPr>
              <w:pStyle w:val="Tablenumbers"/>
              <w:rPr>
                <w:sz w:val="16"/>
                <w:szCs w:val="16"/>
              </w:rPr>
            </w:pPr>
          </w:p>
        </w:tc>
        <w:tc>
          <w:tcPr>
            <w:tcW w:w="863" w:type="dxa"/>
            <w:vAlign w:val="bottom"/>
            <w:hideMark/>
          </w:tcPr>
          <w:p w:rsidRPr="00476338" w:rsidR="001C19AE" w:rsidP="008653E5" w:rsidRDefault="001C19AE" w14:paraId="2A638A29"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47B81A4A"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7CD56916" w14:textId="77777777">
            <w:pPr>
              <w:pStyle w:val="Tablenumbers"/>
              <w:rPr>
                <w:sz w:val="16"/>
                <w:szCs w:val="16"/>
              </w:rPr>
            </w:pPr>
            <w:r w:rsidRPr="00476338">
              <w:rPr>
                <w:sz w:val="16"/>
                <w:szCs w:val="16"/>
              </w:rPr>
              <w:t>†</w:t>
            </w:r>
          </w:p>
        </w:tc>
      </w:tr>
      <w:tr w:rsidRPr="00476338" w:rsidR="00BE4F06" w:rsidTr="00BE4F06" w14:paraId="36F8DECF" w14:textId="77777777">
        <w:tc>
          <w:tcPr>
            <w:tcW w:w="2336" w:type="dxa"/>
            <w:vAlign w:val="bottom"/>
            <w:hideMark/>
          </w:tcPr>
          <w:p w:rsidRPr="00476338" w:rsidR="001C19AE" w:rsidP="00C8122B" w:rsidRDefault="001C19AE" w14:paraId="45A9CDE9" w14:textId="77777777">
            <w:pPr>
              <w:pStyle w:val="2enspsubgroup1"/>
              <w:rPr>
                <w:sz w:val="16"/>
                <w:szCs w:val="16"/>
              </w:rPr>
            </w:pPr>
            <w:r w:rsidRPr="00476338">
              <w:rPr>
                <w:sz w:val="16"/>
                <w:szCs w:val="16"/>
              </w:rPr>
              <w:t>4-year, doctorate-granting</w:t>
            </w:r>
          </w:p>
        </w:tc>
        <w:tc>
          <w:tcPr>
            <w:tcW w:w="915" w:type="dxa"/>
            <w:vAlign w:val="bottom"/>
            <w:hideMark/>
          </w:tcPr>
          <w:p w:rsidRPr="00476338" w:rsidR="001C19AE" w:rsidP="008653E5" w:rsidRDefault="001C19AE" w14:paraId="1E4D3252" w14:textId="77777777">
            <w:pPr>
              <w:pStyle w:val="Tablenumbers"/>
              <w:rPr>
                <w:sz w:val="16"/>
                <w:szCs w:val="16"/>
              </w:rPr>
            </w:pPr>
            <w:r w:rsidRPr="00476338">
              <w:rPr>
                <w:sz w:val="16"/>
                <w:szCs w:val="16"/>
              </w:rPr>
              <w:t>152,450</w:t>
            </w:r>
          </w:p>
        </w:tc>
        <w:tc>
          <w:tcPr>
            <w:tcW w:w="850" w:type="dxa"/>
            <w:vAlign w:val="bottom"/>
            <w:hideMark/>
          </w:tcPr>
          <w:p w:rsidRPr="00476338" w:rsidR="001C19AE" w:rsidP="008653E5" w:rsidRDefault="001C19AE" w14:paraId="129042FE" w14:textId="77777777">
            <w:pPr>
              <w:pStyle w:val="Tablenumbers"/>
              <w:rPr>
                <w:sz w:val="16"/>
                <w:szCs w:val="16"/>
              </w:rPr>
            </w:pPr>
            <w:r w:rsidRPr="00476338">
              <w:rPr>
                <w:sz w:val="16"/>
                <w:szCs w:val="16"/>
              </w:rPr>
              <w:t>13,940</w:t>
            </w:r>
          </w:p>
        </w:tc>
        <w:tc>
          <w:tcPr>
            <w:tcW w:w="790" w:type="dxa"/>
            <w:vAlign w:val="bottom"/>
            <w:hideMark/>
          </w:tcPr>
          <w:p w:rsidRPr="00476338" w:rsidR="001C19AE" w:rsidP="008653E5" w:rsidRDefault="001C19AE" w14:paraId="4366BD86" w14:textId="77777777">
            <w:pPr>
              <w:pStyle w:val="Tablenumbers"/>
              <w:rPr>
                <w:sz w:val="16"/>
                <w:szCs w:val="16"/>
              </w:rPr>
            </w:pPr>
            <w:r w:rsidRPr="00476338">
              <w:rPr>
                <w:sz w:val="16"/>
                <w:szCs w:val="16"/>
              </w:rPr>
              <w:t>9.1</w:t>
            </w:r>
          </w:p>
        </w:tc>
        <w:tc>
          <w:tcPr>
            <w:tcW w:w="146" w:type="dxa"/>
            <w:tcMar>
              <w:left w:w="0" w:type="dxa"/>
              <w:right w:w="0" w:type="dxa"/>
            </w:tcMar>
            <w:vAlign w:val="bottom"/>
            <w:hideMark/>
          </w:tcPr>
          <w:p w:rsidRPr="00476338" w:rsidR="001C19AE" w:rsidP="008653E5" w:rsidRDefault="001C19AE" w14:paraId="5781A0CF" w14:textId="77777777">
            <w:pPr>
              <w:pStyle w:val="Tablenumbers"/>
              <w:rPr>
                <w:sz w:val="16"/>
                <w:szCs w:val="16"/>
              </w:rPr>
            </w:pPr>
          </w:p>
        </w:tc>
        <w:tc>
          <w:tcPr>
            <w:tcW w:w="886" w:type="dxa"/>
            <w:vAlign w:val="bottom"/>
            <w:hideMark/>
          </w:tcPr>
          <w:p w:rsidRPr="00476338" w:rsidR="001C19AE" w:rsidP="008653E5" w:rsidRDefault="001C19AE" w14:paraId="23030AF4" w14:textId="77777777">
            <w:pPr>
              <w:pStyle w:val="Tablenumbers"/>
              <w:rPr>
                <w:sz w:val="16"/>
                <w:szCs w:val="16"/>
              </w:rPr>
            </w:pPr>
            <w:r w:rsidRPr="00476338">
              <w:rPr>
                <w:sz w:val="16"/>
                <w:szCs w:val="16"/>
              </w:rPr>
              <w:t>152,450</w:t>
            </w:r>
          </w:p>
        </w:tc>
        <w:tc>
          <w:tcPr>
            <w:tcW w:w="908" w:type="dxa"/>
            <w:vAlign w:val="bottom"/>
            <w:hideMark/>
          </w:tcPr>
          <w:p w:rsidRPr="00476338" w:rsidR="001C19AE" w:rsidP="008653E5" w:rsidRDefault="001C19AE" w14:paraId="46C7FFBE" w14:textId="77777777">
            <w:pPr>
              <w:pStyle w:val="Tablenumbers"/>
              <w:rPr>
                <w:sz w:val="16"/>
                <w:szCs w:val="16"/>
              </w:rPr>
            </w:pPr>
            <w:r w:rsidRPr="00476338">
              <w:rPr>
                <w:sz w:val="16"/>
                <w:szCs w:val="16"/>
              </w:rPr>
              <w:t>8,680</w:t>
            </w:r>
          </w:p>
        </w:tc>
        <w:tc>
          <w:tcPr>
            <w:tcW w:w="809" w:type="dxa"/>
            <w:vAlign w:val="bottom"/>
            <w:hideMark/>
          </w:tcPr>
          <w:p w:rsidRPr="00476338" w:rsidR="001C19AE" w:rsidP="008653E5" w:rsidRDefault="001C19AE" w14:paraId="01AAF258" w14:textId="77777777">
            <w:pPr>
              <w:pStyle w:val="Tablenumbers"/>
              <w:rPr>
                <w:sz w:val="16"/>
                <w:szCs w:val="16"/>
              </w:rPr>
            </w:pPr>
            <w:r w:rsidRPr="00476338">
              <w:rPr>
                <w:sz w:val="16"/>
                <w:szCs w:val="16"/>
              </w:rPr>
              <w:t>5.7</w:t>
            </w:r>
          </w:p>
        </w:tc>
        <w:tc>
          <w:tcPr>
            <w:tcW w:w="146" w:type="dxa"/>
            <w:tcMar>
              <w:left w:w="0" w:type="dxa"/>
              <w:right w:w="0" w:type="dxa"/>
            </w:tcMar>
            <w:vAlign w:val="bottom"/>
            <w:hideMark/>
          </w:tcPr>
          <w:p w:rsidRPr="00476338" w:rsidR="001C19AE" w:rsidP="008653E5" w:rsidRDefault="001C19AE" w14:paraId="161FD70A" w14:textId="77777777">
            <w:pPr>
              <w:pStyle w:val="Tablenumbers"/>
              <w:rPr>
                <w:sz w:val="16"/>
                <w:szCs w:val="16"/>
              </w:rPr>
            </w:pPr>
          </w:p>
        </w:tc>
        <w:tc>
          <w:tcPr>
            <w:tcW w:w="892" w:type="dxa"/>
            <w:vAlign w:val="bottom"/>
            <w:hideMark/>
          </w:tcPr>
          <w:p w:rsidRPr="00476338" w:rsidR="001C19AE" w:rsidP="008653E5" w:rsidRDefault="001C19AE" w14:paraId="5E894F88" w14:textId="77777777">
            <w:pPr>
              <w:pStyle w:val="Tablenumbers"/>
              <w:rPr>
                <w:sz w:val="16"/>
                <w:szCs w:val="16"/>
              </w:rPr>
            </w:pPr>
            <w:r w:rsidRPr="00476338">
              <w:rPr>
                <w:sz w:val="16"/>
                <w:szCs w:val="16"/>
              </w:rPr>
              <w:t>152,450</w:t>
            </w:r>
          </w:p>
        </w:tc>
        <w:tc>
          <w:tcPr>
            <w:tcW w:w="849" w:type="dxa"/>
            <w:vAlign w:val="bottom"/>
            <w:hideMark/>
          </w:tcPr>
          <w:p w:rsidRPr="00476338" w:rsidR="001C19AE" w:rsidP="008653E5" w:rsidRDefault="001C19AE" w14:paraId="54BD0E63" w14:textId="77777777">
            <w:pPr>
              <w:pStyle w:val="Tablenumbers"/>
              <w:rPr>
                <w:sz w:val="16"/>
                <w:szCs w:val="16"/>
              </w:rPr>
            </w:pPr>
            <w:r w:rsidRPr="00476338">
              <w:rPr>
                <w:sz w:val="16"/>
                <w:szCs w:val="16"/>
              </w:rPr>
              <w:t>11,850</w:t>
            </w:r>
          </w:p>
        </w:tc>
        <w:tc>
          <w:tcPr>
            <w:tcW w:w="790" w:type="dxa"/>
            <w:vAlign w:val="bottom"/>
            <w:hideMark/>
          </w:tcPr>
          <w:p w:rsidRPr="00476338" w:rsidR="001C19AE" w:rsidP="008653E5" w:rsidRDefault="001C19AE" w14:paraId="73DDE113" w14:textId="77777777">
            <w:pPr>
              <w:pStyle w:val="Tablenumbers"/>
              <w:rPr>
                <w:sz w:val="16"/>
                <w:szCs w:val="16"/>
              </w:rPr>
            </w:pPr>
            <w:r w:rsidRPr="00476338">
              <w:rPr>
                <w:sz w:val="16"/>
                <w:szCs w:val="16"/>
              </w:rPr>
              <w:t>7.8</w:t>
            </w:r>
          </w:p>
        </w:tc>
        <w:tc>
          <w:tcPr>
            <w:tcW w:w="146" w:type="dxa"/>
            <w:tcMar>
              <w:left w:w="0" w:type="dxa"/>
              <w:right w:w="0" w:type="dxa"/>
            </w:tcMar>
            <w:vAlign w:val="bottom"/>
            <w:hideMark/>
          </w:tcPr>
          <w:p w:rsidRPr="00476338" w:rsidR="001C19AE" w:rsidP="008653E5" w:rsidRDefault="001C19AE" w14:paraId="2210926F" w14:textId="77777777">
            <w:pPr>
              <w:pStyle w:val="Tablenumbers"/>
              <w:rPr>
                <w:sz w:val="16"/>
                <w:szCs w:val="16"/>
              </w:rPr>
            </w:pPr>
          </w:p>
        </w:tc>
        <w:tc>
          <w:tcPr>
            <w:tcW w:w="863" w:type="dxa"/>
            <w:vAlign w:val="bottom"/>
            <w:hideMark/>
          </w:tcPr>
          <w:p w:rsidRPr="00476338" w:rsidR="001C19AE" w:rsidP="008653E5" w:rsidRDefault="001C19AE" w14:paraId="70CE81F7"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3D5CD22C"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2CF7BC20" w14:textId="77777777">
            <w:pPr>
              <w:pStyle w:val="Tablenumbers"/>
              <w:rPr>
                <w:sz w:val="16"/>
                <w:szCs w:val="16"/>
              </w:rPr>
            </w:pPr>
            <w:r w:rsidRPr="00476338">
              <w:rPr>
                <w:sz w:val="16"/>
                <w:szCs w:val="16"/>
              </w:rPr>
              <w:t>†</w:t>
            </w:r>
          </w:p>
        </w:tc>
      </w:tr>
      <w:tr w:rsidRPr="00476338" w:rsidR="00BE4F06" w:rsidTr="00BE4F06" w14:paraId="3FDDC876" w14:textId="77777777">
        <w:tc>
          <w:tcPr>
            <w:tcW w:w="2336" w:type="dxa"/>
            <w:vAlign w:val="bottom"/>
            <w:hideMark/>
          </w:tcPr>
          <w:p w:rsidRPr="00476338" w:rsidR="001C19AE" w:rsidP="009111B4" w:rsidRDefault="001C19AE" w14:paraId="3DA14FD3" w14:textId="77777777">
            <w:pPr>
              <w:pStyle w:val="Tabletext"/>
              <w:spacing w:before="120"/>
              <w:rPr>
                <w:sz w:val="16"/>
                <w:szCs w:val="16"/>
              </w:rPr>
            </w:pPr>
            <w:r w:rsidRPr="00476338">
              <w:rPr>
                <w:sz w:val="16"/>
                <w:szCs w:val="16"/>
              </w:rPr>
              <w:t>Private for-profit</w:t>
            </w:r>
          </w:p>
        </w:tc>
        <w:tc>
          <w:tcPr>
            <w:tcW w:w="915" w:type="dxa"/>
            <w:vAlign w:val="bottom"/>
            <w:hideMark/>
          </w:tcPr>
          <w:p w:rsidRPr="00476338" w:rsidR="001C19AE" w:rsidP="008653E5" w:rsidRDefault="001C19AE" w14:paraId="70802605" w14:textId="77777777">
            <w:pPr>
              <w:pStyle w:val="Tablenumbers"/>
              <w:rPr>
                <w:sz w:val="16"/>
                <w:szCs w:val="16"/>
              </w:rPr>
            </w:pPr>
          </w:p>
        </w:tc>
        <w:tc>
          <w:tcPr>
            <w:tcW w:w="850" w:type="dxa"/>
            <w:vAlign w:val="bottom"/>
            <w:hideMark/>
          </w:tcPr>
          <w:p w:rsidRPr="00476338" w:rsidR="001C19AE" w:rsidP="008653E5" w:rsidRDefault="001C19AE" w14:paraId="7F3F7BE2" w14:textId="77777777">
            <w:pPr>
              <w:pStyle w:val="Tablenumbers"/>
              <w:rPr>
                <w:sz w:val="16"/>
                <w:szCs w:val="16"/>
              </w:rPr>
            </w:pPr>
          </w:p>
        </w:tc>
        <w:tc>
          <w:tcPr>
            <w:tcW w:w="790" w:type="dxa"/>
            <w:vAlign w:val="bottom"/>
            <w:hideMark/>
          </w:tcPr>
          <w:p w:rsidRPr="00476338" w:rsidR="001C19AE" w:rsidP="008653E5" w:rsidRDefault="001C19AE" w14:paraId="418086DC"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AC28634" w14:textId="77777777">
            <w:pPr>
              <w:pStyle w:val="Tablenumbers"/>
              <w:rPr>
                <w:sz w:val="16"/>
                <w:szCs w:val="16"/>
              </w:rPr>
            </w:pPr>
          </w:p>
        </w:tc>
        <w:tc>
          <w:tcPr>
            <w:tcW w:w="886" w:type="dxa"/>
            <w:vAlign w:val="bottom"/>
            <w:hideMark/>
          </w:tcPr>
          <w:p w:rsidRPr="00476338" w:rsidR="001C19AE" w:rsidP="008653E5" w:rsidRDefault="001C19AE" w14:paraId="13A36265" w14:textId="77777777">
            <w:pPr>
              <w:pStyle w:val="Tablenumbers"/>
              <w:rPr>
                <w:sz w:val="16"/>
                <w:szCs w:val="16"/>
              </w:rPr>
            </w:pPr>
          </w:p>
        </w:tc>
        <w:tc>
          <w:tcPr>
            <w:tcW w:w="908" w:type="dxa"/>
            <w:vAlign w:val="bottom"/>
            <w:hideMark/>
          </w:tcPr>
          <w:p w:rsidRPr="00476338" w:rsidR="001C19AE" w:rsidP="008653E5" w:rsidRDefault="001C19AE" w14:paraId="7E026693" w14:textId="77777777">
            <w:pPr>
              <w:pStyle w:val="Tablenumbers"/>
              <w:rPr>
                <w:sz w:val="16"/>
                <w:szCs w:val="16"/>
              </w:rPr>
            </w:pPr>
          </w:p>
        </w:tc>
        <w:tc>
          <w:tcPr>
            <w:tcW w:w="809" w:type="dxa"/>
            <w:vAlign w:val="bottom"/>
            <w:hideMark/>
          </w:tcPr>
          <w:p w:rsidRPr="00476338" w:rsidR="001C19AE" w:rsidP="008653E5" w:rsidRDefault="001C19AE" w14:paraId="3D2603D9"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66E6BC7" w14:textId="77777777">
            <w:pPr>
              <w:pStyle w:val="Tablenumbers"/>
              <w:rPr>
                <w:sz w:val="16"/>
                <w:szCs w:val="16"/>
              </w:rPr>
            </w:pPr>
          </w:p>
        </w:tc>
        <w:tc>
          <w:tcPr>
            <w:tcW w:w="892" w:type="dxa"/>
            <w:vAlign w:val="bottom"/>
            <w:hideMark/>
          </w:tcPr>
          <w:p w:rsidRPr="00476338" w:rsidR="001C19AE" w:rsidP="008653E5" w:rsidRDefault="001C19AE" w14:paraId="0529AA3B" w14:textId="77777777">
            <w:pPr>
              <w:pStyle w:val="Tablenumbers"/>
              <w:rPr>
                <w:sz w:val="16"/>
                <w:szCs w:val="16"/>
              </w:rPr>
            </w:pPr>
          </w:p>
        </w:tc>
        <w:tc>
          <w:tcPr>
            <w:tcW w:w="849" w:type="dxa"/>
            <w:vAlign w:val="bottom"/>
            <w:hideMark/>
          </w:tcPr>
          <w:p w:rsidRPr="00476338" w:rsidR="001C19AE" w:rsidP="008653E5" w:rsidRDefault="001C19AE" w14:paraId="2A745381" w14:textId="77777777">
            <w:pPr>
              <w:pStyle w:val="Tablenumbers"/>
              <w:rPr>
                <w:sz w:val="16"/>
                <w:szCs w:val="16"/>
              </w:rPr>
            </w:pPr>
          </w:p>
        </w:tc>
        <w:tc>
          <w:tcPr>
            <w:tcW w:w="790" w:type="dxa"/>
            <w:vAlign w:val="bottom"/>
            <w:hideMark/>
          </w:tcPr>
          <w:p w:rsidRPr="00476338" w:rsidR="001C19AE" w:rsidP="008653E5" w:rsidRDefault="001C19AE" w14:paraId="4BB44CEF"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5EF85B31" w14:textId="77777777">
            <w:pPr>
              <w:pStyle w:val="Tablenumbers"/>
              <w:rPr>
                <w:sz w:val="16"/>
                <w:szCs w:val="16"/>
              </w:rPr>
            </w:pPr>
          </w:p>
        </w:tc>
        <w:tc>
          <w:tcPr>
            <w:tcW w:w="863" w:type="dxa"/>
            <w:vAlign w:val="bottom"/>
            <w:hideMark/>
          </w:tcPr>
          <w:p w:rsidRPr="00476338" w:rsidR="001C19AE" w:rsidP="008653E5" w:rsidRDefault="001C19AE" w14:paraId="78CF55FE" w14:textId="77777777">
            <w:pPr>
              <w:pStyle w:val="Tablenumbers"/>
              <w:rPr>
                <w:sz w:val="16"/>
                <w:szCs w:val="16"/>
              </w:rPr>
            </w:pPr>
          </w:p>
        </w:tc>
        <w:tc>
          <w:tcPr>
            <w:tcW w:w="849" w:type="dxa"/>
            <w:vAlign w:val="bottom"/>
            <w:hideMark/>
          </w:tcPr>
          <w:p w:rsidRPr="00476338" w:rsidR="001C19AE" w:rsidP="008653E5" w:rsidRDefault="001C19AE" w14:paraId="4522E064" w14:textId="77777777">
            <w:pPr>
              <w:pStyle w:val="Tablenumbers"/>
              <w:rPr>
                <w:sz w:val="16"/>
                <w:szCs w:val="16"/>
              </w:rPr>
            </w:pPr>
          </w:p>
        </w:tc>
        <w:tc>
          <w:tcPr>
            <w:tcW w:w="785" w:type="dxa"/>
            <w:gridSpan w:val="2"/>
            <w:vAlign w:val="bottom"/>
            <w:hideMark/>
          </w:tcPr>
          <w:p w:rsidRPr="00476338" w:rsidR="001C19AE" w:rsidP="008653E5" w:rsidRDefault="001C19AE" w14:paraId="6607448D" w14:textId="77777777">
            <w:pPr>
              <w:pStyle w:val="Tablenumbers"/>
              <w:rPr>
                <w:sz w:val="16"/>
                <w:szCs w:val="16"/>
              </w:rPr>
            </w:pPr>
          </w:p>
        </w:tc>
      </w:tr>
      <w:tr w:rsidRPr="00476338" w:rsidR="00BE4F06" w:rsidTr="00BE4F06" w14:paraId="7093DDAA" w14:textId="77777777">
        <w:tc>
          <w:tcPr>
            <w:tcW w:w="2336" w:type="dxa"/>
            <w:vAlign w:val="bottom"/>
            <w:hideMark/>
          </w:tcPr>
          <w:p w:rsidRPr="00476338" w:rsidR="001C19AE" w:rsidP="00C8122B" w:rsidRDefault="001C19AE" w14:paraId="3A603EA5" w14:textId="77777777">
            <w:pPr>
              <w:pStyle w:val="2enspsubgroup1"/>
              <w:rPr>
                <w:sz w:val="16"/>
                <w:szCs w:val="16"/>
              </w:rPr>
            </w:pPr>
            <w:r w:rsidRPr="00476338">
              <w:rPr>
                <w:sz w:val="16"/>
                <w:szCs w:val="16"/>
              </w:rPr>
              <w:t>Less-than-2-year</w:t>
            </w:r>
          </w:p>
        </w:tc>
        <w:tc>
          <w:tcPr>
            <w:tcW w:w="915" w:type="dxa"/>
            <w:vAlign w:val="bottom"/>
            <w:hideMark/>
          </w:tcPr>
          <w:p w:rsidRPr="00476338" w:rsidR="001C19AE" w:rsidP="008653E5" w:rsidRDefault="001C19AE" w14:paraId="19500960" w14:textId="77777777">
            <w:pPr>
              <w:pStyle w:val="Tablenumbers"/>
              <w:rPr>
                <w:sz w:val="16"/>
                <w:szCs w:val="16"/>
              </w:rPr>
            </w:pPr>
            <w:r w:rsidRPr="00476338">
              <w:rPr>
                <w:sz w:val="16"/>
                <w:szCs w:val="16"/>
              </w:rPr>
              <w:t>16,800</w:t>
            </w:r>
          </w:p>
        </w:tc>
        <w:tc>
          <w:tcPr>
            <w:tcW w:w="850" w:type="dxa"/>
            <w:vAlign w:val="bottom"/>
            <w:hideMark/>
          </w:tcPr>
          <w:p w:rsidRPr="00476338" w:rsidR="001C19AE" w:rsidP="008653E5" w:rsidRDefault="001C19AE" w14:paraId="2E845BA7" w14:textId="77777777">
            <w:pPr>
              <w:pStyle w:val="Tablenumbers"/>
              <w:rPr>
                <w:sz w:val="16"/>
                <w:szCs w:val="16"/>
              </w:rPr>
            </w:pPr>
            <w:r w:rsidRPr="00476338">
              <w:rPr>
                <w:sz w:val="16"/>
                <w:szCs w:val="16"/>
              </w:rPr>
              <w:t>9,820</w:t>
            </w:r>
          </w:p>
        </w:tc>
        <w:tc>
          <w:tcPr>
            <w:tcW w:w="790" w:type="dxa"/>
            <w:vAlign w:val="bottom"/>
            <w:hideMark/>
          </w:tcPr>
          <w:p w:rsidRPr="00476338" w:rsidR="001C19AE" w:rsidP="008653E5" w:rsidRDefault="001C19AE" w14:paraId="26BCDCDA" w14:textId="77777777">
            <w:pPr>
              <w:pStyle w:val="Tablenumbers"/>
              <w:rPr>
                <w:sz w:val="16"/>
                <w:szCs w:val="16"/>
              </w:rPr>
            </w:pPr>
            <w:r w:rsidRPr="00476338">
              <w:rPr>
                <w:sz w:val="16"/>
                <w:szCs w:val="16"/>
              </w:rPr>
              <w:t>58.4</w:t>
            </w:r>
          </w:p>
        </w:tc>
        <w:tc>
          <w:tcPr>
            <w:tcW w:w="146" w:type="dxa"/>
            <w:tcMar>
              <w:left w:w="0" w:type="dxa"/>
              <w:right w:w="0" w:type="dxa"/>
            </w:tcMar>
            <w:vAlign w:val="bottom"/>
            <w:hideMark/>
          </w:tcPr>
          <w:p w:rsidRPr="00476338" w:rsidR="001C19AE" w:rsidP="008653E5" w:rsidRDefault="001C19AE" w14:paraId="3671601A" w14:textId="77777777">
            <w:pPr>
              <w:pStyle w:val="Tablenumbers"/>
              <w:rPr>
                <w:sz w:val="16"/>
                <w:szCs w:val="16"/>
              </w:rPr>
            </w:pPr>
          </w:p>
        </w:tc>
        <w:tc>
          <w:tcPr>
            <w:tcW w:w="886" w:type="dxa"/>
            <w:vAlign w:val="bottom"/>
            <w:hideMark/>
          </w:tcPr>
          <w:p w:rsidRPr="00476338" w:rsidR="001C19AE" w:rsidP="008653E5" w:rsidRDefault="001C19AE" w14:paraId="3680952B" w14:textId="77777777">
            <w:pPr>
              <w:pStyle w:val="Tablenumbers"/>
              <w:rPr>
                <w:sz w:val="16"/>
                <w:szCs w:val="16"/>
              </w:rPr>
            </w:pPr>
            <w:r w:rsidRPr="00476338">
              <w:rPr>
                <w:sz w:val="16"/>
                <w:szCs w:val="16"/>
              </w:rPr>
              <w:t>16,800</w:t>
            </w:r>
          </w:p>
        </w:tc>
        <w:tc>
          <w:tcPr>
            <w:tcW w:w="908" w:type="dxa"/>
            <w:vAlign w:val="bottom"/>
            <w:hideMark/>
          </w:tcPr>
          <w:p w:rsidRPr="00476338" w:rsidR="001C19AE" w:rsidP="008653E5" w:rsidRDefault="001C19AE" w14:paraId="7DE776A6" w14:textId="77777777">
            <w:pPr>
              <w:pStyle w:val="Tablenumbers"/>
              <w:rPr>
                <w:sz w:val="16"/>
                <w:szCs w:val="16"/>
              </w:rPr>
            </w:pPr>
            <w:r w:rsidRPr="00476338">
              <w:rPr>
                <w:sz w:val="16"/>
                <w:szCs w:val="16"/>
              </w:rPr>
              <w:t>8,800</w:t>
            </w:r>
          </w:p>
        </w:tc>
        <w:tc>
          <w:tcPr>
            <w:tcW w:w="809" w:type="dxa"/>
            <w:vAlign w:val="bottom"/>
            <w:hideMark/>
          </w:tcPr>
          <w:p w:rsidRPr="00476338" w:rsidR="001C19AE" w:rsidP="008653E5" w:rsidRDefault="001C19AE" w14:paraId="33BFAAF4" w14:textId="77777777">
            <w:pPr>
              <w:pStyle w:val="Tablenumbers"/>
              <w:rPr>
                <w:sz w:val="16"/>
                <w:szCs w:val="16"/>
              </w:rPr>
            </w:pPr>
            <w:r w:rsidRPr="00476338">
              <w:rPr>
                <w:sz w:val="16"/>
                <w:szCs w:val="16"/>
              </w:rPr>
              <w:t>52.4</w:t>
            </w:r>
          </w:p>
        </w:tc>
        <w:tc>
          <w:tcPr>
            <w:tcW w:w="146" w:type="dxa"/>
            <w:tcMar>
              <w:left w:w="0" w:type="dxa"/>
              <w:right w:w="0" w:type="dxa"/>
            </w:tcMar>
            <w:vAlign w:val="bottom"/>
            <w:hideMark/>
          </w:tcPr>
          <w:p w:rsidRPr="00476338" w:rsidR="001C19AE" w:rsidP="008653E5" w:rsidRDefault="001C19AE" w14:paraId="5B0E14CD" w14:textId="77777777">
            <w:pPr>
              <w:pStyle w:val="Tablenumbers"/>
              <w:rPr>
                <w:sz w:val="16"/>
                <w:szCs w:val="16"/>
              </w:rPr>
            </w:pPr>
          </w:p>
        </w:tc>
        <w:tc>
          <w:tcPr>
            <w:tcW w:w="892" w:type="dxa"/>
            <w:vAlign w:val="bottom"/>
            <w:hideMark/>
          </w:tcPr>
          <w:p w:rsidRPr="00476338" w:rsidR="001C19AE" w:rsidP="008653E5" w:rsidRDefault="001C19AE" w14:paraId="4640E539" w14:textId="77777777">
            <w:pPr>
              <w:pStyle w:val="Tablenumbers"/>
              <w:rPr>
                <w:sz w:val="16"/>
                <w:szCs w:val="16"/>
              </w:rPr>
            </w:pPr>
            <w:r w:rsidRPr="00476338">
              <w:rPr>
                <w:sz w:val="16"/>
                <w:szCs w:val="16"/>
              </w:rPr>
              <w:t>16,800</w:t>
            </w:r>
          </w:p>
        </w:tc>
        <w:tc>
          <w:tcPr>
            <w:tcW w:w="849" w:type="dxa"/>
            <w:vAlign w:val="bottom"/>
            <w:hideMark/>
          </w:tcPr>
          <w:p w:rsidRPr="00476338" w:rsidR="001C19AE" w:rsidP="008653E5" w:rsidRDefault="001C19AE" w14:paraId="42A69300" w14:textId="77777777">
            <w:pPr>
              <w:pStyle w:val="Tablenumbers"/>
              <w:rPr>
                <w:sz w:val="16"/>
                <w:szCs w:val="16"/>
              </w:rPr>
            </w:pPr>
            <w:r w:rsidRPr="00476338">
              <w:rPr>
                <w:sz w:val="16"/>
                <w:szCs w:val="16"/>
              </w:rPr>
              <w:t>4,940</w:t>
            </w:r>
          </w:p>
        </w:tc>
        <w:tc>
          <w:tcPr>
            <w:tcW w:w="790" w:type="dxa"/>
            <w:vAlign w:val="bottom"/>
            <w:hideMark/>
          </w:tcPr>
          <w:p w:rsidRPr="00476338" w:rsidR="001C19AE" w:rsidP="008653E5" w:rsidRDefault="001C19AE" w14:paraId="0B6231EF" w14:textId="77777777">
            <w:pPr>
              <w:pStyle w:val="Tablenumbers"/>
              <w:rPr>
                <w:sz w:val="16"/>
                <w:szCs w:val="16"/>
              </w:rPr>
            </w:pPr>
            <w:r w:rsidRPr="00476338">
              <w:rPr>
                <w:sz w:val="16"/>
                <w:szCs w:val="16"/>
              </w:rPr>
              <w:t>29.4</w:t>
            </w:r>
          </w:p>
        </w:tc>
        <w:tc>
          <w:tcPr>
            <w:tcW w:w="146" w:type="dxa"/>
            <w:tcMar>
              <w:left w:w="0" w:type="dxa"/>
              <w:right w:w="0" w:type="dxa"/>
            </w:tcMar>
            <w:vAlign w:val="bottom"/>
            <w:hideMark/>
          </w:tcPr>
          <w:p w:rsidRPr="00476338" w:rsidR="001C19AE" w:rsidP="008653E5" w:rsidRDefault="001C19AE" w14:paraId="51224383" w14:textId="77777777">
            <w:pPr>
              <w:pStyle w:val="Tablenumbers"/>
              <w:rPr>
                <w:sz w:val="16"/>
                <w:szCs w:val="16"/>
              </w:rPr>
            </w:pPr>
          </w:p>
        </w:tc>
        <w:tc>
          <w:tcPr>
            <w:tcW w:w="863" w:type="dxa"/>
            <w:vAlign w:val="bottom"/>
            <w:hideMark/>
          </w:tcPr>
          <w:p w:rsidRPr="00476338" w:rsidR="001C19AE" w:rsidP="008653E5" w:rsidRDefault="001C19AE" w14:paraId="2A84E071" w14:textId="77777777">
            <w:pPr>
              <w:pStyle w:val="Tablenumbers"/>
              <w:rPr>
                <w:sz w:val="16"/>
                <w:szCs w:val="16"/>
              </w:rPr>
            </w:pPr>
            <w:r w:rsidRPr="00476338">
              <w:rPr>
                <w:sz w:val="16"/>
                <w:szCs w:val="16"/>
              </w:rPr>
              <w:t>7,110</w:t>
            </w:r>
          </w:p>
        </w:tc>
        <w:tc>
          <w:tcPr>
            <w:tcW w:w="849" w:type="dxa"/>
            <w:vAlign w:val="bottom"/>
            <w:hideMark/>
          </w:tcPr>
          <w:p w:rsidRPr="00476338" w:rsidR="001C19AE" w:rsidP="008653E5" w:rsidRDefault="001C19AE" w14:paraId="46A31F73" w14:textId="77777777">
            <w:pPr>
              <w:pStyle w:val="Tablenumbers"/>
              <w:rPr>
                <w:sz w:val="16"/>
                <w:szCs w:val="16"/>
              </w:rPr>
            </w:pPr>
            <w:r w:rsidRPr="00476338">
              <w:rPr>
                <w:sz w:val="16"/>
                <w:szCs w:val="16"/>
              </w:rPr>
              <w:t>130</w:t>
            </w:r>
          </w:p>
        </w:tc>
        <w:tc>
          <w:tcPr>
            <w:tcW w:w="785" w:type="dxa"/>
            <w:gridSpan w:val="2"/>
            <w:vAlign w:val="bottom"/>
            <w:hideMark/>
          </w:tcPr>
          <w:p w:rsidRPr="00476338" w:rsidR="001C19AE" w:rsidP="008653E5" w:rsidRDefault="001C19AE" w14:paraId="7AFA54CB" w14:textId="77777777">
            <w:pPr>
              <w:pStyle w:val="Tablenumbers"/>
              <w:rPr>
                <w:sz w:val="16"/>
                <w:szCs w:val="16"/>
              </w:rPr>
            </w:pPr>
            <w:r w:rsidRPr="00476338">
              <w:rPr>
                <w:sz w:val="16"/>
                <w:szCs w:val="16"/>
              </w:rPr>
              <w:t>1.8</w:t>
            </w:r>
          </w:p>
        </w:tc>
      </w:tr>
      <w:tr w:rsidRPr="00476338" w:rsidR="00BE4F06" w:rsidTr="00BE4F06" w14:paraId="37E080A8" w14:textId="77777777">
        <w:tc>
          <w:tcPr>
            <w:tcW w:w="2336" w:type="dxa"/>
            <w:vAlign w:val="bottom"/>
            <w:hideMark/>
          </w:tcPr>
          <w:p w:rsidRPr="00476338" w:rsidR="001C19AE" w:rsidP="00C8122B" w:rsidRDefault="001C19AE" w14:paraId="73ABAE94" w14:textId="77777777">
            <w:pPr>
              <w:pStyle w:val="2enspsubgroup1"/>
              <w:rPr>
                <w:sz w:val="16"/>
                <w:szCs w:val="16"/>
              </w:rPr>
            </w:pPr>
            <w:r w:rsidRPr="00476338">
              <w:rPr>
                <w:sz w:val="16"/>
                <w:szCs w:val="16"/>
              </w:rPr>
              <w:t>2-year</w:t>
            </w:r>
          </w:p>
        </w:tc>
        <w:tc>
          <w:tcPr>
            <w:tcW w:w="915" w:type="dxa"/>
            <w:vAlign w:val="bottom"/>
            <w:hideMark/>
          </w:tcPr>
          <w:p w:rsidRPr="00476338" w:rsidR="001C19AE" w:rsidP="008653E5" w:rsidRDefault="001C19AE" w14:paraId="1C554C4B" w14:textId="77777777">
            <w:pPr>
              <w:pStyle w:val="Tablenumbers"/>
              <w:rPr>
                <w:sz w:val="16"/>
                <w:szCs w:val="16"/>
              </w:rPr>
            </w:pPr>
            <w:r w:rsidRPr="00476338">
              <w:rPr>
                <w:sz w:val="16"/>
                <w:szCs w:val="16"/>
              </w:rPr>
              <w:t>69,070</w:t>
            </w:r>
          </w:p>
        </w:tc>
        <w:tc>
          <w:tcPr>
            <w:tcW w:w="850" w:type="dxa"/>
            <w:vAlign w:val="bottom"/>
            <w:hideMark/>
          </w:tcPr>
          <w:p w:rsidRPr="00476338" w:rsidR="001C19AE" w:rsidP="008653E5" w:rsidRDefault="001C19AE" w14:paraId="0F5C9BB6" w14:textId="77777777">
            <w:pPr>
              <w:pStyle w:val="Tablenumbers"/>
              <w:rPr>
                <w:sz w:val="16"/>
                <w:szCs w:val="16"/>
              </w:rPr>
            </w:pPr>
            <w:r w:rsidRPr="00476338">
              <w:rPr>
                <w:sz w:val="16"/>
                <w:szCs w:val="16"/>
              </w:rPr>
              <w:t>42,980</w:t>
            </w:r>
          </w:p>
        </w:tc>
        <w:tc>
          <w:tcPr>
            <w:tcW w:w="790" w:type="dxa"/>
            <w:vAlign w:val="bottom"/>
            <w:hideMark/>
          </w:tcPr>
          <w:p w:rsidRPr="00476338" w:rsidR="001C19AE" w:rsidP="008653E5" w:rsidRDefault="001C19AE" w14:paraId="6ECE4D03" w14:textId="77777777">
            <w:pPr>
              <w:pStyle w:val="Tablenumbers"/>
              <w:rPr>
                <w:sz w:val="16"/>
                <w:szCs w:val="16"/>
              </w:rPr>
            </w:pPr>
            <w:r w:rsidRPr="00476338">
              <w:rPr>
                <w:sz w:val="16"/>
                <w:szCs w:val="16"/>
              </w:rPr>
              <w:t>62.2</w:t>
            </w:r>
          </w:p>
        </w:tc>
        <w:tc>
          <w:tcPr>
            <w:tcW w:w="146" w:type="dxa"/>
            <w:tcMar>
              <w:left w:w="0" w:type="dxa"/>
              <w:right w:w="0" w:type="dxa"/>
            </w:tcMar>
            <w:vAlign w:val="bottom"/>
            <w:hideMark/>
          </w:tcPr>
          <w:p w:rsidRPr="00476338" w:rsidR="001C19AE" w:rsidP="008653E5" w:rsidRDefault="001C19AE" w14:paraId="7B6D5942" w14:textId="77777777">
            <w:pPr>
              <w:pStyle w:val="Tablenumbers"/>
              <w:rPr>
                <w:sz w:val="16"/>
                <w:szCs w:val="16"/>
              </w:rPr>
            </w:pPr>
          </w:p>
        </w:tc>
        <w:tc>
          <w:tcPr>
            <w:tcW w:w="886" w:type="dxa"/>
            <w:vAlign w:val="bottom"/>
            <w:hideMark/>
          </w:tcPr>
          <w:p w:rsidRPr="00476338" w:rsidR="001C19AE" w:rsidP="008653E5" w:rsidRDefault="001C19AE" w14:paraId="2D062BD8" w14:textId="77777777">
            <w:pPr>
              <w:pStyle w:val="Tablenumbers"/>
              <w:rPr>
                <w:sz w:val="16"/>
                <w:szCs w:val="16"/>
              </w:rPr>
            </w:pPr>
            <w:r w:rsidRPr="00476338">
              <w:rPr>
                <w:sz w:val="16"/>
                <w:szCs w:val="16"/>
              </w:rPr>
              <w:t>69,070</w:t>
            </w:r>
          </w:p>
        </w:tc>
        <w:tc>
          <w:tcPr>
            <w:tcW w:w="908" w:type="dxa"/>
            <w:vAlign w:val="bottom"/>
            <w:hideMark/>
          </w:tcPr>
          <w:p w:rsidRPr="00476338" w:rsidR="001C19AE" w:rsidP="008653E5" w:rsidRDefault="001C19AE" w14:paraId="60CCC27A" w14:textId="77777777">
            <w:pPr>
              <w:pStyle w:val="Tablenumbers"/>
              <w:rPr>
                <w:sz w:val="16"/>
                <w:szCs w:val="16"/>
              </w:rPr>
            </w:pPr>
            <w:r w:rsidRPr="00476338">
              <w:rPr>
                <w:sz w:val="16"/>
                <w:szCs w:val="16"/>
              </w:rPr>
              <w:t>37,920</w:t>
            </w:r>
          </w:p>
        </w:tc>
        <w:tc>
          <w:tcPr>
            <w:tcW w:w="809" w:type="dxa"/>
            <w:vAlign w:val="bottom"/>
            <w:hideMark/>
          </w:tcPr>
          <w:p w:rsidRPr="00476338" w:rsidR="001C19AE" w:rsidP="008653E5" w:rsidRDefault="001C19AE" w14:paraId="2A4DA753" w14:textId="77777777">
            <w:pPr>
              <w:pStyle w:val="Tablenumbers"/>
              <w:rPr>
                <w:sz w:val="16"/>
                <w:szCs w:val="16"/>
              </w:rPr>
            </w:pPr>
            <w:r w:rsidRPr="00476338">
              <w:rPr>
                <w:sz w:val="16"/>
                <w:szCs w:val="16"/>
              </w:rPr>
              <w:t>54.9</w:t>
            </w:r>
          </w:p>
        </w:tc>
        <w:tc>
          <w:tcPr>
            <w:tcW w:w="146" w:type="dxa"/>
            <w:tcMar>
              <w:left w:w="0" w:type="dxa"/>
              <w:right w:w="0" w:type="dxa"/>
            </w:tcMar>
            <w:vAlign w:val="bottom"/>
            <w:hideMark/>
          </w:tcPr>
          <w:p w:rsidRPr="00476338" w:rsidR="001C19AE" w:rsidP="008653E5" w:rsidRDefault="001C19AE" w14:paraId="0018EF4D" w14:textId="77777777">
            <w:pPr>
              <w:pStyle w:val="Tablenumbers"/>
              <w:rPr>
                <w:sz w:val="16"/>
                <w:szCs w:val="16"/>
              </w:rPr>
            </w:pPr>
          </w:p>
        </w:tc>
        <w:tc>
          <w:tcPr>
            <w:tcW w:w="892" w:type="dxa"/>
            <w:vAlign w:val="bottom"/>
            <w:hideMark/>
          </w:tcPr>
          <w:p w:rsidRPr="00476338" w:rsidR="001C19AE" w:rsidP="008653E5" w:rsidRDefault="001C19AE" w14:paraId="57A10FC6" w14:textId="77777777">
            <w:pPr>
              <w:pStyle w:val="Tablenumbers"/>
              <w:rPr>
                <w:sz w:val="16"/>
                <w:szCs w:val="16"/>
              </w:rPr>
            </w:pPr>
            <w:r w:rsidRPr="00476338">
              <w:rPr>
                <w:sz w:val="16"/>
                <w:szCs w:val="16"/>
              </w:rPr>
              <w:t>69,070</w:t>
            </w:r>
          </w:p>
        </w:tc>
        <w:tc>
          <w:tcPr>
            <w:tcW w:w="849" w:type="dxa"/>
            <w:vAlign w:val="bottom"/>
            <w:hideMark/>
          </w:tcPr>
          <w:p w:rsidRPr="00476338" w:rsidR="001C19AE" w:rsidP="008653E5" w:rsidRDefault="001C19AE" w14:paraId="58E6FE9D" w14:textId="77777777">
            <w:pPr>
              <w:pStyle w:val="Tablenumbers"/>
              <w:rPr>
                <w:sz w:val="16"/>
                <w:szCs w:val="16"/>
              </w:rPr>
            </w:pPr>
            <w:r w:rsidRPr="00476338">
              <w:rPr>
                <w:sz w:val="16"/>
                <w:szCs w:val="16"/>
              </w:rPr>
              <w:t>29,730</w:t>
            </w:r>
          </w:p>
        </w:tc>
        <w:tc>
          <w:tcPr>
            <w:tcW w:w="790" w:type="dxa"/>
            <w:vAlign w:val="bottom"/>
            <w:hideMark/>
          </w:tcPr>
          <w:p w:rsidRPr="00476338" w:rsidR="001C19AE" w:rsidP="008653E5" w:rsidRDefault="001C19AE" w14:paraId="30C2B2CA" w14:textId="77777777">
            <w:pPr>
              <w:pStyle w:val="Tablenumbers"/>
              <w:rPr>
                <w:sz w:val="16"/>
                <w:szCs w:val="16"/>
              </w:rPr>
            </w:pPr>
            <w:r w:rsidRPr="00476338">
              <w:rPr>
                <w:sz w:val="16"/>
                <w:szCs w:val="16"/>
              </w:rPr>
              <w:t>43.0</w:t>
            </w:r>
          </w:p>
        </w:tc>
        <w:tc>
          <w:tcPr>
            <w:tcW w:w="146" w:type="dxa"/>
            <w:tcMar>
              <w:left w:w="0" w:type="dxa"/>
              <w:right w:w="0" w:type="dxa"/>
            </w:tcMar>
            <w:vAlign w:val="bottom"/>
            <w:hideMark/>
          </w:tcPr>
          <w:p w:rsidRPr="00476338" w:rsidR="001C19AE" w:rsidP="008653E5" w:rsidRDefault="001C19AE" w14:paraId="3851BC7C" w14:textId="77777777">
            <w:pPr>
              <w:pStyle w:val="Tablenumbers"/>
              <w:rPr>
                <w:sz w:val="16"/>
                <w:szCs w:val="16"/>
              </w:rPr>
            </w:pPr>
          </w:p>
        </w:tc>
        <w:tc>
          <w:tcPr>
            <w:tcW w:w="863" w:type="dxa"/>
            <w:vAlign w:val="bottom"/>
            <w:hideMark/>
          </w:tcPr>
          <w:p w:rsidRPr="00476338" w:rsidR="001C19AE" w:rsidP="008653E5" w:rsidRDefault="001C19AE" w14:paraId="32B8B75E" w14:textId="77777777">
            <w:pPr>
              <w:pStyle w:val="Tablenumbers"/>
              <w:rPr>
                <w:sz w:val="16"/>
                <w:szCs w:val="16"/>
              </w:rPr>
            </w:pPr>
            <w:r w:rsidRPr="00476338">
              <w:rPr>
                <w:sz w:val="16"/>
                <w:szCs w:val="16"/>
              </w:rPr>
              <w:t>26,770</w:t>
            </w:r>
          </w:p>
        </w:tc>
        <w:tc>
          <w:tcPr>
            <w:tcW w:w="849" w:type="dxa"/>
            <w:vAlign w:val="bottom"/>
            <w:hideMark/>
          </w:tcPr>
          <w:p w:rsidRPr="00476338" w:rsidR="001C19AE" w:rsidP="008653E5" w:rsidRDefault="001C19AE" w14:paraId="735F4E36" w14:textId="77777777">
            <w:pPr>
              <w:pStyle w:val="Tablenumbers"/>
              <w:rPr>
                <w:sz w:val="16"/>
                <w:szCs w:val="16"/>
              </w:rPr>
            </w:pPr>
            <w:r w:rsidRPr="00476338">
              <w:rPr>
                <w:sz w:val="16"/>
                <w:szCs w:val="16"/>
              </w:rPr>
              <w:t>680</w:t>
            </w:r>
          </w:p>
        </w:tc>
        <w:tc>
          <w:tcPr>
            <w:tcW w:w="785" w:type="dxa"/>
            <w:gridSpan w:val="2"/>
            <w:vAlign w:val="bottom"/>
            <w:hideMark/>
          </w:tcPr>
          <w:p w:rsidRPr="00476338" w:rsidR="001C19AE" w:rsidP="008653E5" w:rsidRDefault="001C19AE" w14:paraId="2A486F3F" w14:textId="77777777">
            <w:pPr>
              <w:pStyle w:val="Tablenumbers"/>
              <w:rPr>
                <w:sz w:val="16"/>
                <w:szCs w:val="16"/>
              </w:rPr>
            </w:pPr>
            <w:r w:rsidRPr="00476338">
              <w:rPr>
                <w:sz w:val="16"/>
                <w:szCs w:val="16"/>
              </w:rPr>
              <w:t>2.5</w:t>
            </w:r>
          </w:p>
        </w:tc>
      </w:tr>
      <w:tr w:rsidRPr="00476338" w:rsidR="00BE4F06" w:rsidTr="00BE4F06" w14:paraId="7E0697C8" w14:textId="77777777">
        <w:tc>
          <w:tcPr>
            <w:tcW w:w="2336" w:type="dxa"/>
            <w:vAlign w:val="bottom"/>
            <w:hideMark/>
          </w:tcPr>
          <w:p w:rsidRPr="00476338" w:rsidR="001C19AE" w:rsidP="00C8122B" w:rsidRDefault="001C19AE" w14:paraId="3AB46C6C" w14:textId="77777777">
            <w:pPr>
              <w:pStyle w:val="2enspsubgroup1"/>
              <w:rPr>
                <w:sz w:val="16"/>
                <w:szCs w:val="16"/>
              </w:rPr>
            </w:pPr>
            <w:r w:rsidRPr="00476338">
              <w:rPr>
                <w:sz w:val="16"/>
                <w:szCs w:val="16"/>
              </w:rPr>
              <w:t>4-year</w:t>
            </w:r>
          </w:p>
        </w:tc>
        <w:tc>
          <w:tcPr>
            <w:tcW w:w="915" w:type="dxa"/>
            <w:vAlign w:val="bottom"/>
            <w:hideMark/>
          </w:tcPr>
          <w:p w:rsidRPr="00476338" w:rsidR="001C19AE" w:rsidP="008653E5" w:rsidRDefault="001C19AE" w14:paraId="36B03856" w14:textId="77777777">
            <w:pPr>
              <w:pStyle w:val="Tablenumbers"/>
              <w:rPr>
                <w:sz w:val="16"/>
                <w:szCs w:val="16"/>
              </w:rPr>
            </w:pPr>
            <w:r w:rsidRPr="00476338">
              <w:rPr>
                <w:sz w:val="16"/>
                <w:szCs w:val="16"/>
              </w:rPr>
              <w:t>224,110</w:t>
            </w:r>
          </w:p>
        </w:tc>
        <w:tc>
          <w:tcPr>
            <w:tcW w:w="850" w:type="dxa"/>
            <w:vAlign w:val="bottom"/>
            <w:hideMark/>
          </w:tcPr>
          <w:p w:rsidRPr="00476338" w:rsidR="001C19AE" w:rsidP="008653E5" w:rsidRDefault="001C19AE" w14:paraId="216E1190" w14:textId="77777777">
            <w:pPr>
              <w:pStyle w:val="Tablenumbers"/>
              <w:rPr>
                <w:sz w:val="16"/>
                <w:szCs w:val="16"/>
              </w:rPr>
            </w:pPr>
            <w:r w:rsidRPr="00476338">
              <w:rPr>
                <w:sz w:val="16"/>
                <w:szCs w:val="16"/>
              </w:rPr>
              <w:t>125,610</w:t>
            </w:r>
          </w:p>
        </w:tc>
        <w:tc>
          <w:tcPr>
            <w:tcW w:w="790" w:type="dxa"/>
            <w:vAlign w:val="bottom"/>
            <w:hideMark/>
          </w:tcPr>
          <w:p w:rsidRPr="00476338" w:rsidR="001C19AE" w:rsidP="008653E5" w:rsidRDefault="001C19AE" w14:paraId="16A47E62" w14:textId="77777777">
            <w:pPr>
              <w:pStyle w:val="Tablenumbers"/>
              <w:rPr>
                <w:sz w:val="16"/>
                <w:szCs w:val="16"/>
              </w:rPr>
            </w:pPr>
            <w:r w:rsidRPr="00476338">
              <w:rPr>
                <w:sz w:val="16"/>
                <w:szCs w:val="16"/>
              </w:rPr>
              <w:t>56.0</w:t>
            </w:r>
          </w:p>
        </w:tc>
        <w:tc>
          <w:tcPr>
            <w:tcW w:w="146" w:type="dxa"/>
            <w:tcMar>
              <w:left w:w="0" w:type="dxa"/>
              <w:right w:w="0" w:type="dxa"/>
            </w:tcMar>
            <w:vAlign w:val="bottom"/>
            <w:hideMark/>
          </w:tcPr>
          <w:p w:rsidRPr="00476338" w:rsidR="001C19AE" w:rsidP="008653E5" w:rsidRDefault="001C19AE" w14:paraId="3F912A80" w14:textId="77777777">
            <w:pPr>
              <w:pStyle w:val="Tablenumbers"/>
              <w:rPr>
                <w:sz w:val="16"/>
                <w:szCs w:val="16"/>
              </w:rPr>
            </w:pPr>
          </w:p>
        </w:tc>
        <w:tc>
          <w:tcPr>
            <w:tcW w:w="886" w:type="dxa"/>
            <w:vAlign w:val="bottom"/>
            <w:hideMark/>
          </w:tcPr>
          <w:p w:rsidRPr="00476338" w:rsidR="001C19AE" w:rsidP="008653E5" w:rsidRDefault="001C19AE" w14:paraId="3F18537B" w14:textId="77777777">
            <w:pPr>
              <w:pStyle w:val="Tablenumbers"/>
              <w:rPr>
                <w:sz w:val="16"/>
                <w:szCs w:val="16"/>
              </w:rPr>
            </w:pPr>
            <w:r w:rsidRPr="00476338">
              <w:rPr>
                <w:sz w:val="16"/>
                <w:szCs w:val="16"/>
              </w:rPr>
              <w:t>224,110</w:t>
            </w:r>
          </w:p>
        </w:tc>
        <w:tc>
          <w:tcPr>
            <w:tcW w:w="908" w:type="dxa"/>
            <w:vAlign w:val="bottom"/>
            <w:hideMark/>
          </w:tcPr>
          <w:p w:rsidRPr="00476338" w:rsidR="001C19AE" w:rsidP="008653E5" w:rsidRDefault="001C19AE" w14:paraId="23476D80" w14:textId="77777777">
            <w:pPr>
              <w:pStyle w:val="Tablenumbers"/>
              <w:rPr>
                <w:sz w:val="16"/>
                <w:szCs w:val="16"/>
              </w:rPr>
            </w:pPr>
            <w:r w:rsidRPr="00476338">
              <w:rPr>
                <w:sz w:val="16"/>
                <w:szCs w:val="16"/>
              </w:rPr>
              <w:t>112,370</w:t>
            </w:r>
          </w:p>
        </w:tc>
        <w:tc>
          <w:tcPr>
            <w:tcW w:w="809" w:type="dxa"/>
            <w:vAlign w:val="bottom"/>
            <w:hideMark/>
          </w:tcPr>
          <w:p w:rsidRPr="00476338" w:rsidR="001C19AE" w:rsidP="008653E5" w:rsidRDefault="001C19AE" w14:paraId="06409CD9" w14:textId="77777777">
            <w:pPr>
              <w:pStyle w:val="Tablenumbers"/>
              <w:rPr>
                <w:sz w:val="16"/>
                <w:szCs w:val="16"/>
              </w:rPr>
            </w:pPr>
            <w:r w:rsidRPr="00476338">
              <w:rPr>
                <w:sz w:val="16"/>
                <w:szCs w:val="16"/>
              </w:rPr>
              <w:t>50.1</w:t>
            </w:r>
          </w:p>
        </w:tc>
        <w:tc>
          <w:tcPr>
            <w:tcW w:w="146" w:type="dxa"/>
            <w:tcMar>
              <w:left w:w="0" w:type="dxa"/>
              <w:right w:w="0" w:type="dxa"/>
            </w:tcMar>
            <w:vAlign w:val="bottom"/>
            <w:hideMark/>
          </w:tcPr>
          <w:p w:rsidRPr="00476338" w:rsidR="001C19AE" w:rsidP="008653E5" w:rsidRDefault="001C19AE" w14:paraId="77CDE009" w14:textId="77777777">
            <w:pPr>
              <w:pStyle w:val="Tablenumbers"/>
              <w:rPr>
                <w:sz w:val="16"/>
                <w:szCs w:val="16"/>
              </w:rPr>
            </w:pPr>
          </w:p>
        </w:tc>
        <w:tc>
          <w:tcPr>
            <w:tcW w:w="892" w:type="dxa"/>
            <w:vAlign w:val="bottom"/>
            <w:hideMark/>
          </w:tcPr>
          <w:p w:rsidRPr="00476338" w:rsidR="001C19AE" w:rsidP="008653E5" w:rsidRDefault="001C19AE" w14:paraId="3018A3BE" w14:textId="77777777">
            <w:pPr>
              <w:pStyle w:val="Tablenumbers"/>
              <w:rPr>
                <w:sz w:val="16"/>
                <w:szCs w:val="16"/>
              </w:rPr>
            </w:pPr>
            <w:r w:rsidRPr="00476338">
              <w:rPr>
                <w:sz w:val="16"/>
                <w:szCs w:val="16"/>
              </w:rPr>
              <w:t>224,110</w:t>
            </w:r>
          </w:p>
        </w:tc>
        <w:tc>
          <w:tcPr>
            <w:tcW w:w="849" w:type="dxa"/>
            <w:vAlign w:val="bottom"/>
            <w:hideMark/>
          </w:tcPr>
          <w:p w:rsidRPr="00476338" w:rsidR="001C19AE" w:rsidP="008653E5" w:rsidRDefault="001C19AE" w14:paraId="3C4E8E35" w14:textId="77777777">
            <w:pPr>
              <w:pStyle w:val="Tablenumbers"/>
              <w:rPr>
                <w:sz w:val="16"/>
                <w:szCs w:val="16"/>
              </w:rPr>
            </w:pPr>
            <w:r w:rsidRPr="00476338">
              <w:rPr>
                <w:sz w:val="16"/>
                <w:szCs w:val="16"/>
              </w:rPr>
              <w:t>85,850</w:t>
            </w:r>
          </w:p>
        </w:tc>
        <w:tc>
          <w:tcPr>
            <w:tcW w:w="790" w:type="dxa"/>
            <w:vAlign w:val="bottom"/>
            <w:hideMark/>
          </w:tcPr>
          <w:p w:rsidRPr="00476338" w:rsidR="001C19AE" w:rsidP="008653E5" w:rsidRDefault="001C19AE" w14:paraId="2CB26D75" w14:textId="77777777">
            <w:pPr>
              <w:pStyle w:val="Tablenumbers"/>
              <w:rPr>
                <w:sz w:val="16"/>
                <w:szCs w:val="16"/>
              </w:rPr>
            </w:pPr>
            <w:r w:rsidRPr="00476338">
              <w:rPr>
                <w:sz w:val="16"/>
                <w:szCs w:val="16"/>
              </w:rPr>
              <w:t>38.3</w:t>
            </w:r>
          </w:p>
        </w:tc>
        <w:tc>
          <w:tcPr>
            <w:tcW w:w="146" w:type="dxa"/>
            <w:tcMar>
              <w:left w:w="0" w:type="dxa"/>
              <w:right w:w="0" w:type="dxa"/>
            </w:tcMar>
            <w:vAlign w:val="bottom"/>
            <w:hideMark/>
          </w:tcPr>
          <w:p w:rsidRPr="00476338" w:rsidR="001C19AE" w:rsidP="008653E5" w:rsidRDefault="001C19AE" w14:paraId="541DF20D" w14:textId="77777777">
            <w:pPr>
              <w:pStyle w:val="Tablenumbers"/>
              <w:rPr>
                <w:sz w:val="16"/>
                <w:szCs w:val="16"/>
              </w:rPr>
            </w:pPr>
          </w:p>
        </w:tc>
        <w:tc>
          <w:tcPr>
            <w:tcW w:w="863" w:type="dxa"/>
            <w:vAlign w:val="bottom"/>
            <w:hideMark/>
          </w:tcPr>
          <w:p w:rsidRPr="00476338" w:rsidR="001C19AE" w:rsidP="008653E5" w:rsidRDefault="001C19AE" w14:paraId="1BDBC0AE" w14:textId="77777777">
            <w:pPr>
              <w:pStyle w:val="Tablenumbers"/>
              <w:rPr>
                <w:sz w:val="16"/>
                <w:szCs w:val="16"/>
              </w:rPr>
            </w:pPr>
            <w:r w:rsidRPr="00476338">
              <w:rPr>
                <w:sz w:val="16"/>
                <w:szCs w:val="16"/>
              </w:rPr>
              <w:t>100,620</w:t>
            </w:r>
          </w:p>
        </w:tc>
        <w:tc>
          <w:tcPr>
            <w:tcW w:w="849" w:type="dxa"/>
            <w:vAlign w:val="bottom"/>
            <w:hideMark/>
          </w:tcPr>
          <w:p w:rsidRPr="00476338" w:rsidR="001C19AE" w:rsidP="008653E5" w:rsidRDefault="001C19AE" w14:paraId="587B9286" w14:textId="77777777">
            <w:pPr>
              <w:pStyle w:val="Tablenumbers"/>
              <w:rPr>
                <w:sz w:val="16"/>
                <w:szCs w:val="16"/>
              </w:rPr>
            </w:pPr>
            <w:r w:rsidRPr="00476338">
              <w:rPr>
                <w:sz w:val="16"/>
                <w:szCs w:val="16"/>
              </w:rPr>
              <w:t>2,120</w:t>
            </w:r>
          </w:p>
        </w:tc>
        <w:tc>
          <w:tcPr>
            <w:tcW w:w="785" w:type="dxa"/>
            <w:gridSpan w:val="2"/>
            <w:vAlign w:val="bottom"/>
            <w:hideMark/>
          </w:tcPr>
          <w:p w:rsidRPr="00476338" w:rsidR="001C19AE" w:rsidP="008653E5" w:rsidRDefault="001C19AE" w14:paraId="17B10B2E" w14:textId="77777777">
            <w:pPr>
              <w:pStyle w:val="Tablenumbers"/>
              <w:rPr>
                <w:sz w:val="16"/>
                <w:szCs w:val="16"/>
              </w:rPr>
            </w:pPr>
            <w:r w:rsidRPr="00476338">
              <w:rPr>
                <w:sz w:val="16"/>
                <w:szCs w:val="16"/>
              </w:rPr>
              <w:t>2.1</w:t>
            </w:r>
          </w:p>
        </w:tc>
      </w:tr>
    </w:tbl>
    <w:p w:rsidRPr="00A37160" w:rsidR="001C19AE" w:rsidP="009111B4" w:rsidRDefault="001C19AE" w14:paraId="5DF9DD13" w14:textId="77777777">
      <w:pPr>
        <w:pStyle w:val="Tablenotes"/>
      </w:pPr>
      <w:r w:rsidRPr="00A37160">
        <w:t>† Not applicable.</w:t>
      </w:r>
    </w:p>
    <w:p w:rsidRPr="006010D3" w:rsidR="006F5F53" w:rsidP="006F5F53" w:rsidRDefault="001C19AE" w14:paraId="3AD73EF6" w14:textId="7B85D9D7">
      <w:pPr>
        <w:pStyle w:val="Tablenotes"/>
        <w:keepNext/>
        <w:keepLines/>
      </w:pPr>
      <w:r w:rsidRPr="00A37160">
        <w:t>NOTE: NSLDS = National Student Loan Data System; CPS = Central Processing System</w:t>
      </w:r>
      <w:r w:rsidR="00B06367">
        <w:t>;</w:t>
      </w:r>
      <w:r w:rsidRPr="00B06367" w:rsidR="00B06367">
        <w:t xml:space="preserve"> </w:t>
      </w:r>
      <w:r w:rsidRPr="00A37160" w:rsidR="00B06367">
        <w:t>and NSC = National Student Clearinghouse</w:t>
      </w:r>
      <w:r w:rsidRPr="00A37160">
        <w:t xml:space="preserve">. </w:t>
      </w:r>
      <w:r w:rsidRPr="006010D3" w:rsidR="006F5F53">
        <w:t>Detail may not sum to total</w:t>
      </w:r>
      <w:r w:rsidR="006F5F53">
        <w:t>s</w:t>
      </w:r>
      <w:r w:rsidRPr="006010D3" w:rsidR="006F5F53">
        <w:t xml:space="preserve"> </w:t>
      </w:r>
      <w:r w:rsidR="006F5F53">
        <w:t xml:space="preserve">because of </w:t>
      </w:r>
      <w:r w:rsidRPr="006010D3" w:rsidR="006F5F53">
        <w:t>rounding.</w:t>
      </w:r>
    </w:p>
    <w:p w:rsidRPr="00257D72" w:rsidR="001C19AE" w:rsidP="009111B4" w:rsidRDefault="001C19AE" w14:paraId="6963F0E6" w14:textId="77777777">
      <w:pPr>
        <w:pStyle w:val="Tablenotes"/>
      </w:pPr>
      <w:r w:rsidRPr="00257D72">
        <w:t>SOURCE</w:t>
      </w:r>
      <w:bookmarkStart w:name="_Hlk1642060" w:id="56"/>
      <w:r>
        <w:t xml:space="preserve">: </w:t>
      </w:r>
      <w:r w:rsidRPr="00257D72">
        <w:t xml:space="preserve">U.S. Department of Education, National Center for Education Statistics, </w:t>
      </w:r>
      <w:r>
        <w:t xml:space="preserve">2011–12 National Postsecondary </w:t>
      </w:r>
      <w:r w:rsidRPr="00257D72">
        <w:t>Student Aid Study (NPSAS:12).</w:t>
      </w:r>
    </w:p>
    <w:p w:rsidR="001C19AE" w:rsidP="009111B4" w:rsidRDefault="001C19AE" w14:paraId="3A1D9B9F" w14:textId="77777777">
      <w:pPr>
        <w:pStyle w:val="Tablenotes"/>
        <w:sectPr w:rsidR="001C19AE" w:rsidSect="00C8122B">
          <w:pgSz w:w="15840" w:h="12240" w:orient="landscape" w:code="1"/>
          <w:pgMar w:top="1440" w:right="1440" w:bottom="1440" w:left="1440" w:header="720" w:footer="720" w:gutter="0"/>
          <w:cols w:space="720"/>
          <w:titlePg/>
          <w:docGrid w:linePitch="360"/>
        </w:sectPr>
      </w:pPr>
      <w:bookmarkStart w:name="_Ref335394669" w:id="57"/>
      <w:bookmarkStart w:name="_Toc373176150" w:id="58"/>
      <w:bookmarkEnd w:id="56"/>
    </w:p>
    <w:p w:rsidRPr="006E7629" w:rsidR="001C19AE" w:rsidP="001C11DD" w:rsidRDefault="001C19AE" w14:paraId="1CE7E41A" w14:textId="0AB1E82E">
      <w:pPr>
        <w:pStyle w:val="TableTitle"/>
        <w:spacing w:before="0"/>
      </w:pPr>
      <w:bookmarkStart w:name="_Toc2669225" w:id="59"/>
      <w:bookmarkStart w:name="_Toc17363171" w:id="60"/>
      <w:r>
        <w:lastRenderedPageBreak/>
        <w:t>Table</w:t>
      </w:r>
      <w:bookmarkEnd w:id="57"/>
      <w:r>
        <w:t xml:space="preserve"> 4.</w:t>
      </w:r>
      <w:r w:rsidR="009111B4">
        <w:tab/>
      </w:r>
      <w:r>
        <w:t>First-time beginner</w:t>
      </w:r>
      <w:r w:rsidRPr="006E7629">
        <w:t xml:space="preserve"> status determination, by student type: 201</w:t>
      </w:r>
      <w:r>
        <w:t>1</w:t>
      </w:r>
      <w:r w:rsidR="009111B4">
        <w:t>–</w:t>
      </w:r>
      <w:r>
        <w:t>12</w:t>
      </w:r>
      <w:bookmarkEnd w:id="58"/>
      <w:bookmarkEnd w:id="59"/>
      <w:bookmarkEnd w:id="60"/>
    </w:p>
    <w:tbl>
      <w:tblPr>
        <w:tblW w:w="5000" w:type="pct"/>
        <w:tblBorders>
          <w:top w:val="single" w:color="auto" w:sz="12" w:space="0"/>
          <w:bottom w:val="single" w:color="auto" w:sz="12" w:space="0"/>
        </w:tblBorders>
        <w:tblLook w:val="04A0" w:firstRow="1" w:lastRow="0" w:firstColumn="1" w:lastColumn="0" w:noHBand="0" w:noVBand="1"/>
      </w:tblPr>
      <w:tblGrid>
        <w:gridCol w:w="4500"/>
        <w:gridCol w:w="2293"/>
        <w:gridCol w:w="1577"/>
        <w:gridCol w:w="2142"/>
      </w:tblGrid>
      <w:tr w:rsidRPr="009C7E19" w:rsidR="001C19AE" w:rsidTr="00A24898" w14:paraId="692864C3" w14:textId="77777777">
        <w:trPr>
          <w:tblHeader/>
        </w:trPr>
        <w:tc>
          <w:tcPr>
            <w:tcW w:w="4500" w:type="dxa"/>
            <w:vMerge w:val="restart"/>
            <w:tcBorders>
              <w:bottom w:val="single" w:color="auto" w:sz="4" w:space="0"/>
            </w:tcBorders>
            <w:shd w:val="clear" w:color="auto" w:fill="auto"/>
            <w:vAlign w:val="bottom"/>
            <w:hideMark/>
          </w:tcPr>
          <w:p w:rsidRPr="007135FB" w:rsidR="001C19AE" w:rsidP="00C8122B" w:rsidRDefault="001C19AE" w14:paraId="07267BE9" w14:textId="77777777">
            <w:pPr>
              <w:pStyle w:val="Tableheadingleft"/>
              <w:rPr>
                <w:b/>
              </w:rPr>
            </w:pPr>
            <w:r w:rsidRPr="007135FB">
              <w:rPr>
                <w:b/>
              </w:rPr>
              <w:t>Student type</w:t>
            </w:r>
          </w:p>
        </w:tc>
        <w:tc>
          <w:tcPr>
            <w:tcW w:w="2293" w:type="dxa"/>
            <w:vMerge w:val="restart"/>
            <w:tcBorders>
              <w:bottom w:val="single" w:color="auto" w:sz="4" w:space="0"/>
            </w:tcBorders>
            <w:shd w:val="clear" w:color="auto" w:fill="auto"/>
            <w:vAlign w:val="bottom"/>
            <w:hideMark/>
          </w:tcPr>
          <w:p w:rsidRPr="007135FB" w:rsidR="001C19AE" w:rsidP="00C8122B" w:rsidRDefault="001C19AE" w14:paraId="6A6C518A" w14:textId="4D62CC31">
            <w:pPr>
              <w:pStyle w:val="Tablenumbers"/>
              <w:ind w:right="162"/>
              <w:rPr>
                <w:b/>
              </w:rPr>
            </w:pPr>
            <w:r w:rsidRPr="007135FB">
              <w:rPr>
                <w:b/>
              </w:rPr>
              <w:t xml:space="preserve">Students </w:t>
            </w:r>
            <w:r w:rsidR="003F07D6">
              <w:rPr>
                <w:b/>
              </w:rPr>
              <w:t>survey</w:t>
            </w:r>
            <w:r w:rsidRPr="007135FB">
              <w:rPr>
                <w:b/>
              </w:rPr>
              <w:t>ed</w:t>
            </w:r>
          </w:p>
        </w:tc>
        <w:tc>
          <w:tcPr>
            <w:tcW w:w="3719" w:type="dxa"/>
            <w:gridSpan w:val="2"/>
            <w:tcBorders>
              <w:bottom w:val="single" w:color="auto" w:sz="4" w:space="0"/>
            </w:tcBorders>
            <w:shd w:val="clear" w:color="auto" w:fill="auto"/>
            <w:vAlign w:val="bottom"/>
            <w:hideMark/>
          </w:tcPr>
          <w:p w:rsidRPr="007135FB" w:rsidR="001C19AE" w:rsidP="00C8122B" w:rsidRDefault="001C19AE" w14:paraId="5881084D" w14:textId="77777777">
            <w:pPr>
              <w:pStyle w:val="Tableheadingcenter"/>
              <w:rPr>
                <w:b/>
              </w:rPr>
            </w:pPr>
            <w:r w:rsidRPr="007135FB">
              <w:rPr>
                <w:b/>
              </w:rPr>
              <w:t>Confirmed FTB eligibility</w:t>
            </w:r>
          </w:p>
        </w:tc>
      </w:tr>
      <w:tr w:rsidRPr="009C7E19" w:rsidR="001C19AE" w:rsidTr="00A24898" w14:paraId="53BBEC69" w14:textId="77777777">
        <w:trPr>
          <w:tblHeader/>
        </w:trPr>
        <w:tc>
          <w:tcPr>
            <w:tcW w:w="4500" w:type="dxa"/>
            <w:vMerge/>
            <w:tcBorders>
              <w:bottom w:val="single" w:color="auto" w:sz="4" w:space="0"/>
            </w:tcBorders>
            <w:shd w:val="clear" w:color="auto" w:fill="auto"/>
            <w:vAlign w:val="bottom"/>
            <w:hideMark/>
          </w:tcPr>
          <w:p w:rsidRPr="007135FB" w:rsidR="001C19AE" w:rsidP="00C8122B" w:rsidRDefault="001C19AE" w14:paraId="4DAE712B" w14:textId="77777777">
            <w:pPr>
              <w:pStyle w:val="Tabletext"/>
              <w:rPr>
                <w:b/>
              </w:rPr>
            </w:pPr>
          </w:p>
        </w:tc>
        <w:tc>
          <w:tcPr>
            <w:tcW w:w="2293" w:type="dxa"/>
            <w:vMerge/>
            <w:tcBorders>
              <w:bottom w:val="single" w:color="auto" w:sz="4" w:space="0"/>
            </w:tcBorders>
            <w:shd w:val="clear" w:color="auto" w:fill="auto"/>
            <w:vAlign w:val="bottom"/>
            <w:hideMark/>
          </w:tcPr>
          <w:p w:rsidRPr="007135FB" w:rsidR="001C19AE" w:rsidP="00C8122B" w:rsidRDefault="001C19AE" w14:paraId="383860C7" w14:textId="77777777">
            <w:pPr>
              <w:pStyle w:val="Tablenumbers"/>
              <w:ind w:right="162"/>
              <w:rPr>
                <w:b/>
              </w:rPr>
            </w:pPr>
          </w:p>
        </w:tc>
        <w:tc>
          <w:tcPr>
            <w:tcW w:w="1577" w:type="dxa"/>
            <w:tcBorders>
              <w:bottom w:val="single" w:color="auto" w:sz="4" w:space="0"/>
            </w:tcBorders>
            <w:shd w:val="clear" w:color="auto" w:fill="auto"/>
            <w:vAlign w:val="bottom"/>
            <w:hideMark/>
          </w:tcPr>
          <w:p w:rsidRPr="007135FB" w:rsidR="001C19AE" w:rsidP="00C8122B" w:rsidRDefault="001C19AE" w14:paraId="65E58A2F" w14:textId="77777777">
            <w:pPr>
              <w:pStyle w:val="Tablenumbers"/>
              <w:rPr>
                <w:b/>
              </w:rPr>
            </w:pPr>
            <w:r w:rsidRPr="007135FB">
              <w:rPr>
                <w:b/>
              </w:rPr>
              <w:t>Number</w:t>
            </w:r>
          </w:p>
        </w:tc>
        <w:tc>
          <w:tcPr>
            <w:tcW w:w="2142" w:type="dxa"/>
            <w:tcBorders>
              <w:bottom w:val="single" w:color="auto" w:sz="4" w:space="0"/>
            </w:tcBorders>
            <w:shd w:val="clear" w:color="auto" w:fill="auto"/>
            <w:vAlign w:val="bottom"/>
            <w:hideMark/>
          </w:tcPr>
          <w:p w:rsidRPr="007135FB" w:rsidR="001C19AE" w:rsidP="00C8122B" w:rsidRDefault="001C19AE" w14:paraId="31F30963" w14:textId="77777777">
            <w:pPr>
              <w:pStyle w:val="Tablenumbers"/>
              <w:rPr>
                <w:b/>
              </w:rPr>
            </w:pPr>
            <w:r w:rsidRPr="007135FB">
              <w:rPr>
                <w:b/>
              </w:rPr>
              <w:t>Unweighted percent</w:t>
            </w:r>
          </w:p>
        </w:tc>
      </w:tr>
      <w:tr w:rsidRPr="009C7E19" w:rsidR="001C19AE" w:rsidTr="00A24898" w14:paraId="5DB20415" w14:textId="77777777">
        <w:tc>
          <w:tcPr>
            <w:tcW w:w="4500" w:type="dxa"/>
            <w:shd w:val="clear" w:color="auto" w:fill="auto"/>
            <w:noWrap/>
            <w:vAlign w:val="bottom"/>
            <w:hideMark/>
          </w:tcPr>
          <w:p w:rsidRPr="007135FB" w:rsidR="001C19AE" w:rsidP="00C8122B" w:rsidRDefault="001C19AE" w14:paraId="6B6962FD" w14:textId="77777777">
            <w:pPr>
              <w:pStyle w:val="5ensptotal"/>
              <w:rPr>
                <w:rFonts w:eastAsia="Arial Unicode MS"/>
                <w:b/>
              </w:rPr>
            </w:pPr>
            <w:r w:rsidRPr="007135FB">
              <w:rPr>
                <w:rFonts w:eastAsia="Arial Unicode MS"/>
                <w:b/>
              </w:rPr>
              <w:t xml:space="preserve">Total </w:t>
            </w:r>
          </w:p>
        </w:tc>
        <w:tc>
          <w:tcPr>
            <w:tcW w:w="2293" w:type="dxa"/>
            <w:shd w:val="clear" w:color="auto" w:fill="auto"/>
            <w:noWrap/>
            <w:vAlign w:val="bottom"/>
            <w:hideMark/>
          </w:tcPr>
          <w:p w:rsidRPr="007135FB" w:rsidR="001C19AE" w:rsidP="00C8122B" w:rsidRDefault="001C19AE" w14:paraId="450784DD" w14:textId="77777777">
            <w:pPr>
              <w:pStyle w:val="Tablenumbers"/>
              <w:ind w:right="162"/>
              <w:rPr>
                <w:b/>
              </w:rPr>
            </w:pPr>
            <w:r w:rsidRPr="007135FB">
              <w:rPr>
                <w:b/>
              </w:rPr>
              <w:t>85,000</w:t>
            </w:r>
          </w:p>
        </w:tc>
        <w:tc>
          <w:tcPr>
            <w:tcW w:w="1577" w:type="dxa"/>
            <w:shd w:val="clear" w:color="auto" w:fill="auto"/>
            <w:noWrap/>
            <w:vAlign w:val="bottom"/>
            <w:hideMark/>
          </w:tcPr>
          <w:p w:rsidRPr="007135FB" w:rsidR="001C19AE" w:rsidP="00C8122B" w:rsidRDefault="001C19AE" w14:paraId="4C80DCFD" w14:textId="77777777">
            <w:pPr>
              <w:pStyle w:val="Tablenumbers"/>
              <w:rPr>
                <w:b/>
              </w:rPr>
            </w:pPr>
            <w:r w:rsidRPr="007135FB">
              <w:rPr>
                <w:b/>
              </w:rPr>
              <w:t>30,140</w:t>
            </w:r>
          </w:p>
        </w:tc>
        <w:tc>
          <w:tcPr>
            <w:tcW w:w="2142" w:type="dxa"/>
            <w:shd w:val="clear" w:color="auto" w:fill="auto"/>
            <w:noWrap/>
            <w:vAlign w:val="bottom"/>
            <w:hideMark/>
          </w:tcPr>
          <w:p w:rsidRPr="007135FB" w:rsidR="001C19AE" w:rsidP="00C8122B" w:rsidRDefault="001C19AE" w14:paraId="06AAB36D" w14:textId="77777777">
            <w:pPr>
              <w:pStyle w:val="Tablenumbers"/>
              <w:rPr>
                <w:b/>
              </w:rPr>
            </w:pPr>
            <w:r w:rsidRPr="007135FB">
              <w:rPr>
                <w:b/>
              </w:rPr>
              <w:t>35.5</w:t>
            </w:r>
          </w:p>
        </w:tc>
      </w:tr>
      <w:tr w:rsidRPr="009C7E19" w:rsidR="001C19AE" w:rsidTr="00A24898" w14:paraId="7D5FF962" w14:textId="77777777">
        <w:tc>
          <w:tcPr>
            <w:tcW w:w="4500" w:type="dxa"/>
            <w:shd w:val="clear" w:color="auto" w:fill="auto"/>
            <w:noWrap/>
            <w:vAlign w:val="bottom"/>
            <w:hideMark/>
          </w:tcPr>
          <w:p w:rsidRPr="009C7E19" w:rsidR="001C19AE" w:rsidP="009111B4" w:rsidRDefault="001C19AE" w14:paraId="102CF18A" w14:textId="77777777">
            <w:pPr>
              <w:pStyle w:val="Tabletext"/>
              <w:spacing w:before="120"/>
            </w:pPr>
            <w:r w:rsidRPr="009C7E19">
              <w:t>Total undergraduate</w:t>
            </w:r>
          </w:p>
        </w:tc>
        <w:tc>
          <w:tcPr>
            <w:tcW w:w="2293" w:type="dxa"/>
            <w:shd w:val="clear" w:color="auto" w:fill="auto"/>
            <w:noWrap/>
            <w:vAlign w:val="bottom"/>
            <w:hideMark/>
          </w:tcPr>
          <w:p w:rsidRPr="009C7E19" w:rsidR="001C19AE" w:rsidP="00C8122B" w:rsidRDefault="001C19AE" w14:paraId="273B0803" w14:textId="77777777">
            <w:pPr>
              <w:pStyle w:val="Tablenumbers"/>
              <w:ind w:right="162"/>
            </w:pPr>
            <w:r w:rsidRPr="009C7E19">
              <w:t>71,000</w:t>
            </w:r>
          </w:p>
        </w:tc>
        <w:tc>
          <w:tcPr>
            <w:tcW w:w="1577" w:type="dxa"/>
            <w:shd w:val="clear" w:color="auto" w:fill="auto"/>
            <w:noWrap/>
            <w:vAlign w:val="bottom"/>
            <w:hideMark/>
          </w:tcPr>
          <w:p w:rsidRPr="009C7E19" w:rsidR="001C19AE" w:rsidP="00C8122B" w:rsidRDefault="001C19AE" w14:paraId="1EAF1C81" w14:textId="77777777">
            <w:pPr>
              <w:pStyle w:val="Tablenumbers"/>
            </w:pPr>
            <w:r w:rsidRPr="009C7E19">
              <w:t>30,140</w:t>
            </w:r>
          </w:p>
        </w:tc>
        <w:tc>
          <w:tcPr>
            <w:tcW w:w="2142" w:type="dxa"/>
            <w:shd w:val="clear" w:color="auto" w:fill="auto"/>
            <w:noWrap/>
            <w:vAlign w:val="bottom"/>
            <w:hideMark/>
          </w:tcPr>
          <w:p w:rsidRPr="009C7E19" w:rsidR="001C19AE" w:rsidP="00C8122B" w:rsidRDefault="001C19AE" w14:paraId="3EE54A4B" w14:textId="77777777">
            <w:pPr>
              <w:pStyle w:val="Tablenumbers"/>
            </w:pPr>
            <w:r w:rsidRPr="009C7E19">
              <w:t>42.4</w:t>
            </w:r>
          </w:p>
        </w:tc>
      </w:tr>
      <w:tr w:rsidRPr="009C7E19" w:rsidR="001C19AE" w:rsidTr="00A24898" w14:paraId="75476266" w14:textId="77777777">
        <w:tc>
          <w:tcPr>
            <w:tcW w:w="4500" w:type="dxa"/>
            <w:shd w:val="clear" w:color="auto" w:fill="auto"/>
            <w:noWrap/>
            <w:vAlign w:val="bottom"/>
            <w:hideMark/>
          </w:tcPr>
          <w:p w:rsidRPr="009C7E19" w:rsidR="001C19AE" w:rsidP="00C8122B" w:rsidRDefault="001C19AE" w14:paraId="65EF1225" w14:textId="77777777">
            <w:pPr>
              <w:pStyle w:val="2enspsubgroup1"/>
            </w:pPr>
            <w:r w:rsidRPr="00C427CD">
              <w:t>Potential</w:t>
            </w:r>
            <w:r w:rsidRPr="009C7E19">
              <w:t xml:space="preserve"> FTB</w:t>
            </w:r>
          </w:p>
        </w:tc>
        <w:tc>
          <w:tcPr>
            <w:tcW w:w="2293" w:type="dxa"/>
            <w:shd w:val="clear" w:color="auto" w:fill="auto"/>
            <w:noWrap/>
            <w:vAlign w:val="bottom"/>
            <w:hideMark/>
          </w:tcPr>
          <w:p w:rsidRPr="009C7E19" w:rsidR="001C19AE" w:rsidP="00C8122B" w:rsidRDefault="001C19AE" w14:paraId="1F9804DD" w14:textId="77777777">
            <w:pPr>
              <w:pStyle w:val="Tablenumbers"/>
              <w:ind w:right="162"/>
            </w:pPr>
            <w:r w:rsidRPr="009C7E19">
              <w:t>36,620</w:t>
            </w:r>
          </w:p>
        </w:tc>
        <w:tc>
          <w:tcPr>
            <w:tcW w:w="1577" w:type="dxa"/>
            <w:shd w:val="clear" w:color="auto" w:fill="auto"/>
            <w:noWrap/>
            <w:vAlign w:val="bottom"/>
            <w:hideMark/>
          </w:tcPr>
          <w:p w:rsidRPr="009C7E19" w:rsidR="001C19AE" w:rsidP="00C8122B" w:rsidRDefault="001C19AE" w14:paraId="25FF4996" w14:textId="77777777">
            <w:pPr>
              <w:pStyle w:val="Tablenumbers"/>
            </w:pPr>
            <w:r w:rsidRPr="009C7E19">
              <w:t>28,550</w:t>
            </w:r>
          </w:p>
        </w:tc>
        <w:tc>
          <w:tcPr>
            <w:tcW w:w="2142" w:type="dxa"/>
            <w:shd w:val="clear" w:color="auto" w:fill="auto"/>
            <w:noWrap/>
            <w:vAlign w:val="bottom"/>
            <w:hideMark/>
          </w:tcPr>
          <w:p w:rsidRPr="009C7E19" w:rsidR="001C19AE" w:rsidP="00C8122B" w:rsidRDefault="001C19AE" w14:paraId="4DB6B4EA" w14:textId="77777777">
            <w:pPr>
              <w:pStyle w:val="Tablenumbers"/>
            </w:pPr>
            <w:r w:rsidRPr="009C7E19">
              <w:t>78.0</w:t>
            </w:r>
          </w:p>
        </w:tc>
      </w:tr>
      <w:tr w:rsidRPr="009C7E19" w:rsidR="001C19AE" w:rsidTr="00A24898" w14:paraId="5253D6AF" w14:textId="77777777">
        <w:tc>
          <w:tcPr>
            <w:tcW w:w="4500" w:type="dxa"/>
            <w:shd w:val="clear" w:color="auto" w:fill="auto"/>
            <w:noWrap/>
            <w:vAlign w:val="bottom"/>
            <w:hideMark/>
          </w:tcPr>
          <w:p w:rsidRPr="009C7E19" w:rsidR="001C19AE" w:rsidP="00C8122B" w:rsidRDefault="001C19AE" w14:paraId="4E96EAC0" w14:textId="77777777">
            <w:pPr>
              <w:pStyle w:val="4enspsubgroup2"/>
            </w:pPr>
            <w:r w:rsidRPr="009C7E19">
              <w:t>FTB in certificate program</w:t>
            </w:r>
          </w:p>
        </w:tc>
        <w:tc>
          <w:tcPr>
            <w:tcW w:w="2293" w:type="dxa"/>
            <w:shd w:val="clear" w:color="auto" w:fill="auto"/>
            <w:noWrap/>
            <w:vAlign w:val="bottom"/>
            <w:hideMark/>
          </w:tcPr>
          <w:p w:rsidRPr="009C7E19" w:rsidR="001C19AE" w:rsidP="00C8122B" w:rsidRDefault="001C19AE" w14:paraId="0EB89FCB" w14:textId="77777777">
            <w:pPr>
              <w:pStyle w:val="Tablenumbers"/>
              <w:ind w:right="162"/>
            </w:pPr>
            <w:r w:rsidRPr="009C7E19">
              <w:t>10,900</w:t>
            </w:r>
          </w:p>
        </w:tc>
        <w:tc>
          <w:tcPr>
            <w:tcW w:w="1577" w:type="dxa"/>
            <w:shd w:val="clear" w:color="auto" w:fill="auto"/>
            <w:noWrap/>
            <w:vAlign w:val="bottom"/>
            <w:hideMark/>
          </w:tcPr>
          <w:p w:rsidRPr="009C7E19" w:rsidR="001C19AE" w:rsidP="00C8122B" w:rsidRDefault="001C19AE" w14:paraId="5BD6F2A1" w14:textId="77777777">
            <w:pPr>
              <w:pStyle w:val="Tablenumbers"/>
            </w:pPr>
            <w:r w:rsidRPr="009C7E19">
              <w:t>7,670</w:t>
            </w:r>
          </w:p>
        </w:tc>
        <w:tc>
          <w:tcPr>
            <w:tcW w:w="2142" w:type="dxa"/>
            <w:shd w:val="clear" w:color="auto" w:fill="auto"/>
            <w:noWrap/>
            <w:vAlign w:val="bottom"/>
            <w:hideMark/>
          </w:tcPr>
          <w:p w:rsidRPr="009C7E19" w:rsidR="001C19AE" w:rsidP="00C8122B" w:rsidRDefault="001C19AE" w14:paraId="6026FA0E" w14:textId="77777777">
            <w:pPr>
              <w:pStyle w:val="Tablenumbers"/>
            </w:pPr>
            <w:r w:rsidRPr="009C7E19">
              <w:t>70.3</w:t>
            </w:r>
          </w:p>
        </w:tc>
      </w:tr>
      <w:tr w:rsidRPr="009C7E19" w:rsidR="001C19AE" w:rsidTr="00A24898" w14:paraId="02D8F4E6" w14:textId="77777777">
        <w:tc>
          <w:tcPr>
            <w:tcW w:w="4500" w:type="dxa"/>
            <w:shd w:val="clear" w:color="auto" w:fill="auto"/>
            <w:noWrap/>
            <w:vAlign w:val="bottom"/>
            <w:hideMark/>
          </w:tcPr>
          <w:p w:rsidRPr="009C7E19" w:rsidR="001C19AE" w:rsidP="00C8122B" w:rsidRDefault="001C19AE" w14:paraId="755FCB1E" w14:textId="77777777">
            <w:pPr>
              <w:pStyle w:val="4enspsubgroup2"/>
            </w:pPr>
            <w:r w:rsidRPr="009C7E19">
              <w:t>Other FTB</w:t>
            </w:r>
          </w:p>
        </w:tc>
        <w:tc>
          <w:tcPr>
            <w:tcW w:w="2293" w:type="dxa"/>
            <w:shd w:val="clear" w:color="auto" w:fill="auto"/>
            <w:noWrap/>
            <w:vAlign w:val="bottom"/>
            <w:hideMark/>
          </w:tcPr>
          <w:p w:rsidRPr="009C7E19" w:rsidR="001C19AE" w:rsidP="00C8122B" w:rsidRDefault="001C19AE" w14:paraId="77002C0A" w14:textId="77777777">
            <w:pPr>
              <w:pStyle w:val="Tablenumbers"/>
              <w:ind w:right="162"/>
            </w:pPr>
            <w:r w:rsidRPr="009C7E19">
              <w:t>25,720</w:t>
            </w:r>
          </w:p>
        </w:tc>
        <w:tc>
          <w:tcPr>
            <w:tcW w:w="1577" w:type="dxa"/>
            <w:shd w:val="clear" w:color="auto" w:fill="auto"/>
            <w:noWrap/>
            <w:vAlign w:val="bottom"/>
            <w:hideMark/>
          </w:tcPr>
          <w:p w:rsidRPr="009C7E19" w:rsidR="001C19AE" w:rsidP="00C8122B" w:rsidRDefault="001C19AE" w14:paraId="5CA67C6F" w14:textId="77777777">
            <w:pPr>
              <w:pStyle w:val="Tablenumbers"/>
            </w:pPr>
            <w:r w:rsidRPr="009C7E19">
              <w:t>20,880</w:t>
            </w:r>
          </w:p>
        </w:tc>
        <w:tc>
          <w:tcPr>
            <w:tcW w:w="2142" w:type="dxa"/>
            <w:shd w:val="clear" w:color="auto" w:fill="auto"/>
            <w:noWrap/>
            <w:vAlign w:val="bottom"/>
            <w:hideMark/>
          </w:tcPr>
          <w:p w:rsidRPr="009C7E19" w:rsidR="001C19AE" w:rsidP="00C8122B" w:rsidRDefault="001C19AE" w14:paraId="7A009173" w14:textId="77777777">
            <w:pPr>
              <w:pStyle w:val="Tablenumbers"/>
            </w:pPr>
            <w:r w:rsidRPr="009C7E19">
              <w:t>81.2</w:t>
            </w:r>
          </w:p>
        </w:tc>
      </w:tr>
      <w:tr w:rsidRPr="009C7E19" w:rsidR="001C19AE" w:rsidTr="00A24898" w14:paraId="241432AC" w14:textId="77777777">
        <w:tc>
          <w:tcPr>
            <w:tcW w:w="4500" w:type="dxa"/>
            <w:shd w:val="clear" w:color="auto" w:fill="auto"/>
            <w:noWrap/>
            <w:vAlign w:val="bottom"/>
            <w:hideMark/>
          </w:tcPr>
          <w:p w:rsidRPr="009C7E19" w:rsidR="001C19AE" w:rsidP="00C8122B" w:rsidRDefault="001C19AE" w14:paraId="5837C271" w14:textId="77777777">
            <w:pPr>
              <w:pStyle w:val="2enspsubgroup1"/>
            </w:pPr>
            <w:r w:rsidRPr="009C7E19">
              <w:t>Other undergraduate</w:t>
            </w:r>
          </w:p>
        </w:tc>
        <w:tc>
          <w:tcPr>
            <w:tcW w:w="2293" w:type="dxa"/>
            <w:shd w:val="clear" w:color="auto" w:fill="auto"/>
            <w:noWrap/>
            <w:vAlign w:val="bottom"/>
            <w:hideMark/>
          </w:tcPr>
          <w:p w:rsidRPr="009C7E19" w:rsidR="001C19AE" w:rsidP="00C8122B" w:rsidRDefault="001C19AE" w14:paraId="6E2B4D4E" w14:textId="77777777">
            <w:pPr>
              <w:pStyle w:val="Tablenumbers"/>
              <w:ind w:right="162"/>
            </w:pPr>
            <w:r w:rsidRPr="009C7E19">
              <w:t>34,380</w:t>
            </w:r>
          </w:p>
        </w:tc>
        <w:tc>
          <w:tcPr>
            <w:tcW w:w="1577" w:type="dxa"/>
            <w:shd w:val="clear" w:color="auto" w:fill="auto"/>
            <w:noWrap/>
            <w:vAlign w:val="bottom"/>
            <w:hideMark/>
          </w:tcPr>
          <w:p w:rsidRPr="009C7E19" w:rsidR="001C19AE" w:rsidP="00C8122B" w:rsidRDefault="001C19AE" w14:paraId="0E419B88" w14:textId="77777777">
            <w:pPr>
              <w:pStyle w:val="Tablenumbers"/>
            </w:pPr>
            <w:r w:rsidRPr="009C7E19">
              <w:t>1,580</w:t>
            </w:r>
          </w:p>
        </w:tc>
        <w:tc>
          <w:tcPr>
            <w:tcW w:w="2142" w:type="dxa"/>
            <w:shd w:val="clear" w:color="auto" w:fill="auto"/>
            <w:noWrap/>
            <w:vAlign w:val="bottom"/>
            <w:hideMark/>
          </w:tcPr>
          <w:p w:rsidRPr="009C7E19" w:rsidR="001C19AE" w:rsidP="00C8122B" w:rsidRDefault="001C19AE" w14:paraId="05F85CFE" w14:textId="77777777">
            <w:pPr>
              <w:pStyle w:val="Tablenumbers"/>
            </w:pPr>
            <w:r w:rsidRPr="009C7E19">
              <w:t>4.6</w:t>
            </w:r>
          </w:p>
        </w:tc>
      </w:tr>
      <w:tr w:rsidRPr="009C7E19" w:rsidR="001C19AE" w:rsidTr="00A24898" w14:paraId="6510AFD3" w14:textId="77777777">
        <w:tc>
          <w:tcPr>
            <w:tcW w:w="4500" w:type="dxa"/>
            <w:shd w:val="clear" w:color="auto" w:fill="auto"/>
            <w:noWrap/>
            <w:vAlign w:val="bottom"/>
            <w:hideMark/>
          </w:tcPr>
          <w:p w:rsidRPr="009C7E19" w:rsidR="001C19AE" w:rsidP="009111B4" w:rsidRDefault="001C19AE" w14:paraId="2780F805" w14:textId="77777777">
            <w:pPr>
              <w:pStyle w:val="Tabletext"/>
              <w:spacing w:before="120"/>
            </w:pPr>
            <w:r w:rsidRPr="009C7E19">
              <w:t>Graduate</w:t>
            </w:r>
          </w:p>
        </w:tc>
        <w:tc>
          <w:tcPr>
            <w:tcW w:w="2293" w:type="dxa"/>
            <w:shd w:val="clear" w:color="auto" w:fill="auto"/>
            <w:noWrap/>
            <w:vAlign w:val="bottom"/>
            <w:hideMark/>
          </w:tcPr>
          <w:p w:rsidRPr="009C7E19" w:rsidR="001C19AE" w:rsidP="00C8122B" w:rsidRDefault="001C19AE" w14:paraId="19B7B029" w14:textId="77777777">
            <w:pPr>
              <w:pStyle w:val="Tablenumbers"/>
              <w:ind w:right="162"/>
            </w:pPr>
            <w:r w:rsidRPr="009C7E19">
              <w:t>14,000</w:t>
            </w:r>
          </w:p>
        </w:tc>
        <w:tc>
          <w:tcPr>
            <w:tcW w:w="1577" w:type="dxa"/>
            <w:shd w:val="clear" w:color="auto" w:fill="auto"/>
            <w:noWrap/>
            <w:vAlign w:val="bottom"/>
            <w:hideMark/>
          </w:tcPr>
          <w:p w:rsidRPr="009C7E19" w:rsidR="001C19AE" w:rsidP="00C8122B" w:rsidRDefault="001C19AE" w14:paraId="36EDCE4A" w14:textId="77777777">
            <w:pPr>
              <w:pStyle w:val="Tablenumbers"/>
            </w:pPr>
            <w:r w:rsidRPr="009C7E19">
              <w:t>10</w:t>
            </w:r>
          </w:p>
        </w:tc>
        <w:tc>
          <w:tcPr>
            <w:tcW w:w="2142" w:type="dxa"/>
            <w:shd w:val="clear" w:color="auto" w:fill="auto"/>
            <w:noWrap/>
            <w:vAlign w:val="bottom"/>
            <w:hideMark/>
          </w:tcPr>
          <w:p w:rsidRPr="009C7E19" w:rsidR="001C19AE" w:rsidP="00C8122B" w:rsidRDefault="001C19AE" w14:paraId="5C0FCBF7" w14:textId="77777777">
            <w:pPr>
              <w:pStyle w:val="Tablenumbers"/>
            </w:pPr>
            <w:r>
              <w:t>#</w:t>
            </w:r>
          </w:p>
        </w:tc>
      </w:tr>
    </w:tbl>
    <w:p w:rsidRPr="00AE6A14" w:rsidR="001C19AE" w:rsidP="009111B4" w:rsidRDefault="001C19AE" w14:paraId="4C361D79" w14:textId="77777777">
      <w:pPr>
        <w:pStyle w:val="Tablenotes"/>
      </w:pPr>
      <w:r w:rsidRPr="00AE6A14">
        <w:t># Rounds to zero.</w:t>
      </w:r>
    </w:p>
    <w:p w:rsidRPr="00AE6A14" w:rsidR="001C19AE" w:rsidP="009111B4" w:rsidRDefault="001C19AE" w14:paraId="53159368" w14:textId="0D06AF11">
      <w:pPr>
        <w:pStyle w:val="Tablenotes"/>
      </w:pPr>
      <w:r w:rsidRPr="00AE6A14">
        <w:t xml:space="preserve">NOTE: </w:t>
      </w:r>
      <w:r w:rsidRPr="00AE6A14">
        <w:rPr>
          <w:i/>
          <w:iCs/>
        </w:rPr>
        <w:t xml:space="preserve">Students </w:t>
      </w:r>
      <w:r w:rsidR="003F07D6">
        <w:rPr>
          <w:i/>
          <w:iCs/>
        </w:rPr>
        <w:t>survey</w:t>
      </w:r>
      <w:r w:rsidRPr="00AE6A14">
        <w:rPr>
          <w:i/>
          <w:iCs/>
        </w:rPr>
        <w:t>ed</w:t>
      </w:r>
      <w:r w:rsidRPr="00AE6A14">
        <w:t xml:space="preserve"> includes all eligible sample members who completed the </w:t>
      </w:r>
      <w:r w:rsidR="003F07D6">
        <w:t>survey</w:t>
      </w:r>
      <w:r w:rsidRPr="00AE6A14">
        <w:t xml:space="preserve">. FTB = first-time beginner. Detail may not sum to totals </w:t>
      </w:r>
      <w:r w:rsidR="00FA6C17">
        <w:t xml:space="preserve">because of </w:t>
      </w:r>
      <w:r w:rsidRPr="00AE6A14">
        <w:t>rounding.</w:t>
      </w:r>
    </w:p>
    <w:p w:rsidRPr="00AE6A14" w:rsidR="001C19AE" w:rsidP="00AD6ED1" w:rsidRDefault="001C19AE" w14:paraId="7DC4DE8F" w14:textId="77777777">
      <w:pPr>
        <w:pStyle w:val="Tablenotes"/>
      </w:pPr>
      <w:r w:rsidRPr="00AE6A14">
        <w:t>SOURCE: U.S. Department of Education, National Center for Education Statistics, 2011–12 National Postsecondary Student Aid Study (NPSAS:12).</w:t>
      </w:r>
    </w:p>
    <w:p w:rsidRPr="00114AD1" w:rsidR="009111B4" w:rsidP="0071348B" w:rsidRDefault="009111B4" w14:paraId="5A4DCD4D" w14:textId="5476DA25">
      <w:pPr>
        <w:pStyle w:val="TableTitle"/>
        <w:spacing w:before="240"/>
      </w:pPr>
      <w:bookmarkStart w:name="_Toc2669226" w:id="61"/>
      <w:bookmarkStart w:name="_Toc17363172" w:id="62"/>
      <w:r w:rsidRPr="00A36811">
        <w:t xml:space="preserve">Table </w:t>
      </w:r>
      <w:r>
        <w:t>5</w:t>
      </w:r>
      <w:r w:rsidRPr="00A36811">
        <w:t>.</w:t>
      </w:r>
      <w:r>
        <w:tab/>
      </w:r>
      <w:r w:rsidRPr="00A36811">
        <w:t xml:space="preserve">First-time beginner </w:t>
      </w:r>
      <w:r w:rsidR="008969DF">
        <w:t>false positive</w:t>
      </w:r>
      <w:r w:rsidRPr="00A36811">
        <w:t xml:space="preserve"> rates, by </w:t>
      </w:r>
      <w:r>
        <w:t xml:space="preserve">control and level of </w:t>
      </w:r>
      <w:r w:rsidRPr="00A36811">
        <w:t>institution: 201</w:t>
      </w:r>
      <w:r>
        <w:t>1–1</w:t>
      </w:r>
      <w:r w:rsidRPr="00A36811">
        <w:t>2</w:t>
      </w:r>
      <w:bookmarkEnd w:id="61"/>
      <w:bookmarkEnd w:id="62"/>
    </w:p>
    <w:tbl>
      <w:tblPr>
        <w:tblStyle w:val="TableGrid"/>
        <w:tblW w:w="5000" w:type="pct"/>
        <w:tblLook w:val="04A0" w:firstRow="1" w:lastRow="0" w:firstColumn="1" w:lastColumn="0" w:noHBand="0" w:noVBand="1"/>
      </w:tblPr>
      <w:tblGrid>
        <w:gridCol w:w="7650"/>
        <w:gridCol w:w="2862"/>
      </w:tblGrid>
      <w:tr w:rsidRPr="009111B4" w:rsidR="001C19AE" w:rsidTr="00A24898" w14:paraId="139D1E4A" w14:textId="77777777">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100" w:firstRow="0" w:lastRow="0" w:firstColumn="1" w:lastColumn="0" w:oddVBand="0" w:evenVBand="0" w:oddHBand="0" w:evenHBand="0" w:firstRowFirstColumn="1" w:firstRowLastColumn="0" w:lastRowFirstColumn="0" w:lastRowLastColumn="0"/>
            <w:tcW w:w="7650" w:type="dxa"/>
            <w:noWrap/>
            <w:vAlign w:val="bottom"/>
            <w:hideMark/>
          </w:tcPr>
          <w:p w:rsidRPr="009111B4" w:rsidR="001C19AE" w:rsidP="00476338" w:rsidRDefault="001C19AE" w14:paraId="4957DA33" w14:textId="77777777">
            <w:pPr>
              <w:pStyle w:val="Tableheading"/>
            </w:pPr>
            <w:r w:rsidRPr="009111B4">
              <w:t>Control and level of institution</w:t>
            </w:r>
          </w:p>
        </w:tc>
        <w:tc>
          <w:tcPr>
            <w:tcW w:w="2862" w:type="dxa"/>
            <w:vAlign w:val="bottom"/>
            <w:hideMark/>
          </w:tcPr>
          <w:p w:rsidRPr="009111B4" w:rsidR="001C19AE" w:rsidP="00476338" w:rsidRDefault="001C19AE" w14:paraId="4A5AAC9F" w14:textId="77777777">
            <w:pPr>
              <w:pStyle w:val="Tableheading"/>
              <w:cnfStyle w:val="100000000000" w:firstRow="1" w:lastRow="0" w:firstColumn="0" w:lastColumn="0" w:oddVBand="0" w:evenVBand="0" w:oddHBand="0" w:evenHBand="0" w:firstRowFirstColumn="0" w:firstRowLastColumn="0" w:lastRowFirstColumn="0" w:lastRowLastColumn="0"/>
            </w:pPr>
            <w:r w:rsidRPr="009111B4">
              <w:t>FTB false positive rate</w:t>
            </w:r>
          </w:p>
        </w:tc>
      </w:tr>
      <w:tr w:rsidRPr="00AD6ED1" w:rsidR="001C19AE" w:rsidTr="00A24898" w14:paraId="10AA0CFE"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0D9FBE26" w14:textId="77777777">
            <w:pPr>
              <w:pStyle w:val="5ensptotal"/>
              <w:rPr>
                <w:b/>
                <w:bCs/>
              </w:rPr>
            </w:pPr>
            <w:r w:rsidRPr="00AD6ED1">
              <w:rPr>
                <w:b/>
                <w:bCs/>
              </w:rPr>
              <w:t>Total</w:t>
            </w:r>
          </w:p>
        </w:tc>
        <w:tc>
          <w:tcPr>
            <w:tcW w:w="2862" w:type="dxa"/>
            <w:noWrap/>
            <w:vAlign w:val="bottom"/>
            <w:hideMark/>
          </w:tcPr>
          <w:p w:rsidRPr="00AD6ED1" w:rsidR="001C19AE" w:rsidP="00AD6ED1" w:rsidRDefault="001C19AE" w14:paraId="444E734C" w14:textId="2A6BB4D0">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22.0</w:t>
            </w:r>
          </w:p>
        </w:tc>
      </w:tr>
      <w:tr w:rsidRPr="00114AD1" w:rsidR="001C19AE" w:rsidTr="00A24898" w14:paraId="33077916"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tcPr>
          <w:p w:rsidRPr="00AD6ED1" w:rsidR="001C19AE" w:rsidP="00AD6ED1" w:rsidRDefault="001C19AE" w14:paraId="266C1DA7" w14:textId="77777777">
            <w:pPr>
              <w:pStyle w:val="Tabletext"/>
              <w:spacing w:before="120"/>
            </w:pPr>
            <w:r w:rsidRPr="00AD6ED1">
              <w:t>Public less-than-2-year</w:t>
            </w:r>
          </w:p>
        </w:tc>
        <w:tc>
          <w:tcPr>
            <w:tcW w:w="2862" w:type="dxa"/>
            <w:noWrap/>
            <w:vAlign w:val="bottom"/>
          </w:tcPr>
          <w:p w:rsidRPr="00AD6ED1" w:rsidR="001C19AE" w:rsidP="00AD6ED1" w:rsidRDefault="001C19AE" w14:paraId="1CBA52CE" w14:textId="01045566">
            <w:pPr>
              <w:pStyle w:val="Tablenumbers"/>
              <w:cnfStyle w:val="000000000000" w:firstRow="0" w:lastRow="0" w:firstColumn="0" w:lastColumn="0" w:oddVBand="0" w:evenVBand="0" w:oddHBand="0" w:evenHBand="0" w:firstRowFirstColumn="0" w:firstRowLastColumn="0" w:lastRowFirstColumn="0" w:lastRowLastColumn="0"/>
            </w:pPr>
            <w:r w:rsidRPr="00AD6ED1">
              <w:t>41.6</w:t>
            </w:r>
          </w:p>
        </w:tc>
      </w:tr>
      <w:tr w:rsidRPr="00114AD1" w:rsidR="001C19AE" w:rsidTr="00A24898" w14:paraId="5DD8D706"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40BD0913" w14:textId="77777777">
            <w:pPr>
              <w:pStyle w:val="Tabletext"/>
            </w:pPr>
            <w:r w:rsidRPr="00AD6ED1">
              <w:t>Public 2-year</w:t>
            </w:r>
          </w:p>
        </w:tc>
        <w:tc>
          <w:tcPr>
            <w:tcW w:w="2862" w:type="dxa"/>
            <w:noWrap/>
            <w:vAlign w:val="bottom"/>
            <w:hideMark/>
          </w:tcPr>
          <w:p w:rsidRPr="00AD6ED1" w:rsidR="001C19AE" w:rsidP="00AD6ED1" w:rsidRDefault="001C19AE" w14:paraId="2F11EDB4" w14:textId="1E4CE89F">
            <w:pPr>
              <w:pStyle w:val="Tablenumbers"/>
              <w:cnfStyle w:val="000000000000" w:firstRow="0" w:lastRow="0" w:firstColumn="0" w:lastColumn="0" w:oddVBand="0" w:evenVBand="0" w:oddHBand="0" w:evenHBand="0" w:firstRowFirstColumn="0" w:firstRowLastColumn="0" w:lastRowFirstColumn="0" w:lastRowLastColumn="0"/>
            </w:pPr>
            <w:r w:rsidRPr="00AD6ED1">
              <w:t>23.5</w:t>
            </w:r>
          </w:p>
        </w:tc>
      </w:tr>
      <w:tr w:rsidRPr="00114AD1" w:rsidR="001C19AE" w:rsidTr="00A24898" w14:paraId="773C475E"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62BDE9B4" w14:textId="77777777">
            <w:pPr>
              <w:pStyle w:val="Tabletext"/>
            </w:pPr>
            <w:r w:rsidRPr="00AD6ED1">
              <w:t>Public 4-year, non-doctorate-granting</w:t>
            </w:r>
          </w:p>
        </w:tc>
        <w:tc>
          <w:tcPr>
            <w:tcW w:w="2862" w:type="dxa"/>
            <w:noWrap/>
            <w:vAlign w:val="bottom"/>
            <w:hideMark/>
          </w:tcPr>
          <w:p w:rsidRPr="00AD6ED1" w:rsidR="001C19AE" w:rsidP="00AD6ED1" w:rsidRDefault="001C19AE" w14:paraId="2ABB8724" w14:textId="0784E8F1">
            <w:pPr>
              <w:pStyle w:val="Tablenumbers"/>
              <w:cnfStyle w:val="000000000000" w:firstRow="0" w:lastRow="0" w:firstColumn="0" w:lastColumn="0" w:oddVBand="0" w:evenVBand="0" w:oddHBand="0" w:evenHBand="0" w:firstRowFirstColumn="0" w:firstRowLastColumn="0" w:lastRowFirstColumn="0" w:lastRowLastColumn="0"/>
            </w:pPr>
            <w:r w:rsidRPr="00AD6ED1">
              <w:t>11.9</w:t>
            </w:r>
          </w:p>
        </w:tc>
      </w:tr>
      <w:tr w:rsidRPr="00114AD1" w:rsidR="001C19AE" w:rsidTr="00A24898" w14:paraId="44A89E4C"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5E8AD270" w14:textId="77777777">
            <w:pPr>
              <w:pStyle w:val="Tabletext"/>
            </w:pPr>
            <w:r w:rsidRPr="00AD6ED1">
              <w:t>Public 4-year, doctorate-granting</w:t>
            </w:r>
          </w:p>
        </w:tc>
        <w:tc>
          <w:tcPr>
            <w:tcW w:w="2862" w:type="dxa"/>
            <w:noWrap/>
            <w:vAlign w:val="bottom"/>
            <w:hideMark/>
          </w:tcPr>
          <w:p w:rsidRPr="00AD6ED1" w:rsidR="001C19AE" w:rsidP="00AD6ED1" w:rsidRDefault="001C19AE" w14:paraId="0EB8051B" w14:textId="10E927FA">
            <w:pPr>
              <w:pStyle w:val="Tablenumbers"/>
              <w:cnfStyle w:val="000000000000" w:firstRow="0" w:lastRow="0" w:firstColumn="0" w:lastColumn="0" w:oddVBand="0" w:evenVBand="0" w:oddHBand="0" w:evenHBand="0" w:firstRowFirstColumn="0" w:firstRowLastColumn="0" w:lastRowFirstColumn="0" w:lastRowLastColumn="0"/>
            </w:pPr>
            <w:r w:rsidRPr="00AD6ED1">
              <w:t>8.8</w:t>
            </w:r>
          </w:p>
        </w:tc>
      </w:tr>
      <w:tr w:rsidRPr="00114AD1" w:rsidR="001C19AE" w:rsidTr="00A24898" w14:paraId="1F1AAAF2"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13CD9A03" w14:textId="77777777">
            <w:pPr>
              <w:pStyle w:val="Tabletext"/>
            </w:pPr>
            <w:r w:rsidRPr="00AD6ED1">
              <w:t>Private nonprofit, less-than-4-year</w:t>
            </w:r>
          </w:p>
        </w:tc>
        <w:tc>
          <w:tcPr>
            <w:tcW w:w="2862" w:type="dxa"/>
            <w:noWrap/>
            <w:vAlign w:val="bottom"/>
            <w:hideMark/>
          </w:tcPr>
          <w:p w:rsidRPr="00AD6ED1" w:rsidR="001C19AE" w:rsidP="00AD6ED1" w:rsidRDefault="001C19AE" w14:paraId="519A14BE" w14:textId="5BAF696A">
            <w:pPr>
              <w:pStyle w:val="Tablenumbers"/>
              <w:cnfStyle w:val="000000000000" w:firstRow="0" w:lastRow="0" w:firstColumn="0" w:lastColumn="0" w:oddVBand="0" w:evenVBand="0" w:oddHBand="0" w:evenHBand="0" w:firstRowFirstColumn="0" w:firstRowLastColumn="0" w:lastRowFirstColumn="0" w:lastRowLastColumn="0"/>
            </w:pPr>
            <w:r w:rsidRPr="00AD6ED1">
              <w:t>24.0</w:t>
            </w:r>
          </w:p>
        </w:tc>
      </w:tr>
      <w:tr w:rsidRPr="00114AD1" w:rsidR="001C19AE" w:rsidTr="00A24898" w14:paraId="5F99CC42"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5D1CCB4C" w14:textId="77777777">
            <w:pPr>
              <w:pStyle w:val="Tabletext"/>
            </w:pPr>
            <w:r w:rsidRPr="00AD6ED1">
              <w:t>Private nonprofit, 4-year, non-doctorate-granting</w:t>
            </w:r>
          </w:p>
        </w:tc>
        <w:tc>
          <w:tcPr>
            <w:tcW w:w="2862" w:type="dxa"/>
            <w:noWrap/>
            <w:vAlign w:val="bottom"/>
            <w:hideMark/>
          </w:tcPr>
          <w:p w:rsidRPr="00AD6ED1" w:rsidR="001C19AE" w:rsidP="00AD6ED1" w:rsidRDefault="001C19AE" w14:paraId="34B00418" w14:textId="736BE38E">
            <w:pPr>
              <w:pStyle w:val="Tablenumbers"/>
              <w:cnfStyle w:val="000000000000" w:firstRow="0" w:lastRow="0" w:firstColumn="0" w:lastColumn="0" w:oddVBand="0" w:evenVBand="0" w:oddHBand="0" w:evenHBand="0" w:firstRowFirstColumn="0" w:firstRowLastColumn="0" w:lastRowFirstColumn="0" w:lastRowLastColumn="0"/>
            </w:pPr>
            <w:r w:rsidRPr="00AD6ED1">
              <w:t>11.2</w:t>
            </w:r>
          </w:p>
        </w:tc>
      </w:tr>
      <w:tr w:rsidRPr="00114AD1" w:rsidR="001C19AE" w:rsidTr="00A24898" w14:paraId="26897D39"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2A3DDB04" w14:textId="6E9B9568">
            <w:pPr>
              <w:pStyle w:val="Tabletext"/>
            </w:pPr>
            <w:r w:rsidRPr="00AD6ED1">
              <w:t>Private no</w:t>
            </w:r>
            <w:r w:rsidR="00FA131D">
              <w:t>n</w:t>
            </w:r>
            <w:r w:rsidRPr="00AD6ED1">
              <w:t>profit, 4-year, doctorate-granting</w:t>
            </w:r>
          </w:p>
        </w:tc>
        <w:tc>
          <w:tcPr>
            <w:tcW w:w="2862" w:type="dxa"/>
            <w:noWrap/>
            <w:vAlign w:val="bottom"/>
            <w:hideMark/>
          </w:tcPr>
          <w:p w:rsidRPr="00AD6ED1" w:rsidR="001C19AE" w:rsidP="00AD6ED1" w:rsidRDefault="001C19AE" w14:paraId="2207F688" w14:textId="0D05B13B">
            <w:pPr>
              <w:pStyle w:val="Tablenumbers"/>
              <w:cnfStyle w:val="000000000000" w:firstRow="0" w:lastRow="0" w:firstColumn="0" w:lastColumn="0" w:oddVBand="0" w:evenVBand="0" w:oddHBand="0" w:evenHBand="0" w:firstRowFirstColumn="0" w:firstRowLastColumn="0" w:lastRowFirstColumn="0" w:lastRowLastColumn="0"/>
            </w:pPr>
            <w:r w:rsidRPr="00AD6ED1">
              <w:t>10.0</w:t>
            </w:r>
          </w:p>
        </w:tc>
      </w:tr>
      <w:tr w:rsidRPr="00114AD1" w:rsidR="001C19AE" w:rsidTr="00A24898" w14:paraId="08064600"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0395C7EE" w14:textId="77777777">
            <w:pPr>
              <w:pStyle w:val="Tabletext"/>
            </w:pPr>
            <w:r w:rsidRPr="00AD6ED1">
              <w:t>Private for-profit, less-than-2-year</w:t>
            </w:r>
          </w:p>
        </w:tc>
        <w:tc>
          <w:tcPr>
            <w:tcW w:w="2862" w:type="dxa"/>
            <w:noWrap/>
            <w:vAlign w:val="bottom"/>
            <w:hideMark/>
          </w:tcPr>
          <w:p w:rsidRPr="00AD6ED1" w:rsidR="001C19AE" w:rsidP="00AD6ED1" w:rsidRDefault="001C19AE" w14:paraId="2423AF3C" w14:textId="2E6CD49D">
            <w:pPr>
              <w:pStyle w:val="Tablenumbers"/>
              <w:cnfStyle w:val="000000000000" w:firstRow="0" w:lastRow="0" w:firstColumn="0" w:lastColumn="0" w:oddVBand="0" w:evenVBand="0" w:oddHBand="0" w:evenHBand="0" w:firstRowFirstColumn="0" w:firstRowLastColumn="0" w:lastRowFirstColumn="0" w:lastRowLastColumn="0"/>
            </w:pPr>
            <w:r w:rsidRPr="00AD6ED1">
              <w:t>31.2</w:t>
            </w:r>
          </w:p>
        </w:tc>
      </w:tr>
      <w:tr w:rsidRPr="00114AD1" w:rsidR="001C19AE" w:rsidTr="00A24898" w14:paraId="3D3075A2"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73B82020" w14:textId="77777777">
            <w:pPr>
              <w:pStyle w:val="Tabletext"/>
            </w:pPr>
            <w:r w:rsidRPr="00AD6ED1">
              <w:t>Private for-profit, 2-year</w:t>
            </w:r>
          </w:p>
        </w:tc>
        <w:tc>
          <w:tcPr>
            <w:tcW w:w="2862" w:type="dxa"/>
            <w:noWrap/>
            <w:vAlign w:val="bottom"/>
            <w:hideMark/>
          </w:tcPr>
          <w:p w:rsidRPr="00AD6ED1" w:rsidR="001C19AE" w:rsidP="00AD6ED1" w:rsidRDefault="001C19AE" w14:paraId="79B55951" w14:textId="20255D02">
            <w:pPr>
              <w:pStyle w:val="Tablenumbers"/>
              <w:cnfStyle w:val="000000000000" w:firstRow="0" w:lastRow="0" w:firstColumn="0" w:lastColumn="0" w:oddVBand="0" w:evenVBand="0" w:oddHBand="0" w:evenHBand="0" w:firstRowFirstColumn="0" w:firstRowLastColumn="0" w:lastRowFirstColumn="0" w:lastRowLastColumn="0"/>
            </w:pPr>
            <w:r w:rsidRPr="00AD6ED1">
              <w:t>31.2</w:t>
            </w:r>
          </w:p>
        </w:tc>
      </w:tr>
      <w:tr w:rsidRPr="00114AD1" w:rsidR="001C19AE" w:rsidTr="00A24898" w14:paraId="496A4086"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071D8F69" w14:textId="77777777">
            <w:pPr>
              <w:pStyle w:val="Tabletext"/>
            </w:pPr>
            <w:r w:rsidRPr="00AD6ED1">
              <w:t>Private for-profit, 4-year</w:t>
            </w:r>
          </w:p>
        </w:tc>
        <w:tc>
          <w:tcPr>
            <w:tcW w:w="2862" w:type="dxa"/>
            <w:noWrap/>
            <w:vAlign w:val="bottom"/>
            <w:hideMark/>
          </w:tcPr>
          <w:p w:rsidRPr="00AD6ED1" w:rsidR="001C19AE" w:rsidP="00AD6ED1" w:rsidRDefault="001C19AE" w14:paraId="14137488" w14:textId="546DE4A0">
            <w:pPr>
              <w:pStyle w:val="Tablenumbers"/>
              <w:cnfStyle w:val="000000000000" w:firstRow="0" w:lastRow="0" w:firstColumn="0" w:lastColumn="0" w:oddVBand="0" w:evenVBand="0" w:oddHBand="0" w:evenHBand="0" w:firstRowFirstColumn="0" w:firstRowLastColumn="0" w:lastRowFirstColumn="0" w:lastRowLastColumn="0"/>
            </w:pPr>
            <w:r w:rsidRPr="00AD6ED1">
              <w:t>27.3</w:t>
            </w:r>
          </w:p>
        </w:tc>
      </w:tr>
    </w:tbl>
    <w:p w:rsidR="009111B4" w:rsidP="009111B4" w:rsidRDefault="009111B4" w14:paraId="47153CB5" w14:textId="1003D68F">
      <w:pPr>
        <w:pStyle w:val="Tablenotes"/>
      </w:pPr>
      <w:r>
        <w:t xml:space="preserve">NOTE: There were </w:t>
      </w:r>
      <w:r w:rsidR="00CD7DB6">
        <w:t>10</w:t>
      </w:r>
      <w:r>
        <w:t xml:space="preserve"> categories of control and level of institution defined for NPSAS:12, instead of 11 in NPSAS:16 and NPSAS:20.</w:t>
      </w:r>
    </w:p>
    <w:p w:rsidRPr="00114AD1" w:rsidR="009111B4" w:rsidP="009111B4" w:rsidRDefault="009111B4" w14:paraId="14C6D1CF" w14:textId="77777777">
      <w:pPr>
        <w:pStyle w:val="Tablenotes"/>
      </w:pPr>
      <w:r w:rsidRPr="00114AD1">
        <w:t>SOURCE: U.S. Department of Education, National Center for Education Statistics, 2011–12 National Postsecondary Student Aid Study (NPSAS:12).</w:t>
      </w:r>
    </w:p>
    <w:p w:rsidRPr="008A671D" w:rsidR="008E4476" w:rsidP="0071348B" w:rsidRDefault="008E4476" w14:paraId="7A4643D8" w14:textId="2B2B2AF9">
      <w:pPr>
        <w:pStyle w:val="Heading4"/>
        <w:spacing w:before="240"/>
      </w:pPr>
      <w:r w:rsidRPr="008A671D">
        <w:t>Sample Sizes and Student Sampling</w:t>
      </w:r>
    </w:p>
    <w:p w:rsidR="00476338" w:rsidP="00AD6ED1" w:rsidRDefault="00007ADD" w14:paraId="39AA9FA8" w14:textId="2740083D">
      <w:pPr>
        <w:pStyle w:val="BodyText"/>
      </w:pPr>
      <w:r w:rsidRPr="00E6452C">
        <w:t>NPSAS:</w:t>
      </w:r>
      <w:r>
        <w:t>20</w:t>
      </w:r>
      <w:r w:rsidRPr="00E6452C">
        <w:t xml:space="preserve"> wil</w:t>
      </w:r>
      <w:r>
        <w:t>l be designed to sample a total of 400,000</w:t>
      </w:r>
      <w:r w:rsidRPr="00E6452C">
        <w:t xml:space="preserve"> students</w:t>
      </w:r>
      <w:r w:rsidR="00476338">
        <w:t xml:space="preserve">. </w:t>
      </w:r>
      <w:r w:rsidR="005271A8">
        <w:t xml:space="preserve">Student records and administrative data will be collected for all sample students, and a subset of </w:t>
      </w:r>
      <w:r>
        <w:t xml:space="preserve">150,000 will be asked to complete a </w:t>
      </w:r>
      <w:r w:rsidR="003F07D6">
        <w:t>survey</w:t>
      </w:r>
      <w:r w:rsidRPr="00E6452C">
        <w:t xml:space="preserve">. </w:t>
      </w:r>
      <w:r>
        <w:t xml:space="preserve">Based on past </w:t>
      </w:r>
      <w:r w:rsidR="00FA131D">
        <w:t xml:space="preserve">cycles </w:t>
      </w:r>
      <w:r>
        <w:t>of NPSAS, we expect about a 95 percent eligibility rate</w:t>
      </w:r>
      <w:r w:rsidR="00F23F32">
        <w:t xml:space="preserve"> (among all sampled students, with eligibility determined based on the </w:t>
      </w:r>
      <w:r w:rsidR="003F07D6">
        <w:t>survey</w:t>
      </w:r>
      <w:r w:rsidR="00F23F32">
        <w:t>, student records, and administrative data)</w:t>
      </w:r>
      <w:r>
        <w:t xml:space="preserve">, a 70 percent </w:t>
      </w:r>
      <w:r w:rsidR="003F07D6">
        <w:t>survey</w:t>
      </w:r>
      <w:r>
        <w:t xml:space="preserve"> response rate, and a 9</w:t>
      </w:r>
      <w:r w:rsidR="00DC2A69">
        <w:t>3</w:t>
      </w:r>
      <w:r>
        <w:t xml:space="preserve"> percent student records completion rate.</w:t>
      </w:r>
      <w:r>
        <w:rPr>
          <w:rStyle w:val="FootnoteReference"/>
          <w:rFonts w:cstheme="minorHAnsi"/>
        </w:rPr>
        <w:footnoteReference w:id="15"/>
      </w:r>
      <w:r>
        <w:t xml:space="preserve"> This will yield approximately 100,000 </w:t>
      </w:r>
      <w:r w:rsidR="003F07D6">
        <w:t>survey</w:t>
      </w:r>
      <w:r>
        <w:t>s and 342,000 student records</w:t>
      </w:r>
      <w:r w:rsidR="00972D69">
        <w:t>,</w:t>
      </w:r>
      <w:r w:rsidR="00FD28F8">
        <w:t xml:space="preserve"> </w:t>
      </w:r>
      <w:r w:rsidR="0032031E">
        <w:t xml:space="preserve">with an </w:t>
      </w:r>
      <w:r w:rsidR="00972D69">
        <w:t xml:space="preserve">average student sample size per institution </w:t>
      </w:r>
      <w:r w:rsidR="0032031E">
        <w:t xml:space="preserve">of </w:t>
      </w:r>
      <w:r w:rsidR="00972D69">
        <w:t xml:space="preserve">approximately </w:t>
      </w:r>
      <w:r w:rsidR="000D2303">
        <w:t>1</w:t>
      </w:r>
      <w:r w:rsidR="001657E2">
        <w:t>65</w:t>
      </w:r>
      <w:r w:rsidR="000D2303">
        <w:t xml:space="preserve"> students</w:t>
      </w:r>
      <w:r>
        <w:t>.</w:t>
      </w:r>
    </w:p>
    <w:p w:rsidRPr="006A1213" w:rsidR="00007ADD" w:rsidP="00AD6ED1" w:rsidRDefault="00007ADD" w14:paraId="09B01F70" w14:textId="79BD97A3">
      <w:pPr>
        <w:pStyle w:val="BodyText"/>
      </w:pPr>
      <w:r w:rsidRPr="00E6452C">
        <w:t>We expect to sample 2</w:t>
      </w:r>
      <w:r>
        <w:t>5</w:t>
      </w:r>
      <w:r w:rsidRPr="00E6452C">
        <w:t>,000 graduate students</w:t>
      </w:r>
      <w:r>
        <w:t>,</w:t>
      </w:r>
      <w:r w:rsidRPr="00E6452C">
        <w:t xml:space="preserve"> and the remaining sample will be of undergraduate students.</w:t>
      </w:r>
      <w:r w:rsidRPr="008960E5">
        <w:t xml:space="preserve"> </w:t>
      </w:r>
      <w:r>
        <w:t xml:space="preserve">All sampled graduate students will be asked to complete a </w:t>
      </w:r>
      <w:r w:rsidR="003F07D6">
        <w:t>survey</w:t>
      </w:r>
      <w:r>
        <w:t xml:space="preserve">, in addition to us collecting student records and administrative data. The preliminary graduate student sample sizes by institution strata are presented </w:t>
      </w:r>
      <w:r w:rsidRPr="006A1213">
        <w:t xml:space="preserve">in </w:t>
      </w:r>
      <w:r>
        <w:t>t</w:t>
      </w:r>
      <w:r w:rsidRPr="006A1213">
        <w:t>able</w:t>
      </w:r>
      <w:r w:rsidR="00BD386D">
        <w:t xml:space="preserve"> </w:t>
      </w:r>
      <w:r w:rsidR="007E742A">
        <w:t>6</w:t>
      </w:r>
      <w:r w:rsidRPr="006A1213">
        <w:t>.</w:t>
      </w:r>
    </w:p>
    <w:p w:rsidRPr="008653E5" w:rsidR="00000630" w:rsidP="0093586C" w:rsidRDefault="00000630" w14:paraId="1AA7F668" w14:textId="77777777">
      <w:pPr>
        <w:pStyle w:val="TableTitle"/>
        <w:keepLines/>
      </w:pPr>
      <w:bookmarkStart w:name="_Toc2669227" w:id="63"/>
      <w:bookmarkStart w:name="_Toc17363173" w:id="64"/>
      <w:bookmarkStart w:name="_Hlk12867325" w:id="65"/>
      <w:r w:rsidRPr="001417E4">
        <w:lastRenderedPageBreak/>
        <w:t xml:space="preserve">Table </w:t>
      </w:r>
      <w:r>
        <w:t>6</w:t>
      </w:r>
      <w:r w:rsidRPr="001417E4">
        <w:t>.</w:t>
      </w:r>
      <w:r>
        <w:tab/>
        <w:t>Preliminary g</w:t>
      </w:r>
      <w:r w:rsidRPr="001417E4">
        <w:t>raduate student sample sizes</w:t>
      </w:r>
      <w:r>
        <w:t>, by control and level of institution</w:t>
      </w:r>
      <w:bookmarkEnd w:id="63"/>
      <w:bookmarkEnd w:id="64"/>
    </w:p>
    <w:tbl>
      <w:tblPr>
        <w:tblStyle w:val="TableGrid"/>
        <w:tblW w:w="5000" w:type="pct"/>
        <w:tblLook w:val="04A0" w:firstRow="1" w:lastRow="0" w:firstColumn="1" w:lastColumn="0" w:noHBand="0" w:noVBand="1"/>
      </w:tblPr>
      <w:tblGrid>
        <w:gridCol w:w="6660"/>
        <w:gridCol w:w="2216"/>
        <w:gridCol w:w="1636"/>
      </w:tblGrid>
      <w:tr w:rsidRPr="00476338" w:rsidR="00000630" w:rsidTr="00A24898" w14:paraId="6D138E4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0" w:type="dxa"/>
            <w:noWrap/>
            <w:vAlign w:val="bottom"/>
            <w:hideMark/>
          </w:tcPr>
          <w:p w:rsidRPr="00476338" w:rsidR="00000630" w:rsidP="0093586C" w:rsidRDefault="00000630" w14:paraId="38A4A6A9" w14:textId="77777777">
            <w:pPr>
              <w:pStyle w:val="Tabletext"/>
              <w:keepLines/>
              <w:spacing w:before="0" w:after="0"/>
              <w:rPr>
                <w:bCs/>
              </w:rPr>
            </w:pPr>
            <w:r w:rsidRPr="00476338">
              <w:rPr>
                <w:bCs/>
              </w:rPr>
              <w:t>Control and level of institution</w:t>
            </w:r>
          </w:p>
        </w:tc>
        <w:tc>
          <w:tcPr>
            <w:tcW w:w="2216" w:type="dxa"/>
            <w:noWrap/>
            <w:vAlign w:val="bottom"/>
            <w:hideMark/>
          </w:tcPr>
          <w:p w:rsidRPr="00476338" w:rsidR="00000630" w:rsidP="0093586C" w:rsidRDefault="00000630" w14:paraId="1F9A61AF" w14:textId="77777777">
            <w:pPr>
              <w:pStyle w:val="Tablenumbers"/>
              <w:keepLine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Population estimate</w:t>
            </w:r>
          </w:p>
        </w:tc>
        <w:tc>
          <w:tcPr>
            <w:tcW w:w="1636" w:type="dxa"/>
            <w:noWrap/>
            <w:vAlign w:val="bottom"/>
            <w:hideMark/>
          </w:tcPr>
          <w:p w:rsidRPr="00476338" w:rsidR="00000630" w:rsidP="0093586C" w:rsidRDefault="00000630" w14:paraId="00A24A93" w14:textId="77777777">
            <w:pPr>
              <w:pStyle w:val="Tablenumbers"/>
              <w:keepLine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Sample size</w:t>
            </w:r>
          </w:p>
        </w:tc>
      </w:tr>
      <w:tr w:rsidRPr="00AD6ED1" w:rsidR="00000630" w:rsidTr="00A24898" w14:paraId="6E33F97C"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2245AEA2" w14:textId="77777777">
            <w:pPr>
              <w:pStyle w:val="5ensptotal"/>
              <w:keepLines/>
              <w:rPr>
                <w:b/>
                <w:bCs/>
              </w:rPr>
            </w:pPr>
            <w:r w:rsidRPr="00AD6ED1">
              <w:rPr>
                <w:b/>
                <w:bCs/>
              </w:rPr>
              <w:t>Total</w:t>
            </w:r>
          </w:p>
        </w:tc>
        <w:tc>
          <w:tcPr>
            <w:tcW w:w="2216" w:type="dxa"/>
            <w:noWrap/>
            <w:vAlign w:val="bottom"/>
            <w:hideMark/>
          </w:tcPr>
          <w:p w:rsidRPr="00AD6ED1" w:rsidR="00000630" w:rsidP="0093586C" w:rsidRDefault="00000630" w14:paraId="66493977" w14:textId="77777777">
            <w:pPr>
              <w:pStyle w:val="Tablenumbers"/>
              <w:keepLines/>
              <w:cnfStyle w:val="000000000000" w:firstRow="0" w:lastRow="0" w:firstColumn="0" w:lastColumn="0" w:oddVBand="0" w:evenVBand="0" w:oddHBand="0" w:evenHBand="0" w:firstRowFirstColumn="0" w:firstRowLastColumn="0" w:lastRowFirstColumn="0" w:lastRowLastColumn="0"/>
              <w:rPr>
                <w:b/>
                <w:bCs/>
              </w:rPr>
            </w:pPr>
            <w:r w:rsidRPr="00AD6ED1">
              <w:rPr>
                <w:b/>
                <w:bCs/>
              </w:rPr>
              <w:t>3,875,095</w:t>
            </w:r>
          </w:p>
        </w:tc>
        <w:tc>
          <w:tcPr>
            <w:tcW w:w="1636" w:type="dxa"/>
            <w:noWrap/>
            <w:vAlign w:val="bottom"/>
            <w:hideMark/>
          </w:tcPr>
          <w:p w:rsidRPr="00AD6ED1" w:rsidR="00000630" w:rsidP="0093586C" w:rsidRDefault="00000630" w14:paraId="222E8869" w14:textId="77777777">
            <w:pPr>
              <w:pStyle w:val="Tablenumbers"/>
              <w:keepLines/>
              <w:cnfStyle w:val="000000000000" w:firstRow="0" w:lastRow="0" w:firstColumn="0" w:lastColumn="0" w:oddVBand="0" w:evenVBand="0" w:oddHBand="0" w:evenHBand="0" w:firstRowFirstColumn="0" w:firstRowLastColumn="0" w:lastRowFirstColumn="0" w:lastRowLastColumn="0"/>
              <w:rPr>
                <w:b/>
                <w:bCs/>
              </w:rPr>
            </w:pPr>
            <w:r w:rsidRPr="00AD6ED1">
              <w:rPr>
                <w:b/>
                <w:bCs/>
              </w:rPr>
              <w:t>25,000</w:t>
            </w:r>
          </w:p>
        </w:tc>
      </w:tr>
      <w:tr w:rsidRPr="0097415E" w:rsidR="00000630" w:rsidTr="00A24898" w14:paraId="30516713" w14:textId="77777777">
        <w:tc>
          <w:tcPr>
            <w:cnfStyle w:val="001000000000" w:firstRow="0" w:lastRow="0" w:firstColumn="1" w:lastColumn="0" w:oddVBand="0" w:evenVBand="0" w:oddHBand="0" w:evenHBand="0" w:firstRowFirstColumn="0" w:firstRowLastColumn="0" w:lastRowFirstColumn="0" w:lastRowLastColumn="0"/>
            <w:tcW w:w="6660" w:type="dxa"/>
            <w:noWrap/>
          </w:tcPr>
          <w:p w:rsidRPr="00AD6ED1" w:rsidR="00000630" w:rsidP="0093586C" w:rsidRDefault="00000630" w14:paraId="5AF705FA" w14:textId="77777777">
            <w:pPr>
              <w:pStyle w:val="Tabletext"/>
              <w:keepLines/>
              <w:spacing w:before="120"/>
            </w:pPr>
            <w:r w:rsidRPr="00AD6ED1">
              <w:t xml:space="preserve">Public 4-year non-doctorate-granting primarily sub-baccalaureate </w:t>
            </w:r>
          </w:p>
        </w:tc>
        <w:tc>
          <w:tcPr>
            <w:tcW w:w="2216" w:type="dxa"/>
            <w:noWrap/>
            <w:vAlign w:val="bottom"/>
          </w:tcPr>
          <w:p w:rsidRPr="00AD6ED1" w:rsidR="00000630" w:rsidP="0093586C" w:rsidRDefault="00000630" w14:paraId="51AD3271"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1,521</w:t>
            </w:r>
          </w:p>
        </w:tc>
        <w:tc>
          <w:tcPr>
            <w:tcW w:w="1636" w:type="dxa"/>
            <w:noWrap/>
            <w:vAlign w:val="bottom"/>
          </w:tcPr>
          <w:p w:rsidRPr="00AD6ED1" w:rsidR="00000630" w:rsidP="0093586C" w:rsidRDefault="006C17F2" w14:paraId="7C750518" w14:textId="5A9AA7DE">
            <w:pPr>
              <w:pStyle w:val="Tablenumbers"/>
              <w:keepLines/>
              <w:cnfStyle w:val="000000000000" w:firstRow="0" w:lastRow="0" w:firstColumn="0" w:lastColumn="0" w:oddVBand="0" w:evenVBand="0" w:oddHBand="0" w:evenHBand="0" w:firstRowFirstColumn="0" w:firstRowLastColumn="0" w:lastRowFirstColumn="0" w:lastRowLastColumn="0"/>
            </w:pPr>
            <w:r>
              <w:t>80</w:t>
            </w:r>
          </w:p>
        </w:tc>
      </w:tr>
      <w:tr w:rsidRPr="0097415E" w:rsidR="00000630" w:rsidTr="00A24898" w14:paraId="2F56148D"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3DEC1965" w14:textId="77777777">
            <w:pPr>
              <w:pStyle w:val="Tabletext"/>
              <w:keepLines/>
            </w:pPr>
            <w:r w:rsidRPr="00AD6ED1">
              <w:t xml:space="preserve">Public 4-year non-doctorate-granting primarily baccalaureate </w:t>
            </w:r>
          </w:p>
        </w:tc>
        <w:tc>
          <w:tcPr>
            <w:tcW w:w="2216" w:type="dxa"/>
            <w:noWrap/>
            <w:vAlign w:val="bottom"/>
            <w:hideMark/>
          </w:tcPr>
          <w:p w:rsidRPr="00AD6ED1" w:rsidR="00000630" w:rsidP="0093586C" w:rsidRDefault="00000630" w14:paraId="25971B33"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166,519</w:t>
            </w:r>
          </w:p>
        </w:tc>
        <w:tc>
          <w:tcPr>
            <w:tcW w:w="1636" w:type="dxa"/>
            <w:noWrap/>
            <w:vAlign w:val="bottom"/>
            <w:hideMark/>
          </w:tcPr>
          <w:p w:rsidRPr="00AD6ED1" w:rsidR="00000630" w:rsidP="0093586C" w:rsidRDefault="00000630" w14:paraId="30FB2F65"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1,510</w:t>
            </w:r>
          </w:p>
        </w:tc>
      </w:tr>
      <w:tr w:rsidRPr="0097415E" w:rsidR="00000630" w:rsidTr="00A24898" w14:paraId="16EF1274"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145F3D6B" w14:textId="77777777">
            <w:pPr>
              <w:pStyle w:val="Tabletext"/>
              <w:keepLines/>
            </w:pPr>
            <w:r w:rsidRPr="00AD6ED1">
              <w:t>Public 4-year doctorate-granting</w:t>
            </w:r>
          </w:p>
        </w:tc>
        <w:tc>
          <w:tcPr>
            <w:tcW w:w="2216" w:type="dxa"/>
            <w:noWrap/>
            <w:vAlign w:val="bottom"/>
            <w:hideMark/>
          </w:tcPr>
          <w:p w:rsidRPr="00AD6ED1" w:rsidR="00000630" w:rsidP="0093586C" w:rsidRDefault="00000630" w14:paraId="24C3DD55"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1,627,687</w:t>
            </w:r>
          </w:p>
        </w:tc>
        <w:tc>
          <w:tcPr>
            <w:tcW w:w="1636" w:type="dxa"/>
            <w:noWrap/>
            <w:vAlign w:val="bottom"/>
            <w:hideMark/>
          </w:tcPr>
          <w:p w:rsidRPr="00AD6ED1" w:rsidR="00000630" w:rsidP="0093586C" w:rsidRDefault="00000630" w14:paraId="090EC6D8"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7,040</w:t>
            </w:r>
          </w:p>
        </w:tc>
      </w:tr>
      <w:tr w:rsidRPr="0097415E" w:rsidR="00000630" w:rsidTr="00A24898" w14:paraId="0EDD6D6A"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6CA3B8A4" w14:textId="7A26E402">
            <w:pPr>
              <w:pStyle w:val="Tabletext"/>
              <w:keepLines/>
            </w:pPr>
            <w:r w:rsidRPr="00AD6ED1">
              <w:t xml:space="preserve">Private </w:t>
            </w:r>
            <w:r w:rsidR="0016076F">
              <w:t>nonprofit</w:t>
            </w:r>
            <w:r w:rsidRPr="00AD6ED1">
              <w:t xml:space="preserve"> 4-year non-doctorate-granting</w:t>
            </w:r>
          </w:p>
        </w:tc>
        <w:tc>
          <w:tcPr>
            <w:tcW w:w="2216" w:type="dxa"/>
            <w:noWrap/>
            <w:vAlign w:val="bottom"/>
            <w:hideMark/>
          </w:tcPr>
          <w:p w:rsidRPr="00AD6ED1" w:rsidR="00000630" w:rsidP="0093586C" w:rsidRDefault="00000630" w14:paraId="5FEF56E0"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247,948</w:t>
            </w:r>
          </w:p>
        </w:tc>
        <w:tc>
          <w:tcPr>
            <w:tcW w:w="1636" w:type="dxa"/>
            <w:noWrap/>
            <w:vAlign w:val="bottom"/>
            <w:hideMark/>
          </w:tcPr>
          <w:p w:rsidRPr="00AD6ED1" w:rsidR="00000630" w:rsidP="0093586C" w:rsidRDefault="00000630" w14:paraId="7BE4AD68" w14:textId="4106244D">
            <w:pPr>
              <w:pStyle w:val="Tablenumbers"/>
              <w:keepLines/>
              <w:cnfStyle w:val="000000000000" w:firstRow="0" w:lastRow="0" w:firstColumn="0" w:lastColumn="0" w:oddVBand="0" w:evenVBand="0" w:oddHBand="0" w:evenHBand="0" w:firstRowFirstColumn="0" w:firstRowLastColumn="0" w:lastRowFirstColumn="0" w:lastRowLastColumn="0"/>
            </w:pPr>
            <w:r w:rsidRPr="00AD6ED1">
              <w:t>2,</w:t>
            </w:r>
            <w:r w:rsidRPr="00AD6ED1" w:rsidR="006C17F2">
              <w:t>6</w:t>
            </w:r>
            <w:r w:rsidR="006C17F2">
              <w:t>20</w:t>
            </w:r>
          </w:p>
        </w:tc>
      </w:tr>
      <w:tr w:rsidRPr="0097415E" w:rsidR="00000630" w:rsidTr="00A24898" w14:paraId="53AA4417"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5FBB2E15" w14:textId="23AB7651">
            <w:pPr>
              <w:pStyle w:val="Tabletext"/>
              <w:keepLines/>
            </w:pPr>
            <w:r w:rsidRPr="00AD6ED1">
              <w:t xml:space="preserve">Private </w:t>
            </w:r>
            <w:r w:rsidR="0016076F">
              <w:t>nonprofit</w:t>
            </w:r>
            <w:r w:rsidRPr="00AD6ED1">
              <w:t xml:space="preserve"> 4-year doctorate-granting</w:t>
            </w:r>
          </w:p>
        </w:tc>
        <w:tc>
          <w:tcPr>
            <w:tcW w:w="2216" w:type="dxa"/>
            <w:noWrap/>
            <w:vAlign w:val="bottom"/>
            <w:hideMark/>
          </w:tcPr>
          <w:p w:rsidRPr="00AD6ED1" w:rsidR="00000630" w:rsidP="0093586C" w:rsidRDefault="00000630" w14:paraId="2AE3CCC6"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1,411,067</w:t>
            </w:r>
          </w:p>
        </w:tc>
        <w:tc>
          <w:tcPr>
            <w:tcW w:w="1636" w:type="dxa"/>
            <w:noWrap/>
            <w:vAlign w:val="bottom"/>
            <w:hideMark/>
          </w:tcPr>
          <w:p w:rsidRPr="00AD6ED1" w:rsidR="00000630" w:rsidP="0093586C" w:rsidRDefault="00000630" w14:paraId="0033860D"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6,490</w:t>
            </w:r>
          </w:p>
        </w:tc>
      </w:tr>
      <w:tr w:rsidRPr="0097415E" w:rsidR="00000630" w:rsidTr="00A24898" w14:paraId="01DE1C16"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4602F601" w14:textId="77777777">
            <w:pPr>
              <w:pStyle w:val="Tabletext"/>
              <w:keepLines/>
            </w:pPr>
            <w:r w:rsidRPr="00AD6ED1">
              <w:t>Private for-profit 4-year</w:t>
            </w:r>
          </w:p>
        </w:tc>
        <w:tc>
          <w:tcPr>
            <w:tcW w:w="2216" w:type="dxa"/>
            <w:noWrap/>
            <w:vAlign w:val="bottom"/>
            <w:hideMark/>
          </w:tcPr>
          <w:p w:rsidRPr="00AD6ED1" w:rsidR="00000630" w:rsidP="0093586C" w:rsidRDefault="00000630" w14:paraId="7AA46FCF"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420,353</w:t>
            </w:r>
          </w:p>
        </w:tc>
        <w:tc>
          <w:tcPr>
            <w:tcW w:w="1636" w:type="dxa"/>
            <w:noWrap/>
            <w:vAlign w:val="bottom"/>
            <w:hideMark/>
          </w:tcPr>
          <w:p w:rsidRPr="00AD6ED1" w:rsidR="00000630" w:rsidP="0093586C" w:rsidRDefault="00000630" w14:paraId="1162442D"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7,260</w:t>
            </w:r>
          </w:p>
        </w:tc>
      </w:tr>
    </w:tbl>
    <w:p w:rsidRPr="006010D3" w:rsidR="00000630" w:rsidP="0093586C" w:rsidRDefault="00000630" w14:paraId="40E83223" w14:textId="4599E960">
      <w:pPr>
        <w:pStyle w:val="Tablenotes"/>
        <w:keepNext/>
        <w:keepLines/>
      </w:pPr>
      <w:r w:rsidRPr="006010D3">
        <w:t>NOTE: Detail may not sum to total</w:t>
      </w:r>
      <w:r>
        <w:t>s</w:t>
      </w:r>
      <w:r w:rsidRPr="006010D3">
        <w:t xml:space="preserve"> </w:t>
      </w:r>
      <w:r w:rsidR="00607A58">
        <w:t xml:space="preserve">because of </w:t>
      </w:r>
      <w:r w:rsidRPr="006010D3">
        <w:t>rounding.</w:t>
      </w:r>
      <w:r w:rsidR="006C17F2">
        <w:t xml:space="preserve"> roun</w:t>
      </w:r>
    </w:p>
    <w:p w:rsidRPr="006010D3" w:rsidR="00000630" w:rsidP="00411396" w:rsidRDefault="00000630" w14:paraId="26D840C3" w14:textId="77777777">
      <w:pPr>
        <w:pStyle w:val="Tablenotes"/>
      </w:pPr>
      <w:r w:rsidRPr="006010D3">
        <w:t>SOURCE: Population estimates based on IPEDS 2016-2017 data.</w:t>
      </w:r>
    </w:p>
    <w:bookmarkEnd w:id="65"/>
    <w:p w:rsidR="00296DD1" w:rsidP="002B6216" w:rsidRDefault="00007ADD" w14:paraId="6F281E7B" w14:textId="6CBF5BBA">
      <w:pPr>
        <w:pStyle w:val="BodyText"/>
      </w:pPr>
      <w:r w:rsidRPr="006A1213">
        <w:t xml:space="preserve">The undergraduate student sample </w:t>
      </w:r>
      <w:r w:rsidR="00FD28F8">
        <w:t xml:space="preserve">of 125,000 </w:t>
      </w:r>
      <w:r w:rsidRPr="006A1213">
        <w:t xml:space="preserve">will be </w:t>
      </w:r>
      <w:r>
        <w:t>both nationally</w:t>
      </w:r>
      <w:r w:rsidR="00D84CB5">
        <w:t xml:space="preserve"> </w:t>
      </w:r>
      <w:r>
        <w:t xml:space="preserve">representative and </w:t>
      </w:r>
      <w:r w:rsidRPr="006A1213">
        <w:t>state-representative for public 2-year and public 4-</w:t>
      </w:r>
      <w:r>
        <w:t xml:space="preserve">year institutions, as well as overall. </w:t>
      </w:r>
      <w:r w:rsidR="00B82634">
        <w:t xml:space="preserve">These students will be surveyed in addition to </w:t>
      </w:r>
      <w:r w:rsidR="00A11AE5">
        <w:t xml:space="preserve">collecting their institution records </w:t>
      </w:r>
      <w:r w:rsidR="00B82634">
        <w:t xml:space="preserve">and </w:t>
      </w:r>
      <w:r w:rsidR="00A11AE5">
        <w:t xml:space="preserve">matching to </w:t>
      </w:r>
      <w:r w:rsidR="00B82634">
        <w:t xml:space="preserve">administrative data. </w:t>
      </w:r>
      <w:r>
        <w:t>The preliminary distribution of the</w:t>
      </w:r>
      <w:r w:rsidR="00FD28F8">
        <w:t xml:space="preserve"> </w:t>
      </w:r>
      <w:r>
        <w:t xml:space="preserve">undergraduate sample by control and level of institution is shown in table </w:t>
      </w:r>
      <w:r w:rsidR="007E742A">
        <w:t>7</w:t>
      </w:r>
      <w:r>
        <w:t>. The remaining 250,000 undergraduate students will be sampled only for collecting student records and administrative data. All 375,000 undergraduate students will be included in the state-representative sample</w:t>
      </w:r>
      <w:r w:rsidR="00476338">
        <w:t xml:space="preserve">. </w:t>
      </w:r>
      <w:r w:rsidR="00D827CA">
        <w:t>W</w:t>
      </w:r>
      <w:r w:rsidRPr="00E6452C">
        <w:t xml:space="preserve">e propose </w:t>
      </w:r>
      <w:r w:rsidR="004177F1">
        <w:t xml:space="preserve">initially </w:t>
      </w:r>
      <w:r w:rsidRPr="00E6452C">
        <w:t xml:space="preserve">dividing the </w:t>
      </w:r>
      <w:r>
        <w:t xml:space="preserve">undergraduate </w:t>
      </w:r>
      <w:r w:rsidRPr="00E6452C">
        <w:t>sample evenly between states (</w:t>
      </w:r>
      <w:r w:rsidRPr="00B6730F">
        <w:t>resulting in 7,212 students per state</w:t>
      </w:r>
      <w:r w:rsidRPr="00E6452C">
        <w:t xml:space="preserve">) and proportionally within states to obtain the </w:t>
      </w:r>
      <w:r>
        <w:t xml:space="preserve">preliminary </w:t>
      </w:r>
      <w:r w:rsidRPr="00E6452C">
        <w:t>sample sizes for each stratum</w:t>
      </w:r>
      <w:r w:rsidR="00476338">
        <w:t xml:space="preserve">. </w:t>
      </w:r>
      <w:r w:rsidR="00D827CA">
        <w:t xml:space="preserve">This initial distribution is </w:t>
      </w:r>
      <w:r>
        <w:t xml:space="preserve">shown in table </w:t>
      </w:r>
      <w:r w:rsidR="007E742A">
        <w:t>8</w:t>
      </w:r>
      <w:r w:rsidR="00D827CA">
        <w:t xml:space="preserve">; </w:t>
      </w:r>
      <w:r w:rsidR="006C687B">
        <w:t>the final sample sizes per state will be determined</w:t>
      </w:r>
      <w:r w:rsidR="00D827CA">
        <w:t xml:space="preserve"> after </w:t>
      </w:r>
      <w:r w:rsidR="006C687B">
        <w:t xml:space="preserve">taking the NPSAS:18-AC </w:t>
      </w:r>
      <w:r w:rsidR="00D827CA">
        <w:t xml:space="preserve">results </w:t>
      </w:r>
      <w:r w:rsidR="006C687B">
        <w:t>into account.</w:t>
      </w:r>
    </w:p>
    <w:p w:rsidR="00007ADD" w:rsidP="002B6216" w:rsidRDefault="007B5154" w14:paraId="181A62E8" w14:textId="3830B62C">
      <w:pPr>
        <w:pStyle w:val="BodyText"/>
      </w:pPr>
      <w:r>
        <w:t xml:space="preserve">As part of setting the NPSAS:20 sample sizes, we need to determine the sample size of FTBs, which will be part of both NPSAS and the BPS 2020 cohort. </w:t>
      </w:r>
      <w:r w:rsidR="00007ADD">
        <w:t xml:space="preserve">The BPS:20/22 sample size is planned to be about 37,000, including 30,000 FTBs who respond to the NPSAS:20 </w:t>
      </w:r>
      <w:r w:rsidR="003F07D6">
        <w:t>survey</w:t>
      </w:r>
      <w:r w:rsidR="00007ADD">
        <w:t xml:space="preserve"> and confirm that they are FTBs</w:t>
      </w:r>
      <w:r w:rsidR="00213C38">
        <w:t>,</w:t>
      </w:r>
      <w:r w:rsidR="00007ADD">
        <w:t xml:space="preserve"> and 7,000 potential FTBs who do not respond to the </w:t>
      </w:r>
      <w:r w:rsidR="003F07D6">
        <w:t>survey</w:t>
      </w:r>
      <w:r w:rsidR="00007ADD">
        <w:t>. The NPSAS:20 potential FTB sample size will be approximately 5</w:t>
      </w:r>
      <w:r w:rsidR="00BE3E23">
        <w:t>5</w:t>
      </w:r>
      <w:r w:rsidR="00007ADD">
        <w:t>,</w:t>
      </w:r>
      <w:r w:rsidR="00BE3E23">
        <w:t>4</w:t>
      </w:r>
      <w:r w:rsidR="00007ADD">
        <w:t xml:space="preserve">00, assuming 95 and 70 percent NPSAS:20 eligibility and </w:t>
      </w:r>
      <w:r w:rsidR="003F07D6">
        <w:t>survey</w:t>
      </w:r>
      <w:r w:rsidR="00007ADD">
        <w:t xml:space="preserve"> response rates, respectively, </w:t>
      </w:r>
      <w:r w:rsidR="00FA131D">
        <w:t xml:space="preserve">and </w:t>
      </w:r>
      <w:r w:rsidR="00007ADD">
        <w:t xml:space="preserve">a 22 percent </w:t>
      </w:r>
      <w:r w:rsidR="008969DF">
        <w:t>false positive</w:t>
      </w:r>
      <w:r w:rsidR="00007ADD">
        <w:t xml:space="preserve"> rate and a </w:t>
      </w:r>
      <w:r w:rsidR="004A1814">
        <w:t>5 percent</w:t>
      </w:r>
      <w:r w:rsidR="00007ADD">
        <w:t xml:space="preserve"> </w:t>
      </w:r>
      <w:r w:rsidR="00155ECF">
        <w:t>false negative</w:t>
      </w:r>
      <w:r w:rsidR="00007ADD">
        <w:t xml:space="preserve"> rate, as in NPSAS:12.</w:t>
      </w:r>
      <w:r w:rsidR="005C407D">
        <w:rPr>
          <w:rStyle w:val="FootnoteReference"/>
        </w:rPr>
        <w:footnoteReference w:id="16"/>
      </w:r>
      <w:r w:rsidR="00007ADD">
        <w:t xml:space="preserve"> The preliminary distribution of potential FTBs by control and level of institution is shown in table </w:t>
      </w:r>
      <w:r w:rsidR="007E742A">
        <w:t>9</w:t>
      </w:r>
      <w:r w:rsidR="00007ADD">
        <w:t>.</w:t>
      </w:r>
    </w:p>
    <w:p w:rsidRPr="00F80C11" w:rsidR="00C52F42" w:rsidP="00C52F42" w:rsidRDefault="001F3916" w14:paraId="0A819D53" w14:textId="5693C13F">
      <w:pPr>
        <w:pStyle w:val="BodyText"/>
      </w:pPr>
      <w:r>
        <w:t xml:space="preserve">The </w:t>
      </w:r>
      <w:r w:rsidR="003B6CC9">
        <w:t xml:space="preserve">FTB sample size may be large enough in some states to allow state-level estimates in BPS:20/22. After the NPSAS state sample sizes are finalized, we will determine which states are likely to have </w:t>
      </w:r>
      <w:r w:rsidR="009D3B7D">
        <w:t xml:space="preserve">a sufficient FTB sample size to produce BPS </w:t>
      </w:r>
      <w:r w:rsidR="003B6CC9">
        <w:t xml:space="preserve">state-level estimates overall and in public 2- and 4-year institutions. </w:t>
      </w:r>
      <w:r w:rsidR="00C52F42">
        <w:t>If the</w:t>
      </w:r>
      <w:r w:rsidR="009D3B7D">
        <w:t xml:space="preserve"> FTB sample size is</w:t>
      </w:r>
      <w:r w:rsidR="00C52F42">
        <w:t xml:space="preserve"> not large enough to have BPS state-level estimates based on the p</w:t>
      </w:r>
      <w:r w:rsidR="009D3B7D">
        <w:t>l</w:t>
      </w:r>
      <w:r w:rsidR="00C52F42">
        <w:t xml:space="preserve">anned NPSAS </w:t>
      </w:r>
      <w:r w:rsidR="009D3B7D">
        <w:t>d</w:t>
      </w:r>
      <w:r w:rsidR="00C52F42">
        <w:t xml:space="preserve">esign, we will consider oversampling FTBs </w:t>
      </w:r>
      <w:r w:rsidR="009D3B7D">
        <w:t xml:space="preserve">in </w:t>
      </w:r>
      <w:r w:rsidR="005153A2">
        <w:t xml:space="preserve">some of the </w:t>
      </w:r>
      <w:r w:rsidR="000255CF">
        <w:t xml:space="preserve">states </w:t>
      </w:r>
      <w:r w:rsidR="002A676A">
        <w:t xml:space="preserve">(and </w:t>
      </w:r>
      <w:proofErr w:type="spellStart"/>
      <w:r w:rsidR="002A676A">
        <w:t>undersampling</w:t>
      </w:r>
      <w:proofErr w:type="spellEnd"/>
      <w:r w:rsidR="002A676A">
        <w:t xml:space="preserve"> FTBs in other</w:t>
      </w:r>
      <w:r w:rsidR="005153A2">
        <w:t>s</w:t>
      </w:r>
      <w:r w:rsidR="002A676A">
        <w:t xml:space="preserve">) </w:t>
      </w:r>
      <w:r w:rsidR="00C52F42">
        <w:t xml:space="preserve">to achieve state-level representation, </w:t>
      </w:r>
      <w:r w:rsidR="000255CF">
        <w:t xml:space="preserve">overall and in public 2- and 4-year institutions, </w:t>
      </w:r>
      <w:r w:rsidR="00C52F42">
        <w:t xml:space="preserve">as long as the effect on </w:t>
      </w:r>
      <w:r w:rsidR="00E373D5">
        <w:t xml:space="preserve">the </w:t>
      </w:r>
      <w:r w:rsidR="00C52F42">
        <w:t>NPSAS</w:t>
      </w:r>
      <w:r w:rsidR="00610610">
        <w:t xml:space="preserve"> and BPS</w:t>
      </w:r>
      <w:r w:rsidR="00C52F42">
        <w:t xml:space="preserve"> </w:t>
      </w:r>
      <w:r w:rsidR="00EB3724">
        <w:t>unequal weighting effect</w:t>
      </w:r>
      <w:r w:rsidR="00610610">
        <w:t>s</w:t>
      </w:r>
      <w:r w:rsidR="000255CF">
        <w:t xml:space="preserve"> </w:t>
      </w:r>
      <w:r w:rsidR="00C52F42">
        <w:t>is minimal.</w:t>
      </w:r>
    </w:p>
    <w:p w:rsidR="00814715" w:rsidP="002B6216" w:rsidRDefault="00814715" w14:paraId="61D4C1BE" w14:textId="75871579">
      <w:pPr>
        <w:pStyle w:val="BodyText"/>
      </w:pPr>
      <w:r>
        <w:t xml:space="preserve">During the NPSAS:18-AC Technical Review Panel (TRP) meeting, panel members expressed an interest in being able to create their own groupings of institutions for analysis (i.e. institutions within specific university systems). We expect to sample </w:t>
      </w:r>
      <w:r w:rsidR="009D138F">
        <w:t xml:space="preserve">at </w:t>
      </w:r>
      <w:r w:rsidR="00216D4B">
        <w:t xml:space="preserve">least </w:t>
      </w:r>
      <w:r w:rsidR="009343AD">
        <w:t xml:space="preserve">120 and </w:t>
      </w:r>
      <w:r w:rsidR="00216D4B">
        <w:t>200</w:t>
      </w:r>
      <w:r>
        <w:t xml:space="preserve"> undergraduates, on average, per </w:t>
      </w:r>
      <w:r w:rsidR="009D138F">
        <w:t xml:space="preserve">public 2-year and 4-year </w:t>
      </w:r>
      <w:r>
        <w:t>institution</w:t>
      </w:r>
      <w:r w:rsidR="009D138F">
        <w:t>s</w:t>
      </w:r>
      <w:r w:rsidR="00CB3A18">
        <w:t>, respectively</w:t>
      </w:r>
      <w:r w:rsidR="00235E9E">
        <w:t>.</w:t>
      </w:r>
      <w:r w:rsidR="00D5583A">
        <w:t xml:space="preserve"> The minimum sample size will vary b</w:t>
      </w:r>
      <w:r w:rsidR="00631AC4">
        <w:t>y</w:t>
      </w:r>
      <w:r w:rsidR="00D5583A">
        <w:t xml:space="preserve"> institution</w:t>
      </w:r>
      <w:r w:rsidR="00303543">
        <w:t xml:space="preserve"> depending on the strata and enrollment size of the institution.</w:t>
      </w:r>
      <w:r>
        <w:t xml:space="preserve"> Therefore, the sample size</w:t>
      </w:r>
      <w:r w:rsidRPr="00723591">
        <w:t xml:space="preserve"> </w:t>
      </w:r>
      <w:r>
        <w:t xml:space="preserve">will be sufficient </w:t>
      </w:r>
      <w:r w:rsidR="0037514F">
        <w:t xml:space="preserve">to </w:t>
      </w:r>
      <w:r w:rsidRPr="00723591" w:rsidR="0037514F">
        <w:t>allow researchers to aggregate</w:t>
      </w:r>
      <w:r w:rsidR="0037514F">
        <w:t xml:space="preserve"> </w:t>
      </w:r>
      <w:r w:rsidRPr="00723591" w:rsidR="0037514F">
        <w:t>institutions for analysis</w:t>
      </w:r>
      <w:r w:rsidDel="0037514F" w:rsidR="0037514F">
        <w:t xml:space="preserve"> </w:t>
      </w:r>
      <w:r w:rsidR="0037514F">
        <w:t>of</w:t>
      </w:r>
      <w:r>
        <w:t xml:space="preserve"> undergraduate students in</w:t>
      </w:r>
      <w:r w:rsidRPr="00723591">
        <w:t xml:space="preserve"> public 2-year and public 4-year </w:t>
      </w:r>
      <w:r w:rsidRPr="00723591" w:rsidR="00FE0853">
        <w:t>institutions</w:t>
      </w:r>
      <w:r w:rsidR="00FE0853">
        <w:t>.</w:t>
      </w:r>
    </w:p>
    <w:p w:rsidR="00814715" w:rsidP="002B6216" w:rsidRDefault="00814715" w14:paraId="3A196FB7" w14:textId="13960522">
      <w:pPr>
        <w:pStyle w:val="BodyText"/>
      </w:pPr>
      <w:r>
        <w:t>Institution-level student sampling rates will be set based on frame data</w:t>
      </w:r>
      <w:r w:rsidR="006F2E65">
        <w:t xml:space="preserve"> and adjusted</w:t>
      </w:r>
      <w:r w:rsidR="00CD4E2A">
        <w:t>, based on NPSAS:18-AC data,</w:t>
      </w:r>
      <w:r w:rsidR="006F2E65">
        <w:t xml:space="preserve"> to </w:t>
      </w:r>
      <w:r w:rsidR="00CD4E2A">
        <w:t>account for IPEDS data overestimating the enrollment counts for the student lists</w:t>
      </w:r>
      <w:r>
        <w:t xml:space="preserve">. Based on these adjusted rates, students will be sampled on a flow basis as student lists are received. Stratified systematic sampling procedures will be used. </w:t>
      </w:r>
      <w:r w:rsidR="004D3056">
        <w:t xml:space="preserve">Within the graduate-student strata for veterans, the students will be sorted by master’s and doctoral to ensure that the sample will be roughly proportional to the frame. As mentioned above, undergraduate student strata will be sorted (implicitly stratified) by veteran status and all strata will be sorted by federally aided/unaided students to maintain proportionality between the sample and frame. </w:t>
      </w:r>
      <w:r>
        <w:t>Sample yield will be monitored by institution and student sampling strata, and the sampling rates will be adjusted early, if necessary, to achieve the desired sample yields.</w:t>
      </w:r>
    </w:p>
    <w:p w:rsidR="00CC4D57" w:rsidP="002B6216" w:rsidRDefault="00EA318F" w14:paraId="61CD5165" w14:textId="77777777">
      <w:pPr>
        <w:pStyle w:val="BodyText"/>
      </w:pPr>
      <w:r>
        <w:lastRenderedPageBreak/>
        <w:t>After undergraduate students are initially sampled, they will be randomly divided into two groups, within student strat</w:t>
      </w:r>
      <w:r w:rsidR="006F5F53">
        <w:t>a</w:t>
      </w:r>
      <w:r w:rsidR="009C5386">
        <w:t xml:space="preserve"> within institution</w:t>
      </w:r>
      <w:r>
        <w:t xml:space="preserve">. </w:t>
      </w:r>
      <w:r w:rsidR="006F5F53">
        <w:t>While both groups will have student records and administrative data collected, only one group will be administered the survey. From the 375,000 undergraduates sampled, t</w:t>
      </w:r>
      <w:r w:rsidR="009C5386">
        <w:t xml:space="preserve">he proportion of students in each group will be determined such that </w:t>
      </w:r>
      <w:r w:rsidR="006F5F53">
        <w:t xml:space="preserve">an </w:t>
      </w:r>
      <w:r w:rsidR="009C5386">
        <w:t>overall sample size</w:t>
      </w:r>
      <w:r w:rsidR="006F5F53">
        <w:t xml:space="preserve"> </w:t>
      </w:r>
      <w:r w:rsidR="009C5386">
        <w:t xml:space="preserve">of 125,000 undergraduate students for the </w:t>
      </w:r>
      <w:r w:rsidR="003F07D6">
        <w:t>survey</w:t>
      </w:r>
      <w:r w:rsidR="009C5386">
        <w:t xml:space="preserve">, including 55,400 </w:t>
      </w:r>
      <w:r w:rsidR="00F66B81">
        <w:t xml:space="preserve">FTBs, will be </w:t>
      </w:r>
      <w:r w:rsidR="008C39A9">
        <w:t>achieved.</w:t>
      </w:r>
    </w:p>
    <w:p w:rsidRPr="00D55686" w:rsidR="008653E5" w:rsidP="008653E5" w:rsidRDefault="008653E5" w14:paraId="4CF32074" w14:textId="5B6F8EFC">
      <w:pPr>
        <w:pStyle w:val="TableTitle"/>
        <w:rPr>
          <w:rFonts w:ascii="Times New Roman" w:hAnsi="Times New Roman"/>
        </w:rPr>
      </w:pPr>
      <w:bookmarkStart w:name="_Toc2669228" w:id="66"/>
      <w:bookmarkStart w:name="_Toc17363174" w:id="67"/>
      <w:bookmarkStart w:name="_Toc487810867" w:id="68"/>
      <w:bookmarkStart w:name="_Toc478996646" w:id="69"/>
      <w:r w:rsidRPr="00D55686">
        <w:t xml:space="preserve">Table </w:t>
      </w:r>
      <w:r>
        <w:t>7</w:t>
      </w:r>
      <w:r w:rsidRPr="00D55686">
        <w:t>.</w:t>
      </w:r>
      <w:r>
        <w:tab/>
        <w:t>Preliminary u</w:t>
      </w:r>
      <w:r w:rsidRPr="00D55686">
        <w:t xml:space="preserve">ndergraduate student </w:t>
      </w:r>
      <w:r w:rsidR="003F07D6">
        <w:t>survey</w:t>
      </w:r>
      <w:r>
        <w:t xml:space="preserve"> </w:t>
      </w:r>
      <w:r w:rsidRPr="00D55686">
        <w:t>sample sizes, by</w:t>
      </w:r>
      <w:r>
        <w:t xml:space="preserve"> control and level of institution</w:t>
      </w:r>
      <w:bookmarkEnd w:id="66"/>
      <w:bookmarkEnd w:id="67"/>
    </w:p>
    <w:tbl>
      <w:tblPr>
        <w:tblStyle w:val="TableGrid"/>
        <w:tblW w:w="5000" w:type="pct"/>
        <w:tblLook w:val="04A0" w:firstRow="1" w:lastRow="0" w:firstColumn="1" w:lastColumn="0" w:noHBand="0" w:noVBand="1"/>
      </w:tblPr>
      <w:tblGrid>
        <w:gridCol w:w="6390"/>
        <w:gridCol w:w="2430"/>
        <w:gridCol w:w="1692"/>
      </w:tblGrid>
      <w:tr w:rsidRPr="00476338" w:rsidR="006F1B68" w:rsidTr="00A24898" w14:paraId="4DC94472"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390" w:type="dxa"/>
            <w:noWrap/>
            <w:vAlign w:val="bottom"/>
            <w:hideMark/>
          </w:tcPr>
          <w:p w:rsidRPr="00476338" w:rsidR="006F1B68" w:rsidP="00D8690C" w:rsidRDefault="006F1B68" w14:paraId="59B0636C" w14:textId="77777777">
            <w:pPr>
              <w:pStyle w:val="Tabletext"/>
              <w:spacing w:before="0" w:after="0"/>
              <w:rPr>
                <w:bCs/>
              </w:rPr>
            </w:pPr>
            <w:r w:rsidRPr="00476338">
              <w:rPr>
                <w:bCs/>
              </w:rPr>
              <w:t>Control and level of institution</w:t>
            </w:r>
          </w:p>
        </w:tc>
        <w:tc>
          <w:tcPr>
            <w:tcW w:w="2430" w:type="dxa"/>
            <w:vAlign w:val="bottom"/>
            <w:hideMark/>
          </w:tcPr>
          <w:p w:rsidRPr="00476338" w:rsidR="006F1B68" w:rsidP="00D8690C" w:rsidRDefault="006F1B68" w14:paraId="5EE31BB8" w14:textId="77777777">
            <w:pPr>
              <w:pStyle w:val="Tablenumber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Population estimate</w:t>
            </w:r>
          </w:p>
        </w:tc>
        <w:tc>
          <w:tcPr>
            <w:tcW w:w="1692" w:type="dxa"/>
            <w:vAlign w:val="bottom"/>
            <w:hideMark/>
          </w:tcPr>
          <w:p w:rsidRPr="00476338" w:rsidR="006F1B68" w:rsidP="00D8690C" w:rsidRDefault="006F1B68" w14:paraId="49AB5ADA" w14:textId="77777777">
            <w:pPr>
              <w:pStyle w:val="Tablenumber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Sample size</w:t>
            </w:r>
          </w:p>
        </w:tc>
      </w:tr>
      <w:tr w:rsidRPr="00AD6ED1" w:rsidR="006F1B68" w:rsidTr="00A24898" w14:paraId="76D57318"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tcPr>
          <w:p w:rsidRPr="00AD6ED1" w:rsidR="006F1B68" w:rsidP="00AD6ED1" w:rsidRDefault="006F1B68" w14:paraId="3D53AECB" w14:textId="77777777">
            <w:pPr>
              <w:pStyle w:val="5ensptotal"/>
              <w:rPr>
                <w:b/>
                <w:bCs/>
              </w:rPr>
            </w:pPr>
            <w:r w:rsidRPr="00AD6ED1">
              <w:rPr>
                <w:b/>
                <w:bCs/>
              </w:rPr>
              <w:t>Total</w:t>
            </w:r>
          </w:p>
        </w:tc>
        <w:tc>
          <w:tcPr>
            <w:tcW w:w="2430" w:type="dxa"/>
            <w:noWrap/>
          </w:tcPr>
          <w:p w:rsidRPr="00AD6ED1" w:rsidR="006F1B68" w:rsidP="00AD6ED1" w:rsidRDefault="006F1B68" w14:paraId="4E65725E" w14:textId="77777777">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23,030,788</w:t>
            </w:r>
          </w:p>
        </w:tc>
        <w:tc>
          <w:tcPr>
            <w:tcW w:w="1692" w:type="dxa"/>
            <w:noWrap/>
          </w:tcPr>
          <w:p w:rsidRPr="00AD6ED1" w:rsidR="006F1B68" w:rsidP="00AD6ED1" w:rsidRDefault="006F1B68" w14:paraId="24E16B13" w14:textId="3770403C">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125,000</w:t>
            </w:r>
          </w:p>
        </w:tc>
      </w:tr>
      <w:tr w:rsidRPr="00D55686" w:rsidR="006F1B68" w:rsidTr="00A24898" w14:paraId="61719CAA"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4B713F43" w14:textId="77777777">
            <w:pPr>
              <w:pStyle w:val="Tabletext"/>
              <w:spacing w:before="120"/>
            </w:pPr>
            <w:r w:rsidRPr="00AD6ED1">
              <w:t>Public less-than-2-year</w:t>
            </w:r>
          </w:p>
        </w:tc>
        <w:tc>
          <w:tcPr>
            <w:tcW w:w="2430" w:type="dxa"/>
            <w:noWrap/>
            <w:hideMark/>
          </w:tcPr>
          <w:p w:rsidRPr="00AD6ED1" w:rsidR="006F1B68" w:rsidP="00AD6ED1" w:rsidRDefault="006F1B68" w14:paraId="5294CC3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74,141</w:t>
            </w:r>
          </w:p>
        </w:tc>
        <w:tc>
          <w:tcPr>
            <w:tcW w:w="1692" w:type="dxa"/>
            <w:noWrap/>
            <w:hideMark/>
          </w:tcPr>
          <w:p w:rsidRPr="00AD6ED1" w:rsidR="006F1B68" w:rsidP="00AD6ED1" w:rsidRDefault="006F1B68" w14:paraId="316A98B8" w14:textId="685D0427">
            <w:pPr>
              <w:pStyle w:val="Tablenumbers"/>
              <w:cnfStyle w:val="000000000000" w:firstRow="0" w:lastRow="0" w:firstColumn="0" w:lastColumn="0" w:oddVBand="0" w:evenVBand="0" w:oddHBand="0" w:evenHBand="0" w:firstRowFirstColumn="0" w:firstRowLastColumn="0" w:lastRowFirstColumn="0" w:lastRowLastColumn="0"/>
            </w:pPr>
            <w:r w:rsidRPr="00AD6ED1">
              <w:t>1,600</w:t>
            </w:r>
          </w:p>
        </w:tc>
      </w:tr>
      <w:tr w:rsidRPr="00D55686" w:rsidR="006F1B68" w:rsidTr="00A24898" w14:paraId="77842629"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5E940D15" w14:textId="77777777">
            <w:pPr>
              <w:pStyle w:val="Tabletext"/>
            </w:pPr>
            <w:r w:rsidRPr="00AD6ED1">
              <w:t>Public 2-year</w:t>
            </w:r>
          </w:p>
        </w:tc>
        <w:tc>
          <w:tcPr>
            <w:tcW w:w="2430" w:type="dxa"/>
            <w:noWrap/>
            <w:hideMark/>
          </w:tcPr>
          <w:p w:rsidRPr="00AD6ED1" w:rsidR="006F1B68" w:rsidP="00AD6ED1" w:rsidRDefault="006F1B68" w14:paraId="70C6CAF9"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8,724,915</w:t>
            </w:r>
          </w:p>
        </w:tc>
        <w:tc>
          <w:tcPr>
            <w:tcW w:w="1692" w:type="dxa"/>
            <w:noWrap/>
            <w:hideMark/>
          </w:tcPr>
          <w:p w:rsidRPr="00AD6ED1" w:rsidR="006F1B68" w:rsidP="00AD6ED1" w:rsidRDefault="006F1B68" w14:paraId="1565A55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48,600</w:t>
            </w:r>
          </w:p>
        </w:tc>
      </w:tr>
      <w:tr w:rsidRPr="00D55686" w:rsidR="006F1B68" w:rsidTr="00A24898" w14:paraId="631AC97B"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23B8D7E6" w14:textId="11EA0298">
            <w:pPr>
              <w:pStyle w:val="Tabletext"/>
            </w:pPr>
            <w:r w:rsidRPr="00AD6ED1">
              <w:t>Public 4-year, non-doctorate-granting, primarily sub-bacca</w:t>
            </w:r>
            <w:r w:rsidRPr="00AD6ED1" w:rsidR="00216D4B">
              <w:t>la</w:t>
            </w:r>
            <w:r w:rsidRPr="00AD6ED1">
              <w:t>ureate</w:t>
            </w:r>
          </w:p>
        </w:tc>
        <w:tc>
          <w:tcPr>
            <w:tcW w:w="2430" w:type="dxa"/>
            <w:noWrap/>
            <w:hideMark/>
          </w:tcPr>
          <w:p w:rsidRPr="00AD6ED1" w:rsidR="006F1B68" w:rsidP="00AD6ED1" w:rsidRDefault="006F1B68" w14:paraId="053F66B4"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1,748,376</w:t>
            </w:r>
          </w:p>
        </w:tc>
        <w:tc>
          <w:tcPr>
            <w:tcW w:w="1692" w:type="dxa"/>
            <w:noWrap/>
            <w:hideMark/>
          </w:tcPr>
          <w:p w:rsidRPr="00AD6ED1" w:rsidR="006F1B68" w:rsidP="00AD6ED1" w:rsidRDefault="006F1B68" w14:paraId="6C53BA31" w14:textId="53753B83">
            <w:pPr>
              <w:pStyle w:val="Tablenumbers"/>
              <w:cnfStyle w:val="000000000000" w:firstRow="0" w:lastRow="0" w:firstColumn="0" w:lastColumn="0" w:oddVBand="0" w:evenVBand="0" w:oddHBand="0" w:evenHBand="0" w:firstRowFirstColumn="0" w:firstRowLastColumn="0" w:lastRowFirstColumn="0" w:lastRowLastColumn="0"/>
            </w:pPr>
            <w:r w:rsidRPr="00AD6ED1">
              <w:t>3,975</w:t>
            </w:r>
          </w:p>
        </w:tc>
      </w:tr>
      <w:tr w:rsidRPr="00D55686" w:rsidR="006F1B68" w:rsidTr="00A24898" w14:paraId="7CB2F292"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5B0723E" w14:textId="0F05CF33">
            <w:pPr>
              <w:pStyle w:val="Tabletext"/>
            </w:pPr>
            <w:r w:rsidRPr="00AD6ED1">
              <w:t>Public 4-year, non-doctorate-granting, primarily bacca</w:t>
            </w:r>
            <w:r w:rsidRPr="00AD6ED1" w:rsidR="00216D4B">
              <w:t>la</w:t>
            </w:r>
            <w:r w:rsidRPr="00AD6ED1">
              <w:t>ureate</w:t>
            </w:r>
          </w:p>
        </w:tc>
        <w:tc>
          <w:tcPr>
            <w:tcW w:w="2430" w:type="dxa"/>
            <w:noWrap/>
            <w:hideMark/>
          </w:tcPr>
          <w:p w:rsidRPr="00AD6ED1" w:rsidR="006F1B68" w:rsidP="00AD6ED1" w:rsidRDefault="006F1B68" w14:paraId="2D1B5FFC"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1,207,840</w:t>
            </w:r>
          </w:p>
        </w:tc>
        <w:tc>
          <w:tcPr>
            <w:tcW w:w="1692" w:type="dxa"/>
            <w:noWrap/>
            <w:hideMark/>
          </w:tcPr>
          <w:p w:rsidRPr="00AD6ED1" w:rsidR="006F1B68" w:rsidP="00AD6ED1" w:rsidRDefault="006F1B68" w14:paraId="0E3E078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6,654</w:t>
            </w:r>
          </w:p>
        </w:tc>
      </w:tr>
      <w:tr w:rsidRPr="00D55686" w:rsidR="006F1B68" w:rsidTr="00A24898" w14:paraId="5C9D297B"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7810BDE7" w14:textId="77777777">
            <w:pPr>
              <w:pStyle w:val="Tabletext"/>
            </w:pPr>
            <w:r w:rsidRPr="00AD6ED1">
              <w:t>Public 4-year, doctorate-granting</w:t>
            </w:r>
          </w:p>
        </w:tc>
        <w:tc>
          <w:tcPr>
            <w:tcW w:w="2430" w:type="dxa"/>
            <w:noWrap/>
            <w:hideMark/>
          </w:tcPr>
          <w:p w:rsidRPr="00AD6ED1" w:rsidR="006F1B68" w:rsidP="00AD6ED1" w:rsidRDefault="006F1B68" w14:paraId="3552324B"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5,828,957</w:t>
            </w:r>
          </w:p>
        </w:tc>
        <w:tc>
          <w:tcPr>
            <w:tcW w:w="1692" w:type="dxa"/>
            <w:noWrap/>
            <w:hideMark/>
          </w:tcPr>
          <w:p w:rsidRPr="00AD6ED1" w:rsidR="006F1B68" w:rsidP="00AD6ED1" w:rsidRDefault="006F1B68" w14:paraId="2D6025F6" w14:textId="5378E748">
            <w:pPr>
              <w:pStyle w:val="Tablenumbers"/>
              <w:cnfStyle w:val="000000000000" w:firstRow="0" w:lastRow="0" w:firstColumn="0" w:lastColumn="0" w:oddVBand="0" w:evenVBand="0" w:oddHBand="0" w:evenHBand="0" w:firstRowFirstColumn="0" w:firstRowLastColumn="0" w:lastRowFirstColumn="0" w:lastRowLastColumn="0"/>
            </w:pPr>
            <w:r w:rsidRPr="00AD6ED1">
              <w:t>17,706</w:t>
            </w:r>
          </w:p>
        </w:tc>
      </w:tr>
      <w:tr w:rsidRPr="00D55686" w:rsidR="006F1B68" w:rsidTr="00A24898" w14:paraId="019DC252"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44D28BB" w14:textId="77777777">
            <w:pPr>
              <w:pStyle w:val="Tabletext"/>
            </w:pPr>
            <w:r w:rsidRPr="00AD6ED1">
              <w:t>Private nonprofit, less-than-4-year</w:t>
            </w:r>
          </w:p>
        </w:tc>
        <w:tc>
          <w:tcPr>
            <w:tcW w:w="2430" w:type="dxa"/>
            <w:noWrap/>
            <w:hideMark/>
          </w:tcPr>
          <w:p w:rsidRPr="00AD6ED1" w:rsidR="006F1B68" w:rsidP="00AD6ED1" w:rsidRDefault="006F1B68" w14:paraId="6F2047A0"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73,373</w:t>
            </w:r>
          </w:p>
        </w:tc>
        <w:tc>
          <w:tcPr>
            <w:tcW w:w="1692" w:type="dxa"/>
            <w:noWrap/>
            <w:hideMark/>
          </w:tcPr>
          <w:p w:rsidRPr="00AD6ED1" w:rsidR="006F1B68" w:rsidP="00AD6ED1" w:rsidRDefault="006F1B68" w14:paraId="4468C015"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1,600</w:t>
            </w:r>
          </w:p>
        </w:tc>
      </w:tr>
      <w:tr w:rsidRPr="00D55686" w:rsidR="006F1B68" w:rsidTr="00A24898" w14:paraId="52C01BD6"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C346B5B" w14:textId="77777777">
            <w:pPr>
              <w:pStyle w:val="Tabletext"/>
            </w:pPr>
            <w:r w:rsidRPr="00AD6ED1">
              <w:t>Private nonprofit, 4-year, non-doctorate-granting</w:t>
            </w:r>
          </w:p>
        </w:tc>
        <w:tc>
          <w:tcPr>
            <w:tcW w:w="2430" w:type="dxa"/>
            <w:noWrap/>
            <w:hideMark/>
          </w:tcPr>
          <w:p w:rsidRPr="00AD6ED1" w:rsidR="006F1B68" w:rsidP="00AD6ED1" w:rsidRDefault="006F1B68" w14:paraId="220731F1"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1,408,181</w:t>
            </w:r>
          </w:p>
        </w:tc>
        <w:tc>
          <w:tcPr>
            <w:tcW w:w="1692" w:type="dxa"/>
            <w:noWrap/>
            <w:hideMark/>
          </w:tcPr>
          <w:p w:rsidRPr="00AD6ED1" w:rsidR="006F1B68" w:rsidP="00AD6ED1" w:rsidRDefault="006F1B68" w14:paraId="0913AC27" w14:textId="604D9510">
            <w:pPr>
              <w:pStyle w:val="Tablenumbers"/>
              <w:cnfStyle w:val="000000000000" w:firstRow="0" w:lastRow="0" w:firstColumn="0" w:lastColumn="0" w:oddVBand="0" w:evenVBand="0" w:oddHBand="0" w:evenHBand="0" w:firstRowFirstColumn="0" w:firstRowLastColumn="0" w:lastRowFirstColumn="0" w:lastRowLastColumn="0"/>
            </w:pPr>
            <w:r w:rsidRPr="00AD6ED1">
              <w:t>6,946</w:t>
            </w:r>
          </w:p>
        </w:tc>
      </w:tr>
      <w:tr w:rsidRPr="00D55686" w:rsidR="006F1B68" w:rsidTr="00A24898" w14:paraId="747D7467"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2EF8C3C3" w14:textId="77777777">
            <w:pPr>
              <w:pStyle w:val="Tabletext"/>
            </w:pPr>
            <w:r w:rsidRPr="00AD6ED1">
              <w:t>Private nonprofit, 4-year, doctorate-granting</w:t>
            </w:r>
          </w:p>
        </w:tc>
        <w:tc>
          <w:tcPr>
            <w:tcW w:w="2430" w:type="dxa"/>
            <w:noWrap/>
            <w:hideMark/>
          </w:tcPr>
          <w:p w:rsidRPr="00AD6ED1" w:rsidR="006F1B68" w:rsidP="00AD6ED1" w:rsidRDefault="006F1B68" w14:paraId="187AD7EC"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2,024,218</w:t>
            </w:r>
          </w:p>
        </w:tc>
        <w:tc>
          <w:tcPr>
            <w:tcW w:w="1692" w:type="dxa"/>
            <w:noWrap/>
            <w:hideMark/>
          </w:tcPr>
          <w:p w:rsidRPr="00AD6ED1" w:rsidR="006F1B68" w:rsidP="00AD6ED1" w:rsidRDefault="006F1B68" w14:paraId="3BBA4889"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5,694</w:t>
            </w:r>
          </w:p>
        </w:tc>
      </w:tr>
      <w:tr w:rsidRPr="00D55686" w:rsidR="006F1B68" w:rsidTr="00A24898" w14:paraId="7927BF85"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0BE77BF2" w14:textId="77777777">
            <w:pPr>
              <w:pStyle w:val="Tabletext"/>
            </w:pPr>
            <w:r w:rsidRPr="00AD6ED1">
              <w:t>Private for-profit, less-than-2-year</w:t>
            </w:r>
          </w:p>
        </w:tc>
        <w:tc>
          <w:tcPr>
            <w:tcW w:w="2430" w:type="dxa"/>
            <w:noWrap/>
            <w:hideMark/>
          </w:tcPr>
          <w:p w:rsidRPr="00AD6ED1" w:rsidR="006F1B68" w:rsidP="00AD6ED1" w:rsidRDefault="006F1B68" w14:paraId="4A8AB560"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350,055</w:t>
            </w:r>
          </w:p>
        </w:tc>
        <w:tc>
          <w:tcPr>
            <w:tcW w:w="1692" w:type="dxa"/>
            <w:noWrap/>
            <w:hideMark/>
          </w:tcPr>
          <w:p w:rsidRPr="00AD6ED1" w:rsidR="006F1B68" w:rsidP="00AD6ED1" w:rsidRDefault="006F1B68" w14:paraId="465D0222" w14:textId="1B5C73D6">
            <w:pPr>
              <w:pStyle w:val="Tablenumbers"/>
              <w:cnfStyle w:val="000000000000" w:firstRow="0" w:lastRow="0" w:firstColumn="0" w:lastColumn="0" w:oddVBand="0" w:evenVBand="0" w:oddHBand="0" w:evenHBand="0" w:firstRowFirstColumn="0" w:firstRowLastColumn="0" w:lastRowFirstColumn="0" w:lastRowLastColumn="0"/>
            </w:pPr>
            <w:r w:rsidRPr="00AD6ED1">
              <w:t>4,518</w:t>
            </w:r>
          </w:p>
        </w:tc>
      </w:tr>
      <w:tr w:rsidRPr="00D55686" w:rsidR="006F1B68" w:rsidTr="00A24898" w14:paraId="64B8A6E7"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04EB441C" w14:textId="77777777">
            <w:pPr>
              <w:pStyle w:val="Tabletext"/>
            </w:pPr>
            <w:r w:rsidRPr="00AD6ED1">
              <w:t>Private for-profit, 2-year</w:t>
            </w:r>
          </w:p>
        </w:tc>
        <w:tc>
          <w:tcPr>
            <w:tcW w:w="2430" w:type="dxa"/>
            <w:noWrap/>
            <w:hideMark/>
          </w:tcPr>
          <w:p w:rsidRPr="00AD6ED1" w:rsidR="006F1B68" w:rsidP="00AD6ED1" w:rsidRDefault="006F1B68" w14:paraId="50A0A42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430,138</w:t>
            </w:r>
          </w:p>
        </w:tc>
        <w:tc>
          <w:tcPr>
            <w:tcW w:w="1692" w:type="dxa"/>
            <w:noWrap/>
            <w:hideMark/>
          </w:tcPr>
          <w:p w:rsidRPr="00AD6ED1" w:rsidR="006F1B68" w:rsidP="00AD6ED1" w:rsidRDefault="006F1B68" w14:paraId="3DC5B4DF"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10,588</w:t>
            </w:r>
          </w:p>
        </w:tc>
      </w:tr>
      <w:tr w:rsidRPr="00D55686" w:rsidR="006F1B68" w:rsidTr="00A24898" w14:paraId="72EFFF14"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AE7C83B" w14:textId="77777777">
            <w:pPr>
              <w:pStyle w:val="Tabletext"/>
            </w:pPr>
            <w:r w:rsidRPr="00AD6ED1">
              <w:t>Private for-profit, 4-year</w:t>
            </w:r>
          </w:p>
        </w:tc>
        <w:tc>
          <w:tcPr>
            <w:tcW w:w="2430" w:type="dxa"/>
            <w:noWrap/>
            <w:hideMark/>
          </w:tcPr>
          <w:p w:rsidRPr="00AD6ED1" w:rsidR="006F1B68" w:rsidP="00AD6ED1" w:rsidRDefault="006F1B68" w14:paraId="48F950E1"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1,160,594</w:t>
            </w:r>
          </w:p>
        </w:tc>
        <w:tc>
          <w:tcPr>
            <w:tcW w:w="1692" w:type="dxa"/>
            <w:noWrap/>
            <w:hideMark/>
          </w:tcPr>
          <w:p w:rsidRPr="00AD6ED1" w:rsidR="006F1B68" w:rsidP="00AD6ED1" w:rsidRDefault="006F1B68" w14:paraId="1FA0B297" w14:textId="44D4973B">
            <w:pPr>
              <w:pStyle w:val="Tablenumbers"/>
              <w:cnfStyle w:val="000000000000" w:firstRow="0" w:lastRow="0" w:firstColumn="0" w:lastColumn="0" w:oddVBand="0" w:evenVBand="0" w:oddHBand="0" w:evenHBand="0" w:firstRowFirstColumn="0" w:firstRowLastColumn="0" w:lastRowFirstColumn="0" w:lastRowLastColumn="0"/>
            </w:pPr>
            <w:r w:rsidRPr="00AD6ED1">
              <w:t>17,119</w:t>
            </w:r>
          </w:p>
        </w:tc>
      </w:tr>
    </w:tbl>
    <w:p w:rsidR="006F1B68" w:rsidP="008653E5" w:rsidRDefault="008653E5" w14:paraId="17262E2F" w14:textId="7A8E12B2">
      <w:pPr>
        <w:pStyle w:val="Tablenotes"/>
      </w:pPr>
      <w:r w:rsidRPr="00D55686">
        <w:rPr>
          <w:rFonts w:cs="Arial"/>
          <w:color w:val="000000"/>
        </w:rPr>
        <w:t>S</w:t>
      </w:r>
      <w:r>
        <w:rPr>
          <w:rFonts w:cs="Arial"/>
          <w:color w:val="000000"/>
        </w:rPr>
        <w:t>OURCE</w:t>
      </w:r>
      <w:r w:rsidRPr="00D55686">
        <w:rPr>
          <w:rFonts w:cs="Arial"/>
          <w:color w:val="000000"/>
        </w:rPr>
        <w:t xml:space="preserve">: Population estimates based on IPEDS 2016-2017 </w:t>
      </w:r>
      <w:r>
        <w:rPr>
          <w:rFonts w:cs="Arial"/>
          <w:color w:val="000000"/>
        </w:rPr>
        <w:t>data.</w:t>
      </w:r>
    </w:p>
    <w:p w:rsidR="006F1B68" w:rsidP="008653E5" w:rsidRDefault="006F1B68" w14:paraId="2EC68424" w14:textId="1A8690D0">
      <w:pPr>
        <w:pStyle w:val="TableTitle"/>
      </w:pPr>
      <w:bookmarkStart w:name="_Toc2669229" w:id="70"/>
      <w:bookmarkStart w:name="_Toc17363175" w:id="71"/>
      <w:r>
        <w:lastRenderedPageBreak/>
        <w:t>Table 8.</w:t>
      </w:r>
      <w:r w:rsidR="008653E5">
        <w:tab/>
      </w:r>
      <w:r>
        <w:t>Preliminary undergraduate student sample sizes, by</w:t>
      </w:r>
      <w:r w:rsidR="00B953F9">
        <w:t xml:space="preserve"> </w:t>
      </w:r>
      <w:r w:rsidR="00136378">
        <w:t>control and level of institution</w:t>
      </w:r>
      <w:r w:rsidR="00B953F9">
        <w:t xml:space="preserve"> and</w:t>
      </w:r>
      <w:r>
        <w:t xml:space="preserve"> state</w:t>
      </w:r>
      <w:bookmarkEnd w:id="70"/>
      <w:bookmarkEnd w:id="71"/>
    </w:p>
    <w:tbl>
      <w:tblPr>
        <w:tblStyle w:val="TableGrid"/>
        <w:tblW w:w="5000" w:type="pct"/>
        <w:tblLayout w:type="fixed"/>
        <w:tblLook w:val="04A0" w:firstRow="1" w:lastRow="0" w:firstColumn="1" w:lastColumn="0" w:noHBand="0" w:noVBand="1"/>
      </w:tblPr>
      <w:tblGrid>
        <w:gridCol w:w="1616"/>
        <w:gridCol w:w="1078"/>
        <w:gridCol w:w="898"/>
        <w:gridCol w:w="236"/>
        <w:gridCol w:w="1102"/>
        <w:gridCol w:w="813"/>
        <w:gridCol w:w="236"/>
        <w:gridCol w:w="14"/>
        <w:gridCol w:w="1104"/>
        <w:gridCol w:w="809"/>
        <w:gridCol w:w="236"/>
        <w:gridCol w:w="1112"/>
        <w:gridCol w:w="1258"/>
      </w:tblGrid>
      <w:tr w:rsidRPr="00476338" w:rsidR="008653E5" w:rsidTr="00A24898" w14:paraId="63C4D0F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val="restart"/>
            <w:noWrap/>
            <w:vAlign w:val="bottom"/>
          </w:tcPr>
          <w:p w:rsidRPr="00476338" w:rsidR="008653E5" w:rsidP="0099084B" w:rsidRDefault="008653E5" w14:paraId="10C81300" w14:textId="16B5D136">
            <w:pPr>
              <w:pStyle w:val="Tabletext"/>
              <w:spacing w:before="10"/>
              <w:rPr>
                <w:bCs/>
                <w:sz w:val="16"/>
                <w:szCs w:val="16"/>
              </w:rPr>
            </w:pPr>
            <w:r w:rsidRPr="00476338">
              <w:rPr>
                <w:bCs/>
                <w:sz w:val="16"/>
                <w:szCs w:val="16"/>
              </w:rPr>
              <w:t>State</w:t>
            </w:r>
          </w:p>
        </w:tc>
        <w:tc>
          <w:tcPr>
            <w:tcW w:w="8896" w:type="dxa"/>
            <w:gridSpan w:val="12"/>
            <w:tcBorders>
              <w:top w:val="single" w:color="auto" w:sz="12" w:space="0"/>
              <w:bottom w:val="single" w:color="auto" w:sz="4" w:space="0"/>
            </w:tcBorders>
            <w:noWrap/>
            <w:vAlign w:val="bottom"/>
          </w:tcPr>
          <w:p w:rsidRPr="00476338" w:rsidR="008653E5" w:rsidP="0099084B" w:rsidRDefault="008653E5" w14:paraId="668DAA22"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Number of students</w:t>
            </w:r>
          </w:p>
        </w:tc>
      </w:tr>
      <w:tr w:rsidRPr="00476338" w:rsidR="00BE4F06" w:rsidTr="00BE4F06" w14:paraId="45B51F2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noWrap/>
          </w:tcPr>
          <w:p w:rsidRPr="00476338" w:rsidR="008653E5" w:rsidP="0099084B" w:rsidRDefault="008653E5" w14:paraId="10915BD1" w14:textId="5BACFEBF">
            <w:pPr>
              <w:pStyle w:val="Tabletext"/>
              <w:spacing w:before="10"/>
              <w:rPr>
                <w:bCs/>
                <w:sz w:val="16"/>
                <w:szCs w:val="16"/>
              </w:rPr>
            </w:pPr>
          </w:p>
        </w:tc>
        <w:tc>
          <w:tcPr>
            <w:tcW w:w="1976" w:type="dxa"/>
            <w:gridSpan w:val="2"/>
            <w:tcBorders>
              <w:top w:val="single" w:color="auto" w:sz="4" w:space="0"/>
              <w:bottom w:val="single" w:color="auto" w:sz="4" w:space="0"/>
            </w:tcBorders>
            <w:noWrap/>
            <w:vAlign w:val="bottom"/>
          </w:tcPr>
          <w:p w:rsidRPr="00476338" w:rsidR="008653E5" w:rsidP="0099084B" w:rsidRDefault="008653E5" w14:paraId="337C0A5D"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Public 2-year</w:t>
            </w:r>
          </w:p>
        </w:tc>
        <w:tc>
          <w:tcPr>
            <w:tcW w:w="236" w:type="dxa"/>
            <w:vMerge w:val="restart"/>
            <w:tcBorders>
              <w:top w:val="single" w:color="auto" w:sz="4" w:space="0"/>
            </w:tcBorders>
            <w:vAlign w:val="bottom"/>
          </w:tcPr>
          <w:p w:rsidRPr="00476338" w:rsidR="008653E5" w:rsidP="0099084B" w:rsidRDefault="008653E5" w14:paraId="38A6566C"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1915" w:type="dxa"/>
            <w:gridSpan w:val="2"/>
            <w:tcBorders>
              <w:top w:val="single" w:color="auto" w:sz="4" w:space="0"/>
              <w:bottom w:val="single" w:color="auto" w:sz="4" w:space="0"/>
            </w:tcBorders>
            <w:noWrap/>
            <w:vAlign w:val="bottom"/>
          </w:tcPr>
          <w:p w:rsidRPr="00476338" w:rsidR="008653E5" w:rsidP="0099084B" w:rsidRDefault="008653E5" w14:paraId="604E2F65"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Public 4-year</w:t>
            </w:r>
          </w:p>
        </w:tc>
        <w:tc>
          <w:tcPr>
            <w:tcW w:w="236" w:type="dxa"/>
            <w:vMerge w:val="restart"/>
            <w:tcBorders>
              <w:top w:val="single" w:color="auto" w:sz="4" w:space="0"/>
            </w:tcBorders>
            <w:vAlign w:val="bottom"/>
          </w:tcPr>
          <w:p w:rsidRPr="00476338" w:rsidR="008653E5" w:rsidP="0099084B" w:rsidRDefault="008653E5" w14:paraId="327D1E71"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1927" w:type="dxa"/>
            <w:gridSpan w:val="3"/>
            <w:tcBorders>
              <w:top w:val="single" w:color="auto" w:sz="4" w:space="0"/>
              <w:bottom w:val="single" w:color="auto" w:sz="4" w:space="0"/>
            </w:tcBorders>
            <w:noWrap/>
            <w:vAlign w:val="bottom"/>
          </w:tcPr>
          <w:p w:rsidRPr="00476338" w:rsidR="008653E5" w:rsidP="0099084B" w:rsidRDefault="008653E5" w14:paraId="0505AC59"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Other sectors</w:t>
            </w:r>
          </w:p>
        </w:tc>
        <w:tc>
          <w:tcPr>
            <w:tcW w:w="236" w:type="dxa"/>
            <w:vMerge w:val="restart"/>
            <w:tcBorders>
              <w:top w:val="single" w:color="auto" w:sz="4" w:space="0"/>
            </w:tcBorders>
            <w:vAlign w:val="bottom"/>
          </w:tcPr>
          <w:p w:rsidRPr="00476338" w:rsidR="008653E5" w:rsidP="0099084B" w:rsidRDefault="008653E5" w14:paraId="45B176E6"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2370" w:type="dxa"/>
            <w:gridSpan w:val="2"/>
            <w:tcBorders>
              <w:top w:val="single" w:color="auto" w:sz="4" w:space="0"/>
              <w:bottom w:val="single" w:color="auto" w:sz="4" w:space="0"/>
            </w:tcBorders>
            <w:noWrap/>
            <w:vAlign w:val="bottom"/>
          </w:tcPr>
          <w:p w:rsidRPr="00476338" w:rsidR="008653E5" w:rsidP="0099084B" w:rsidRDefault="008653E5" w14:paraId="442B219B"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All institutions</w:t>
            </w:r>
          </w:p>
        </w:tc>
      </w:tr>
      <w:tr w:rsidRPr="00476338" w:rsidR="00BE4F06" w:rsidTr="00BE4F06" w14:paraId="7F8A0BC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noWrap/>
          </w:tcPr>
          <w:p w:rsidRPr="00476338" w:rsidR="008653E5" w:rsidP="0099084B" w:rsidRDefault="008653E5" w14:paraId="5079384B" w14:textId="71704C8B">
            <w:pPr>
              <w:pStyle w:val="Tabletext"/>
              <w:spacing w:before="10"/>
              <w:rPr>
                <w:bCs/>
                <w:sz w:val="16"/>
                <w:szCs w:val="16"/>
              </w:rPr>
            </w:pPr>
          </w:p>
        </w:tc>
        <w:tc>
          <w:tcPr>
            <w:tcW w:w="1078" w:type="dxa"/>
            <w:tcBorders>
              <w:top w:val="single" w:color="auto" w:sz="4" w:space="0"/>
            </w:tcBorders>
            <w:noWrap/>
          </w:tcPr>
          <w:p w:rsidRPr="00476338" w:rsidR="008653E5" w:rsidP="0099084B" w:rsidRDefault="008653E5" w14:paraId="55716B43"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98" w:type="dxa"/>
            <w:tcBorders>
              <w:top w:val="single" w:color="auto" w:sz="4" w:space="0"/>
            </w:tcBorders>
            <w:noWrap/>
          </w:tcPr>
          <w:p w:rsidRPr="00476338" w:rsidR="008653E5" w:rsidP="0099084B" w:rsidRDefault="008653E5" w14:paraId="7B2CD742"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rsidRPr="00476338" w:rsidR="008653E5" w:rsidP="0099084B" w:rsidRDefault="008653E5" w14:paraId="024AEABA"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02" w:type="dxa"/>
            <w:tcBorders>
              <w:top w:val="single" w:color="auto" w:sz="4" w:space="0"/>
            </w:tcBorders>
            <w:noWrap/>
          </w:tcPr>
          <w:p w:rsidRPr="00476338" w:rsidR="008653E5" w:rsidP="0099084B" w:rsidRDefault="008653E5" w14:paraId="0F1B9CD8"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13" w:type="dxa"/>
            <w:tcBorders>
              <w:top w:val="single" w:color="auto" w:sz="4" w:space="0"/>
            </w:tcBorders>
            <w:noWrap/>
          </w:tcPr>
          <w:p w:rsidRPr="00476338" w:rsidR="008653E5" w:rsidP="0099084B" w:rsidRDefault="008653E5" w14:paraId="315CB196"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rsidRPr="00476338" w:rsidR="008653E5" w:rsidP="0099084B" w:rsidRDefault="008653E5" w14:paraId="4C158AED"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18" w:type="dxa"/>
            <w:gridSpan w:val="2"/>
            <w:tcBorders>
              <w:top w:val="single" w:color="auto" w:sz="4" w:space="0"/>
            </w:tcBorders>
            <w:noWrap/>
          </w:tcPr>
          <w:p w:rsidRPr="00476338" w:rsidR="008653E5" w:rsidP="0099084B" w:rsidRDefault="008653E5" w14:paraId="717F9237"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09" w:type="dxa"/>
            <w:tcBorders>
              <w:top w:val="single" w:color="auto" w:sz="4" w:space="0"/>
            </w:tcBorders>
            <w:noWrap/>
          </w:tcPr>
          <w:p w:rsidRPr="00476338" w:rsidR="008653E5" w:rsidP="0099084B" w:rsidRDefault="008653E5" w14:paraId="46194C4E"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rsidRPr="00476338" w:rsidR="008653E5" w:rsidP="0099084B" w:rsidRDefault="008653E5" w14:paraId="53911DC8"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12" w:type="dxa"/>
            <w:tcBorders>
              <w:top w:val="single" w:color="auto" w:sz="4" w:space="0"/>
            </w:tcBorders>
            <w:noWrap/>
          </w:tcPr>
          <w:p w:rsidRPr="00476338" w:rsidR="008653E5" w:rsidP="0099084B" w:rsidRDefault="008653E5" w14:paraId="01306C82"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1258" w:type="dxa"/>
            <w:tcBorders>
              <w:top w:val="single" w:color="auto" w:sz="4" w:space="0"/>
            </w:tcBorders>
            <w:noWrap/>
          </w:tcPr>
          <w:p w:rsidRPr="00476338" w:rsidR="008653E5" w:rsidP="0099084B" w:rsidRDefault="008653E5" w14:paraId="39BF6B74"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Total sample size</w:t>
            </w:r>
          </w:p>
        </w:tc>
      </w:tr>
      <w:tr w:rsidRPr="00476338" w:rsidR="00A24898" w:rsidTr="00BE4F06" w14:paraId="2896D00F"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6F1B68" w:rsidP="0099084B" w:rsidRDefault="006F1B68" w14:paraId="6DF26692" w14:textId="77777777">
            <w:pPr>
              <w:pStyle w:val="3ensptotalnosubgroup"/>
              <w:spacing w:before="10"/>
              <w:rPr>
                <w:b/>
                <w:sz w:val="16"/>
                <w:szCs w:val="16"/>
              </w:rPr>
            </w:pPr>
            <w:r w:rsidRPr="00476338">
              <w:rPr>
                <w:b/>
                <w:sz w:val="16"/>
                <w:szCs w:val="16"/>
              </w:rPr>
              <w:t>Total</w:t>
            </w:r>
          </w:p>
        </w:tc>
        <w:tc>
          <w:tcPr>
            <w:tcW w:w="1078" w:type="dxa"/>
            <w:noWrap/>
            <w:vAlign w:val="bottom"/>
          </w:tcPr>
          <w:p w:rsidRPr="00476338" w:rsidR="006F1B68" w:rsidP="0099084B" w:rsidRDefault="006F1B68" w14:paraId="0755DF5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8,724,915</w:t>
            </w:r>
          </w:p>
        </w:tc>
        <w:tc>
          <w:tcPr>
            <w:tcW w:w="898" w:type="dxa"/>
            <w:noWrap/>
            <w:vAlign w:val="bottom"/>
          </w:tcPr>
          <w:p w:rsidRPr="00476338" w:rsidR="006F1B68" w:rsidP="0099084B" w:rsidRDefault="006F1B68" w14:paraId="04668AB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120,079</w:t>
            </w:r>
          </w:p>
        </w:tc>
        <w:tc>
          <w:tcPr>
            <w:tcW w:w="236" w:type="dxa"/>
            <w:vAlign w:val="bottom"/>
          </w:tcPr>
          <w:p w:rsidRPr="00476338" w:rsidR="006F1B68" w:rsidP="0099084B" w:rsidRDefault="006F1B68" w14:paraId="6CE3599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6F1B68" w:rsidP="0099084B" w:rsidRDefault="006F1B68" w14:paraId="68F156B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8,785,173</w:t>
            </w:r>
          </w:p>
        </w:tc>
        <w:tc>
          <w:tcPr>
            <w:tcW w:w="813" w:type="dxa"/>
            <w:noWrap/>
            <w:vAlign w:val="bottom"/>
          </w:tcPr>
          <w:p w:rsidRPr="00476338" w:rsidR="006F1B68" w:rsidP="0099084B" w:rsidRDefault="006F1B68" w14:paraId="0D98885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154,452</w:t>
            </w:r>
          </w:p>
        </w:tc>
        <w:tc>
          <w:tcPr>
            <w:tcW w:w="250" w:type="dxa"/>
            <w:gridSpan w:val="2"/>
            <w:vAlign w:val="bottom"/>
          </w:tcPr>
          <w:p w:rsidRPr="00476338" w:rsidR="006F1B68" w:rsidP="0099084B" w:rsidRDefault="006F1B68" w14:paraId="2FB4487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6F1B68" w:rsidP="0099084B" w:rsidRDefault="006F1B68" w14:paraId="324D515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5,520,700</w:t>
            </w:r>
          </w:p>
        </w:tc>
        <w:tc>
          <w:tcPr>
            <w:tcW w:w="809" w:type="dxa"/>
            <w:noWrap/>
            <w:vAlign w:val="bottom"/>
          </w:tcPr>
          <w:p w:rsidRPr="00476338" w:rsidR="006F1B68" w:rsidP="0099084B" w:rsidRDefault="006F1B68" w14:paraId="5B36CC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100,493</w:t>
            </w:r>
          </w:p>
        </w:tc>
        <w:tc>
          <w:tcPr>
            <w:tcW w:w="236" w:type="dxa"/>
            <w:vAlign w:val="bottom"/>
          </w:tcPr>
          <w:p w:rsidRPr="00476338" w:rsidR="006F1B68" w:rsidP="0099084B" w:rsidRDefault="006F1B68" w14:paraId="6042C1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6F1B68" w:rsidP="0099084B" w:rsidRDefault="006F1B68" w14:paraId="7C08C9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23,030,788</w:t>
            </w:r>
          </w:p>
        </w:tc>
        <w:tc>
          <w:tcPr>
            <w:tcW w:w="1258" w:type="dxa"/>
            <w:noWrap/>
            <w:vAlign w:val="bottom"/>
          </w:tcPr>
          <w:p w:rsidRPr="00476338" w:rsidR="006F1B68" w:rsidP="0099084B" w:rsidRDefault="006F1B68" w14:paraId="78351C9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375,000</w:t>
            </w:r>
          </w:p>
        </w:tc>
      </w:tr>
      <w:tr w:rsidRPr="00476338" w:rsidR="00A24898" w:rsidTr="00BE4F06" w14:paraId="6D637432"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90F9007" w14:textId="77777777">
            <w:pPr>
              <w:pStyle w:val="Tabletext"/>
              <w:spacing w:before="120"/>
              <w:rPr>
                <w:sz w:val="16"/>
                <w:szCs w:val="16"/>
              </w:rPr>
            </w:pPr>
            <w:r w:rsidRPr="00476338">
              <w:rPr>
                <w:sz w:val="16"/>
                <w:szCs w:val="16"/>
              </w:rPr>
              <w:t>Alabama</w:t>
            </w:r>
          </w:p>
        </w:tc>
        <w:tc>
          <w:tcPr>
            <w:tcW w:w="1078" w:type="dxa"/>
            <w:noWrap/>
            <w:vAlign w:val="bottom"/>
            <w:hideMark/>
          </w:tcPr>
          <w:p w:rsidRPr="00476338" w:rsidR="006F1B68" w:rsidP="0099084B" w:rsidRDefault="006F1B68" w14:paraId="251525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118,972</w:t>
            </w:r>
          </w:p>
        </w:tc>
        <w:tc>
          <w:tcPr>
            <w:tcW w:w="898" w:type="dxa"/>
            <w:noWrap/>
            <w:vAlign w:val="bottom"/>
            <w:hideMark/>
          </w:tcPr>
          <w:p w:rsidRPr="00476338" w:rsidR="006F1B68" w:rsidP="0099084B" w:rsidRDefault="006F1B68" w14:paraId="3755FBF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2,576</w:t>
            </w:r>
          </w:p>
        </w:tc>
        <w:tc>
          <w:tcPr>
            <w:tcW w:w="236" w:type="dxa"/>
            <w:vAlign w:val="bottom"/>
          </w:tcPr>
          <w:p w:rsidRPr="00476338" w:rsidR="006F1B68" w:rsidP="0099084B" w:rsidRDefault="006F1B68" w14:paraId="78B0C6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0AC4E8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150,217</w:t>
            </w:r>
          </w:p>
        </w:tc>
        <w:tc>
          <w:tcPr>
            <w:tcW w:w="813" w:type="dxa"/>
            <w:noWrap/>
            <w:vAlign w:val="bottom"/>
            <w:hideMark/>
          </w:tcPr>
          <w:p w:rsidRPr="00476338" w:rsidR="006F1B68" w:rsidP="0099084B" w:rsidRDefault="006F1B68" w14:paraId="5D4C5EF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3,252</w:t>
            </w:r>
          </w:p>
        </w:tc>
        <w:tc>
          <w:tcPr>
            <w:tcW w:w="250" w:type="dxa"/>
            <w:gridSpan w:val="2"/>
            <w:vAlign w:val="bottom"/>
          </w:tcPr>
          <w:p w:rsidRPr="00476338" w:rsidR="006F1B68" w:rsidP="0099084B" w:rsidRDefault="006F1B68" w14:paraId="55E300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08D295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63,901</w:t>
            </w:r>
          </w:p>
        </w:tc>
        <w:tc>
          <w:tcPr>
            <w:tcW w:w="809" w:type="dxa"/>
            <w:noWrap/>
            <w:vAlign w:val="bottom"/>
            <w:hideMark/>
          </w:tcPr>
          <w:p w:rsidRPr="00476338" w:rsidR="006F1B68" w:rsidP="0099084B" w:rsidRDefault="006F1B68" w14:paraId="42768CE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1,384</w:t>
            </w:r>
          </w:p>
        </w:tc>
        <w:tc>
          <w:tcPr>
            <w:tcW w:w="236" w:type="dxa"/>
            <w:vAlign w:val="bottom"/>
          </w:tcPr>
          <w:p w:rsidRPr="00476338" w:rsidR="006F1B68" w:rsidP="0099084B" w:rsidRDefault="006F1B68" w14:paraId="59090F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BAB524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333,090</w:t>
            </w:r>
          </w:p>
        </w:tc>
        <w:tc>
          <w:tcPr>
            <w:tcW w:w="1258" w:type="dxa"/>
            <w:noWrap/>
            <w:vAlign w:val="bottom"/>
            <w:hideMark/>
          </w:tcPr>
          <w:p w:rsidRPr="00476338" w:rsidR="006F1B68" w:rsidP="0099084B" w:rsidRDefault="006F1B68" w14:paraId="067FBC3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7982E6E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1B6D9E8C" w14:textId="77777777">
            <w:pPr>
              <w:pStyle w:val="Tabletext"/>
              <w:spacing w:before="10"/>
              <w:rPr>
                <w:sz w:val="16"/>
                <w:szCs w:val="16"/>
              </w:rPr>
            </w:pPr>
            <w:r w:rsidRPr="00476338">
              <w:rPr>
                <w:sz w:val="16"/>
                <w:szCs w:val="16"/>
              </w:rPr>
              <w:t>Alaska</w:t>
            </w:r>
          </w:p>
        </w:tc>
        <w:tc>
          <w:tcPr>
            <w:tcW w:w="1078" w:type="dxa"/>
            <w:noWrap/>
            <w:vAlign w:val="bottom"/>
            <w:hideMark/>
          </w:tcPr>
          <w:p w:rsidRPr="00476338" w:rsidR="006F1B68" w:rsidP="0099084B" w:rsidRDefault="006F1B68" w14:paraId="5768286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rsidRPr="00476338" w:rsidR="006F1B68" w:rsidP="0099084B" w:rsidRDefault="006F1B68" w14:paraId="51E3564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rsidRPr="00476338" w:rsidR="006F1B68" w:rsidP="0099084B" w:rsidRDefault="006F1B68" w14:paraId="1970DD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9DEC7A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40,288</w:t>
            </w:r>
          </w:p>
        </w:tc>
        <w:tc>
          <w:tcPr>
            <w:tcW w:w="813" w:type="dxa"/>
            <w:noWrap/>
            <w:vAlign w:val="bottom"/>
            <w:hideMark/>
          </w:tcPr>
          <w:p w:rsidRPr="00476338" w:rsidR="006F1B68" w:rsidP="0099084B" w:rsidRDefault="006F1B68" w14:paraId="129CF9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6,740</w:t>
            </w:r>
          </w:p>
        </w:tc>
        <w:tc>
          <w:tcPr>
            <w:tcW w:w="250" w:type="dxa"/>
            <w:gridSpan w:val="2"/>
            <w:vAlign w:val="bottom"/>
          </w:tcPr>
          <w:p w:rsidRPr="00476338" w:rsidR="006F1B68" w:rsidP="0099084B" w:rsidRDefault="006F1B68" w14:paraId="2B27FB8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7EA0E0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2,822</w:t>
            </w:r>
          </w:p>
        </w:tc>
        <w:tc>
          <w:tcPr>
            <w:tcW w:w="809" w:type="dxa"/>
            <w:noWrap/>
            <w:vAlign w:val="bottom"/>
            <w:hideMark/>
          </w:tcPr>
          <w:p w:rsidRPr="00476338" w:rsidR="006F1B68" w:rsidP="0099084B" w:rsidRDefault="006F1B68" w14:paraId="292969D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472</w:t>
            </w:r>
          </w:p>
        </w:tc>
        <w:tc>
          <w:tcPr>
            <w:tcW w:w="236" w:type="dxa"/>
            <w:vAlign w:val="bottom"/>
          </w:tcPr>
          <w:p w:rsidRPr="00476338" w:rsidR="006F1B68" w:rsidP="0099084B" w:rsidRDefault="006F1B68" w14:paraId="34CEB0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84F621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43,110</w:t>
            </w:r>
          </w:p>
        </w:tc>
        <w:tc>
          <w:tcPr>
            <w:tcW w:w="1258" w:type="dxa"/>
            <w:noWrap/>
            <w:vAlign w:val="bottom"/>
            <w:hideMark/>
          </w:tcPr>
          <w:p w:rsidRPr="00476338" w:rsidR="006F1B68" w:rsidP="0099084B" w:rsidRDefault="006F1B68" w14:paraId="187271C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73DB7C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DE049EA" w14:textId="77777777">
            <w:pPr>
              <w:pStyle w:val="Tabletext"/>
              <w:spacing w:before="10"/>
              <w:rPr>
                <w:sz w:val="16"/>
                <w:szCs w:val="16"/>
              </w:rPr>
            </w:pPr>
            <w:r w:rsidRPr="00476338">
              <w:rPr>
                <w:sz w:val="16"/>
                <w:szCs w:val="16"/>
              </w:rPr>
              <w:t>Arizona</w:t>
            </w:r>
          </w:p>
        </w:tc>
        <w:tc>
          <w:tcPr>
            <w:tcW w:w="1078" w:type="dxa"/>
            <w:noWrap/>
            <w:vAlign w:val="bottom"/>
            <w:hideMark/>
          </w:tcPr>
          <w:p w:rsidRPr="00476338" w:rsidR="006F1B68" w:rsidP="0099084B" w:rsidRDefault="006F1B68" w14:paraId="1080595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294,365</w:t>
            </w:r>
          </w:p>
        </w:tc>
        <w:tc>
          <w:tcPr>
            <w:tcW w:w="898" w:type="dxa"/>
            <w:noWrap/>
            <w:vAlign w:val="bottom"/>
            <w:hideMark/>
          </w:tcPr>
          <w:p w:rsidRPr="00476338" w:rsidR="006F1B68" w:rsidP="0099084B" w:rsidRDefault="006F1B68" w14:paraId="26F150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2,886</w:t>
            </w:r>
          </w:p>
        </w:tc>
        <w:tc>
          <w:tcPr>
            <w:tcW w:w="236" w:type="dxa"/>
            <w:vAlign w:val="bottom"/>
          </w:tcPr>
          <w:p w:rsidRPr="00476338" w:rsidR="006F1B68" w:rsidP="0099084B" w:rsidRDefault="006F1B68" w14:paraId="12A27C0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E7DF6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164,298</w:t>
            </w:r>
          </w:p>
        </w:tc>
        <w:tc>
          <w:tcPr>
            <w:tcW w:w="813" w:type="dxa"/>
            <w:noWrap/>
            <w:vAlign w:val="bottom"/>
            <w:hideMark/>
          </w:tcPr>
          <w:p w:rsidRPr="00476338" w:rsidR="006F1B68" w:rsidP="0099084B" w:rsidRDefault="006F1B68" w14:paraId="41538B2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1,611</w:t>
            </w:r>
          </w:p>
        </w:tc>
        <w:tc>
          <w:tcPr>
            <w:tcW w:w="250" w:type="dxa"/>
            <w:gridSpan w:val="2"/>
            <w:vAlign w:val="bottom"/>
          </w:tcPr>
          <w:p w:rsidRPr="00476338" w:rsidR="006F1B68" w:rsidP="0099084B" w:rsidRDefault="006F1B68" w14:paraId="3D0E750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EACF5F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276,935</w:t>
            </w:r>
          </w:p>
        </w:tc>
        <w:tc>
          <w:tcPr>
            <w:tcW w:w="809" w:type="dxa"/>
            <w:noWrap/>
            <w:vAlign w:val="bottom"/>
            <w:hideMark/>
          </w:tcPr>
          <w:p w:rsidRPr="00476338" w:rsidR="006F1B68" w:rsidP="0099084B" w:rsidRDefault="006F1B68" w14:paraId="7C6516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2,715</w:t>
            </w:r>
          </w:p>
        </w:tc>
        <w:tc>
          <w:tcPr>
            <w:tcW w:w="236" w:type="dxa"/>
            <w:vAlign w:val="bottom"/>
          </w:tcPr>
          <w:p w:rsidRPr="00476338" w:rsidR="006F1B68" w:rsidP="0099084B" w:rsidRDefault="006F1B68" w14:paraId="4D1038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260E2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735,598</w:t>
            </w:r>
          </w:p>
        </w:tc>
        <w:tc>
          <w:tcPr>
            <w:tcW w:w="1258" w:type="dxa"/>
            <w:noWrap/>
            <w:vAlign w:val="bottom"/>
            <w:hideMark/>
          </w:tcPr>
          <w:p w:rsidRPr="00476338" w:rsidR="006F1B68" w:rsidP="0099084B" w:rsidRDefault="006F1B68" w14:paraId="59D764A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9C2ED9E"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5C06552" w14:textId="77777777">
            <w:pPr>
              <w:pStyle w:val="Tabletext"/>
              <w:spacing w:before="10"/>
              <w:rPr>
                <w:sz w:val="16"/>
                <w:szCs w:val="16"/>
              </w:rPr>
            </w:pPr>
            <w:r w:rsidRPr="00476338">
              <w:rPr>
                <w:sz w:val="16"/>
                <w:szCs w:val="16"/>
              </w:rPr>
              <w:t>Arkansas</w:t>
            </w:r>
          </w:p>
        </w:tc>
        <w:tc>
          <w:tcPr>
            <w:tcW w:w="1078" w:type="dxa"/>
            <w:noWrap/>
            <w:vAlign w:val="bottom"/>
            <w:hideMark/>
          </w:tcPr>
          <w:p w:rsidRPr="00476338" w:rsidR="006F1B68" w:rsidP="0099084B" w:rsidRDefault="006F1B68" w14:paraId="50FBE9A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67,914</w:t>
            </w:r>
          </w:p>
        </w:tc>
        <w:tc>
          <w:tcPr>
            <w:tcW w:w="898" w:type="dxa"/>
            <w:noWrap/>
            <w:vAlign w:val="bottom"/>
            <w:hideMark/>
          </w:tcPr>
          <w:p w:rsidRPr="00476338" w:rsidR="006F1B68" w:rsidP="0099084B" w:rsidRDefault="006F1B68" w14:paraId="6B40B1D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2,688</w:t>
            </w:r>
          </w:p>
        </w:tc>
        <w:tc>
          <w:tcPr>
            <w:tcW w:w="236" w:type="dxa"/>
            <w:vAlign w:val="bottom"/>
          </w:tcPr>
          <w:p w:rsidRPr="00476338" w:rsidR="006F1B68" w:rsidP="0099084B" w:rsidRDefault="006F1B68" w14:paraId="2BF2979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4AD33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92,477</w:t>
            </w:r>
          </w:p>
        </w:tc>
        <w:tc>
          <w:tcPr>
            <w:tcW w:w="813" w:type="dxa"/>
            <w:noWrap/>
            <w:vAlign w:val="bottom"/>
            <w:hideMark/>
          </w:tcPr>
          <w:p w:rsidRPr="00476338" w:rsidR="006F1B68" w:rsidP="0099084B" w:rsidRDefault="006F1B68" w14:paraId="53ABD3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3,660</w:t>
            </w:r>
          </w:p>
        </w:tc>
        <w:tc>
          <w:tcPr>
            <w:tcW w:w="250" w:type="dxa"/>
            <w:gridSpan w:val="2"/>
            <w:vAlign w:val="bottom"/>
          </w:tcPr>
          <w:p w:rsidRPr="00476338" w:rsidR="006F1B68" w:rsidP="0099084B" w:rsidRDefault="006F1B68" w14:paraId="01E04E8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153227C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21,856</w:t>
            </w:r>
          </w:p>
        </w:tc>
        <w:tc>
          <w:tcPr>
            <w:tcW w:w="809" w:type="dxa"/>
            <w:noWrap/>
            <w:vAlign w:val="bottom"/>
            <w:hideMark/>
          </w:tcPr>
          <w:p w:rsidRPr="00476338" w:rsidR="006F1B68" w:rsidP="0099084B" w:rsidRDefault="006F1B68" w14:paraId="402CCB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865</w:t>
            </w:r>
          </w:p>
        </w:tc>
        <w:tc>
          <w:tcPr>
            <w:tcW w:w="236" w:type="dxa"/>
            <w:vAlign w:val="bottom"/>
          </w:tcPr>
          <w:p w:rsidRPr="00476338" w:rsidR="006F1B68" w:rsidP="0099084B" w:rsidRDefault="006F1B68" w14:paraId="11912F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9DF297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182,247</w:t>
            </w:r>
          </w:p>
        </w:tc>
        <w:tc>
          <w:tcPr>
            <w:tcW w:w="1258" w:type="dxa"/>
            <w:noWrap/>
            <w:vAlign w:val="bottom"/>
            <w:hideMark/>
          </w:tcPr>
          <w:p w:rsidRPr="00476338" w:rsidR="006F1B68" w:rsidP="0099084B" w:rsidRDefault="006F1B68" w14:paraId="51475C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38B9BA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622A3FD" w14:textId="77777777">
            <w:pPr>
              <w:pStyle w:val="Tabletext"/>
              <w:spacing w:before="10"/>
              <w:rPr>
                <w:sz w:val="16"/>
                <w:szCs w:val="16"/>
              </w:rPr>
            </w:pPr>
            <w:r w:rsidRPr="00476338">
              <w:rPr>
                <w:sz w:val="16"/>
                <w:szCs w:val="16"/>
              </w:rPr>
              <w:t>California</w:t>
            </w:r>
          </w:p>
        </w:tc>
        <w:tc>
          <w:tcPr>
            <w:tcW w:w="1078" w:type="dxa"/>
            <w:noWrap/>
            <w:vAlign w:val="bottom"/>
            <w:hideMark/>
          </w:tcPr>
          <w:p w:rsidRPr="00476338" w:rsidR="006F1B68" w:rsidP="0099084B" w:rsidRDefault="006F1B68" w14:paraId="79F9CF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1,832,697</w:t>
            </w:r>
          </w:p>
        </w:tc>
        <w:tc>
          <w:tcPr>
            <w:tcW w:w="898" w:type="dxa"/>
            <w:noWrap/>
            <w:vAlign w:val="bottom"/>
            <w:hideMark/>
          </w:tcPr>
          <w:p w:rsidRPr="00476338" w:rsidR="006F1B68" w:rsidP="0099084B" w:rsidRDefault="006F1B68" w14:paraId="7F9514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3,930</w:t>
            </w:r>
          </w:p>
        </w:tc>
        <w:tc>
          <w:tcPr>
            <w:tcW w:w="236" w:type="dxa"/>
            <w:vAlign w:val="bottom"/>
          </w:tcPr>
          <w:p w:rsidRPr="00476338" w:rsidR="006F1B68" w:rsidP="0099084B" w:rsidRDefault="006F1B68" w14:paraId="1538AF0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A9E9BE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1,041,511</w:t>
            </w:r>
          </w:p>
        </w:tc>
        <w:tc>
          <w:tcPr>
            <w:tcW w:w="813" w:type="dxa"/>
            <w:noWrap/>
            <w:vAlign w:val="bottom"/>
            <w:hideMark/>
          </w:tcPr>
          <w:p w:rsidRPr="00476338" w:rsidR="006F1B68" w:rsidP="0099084B" w:rsidRDefault="006F1B68" w14:paraId="71CF748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2,233</w:t>
            </w:r>
          </w:p>
        </w:tc>
        <w:tc>
          <w:tcPr>
            <w:tcW w:w="250" w:type="dxa"/>
            <w:gridSpan w:val="2"/>
            <w:vAlign w:val="bottom"/>
          </w:tcPr>
          <w:p w:rsidRPr="00476338" w:rsidR="006F1B68" w:rsidP="0099084B" w:rsidRDefault="006F1B68" w14:paraId="3EB780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0B7133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488,875</w:t>
            </w:r>
          </w:p>
        </w:tc>
        <w:tc>
          <w:tcPr>
            <w:tcW w:w="809" w:type="dxa"/>
            <w:noWrap/>
            <w:vAlign w:val="bottom"/>
            <w:hideMark/>
          </w:tcPr>
          <w:p w:rsidRPr="00476338" w:rsidR="006F1B68" w:rsidP="0099084B" w:rsidRDefault="006F1B68" w14:paraId="2A68DED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1,048</w:t>
            </w:r>
          </w:p>
        </w:tc>
        <w:tc>
          <w:tcPr>
            <w:tcW w:w="236" w:type="dxa"/>
            <w:vAlign w:val="bottom"/>
          </w:tcPr>
          <w:p w:rsidRPr="00476338" w:rsidR="006F1B68" w:rsidP="0099084B" w:rsidRDefault="006F1B68" w14:paraId="1439273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FA10A7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3,363,083</w:t>
            </w:r>
          </w:p>
        </w:tc>
        <w:tc>
          <w:tcPr>
            <w:tcW w:w="1258" w:type="dxa"/>
            <w:noWrap/>
            <w:vAlign w:val="bottom"/>
            <w:hideMark/>
          </w:tcPr>
          <w:p w:rsidRPr="00476338" w:rsidR="006F1B68" w:rsidP="0099084B" w:rsidRDefault="006F1B68" w14:paraId="101A7F2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54833FE"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DDF5C3C" w14:textId="77777777">
            <w:pPr>
              <w:pStyle w:val="Tabletext"/>
              <w:spacing w:before="10"/>
              <w:rPr>
                <w:sz w:val="16"/>
                <w:szCs w:val="16"/>
              </w:rPr>
            </w:pPr>
            <w:r w:rsidRPr="00476338">
              <w:rPr>
                <w:sz w:val="16"/>
                <w:szCs w:val="16"/>
              </w:rPr>
              <w:t>Colorado</w:t>
            </w:r>
          </w:p>
        </w:tc>
        <w:tc>
          <w:tcPr>
            <w:tcW w:w="1078" w:type="dxa"/>
            <w:noWrap/>
            <w:vAlign w:val="bottom"/>
            <w:hideMark/>
          </w:tcPr>
          <w:p w:rsidRPr="00476338" w:rsidR="006F1B68" w:rsidP="0099084B" w:rsidRDefault="006F1B68" w14:paraId="7CE272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93,753</w:t>
            </w:r>
          </w:p>
        </w:tc>
        <w:tc>
          <w:tcPr>
            <w:tcW w:w="898" w:type="dxa"/>
            <w:noWrap/>
            <w:vAlign w:val="bottom"/>
            <w:hideMark/>
          </w:tcPr>
          <w:p w:rsidRPr="00476338" w:rsidR="006F1B68" w:rsidP="0099084B" w:rsidRDefault="006F1B68" w14:paraId="1656C4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1,630</w:t>
            </w:r>
          </w:p>
        </w:tc>
        <w:tc>
          <w:tcPr>
            <w:tcW w:w="236" w:type="dxa"/>
            <w:vAlign w:val="bottom"/>
          </w:tcPr>
          <w:p w:rsidRPr="00476338" w:rsidR="006F1B68" w:rsidP="0099084B" w:rsidRDefault="006F1B68" w14:paraId="19C6A22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446EEE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217,354</w:t>
            </w:r>
          </w:p>
        </w:tc>
        <w:tc>
          <w:tcPr>
            <w:tcW w:w="813" w:type="dxa"/>
            <w:noWrap/>
            <w:vAlign w:val="bottom"/>
            <w:hideMark/>
          </w:tcPr>
          <w:p w:rsidRPr="00476338" w:rsidR="006F1B68" w:rsidP="0099084B" w:rsidRDefault="006F1B68" w14:paraId="604729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3,779</w:t>
            </w:r>
          </w:p>
        </w:tc>
        <w:tc>
          <w:tcPr>
            <w:tcW w:w="250" w:type="dxa"/>
            <w:gridSpan w:val="2"/>
            <w:vAlign w:val="bottom"/>
          </w:tcPr>
          <w:p w:rsidRPr="00476338" w:rsidR="006F1B68" w:rsidP="0099084B" w:rsidRDefault="006F1B68" w14:paraId="25138F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A806E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103,694</w:t>
            </w:r>
          </w:p>
        </w:tc>
        <w:tc>
          <w:tcPr>
            <w:tcW w:w="809" w:type="dxa"/>
            <w:noWrap/>
            <w:vAlign w:val="bottom"/>
            <w:hideMark/>
          </w:tcPr>
          <w:p w:rsidRPr="00476338" w:rsidR="006F1B68" w:rsidP="0099084B" w:rsidRDefault="006F1B68" w14:paraId="2C14A77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1,803</w:t>
            </w:r>
          </w:p>
        </w:tc>
        <w:tc>
          <w:tcPr>
            <w:tcW w:w="236" w:type="dxa"/>
            <w:vAlign w:val="bottom"/>
          </w:tcPr>
          <w:p w:rsidRPr="00476338" w:rsidR="006F1B68" w:rsidP="0099084B" w:rsidRDefault="006F1B68" w14:paraId="2F684C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F4507C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414,801</w:t>
            </w:r>
          </w:p>
        </w:tc>
        <w:tc>
          <w:tcPr>
            <w:tcW w:w="1258" w:type="dxa"/>
            <w:noWrap/>
            <w:vAlign w:val="bottom"/>
            <w:hideMark/>
          </w:tcPr>
          <w:p w:rsidRPr="00476338" w:rsidR="006F1B68" w:rsidP="0099084B" w:rsidRDefault="006F1B68" w14:paraId="2648789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9A77F9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DFF7501" w14:textId="77777777">
            <w:pPr>
              <w:pStyle w:val="Tabletext"/>
              <w:spacing w:before="10"/>
              <w:rPr>
                <w:sz w:val="16"/>
                <w:szCs w:val="16"/>
              </w:rPr>
            </w:pPr>
            <w:r w:rsidRPr="00476338">
              <w:rPr>
                <w:sz w:val="16"/>
                <w:szCs w:val="16"/>
              </w:rPr>
              <w:t>Connecticut</w:t>
            </w:r>
          </w:p>
        </w:tc>
        <w:tc>
          <w:tcPr>
            <w:tcW w:w="1078" w:type="dxa"/>
            <w:noWrap/>
            <w:vAlign w:val="bottom"/>
            <w:hideMark/>
          </w:tcPr>
          <w:p w:rsidRPr="00476338" w:rsidR="006F1B68" w:rsidP="0099084B" w:rsidRDefault="006F1B68" w14:paraId="4C38B07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71,492</w:t>
            </w:r>
          </w:p>
        </w:tc>
        <w:tc>
          <w:tcPr>
            <w:tcW w:w="898" w:type="dxa"/>
            <w:noWrap/>
            <w:vAlign w:val="bottom"/>
            <w:hideMark/>
          </w:tcPr>
          <w:p w:rsidRPr="00476338" w:rsidR="006F1B68" w:rsidP="0099084B" w:rsidRDefault="006F1B68" w14:paraId="35D7481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2,378</w:t>
            </w:r>
          </w:p>
        </w:tc>
        <w:tc>
          <w:tcPr>
            <w:tcW w:w="236" w:type="dxa"/>
            <w:vAlign w:val="bottom"/>
          </w:tcPr>
          <w:p w:rsidRPr="00476338" w:rsidR="006F1B68" w:rsidP="0099084B" w:rsidRDefault="006F1B68" w14:paraId="1EF623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3BAE55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60,184</w:t>
            </w:r>
          </w:p>
        </w:tc>
        <w:tc>
          <w:tcPr>
            <w:tcW w:w="813" w:type="dxa"/>
            <w:noWrap/>
            <w:vAlign w:val="bottom"/>
            <w:hideMark/>
          </w:tcPr>
          <w:p w:rsidRPr="00476338" w:rsidR="006F1B68" w:rsidP="0099084B" w:rsidRDefault="006F1B68" w14:paraId="13FD30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2,002</w:t>
            </w:r>
          </w:p>
        </w:tc>
        <w:tc>
          <w:tcPr>
            <w:tcW w:w="250" w:type="dxa"/>
            <w:gridSpan w:val="2"/>
            <w:vAlign w:val="bottom"/>
          </w:tcPr>
          <w:p w:rsidRPr="00476338" w:rsidR="006F1B68" w:rsidP="0099084B" w:rsidRDefault="006F1B68" w14:paraId="73365A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7480D9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85,144</w:t>
            </w:r>
          </w:p>
        </w:tc>
        <w:tc>
          <w:tcPr>
            <w:tcW w:w="809" w:type="dxa"/>
            <w:noWrap/>
            <w:vAlign w:val="bottom"/>
            <w:hideMark/>
          </w:tcPr>
          <w:p w:rsidRPr="00476338" w:rsidR="006F1B68" w:rsidP="0099084B" w:rsidRDefault="006F1B68" w14:paraId="723E8D9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2,832</w:t>
            </w:r>
          </w:p>
        </w:tc>
        <w:tc>
          <w:tcPr>
            <w:tcW w:w="236" w:type="dxa"/>
            <w:vAlign w:val="bottom"/>
          </w:tcPr>
          <w:p w:rsidRPr="00476338" w:rsidR="006F1B68" w:rsidP="0099084B" w:rsidRDefault="006F1B68" w14:paraId="64CB6A2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AB3EA9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216,820</w:t>
            </w:r>
          </w:p>
        </w:tc>
        <w:tc>
          <w:tcPr>
            <w:tcW w:w="1258" w:type="dxa"/>
            <w:noWrap/>
            <w:vAlign w:val="bottom"/>
            <w:hideMark/>
          </w:tcPr>
          <w:p w:rsidRPr="00476338" w:rsidR="006F1B68" w:rsidP="0099084B" w:rsidRDefault="006F1B68" w14:paraId="133B012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77337960"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9D6C8EF" w14:textId="77777777">
            <w:pPr>
              <w:pStyle w:val="Tabletext"/>
              <w:spacing w:before="10"/>
              <w:rPr>
                <w:sz w:val="16"/>
                <w:szCs w:val="16"/>
              </w:rPr>
            </w:pPr>
            <w:r w:rsidRPr="00476338">
              <w:rPr>
                <w:sz w:val="16"/>
                <w:szCs w:val="16"/>
              </w:rPr>
              <w:t>Delaware</w:t>
            </w:r>
          </w:p>
        </w:tc>
        <w:tc>
          <w:tcPr>
            <w:tcW w:w="1078" w:type="dxa"/>
            <w:noWrap/>
            <w:vAlign w:val="bottom"/>
            <w:hideMark/>
          </w:tcPr>
          <w:p w:rsidRPr="00476338" w:rsidR="006F1B68" w:rsidP="0099084B" w:rsidRDefault="006F1B68" w14:paraId="0FE71CB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rsidRPr="00476338" w:rsidR="006F1B68" w:rsidP="0099084B" w:rsidRDefault="006F1B68" w14:paraId="3045728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rsidRPr="00476338" w:rsidR="006F1B68" w:rsidP="0099084B" w:rsidRDefault="006F1B68" w14:paraId="734825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1C316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44,705</w:t>
            </w:r>
          </w:p>
        </w:tc>
        <w:tc>
          <w:tcPr>
            <w:tcW w:w="813" w:type="dxa"/>
            <w:noWrap/>
            <w:vAlign w:val="bottom"/>
            <w:hideMark/>
          </w:tcPr>
          <w:p w:rsidRPr="00476338" w:rsidR="006F1B68" w:rsidP="0099084B" w:rsidRDefault="006F1B68" w14:paraId="245377D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5,275</w:t>
            </w:r>
          </w:p>
        </w:tc>
        <w:tc>
          <w:tcPr>
            <w:tcW w:w="250" w:type="dxa"/>
            <w:gridSpan w:val="2"/>
            <w:vAlign w:val="bottom"/>
          </w:tcPr>
          <w:p w:rsidRPr="00476338" w:rsidR="006F1B68" w:rsidP="0099084B" w:rsidRDefault="006F1B68" w14:paraId="312827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C89CBA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16,419</w:t>
            </w:r>
          </w:p>
        </w:tc>
        <w:tc>
          <w:tcPr>
            <w:tcW w:w="809" w:type="dxa"/>
            <w:noWrap/>
            <w:vAlign w:val="bottom"/>
            <w:hideMark/>
          </w:tcPr>
          <w:p w:rsidRPr="00476338" w:rsidR="006F1B68" w:rsidP="0099084B" w:rsidRDefault="006F1B68" w14:paraId="7D5612B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1,937</w:t>
            </w:r>
          </w:p>
        </w:tc>
        <w:tc>
          <w:tcPr>
            <w:tcW w:w="236" w:type="dxa"/>
            <w:vAlign w:val="bottom"/>
          </w:tcPr>
          <w:p w:rsidRPr="00476338" w:rsidR="006F1B68" w:rsidP="0099084B" w:rsidRDefault="006F1B68" w14:paraId="6A18E2E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57C58B7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61,124</w:t>
            </w:r>
          </w:p>
        </w:tc>
        <w:tc>
          <w:tcPr>
            <w:tcW w:w="1258" w:type="dxa"/>
            <w:noWrap/>
            <w:vAlign w:val="bottom"/>
            <w:hideMark/>
          </w:tcPr>
          <w:p w:rsidRPr="00476338" w:rsidR="006F1B68" w:rsidP="0099084B" w:rsidRDefault="006F1B68" w14:paraId="50841C0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BDB6405"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CC4535C" w14:textId="77777777">
            <w:pPr>
              <w:pStyle w:val="Tabletext"/>
              <w:spacing w:before="10"/>
              <w:rPr>
                <w:sz w:val="16"/>
                <w:szCs w:val="16"/>
              </w:rPr>
            </w:pPr>
            <w:r w:rsidRPr="00476338">
              <w:rPr>
                <w:sz w:val="16"/>
                <w:szCs w:val="16"/>
              </w:rPr>
              <w:t>District of Columbia</w:t>
            </w:r>
          </w:p>
        </w:tc>
        <w:tc>
          <w:tcPr>
            <w:tcW w:w="1078" w:type="dxa"/>
            <w:noWrap/>
            <w:vAlign w:val="bottom"/>
            <w:hideMark/>
          </w:tcPr>
          <w:p w:rsidRPr="00476338" w:rsidR="006F1B68" w:rsidP="0099084B" w:rsidRDefault="006F1B68" w14:paraId="62BEB11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rsidRPr="00476338" w:rsidR="006F1B68" w:rsidP="0099084B" w:rsidRDefault="006F1B68" w14:paraId="489C69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rsidRPr="00476338" w:rsidR="006F1B68" w:rsidP="0099084B" w:rsidRDefault="006F1B68" w14:paraId="3386D73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6FB42C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5,242</w:t>
            </w:r>
          </w:p>
        </w:tc>
        <w:tc>
          <w:tcPr>
            <w:tcW w:w="813" w:type="dxa"/>
            <w:noWrap/>
            <w:vAlign w:val="bottom"/>
            <w:hideMark/>
          </w:tcPr>
          <w:p w:rsidRPr="00476338" w:rsidR="006F1B68" w:rsidP="0099084B" w:rsidRDefault="006F1B68" w14:paraId="003DB86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637</w:t>
            </w:r>
          </w:p>
        </w:tc>
        <w:tc>
          <w:tcPr>
            <w:tcW w:w="250" w:type="dxa"/>
            <w:gridSpan w:val="2"/>
            <w:vAlign w:val="bottom"/>
          </w:tcPr>
          <w:p w:rsidRPr="00476338" w:rsidR="006F1B68" w:rsidP="0099084B" w:rsidRDefault="006F1B68" w14:paraId="5AD898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25E04E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54,063</w:t>
            </w:r>
          </w:p>
        </w:tc>
        <w:tc>
          <w:tcPr>
            <w:tcW w:w="809" w:type="dxa"/>
            <w:noWrap/>
            <w:vAlign w:val="bottom"/>
            <w:hideMark/>
          </w:tcPr>
          <w:p w:rsidRPr="00476338" w:rsidR="006F1B68" w:rsidP="0099084B" w:rsidRDefault="006F1B68" w14:paraId="2BEE8A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6,575</w:t>
            </w:r>
          </w:p>
        </w:tc>
        <w:tc>
          <w:tcPr>
            <w:tcW w:w="236" w:type="dxa"/>
            <w:vAlign w:val="bottom"/>
          </w:tcPr>
          <w:p w:rsidRPr="00476338" w:rsidR="006F1B68" w:rsidP="0099084B" w:rsidRDefault="006F1B68" w14:paraId="7935CBA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FD2EAA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59,305</w:t>
            </w:r>
          </w:p>
        </w:tc>
        <w:tc>
          <w:tcPr>
            <w:tcW w:w="1258" w:type="dxa"/>
            <w:noWrap/>
            <w:vAlign w:val="bottom"/>
            <w:hideMark/>
          </w:tcPr>
          <w:p w:rsidRPr="00476338" w:rsidR="006F1B68" w:rsidP="0099084B" w:rsidRDefault="006F1B68" w14:paraId="79812E5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DA9F0DC"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A98F872" w14:textId="77777777">
            <w:pPr>
              <w:pStyle w:val="Tabletext"/>
              <w:spacing w:before="10"/>
              <w:rPr>
                <w:sz w:val="16"/>
                <w:szCs w:val="16"/>
              </w:rPr>
            </w:pPr>
            <w:r w:rsidRPr="00476338">
              <w:rPr>
                <w:sz w:val="16"/>
                <w:szCs w:val="16"/>
              </w:rPr>
              <w:t>Florida</w:t>
            </w:r>
          </w:p>
        </w:tc>
        <w:tc>
          <w:tcPr>
            <w:tcW w:w="1078" w:type="dxa"/>
            <w:noWrap/>
            <w:vAlign w:val="bottom"/>
            <w:hideMark/>
          </w:tcPr>
          <w:p w:rsidRPr="00476338" w:rsidR="006F1B68" w:rsidP="0099084B" w:rsidRDefault="006F1B68" w14:paraId="3980052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76,289</w:t>
            </w:r>
          </w:p>
        </w:tc>
        <w:tc>
          <w:tcPr>
            <w:tcW w:w="898" w:type="dxa"/>
            <w:noWrap/>
            <w:vAlign w:val="bottom"/>
            <w:hideMark/>
          </w:tcPr>
          <w:p w:rsidRPr="00476338" w:rsidR="006F1B68" w:rsidP="0099084B" w:rsidRDefault="006F1B68" w14:paraId="7F529D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412</w:t>
            </w:r>
          </w:p>
        </w:tc>
        <w:tc>
          <w:tcPr>
            <w:tcW w:w="236" w:type="dxa"/>
            <w:vAlign w:val="bottom"/>
          </w:tcPr>
          <w:p w:rsidRPr="00476338" w:rsidR="006F1B68" w:rsidP="0099084B" w:rsidRDefault="006F1B68" w14:paraId="1F80A6F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59262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928,602</w:t>
            </w:r>
          </w:p>
        </w:tc>
        <w:tc>
          <w:tcPr>
            <w:tcW w:w="813" w:type="dxa"/>
            <w:noWrap/>
            <w:vAlign w:val="bottom"/>
            <w:hideMark/>
          </w:tcPr>
          <w:p w:rsidRPr="00476338" w:rsidR="006F1B68" w:rsidP="0099084B" w:rsidRDefault="006F1B68" w14:paraId="7BD0B34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5,011</w:t>
            </w:r>
          </w:p>
        </w:tc>
        <w:tc>
          <w:tcPr>
            <w:tcW w:w="250" w:type="dxa"/>
            <w:gridSpan w:val="2"/>
            <w:vAlign w:val="bottom"/>
          </w:tcPr>
          <w:p w:rsidRPr="00476338" w:rsidR="006F1B68" w:rsidP="0099084B" w:rsidRDefault="006F1B68" w14:paraId="107B80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D04D98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331,492</w:t>
            </w:r>
          </w:p>
        </w:tc>
        <w:tc>
          <w:tcPr>
            <w:tcW w:w="809" w:type="dxa"/>
            <w:noWrap/>
            <w:vAlign w:val="bottom"/>
            <w:hideMark/>
          </w:tcPr>
          <w:p w:rsidRPr="00476338" w:rsidR="006F1B68" w:rsidP="0099084B" w:rsidRDefault="006F1B68" w14:paraId="6E1AA2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1,789</w:t>
            </w:r>
          </w:p>
        </w:tc>
        <w:tc>
          <w:tcPr>
            <w:tcW w:w="236" w:type="dxa"/>
            <w:vAlign w:val="bottom"/>
          </w:tcPr>
          <w:p w:rsidRPr="00476338" w:rsidR="006F1B68" w:rsidP="0099084B" w:rsidRDefault="006F1B68" w14:paraId="0ECAB6E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1D7EA4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1,336,383</w:t>
            </w:r>
          </w:p>
        </w:tc>
        <w:tc>
          <w:tcPr>
            <w:tcW w:w="1258" w:type="dxa"/>
            <w:noWrap/>
            <w:vAlign w:val="bottom"/>
            <w:hideMark/>
          </w:tcPr>
          <w:p w:rsidRPr="00476338" w:rsidR="006F1B68" w:rsidP="0099084B" w:rsidRDefault="006F1B68" w14:paraId="234373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E48F8B2"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B8A1D1C" w14:textId="77777777">
            <w:pPr>
              <w:pStyle w:val="Tabletext"/>
              <w:spacing w:before="10"/>
              <w:rPr>
                <w:sz w:val="16"/>
                <w:szCs w:val="16"/>
              </w:rPr>
            </w:pPr>
            <w:r w:rsidRPr="00476338">
              <w:rPr>
                <w:sz w:val="16"/>
                <w:szCs w:val="16"/>
              </w:rPr>
              <w:t>Georgia</w:t>
            </w:r>
          </w:p>
        </w:tc>
        <w:tc>
          <w:tcPr>
            <w:tcW w:w="1078" w:type="dxa"/>
            <w:noWrap/>
            <w:vAlign w:val="bottom"/>
            <w:hideMark/>
          </w:tcPr>
          <w:p w:rsidRPr="00476338" w:rsidR="006F1B68" w:rsidP="0099084B" w:rsidRDefault="006F1B68" w14:paraId="6C8B98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163,372</w:t>
            </w:r>
          </w:p>
        </w:tc>
        <w:tc>
          <w:tcPr>
            <w:tcW w:w="898" w:type="dxa"/>
            <w:noWrap/>
            <w:vAlign w:val="bottom"/>
            <w:hideMark/>
          </w:tcPr>
          <w:p w:rsidRPr="00476338" w:rsidR="006F1B68" w:rsidP="0099084B" w:rsidRDefault="006F1B68" w14:paraId="425EE0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1,991</w:t>
            </w:r>
          </w:p>
        </w:tc>
        <w:tc>
          <w:tcPr>
            <w:tcW w:w="236" w:type="dxa"/>
            <w:vAlign w:val="bottom"/>
          </w:tcPr>
          <w:p w:rsidRPr="00476338" w:rsidR="006F1B68" w:rsidP="0099084B" w:rsidRDefault="006F1B68" w14:paraId="4CC6F6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7EE055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314,093</w:t>
            </w:r>
          </w:p>
        </w:tc>
        <w:tc>
          <w:tcPr>
            <w:tcW w:w="813" w:type="dxa"/>
            <w:noWrap/>
            <w:vAlign w:val="bottom"/>
            <w:hideMark/>
          </w:tcPr>
          <w:p w:rsidRPr="00476338" w:rsidR="006F1B68" w:rsidP="0099084B" w:rsidRDefault="006F1B68" w14:paraId="514F03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3,828</w:t>
            </w:r>
          </w:p>
        </w:tc>
        <w:tc>
          <w:tcPr>
            <w:tcW w:w="250" w:type="dxa"/>
            <w:gridSpan w:val="2"/>
            <w:vAlign w:val="bottom"/>
          </w:tcPr>
          <w:p w:rsidRPr="00476338" w:rsidR="006F1B68" w:rsidP="0099084B" w:rsidRDefault="006F1B68" w14:paraId="5F393D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1E8BB1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114,261</w:t>
            </w:r>
          </w:p>
        </w:tc>
        <w:tc>
          <w:tcPr>
            <w:tcW w:w="809" w:type="dxa"/>
            <w:noWrap/>
            <w:vAlign w:val="bottom"/>
            <w:hideMark/>
          </w:tcPr>
          <w:p w:rsidRPr="00476338" w:rsidR="006F1B68" w:rsidP="0099084B" w:rsidRDefault="006F1B68" w14:paraId="485D921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1,393</w:t>
            </w:r>
          </w:p>
        </w:tc>
        <w:tc>
          <w:tcPr>
            <w:tcW w:w="236" w:type="dxa"/>
            <w:vAlign w:val="bottom"/>
          </w:tcPr>
          <w:p w:rsidRPr="00476338" w:rsidR="006F1B68" w:rsidP="0099084B" w:rsidRDefault="006F1B68" w14:paraId="48BA02B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3075D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591,726</w:t>
            </w:r>
          </w:p>
        </w:tc>
        <w:tc>
          <w:tcPr>
            <w:tcW w:w="1258" w:type="dxa"/>
            <w:noWrap/>
            <w:vAlign w:val="bottom"/>
            <w:hideMark/>
          </w:tcPr>
          <w:p w:rsidRPr="00476338" w:rsidR="006F1B68" w:rsidP="0099084B" w:rsidRDefault="006F1B68" w14:paraId="6CAA59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D1AFFA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0799A9C" w14:textId="77777777">
            <w:pPr>
              <w:pStyle w:val="Tabletext"/>
              <w:spacing w:before="10"/>
              <w:rPr>
                <w:sz w:val="16"/>
                <w:szCs w:val="16"/>
              </w:rPr>
            </w:pPr>
            <w:r w:rsidRPr="00476338">
              <w:rPr>
                <w:sz w:val="16"/>
                <w:szCs w:val="16"/>
              </w:rPr>
              <w:t>Hawaii</w:t>
            </w:r>
          </w:p>
        </w:tc>
        <w:tc>
          <w:tcPr>
            <w:tcW w:w="1078" w:type="dxa"/>
            <w:noWrap/>
            <w:vAlign w:val="bottom"/>
            <w:hideMark/>
          </w:tcPr>
          <w:p w:rsidRPr="00476338" w:rsidR="006F1B68" w:rsidP="0099084B" w:rsidRDefault="006F1B68" w14:paraId="442D134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35,522</w:t>
            </w:r>
          </w:p>
        </w:tc>
        <w:tc>
          <w:tcPr>
            <w:tcW w:w="898" w:type="dxa"/>
            <w:noWrap/>
            <w:vAlign w:val="bottom"/>
            <w:hideMark/>
          </w:tcPr>
          <w:p w:rsidRPr="00476338" w:rsidR="006F1B68" w:rsidP="0099084B" w:rsidRDefault="006F1B68" w14:paraId="1048BA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3,347</w:t>
            </w:r>
          </w:p>
        </w:tc>
        <w:tc>
          <w:tcPr>
            <w:tcW w:w="236" w:type="dxa"/>
            <w:vAlign w:val="bottom"/>
          </w:tcPr>
          <w:p w:rsidRPr="00476338" w:rsidR="006F1B68" w:rsidP="0099084B" w:rsidRDefault="006F1B68" w14:paraId="5134D19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258DD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27,163</w:t>
            </w:r>
          </w:p>
        </w:tc>
        <w:tc>
          <w:tcPr>
            <w:tcW w:w="813" w:type="dxa"/>
            <w:noWrap/>
            <w:vAlign w:val="bottom"/>
            <w:hideMark/>
          </w:tcPr>
          <w:p w:rsidRPr="00476338" w:rsidR="006F1B68" w:rsidP="0099084B" w:rsidRDefault="006F1B68" w14:paraId="5642D74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2,559</w:t>
            </w:r>
          </w:p>
        </w:tc>
        <w:tc>
          <w:tcPr>
            <w:tcW w:w="250" w:type="dxa"/>
            <w:gridSpan w:val="2"/>
            <w:vAlign w:val="bottom"/>
          </w:tcPr>
          <w:p w:rsidRPr="00476338" w:rsidR="006F1B68" w:rsidP="0099084B" w:rsidRDefault="006F1B68" w14:paraId="5D4A4AF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62A9C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13,856</w:t>
            </w:r>
          </w:p>
        </w:tc>
        <w:tc>
          <w:tcPr>
            <w:tcW w:w="809" w:type="dxa"/>
            <w:noWrap/>
            <w:vAlign w:val="bottom"/>
            <w:hideMark/>
          </w:tcPr>
          <w:p w:rsidRPr="00476338" w:rsidR="006F1B68" w:rsidP="0099084B" w:rsidRDefault="006F1B68" w14:paraId="2BCB71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1,306</w:t>
            </w:r>
          </w:p>
        </w:tc>
        <w:tc>
          <w:tcPr>
            <w:tcW w:w="236" w:type="dxa"/>
            <w:vAlign w:val="bottom"/>
          </w:tcPr>
          <w:p w:rsidRPr="00476338" w:rsidR="006F1B68" w:rsidP="0099084B" w:rsidRDefault="006F1B68" w14:paraId="36DB695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A655B2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76,541</w:t>
            </w:r>
          </w:p>
        </w:tc>
        <w:tc>
          <w:tcPr>
            <w:tcW w:w="1258" w:type="dxa"/>
            <w:noWrap/>
            <w:vAlign w:val="bottom"/>
            <w:hideMark/>
          </w:tcPr>
          <w:p w:rsidRPr="00476338" w:rsidR="006F1B68" w:rsidP="0099084B" w:rsidRDefault="006F1B68" w14:paraId="3D67405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A52C52F"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FCF55AE" w14:textId="77777777">
            <w:pPr>
              <w:pStyle w:val="Tabletext"/>
              <w:spacing w:before="10"/>
              <w:rPr>
                <w:sz w:val="16"/>
                <w:szCs w:val="16"/>
              </w:rPr>
            </w:pPr>
            <w:r w:rsidRPr="00476338">
              <w:rPr>
                <w:sz w:val="16"/>
                <w:szCs w:val="16"/>
              </w:rPr>
              <w:t>Idaho</w:t>
            </w:r>
          </w:p>
        </w:tc>
        <w:tc>
          <w:tcPr>
            <w:tcW w:w="1078" w:type="dxa"/>
            <w:noWrap/>
            <w:vAlign w:val="bottom"/>
            <w:hideMark/>
          </w:tcPr>
          <w:p w:rsidRPr="00476338" w:rsidR="006F1B68" w:rsidP="0099084B" w:rsidRDefault="006F1B68" w14:paraId="6016D9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37,681</w:t>
            </w:r>
          </w:p>
        </w:tc>
        <w:tc>
          <w:tcPr>
            <w:tcW w:w="898" w:type="dxa"/>
            <w:noWrap/>
            <w:vAlign w:val="bottom"/>
            <w:hideMark/>
          </w:tcPr>
          <w:p w:rsidRPr="00476338" w:rsidR="006F1B68" w:rsidP="0099084B" w:rsidRDefault="006F1B68" w14:paraId="6795074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1,593</w:t>
            </w:r>
          </w:p>
        </w:tc>
        <w:tc>
          <w:tcPr>
            <w:tcW w:w="236" w:type="dxa"/>
            <w:vAlign w:val="bottom"/>
          </w:tcPr>
          <w:p w:rsidRPr="00476338" w:rsidR="006F1B68" w:rsidP="0099084B" w:rsidRDefault="006F1B68" w14:paraId="5B4425E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06EC7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53,548</w:t>
            </w:r>
          </w:p>
        </w:tc>
        <w:tc>
          <w:tcPr>
            <w:tcW w:w="813" w:type="dxa"/>
            <w:noWrap/>
            <w:vAlign w:val="bottom"/>
            <w:hideMark/>
          </w:tcPr>
          <w:p w:rsidRPr="00476338" w:rsidR="006F1B68" w:rsidP="0099084B" w:rsidRDefault="006F1B68" w14:paraId="14F644E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2,264</w:t>
            </w:r>
          </w:p>
        </w:tc>
        <w:tc>
          <w:tcPr>
            <w:tcW w:w="250" w:type="dxa"/>
            <w:gridSpan w:val="2"/>
            <w:vAlign w:val="bottom"/>
          </w:tcPr>
          <w:p w:rsidRPr="00476338" w:rsidR="006F1B68" w:rsidP="0099084B" w:rsidRDefault="006F1B68" w14:paraId="46BEF1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637CE6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79,382</w:t>
            </w:r>
          </w:p>
        </w:tc>
        <w:tc>
          <w:tcPr>
            <w:tcW w:w="809" w:type="dxa"/>
            <w:noWrap/>
            <w:vAlign w:val="bottom"/>
            <w:hideMark/>
          </w:tcPr>
          <w:p w:rsidRPr="00476338" w:rsidR="006F1B68" w:rsidP="0099084B" w:rsidRDefault="006F1B68" w14:paraId="45F510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3,356</w:t>
            </w:r>
          </w:p>
        </w:tc>
        <w:tc>
          <w:tcPr>
            <w:tcW w:w="236" w:type="dxa"/>
            <w:vAlign w:val="bottom"/>
          </w:tcPr>
          <w:p w:rsidRPr="00476338" w:rsidR="006F1B68" w:rsidP="0099084B" w:rsidRDefault="006F1B68" w14:paraId="65772C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7F9DF6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170,611</w:t>
            </w:r>
          </w:p>
        </w:tc>
        <w:tc>
          <w:tcPr>
            <w:tcW w:w="1258" w:type="dxa"/>
            <w:noWrap/>
            <w:vAlign w:val="bottom"/>
            <w:hideMark/>
          </w:tcPr>
          <w:p w:rsidRPr="00476338" w:rsidR="006F1B68" w:rsidP="0099084B" w:rsidRDefault="006F1B68" w14:paraId="37FB9A1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B81DD1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46386B2" w14:textId="77777777">
            <w:pPr>
              <w:pStyle w:val="Tabletext"/>
              <w:spacing w:before="10"/>
              <w:rPr>
                <w:sz w:val="16"/>
                <w:szCs w:val="16"/>
              </w:rPr>
            </w:pPr>
            <w:r w:rsidRPr="00476338">
              <w:rPr>
                <w:sz w:val="16"/>
                <w:szCs w:val="16"/>
              </w:rPr>
              <w:t>Illinois</w:t>
            </w:r>
          </w:p>
        </w:tc>
        <w:tc>
          <w:tcPr>
            <w:tcW w:w="1078" w:type="dxa"/>
            <w:noWrap/>
            <w:vAlign w:val="bottom"/>
            <w:hideMark/>
          </w:tcPr>
          <w:p w:rsidRPr="00476338" w:rsidR="006F1B68" w:rsidP="0099084B" w:rsidRDefault="006F1B68" w14:paraId="593346B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553,121</w:t>
            </w:r>
          </w:p>
        </w:tc>
        <w:tc>
          <w:tcPr>
            <w:tcW w:w="898" w:type="dxa"/>
            <w:noWrap/>
            <w:vAlign w:val="bottom"/>
            <w:hideMark/>
          </w:tcPr>
          <w:p w:rsidRPr="00476338" w:rsidR="006F1B68" w:rsidP="0099084B" w:rsidRDefault="006F1B68" w14:paraId="1F2C8B1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4,181</w:t>
            </w:r>
          </w:p>
        </w:tc>
        <w:tc>
          <w:tcPr>
            <w:tcW w:w="236" w:type="dxa"/>
            <w:vAlign w:val="bottom"/>
          </w:tcPr>
          <w:p w:rsidRPr="00476338" w:rsidR="006F1B68" w:rsidP="0099084B" w:rsidRDefault="006F1B68" w14:paraId="0AE186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8F52B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153,534</w:t>
            </w:r>
          </w:p>
        </w:tc>
        <w:tc>
          <w:tcPr>
            <w:tcW w:w="813" w:type="dxa"/>
            <w:noWrap/>
            <w:vAlign w:val="bottom"/>
            <w:hideMark/>
          </w:tcPr>
          <w:p w:rsidRPr="00476338" w:rsidR="006F1B68" w:rsidP="0099084B" w:rsidRDefault="006F1B68" w14:paraId="408E81A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1,161</w:t>
            </w:r>
          </w:p>
        </w:tc>
        <w:tc>
          <w:tcPr>
            <w:tcW w:w="250" w:type="dxa"/>
            <w:gridSpan w:val="2"/>
            <w:vAlign w:val="bottom"/>
          </w:tcPr>
          <w:p w:rsidRPr="00476338" w:rsidR="006F1B68" w:rsidP="0099084B" w:rsidRDefault="006F1B68" w14:paraId="3611CE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4335E6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247,370</w:t>
            </w:r>
          </w:p>
        </w:tc>
        <w:tc>
          <w:tcPr>
            <w:tcW w:w="809" w:type="dxa"/>
            <w:noWrap/>
            <w:vAlign w:val="bottom"/>
            <w:hideMark/>
          </w:tcPr>
          <w:p w:rsidRPr="00476338" w:rsidR="006F1B68" w:rsidP="0099084B" w:rsidRDefault="006F1B68" w14:paraId="21B86F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1,870</w:t>
            </w:r>
          </w:p>
        </w:tc>
        <w:tc>
          <w:tcPr>
            <w:tcW w:w="236" w:type="dxa"/>
            <w:vAlign w:val="bottom"/>
          </w:tcPr>
          <w:p w:rsidRPr="00476338" w:rsidR="006F1B68" w:rsidP="0099084B" w:rsidRDefault="006F1B68" w14:paraId="3B92C26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839A7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954,025</w:t>
            </w:r>
          </w:p>
        </w:tc>
        <w:tc>
          <w:tcPr>
            <w:tcW w:w="1258" w:type="dxa"/>
            <w:noWrap/>
            <w:vAlign w:val="bottom"/>
            <w:hideMark/>
          </w:tcPr>
          <w:p w:rsidRPr="00476338" w:rsidR="006F1B68" w:rsidP="0099084B" w:rsidRDefault="006F1B68" w14:paraId="26CFC3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7EF8E6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100BA4B5" w14:textId="77777777">
            <w:pPr>
              <w:pStyle w:val="Tabletext"/>
              <w:spacing w:before="10"/>
              <w:rPr>
                <w:sz w:val="16"/>
                <w:szCs w:val="16"/>
              </w:rPr>
            </w:pPr>
            <w:r w:rsidRPr="00476338">
              <w:rPr>
                <w:sz w:val="16"/>
                <w:szCs w:val="16"/>
              </w:rPr>
              <w:t>Indiana</w:t>
            </w:r>
          </w:p>
        </w:tc>
        <w:tc>
          <w:tcPr>
            <w:tcW w:w="1078" w:type="dxa"/>
            <w:noWrap/>
            <w:vAlign w:val="bottom"/>
            <w:hideMark/>
          </w:tcPr>
          <w:p w:rsidRPr="00476338" w:rsidR="006F1B68" w:rsidP="0099084B" w:rsidRDefault="006F1B68" w14:paraId="29BA761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164,851</w:t>
            </w:r>
          </w:p>
        </w:tc>
        <w:tc>
          <w:tcPr>
            <w:tcW w:w="898" w:type="dxa"/>
            <w:noWrap/>
            <w:vAlign w:val="bottom"/>
            <w:hideMark/>
          </w:tcPr>
          <w:p w:rsidRPr="00476338" w:rsidR="006F1B68" w:rsidP="0099084B" w:rsidRDefault="006F1B68" w14:paraId="71503A7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2,411</w:t>
            </w:r>
          </w:p>
        </w:tc>
        <w:tc>
          <w:tcPr>
            <w:tcW w:w="236" w:type="dxa"/>
            <w:vAlign w:val="bottom"/>
          </w:tcPr>
          <w:p w:rsidRPr="00476338" w:rsidR="006F1B68" w:rsidP="0099084B" w:rsidRDefault="006F1B68" w14:paraId="2DE10F8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E1E5FF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227,092</w:t>
            </w:r>
          </w:p>
        </w:tc>
        <w:tc>
          <w:tcPr>
            <w:tcW w:w="813" w:type="dxa"/>
            <w:noWrap/>
            <w:vAlign w:val="bottom"/>
            <w:hideMark/>
          </w:tcPr>
          <w:p w:rsidRPr="00476338" w:rsidR="006F1B68" w:rsidP="0099084B" w:rsidRDefault="006F1B68" w14:paraId="5E54C5C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3,321</w:t>
            </w:r>
          </w:p>
        </w:tc>
        <w:tc>
          <w:tcPr>
            <w:tcW w:w="250" w:type="dxa"/>
            <w:gridSpan w:val="2"/>
            <w:vAlign w:val="bottom"/>
          </w:tcPr>
          <w:p w:rsidRPr="00476338" w:rsidR="006F1B68" w:rsidP="0099084B" w:rsidRDefault="006F1B68" w14:paraId="753503F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DE6FBC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101,183</w:t>
            </w:r>
          </w:p>
        </w:tc>
        <w:tc>
          <w:tcPr>
            <w:tcW w:w="809" w:type="dxa"/>
            <w:noWrap/>
            <w:vAlign w:val="bottom"/>
            <w:hideMark/>
          </w:tcPr>
          <w:p w:rsidRPr="00476338" w:rsidR="006F1B68" w:rsidP="0099084B" w:rsidRDefault="006F1B68" w14:paraId="7156706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1,480</w:t>
            </w:r>
          </w:p>
        </w:tc>
        <w:tc>
          <w:tcPr>
            <w:tcW w:w="236" w:type="dxa"/>
            <w:vAlign w:val="bottom"/>
          </w:tcPr>
          <w:p w:rsidRPr="00476338" w:rsidR="006F1B68" w:rsidP="0099084B" w:rsidRDefault="006F1B68" w14:paraId="1C22776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14BAAE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493,126</w:t>
            </w:r>
          </w:p>
        </w:tc>
        <w:tc>
          <w:tcPr>
            <w:tcW w:w="1258" w:type="dxa"/>
            <w:noWrap/>
            <w:vAlign w:val="bottom"/>
            <w:hideMark/>
          </w:tcPr>
          <w:p w:rsidRPr="00476338" w:rsidR="006F1B68" w:rsidP="0099084B" w:rsidRDefault="006F1B68" w14:paraId="7EE8E6E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1B209B4"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C37C955" w14:textId="77777777">
            <w:pPr>
              <w:pStyle w:val="Tabletext"/>
              <w:spacing w:before="10"/>
              <w:rPr>
                <w:sz w:val="16"/>
                <w:szCs w:val="16"/>
              </w:rPr>
            </w:pPr>
            <w:r w:rsidRPr="00476338">
              <w:rPr>
                <w:sz w:val="16"/>
                <w:szCs w:val="16"/>
              </w:rPr>
              <w:t>Iowa</w:t>
            </w:r>
          </w:p>
        </w:tc>
        <w:tc>
          <w:tcPr>
            <w:tcW w:w="1078" w:type="dxa"/>
            <w:noWrap/>
            <w:vAlign w:val="bottom"/>
            <w:hideMark/>
          </w:tcPr>
          <w:p w:rsidRPr="00476338" w:rsidR="006F1B68" w:rsidP="0099084B" w:rsidRDefault="006F1B68" w14:paraId="1333A4A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134,204</w:t>
            </w:r>
          </w:p>
        </w:tc>
        <w:tc>
          <w:tcPr>
            <w:tcW w:w="898" w:type="dxa"/>
            <w:noWrap/>
            <w:vAlign w:val="bottom"/>
            <w:hideMark/>
          </w:tcPr>
          <w:p w:rsidRPr="00476338" w:rsidR="006F1B68" w:rsidP="0099084B" w:rsidRDefault="006F1B68" w14:paraId="3F3FC42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3,142</w:t>
            </w:r>
          </w:p>
        </w:tc>
        <w:tc>
          <w:tcPr>
            <w:tcW w:w="236" w:type="dxa"/>
            <w:vAlign w:val="bottom"/>
          </w:tcPr>
          <w:p w:rsidRPr="00476338" w:rsidR="006F1B68" w:rsidP="0099084B" w:rsidRDefault="006F1B68" w14:paraId="0C53E15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8F84E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71,199</w:t>
            </w:r>
          </w:p>
        </w:tc>
        <w:tc>
          <w:tcPr>
            <w:tcW w:w="813" w:type="dxa"/>
            <w:noWrap/>
            <w:vAlign w:val="bottom"/>
            <w:hideMark/>
          </w:tcPr>
          <w:p w:rsidRPr="00476338" w:rsidR="006F1B68" w:rsidP="0099084B" w:rsidRDefault="006F1B68" w14:paraId="38E194D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1,667</w:t>
            </w:r>
          </w:p>
        </w:tc>
        <w:tc>
          <w:tcPr>
            <w:tcW w:w="250" w:type="dxa"/>
            <w:gridSpan w:val="2"/>
            <w:vAlign w:val="bottom"/>
          </w:tcPr>
          <w:p w:rsidRPr="00476338" w:rsidR="006F1B68" w:rsidP="0099084B" w:rsidRDefault="006F1B68" w14:paraId="4117583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7A00F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102,617</w:t>
            </w:r>
          </w:p>
        </w:tc>
        <w:tc>
          <w:tcPr>
            <w:tcW w:w="809" w:type="dxa"/>
            <w:noWrap/>
            <w:vAlign w:val="bottom"/>
            <w:hideMark/>
          </w:tcPr>
          <w:p w:rsidRPr="00476338" w:rsidR="006F1B68" w:rsidP="0099084B" w:rsidRDefault="006F1B68" w14:paraId="12831D5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2,403</w:t>
            </w:r>
          </w:p>
        </w:tc>
        <w:tc>
          <w:tcPr>
            <w:tcW w:w="236" w:type="dxa"/>
            <w:vAlign w:val="bottom"/>
          </w:tcPr>
          <w:p w:rsidRPr="00476338" w:rsidR="006F1B68" w:rsidP="0099084B" w:rsidRDefault="006F1B68" w14:paraId="4B09C51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50DAAA1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308,020</w:t>
            </w:r>
          </w:p>
        </w:tc>
        <w:tc>
          <w:tcPr>
            <w:tcW w:w="1258" w:type="dxa"/>
            <w:noWrap/>
            <w:vAlign w:val="bottom"/>
            <w:hideMark/>
          </w:tcPr>
          <w:p w:rsidRPr="00476338" w:rsidR="006F1B68" w:rsidP="0099084B" w:rsidRDefault="006F1B68" w14:paraId="6FBC310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8EC3BE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62AF35D" w14:textId="77777777">
            <w:pPr>
              <w:pStyle w:val="Tabletext"/>
              <w:spacing w:before="10"/>
              <w:rPr>
                <w:sz w:val="16"/>
                <w:szCs w:val="16"/>
              </w:rPr>
            </w:pPr>
            <w:r w:rsidRPr="00476338">
              <w:rPr>
                <w:sz w:val="16"/>
                <w:szCs w:val="16"/>
              </w:rPr>
              <w:t>Kansas</w:t>
            </w:r>
          </w:p>
        </w:tc>
        <w:tc>
          <w:tcPr>
            <w:tcW w:w="1078" w:type="dxa"/>
            <w:noWrap/>
            <w:vAlign w:val="bottom"/>
            <w:hideMark/>
          </w:tcPr>
          <w:p w:rsidRPr="00476338" w:rsidR="006F1B68" w:rsidP="0099084B" w:rsidRDefault="006F1B68" w14:paraId="78C720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128,435</w:t>
            </w:r>
          </w:p>
        </w:tc>
        <w:tc>
          <w:tcPr>
            <w:tcW w:w="898" w:type="dxa"/>
            <w:noWrap/>
            <w:vAlign w:val="bottom"/>
            <w:hideMark/>
          </w:tcPr>
          <w:p w:rsidRPr="00476338" w:rsidR="006F1B68" w:rsidP="0099084B" w:rsidRDefault="006F1B68" w14:paraId="0A3F9F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3,576</w:t>
            </w:r>
          </w:p>
        </w:tc>
        <w:tc>
          <w:tcPr>
            <w:tcW w:w="236" w:type="dxa"/>
            <w:vAlign w:val="bottom"/>
          </w:tcPr>
          <w:p w:rsidRPr="00476338" w:rsidR="006F1B68" w:rsidP="0099084B" w:rsidRDefault="006F1B68" w14:paraId="45E9A91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007CA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86,688</w:t>
            </w:r>
          </w:p>
        </w:tc>
        <w:tc>
          <w:tcPr>
            <w:tcW w:w="813" w:type="dxa"/>
            <w:noWrap/>
            <w:vAlign w:val="bottom"/>
            <w:hideMark/>
          </w:tcPr>
          <w:p w:rsidRPr="00476338" w:rsidR="006F1B68" w:rsidP="0099084B" w:rsidRDefault="006F1B68" w14:paraId="35E48B8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2,414</w:t>
            </w:r>
          </w:p>
        </w:tc>
        <w:tc>
          <w:tcPr>
            <w:tcW w:w="250" w:type="dxa"/>
            <w:gridSpan w:val="2"/>
            <w:vAlign w:val="bottom"/>
          </w:tcPr>
          <w:p w:rsidRPr="00476338" w:rsidR="006F1B68" w:rsidP="0099084B" w:rsidRDefault="006F1B68" w14:paraId="1BCA5A3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CF3E07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43,881</w:t>
            </w:r>
          </w:p>
        </w:tc>
        <w:tc>
          <w:tcPr>
            <w:tcW w:w="809" w:type="dxa"/>
            <w:noWrap/>
            <w:vAlign w:val="bottom"/>
            <w:hideMark/>
          </w:tcPr>
          <w:p w:rsidRPr="00476338" w:rsidR="006F1B68" w:rsidP="0099084B" w:rsidRDefault="006F1B68" w14:paraId="72F667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1,222</w:t>
            </w:r>
          </w:p>
        </w:tc>
        <w:tc>
          <w:tcPr>
            <w:tcW w:w="236" w:type="dxa"/>
            <w:vAlign w:val="bottom"/>
          </w:tcPr>
          <w:p w:rsidRPr="00476338" w:rsidR="006F1B68" w:rsidP="0099084B" w:rsidRDefault="006F1B68" w14:paraId="71FCF7B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0B8DA0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259,004</w:t>
            </w:r>
          </w:p>
        </w:tc>
        <w:tc>
          <w:tcPr>
            <w:tcW w:w="1258" w:type="dxa"/>
            <w:noWrap/>
            <w:vAlign w:val="bottom"/>
            <w:hideMark/>
          </w:tcPr>
          <w:p w:rsidRPr="00476338" w:rsidR="006F1B68" w:rsidP="0099084B" w:rsidRDefault="006F1B68" w14:paraId="1E90828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FB56E03"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9C3C67F" w14:textId="77777777">
            <w:pPr>
              <w:pStyle w:val="Tabletext"/>
              <w:spacing w:before="10"/>
              <w:rPr>
                <w:sz w:val="16"/>
                <w:szCs w:val="16"/>
              </w:rPr>
            </w:pPr>
            <w:r w:rsidRPr="00476338">
              <w:rPr>
                <w:sz w:val="16"/>
                <w:szCs w:val="16"/>
              </w:rPr>
              <w:t>Kentucky</w:t>
            </w:r>
          </w:p>
        </w:tc>
        <w:tc>
          <w:tcPr>
            <w:tcW w:w="1078" w:type="dxa"/>
            <w:noWrap/>
            <w:vAlign w:val="bottom"/>
            <w:hideMark/>
          </w:tcPr>
          <w:p w:rsidRPr="00476338" w:rsidR="006F1B68" w:rsidP="0099084B" w:rsidRDefault="006F1B68" w14:paraId="36A2AFF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108,182</w:t>
            </w:r>
          </w:p>
        </w:tc>
        <w:tc>
          <w:tcPr>
            <w:tcW w:w="898" w:type="dxa"/>
            <w:noWrap/>
            <w:vAlign w:val="bottom"/>
            <w:hideMark/>
          </w:tcPr>
          <w:p w:rsidRPr="00476338" w:rsidR="006F1B68" w:rsidP="0099084B" w:rsidRDefault="006F1B68" w14:paraId="1A4612B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2,848</w:t>
            </w:r>
          </w:p>
        </w:tc>
        <w:tc>
          <w:tcPr>
            <w:tcW w:w="236" w:type="dxa"/>
            <w:vAlign w:val="bottom"/>
          </w:tcPr>
          <w:p w:rsidRPr="00476338" w:rsidR="006F1B68" w:rsidP="0099084B" w:rsidRDefault="006F1B68" w14:paraId="0D48CAD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C9AD4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116,762</w:t>
            </w:r>
          </w:p>
        </w:tc>
        <w:tc>
          <w:tcPr>
            <w:tcW w:w="813" w:type="dxa"/>
            <w:noWrap/>
            <w:vAlign w:val="bottom"/>
            <w:hideMark/>
          </w:tcPr>
          <w:p w:rsidRPr="00476338" w:rsidR="006F1B68" w:rsidP="0099084B" w:rsidRDefault="006F1B68" w14:paraId="1AE675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3,074</w:t>
            </w:r>
          </w:p>
        </w:tc>
        <w:tc>
          <w:tcPr>
            <w:tcW w:w="250" w:type="dxa"/>
            <w:gridSpan w:val="2"/>
            <w:vAlign w:val="bottom"/>
          </w:tcPr>
          <w:p w:rsidRPr="00476338" w:rsidR="006F1B68" w:rsidP="0099084B" w:rsidRDefault="006F1B68" w14:paraId="162C7E6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3F9F5B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49,017</w:t>
            </w:r>
          </w:p>
        </w:tc>
        <w:tc>
          <w:tcPr>
            <w:tcW w:w="809" w:type="dxa"/>
            <w:noWrap/>
            <w:vAlign w:val="bottom"/>
            <w:hideMark/>
          </w:tcPr>
          <w:p w:rsidRPr="00476338" w:rsidR="006F1B68" w:rsidP="0099084B" w:rsidRDefault="006F1B68" w14:paraId="6753F4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1,290</w:t>
            </w:r>
          </w:p>
        </w:tc>
        <w:tc>
          <w:tcPr>
            <w:tcW w:w="236" w:type="dxa"/>
            <w:vAlign w:val="bottom"/>
          </w:tcPr>
          <w:p w:rsidRPr="00476338" w:rsidR="006F1B68" w:rsidP="0099084B" w:rsidRDefault="006F1B68" w14:paraId="1AE134F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CBA42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273,961</w:t>
            </w:r>
          </w:p>
        </w:tc>
        <w:tc>
          <w:tcPr>
            <w:tcW w:w="1258" w:type="dxa"/>
            <w:noWrap/>
            <w:vAlign w:val="bottom"/>
            <w:hideMark/>
          </w:tcPr>
          <w:p w:rsidRPr="00476338" w:rsidR="006F1B68" w:rsidP="0099084B" w:rsidRDefault="006F1B68" w14:paraId="209F70C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AFDB5F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E4A3106" w14:textId="77777777">
            <w:pPr>
              <w:pStyle w:val="Tabletext"/>
              <w:spacing w:before="10"/>
              <w:rPr>
                <w:sz w:val="16"/>
                <w:szCs w:val="16"/>
              </w:rPr>
            </w:pPr>
            <w:r w:rsidRPr="00476338">
              <w:rPr>
                <w:sz w:val="16"/>
                <w:szCs w:val="16"/>
              </w:rPr>
              <w:t>Louisiana</w:t>
            </w:r>
          </w:p>
        </w:tc>
        <w:tc>
          <w:tcPr>
            <w:tcW w:w="1078" w:type="dxa"/>
            <w:noWrap/>
            <w:vAlign w:val="bottom"/>
            <w:hideMark/>
          </w:tcPr>
          <w:p w:rsidRPr="00476338" w:rsidR="006F1B68" w:rsidP="0099084B" w:rsidRDefault="006F1B68" w14:paraId="4F47750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92,856</w:t>
            </w:r>
          </w:p>
        </w:tc>
        <w:tc>
          <w:tcPr>
            <w:tcW w:w="898" w:type="dxa"/>
            <w:noWrap/>
            <w:vAlign w:val="bottom"/>
            <w:hideMark/>
          </w:tcPr>
          <w:p w:rsidRPr="00476338" w:rsidR="006F1B68" w:rsidP="0099084B" w:rsidRDefault="006F1B68" w14:paraId="0361F3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2,393</w:t>
            </w:r>
          </w:p>
        </w:tc>
        <w:tc>
          <w:tcPr>
            <w:tcW w:w="236" w:type="dxa"/>
            <w:vAlign w:val="bottom"/>
          </w:tcPr>
          <w:p w:rsidRPr="00476338" w:rsidR="006F1B68" w:rsidP="0099084B" w:rsidRDefault="006F1B68" w14:paraId="5FD599C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079A3D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138,895</w:t>
            </w:r>
          </w:p>
        </w:tc>
        <w:tc>
          <w:tcPr>
            <w:tcW w:w="813" w:type="dxa"/>
            <w:noWrap/>
            <w:vAlign w:val="bottom"/>
            <w:hideMark/>
          </w:tcPr>
          <w:p w:rsidRPr="00476338" w:rsidR="006F1B68" w:rsidP="0099084B" w:rsidRDefault="006F1B68" w14:paraId="758E3CB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3,580</w:t>
            </w:r>
          </w:p>
        </w:tc>
        <w:tc>
          <w:tcPr>
            <w:tcW w:w="250" w:type="dxa"/>
            <w:gridSpan w:val="2"/>
            <w:vAlign w:val="bottom"/>
          </w:tcPr>
          <w:p w:rsidRPr="00476338" w:rsidR="006F1B68" w:rsidP="0099084B" w:rsidRDefault="006F1B68" w14:paraId="6CBB8C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20CAC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48,072</w:t>
            </w:r>
          </w:p>
        </w:tc>
        <w:tc>
          <w:tcPr>
            <w:tcW w:w="809" w:type="dxa"/>
            <w:noWrap/>
            <w:vAlign w:val="bottom"/>
            <w:hideMark/>
          </w:tcPr>
          <w:p w:rsidRPr="00476338" w:rsidR="006F1B68" w:rsidP="0099084B" w:rsidRDefault="006F1B68" w14:paraId="6B40E23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1,239</w:t>
            </w:r>
          </w:p>
        </w:tc>
        <w:tc>
          <w:tcPr>
            <w:tcW w:w="236" w:type="dxa"/>
            <w:vAlign w:val="bottom"/>
          </w:tcPr>
          <w:p w:rsidRPr="00476338" w:rsidR="006F1B68" w:rsidP="0099084B" w:rsidRDefault="006F1B68" w14:paraId="333420F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1E27A3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279,823</w:t>
            </w:r>
          </w:p>
        </w:tc>
        <w:tc>
          <w:tcPr>
            <w:tcW w:w="1258" w:type="dxa"/>
            <w:noWrap/>
            <w:vAlign w:val="bottom"/>
            <w:hideMark/>
          </w:tcPr>
          <w:p w:rsidRPr="00476338" w:rsidR="006F1B68" w:rsidP="0099084B" w:rsidRDefault="006F1B68" w14:paraId="1877E7A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C98826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23AEAED" w14:textId="77777777">
            <w:pPr>
              <w:pStyle w:val="Tabletext"/>
              <w:spacing w:before="10"/>
              <w:rPr>
                <w:sz w:val="16"/>
                <w:szCs w:val="16"/>
              </w:rPr>
            </w:pPr>
            <w:r w:rsidRPr="00476338">
              <w:rPr>
                <w:sz w:val="16"/>
                <w:szCs w:val="16"/>
              </w:rPr>
              <w:t>Maine</w:t>
            </w:r>
          </w:p>
        </w:tc>
        <w:tc>
          <w:tcPr>
            <w:tcW w:w="1078" w:type="dxa"/>
            <w:noWrap/>
            <w:vAlign w:val="bottom"/>
            <w:hideMark/>
          </w:tcPr>
          <w:p w:rsidRPr="00476338" w:rsidR="006F1B68" w:rsidP="0099084B" w:rsidRDefault="006F1B68" w14:paraId="295334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23,525</w:t>
            </w:r>
          </w:p>
        </w:tc>
        <w:tc>
          <w:tcPr>
            <w:tcW w:w="898" w:type="dxa"/>
            <w:noWrap/>
            <w:vAlign w:val="bottom"/>
            <w:hideMark/>
          </w:tcPr>
          <w:p w:rsidRPr="00476338" w:rsidR="006F1B68" w:rsidP="0099084B" w:rsidRDefault="006F1B68" w14:paraId="782256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2,042</w:t>
            </w:r>
          </w:p>
        </w:tc>
        <w:tc>
          <w:tcPr>
            <w:tcW w:w="236" w:type="dxa"/>
            <w:vAlign w:val="bottom"/>
          </w:tcPr>
          <w:p w:rsidRPr="00476338" w:rsidR="006F1B68" w:rsidP="0099084B" w:rsidRDefault="006F1B68" w14:paraId="584DBA1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8E83F5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32,031</w:t>
            </w:r>
          </w:p>
        </w:tc>
        <w:tc>
          <w:tcPr>
            <w:tcW w:w="813" w:type="dxa"/>
            <w:noWrap/>
            <w:vAlign w:val="bottom"/>
            <w:hideMark/>
          </w:tcPr>
          <w:p w:rsidRPr="00476338" w:rsidR="006F1B68" w:rsidP="0099084B" w:rsidRDefault="006F1B68" w14:paraId="40D3080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2,781</w:t>
            </w:r>
          </w:p>
        </w:tc>
        <w:tc>
          <w:tcPr>
            <w:tcW w:w="250" w:type="dxa"/>
            <w:gridSpan w:val="2"/>
            <w:vAlign w:val="bottom"/>
          </w:tcPr>
          <w:p w:rsidRPr="00476338" w:rsidR="006F1B68" w:rsidP="0099084B" w:rsidRDefault="006F1B68" w14:paraId="7AE703E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B8E74B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27,523</w:t>
            </w:r>
          </w:p>
        </w:tc>
        <w:tc>
          <w:tcPr>
            <w:tcW w:w="809" w:type="dxa"/>
            <w:noWrap/>
            <w:vAlign w:val="bottom"/>
            <w:hideMark/>
          </w:tcPr>
          <w:p w:rsidRPr="00476338" w:rsidR="006F1B68" w:rsidP="0099084B" w:rsidRDefault="006F1B68" w14:paraId="73204D3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2,389</w:t>
            </w:r>
          </w:p>
        </w:tc>
        <w:tc>
          <w:tcPr>
            <w:tcW w:w="236" w:type="dxa"/>
            <w:vAlign w:val="bottom"/>
          </w:tcPr>
          <w:p w:rsidRPr="00476338" w:rsidR="006F1B68" w:rsidP="0099084B" w:rsidRDefault="006F1B68" w14:paraId="39404FA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33C13D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83,079</w:t>
            </w:r>
          </w:p>
        </w:tc>
        <w:tc>
          <w:tcPr>
            <w:tcW w:w="1258" w:type="dxa"/>
            <w:noWrap/>
            <w:vAlign w:val="bottom"/>
            <w:hideMark/>
          </w:tcPr>
          <w:p w:rsidRPr="00476338" w:rsidR="006F1B68" w:rsidP="0099084B" w:rsidRDefault="006F1B68" w14:paraId="62D190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0C5F2F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1CF935E" w14:textId="77777777">
            <w:pPr>
              <w:pStyle w:val="Tabletext"/>
              <w:spacing w:before="10"/>
              <w:rPr>
                <w:sz w:val="16"/>
                <w:szCs w:val="16"/>
              </w:rPr>
            </w:pPr>
            <w:r w:rsidRPr="00476338">
              <w:rPr>
                <w:sz w:val="16"/>
                <w:szCs w:val="16"/>
              </w:rPr>
              <w:t>Maryland</w:t>
            </w:r>
          </w:p>
        </w:tc>
        <w:tc>
          <w:tcPr>
            <w:tcW w:w="1078" w:type="dxa"/>
            <w:noWrap/>
            <w:vAlign w:val="bottom"/>
            <w:hideMark/>
          </w:tcPr>
          <w:p w:rsidRPr="00476338" w:rsidR="006F1B68" w:rsidP="0099084B" w:rsidRDefault="006F1B68" w14:paraId="335550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172,695</w:t>
            </w:r>
          </w:p>
        </w:tc>
        <w:tc>
          <w:tcPr>
            <w:tcW w:w="898" w:type="dxa"/>
            <w:noWrap/>
            <w:vAlign w:val="bottom"/>
            <w:hideMark/>
          </w:tcPr>
          <w:p w:rsidRPr="00476338" w:rsidR="006F1B68" w:rsidP="0099084B" w:rsidRDefault="006F1B68" w14:paraId="6B0B442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3,171</w:t>
            </w:r>
          </w:p>
        </w:tc>
        <w:tc>
          <w:tcPr>
            <w:tcW w:w="236" w:type="dxa"/>
            <w:vAlign w:val="bottom"/>
          </w:tcPr>
          <w:p w:rsidRPr="00476338" w:rsidR="006F1B68" w:rsidP="0099084B" w:rsidRDefault="006F1B68" w14:paraId="2A43B7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2E2E5F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173,555</w:t>
            </w:r>
          </w:p>
        </w:tc>
        <w:tc>
          <w:tcPr>
            <w:tcW w:w="813" w:type="dxa"/>
            <w:noWrap/>
            <w:vAlign w:val="bottom"/>
            <w:hideMark/>
          </w:tcPr>
          <w:p w:rsidRPr="00476338" w:rsidR="006F1B68" w:rsidP="0099084B" w:rsidRDefault="006F1B68" w14:paraId="559E01D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3,187</w:t>
            </w:r>
          </w:p>
        </w:tc>
        <w:tc>
          <w:tcPr>
            <w:tcW w:w="250" w:type="dxa"/>
            <w:gridSpan w:val="2"/>
            <w:vAlign w:val="bottom"/>
          </w:tcPr>
          <w:p w:rsidRPr="00476338" w:rsidR="006F1B68" w:rsidP="0099084B" w:rsidRDefault="006F1B68" w14:paraId="29BA44C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9EDF17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46,507</w:t>
            </w:r>
          </w:p>
        </w:tc>
        <w:tc>
          <w:tcPr>
            <w:tcW w:w="809" w:type="dxa"/>
            <w:noWrap/>
            <w:vAlign w:val="bottom"/>
            <w:hideMark/>
          </w:tcPr>
          <w:p w:rsidRPr="00476338" w:rsidR="006F1B68" w:rsidP="0099084B" w:rsidRDefault="006F1B68" w14:paraId="68564F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854</w:t>
            </w:r>
          </w:p>
        </w:tc>
        <w:tc>
          <w:tcPr>
            <w:tcW w:w="236" w:type="dxa"/>
            <w:vAlign w:val="bottom"/>
          </w:tcPr>
          <w:p w:rsidRPr="00476338" w:rsidR="006F1B68" w:rsidP="0099084B" w:rsidRDefault="006F1B68" w14:paraId="522695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D4075A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392,757</w:t>
            </w:r>
          </w:p>
        </w:tc>
        <w:tc>
          <w:tcPr>
            <w:tcW w:w="1258" w:type="dxa"/>
            <w:noWrap/>
            <w:vAlign w:val="bottom"/>
            <w:hideMark/>
          </w:tcPr>
          <w:p w:rsidRPr="00476338" w:rsidR="006F1B68" w:rsidP="0099084B" w:rsidRDefault="006F1B68" w14:paraId="1CED904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CAD9DF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5073737" w14:textId="77777777">
            <w:pPr>
              <w:pStyle w:val="Tabletext"/>
              <w:spacing w:before="10"/>
              <w:rPr>
                <w:sz w:val="16"/>
                <w:szCs w:val="16"/>
              </w:rPr>
            </w:pPr>
            <w:r w:rsidRPr="00476338">
              <w:rPr>
                <w:sz w:val="16"/>
                <w:szCs w:val="16"/>
              </w:rPr>
              <w:t>Massachusetts</w:t>
            </w:r>
          </w:p>
        </w:tc>
        <w:tc>
          <w:tcPr>
            <w:tcW w:w="1078" w:type="dxa"/>
            <w:noWrap/>
            <w:vAlign w:val="bottom"/>
            <w:hideMark/>
          </w:tcPr>
          <w:p w:rsidRPr="00476338" w:rsidR="006F1B68" w:rsidP="0099084B" w:rsidRDefault="006F1B68" w14:paraId="20DDFD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128,297</w:t>
            </w:r>
          </w:p>
        </w:tc>
        <w:tc>
          <w:tcPr>
            <w:tcW w:w="898" w:type="dxa"/>
            <w:noWrap/>
            <w:vAlign w:val="bottom"/>
            <w:hideMark/>
          </w:tcPr>
          <w:p w:rsidRPr="00476338" w:rsidR="006F1B68" w:rsidP="0099084B" w:rsidRDefault="006F1B68" w14:paraId="7F40599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2,006</w:t>
            </w:r>
          </w:p>
        </w:tc>
        <w:tc>
          <w:tcPr>
            <w:tcW w:w="236" w:type="dxa"/>
            <w:vAlign w:val="bottom"/>
          </w:tcPr>
          <w:p w:rsidRPr="00476338" w:rsidR="006F1B68" w:rsidP="0099084B" w:rsidRDefault="006F1B68" w14:paraId="62B9FF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48E7E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116,393</w:t>
            </w:r>
          </w:p>
        </w:tc>
        <w:tc>
          <w:tcPr>
            <w:tcW w:w="813" w:type="dxa"/>
            <w:noWrap/>
            <w:vAlign w:val="bottom"/>
            <w:hideMark/>
          </w:tcPr>
          <w:p w:rsidRPr="00476338" w:rsidR="006F1B68" w:rsidP="0099084B" w:rsidRDefault="006F1B68" w14:paraId="39A519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1,820</w:t>
            </w:r>
          </w:p>
        </w:tc>
        <w:tc>
          <w:tcPr>
            <w:tcW w:w="250" w:type="dxa"/>
            <w:gridSpan w:val="2"/>
            <w:vAlign w:val="bottom"/>
          </w:tcPr>
          <w:p w:rsidRPr="00476338" w:rsidR="006F1B68" w:rsidP="0099084B" w:rsidRDefault="006F1B68" w14:paraId="0DD05F6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DE9B23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216,612</w:t>
            </w:r>
          </w:p>
        </w:tc>
        <w:tc>
          <w:tcPr>
            <w:tcW w:w="809" w:type="dxa"/>
            <w:noWrap/>
            <w:vAlign w:val="bottom"/>
            <w:hideMark/>
          </w:tcPr>
          <w:p w:rsidRPr="00476338" w:rsidR="006F1B68" w:rsidP="0099084B" w:rsidRDefault="006F1B68" w14:paraId="5966A4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3,387</w:t>
            </w:r>
          </w:p>
        </w:tc>
        <w:tc>
          <w:tcPr>
            <w:tcW w:w="236" w:type="dxa"/>
            <w:vAlign w:val="bottom"/>
          </w:tcPr>
          <w:p w:rsidRPr="00476338" w:rsidR="006F1B68" w:rsidP="0099084B" w:rsidRDefault="006F1B68" w14:paraId="51CB19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79047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461,302</w:t>
            </w:r>
          </w:p>
        </w:tc>
        <w:tc>
          <w:tcPr>
            <w:tcW w:w="1258" w:type="dxa"/>
            <w:noWrap/>
            <w:vAlign w:val="bottom"/>
            <w:hideMark/>
          </w:tcPr>
          <w:p w:rsidRPr="00476338" w:rsidR="006F1B68" w:rsidP="0099084B" w:rsidRDefault="006F1B68" w14:paraId="7507860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9C83520"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B9234CB" w14:textId="77777777">
            <w:pPr>
              <w:pStyle w:val="Tabletext"/>
              <w:spacing w:before="10"/>
              <w:rPr>
                <w:sz w:val="16"/>
                <w:szCs w:val="16"/>
              </w:rPr>
            </w:pPr>
            <w:r w:rsidRPr="00476338">
              <w:rPr>
                <w:sz w:val="16"/>
                <w:szCs w:val="16"/>
              </w:rPr>
              <w:t>Michigan</w:t>
            </w:r>
          </w:p>
        </w:tc>
        <w:tc>
          <w:tcPr>
            <w:tcW w:w="1078" w:type="dxa"/>
            <w:noWrap/>
            <w:vAlign w:val="bottom"/>
            <w:hideMark/>
          </w:tcPr>
          <w:p w:rsidRPr="00476338" w:rsidR="006F1B68" w:rsidP="0099084B" w:rsidRDefault="006F1B68" w14:paraId="630039B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222,662</w:t>
            </w:r>
          </w:p>
        </w:tc>
        <w:tc>
          <w:tcPr>
            <w:tcW w:w="898" w:type="dxa"/>
            <w:noWrap/>
            <w:vAlign w:val="bottom"/>
            <w:hideMark/>
          </w:tcPr>
          <w:p w:rsidRPr="00476338" w:rsidR="006F1B68" w:rsidP="0099084B" w:rsidRDefault="006F1B68" w14:paraId="1AB2358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2,524</w:t>
            </w:r>
          </w:p>
        </w:tc>
        <w:tc>
          <w:tcPr>
            <w:tcW w:w="236" w:type="dxa"/>
            <w:vAlign w:val="bottom"/>
          </w:tcPr>
          <w:p w:rsidRPr="00476338" w:rsidR="006F1B68" w:rsidP="0099084B" w:rsidRDefault="006F1B68" w14:paraId="41BB9FE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5F16A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309,533</w:t>
            </w:r>
          </w:p>
        </w:tc>
        <w:tc>
          <w:tcPr>
            <w:tcW w:w="813" w:type="dxa"/>
            <w:noWrap/>
            <w:vAlign w:val="bottom"/>
            <w:hideMark/>
          </w:tcPr>
          <w:p w:rsidRPr="00476338" w:rsidR="006F1B68" w:rsidP="0099084B" w:rsidRDefault="006F1B68" w14:paraId="299F1CE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3,509</w:t>
            </w:r>
          </w:p>
        </w:tc>
        <w:tc>
          <w:tcPr>
            <w:tcW w:w="250" w:type="dxa"/>
            <w:gridSpan w:val="2"/>
            <w:vAlign w:val="bottom"/>
          </w:tcPr>
          <w:p w:rsidRPr="00476338" w:rsidR="006F1B68" w:rsidP="0099084B" w:rsidRDefault="006F1B68" w14:paraId="58247C7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AC8DEE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104,037</w:t>
            </w:r>
          </w:p>
        </w:tc>
        <w:tc>
          <w:tcPr>
            <w:tcW w:w="809" w:type="dxa"/>
            <w:noWrap/>
            <w:vAlign w:val="bottom"/>
            <w:hideMark/>
          </w:tcPr>
          <w:p w:rsidRPr="00476338" w:rsidR="006F1B68" w:rsidP="0099084B" w:rsidRDefault="006F1B68" w14:paraId="571C9B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1,179</w:t>
            </w:r>
          </w:p>
        </w:tc>
        <w:tc>
          <w:tcPr>
            <w:tcW w:w="236" w:type="dxa"/>
            <w:vAlign w:val="bottom"/>
          </w:tcPr>
          <w:p w:rsidRPr="00476338" w:rsidR="006F1B68" w:rsidP="0099084B" w:rsidRDefault="006F1B68" w14:paraId="7F85D4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C2838B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636,232</w:t>
            </w:r>
          </w:p>
        </w:tc>
        <w:tc>
          <w:tcPr>
            <w:tcW w:w="1258" w:type="dxa"/>
            <w:noWrap/>
            <w:vAlign w:val="bottom"/>
            <w:hideMark/>
          </w:tcPr>
          <w:p w:rsidRPr="00476338" w:rsidR="006F1B68" w:rsidP="0099084B" w:rsidRDefault="006F1B68" w14:paraId="3E1514B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86B84FE"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0AAF082" w14:textId="77777777">
            <w:pPr>
              <w:pStyle w:val="Tabletext"/>
              <w:spacing w:before="10"/>
              <w:rPr>
                <w:sz w:val="16"/>
                <w:szCs w:val="16"/>
              </w:rPr>
            </w:pPr>
            <w:r w:rsidRPr="00476338">
              <w:rPr>
                <w:sz w:val="16"/>
                <w:szCs w:val="16"/>
              </w:rPr>
              <w:t>Minnesota</w:t>
            </w:r>
          </w:p>
        </w:tc>
        <w:tc>
          <w:tcPr>
            <w:tcW w:w="1078" w:type="dxa"/>
            <w:noWrap/>
            <w:vAlign w:val="bottom"/>
            <w:hideMark/>
          </w:tcPr>
          <w:p w:rsidRPr="00476338" w:rsidR="006F1B68" w:rsidP="0099084B" w:rsidRDefault="006F1B68" w14:paraId="58D963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171,168</w:t>
            </w:r>
          </w:p>
        </w:tc>
        <w:tc>
          <w:tcPr>
            <w:tcW w:w="898" w:type="dxa"/>
            <w:noWrap/>
            <w:vAlign w:val="bottom"/>
            <w:hideMark/>
          </w:tcPr>
          <w:p w:rsidRPr="00476338" w:rsidR="006F1B68" w:rsidP="0099084B" w:rsidRDefault="006F1B68" w14:paraId="26CDC8A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3,064</w:t>
            </w:r>
          </w:p>
        </w:tc>
        <w:tc>
          <w:tcPr>
            <w:tcW w:w="236" w:type="dxa"/>
            <w:vAlign w:val="bottom"/>
          </w:tcPr>
          <w:p w:rsidRPr="00476338" w:rsidR="006F1B68" w:rsidP="0099084B" w:rsidRDefault="006F1B68" w14:paraId="3F97AF1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92512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132,289</w:t>
            </w:r>
          </w:p>
        </w:tc>
        <w:tc>
          <w:tcPr>
            <w:tcW w:w="813" w:type="dxa"/>
            <w:noWrap/>
            <w:vAlign w:val="bottom"/>
            <w:hideMark/>
          </w:tcPr>
          <w:p w:rsidRPr="00476338" w:rsidR="006F1B68" w:rsidP="0099084B" w:rsidRDefault="006F1B68" w14:paraId="5E3BBAA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2,368</w:t>
            </w:r>
          </w:p>
        </w:tc>
        <w:tc>
          <w:tcPr>
            <w:tcW w:w="250" w:type="dxa"/>
            <w:gridSpan w:val="2"/>
            <w:vAlign w:val="bottom"/>
          </w:tcPr>
          <w:p w:rsidRPr="00476338" w:rsidR="006F1B68" w:rsidP="0099084B" w:rsidRDefault="006F1B68" w14:paraId="3473CE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59C851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99,435</w:t>
            </w:r>
          </w:p>
        </w:tc>
        <w:tc>
          <w:tcPr>
            <w:tcW w:w="809" w:type="dxa"/>
            <w:noWrap/>
            <w:vAlign w:val="bottom"/>
            <w:hideMark/>
          </w:tcPr>
          <w:p w:rsidRPr="00476338" w:rsidR="006F1B68" w:rsidP="0099084B" w:rsidRDefault="006F1B68" w14:paraId="74F9662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1,780</w:t>
            </w:r>
          </w:p>
        </w:tc>
        <w:tc>
          <w:tcPr>
            <w:tcW w:w="236" w:type="dxa"/>
            <w:vAlign w:val="bottom"/>
          </w:tcPr>
          <w:p w:rsidRPr="00476338" w:rsidR="006F1B68" w:rsidP="0099084B" w:rsidRDefault="006F1B68" w14:paraId="1ED18C7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8075D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402,892</w:t>
            </w:r>
          </w:p>
        </w:tc>
        <w:tc>
          <w:tcPr>
            <w:tcW w:w="1258" w:type="dxa"/>
            <w:noWrap/>
            <w:vAlign w:val="bottom"/>
            <w:hideMark/>
          </w:tcPr>
          <w:p w:rsidRPr="00476338" w:rsidR="006F1B68" w:rsidP="0099084B" w:rsidRDefault="006F1B68" w14:paraId="7D99980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2D275E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1FD9BC66" w14:textId="77777777">
            <w:pPr>
              <w:pStyle w:val="Tabletext"/>
              <w:spacing w:before="10"/>
              <w:rPr>
                <w:sz w:val="16"/>
                <w:szCs w:val="16"/>
              </w:rPr>
            </w:pPr>
            <w:r w:rsidRPr="00476338">
              <w:rPr>
                <w:sz w:val="16"/>
                <w:szCs w:val="16"/>
              </w:rPr>
              <w:t>Mississippi</w:t>
            </w:r>
          </w:p>
        </w:tc>
        <w:tc>
          <w:tcPr>
            <w:tcW w:w="1078" w:type="dxa"/>
            <w:noWrap/>
            <w:vAlign w:val="bottom"/>
            <w:hideMark/>
          </w:tcPr>
          <w:p w:rsidRPr="00476338" w:rsidR="006F1B68" w:rsidP="0099084B" w:rsidRDefault="006F1B68" w14:paraId="7F1D4A6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98,883</w:t>
            </w:r>
          </w:p>
        </w:tc>
        <w:tc>
          <w:tcPr>
            <w:tcW w:w="898" w:type="dxa"/>
            <w:noWrap/>
            <w:vAlign w:val="bottom"/>
            <w:hideMark/>
          </w:tcPr>
          <w:p w:rsidRPr="00476338" w:rsidR="006F1B68" w:rsidP="0099084B" w:rsidRDefault="006F1B68" w14:paraId="21BC37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3,666</w:t>
            </w:r>
          </w:p>
        </w:tc>
        <w:tc>
          <w:tcPr>
            <w:tcW w:w="236" w:type="dxa"/>
            <w:vAlign w:val="bottom"/>
          </w:tcPr>
          <w:p w:rsidRPr="00476338" w:rsidR="006F1B68" w:rsidP="0099084B" w:rsidRDefault="006F1B68" w14:paraId="4CB73E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CF89B3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74,606</w:t>
            </w:r>
          </w:p>
        </w:tc>
        <w:tc>
          <w:tcPr>
            <w:tcW w:w="813" w:type="dxa"/>
            <w:noWrap/>
            <w:vAlign w:val="bottom"/>
            <w:hideMark/>
          </w:tcPr>
          <w:p w:rsidRPr="00476338" w:rsidR="006F1B68" w:rsidP="0099084B" w:rsidRDefault="006F1B68" w14:paraId="5866AF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2,766</w:t>
            </w:r>
          </w:p>
        </w:tc>
        <w:tc>
          <w:tcPr>
            <w:tcW w:w="250" w:type="dxa"/>
            <w:gridSpan w:val="2"/>
            <w:vAlign w:val="bottom"/>
          </w:tcPr>
          <w:p w:rsidRPr="00476338" w:rsidR="006F1B68" w:rsidP="0099084B" w:rsidRDefault="006F1B68" w14:paraId="7674D3C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AED38C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21,021</w:t>
            </w:r>
          </w:p>
        </w:tc>
        <w:tc>
          <w:tcPr>
            <w:tcW w:w="809" w:type="dxa"/>
            <w:noWrap/>
            <w:vAlign w:val="bottom"/>
            <w:hideMark/>
          </w:tcPr>
          <w:p w:rsidRPr="00476338" w:rsidR="006F1B68" w:rsidP="0099084B" w:rsidRDefault="006F1B68" w14:paraId="79A73E9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779</w:t>
            </w:r>
          </w:p>
        </w:tc>
        <w:tc>
          <w:tcPr>
            <w:tcW w:w="236" w:type="dxa"/>
            <w:vAlign w:val="bottom"/>
          </w:tcPr>
          <w:p w:rsidRPr="00476338" w:rsidR="006F1B68" w:rsidP="0099084B" w:rsidRDefault="006F1B68" w14:paraId="201A33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8236DB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194,510</w:t>
            </w:r>
          </w:p>
        </w:tc>
        <w:tc>
          <w:tcPr>
            <w:tcW w:w="1258" w:type="dxa"/>
            <w:noWrap/>
            <w:vAlign w:val="bottom"/>
            <w:hideMark/>
          </w:tcPr>
          <w:p w:rsidRPr="00476338" w:rsidR="006F1B68" w:rsidP="0099084B" w:rsidRDefault="006F1B68" w14:paraId="7235538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E2F06FC"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F00FAC0" w14:textId="77777777">
            <w:pPr>
              <w:pStyle w:val="Tabletext"/>
              <w:spacing w:before="10"/>
              <w:rPr>
                <w:sz w:val="16"/>
                <w:szCs w:val="16"/>
              </w:rPr>
            </w:pPr>
            <w:r w:rsidRPr="00476338">
              <w:rPr>
                <w:sz w:val="16"/>
                <w:szCs w:val="16"/>
              </w:rPr>
              <w:t>Missouri</w:t>
            </w:r>
          </w:p>
        </w:tc>
        <w:tc>
          <w:tcPr>
            <w:tcW w:w="1078" w:type="dxa"/>
            <w:noWrap/>
            <w:vAlign w:val="bottom"/>
            <w:hideMark/>
          </w:tcPr>
          <w:p w:rsidRPr="00476338" w:rsidR="006F1B68" w:rsidP="0099084B" w:rsidRDefault="006F1B68" w14:paraId="43A072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127,432</w:t>
            </w:r>
          </w:p>
        </w:tc>
        <w:tc>
          <w:tcPr>
            <w:tcW w:w="898" w:type="dxa"/>
            <w:noWrap/>
            <w:vAlign w:val="bottom"/>
            <w:hideMark/>
          </w:tcPr>
          <w:p w:rsidRPr="00476338" w:rsidR="006F1B68" w:rsidP="0099084B" w:rsidRDefault="006F1B68" w14:paraId="7D57F4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2,234</w:t>
            </w:r>
          </w:p>
        </w:tc>
        <w:tc>
          <w:tcPr>
            <w:tcW w:w="236" w:type="dxa"/>
            <w:vAlign w:val="bottom"/>
          </w:tcPr>
          <w:p w:rsidRPr="00476338" w:rsidR="006F1B68" w:rsidP="0099084B" w:rsidRDefault="006F1B68" w14:paraId="3259104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DD37A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143,740</w:t>
            </w:r>
          </w:p>
        </w:tc>
        <w:tc>
          <w:tcPr>
            <w:tcW w:w="813" w:type="dxa"/>
            <w:noWrap/>
            <w:vAlign w:val="bottom"/>
            <w:hideMark/>
          </w:tcPr>
          <w:p w:rsidRPr="00476338" w:rsidR="006F1B68" w:rsidP="0099084B" w:rsidRDefault="006F1B68" w14:paraId="5516C9E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2,520</w:t>
            </w:r>
          </w:p>
        </w:tc>
        <w:tc>
          <w:tcPr>
            <w:tcW w:w="250" w:type="dxa"/>
            <w:gridSpan w:val="2"/>
            <w:vAlign w:val="bottom"/>
          </w:tcPr>
          <w:p w:rsidRPr="00476338" w:rsidR="006F1B68" w:rsidP="0099084B" w:rsidRDefault="006F1B68" w14:paraId="664C17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10381E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140,274</w:t>
            </w:r>
          </w:p>
        </w:tc>
        <w:tc>
          <w:tcPr>
            <w:tcW w:w="809" w:type="dxa"/>
            <w:noWrap/>
            <w:vAlign w:val="bottom"/>
            <w:hideMark/>
          </w:tcPr>
          <w:p w:rsidRPr="00476338" w:rsidR="006F1B68" w:rsidP="0099084B" w:rsidRDefault="006F1B68" w14:paraId="53F6269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2,459</w:t>
            </w:r>
          </w:p>
        </w:tc>
        <w:tc>
          <w:tcPr>
            <w:tcW w:w="236" w:type="dxa"/>
            <w:vAlign w:val="bottom"/>
          </w:tcPr>
          <w:p w:rsidRPr="00476338" w:rsidR="006F1B68" w:rsidP="0099084B" w:rsidRDefault="006F1B68" w14:paraId="2532EA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D4A29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411,446</w:t>
            </w:r>
          </w:p>
        </w:tc>
        <w:tc>
          <w:tcPr>
            <w:tcW w:w="1258" w:type="dxa"/>
            <w:noWrap/>
            <w:vAlign w:val="bottom"/>
            <w:hideMark/>
          </w:tcPr>
          <w:p w:rsidRPr="00476338" w:rsidR="006F1B68" w:rsidP="0099084B" w:rsidRDefault="006F1B68" w14:paraId="112D9EB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3ABD60C"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D2BBAFB" w14:textId="77777777">
            <w:pPr>
              <w:pStyle w:val="Tabletext"/>
              <w:spacing w:before="10"/>
              <w:rPr>
                <w:sz w:val="16"/>
                <w:szCs w:val="16"/>
              </w:rPr>
            </w:pPr>
            <w:r w:rsidRPr="00476338">
              <w:rPr>
                <w:sz w:val="16"/>
                <w:szCs w:val="16"/>
              </w:rPr>
              <w:t>Montana</w:t>
            </w:r>
          </w:p>
        </w:tc>
        <w:tc>
          <w:tcPr>
            <w:tcW w:w="1078" w:type="dxa"/>
            <w:noWrap/>
            <w:vAlign w:val="bottom"/>
            <w:hideMark/>
          </w:tcPr>
          <w:p w:rsidRPr="00476338" w:rsidR="006F1B68" w:rsidP="0099084B" w:rsidRDefault="006F1B68" w14:paraId="61B0E2F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12,015</w:t>
            </w:r>
          </w:p>
        </w:tc>
        <w:tc>
          <w:tcPr>
            <w:tcW w:w="898" w:type="dxa"/>
            <w:noWrap/>
            <w:vAlign w:val="bottom"/>
            <w:hideMark/>
          </w:tcPr>
          <w:p w:rsidRPr="00476338" w:rsidR="006F1B68" w:rsidP="0099084B" w:rsidRDefault="006F1B68" w14:paraId="59FFBE8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1,521</w:t>
            </w:r>
          </w:p>
        </w:tc>
        <w:tc>
          <w:tcPr>
            <w:tcW w:w="236" w:type="dxa"/>
            <w:vAlign w:val="bottom"/>
          </w:tcPr>
          <w:p w:rsidRPr="00476338" w:rsidR="006F1B68" w:rsidP="0099084B" w:rsidRDefault="006F1B68" w14:paraId="433DF0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A31F1B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38,989</w:t>
            </w:r>
          </w:p>
        </w:tc>
        <w:tc>
          <w:tcPr>
            <w:tcW w:w="813" w:type="dxa"/>
            <w:noWrap/>
            <w:vAlign w:val="bottom"/>
            <w:hideMark/>
          </w:tcPr>
          <w:p w:rsidRPr="00476338" w:rsidR="006F1B68" w:rsidP="0099084B" w:rsidRDefault="006F1B68" w14:paraId="2912B7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4,935</w:t>
            </w:r>
          </w:p>
        </w:tc>
        <w:tc>
          <w:tcPr>
            <w:tcW w:w="250" w:type="dxa"/>
            <w:gridSpan w:val="2"/>
            <w:vAlign w:val="bottom"/>
          </w:tcPr>
          <w:p w:rsidRPr="00476338" w:rsidR="006F1B68" w:rsidP="0099084B" w:rsidRDefault="006F1B68" w14:paraId="4E08F31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8627B5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5,979</w:t>
            </w:r>
          </w:p>
        </w:tc>
        <w:tc>
          <w:tcPr>
            <w:tcW w:w="809" w:type="dxa"/>
            <w:noWrap/>
            <w:vAlign w:val="bottom"/>
            <w:hideMark/>
          </w:tcPr>
          <w:p w:rsidRPr="00476338" w:rsidR="006F1B68" w:rsidP="0099084B" w:rsidRDefault="006F1B68" w14:paraId="05239FF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757</w:t>
            </w:r>
          </w:p>
        </w:tc>
        <w:tc>
          <w:tcPr>
            <w:tcW w:w="236" w:type="dxa"/>
            <w:vAlign w:val="bottom"/>
          </w:tcPr>
          <w:p w:rsidRPr="00476338" w:rsidR="006F1B68" w:rsidP="0099084B" w:rsidRDefault="006F1B68" w14:paraId="42BC7F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54838B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56,983</w:t>
            </w:r>
          </w:p>
        </w:tc>
        <w:tc>
          <w:tcPr>
            <w:tcW w:w="1258" w:type="dxa"/>
            <w:noWrap/>
            <w:vAlign w:val="bottom"/>
            <w:hideMark/>
          </w:tcPr>
          <w:p w:rsidRPr="00476338" w:rsidR="006F1B68" w:rsidP="0099084B" w:rsidRDefault="006F1B68" w14:paraId="557C11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4C054A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23F5703" w14:textId="77777777">
            <w:pPr>
              <w:pStyle w:val="Tabletext"/>
              <w:spacing w:before="10"/>
              <w:rPr>
                <w:sz w:val="16"/>
                <w:szCs w:val="16"/>
              </w:rPr>
            </w:pPr>
            <w:r w:rsidRPr="00476338">
              <w:rPr>
                <w:sz w:val="16"/>
                <w:szCs w:val="16"/>
              </w:rPr>
              <w:t>Nebraska</w:t>
            </w:r>
          </w:p>
        </w:tc>
        <w:tc>
          <w:tcPr>
            <w:tcW w:w="1078" w:type="dxa"/>
            <w:noWrap/>
            <w:vAlign w:val="bottom"/>
            <w:hideMark/>
          </w:tcPr>
          <w:p w:rsidRPr="00476338" w:rsidR="006F1B68" w:rsidP="0099084B" w:rsidRDefault="006F1B68" w14:paraId="12F9E0F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62,982</w:t>
            </w:r>
          </w:p>
        </w:tc>
        <w:tc>
          <w:tcPr>
            <w:tcW w:w="898" w:type="dxa"/>
            <w:noWrap/>
            <w:vAlign w:val="bottom"/>
            <w:hideMark/>
          </w:tcPr>
          <w:p w:rsidRPr="00476338" w:rsidR="006F1B68" w:rsidP="0099084B" w:rsidRDefault="006F1B68" w14:paraId="173813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3,119</w:t>
            </w:r>
          </w:p>
        </w:tc>
        <w:tc>
          <w:tcPr>
            <w:tcW w:w="236" w:type="dxa"/>
            <w:vAlign w:val="bottom"/>
          </w:tcPr>
          <w:p w:rsidRPr="00476338" w:rsidR="006F1B68" w:rsidP="0099084B" w:rsidRDefault="006F1B68" w14:paraId="5D43E4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0B190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52,224</w:t>
            </w:r>
          </w:p>
        </w:tc>
        <w:tc>
          <w:tcPr>
            <w:tcW w:w="813" w:type="dxa"/>
            <w:noWrap/>
            <w:vAlign w:val="bottom"/>
            <w:hideMark/>
          </w:tcPr>
          <w:p w:rsidRPr="00476338" w:rsidR="006F1B68" w:rsidP="0099084B" w:rsidRDefault="006F1B68" w14:paraId="06FD2CB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2,586</w:t>
            </w:r>
          </w:p>
        </w:tc>
        <w:tc>
          <w:tcPr>
            <w:tcW w:w="250" w:type="dxa"/>
            <w:gridSpan w:val="2"/>
            <w:vAlign w:val="bottom"/>
          </w:tcPr>
          <w:p w:rsidRPr="00476338" w:rsidR="006F1B68" w:rsidP="0099084B" w:rsidRDefault="006F1B68" w14:paraId="39A8260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2C840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30,413</w:t>
            </w:r>
          </w:p>
        </w:tc>
        <w:tc>
          <w:tcPr>
            <w:tcW w:w="809" w:type="dxa"/>
            <w:noWrap/>
            <w:vAlign w:val="bottom"/>
            <w:hideMark/>
          </w:tcPr>
          <w:p w:rsidRPr="00476338" w:rsidR="006F1B68" w:rsidP="0099084B" w:rsidRDefault="006F1B68" w14:paraId="5750D41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1,506</w:t>
            </w:r>
          </w:p>
        </w:tc>
        <w:tc>
          <w:tcPr>
            <w:tcW w:w="236" w:type="dxa"/>
            <w:vAlign w:val="bottom"/>
          </w:tcPr>
          <w:p w:rsidRPr="00476338" w:rsidR="006F1B68" w:rsidP="0099084B" w:rsidRDefault="006F1B68" w14:paraId="52E4F5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4BAB2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145,619</w:t>
            </w:r>
          </w:p>
        </w:tc>
        <w:tc>
          <w:tcPr>
            <w:tcW w:w="1258" w:type="dxa"/>
            <w:noWrap/>
            <w:vAlign w:val="bottom"/>
            <w:hideMark/>
          </w:tcPr>
          <w:p w:rsidRPr="00476338" w:rsidR="006F1B68" w:rsidP="0099084B" w:rsidRDefault="006F1B68" w14:paraId="796578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AE8BECB"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17D5448" w14:textId="77777777">
            <w:pPr>
              <w:pStyle w:val="Tabletext"/>
              <w:spacing w:before="10"/>
              <w:rPr>
                <w:sz w:val="16"/>
                <w:szCs w:val="16"/>
              </w:rPr>
            </w:pPr>
            <w:r w:rsidRPr="00476338">
              <w:rPr>
                <w:sz w:val="16"/>
                <w:szCs w:val="16"/>
              </w:rPr>
              <w:t>Nevada</w:t>
            </w:r>
          </w:p>
        </w:tc>
        <w:tc>
          <w:tcPr>
            <w:tcW w:w="1078" w:type="dxa"/>
            <w:noWrap/>
            <w:vAlign w:val="bottom"/>
            <w:hideMark/>
          </w:tcPr>
          <w:p w:rsidRPr="00476338" w:rsidR="006F1B68" w:rsidP="0099084B" w:rsidRDefault="006F1B68" w14:paraId="6017030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15,893</w:t>
            </w:r>
          </w:p>
        </w:tc>
        <w:tc>
          <w:tcPr>
            <w:tcW w:w="898" w:type="dxa"/>
            <w:noWrap/>
            <w:vAlign w:val="bottom"/>
            <w:hideMark/>
          </w:tcPr>
          <w:p w:rsidRPr="00476338" w:rsidR="006F1B68" w:rsidP="0099084B" w:rsidRDefault="006F1B68" w14:paraId="6DDD13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809</w:t>
            </w:r>
          </w:p>
        </w:tc>
        <w:tc>
          <w:tcPr>
            <w:tcW w:w="236" w:type="dxa"/>
            <w:vAlign w:val="bottom"/>
          </w:tcPr>
          <w:p w:rsidRPr="00476338" w:rsidR="006F1B68" w:rsidP="0099084B" w:rsidRDefault="006F1B68" w14:paraId="55314AF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F16C79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109,822</w:t>
            </w:r>
          </w:p>
        </w:tc>
        <w:tc>
          <w:tcPr>
            <w:tcW w:w="813" w:type="dxa"/>
            <w:noWrap/>
            <w:vAlign w:val="bottom"/>
            <w:hideMark/>
          </w:tcPr>
          <w:p w:rsidRPr="00476338" w:rsidR="006F1B68" w:rsidP="0099084B" w:rsidRDefault="006F1B68" w14:paraId="07F4CDF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5,589</w:t>
            </w:r>
          </w:p>
        </w:tc>
        <w:tc>
          <w:tcPr>
            <w:tcW w:w="250" w:type="dxa"/>
            <w:gridSpan w:val="2"/>
            <w:vAlign w:val="bottom"/>
          </w:tcPr>
          <w:p w:rsidRPr="00476338" w:rsidR="006F1B68" w:rsidP="0099084B" w:rsidRDefault="006F1B68" w14:paraId="558E673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531A140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15,998</w:t>
            </w:r>
          </w:p>
        </w:tc>
        <w:tc>
          <w:tcPr>
            <w:tcW w:w="809" w:type="dxa"/>
            <w:noWrap/>
            <w:vAlign w:val="bottom"/>
            <w:hideMark/>
          </w:tcPr>
          <w:p w:rsidRPr="00476338" w:rsidR="006F1B68" w:rsidP="0099084B" w:rsidRDefault="006F1B68" w14:paraId="2A7E233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814</w:t>
            </w:r>
          </w:p>
        </w:tc>
        <w:tc>
          <w:tcPr>
            <w:tcW w:w="236" w:type="dxa"/>
            <w:vAlign w:val="bottom"/>
          </w:tcPr>
          <w:p w:rsidRPr="00476338" w:rsidR="006F1B68" w:rsidP="0099084B" w:rsidRDefault="006F1B68" w14:paraId="441A89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9187DC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141,713</w:t>
            </w:r>
          </w:p>
        </w:tc>
        <w:tc>
          <w:tcPr>
            <w:tcW w:w="1258" w:type="dxa"/>
            <w:noWrap/>
            <w:vAlign w:val="bottom"/>
            <w:hideMark/>
          </w:tcPr>
          <w:p w:rsidRPr="00476338" w:rsidR="006F1B68" w:rsidP="0099084B" w:rsidRDefault="006F1B68" w14:paraId="4B9F576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186D9F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DEC4A51" w14:textId="77777777">
            <w:pPr>
              <w:pStyle w:val="Tabletext"/>
              <w:spacing w:before="10"/>
              <w:rPr>
                <w:sz w:val="16"/>
                <w:szCs w:val="16"/>
              </w:rPr>
            </w:pPr>
            <w:r w:rsidRPr="00476338">
              <w:rPr>
                <w:sz w:val="16"/>
                <w:szCs w:val="16"/>
              </w:rPr>
              <w:t>New Hampshire</w:t>
            </w:r>
          </w:p>
        </w:tc>
        <w:tc>
          <w:tcPr>
            <w:tcW w:w="1078" w:type="dxa"/>
            <w:noWrap/>
            <w:vAlign w:val="bottom"/>
            <w:hideMark/>
          </w:tcPr>
          <w:p w:rsidRPr="00476338" w:rsidR="006F1B68" w:rsidP="0099084B" w:rsidRDefault="006F1B68" w14:paraId="3CEBAD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21,733</w:t>
            </w:r>
          </w:p>
        </w:tc>
        <w:tc>
          <w:tcPr>
            <w:tcW w:w="898" w:type="dxa"/>
            <w:noWrap/>
            <w:vAlign w:val="bottom"/>
            <w:hideMark/>
          </w:tcPr>
          <w:p w:rsidRPr="00476338" w:rsidR="006F1B68" w:rsidP="0099084B" w:rsidRDefault="006F1B68" w14:paraId="38669B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1,001</w:t>
            </w:r>
          </w:p>
        </w:tc>
        <w:tc>
          <w:tcPr>
            <w:tcW w:w="236" w:type="dxa"/>
            <w:vAlign w:val="bottom"/>
          </w:tcPr>
          <w:p w:rsidRPr="00476338" w:rsidR="006F1B68" w:rsidP="0099084B" w:rsidRDefault="006F1B68" w14:paraId="5368921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DB910E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26,369</w:t>
            </w:r>
          </w:p>
        </w:tc>
        <w:tc>
          <w:tcPr>
            <w:tcW w:w="813" w:type="dxa"/>
            <w:noWrap/>
            <w:vAlign w:val="bottom"/>
            <w:hideMark/>
          </w:tcPr>
          <w:p w:rsidRPr="00476338" w:rsidR="006F1B68" w:rsidP="0099084B" w:rsidRDefault="006F1B68" w14:paraId="6FC9A57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1,214</w:t>
            </w:r>
          </w:p>
        </w:tc>
        <w:tc>
          <w:tcPr>
            <w:tcW w:w="250" w:type="dxa"/>
            <w:gridSpan w:val="2"/>
            <w:vAlign w:val="bottom"/>
          </w:tcPr>
          <w:p w:rsidRPr="00476338" w:rsidR="006F1B68" w:rsidP="0099084B" w:rsidRDefault="006F1B68" w14:paraId="25DD875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E9E0EF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108,523</w:t>
            </w:r>
          </w:p>
        </w:tc>
        <w:tc>
          <w:tcPr>
            <w:tcW w:w="809" w:type="dxa"/>
            <w:noWrap/>
            <w:vAlign w:val="bottom"/>
            <w:hideMark/>
          </w:tcPr>
          <w:p w:rsidRPr="00476338" w:rsidR="006F1B68" w:rsidP="0099084B" w:rsidRDefault="006F1B68" w14:paraId="50B0E4F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4,997</w:t>
            </w:r>
          </w:p>
        </w:tc>
        <w:tc>
          <w:tcPr>
            <w:tcW w:w="236" w:type="dxa"/>
            <w:vAlign w:val="bottom"/>
          </w:tcPr>
          <w:p w:rsidRPr="00476338" w:rsidR="006F1B68" w:rsidP="0099084B" w:rsidRDefault="006F1B68" w14:paraId="2D4C72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8E1EB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156,625</w:t>
            </w:r>
          </w:p>
        </w:tc>
        <w:tc>
          <w:tcPr>
            <w:tcW w:w="1258" w:type="dxa"/>
            <w:noWrap/>
            <w:vAlign w:val="bottom"/>
            <w:hideMark/>
          </w:tcPr>
          <w:p w:rsidRPr="00476338" w:rsidR="006F1B68" w:rsidP="0099084B" w:rsidRDefault="006F1B68" w14:paraId="3E20F5E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90D1C1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D63B469" w14:textId="77777777">
            <w:pPr>
              <w:pStyle w:val="Tabletext"/>
              <w:spacing w:before="10"/>
              <w:rPr>
                <w:sz w:val="16"/>
                <w:szCs w:val="16"/>
              </w:rPr>
            </w:pPr>
            <w:r w:rsidRPr="00476338">
              <w:rPr>
                <w:sz w:val="16"/>
                <w:szCs w:val="16"/>
              </w:rPr>
              <w:t>New Jersey</w:t>
            </w:r>
          </w:p>
        </w:tc>
        <w:tc>
          <w:tcPr>
            <w:tcW w:w="1078" w:type="dxa"/>
            <w:noWrap/>
            <w:vAlign w:val="bottom"/>
            <w:hideMark/>
          </w:tcPr>
          <w:p w:rsidRPr="00476338" w:rsidR="006F1B68" w:rsidP="0099084B" w:rsidRDefault="006F1B68" w14:paraId="750D136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217,050</w:t>
            </w:r>
          </w:p>
        </w:tc>
        <w:tc>
          <w:tcPr>
            <w:tcW w:w="898" w:type="dxa"/>
            <w:noWrap/>
            <w:vAlign w:val="bottom"/>
            <w:hideMark/>
          </w:tcPr>
          <w:p w:rsidRPr="00476338" w:rsidR="006F1B68" w:rsidP="0099084B" w:rsidRDefault="006F1B68" w14:paraId="11AD7E8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3,241</w:t>
            </w:r>
          </w:p>
        </w:tc>
        <w:tc>
          <w:tcPr>
            <w:tcW w:w="236" w:type="dxa"/>
            <w:vAlign w:val="bottom"/>
          </w:tcPr>
          <w:p w:rsidRPr="00476338" w:rsidR="006F1B68" w:rsidP="0099084B" w:rsidRDefault="006F1B68" w14:paraId="47DBD8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80CE5E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172,033</w:t>
            </w:r>
          </w:p>
        </w:tc>
        <w:tc>
          <w:tcPr>
            <w:tcW w:w="813" w:type="dxa"/>
            <w:noWrap/>
            <w:vAlign w:val="bottom"/>
            <w:hideMark/>
          </w:tcPr>
          <w:p w:rsidRPr="00476338" w:rsidR="006F1B68" w:rsidP="0099084B" w:rsidRDefault="006F1B68" w14:paraId="01DD05D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2,569</w:t>
            </w:r>
          </w:p>
        </w:tc>
        <w:tc>
          <w:tcPr>
            <w:tcW w:w="250" w:type="dxa"/>
            <w:gridSpan w:val="2"/>
            <w:vAlign w:val="bottom"/>
          </w:tcPr>
          <w:p w:rsidRPr="00476338" w:rsidR="006F1B68" w:rsidP="0099084B" w:rsidRDefault="006F1B68" w14:paraId="17350B8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908036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93,860</w:t>
            </w:r>
          </w:p>
        </w:tc>
        <w:tc>
          <w:tcPr>
            <w:tcW w:w="809" w:type="dxa"/>
            <w:noWrap/>
            <w:vAlign w:val="bottom"/>
            <w:hideMark/>
          </w:tcPr>
          <w:p w:rsidRPr="00476338" w:rsidR="006F1B68" w:rsidP="0099084B" w:rsidRDefault="006F1B68" w14:paraId="73774A3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1,402</w:t>
            </w:r>
          </w:p>
        </w:tc>
        <w:tc>
          <w:tcPr>
            <w:tcW w:w="236" w:type="dxa"/>
            <w:vAlign w:val="bottom"/>
          </w:tcPr>
          <w:p w:rsidRPr="00476338" w:rsidR="006F1B68" w:rsidP="0099084B" w:rsidRDefault="006F1B68" w14:paraId="42677BA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7003E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482,943</w:t>
            </w:r>
          </w:p>
        </w:tc>
        <w:tc>
          <w:tcPr>
            <w:tcW w:w="1258" w:type="dxa"/>
            <w:noWrap/>
            <w:vAlign w:val="bottom"/>
            <w:hideMark/>
          </w:tcPr>
          <w:p w:rsidRPr="00476338" w:rsidR="006F1B68" w:rsidP="0099084B" w:rsidRDefault="006F1B68" w14:paraId="7F77914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AE55BB3"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6FBB3AF" w14:textId="77777777">
            <w:pPr>
              <w:pStyle w:val="Tabletext"/>
              <w:spacing w:before="10"/>
              <w:rPr>
                <w:sz w:val="16"/>
                <w:szCs w:val="16"/>
              </w:rPr>
            </w:pPr>
            <w:r w:rsidRPr="00476338">
              <w:rPr>
                <w:sz w:val="16"/>
                <w:szCs w:val="16"/>
              </w:rPr>
              <w:t>New Mexico</w:t>
            </w:r>
          </w:p>
        </w:tc>
        <w:tc>
          <w:tcPr>
            <w:tcW w:w="1078" w:type="dxa"/>
            <w:noWrap/>
            <w:vAlign w:val="bottom"/>
            <w:hideMark/>
          </w:tcPr>
          <w:p w:rsidRPr="00476338" w:rsidR="006F1B68" w:rsidP="0099084B" w:rsidRDefault="006F1B68" w14:paraId="3129412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103,714</w:t>
            </w:r>
          </w:p>
        </w:tc>
        <w:tc>
          <w:tcPr>
            <w:tcW w:w="898" w:type="dxa"/>
            <w:noWrap/>
            <w:vAlign w:val="bottom"/>
            <w:hideMark/>
          </w:tcPr>
          <w:p w:rsidRPr="00476338" w:rsidR="006F1B68" w:rsidP="0099084B" w:rsidRDefault="006F1B68" w14:paraId="16B5435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4,509</w:t>
            </w:r>
          </w:p>
        </w:tc>
        <w:tc>
          <w:tcPr>
            <w:tcW w:w="236" w:type="dxa"/>
            <w:vAlign w:val="bottom"/>
          </w:tcPr>
          <w:p w:rsidRPr="00476338" w:rsidR="006F1B68" w:rsidP="0099084B" w:rsidRDefault="006F1B68" w14:paraId="42E4659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4F19888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54,055</w:t>
            </w:r>
          </w:p>
        </w:tc>
        <w:tc>
          <w:tcPr>
            <w:tcW w:w="813" w:type="dxa"/>
            <w:noWrap/>
            <w:vAlign w:val="bottom"/>
            <w:hideMark/>
          </w:tcPr>
          <w:p w:rsidRPr="00476338" w:rsidR="006F1B68" w:rsidP="0099084B" w:rsidRDefault="006F1B68" w14:paraId="2196770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2,350</w:t>
            </w:r>
          </w:p>
        </w:tc>
        <w:tc>
          <w:tcPr>
            <w:tcW w:w="250" w:type="dxa"/>
            <w:gridSpan w:val="2"/>
            <w:vAlign w:val="bottom"/>
          </w:tcPr>
          <w:p w:rsidRPr="00476338" w:rsidR="006F1B68" w:rsidP="0099084B" w:rsidRDefault="006F1B68" w14:paraId="24605FC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046CC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8,108</w:t>
            </w:r>
          </w:p>
        </w:tc>
        <w:tc>
          <w:tcPr>
            <w:tcW w:w="809" w:type="dxa"/>
            <w:noWrap/>
            <w:vAlign w:val="bottom"/>
            <w:hideMark/>
          </w:tcPr>
          <w:p w:rsidRPr="00476338" w:rsidR="006F1B68" w:rsidP="0099084B" w:rsidRDefault="006F1B68" w14:paraId="571E475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353</w:t>
            </w:r>
          </w:p>
        </w:tc>
        <w:tc>
          <w:tcPr>
            <w:tcW w:w="236" w:type="dxa"/>
            <w:vAlign w:val="bottom"/>
          </w:tcPr>
          <w:p w:rsidRPr="00476338" w:rsidR="006F1B68" w:rsidP="0099084B" w:rsidRDefault="006F1B68" w14:paraId="3FA3E6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DD11C3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165,877</w:t>
            </w:r>
          </w:p>
        </w:tc>
        <w:tc>
          <w:tcPr>
            <w:tcW w:w="1258" w:type="dxa"/>
            <w:noWrap/>
            <w:vAlign w:val="bottom"/>
            <w:hideMark/>
          </w:tcPr>
          <w:p w:rsidRPr="00476338" w:rsidR="006F1B68" w:rsidP="0099084B" w:rsidRDefault="006F1B68" w14:paraId="2A347E7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EFDE366"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BFBB726" w14:textId="77777777">
            <w:pPr>
              <w:pStyle w:val="Tabletext"/>
              <w:spacing w:before="10"/>
              <w:rPr>
                <w:sz w:val="16"/>
                <w:szCs w:val="16"/>
              </w:rPr>
            </w:pPr>
            <w:r w:rsidRPr="00476338">
              <w:rPr>
                <w:sz w:val="16"/>
                <w:szCs w:val="16"/>
              </w:rPr>
              <w:t>New York</w:t>
            </w:r>
          </w:p>
        </w:tc>
        <w:tc>
          <w:tcPr>
            <w:tcW w:w="1078" w:type="dxa"/>
            <w:noWrap/>
            <w:vAlign w:val="bottom"/>
            <w:hideMark/>
          </w:tcPr>
          <w:p w:rsidRPr="00476338" w:rsidR="006F1B68" w:rsidP="0099084B" w:rsidRDefault="006F1B68" w14:paraId="52ADED7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433,328</w:t>
            </w:r>
          </w:p>
        </w:tc>
        <w:tc>
          <w:tcPr>
            <w:tcW w:w="898" w:type="dxa"/>
            <w:noWrap/>
            <w:vAlign w:val="bottom"/>
            <w:hideMark/>
          </w:tcPr>
          <w:p w:rsidRPr="00476338" w:rsidR="006F1B68" w:rsidP="0099084B" w:rsidRDefault="006F1B68" w14:paraId="757BE5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2,324</w:t>
            </w:r>
          </w:p>
        </w:tc>
        <w:tc>
          <w:tcPr>
            <w:tcW w:w="236" w:type="dxa"/>
            <w:vAlign w:val="bottom"/>
          </w:tcPr>
          <w:p w:rsidRPr="00476338" w:rsidR="006F1B68" w:rsidP="0099084B" w:rsidRDefault="006F1B68" w14:paraId="2D0F9A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4A9A00C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397,424</w:t>
            </w:r>
          </w:p>
        </w:tc>
        <w:tc>
          <w:tcPr>
            <w:tcW w:w="813" w:type="dxa"/>
            <w:noWrap/>
            <w:vAlign w:val="bottom"/>
            <w:hideMark/>
          </w:tcPr>
          <w:p w:rsidRPr="00476338" w:rsidR="006F1B68" w:rsidP="0099084B" w:rsidRDefault="006F1B68" w14:paraId="111C52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2,132</w:t>
            </w:r>
          </w:p>
        </w:tc>
        <w:tc>
          <w:tcPr>
            <w:tcW w:w="250" w:type="dxa"/>
            <w:gridSpan w:val="2"/>
            <w:vAlign w:val="bottom"/>
          </w:tcPr>
          <w:p w:rsidRPr="00476338" w:rsidR="006F1B68" w:rsidP="0099084B" w:rsidRDefault="006F1B68" w14:paraId="068DE1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C00DAA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513,935</w:t>
            </w:r>
          </w:p>
        </w:tc>
        <w:tc>
          <w:tcPr>
            <w:tcW w:w="809" w:type="dxa"/>
            <w:noWrap/>
            <w:vAlign w:val="bottom"/>
            <w:hideMark/>
          </w:tcPr>
          <w:p w:rsidRPr="00476338" w:rsidR="006F1B68" w:rsidP="0099084B" w:rsidRDefault="006F1B68" w14:paraId="17D185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2,756</w:t>
            </w:r>
          </w:p>
        </w:tc>
        <w:tc>
          <w:tcPr>
            <w:tcW w:w="236" w:type="dxa"/>
            <w:vAlign w:val="bottom"/>
          </w:tcPr>
          <w:p w:rsidRPr="00476338" w:rsidR="006F1B68" w:rsidP="0099084B" w:rsidRDefault="006F1B68" w14:paraId="5BEDD10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D78EB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1,344,687</w:t>
            </w:r>
          </w:p>
        </w:tc>
        <w:tc>
          <w:tcPr>
            <w:tcW w:w="1258" w:type="dxa"/>
            <w:noWrap/>
            <w:vAlign w:val="bottom"/>
            <w:hideMark/>
          </w:tcPr>
          <w:p w:rsidRPr="00476338" w:rsidR="006F1B68" w:rsidP="0099084B" w:rsidRDefault="006F1B68" w14:paraId="32F57E5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D6E6C44"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D096E36" w14:textId="77777777">
            <w:pPr>
              <w:pStyle w:val="Tabletext"/>
              <w:spacing w:before="10"/>
              <w:rPr>
                <w:sz w:val="16"/>
                <w:szCs w:val="16"/>
              </w:rPr>
            </w:pPr>
            <w:r w:rsidRPr="00476338">
              <w:rPr>
                <w:sz w:val="16"/>
                <w:szCs w:val="16"/>
              </w:rPr>
              <w:t>North Carolina</w:t>
            </w:r>
          </w:p>
        </w:tc>
        <w:tc>
          <w:tcPr>
            <w:tcW w:w="1078" w:type="dxa"/>
            <w:noWrap/>
            <w:vAlign w:val="bottom"/>
            <w:hideMark/>
          </w:tcPr>
          <w:p w:rsidRPr="00476338" w:rsidR="006F1B68" w:rsidP="0099084B" w:rsidRDefault="006F1B68" w14:paraId="2DD5E34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317,005</w:t>
            </w:r>
          </w:p>
        </w:tc>
        <w:tc>
          <w:tcPr>
            <w:tcW w:w="898" w:type="dxa"/>
            <w:noWrap/>
            <w:vAlign w:val="bottom"/>
            <w:hideMark/>
          </w:tcPr>
          <w:p w:rsidRPr="00476338" w:rsidR="006F1B68" w:rsidP="0099084B" w:rsidRDefault="006F1B68" w14:paraId="017C4C6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3,625</w:t>
            </w:r>
          </w:p>
        </w:tc>
        <w:tc>
          <w:tcPr>
            <w:tcW w:w="236" w:type="dxa"/>
            <w:vAlign w:val="bottom"/>
          </w:tcPr>
          <w:p w:rsidRPr="00476338" w:rsidR="006F1B68" w:rsidP="0099084B" w:rsidRDefault="006F1B68" w14:paraId="188C7E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0EB9D8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203,834</w:t>
            </w:r>
          </w:p>
        </w:tc>
        <w:tc>
          <w:tcPr>
            <w:tcW w:w="813" w:type="dxa"/>
            <w:noWrap/>
            <w:vAlign w:val="bottom"/>
            <w:hideMark/>
          </w:tcPr>
          <w:p w:rsidRPr="00476338" w:rsidR="006F1B68" w:rsidP="0099084B" w:rsidRDefault="006F1B68" w14:paraId="4A07470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2,331</w:t>
            </w:r>
          </w:p>
        </w:tc>
        <w:tc>
          <w:tcPr>
            <w:tcW w:w="250" w:type="dxa"/>
            <w:gridSpan w:val="2"/>
            <w:vAlign w:val="bottom"/>
          </w:tcPr>
          <w:p w:rsidRPr="00476338" w:rsidR="006F1B68" w:rsidP="0099084B" w:rsidRDefault="006F1B68" w14:paraId="143DC1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03E98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109,786</w:t>
            </w:r>
          </w:p>
        </w:tc>
        <w:tc>
          <w:tcPr>
            <w:tcW w:w="809" w:type="dxa"/>
            <w:noWrap/>
            <w:vAlign w:val="bottom"/>
            <w:hideMark/>
          </w:tcPr>
          <w:p w:rsidRPr="00476338" w:rsidR="006F1B68" w:rsidP="0099084B" w:rsidRDefault="006F1B68" w14:paraId="1C60BD6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1,256</w:t>
            </w:r>
          </w:p>
        </w:tc>
        <w:tc>
          <w:tcPr>
            <w:tcW w:w="236" w:type="dxa"/>
            <w:vAlign w:val="bottom"/>
          </w:tcPr>
          <w:p w:rsidRPr="00476338" w:rsidR="006F1B68" w:rsidP="0099084B" w:rsidRDefault="006F1B68" w14:paraId="464E13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C51A0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630,625</w:t>
            </w:r>
          </w:p>
        </w:tc>
        <w:tc>
          <w:tcPr>
            <w:tcW w:w="1258" w:type="dxa"/>
            <w:noWrap/>
            <w:vAlign w:val="bottom"/>
            <w:hideMark/>
          </w:tcPr>
          <w:p w:rsidRPr="00476338" w:rsidR="006F1B68" w:rsidP="0099084B" w:rsidRDefault="006F1B68" w14:paraId="227429A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9834F50"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03C57EC" w14:textId="77777777">
            <w:pPr>
              <w:pStyle w:val="Tabletext"/>
              <w:spacing w:before="10"/>
              <w:rPr>
                <w:sz w:val="16"/>
                <w:szCs w:val="16"/>
              </w:rPr>
            </w:pPr>
            <w:r w:rsidRPr="00476338">
              <w:rPr>
                <w:sz w:val="16"/>
                <w:szCs w:val="16"/>
              </w:rPr>
              <w:t>North Dakota</w:t>
            </w:r>
          </w:p>
        </w:tc>
        <w:tc>
          <w:tcPr>
            <w:tcW w:w="1078" w:type="dxa"/>
            <w:noWrap/>
            <w:vAlign w:val="bottom"/>
            <w:hideMark/>
          </w:tcPr>
          <w:p w:rsidRPr="00476338" w:rsidR="006F1B68" w:rsidP="0099084B" w:rsidRDefault="006F1B68" w14:paraId="5605F6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9,403</w:t>
            </w:r>
          </w:p>
        </w:tc>
        <w:tc>
          <w:tcPr>
            <w:tcW w:w="898" w:type="dxa"/>
            <w:noWrap/>
            <w:vAlign w:val="bottom"/>
            <w:hideMark/>
          </w:tcPr>
          <w:p w:rsidRPr="00476338" w:rsidR="006F1B68" w:rsidP="0099084B" w:rsidRDefault="006F1B68" w14:paraId="3DC185C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1,178</w:t>
            </w:r>
          </w:p>
        </w:tc>
        <w:tc>
          <w:tcPr>
            <w:tcW w:w="236" w:type="dxa"/>
            <w:vAlign w:val="bottom"/>
          </w:tcPr>
          <w:p w:rsidRPr="00476338" w:rsidR="006F1B68" w:rsidP="0099084B" w:rsidRDefault="006F1B68" w14:paraId="4436A3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F1BD49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41,302</w:t>
            </w:r>
          </w:p>
        </w:tc>
        <w:tc>
          <w:tcPr>
            <w:tcW w:w="813" w:type="dxa"/>
            <w:noWrap/>
            <w:vAlign w:val="bottom"/>
            <w:hideMark/>
          </w:tcPr>
          <w:p w:rsidRPr="00476338" w:rsidR="006F1B68" w:rsidP="0099084B" w:rsidRDefault="006F1B68" w14:paraId="69B69A6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5,174</w:t>
            </w:r>
          </w:p>
        </w:tc>
        <w:tc>
          <w:tcPr>
            <w:tcW w:w="250" w:type="dxa"/>
            <w:gridSpan w:val="2"/>
            <w:vAlign w:val="bottom"/>
          </w:tcPr>
          <w:p w:rsidRPr="00476338" w:rsidR="006F1B68" w:rsidP="0099084B" w:rsidRDefault="006F1B68" w14:paraId="1D4DAE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82817C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6,863</w:t>
            </w:r>
          </w:p>
        </w:tc>
        <w:tc>
          <w:tcPr>
            <w:tcW w:w="809" w:type="dxa"/>
            <w:noWrap/>
            <w:vAlign w:val="bottom"/>
            <w:hideMark/>
          </w:tcPr>
          <w:p w:rsidRPr="00476338" w:rsidR="006F1B68" w:rsidP="0099084B" w:rsidRDefault="006F1B68" w14:paraId="45252B3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860</w:t>
            </w:r>
          </w:p>
        </w:tc>
        <w:tc>
          <w:tcPr>
            <w:tcW w:w="236" w:type="dxa"/>
            <w:vAlign w:val="bottom"/>
          </w:tcPr>
          <w:p w:rsidRPr="00476338" w:rsidR="006F1B68" w:rsidP="0099084B" w:rsidRDefault="006F1B68" w14:paraId="3DF8F6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31C9FD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57,568</w:t>
            </w:r>
          </w:p>
        </w:tc>
        <w:tc>
          <w:tcPr>
            <w:tcW w:w="1258" w:type="dxa"/>
            <w:noWrap/>
            <w:vAlign w:val="bottom"/>
            <w:hideMark/>
          </w:tcPr>
          <w:p w:rsidRPr="00476338" w:rsidR="006F1B68" w:rsidP="0099084B" w:rsidRDefault="006F1B68" w14:paraId="4C2DF0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7836883"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D868062" w14:textId="77777777">
            <w:pPr>
              <w:pStyle w:val="Tabletext"/>
              <w:spacing w:before="10"/>
              <w:rPr>
                <w:sz w:val="16"/>
                <w:szCs w:val="16"/>
              </w:rPr>
            </w:pPr>
            <w:r w:rsidRPr="00476338">
              <w:rPr>
                <w:sz w:val="16"/>
                <w:szCs w:val="16"/>
              </w:rPr>
              <w:t>Ohio</w:t>
            </w:r>
          </w:p>
        </w:tc>
        <w:tc>
          <w:tcPr>
            <w:tcW w:w="1078" w:type="dxa"/>
            <w:noWrap/>
            <w:vAlign w:val="bottom"/>
            <w:hideMark/>
          </w:tcPr>
          <w:p w:rsidRPr="00476338" w:rsidR="006F1B68" w:rsidP="0099084B" w:rsidRDefault="006F1B68" w14:paraId="0BF825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257,646</w:t>
            </w:r>
          </w:p>
        </w:tc>
        <w:tc>
          <w:tcPr>
            <w:tcW w:w="898" w:type="dxa"/>
            <w:noWrap/>
            <w:vAlign w:val="bottom"/>
            <w:hideMark/>
          </w:tcPr>
          <w:p w:rsidRPr="00476338" w:rsidR="006F1B68" w:rsidP="0099084B" w:rsidRDefault="006F1B68" w14:paraId="49B0D6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2,491</w:t>
            </w:r>
          </w:p>
        </w:tc>
        <w:tc>
          <w:tcPr>
            <w:tcW w:w="236" w:type="dxa"/>
            <w:vAlign w:val="bottom"/>
          </w:tcPr>
          <w:p w:rsidRPr="00476338" w:rsidR="006F1B68" w:rsidP="0099084B" w:rsidRDefault="006F1B68" w14:paraId="20139B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B3BFD6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312,564</w:t>
            </w:r>
          </w:p>
        </w:tc>
        <w:tc>
          <w:tcPr>
            <w:tcW w:w="813" w:type="dxa"/>
            <w:noWrap/>
            <w:vAlign w:val="bottom"/>
            <w:hideMark/>
          </w:tcPr>
          <w:p w:rsidRPr="00476338" w:rsidR="006F1B68" w:rsidP="0099084B" w:rsidRDefault="006F1B68" w14:paraId="377612B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3,022</w:t>
            </w:r>
          </w:p>
        </w:tc>
        <w:tc>
          <w:tcPr>
            <w:tcW w:w="250" w:type="dxa"/>
            <w:gridSpan w:val="2"/>
            <w:vAlign w:val="bottom"/>
          </w:tcPr>
          <w:p w:rsidRPr="00476338" w:rsidR="006F1B68" w:rsidP="0099084B" w:rsidRDefault="006F1B68" w14:paraId="47B9DC3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040FD1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175,616</w:t>
            </w:r>
          </w:p>
        </w:tc>
        <w:tc>
          <w:tcPr>
            <w:tcW w:w="809" w:type="dxa"/>
            <w:noWrap/>
            <w:vAlign w:val="bottom"/>
            <w:hideMark/>
          </w:tcPr>
          <w:p w:rsidRPr="00476338" w:rsidR="006F1B68" w:rsidP="0099084B" w:rsidRDefault="006F1B68" w14:paraId="183B666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1,698</w:t>
            </w:r>
          </w:p>
        </w:tc>
        <w:tc>
          <w:tcPr>
            <w:tcW w:w="236" w:type="dxa"/>
            <w:vAlign w:val="bottom"/>
          </w:tcPr>
          <w:p w:rsidRPr="00476338" w:rsidR="006F1B68" w:rsidP="0099084B" w:rsidRDefault="006F1B68" w14:paraId="39D3621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D66F7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745,826</w:t>
            </w:r>
          </w:p>
        </w:tc>
        <w:tc>
          <w:tcPr>
            <w:tcW w:w="1258" w:type="dxa"/>
            <w:noWrap/>
            <w:vAlign w:val="bottom"/>
            <w:hideMark/>
          </w:tcPr>
          <w:p w:rsidRPr="00476338" w:rsidR="006F1B68" w:rsidP="0099084B" w:rsidRDefault="006F1B68" w14:paraId="723D5F7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2007AC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74D4A2C" w14:textId="77777777">
            <w:pPr>
              <w:pStyle w:val="Tabletext"/>
              <w:spacing w:before="10"/>
              <w:rPr>
                <w:sz w:val="16"/>
                <w:szCs w:val="16"/>
              </w:rPr>
            </w:pPr>
            <w:r w:rsidRPr="00476338">
              <w:rPr>
                <w:sz w:val="16"/>
                <w:szCs w:val="16"/>
              </w:rPr>
              <w:t>Oklahoma</w:t>
            </w:r>
          </w:p>
        </w:tc>
        <w:tc>
          <w:tcPr>
            <w:tcW w:w="1078" w:type="dxa"/>
            <w:noWrap/>
            <w:vAlign w:val="bottom"/>
            <w:hideMark/>
          </w:tcPr>
          <w:p w:rsidRPr="00476338" w:rsidR="006F1B68" w:rsidP="0099084B" w:rsidRDefault="006F1B68" w14:paraId="7B2358F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92,340</w:t>
            </w:r>
          </w:p>
        </w:tc>
        <w:tc>
          <w:tcPr>
            <w:tcW w:w="898" w:type="dxa"/>
            <w:noWrap/>
            <w:vAlign w:val="bottom"/>
            <w:hideMark/>
          </w:tcPr>
          <w:p w:rsidRPr="00476338" w:rsidR="006F1B68" w:rsidP="0099084B" w:rsidRDefault="006F1B68" w14:paraId="1619EE6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2,613</w:t>
            </w:r>
          </w:p>
        </w:tc>
        <w:tc>
          <w:tcPr>
            <w:tcW w:w="236" w:type="dxa"/>
            <w:vAlign w:val="bottom"/>
          </w:tcPr>
          <w:p w:rsidRPr="00476338" w:rsidR="006F1B68" w:rsidP="0099084B" w:rsidRDefault="006F1B68" w14:paraId="7BDBAF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5D8349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116,046</w:t>
            </w:r>
          </w:p>
        </w:tc>
        <w:tc>
          <w:tcPr>
            <w:tcW w:w="813" w:type="dxa"/>
            <w:noWrap/>
            <w:vAlign w:val="bottom"/>
            <w:hideMark/>
          </w:tcPr>
          <w:p w:rsidRPr="00476338" w:rsidR="006F1B68" w:rsidP="0099084B" w:rsidRDefault="006F1B68" w14:paraId="4266197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3,284</w:t>
            </w:r>
          </w:p>
        </w:tc>
        <w:tc>
          <w:tcPr>
            <w:tcW w:w="250" w:type="dxa"/>
            <w:gridSpan w:val="2"/>
            <w:vAlign w:val="bottom"/>
          </w:tcPr>
          <w:p w:rsidRPr="00476338" w:rsidR="006F1B68" w:rsidP="0099084B" w:rsidRDefault="006F1B68" w14:paraId="61EB9BD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6C61D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46,478</w:t>
            </w:r>
          </w:p>
        </w:tc>
        <w:tc>
          <w:tcPr>
            <w:tcW w:w="809" w:type="dxa"/>
            <w:noWrap/>
            <w:vAlign w:val="bottom"/>
            <w:hideMark/>
          </w:tcPr>
          <w:p w:rsidRPr="00476338" w:rsidR="006F1B68" w:rsidP="0099084B" w:rsidRDefault="006F1B68" w14:paraId="196CA9B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1,315</w:t>
            </w:r>
          </w:p>
        </w:tc>
        <w:tc>
          <w:tcPr>
            <w:tcW w:w="236" w:type="dxa"/>
            <w:vAlign w:val="bottom"/>
          </w:tcPr>
          <w:p w:rsidRPr="00476338" w:rsidR="006F1B68" w:rsidP="0099084B" w:rsidRDefault="006F1B68" w14:paraId="78B7E3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18EDA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254,864</w:t>
            </w:r>
          </w:p>
        </w:tc>
        <w:tc>
          <w:tcPr>
            <w:tcW w:w="1258" w:type="dxa"/>
            <w:noWrap/>
            <w:vAlign w:val="bottom"/>
            <w:hideMark/>
          </w:tcPr>
          <w:p w:rsidRPr="00476338" w:rsidR="006F1B68" w:rsidP="0099084B" w:rsidRDefault="006F1B68" w14:paraId="205759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ECC30D5"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773E8F4" w14:textId="77777777">
            <w:pPr>
              <w:pStyle w:val="Tabletext"/>
              <w:spacing w:before="10"/>
              <w:rPr>
                <w:sz w:val="16"/>
                <w:szCs w:val="16"/>
              </w:rPr>
            </w:pPr>
            <w:r w:rsidRPr="00476338">
              <w:rPr>
                <w:sz w:val="16"/>
                <w:szCs w:val="16"/>
              </w:rPr>
              <w:t>Oregon</w:t>
            </w:r>
          </w:p>
        </w:tc>
        <w:tc>
          <w:tcPr>
            <w:tcW w:w="1078" w:type="dxa"/>
            <w:noWrap/>
            <w:vAlign w:val="bottom"/>
            <w:hideMark/>
          </w:tcPr>
          <w:p w:rsidRPr="00476338" w:rsidR="006F1B68" w:rsidP="0099084B" w:rsidRDefault="006F1B68" w14:paraId="34BCDAB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160,820</w:t>
            </w:r>
          </w:p>
        </w:tc>
        <w:tc>
          <w:tcPr>
            <w:tcW w:w="898" w:type="dxa"/>
            <w:noWrap/>
            <w:vAlign w:val="bottom"/>
            <w:hideMark/>
          </w:tcPr>
          <w:p w:rsidRPr="00476338" w:rsidR="006F1B68" w:rsidP="0099084B" w:rsidRDefault="006F1B68" w14:paraId="4C1F84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3,875</w:t>
            </w:r>
          </w:p>
        </w:tc>
        <w:tc>
          <w:tcPr>
            <w:tcW w:w="236" w:type="dxa"/>
            <w:vAlign w:val="bottom"/>
          </w:tcPr>
          <w:p w:rsidRPr="00476338" w:rsidR="006F1B68" w:rsidP="0099084B" w:rsidRDefault="006F1B68" w14:paraId="703A9D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3C20CE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105,549</w:t>
            </w:r>
          </w:p>
        </w:tc>
        <w:tc>
          <w:tcPr>
            <w:tcW w:w="813" w:type="dxa"/>
            <w:noWrap/>
            <w:vAlign w:val="bottom"/>
            <w:hideMark/>
          </w:tcPr>
          <w:p w:rsidRPr="00476338" w:rsidR="006F1B68" w:rsidP="0099084B" w:rsidRDefault="006F1B68" w14:paraId="1675475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2,543</w:t>
            </w:r>
          </w:p>
        </w:tc>
        <w:tc>
          <w:tcPr>
            <w:tcW w:w="250" w:type="dxa"/>
            <w:gridSpan w:val="2"/>
            <w:vAlign w:val="bottom"/>
          </w:tcPr>
          <w:p w:rsidRPr="00476338" w:rsidR="006F1B68" w:rsidP="0099084B" w:rsidRDefault="006F1B68" w14:paraId="2C3EBD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DF8E3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32,953</w:t>
            </w:r>
          </w:p>
        </w:tc>
        <w:tc>
          <w:tcPr>
            <w:tcW w:w="809" w:type="dxa"/>
            <w:noWrap/>
            <w:vAlign w:val="bottom"/>
            <w:hideMark/>
          </w:tcPr>
          <w:p w:rsidRPr="00476338" w:rsidR="006F1B68" w:rsidP="0099084B" w:rsidRDefault="006F1B68" w14:paraId="502CD26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794</w:t>
            </w:r>
          </w:p>
        </w:tc>
        <w:tc>
          <w:tcPr>
            <w:tcW w:w="236" w:type="dxa"/>
            <w:vAlign w:val="bottom"/>
          </w:tcPr>
          <w:p w:rsidRPr="00476338" w:rsidR="006F1B68" w:rsidP="0099084B" w:rsidRDefault="006F1B68" w14:paraId="6290AC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33F70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299,322</w:t>
            </w:r>
          </w:p>
        </w:tc>
        <w:tc>
          <w:tcPr>
            <w:tcW w:w="1258" w:type="dxa"/>
            <w:noWrap/>
            <w:vAlign w:val="bottom"/>
            <w:hideMark/>
          </w:tcPr>
          <w:p w:rsidRPr="00476338" w:rsidR="006F1B68" w:rsidP="0099084B" w:rsidRDefault="006F1B68" w14:paraId="13D2888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8EB876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A7A1F0A" w14:textId="77777777">
            <w:pPr>
              <w:pStyle w:val="Tabletext"/>
              <w:spacing w:before="10"/>
              <w:rPr>
                <w:sz w:val="16"/>
                <w:szCs w:val="16"/>
              </w:rPr>
            </w:pPr>
            <w:r w:rsidRPr="00476338">
              <w:rPr>
                <w:sz w:val="16"/>
                <w:szCs w:val="16"/>
              </w:rPr>
              <w:t>Pennsylvania</w:t>
            </w:r>
          </w:p>
        </w:tc>
        <w:tc>
          <w:tcPr>
            <w:tcW w:w="1078" w:type="dxa"/>
            <w:noWrap/>
            <w:vAlign w:val="bottom"/>
            <w:hideMark/>
          </w:tcPr>
          <w:p w:rsidRPr="00476338" w:rsidR="006F1B68" w:rsidP="0099084B" w:rsidRDefault="006F1B68" w14:paraId="4A059D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188,102</w:t>
            </w:r>
          </w:p>
        </w:tc>
        <w:tc>
          <w:tcPr>
            <w:tcW w:w="898" w:type="dxa"/>
            <w:noWrap/>
            <w:vAlign w:val="bottom"/>
            <w:hideMark/>
          </w:tcPr>
          <w:p w:rsidRPr="00476338" w:rsidR="006F1B68" w:rsidP="0099084B" w:rsidRDefault="006F1B68" w14:paraId="54703E3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1,804</w:t>
            </w:r>
          </w:p>
        </w:tc>
        <w:tc>
          <w:tcPr>
            <w:tcW w:w="236" w:type="dxa"/>
            <w:vAlign w:val="bottom"/>
          </w:tcPr>
          <w:p w:rsidRPr="00476338" w:rsidR="006F1B68" w:rsidP="0099084B" w:rsidRDefault="006F1B68" w14:paraId="710F49A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28A44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254,964</w:t>
            </w:r>
          </w:p>
        </w:tc>
        <w:tc>
          <w:tcPr>
            <w:tcW w:w="813" w:type="dxa"/>
            <w:noWrap/>
            <w:vAlign w:val="bottom"/>
            <w:hideMark/>
          </w:tcPr>
          <w:p w:rsidRPr="00476338" w:rsidR="006F1B68" w:rsidP="0099084B" w:rsidRDefault="006F1B68" w14:paraId="3D66FD9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2,446</w:t>
            </w:r>
          </w:p>
        </w:tc>
        <w:tc>
          <w:tcPr>
            <w:tcW w:w="250" w:type="dxa"/>
            <w:gridSpan w:val="2"/>
            <w:vAlign w:val="bottom"/>
          </w:tcPr>
          <w:p w:rsidRPr="00476338" w:rsidR="006F1B68" w:rsidP="0099084B" w:rsidRDefault="006F1B68" w14:paraId="331C6CF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48C2B8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308,825</w:t>
            </w:r>
          </w:p>
        </w:tc>
        <w:tc>
          <w:tcPr>
            <w:tcW w:w="809" w:type="dxa"/>
            <w:noWrap/>
            <w:vAlign w:val="bottom"/>
            <w:hideMark/>
          </w:tcPr>
          <w:p w:rsidRPr="00476338" w:rsidR="006F1B68" w:rsidP="0099084B" w:rsidRDefault="006F1B68" w14:paraId="706E829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2,962</w:t>
            </w:r>
          </w:p>
        </w:tc>
        <w:tc>
          <w:tcPr>
            <w:tcW w:w="236" w:type="dxa"/>
            <w:vAlign w:val="bottom"/>
          </w:tcPr>
          <w:p w:rsidRPr="00476338" w:rsidR="006F1B68" w:rsidP="0099084B" w:rsidRDefault="006F1B68" w14:paraId="5A944BD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62F774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751,891</w:t>
            </w:r>
          </w:p>
        </w:tc>
        <w:tc>
          <w:tcPr>
            <w:tcW w:w="1258" w:type="dxa"/>
            <w:noWrap/>
            <w:vAlign w:val="bottom"/>
            <w:hideMark/>
          </w:tcPr>
          <w:p w:rsidRPr="00476338" w:rsidR="006F1B68" w:rsidP="0099084B" w:rsidRDefault="006F1B68" w14:paraId="65FF29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6790A96"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EB67CCB" w14:textId="77777777">
            <w:pPr>
              <w:pStyle w:val="Tabletext"/>
              <w:spacing w:before="10"/>
              <w:rPr>
                <w:sz w:val="16"/>
                <w:szCs w:val="16"/>
              </w:rPr>
            </w:pPr>
            <w:r w:rsidRPr="00476338">
              <w:rPr>
                <w:sz w:val="16"/>
                <w:szCs w:val="16"/>
              </w:rPr>
              <w:t>Puerto Rico</w:t>
            </w:r>
          </w:p>
        </w:tc>
        <w:tc>
          <w:tcPr>
            <w:tcW w:w="1078" w:type="dxa"/>
            <w:noWrap/>
            <w:vAlign w:val="bottom"/>
            <w:hideMark/>
          </w:tcPr>
          <w:p w:rsidRPr="00476338" w:rsidR="006F1B68" w:rsidP="0099084B" w:rsidRDefault="006F1B68" w14:paraId="49DE53A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3,124</w:t>
            </w:r>
          </w:p>
        </w:tc>
        <w:tc>
          <w:tcPr>
            <w:tcW w:w="898" w:type="dxa"/>
            <w:noWrap/>
            <w:vAlign w:val="bottom"/>
            <w:hideMark/>
          </w:tcPr>
          <w:p w:rsidRPr="00476338" w:rsidR="006F1B68" w:rsidP="0099084B" w:rsidRDefault="006F1B68" w14:paraId="713D358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w:t>
            </w:r>
          </w:p>
        </w:tc>
        <w:tc>
          <w:tcPr>
            <w:tcW w:w="236" w:type="dxa"/>
            <w:vAlign w:val="bottom"/>
          </w:tcPr>
          <w:p w:rsidRPr="00476338" w:rsidR="006F1B68" w:rsidP="0099084B" w:rsidRDefault="006F1B68" w14:paraId="543BEE9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A3CC94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18,862</w:t>
            </w:r>
          </w:p>
        </w:tc>
        <w:tc>
          <w:tcPr>
            <w:tcW w:w="813" w:type="dxa"/>
            <w:noWrap/>
            <w:vAlign w:val="bottom"/>
            <w:hideMark/>
          </w:tcPr>
          <w:p w:rsidRPr="00476338" w:rsidR="006F1B68" w:rsidP="0099084B" w:rsidRDefault="006F1B68" w14:paraId="2902B2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651</w:t>
            </w:r>
          </w:p>
        </w:tc>
        <w:tc>
          <w:tcPr>
            <w:tcW w:w="250" w:type="dxa"/>
            <w:gridSpan w:val="2"/>
            <w:vAlign w:val="bottom"/>
          </w:tcPr>
          <w:p w:rsidRPr="00476338" w:rsidR="006F1B68" w:rsidP="0099084B" w:rsidRDefault="006F1B68" w14:paraId="6781602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952346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186,939</w:t>
            </w:r>
          </w:p>
        </w:tc>
        <w:tc>
          <w:tcPr>
            <w:tcW w:w="809" w:type="dxa"/>
            <w:noWrap/>
            <w:vAlign w:val="bottom"/>
            <w:hideMark/>
          </w:tcPr>
          <w:p w:rsidRPr="00476338" w:rsidR="006F1B68" w:rsidP="0099084B" w:rsidRDefault="006F1B68" w14:paraId="11B1E9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6,453</w:t>
            </w:r>
          </w:p>
        </w:tc>
        <w:tc>
          <w:tcPr>
            <w:tcW w:w="236" w:type="dxa"/>
            <w:vAlign w:val="bottom"/>
          </w:tcPr>
          <w:p w:rsidRPr="00476338" w:rsidR="006F1B68" w:rsidP="0099084B" w:rsidRDefault="006F1B68" w14:paraId="716809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F2E586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208,925</w:t>
            </w:r>
          </w:p>
        </w:tc>
        <w:tc>
          <w:tcPr>
            <w:tcW w:w="1258" w:type="dxa"/>
            <w:noWrap/>
            <w:vAlign w:val="bottom"/>
            <w:hideMark/>
          </w:tcPr>
          <w:p w:rsidRPr="00476338" w:rsidR="006F1B68" w:rsidP="0099084B" w:rsidRDefault="006F1B68" w14:paraId="70018C8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F860D1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C97D390" w14:textId="77777777">
            <w:pPr>
              <w:pStyle w:val="Tabletext"/>
              <w:spacing w:before="10"/>
              <w:rPr>
                <w:sz w:val="16"/>
                <w:szCs w:val="16"/>
              </w:rPr>
            </w:pPr>
            <w:r w:rsidRPr="00476338">
              <w:rPr>
                <w:sz w:val="16"/>
                <w:szCs w:val="16"/>
              </w:rPr>
              <w:t>Rhode Island</w:t>
            </w:r>
          </w:p>
        </w:tc>
        <w:tc>
          <w:tcPr>
            <w:tcW w:w="1078" w:type="dxa"/>
            <w:noWrap/>
            <w:vAlign w:val="bottom"/>
            <w:hideMark/>
          </w:tcPr>
          <w:p w:rsidRPr="00476338" w:rsidR="006F1B68" w:rsidP="0099084B" w:rsidRDefault="006F1B68" w14:paraId="179C289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20,162</w:t>
            </w:r>
          </w:p>
        </w:tc>
        <w:tc>
          <w:tcPr>
            <w:tcW w:w="898" w:type="dxa"/>
            <w:noWrap/>
            <w:vAlign w:val="bottom"/>
            <w:hideMark/>
          </w:tcPr>
          <w:p w:rsidRPr="00476338" w:rsidR="006F1B68" w:rsidP="0099084B" w:rsidRDefault="006F1B68" w14:paraId="5CCCC97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1,679</w:t>
            </w:r>
          </w:p>
        </w:tc>
        <w:tc>
          <w:tcPr>
            <w:tcW w:w="236" w:type="dxa"/>
            <w:vAlign w:val="bottom"/>
          </w:tcPr>
          <w:p w:rsidRPr="00476338" w:rsidR="006F1B68" w:rsidP="0099084B" w:rsidRDefault="006F1B68" w14:paraId="375AD4E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2A715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24,573</w:t>
            </w:r>
          </w:p>
        </w:tc>
        <w:tc>
          <w:tcPr>
            <w:tcW w:w="813" w:type="dxa"/>
            <w:noWrap/>
            <w:vAlign w:val="bottom"/>
            <w:hideMark/>
          </w:tcPr>
          <w:p w:rsidRPr="00476338" w:rsidR="006F1B68" w:rsidP="0099084B" w:rsidRDefault="006F1B68" w14:paraId="4EF6C98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2,046</w:t>
            </w:r>
          </w:p>
        </w:tc>
        <w:tc>
          <w:tcPr>
            <w:tcW w:w="250" w:type="dxa"/>
            <w:gridSpan w:val="2"/>
            <w:vAlign w:val="bottom"/>
          </w:tcPr>
          <w:p w:rsidRPr="00476338" w:rsidR="006F1B68" w:rsidP="0099084B" w:rsidRDefault="006F1B68" w14:paraId="6C9D8D9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34EB6D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41,878</w:t>
            </w:r>
          </w:p>
        </w:tc>
        <w:tc>
          <w:tcPr>
            <w:tcW w:w="809" w:type="dxa"/>
            <w:noWrap/>
            <w:vAlign w:val="bottom"/>
            <w:hideMark/>
          </w:tcPr>
          <w:p w:rsidRPr="00476338" w:rsidR="006F1B68" w:rsidP="0099084B" w:rsidRDefault="006F1B68" w14:paraId="2DCA66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3,487</w:t>
            </w:r>
          </w:p>
        </w:tc>
        <w:tc>
          <w:tcPr>
            <w:tcW w:w="236" w:type="dxa"/>
            <w:vAlign w:val="bottom"/>
          </w:tcPr>
          <w:p w:rsidRPr="00476338" w:rsidR="006F1B68" w:rsidP="0099084B" w:rsidRDefault="006F1B68" w14:paraId="48BD914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B7A2F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86,613</w:t>
            </w:r>
          </w:p>
        </w:tc>
        <w:tc>
          <w:tcPr>
            <w:tcW w:w="1258" w:type="dxa"/>
            <w:noWrap/>
            <w:vAlign w:val="bottom"/>
            <w:hideMark/>
          </w:tcPr>
          <w:p w:rsidRPr="00476338" w:rsidR="006F1B68" w:rsidP="0099084B" w:rsidRDefault="006F1B68" w14:paraId="096DAC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F8D52F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4B1E813" w14:textId="77777777">
            <w:pPr>
              <w:pStyle w:val="Tabletext"/>
              <w:spacing w:before="10"/>
              <w:rPr>
                <w:sz w:val="16"/>
                <w:szCs w:val="16"/>
              </w:rPr>
            </w:pPr>
            <w:r w:rsidRPr="00476338">
              <w:rPr>
                <w:sz w:val="16"/>
                <w:szCs w:val="16"/>
              </w:rPr>
              <w:t>South Carolina</w:t>
            </w:r>
          </w:p>
        </w:tc>
        <w:tc>
          <w:tcPr>
            <w:tcW w:w="1078" w:type="dxa"/>
            <w:noWrap/>
            <w:vAlign w:val="bottom"/>
            <w:hideMark/>
          </w:tcPr>
          <w:p w:rsidRPr="00476338" w:rsidR="006F1B68" w:rsidP="0099084B" w:rsidRDefault="006F1B68" w14:paraId="1821193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118,283</w:t>
            </w:r>
          </w:p>
        </w:tc>
        <w:tc>
          <w:tcPr>
            <w:tcW w:w="898" w:type="dxa"/>
            <w:noWrap/>
            <w:vAlign w:val="bottom"/>
            <w:hideMark/>
          </w:tcPr>
          <w:p w:rsidRPr="00476338" w:rsidR="006F1B68" w:rsidP="0099084B" w:rsidRDefault="006F1B68" w14:paraId="48D2080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3,126</w:t>
            </w:r>
          </w:p>
        </w:tc>
        <w:tc>
          <w:tcPr>
            <w:tcW w:w="236" w:type="dxa"/>
            <w:vAlign w:val="bottom"/>
          </w:tcPr>
          <w:p w:rsidRPr="00476338" w:rsidR="006F1B68" w:rsidP="0099084B" w:rsidRDefault="006F1B68" w14:paraId="3C8C0B8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3A413D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99,317</w:t>
            </w:r>
          </w:p>
        </w:tc>
        <w:tc>
          <w:tcPr>
            <w:tcW w:w="813" w:type="dxa"/>
            <w:noWrap/>
            <w:vAlign w:val="bottom"/>
            <w:hideMark/>
          </w:tcPr>
          <w:p w:rsidRPr="00476338" w:rsidR="006F1B68" w:rsidP="0099084B" w:rsidRDefault="006F1B68" w14:paraId="2899DC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2,624</w:t>
            </w:r>
          </w:p>
        </w:tc>
        <w:tc>
          <w:tcPr>
            <w:tcW w:w="250" w:type="dxa"/>
            <w:gridSpan w:val="2"/>
            <w:vAlign w:val="bottom"/>
          </w:tcPr>
          <w:p w:rsidRPr="00476338" w:rsidR="006F1B68" w:rsidP="0099084B" w:rsidRDefault="006F1B68" w14:paraId="31BFFD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D7963A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55,319</w:t>
            </w:r>
          </w:p>
        </w:tc>
        <w:tc>
          <w:tcPr>
            <w:tcW w:w="809" w:type="dxa"/>
            <w:noWrap/>
            <w:vAlign w:val="bottom"/>
            <w:hideMark/>
          </w:tcPr>
          <w:p w:rsidRPr="00476338" w:rsidR="006F1B68" w:rsidP="0099084B" w:rsidRDefault="006F1B68" w14:paraId="24F14C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1,462</w:t>
            </w:r>
          </w:p>
        </w:tc>
        <w:tc>
          <w:tcPr>
            <w:tcW w:w="236" w:type="dxa"/>
            <w:vAlign w:val="bottom"/>
          </w:tcPr>
          <w:p w:rsidRPr="00476338" w:rsidR="006F1B68" w:rsidP="0099084B" w:rsidRDefault="006F1B68" w14:paraId="58181DA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035A8F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272,919</w:t>
            </w:r>
          </w:p>
        </w:tc>
        <w:tc>
          <w:tcPr>
            <w:tcW w:w="1258" w:type="dxa"/>
            <w:noWrap/>
            <w:vAlign w:val="bottom"/>
            <w:hideMark/>
          </w:tcPr>
          <w:p w:rsidRPr="00476338" w:rsidR="006F1B68" w:rsidP="0099084B" w:rsidRDefault="006F1B68" w14:paraId="159EFE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729C5E6"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BB3B208" w14:textId="77777777">
            <w:pPr>
              <w:pStyle w:val="Tabletext"/>
              <w:spacing w:before="10"/>
              <w:rPr>
                <w:sz w:val="16"/>
                <w:szCs w:val="16"/>
              </w:rPr>
            </w:pPr>
            <w:r w:rsidRPr="00476338">
              <w:rPr>
                <w:sz w:val="16"/>
                <w:szCs w:val="16"/>
              </w:rPr>
              <w:t>South Dakota</w:t>
            </w:r>
          </w:p>
        </w:tc>
        <w:tc>
          <w:tcPr>
            <w:tcW w:w="1078" w:type="dxa"/>
            <w:noWrap/>
            <w:vAlign w:val="bottom"/>
            <w:hideMark/>
          </w:tcPr>
          <w:p w:rsidRPr="00476338" w:rsidR="006F1B68" w:rsidP="0099084B" w:rsidRDefault="006F1B68" w14:paraId="77C1A5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8,478</w:t>
            </w:r>
          </w:p>
        </w:tc>
        <w:tc>
          <w:tcPr>
            <w:tcW w:w="898" w:type="dxa"/>
            <w:noWrap/>
            <w:vAlign w:val="bottom"/>
            <w:hideMark/>
          </w:tcPr>
          <w:p w:rsidRPr="00476338" w:rsidR="006F1B68" w:rsidP="0099084B" w:rsidRDefault="006F1B68" w14:paraId="5AF76C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1,000</w:t>
            </w:r>
          </w:p>
        </w:tc>
        <w:tc>
          <w:tcPr>
            <w:tcW w:w="236" w:type="dxa"/>
            <w:vAlign w:val="bottom"/>
          </w:tcPr>
          <w:p w:rsidRPr="00476338" w:rsidR="006F1B68" w:rsidP="0099084B" w:rsidRDefault="006F1B68" w14:paraId="6115E8F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097F6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40,682</w:t>
            </w:r>
          </w:p>
        </w:tc>
        <w:tc>
          <w:tcPr>
            <w:tcW w:w="813" w:type="dxa"/>
            <w:noWrap/>
            <w:vAlign w:val="bottom"/>
            <w:hideMark/>
          </w:tcPr>
          <w:p w:rsidRPr="00476338" w:rsidR="006F1B68" w:rsidP="0099084B" w:rsidRDefault="006F1B68" w14:paraId="00DFDAC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4,798</w:t>
            </w:r>
          </w:p>
        </w:tc>
        <w:tc>
          <w:tcPr>
            <w:tcW w:w="250" w:type="dxa"/>
            <w:gridSpan w:val="2"/>
            <w:vAlign w:val="bottom"/>
          </w:tcPr>
          <w:p w:rsidRPr="00476338" w:rsidR="006F1B68" w:rsidP="0099084B" w:rsidRDefault="006F1B68" w14:paraId="26D84B5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52CF6D6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11,988</w:t>
            </w:r>
          </w:p>
        </w:tc>
        <w:tc>
          <w:tcPr>
            <w:tcW w:w="809" w:type="dxa"/>
            <w:noWrap/>
            <w:vAlign w:val="bottom"/>
            <w:hideMark/>
          </w:tcPr>
          <w:p w:rsidRPr="00476338" w:rsidR="006F1B68" w:rsidP="0099084B" w:rsidRDefault="006F1B68" w14:paraId="7AA3CB4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1,414</w:t>
            </w:r>
          </w:p>
        </w:tc>
        <w:tc>
          <w:tcPr>
            <w:tcW w:w="236" w:type="dxa"/>
            <w:vAlign w:val="bottom"/>
          </w:tcPr>
          <w:p w:rsidRPr="00476338" w:rsidR="006F1B68" w:rsidP="0099084B" w:rsidRDefault="006F1B68" w14:paraId="78B9A12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46850E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61,148</w:t>
            </w:r>
          </w:p>
        </w:tc>
        <w:tc>
          <w:tcPr>
            <w:tcW w:w="1258" w:type="dxa"/>
            <w:noWrap/>
            <w:vAlign w:val="bottom"/>
            <w:hideMark/>
          </w:tcPr>
          <w:p w:rsidRPr="00476338" w:rsidR="006F1B68" w:rsidP="0099084B" w:rsidRDefault="006F1B68" w14:paraId="30F377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FEF82A2"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899BC2E" w14:textId="77777777">
            <w:pPr>
              <w:pStyle w:val="Tabletext"/>
              <w:spacing w:before="10"/>
              <w:rPr>
                <w:sz w:val="16"/>
                <w:szCs w:val="16"/>
              </w:rPr>
            </w:pPr>
            <w:r w:rsidRPr="00476338">
              <w:rPr>
                <w:sz w:val="16"/>
                <w:szCs w:val="16"/>
              </w:rPr>
              <w:t>Tennessee</w:t>
            </w:r>
          </w:p>
        </w:tc>
        <w:tc>
          <w:tcPr>
            <w:tcW w:w="1078" w:type="dxa"/>
            <w:noWrap/>
            <w:vAlign w:val="bottom"/>
            <w:hideMark/>
          </w:tcPr>
          <w:p w:rsidRPr="00476338" w:rsidR="006F1B68" w:rsidP="0099084B" w:rsidRDefault="006F1B68" w14:paraId="6CD5105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132,194</w:t>
            </w:r>
          </w:p>
        </w:tc>
        <w:tc>
          <w:tcPr>
            <w:tcW w:w="898" w:type="dxa"/>
            <w:noWrap/>
            <w:vAlign w:val="bottom"/>
            <w:hideMark/>
          </w:tcPr>
          <w:p w:rsidRPr="00476338" w:rsidR="006F1B68" w:rsidP="0099084B" w:rsidRDefault="006F1B68" w14:paraId="44DFEAF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2,653</w:t>
            </w:r>
          </w:p>
        </w:tc>
        <w:tc>
          <w:tcPr>
            <w:tcW w:w="236" w:type="dxa"/>
            <w:vAlign w:val="bottom"/>
          </w:tcPr>
          <w:p w:rsidRPr="00476338" w:rsidR="006F1B68" w:rsidP="0099084B" w:rsidRDefault="006F1B68" w14:paraId="5D44C83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2C297D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127,126</w:t>
            </w:r>
          </w:p>
        </w:tc>
        <w:tc>
          <w:tcPr>
            <w:tcW w:w="813" w:type="dxa"/>
            <w:noWrap/>
            <w:vAlign w:val="bottom"/>
            <w:hideMark/>
          </w:tcPr>
          <w:p w:rsidRPr="00476338" w:rsidR="006F1B68" w:rsidP="0099084B" w:rsidRDefault="006F1B68" w14:paraId="6E47D81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2,552</w:t>
            </w:r>
          </w:p>
        </w:tc>
        <w:tc>
          <w:tcPr>
            <w:tcW w:w="250" w:type="dxa"/>
            <w:gridSpan w:val="2"/>
            <w:vAlign w:val="bottom"/>
          </w:tcPr>
          <w:p w:rsidRPr="00476338" w:rsidR="006F1B68" w:rsidP="0099084B" w:rsidRDefault="006F1B68" w14:paraId="553AB58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853434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100,008</w:t>
            </w:r>
          </w:p>
        </w:tc>
        <w:tc>
          <w:tcPr>
            <w:tcW w:w="809" w:type="dxa"/>
            <w:noWrap/>
            <w:vAlign w:val="bottom"/>
            <w:hideMark/>
          </w:tcPr>
          <w:p w:rsidRPr="00476338" w:rsidR="006F1B68" w:rsidP="0099084B" w:rsidRDefault="006F1B68" w14:paraId="3D48D3F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2,007</w:t>
            </w:r>
          </w:p>
        </w:tc>
        <w:tc>
          <w:tcPr>
            <w:tcW w:w="236" w:type="dxa"/>
            <w:vAlign w:val="bottom"/>
          </w:tcPr>
          <w:p w:rsidRPr="00476338" w:rsidR="006F1B68" w:rsidP="0099084B" w:rsidRDefault="006F1B68" w14:paraId="2DF83D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763610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359,328</w:t>
            </w:r>
          </w:p>
        </w:tc>
        <w:tc>
          <w:tcPr>
            <w:tcW w:w="1258" w:type="dxa"/>
            <w:noWrap/>
            <w:vAlign w:val="bottom"/>
            <w:hideMark/>
          </w:tcPr>
          <w:p w:rsidRPr="00476338" w:rsidR="006F1B68" w:rsidP="0099084B" w:rsidRDefault="006F1B68" w14:paraId="2A8F20F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80E491D"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3095A053" w14:textId="025F9BF9">
            <w:pPr>
              <w:pStyle w:val="Tabletext"/>
              <w:spacing w:before="10"/>
              <w:rPr>
                <w:sz w:val="16"/>
                <w:szCs w:val="16"/>
              </w:rPr>
            </w:pPr>
            <w:r w:rsidRPr="00476338">
              <w:rPr>
                <w:sz w:val="16"/>
                <w:szCs w:val="16"/>
              </w:rPr>
              <w:t>Texas</w:t>
            </w:r>
          </w:p>
        </w:tc>
        <w:tc>
          <w:tcPr>
            <w:tcW w:w="1078" w:type="dxa"/>
            <w:noWrap/>
            <w:vAlign w:val="bottom"/>
          </w:tcPr>
          <w:p w:rsidRPr="00476338" w:rsidR="008653E5" w:rsidP="0099084B" w:rsidRDefault="008653E5" w14:paraId="77345083" w14:textId="28EF451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1,083,113</w:t>
            </w:r>
          </w:p>
        </w:tc>
        <w:tc>
          <w:tcPr>
            <w:tcW w:w="898" w:type="dxa"/>
            <w:noWrap/>
            <w:vAlign w:val="bottom"/>
          </w:tcPr>
          <w:p w:rsidRPr="00476338" w:rsidR="008653E5" w:rsidP="0099084B" w:rsidRDefault="008653E5" w14:paraId="2D01B2EB" w14:textId="7E39A46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3,956</w:t>
            </w:r>
          </w:p>
        </w:tc>
        <w:tc>
          <w:tcPr>
            <w:tcW w:w="236" w:type="dxa"/>
            <w:vAlign w:val="bottom"/>
          </w:tcPr>
          <w:p w:rsidRPr="00476338" w:rsidR="008653E5" w:rsidP="0099084B" w:rsidRDefault="008653E5" w14:paraId="3539A8A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0006F85E" w14:textId="0465AEC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668,026</w:t>
            </w:r>
          </w:p>
        </w:tc>
        <w:tc>
          <w:tcPr>
            <w:tcW w:w="813" w:type="dxa"/>
            <w:noWrap/>
            <w:vAlign w:val="bottom"/>
          </w:tcPr>
          <w:p w:rsidRPr="00476338" w:rsidR="008653E5" w:rsidP="0099084B" w:rsidRDefault="008653E5" w14:paraId="2672D364" w14:textId="4BEE152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2,440</w:t>
            </w:r>
          </w:p>
        </w:tc>
        <w:tc>
          <w:tcPr>
            <w:tcW w:w="250" w:type="dxa"/>
            <w:gridSpan w:val="2"/>
            <w:vAlign w:val="bottom"/>
          </w:tcPr>
          <w:p w:rsidRPr="00476338" w:rsidR="008653E5" w:rsidP="0099084B" w:rsidRDefault="008653E5" w14:paraId="1E24615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74B849E8" w14:textId="07AD65D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223,374</w:t>
            </w:r>
          </w:p>
        </w:tc>
        <w:tc>
          <w:tcPr>
            <w:tcW w:w="809" w:type="dxa"/>
            <w:noWrap/>
            <w:vAlign w:val="bottom"/>
          </w:tcPr>
          <w:p w:rsidRPr="00476338" w:rsidR="008653E5" w:rsidP="0099084B" w:rsidRDefault="008653E5" w14:paraId="5CF845A9" w14:textId="22297EB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816</w:t>
            </w:r>
          </w:p>
        </w:tc>
        <w:tc>
          <w:tcPr>
            <w:tcW w:w="236" w:type="dxa"/>
            <w:vAlign w:val="bottom"/>
          </w:tcPr>
          <w:p w:rsidRPr="00476338" w:rsidR="008653E5" w:rsidP="0099084B" w:rsidRDefault="008653E5" w14:paraId="3B95525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6A83B2CF" w14:textId="2CEF0B7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1,974,513</w:t>
            </w:r>
          </w:p>
        </w:tc>
        <w:tc>
          <w:tcPr>
            <w:tcW w:w="1258" w:type="dxa"/>
            <w:noWrap/>
            <w:vAlign w:val="bottom"/>
          </w:tcPr>
          <w:p w:rsidRPr="00476338" w:rsidR="008653E5" w:rsidP="0099084B" w:rsidRDefault="008653E5" w14:paraId="596F90AE" w14:textId="6998D8E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C28F0D3"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292CC0B8" w14:textId="27C53676">
            <w:pPr>
              <w:pStyle w:val="Tabletext"/>
              <w:spacing w:before="10"/>
              <w:rPr>
                <w:sz w:val="16"/>
                <w:szCs w:val="16"/>
              </w:rPr>
            </w:pPr>
            <w:r w:rsidRPr="00476338">
              <w:rPr>
                <w:sz w:val="16"/>
                <w:szCs w:val="16"/>
              </w:rPr>
              <w:t>Utah</w:t>
            </w:r>
          </w:p>
        </w:tc>
        <w:tc>
          <w:tcPr>
            <w:tcW w:w="1078" w:type="dxa"/>
            <w:noWrap/>
            <w:vAlign w:val="bottom"/>
          </w:tcPr>
          <w:p w:rsidRPr="00476338" w:rsidR="008653E5" w:rsidP="0099084B" w:rsidRDefault="008653E5" w14:paraId="34EA1DD9" w14:textId="53C716F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54,097</w:t>
            </w:r>
          </w:p>
        </w:tc>
        <w:tc>
          <w:tcPr>
            <w:tcW w:w="898" w:type="dxa"/>
            <w:noWrap/>
            <w:vAlign w:val="bottom"/>
          </w:tcPr>
          <w:p w:rsidRPr="00476338" w:rsidR="008653E5" w:rsidP="0099084B" w:rsidRDefault="008653E5" w14:paraId="1487E0DB" w14:textId="17C91A96">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1,021</w:t>
            </w:r>
          </w:p>
        </w:tc>
        <w:tc>
          <w:tcPr>
            <w:tcW w:w="236" w:type="dxa"/>
            <w:vAlign w:val="bottom"/>
          </w:tcPr>
          <w:p w:rsidRPr="00476338" w:rsidR="008653E5" w:rsidP="0099084B" w:rsidRDefault="008653E5" w14:paraId="3BC9EEE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4CDFCADF" w14:textId="190DB4F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166,950</w:t>
            </w:r>
          </w:p>
        </w:tc>
        <w:tc>
          <w:tcPr>
            <w:tcW w:w="813" w:type="dxa"/>
            <w:noWrap/>
            <w:vAlign w:val="bottom"/>
          </w:tcPr>
          <w:p w:rsidRPr="00476338" w:rsidR="008653E5" w:rsidP="0099084B" w:rsidRDefault="008653E5" w14:paraId="40769F82" w14:textId="3DE39A8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3,150</w:t>
            </w:r>
          </w:p>
        </w:tc>
        <w:tc>
          <w:tcPr>
            <w:tcW w:w="250" w:type="dxa"/>
            <w:gridSpan w:val="2"/>
            <w:vAlign w:val="bottom"/>
          </w:tcPr>
          <w:p w:rsidRPr="00476338" w:rsidR="008653E5" w:rsidP="0099084B" w:rsidRDefault="008653E5" w14:paraId="21D2178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13DDF6C2" w14:textId="5FAD0FFA">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161,236</w:t>
            </w:r>
          </w:p>
        </w:tc>
        <w:tc>
          <w:tcPr>
            <w:tcW w:w="809" w:type="dxa"/>
            <w:noWrap/>
            <w:vAlign w:val="bottom"/>
          </w:tcPr>
          <w:p w:rsidRPr="00476338" w:rsidR="008653E5" w:rsidP="0099084B" w:rsidRDefault="008653E5" w14:paraId="455019FD" w14:textId="0D4AD439">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3,042</w:t>
            </w:r>
          </w:p>
        </w:tc>
        <w:tc>
          <w:tcPr>
            <w:tcW w:w="236" w:type="dxa"/>
            <w:vAlign w:val="bottom"/>
          </w:tcPr>
          <w:p w:rsidRPr="00476338" w:rsidR="008653E5" w:rsidP="0099084B" w:rsidRDefault="008653E5" w14:paraId="2D01CA8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38C2E7FF" w14:textId="0ABC3F7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382,283</w:t>
            </w:r>
          </w:p>
        </w:tc>
        <w:tc>
          <w:tcPr>
            <w:tcW w:w="1258" w:type="dxa"/>
            <w:noWrap/>
            <w:vAlign w:val="bottom"/>
          </w:tcPr>
          <w:p w:rsidRPr="00476338" w:rsidR="008653E5" w:rsidP="0099084B" w:rsidRDefault="008653E5" w14:paraId="284AE466" w14:textId="72DC5B66">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F161D93"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4257A4C6" w14:textId="0AAB52B7">
            <w:pPr>
              <w:pStyle w:val="Tabletext"/>
              <w:spacing w:before="10"/>
              <w:rPr>
                <w:sz w:val="16"/>
                <w:szCs w:val="16"/>
              </w:rPr>
            </w:pPr>
            <w:r w:rsidRPr="00476338">
              <w:rPr>
                <w:sz w:val="16"/>
                <w:szCs w:val="16"/>
              </w:rPr>
              <w:t>Vermont</w:t>
            </w:r>
          </w:p>
        </w:tc>
        <w:tc>
          <w:tcPr>
            <w:tcW w:w="1078" w:type="dxa"/>
            <w:noWrap/>
            <w:vAlign w:val="bottom"/>
          </w:tcPr>
          <w:p w:rsidRPr="00476338" w:rsidR="008653E5" w:rsidP="0099084B" w:rsidRDefault="008653E5" w14:paraId="37590756" w14:textId="6990F7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8,626</w:t>
            </w:r>
          </w:p>
        </w:tc>
        <w:tc>
          <w:tcPr>
            <w:tcW w:w="898" w:type="dxa"/>
            <w:noWrap/>
            <w:vAlign w:val="bottom"/>
          </w:tcPr>
          <w:p w:rsidRPr="00476338" w:rsidR="008653E5" w:rsidP="0099084B" w:rsidRDefault="008653E5" w14:paraId="6D7B4C0D" w14:textId="796BD6A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1,317</w:t>
            </w:r>
          </w:p>
        </w:tc>
        <w:tc>
          <w:tcPr>
            <w:tcW w:w="236" w:type="dxa"/>
            <w:vAlign w:val="bottom"/>
          </w:tcPr>
          <w:p w:rsidRPr="00476338" w:rsidR="008653E5" w:rsidP="0099084B" w:rsidRDefault="008653E5" w14:paraId="2E21787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551692A4" w14:textId="3916BFC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20,109</w:t>
            </w:r>
          </w:p>
        </w:tc>
        <w:tc>
          <w:tcPr>
            <w:tcW w:w="813" w:type="dxa"/>
            <w:noWrap/>
            <w:vAlign w:val="bottom"/>
          </w:tcPr>
          <w:p w:rsidRPr="00476338" w:rsidR="008653E5" w:rsidP="0099084B" w:rsidRDefault="008653E5" w14:paraId="5E0486A0" w14:textId="38C7F98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3,070</w:t>
            </w:r>
          </w:p>
        </w:tc>
        <w:tc>
          <w:tcPr>
            <w:tcW w:w="250" w:type="dxa"/>
            <w:gridSpan w:val="2"/>
            <w:vAlign w:val="bottom"/>
          </w:tcPr>
          <w:p w:rsidRPr="00476338" w:rsidR="008653E5" w:rsidP="0099084B" w:rsidRDefault="008653E5" w14:paraId="6EAD9B4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152B46B1" w14:textId="6ABD8244">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18,498</w:t>
            </w:r>
          </w:p>
        </w:tc>
        <w:tc>
          <w:tcPr>
            <w:tcW w:w="809" w:type="dxa"/>
            <w:noWrap/>
            <w:vAlign w:val="bottom"/>
          </w:tcPr>
          <w:p w:rsidRPr="00476338" w:rsidR="008653E5" w:rsidP="0099084B" w:rsidRDefault="008653E5" w14:paraId="3843C1DA" w14:textId="033B6810">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2,824</w:t>
            </w:r>
          </w:p>
        </w:tc>
        <w:tc>
          <w:tcPr>
            <w:tcW w:w="236" w:type="dxa"/>
            <w:vAlign w:val="bottom"/>
          </w:tcPr>
          <w:p w:rsidRPr="00476338" w:rsidR="008653E5" w:rsidP="0099084B" w:rsidRDefault="008653E5" w14:paraId="1A70A1F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6E022511" w14:textId="1913DCD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47,233</w:t>
            </w:r>
          </w:p>
        </w:tc>
        <w:tc>
          <w:tcPr>
            <w:tcW w:w="1258" w:type="dxa"/>
            <w:noWrap/>
            <w:vAlign w:val="bottom"/>
          </w:tcPr>
          <w:p w:rsidRPr="00476338" w:rsidR="008653E5" w:rsidP="0099084B" w:rsidRDefault="008653E5" w14:paraId="6355010C" w14:textId="2A0D0D30">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A081686"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3D93BA59" w14:textId="51BFC16E">
            <w:pPr>
              <w:pStyle w:val="Tabletext"/>
              <w:spacing w:before="10"/>
              <w:rPr>
                <w:sz w:val="16"/>
                <w:szCs w:val="16"/>
              </w:rPr>
            </w:pPr>
            <w:r w:rsidRPr="00476338">
              <w:rPr>
                <w:sz w:val="16"/>
                <w:szCs w:val="16"/>
              </w:rPr>
              <w:t>Virginia</w:t>
            </w:r>
          </w:p>
        </w:tc>
        <w:tc>
          <w:tcPr>
            <w:tcW w:w="1078" w:type="dxa"/>
            <w:noWrap/>
            <w:vAlign w:val="bottom"/>
          </w:tcPr>
          <w:p w:rsidRPr="00476338" w:rsidR="008653E5" w:rsidP="0099084B" w:rsidRDefault="008653E5" w14:paraId="6760AB64" w14:textId="446C6E6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244,220</w:t>
            </w:r>
          </w:p>
        </w:tc>
        <w:tc>
          <w:tcPr>
            <w:tcW w:w="898" w:type="dxa"/>
            <w:noWrap/>
            <w:vAlign w:val="bottom"/>
          </w:tcPr>
          <w:p w:rsidRPr="00476338" w:rsidR="008653E5" w:rsidP="0099084B" w:rsidRDefault="008653E5" w14:paraId="029C0AFA" w14:textId="0ED35BC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2,943</w:t>
            </w:r>
          </w:p>
        </w:tc>
        <w:tc>
          <w:tcPr>
            <w:tcW w:w="236" w:type="dxa"/>
            <w:vAlign w:val="bottom"/>
          </w:tcPr>
          <w:p w:rsidRPr="00476338" w:rsidR="008653E5" w:rsidP="0099084B" w:rsidRDefault="008653E5" w14:paraId="375DBE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226828D3" w14:textId="5D74A14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193,123</w:t>
            </w:r>
          </w:p>
        </w:tc>
        <w:tc>
          <w:tcPr>
            <w:tcW w:w="813" w:type="dxa"/>
            <w:noWrap/>
            <w:vAlign w:val="bottom"/>
          </w:tcPr>
          <w:p w:rsidRPr="00476338" w:rsidR="008653E5" w:rsidP="0099084B" w:rsidRDefault="008653E5" w14:paraId="10F2DF74" w14:textId="5E5C25A4">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2,328</w:t>
            </w:r>
          </w:p>
        </w:tc>
        <w:tc>
          <w:tcPr>
            <w:tcW w:w="250" w:type="dxa"/>
            <w:gridSpan w:val="2"/>
            <w:vAlign w:val="bottom"/>
          </w:tcPr>
          <w:p w:rsidRPr="00476338" w:rsidR="008653E5" w:rsidP="0099084B" w:rsidRDefault="008653E5" w14:paraId="50730C7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68B28C05" w14:textId="101CE0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161,045</w:t>
            </w:r>
          </w:p>
        </w:tc>
        <w:tc>
          <w:tcPr>
            <w:tcW w:w="809" w:type="dxa"/>
            <w:noWrap/>
            <w:vAlign w:val="bottom"/>
          </w:tcPr>
          <w:p w:rsidRPr="00476338" w:rsidR="008653E5" w:rsidP="0099084B" w:rsidRDefault="008653E5" w14:paraId="24B284A5" w14:textId="3ED55D4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1,941</w:t>
            </w:r>
          </w:p>
        </w:tc>
        <w:tc>
          <w:tcPr>
            <w:tcW w:w="236" w:type="dxa"/>
            <w:vAlign w:val="bottom"/>
          </w:tcPr>
          <w:p w:rsidRPr="00476338" w:rsidR="008653E5" w:rsidP="0099084B" w:rsidRDefault="008653E5" w14:paraId="6F9765D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1E2AAFEA" w14:textId="1A69852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598,388</w:t>
            </w:r>
          </w:p>
        </w:tc>
        <w:tc>
          <w:tcPr>
            <w:tcW w:w="1258" w:type="dxa"/>
            <w:noWrap/>
            <w:vAlign w:val="bottom"/>
          </w:tcPr>
          <w:p w:rsidRPr="00476338" w:rsidR="008653E5" w:rsidP="0099084B" w:rsidRDefault="008653E5" w14:paraId="66AB7082" w14:textId="5D2600C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6D5F826"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70EB2D90" w14:textId="15F7F948">
            <w:pPr>
              <w:pStyle w:val="Tabletext"/>
              <w:spacing w:before="10"/>
              <w:rPr>
                <w:sz w:val="16"/>
                <w:szCs w:val="16"/>
              </w:rPr>
            </w:pPr>
            <w:r w:rsidRPr="00476338">
              <w:rPr>
                <w:sz w:val="16"/>
                <w:szCs w:val="16"/>
              </w:rPr>
              <w:t>Washington</w:t>
            </w:r>
          </w:p>
        </w:tc>
        <w:tc>
          <w:tcPr>
            <w:tcW w:w="1078" w:type="dxa"/>
            <w:noWrap/>
            <w:vAlign w:val="bottom"/>
          </w:tcPr>
          <w:p w:rsidRPr="00476338" w:rsidR="008653E5" w:rsidP="0099084B" w:rsidRDefault="008653E5" w14:paraId="093FE520" w14:textId="6522FAB9">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56,772</w:t>
            </w:r>
          </w:p>
        </w:tc>
        <w:tc>
          <w:tcPr>
            <w:tcW w:w="898" w:type="dxa"/>
            <w:noWrap/>
            <w:vAlign w:val="bottom"/>
          </w:tcPr>
          <w:p w:rsidRPr="00476338" w:rsidR="008653E5" w:rsidP="0099084B" w:rsidRDefault="008653E5" w14:paraId="7345C12E" w14:textId="09F9748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876</w:t>
            </w:r>
          </w:p>
        </w:tc>
        <w:tc>
          <w:tcPr>
            <w:tcW w:w="236" w:type="dxa"/>
            <w:vAlign w:val="bottom"/>
          </w:tcPr>
          <w:p w:rsidRPr="00476338" w:rsidR="008653E5" w:rsidP="0099084B" w:rsidRDefault="008653E5" w14:paraId="561109A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66AB5282" w14:textId="41F9544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359,839</w:t>
            </w:r>
          </w:p>
        </w:tc>
        <w:tc>
          <w:tcPr>
            <w:tcW w:w="813" w:type="dxa"/>
            <w:noWrap/>
            <w:vAlign w:val="bottom"/>
          </w:tcPr>
          <w:p w:rsidRPr="00476338" w:rsidR="008653E5" w:rsidP="0099084B" w:rsidRDefault="008653E5" w14:paraId="55892A14" w14:textId="15225EAA">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5,550</w:t>
            </w:r>
          </w:p>
        </w:tc>
        <w:tc>
          <w:tcPr>
            <w:tcW w:w="250" w:type="dxa"/>
            <w:gridSpan w:val="2"/>
            <w:vAlign w:val="bottom"/>
          </w:tcPr>
          <w:p w:rsidRPr="00476338" w:rsidR="008653E5" w:rsidP="0099084B" w:rsidRDefault="008653E5" w14:paraId="0A202DD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0F8B4C27" w14:textId="62966EC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50,956</w:t>
            </w:r>
          </w:p>
        </w:tc>
        <w:tc>
          <w:tcPr>
            <w:tcW w:w="809" w:type="dxa"/>
            <w:noWrap/>
            <w:vAlign w:val="bottom"/>
          </w:tcPr>
          <w:p w:rsidRPr="00476338" w:rsidR="008653E5" w:rsidP="0099084B" w:rsidRDefault="008653E5" w14:paraId="6DF52CBD" w14:textId="4025C6E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786</w:t>
            </w:r>
          </w:p>
        </w:tc>
        <w:tc>
          <w:tcPr>
            <w:tcW w:w="236" w:type="dxa"/>
            <w:vAlign w:val="bottom"/>
          </w:tcPr>
          <w:p w:rsidRPr="00476338" w:rsidR="008653E5" w:rsidP="0099084B" w:rsidRDefault="008653E5" w14:paraId="71C22DD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41649F24" w14:textId="044B6AC0">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467,567</w:t>
            </w:r>
          </w:p>
        </w:tc>
        <w:tc>
          <w:tcPr>
            <w:tcW w:w="1258" w:type="dxa"/>
            <w:noWrap/>
            <w:vAlign w:val="bottom"/>
          </w:tcPr>
          <w:p w:rsidRPr="00476338" w:rsidR="008653E5" w:rsidP="0099084B" w:rsidRDefault="008653E5" w14:paraId="4C39F76D" w14:textId="5C4B066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EA50C76"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7DD243A5" w14:textId="4540FE79">
            <w:pPr>
              <w:pStyle w:val="Tabletext"/>
              <w:spacing w:before="10"/>
              <w:rPr>
                <w:sz w:val="16"/>
                <w:szCs w:val="16"/>
              </w:rPr>
            </w:pPr>
            <w:r w:rsidRPr="00476338">
              <w:rPr>
                <w:sz w:val="16"/>
                <w:szCs w:val="16"/>
              </w:rPr>
              <w:t>West Virginia</w:t>
            </w:r>
          </w:p>
        </w:tc>
        <w:tc>
          <w:tcPr>
            <w:tcW w:w="1078" w:type="dxa"/>
            <w:noWrap/>
            <w:vAlign w:val="bottom"/>
          </w:tcPr>
          <w:p w:rsidRPr="00476338" w:rsidR="008653E5" w:rsidP="0099084B" w:rsidRDefault="008653E5" w14:paraId="067A089B" w14:textId="696F411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23,505</w:t>
            </w:r>
          </w:p>
        </w:tc>
        <w:tc>
          <w:tcPr>
            <w:tcW w:w="898" w:type="dxa"/>
            <w:noWrap/>
            <w:vAlign w:val="bottom"/>
          </w:tcPr>
          <w:p w:rsidRPr="00476338" w:rsidR="008653E5" w:rsidP="0099084B" w:rsidRDefault="008653E5" w14:paraId="12A8D8EF" w14:textId="6C2221F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950</w:t>
            </w:r>
          </w:p>
        </w:tc>
        <w:tc>
          <w:tcPr>
            <w:tcW w:w="236" w:type="dxa"/>
            <w:vAlign w:val="bottom"/>
          </w:tcPr>
          <w:p w:rsidRPr="00476338" w:rsidR="008653E5" w:rsidP="0099084B" w:rsidRDefault="008653E5" w14:paraId="72970C4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27BE2C1A" w14:textId="747D190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62,221</w:t>
            </w:r>
          </w:p>
        </w:tc>
        <w:tc>
          <w:tcPr>
            <w:tcW w:w="813" w:type="dxa"/>
            <w:noWrap/>
            <w:vAlign w:val="bottom"/>
          </w:tcPr>
          <w:p w:rsidRPr="00476338" w:rsidR="008653E5" w:rsidP="0099084B" w:rsidRDefault="008653E5" w14:paraId="45AE991E" w14:textId="7E3612C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2,514</w:t>
            </w:r>
          </w:p>
        </w:tc>
        <w:tc>
          <w:tcPr>
            <w:tcW w:w="250" w:type="dxa"/>
            <w:gridSpan w:val="2"/>
            <w:vAlign w:val="bottom"/>
          </w:tcPr>
          <w:p w:rsidRPr="00476338" w:rsidR="008653E5" w:rsidP="0099084B" w:rsidRDefault="008653E5" w14:paraId="5634EC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4754E00C" w14:textId="7B7A87F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92,777</w:t>
            </w:r>
          </w:p>
        </w:tc>
        <w:tc>
          <w:tcPr>
            <w:tcW w:w="809" w:type="dxa"/>
            <w:noWrap/>
            <w:vAlign w:val="bottom"/>
          </w:tcPr>
          <w:p w:rsidRPr="00476338" w:rsidR="008653E5" w:rsidP="0099084B" w:rsidRDefault="008653E5" w14:paraId="1E240F91" w14:textId="26C034A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3,748</w:t>
            </w:r>
          </w:p>
        </w:tc>
        <w:tc>
          <w:tcPr>
            <w:tcW w:w="236" w:type="dxa"/>
            <w:vAlign w:val="bottom"/>
          </w:tcPr>
          <w:p w:rsidRPr="00476338" w:rsidR="008653E5" w:rsidP="0099084B" w:rsidRDefault="008653E5" w14:paraId="6875F40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101FC641" w14:textId="36B0BD9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178,503</w:t>
            </w:r>
          </w:p>
        </w:tc>
        <w:tc>
          <w:tcPr>
            <w:tcW w:w="1258" w:type="dxa"/>
            <w:noWrap/>
            <w:vAlign w:val="bottom"/>
          </w:tcPr>
          <w:p w:rsidRPr="00476338" w:rsidR="008653E5" w:rsidP="0099084B" w:rsidRDefault="008653E5" w14:paraId="2E055BF2" w14:textId="35670CC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2B4E27A"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51819E1C" w14:textId="4D62C301">
            <w:pPr>
              <w:pStyle w:val="Tabletext"/>
              <w:spacing w:before="10"/>
              <w:rPr>
                <w:sz w:val="16"/>
                <w:szCs w:val="16"/>
              </w:rPr>
            </w:pPr>
            <w:r w:rsidRPr="00476338">
              <w:rPr>
                <w:sz w:val="16"/>
                <w:szCs w:val="16"/>
              </w:rPr>
              <w:t>Wisconsin</w:t>
            </w:r>
          </w:p>
        </w:tc>
        <w:tc>
          <w:tcPr>
            <w:tcW w:w="1078" w:type="dxa"/>
            <w:noWrap/>
            <w:vAlign w:val="bottom"/>
          </w:tcPr>
          <w:p w:rsidRPr="00476338" w:rsidR="008653E5" w:rsidP="0099084B" w:rsidRDefault="008653E5" w14:paraId="749B7DC6" w14:textId="60DFCF7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132,721</w:t>
            </w:r>
          </w:p>
        </w:tc>
        <w:tc>
          <w:tcPr>
            <w:tcW w:w="898" w:type="dxa"/>
            <w:noWrap/>
            <w:vAlign w:val="bottom"/>
          </w:tcPr>
          <w:p w:rsidRPr="00476338" w:rsidR="008653E5" w:rsidP="0099084B" w:rsidRDefault="008653E5" w14:paraId="0C34FA76" w14:textId="0527A4E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2,497</w:t>
            </w:r>
          </w:p>
        </w:tc>
        <w:tc>
          <w:tcPr>
            <w:tcW w:w="236" w:type="dxa"/>
            <w:vAlign w:val="bottom"/>
          </w:tcPr>
          <w:p w:rsidRPr="00476338" w:rsidR="008653E5" w:rsidP="0099084B" w:rsidRDefault="008653E5" w14:paraId="677939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3091DD5D" w14:textId="5CED4DF6">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192,297</w:t>
            </w:r>
          </w:p>
        </w:tc>
        <w:tc>
          <w:tcPr>
            <w:tcW w:w="813" w:type="dxa"/>
            <w:noWrap/>
            <w:vAlign w:val="bottom"/>
          </w:tcPr>
          <w:p w:rsidRPr="00476338" w:rsidR="008653E5" w:rsidP="0099084B" w:rsidRDefault="008653E5" w14:paraId="66E616F8" w14:textId="16D4CAB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3,618</w:t>
            </w:r>
          </w:p>
        </w:tc>
        <w:tc>
          <w:tcPr>
            <w:tcW w:w="250" w:type="dxa"/>
            <w:gridSpan w:val="2"/>
            <w:vAlign w:val="bottom"/>
          </w:tcPr>
          <w:p w:rsidRPr="00476338" w:rsidR="008653E5" w:rsidP="0099084B" w:rsidRDefault="008653E5" w14:paraId="240C0E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7D8D4A27" w14:textId="7C724524">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58,293</w:t>
            </w:r>
          </w:p>
        </w:tc>
        <w:tc>
          <w:tcPr>
            <w:tcW w:w="809" w:type="dxa"/>
            <w:noWrap/>
            <w:vAlign w:val="bottom"/>
          </w:tcPr>
          <w:p w:rsidRPr="00476338" w:rsidR="008653E5" w:rsidP="0099084B" w:rsidRDefault="008653E5" w14:paraId="3062C47D" w14:textId="46D374C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1,097</w:t>
            </w:r>
          </w:p>
        </w:tc>
        <w:tc>
          <w:tcPr>
            <w:tcW w:w="236" w:type="dxa"/>
            <w:vAlign w:val="bottom"/>
          </w:tcPr>
          <w:p w:rsidRPr="00476338" w:rsidR="008653E5" w:rsidP="0099084B" w:rsidRDefault="008653E5" w14:paraId="5818AE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45F99B72" w14:textId="3933FC7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383,311</w:t>
            </w:r>
          </w:p>
        </w:tc>
        <w:tc>
          <w:tcPr>
            <w:tcW w:w="1258" w:type="dxa"/>
            <w:noWrap/>
            <w:vAlign w:val="bottom"/>
          </w:tcPr>
          <w:p w:rsidRPr="00476338" w:rsidR="008653E5" w:rsidP="0099084B" w:rsidRDefault="008653E5" w14:paraId="13CD369D" w14:textId="1A6A2D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DE2E93F"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2494E90E" w14:textId="765EF0D7">
            <w:pPr>
              <w:pStyle w:val="Tabletext"/>
              <w:spacing w:before="10"/>
              <w:rPr>
                <w:sz w:val="16"/>
                <w:szCs w:val="16"/>
              </w:rPr>
            </w:pPr>
            <w:r w:rsidRPr="00476338">
              <w:rPr>
                <w:sz w:val="16"/>
                <w:szCs w:val="16"/>
              </w:rPr>
              <w:t>Wyoming</w:t>
            </w:r>
          </w:p>
        </w:tc>
        <w:tc>
          <w:tcPr>
            <w:tcW w:w="1078" w:type="dxa"/>
            <w:noWrap/>
            <w:vAlign w:val="bottom"/>
          </w:tcPr>
          <w:p w:rsidRPr="00476338" w:rsidR="008653E5" w:rsidP="0099084B" w:rsidRDefault="008653E5" w14:paraId="7FBD772E" w14:textId="334A544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29,221</w:t>
            </w:r>
          </w:p>
        </w:tc>
        <w:tc>
          <w:tcPr>
            <w:tcW w:w="898" w:type="dxa"/>
            <w:noWrap/>
            <w:vAlign w:val="bottom"/>
          </w:tcPr>
          <w:p w:rsidRPr="00476338" w:rsidR="008653E5" w:rsidP="0099084B" w:rsidRDefault="008653E5" w14:paraId="22920949" w14:textId="4590F2E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5,153</w:t>
            </w:r>
          </w:p>
        </w:tc>
        <w:tc>
          <w:tcPr>
            <w:tcW w:w="236" w:type="dxa"/>
            <w:vAlign w:val="bottom"/>
          </w:tcPr>
          <w:p w:rsidRPr="00476338" w:rsidR="008653E5" w:rsidP="0099084B" w:rsidRDefault="008653E5" w14:paraId="577B0CC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26A7527E" w14:textId="64C3551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10,874</w:t>
            </w:r>
          </w:p>
        </w:tc>
        <w:tc>
          <w:tcPr>
            <w:tcW w:w="813" w:type="dxa"/>
            <w:noWrap/>
            <w:vAlign w:val="bottom"/>
          </w:tcPr>
          <w:p w:rsidRPr="00476338" w:rsidR="008653E5" w:rsidP="0099084B" w:rsidRDefault="008653E5" w14:paraId="7C1477D3" w14:textId="34A4570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1,918</w:t>
            </w:r>
          </w:p>
        </w:tc>
        <w:tc>
          <w:tcPr>
            <w:tcW w:w="250" w:type="dxa"/>
            <w:gridSpan w:val="2"/>
            <w:vAlign w:val="bottom"/>
          </w:tcPr>
          <w:p w:rsidRPr="00476338" w:rsidR="008653E5" w:rsidP="0099084B" w:rsidRDefault="008653E5" w14:paraId="3845C18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671D4269" w14:textId="1FAAA0A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803</w:t>
            </w:r>
          </w:p>
        </w:tc>
        <w:tc>
          <w:tcPr>
            <w:tcW w:w="809" w:type="dxa"/>
            <w:noWrap/>
            <w:vAlign w:val="bottom"/>
          </w:tcPr>
          <w:p w:rsidRPr="00476338" w:rsidR="008653E5" w:rsidP="0099084B" w:rsidRDefault="008653E5" w14:paraId="68899A19" w14:textId="6FE2C21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142</w:t>
            </w:r>
          </w:p>
        </w:tc>
        <w:tc>
          <w:tcPr>
            <w:tcW w:w="236" w:type="dxa"/>
            <w:vAlign w:val="bottom"/>
          </w:tcPr>
          <w:p w:rsidRPr="00476338" w:rsidR="008653E5" w:rsidP="0099084B" w:rsidRDefault="008653E5" w14:paraId="01E996C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79497CF8" w14:textId="693DFEB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40,898</w:t>
            </w:r>
          </w:p>
        </w:tc>
        <w:tc>
          <w:tcPr>
            <w:tcW w:w="1258" w:type="dxa"/>
            <w:noWrap/>
            <w:vAlign w:val="bottom"/>
          </w:tcPr>
          <w:p w:rsidRPr="00476338" w:rsidR="008653E5" w:rsidP="0099084B" w:rsidRDefault="008653E5" w14:paraId="134C36E7" w14:textId="0A61C29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bl>
    <w:p w:rsidRPr="006010D3" w:rsidR="00607A58" w:rsidP="00607A58" w:rsidRDefault="00607A58" w14:paraId="0208E310" w14:textId="77777777">
      <w:pPr>
        <w:pStyle w:val="Tablenotes"/>
        <w:keepNext/>
        <w:keepLines/>
      </w:pPr>
      <w:r w:rsidRPr="006010D3">
        <w:t>NOTE: Detail may not sum to total</w:t>
      </w:r>
      <w:r>
        <w:t>s</w:t>
      </w:r>
      <w:r w:rsidRPr="006010D3">
        <w:t xml:space="preserve"> </w:t>
      </w:r>
      <w:r>
        <w:t xml:space="preserve">because of </w:t>
      </w:r>
      <w:r w:rsidRPr="006010D3">
        <w:t>rounding.</w:t>
      </w:r>
    </w:p>
    <w:p w:rsidRPr="00022928" w:rsidR="006F1B68" w:rsidP="0099084B" w:rsidRDefault="006F1B68" w14:paraId="6C5A6DB2" w14:textId="77777777">
      <w:pPr>
        <w:pStyle w:val="Tablenotes"/>
      </w:pPr>
      <w:r w:rsidRPr="006010D3">
        <w:t>SOURCE: Population estimates based on IPEDS 2016-2017 data.</w:t>
      </w:r>
    </w:p>
    <w:p w:rsidRPr="00D55686" w:rsidR="0099084B" w:rsidP="0099084B" w:rsidRDefault="0099084B" w14:paraId="2257D9B1" w14:textId="3C671D88">
      <w:pPr>
        <w:pStyle w:val="TableTitle"/>
        <w:rPr>
          <w:rFonts w:ascii="Times New Roman" w:hAnsi="Times New Roman"/>
        </w:rPr>
      </w:pPr>
      <w:bookmarkStart w:name="_Toc2669230" w:id="72"/>
      <w:bookmarkStart w:name="_Toc17363176" w:id="73"/>
      <w:r w:rsidRPr="00881B0B">
        <w:lastRenderedPageBreak/>
        <w:t xml:space="preserve">Table </w:t>
      </w:r>
      <w:r>
        <w:t>9</w:t>
      </w:r>
      <w:r w:rsidRPr="00881B0B">
        <w:t>.</w:t>
      </w:r>
      <w:r>
        <w:tab/>
      </w:r>
      <w:bookmarkStart w:name="_Hlk3822677" w:id="74"/>
      <w:r w:rsidRPr="00881B0B">
        <w:t>Preliminary first-time beginn</w:t>
      </w:r>
      <w:r>
        <w:t>ing student (FTB)</w:t>
      </w:r>
      <w:r w:rsidRPr="00881B0B">
        <w:t xml:space="preserve"> </w:t>
      </w:r>
      <w:bookmarkEnd w:id="74"/>
      <w:r w:rsidRPr="00881B0B">
        <w:t xml:space="preserve">sample sizes, by </w:t>
      </w:r>
      <w:r>
        <w:t xml:space="preserve">control and level of </w:t>
      </w:r>
      <w:r w:rsidRPr="00881B0B">
        <w:t>institution</w:t>
      </w:r>
      <w:bookmarkEnd w:id="72"/>
      <w:bookmarkEnd w:id="73"/>
    </w:p>
    <w:tbl>
      <w:tblPr>
        <w:tblStyle w:val="TableGrid"/>
        <w:tblW w:w="5000" w:type="pct"/>
        <w:tblLook w:val="04A0" w:firstRow="1" w:lastRow="0" w:firstColumn="1" w:lastColumn="0" w:noHBand="0" w:noVBand="1"/>
      </w:tblPr>
      <w:tblGrid>
        <w:gridCol w:w="8816"/>
        <w:gridCol w:w="1696"/>
      </w:tblGrid>
      <w:tr w:rsidRPr="00476338" w:rsidR="006F1B68" w:rsidTr="00A24898" w14:paraId="2DFC2820"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816" w:type="dxa"/>
            <w:noWrap/>
            <w:vAlign w:val="bottom"/>
            <w:hideMark/>
          </w:tcPr>
          <w:p w:rsidRPr="00476338" w:rsidR="006F1B68" w:rsidP="00476338" w:rsidRDefault="006F1B68" w14:paraId="237DFC6D" w14:textId="77777777">
            <w:pPr>
              <w:pStyle w:val="Tableheadingleft"/>
            </w:pPr>
            <w:r w:rsidRPr="00476338">
              <w:t>Control and level of institution</w:t>
            </w:r>
          </w:p>
        </w:tc>
        <w:tc>
          <w:tcPr>
            <w:tcW w:w="1696" w:type="dxa"/>
            <w:vAlign w:val="bottom"/>
            <w:hideMark/>
          </w:tcPr>
          <w:p w:rsidRPr="00476338" w:rsidR="006F1B68" w:rsidP="00476338" w:rsidRDefault="006F1B68" w14:paraId="3349B6F2" w14:textId="77777777">
            <w:pPr>
              <w:pStyle w:val="Tableheading"/>
              <w:cnfStyle w:val="100000000000" w:firstRow="1" w:lastRow="0" w:firstColumn="0" w:lastColumn="0" w:oddVBand="0" w:evenVBand="0" w:oddHBand="0" w:evenHBand="0" w:firstRowFirstColumn="0" w:firstRowLastColumn="0" w:lastRowFirstColumn="0" w:lastRowLastColumn="0"/>
            </w:pPr>
            <w:r w:rsidRPr="00476338">
              <w:t>Sample size</w:t>
            </w:r>
          </w:p>
        </w:tc>
      </w:tr>
      <w:tr w:rsidRPr="00AD6ED1" w:rsidR="006F1B68" w:rsidTr="00A24898" w14:paraId="36C2193F"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tcPr>
          <w:p w:rsidRPr="00AD6ED1" w:rsidR="006F1B68" w:rsidP="00AD6ED1" w:rsidRDefault="006F1B68" w14:paraId="3D9C0EAB" w14:textId="77777777">
            <w:pPr>
              <w:pStyle w:val="3ensptotalnosubgroup"/>
              <w:rPr>
                <w:b/>
                <w:bCs/>
              </w:rPr>
            </w:pPr>
            <w:r w:rsidRPr="00AD6ED1">
              <w:rPr>
                <w:b/>
                <w:bCs/>
              </w:rPr>
              <w:t>Total</w:t>
            </w:r>
          </w:p>
        </w:tc>
        <w:tc>
          <w:tcPr>
            <w:tcW w:w="1696" w:type="dxa"/>
            <w:noWrap/>
            <w:vAlign w:val="bottom"/>
          </w:tcPr>
          <w:p w:rsidRPr="00AD6ED1" w:rsidR="006F1B68" w:rsidP="00AD6ED1" w:rsidRDefault="006F1B68" w14:paraId="26EB950F" w14:textId="3E3EA532">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5</w:t>
            </w:r>
            <w:r w:rsidRPr="00AD6ED1" w:rsidR="00D52320">
              <w:rPr>
                <w:b/>
                <w:bCs/>
              </w:rPr>
              <w:t>5</w:t>
            </w:r>
            <w:r w:rsidRPr="00AD6ED1">
              <w:rPr>
                <w:b/>
                <w:bCs/>
              </w:rPr>
              <w:t>,</w:t>
            </w:r>
            <w:r w:rsidRPr="00AD6ED1" w:rsidR="00D52320">
              <w:rPr>
                <w:b/>
                <w:bCs/>
              </w:rPr>
              <w:t>393</w:t>
            </w:r>
          </w:p>
        </w:tc>
      </w:tr>
      <w:tr w:rsidRPr="00092C69" w:rsidR="006F1B68" w:rsidTr="00A24898" w14:paraId="0DDF952D"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6D86A962" w14:textId="77777777">
            <w:pPr>
              <w:pStyle w:val="Tabletext"/>
              <w:spacing w:before="120"/>
            </w:pPr>
            <w:r w:rsidRPr="00D55686">
              <w:t>Public less-than-2-year</w:t>
            </w:r>
          </w:p>
        </w:tc>
        <w:tc>
          <w:tcPr>
            <w:tcW w:w="1696" w:type="dxa"/>
            <w:noWrap/>
            <w:vAlign w:val="bottom"/>
            <w:hideMark/>
          </w:tcPr>
          <w:p w:rsidRPr="005B7EEB" w:rsidR="006F1B68" w:rsidP="00AD6ED1" w:rsidRDefault="006F1B68" w14:paraId="621D01EC" w14:textId="04544AA8">
            <w:pPr>
              <w:pStyle w:val="Tablenumbers"/>
              <w:cnfStyle w:val="000000000000" w:firstRow="0" w:lastRow="0" w:firstColumn="0" w:lastColumn="0" w:oddVBand="0" w:evenVBand="0" w:oddHBand="0" w:evenHBand="0" w:firstRowFirstColumn="0" w:firstRowLastColumn="0" w:lastRowFirstColumn="0" w:lastRowLastColumn="0"/>
            </w:pPr>
            <w:r w:rsidRPr="005B7EEB">
              <w:t>9</w:t>
            </w:r>
            <w:r w:rsidR="009F678A">
              <w:t>52</w:t>
            </w:r>
          </w:p>
        </w:tc>
      </w:tr>
      <w:tr w:rsidRPr="00092C69" w:rsidR="006F1B68" w:rsidTr="00A24898" w14:paraId="3B297C18"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556A9C0A" w14:textId="77777777">
            <w:pPr>
              <w:pStyle w:val="Tabletext"/>
            </w:pPr>
            <w:r w:rsidRPr="00D55686">
              <w:t>Public 2-year</w:t>
            </w:r>
          </w:p>
        </w:tc>
        <w:tc>
          <w:tcPr>
            <w:tcW w:w="1696" w:type="dxa"/>
            <w:noWrap/>
            <w:vAlign w:val="bottom"/>
            <w:hideMark/>
          </w:tcPr>
          <w:p w:rsidRPr="005B7EEB" w:rsidR="006F1B68" w:rsidP="00AD6ED1" w:rsidRDefault="009F678A" w14:paraId="75F10A6A" w14:textId="30C0BA31">
            <w:pPr>
              <w:pStyle w:val="Tablenumbers"/>
              <w:cnfStyle w:val="000000000000" w:firstRow="0" w:lastRow="0" w:firstColumn="0" w:lastColumn="0" w:oddVBand="0" w:evenVBand="0" w:oddHBand="0" w:evenHBand="0" w:firstRowFirstColumn="0" w:firstRowLastColumn="0" w:lastRowFirstColumn="0" w:lastRowLastColumn="0"/>
            </w:pPr>
            <w:r>
              <w:t>19</w:t>
            </w:r>
            <w:r w:rsidR="00C80833">
              <w:t>,</w:t>
            </w:r>
            <w:r>
              <w:t>683</w:t>
            </w:r>
          </w:p>
        </w:tc>
      </w:tr>
      <w:tr w:rsidRPr="00092C69" w:rsidR="006F1B68" w:rsidTr="00A24898" w14:paraId="5C64FBD6"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418A7AA9" w14:textId="7D67B115">
            <w:pPr>
              <w:pStyle w:val="Tabletext"/>
            </w:pPr>
            <w:r w:rsidRPr="00D55686">
              <w:t>Public 4-year</w:t>
            </w:r>
            <w:r>
              <w:t>,</w:t>
            </w:r>
            <w:r w:rsidRPr="00D55686">
              <w:t xml:space="preserve"> non-doctorate-granting</w:t>
            </w:r>
            <w:r>
              <w:t>,</w:t>
            </w:r>
            <w:r w:rsidRPr="00D55686">
              <w:t xml:space="preserve"> primarily sub-bacca</w:t>
            </w:r>
            <w:r w:rsidR="00216D4B">
              <w:t>la</w:t>
            </w:r>
            <w:r w:rsidRPr="00D55686">
              <w:t>ureate</w:t>
            </w:r>
          </w:p>
        </w:tc>
        <w:tc>
          <w:tcPr>
            <w:tcW w:w="1696" w:type="dxa"/>
            <w:noWrap/>
            <w:vAlign w:val="bottom"/>
            <w:hideMark/>
          </w:tcPr>
          <w:p w:rsidRPr="005B7EEB" w:rsidR="006F1B68" w:rsidP="00AD6ED1" w:rsidRDefault="006F1B68" w14:paraId="78908C58" w14:textId="6CB3B540">
            <w:pPr>
              <w:pStyle w:val="Tablenumbers"/>
              <w:cnfStyle w:val="000000000000" w:firstRow="0" w:lastRow="0" w:firstColumn="0" w:lastColumn="0" w:oddVBand="0" w:evenVBand="0" w:oddHBand="0" w:evenHBand="0" w:firstRowFirstColumn="0" w:firstRowLastColumn="0" w:lastRowFirstColumn="0" w:lastRowLastColumn="0"/>
            </w:pPr>
            <w:r w:rsidRPr="005B7EEB">
              <w:t>1,</w:t>
            </w:r>
            <w:r w:rsidR="009F678A">
              <w:t>741</w:t>
            </w:r>
          </w:p>
        </w:tc>
      </w:tr>
      <w:tr w:rsidRPr="00092C69" w:rsidR="006F1B68" w:rsidTr="00A24898" w14:paraId="4D36F626"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291E21ED" w14:textId="68E42405">
            <w:pPr>
              <w:pStyle w:val="Tabletext"/>
            </w:pPr>
            <w:r w:rsidRPr="00D55686">
              <w:t>Public 4-year</w:t>
            </w:r>
            <w:r>
              <w:t>,</w:t>
            </w:r>
            <w:r w:rsidRPr="00D55686">
              <w:t xml:space="preserve"> non-doctorate-granting</w:t>
            </w:r>
            <w:r>
              <w:t>,</w:t>
            </w:r>
            <w:r w:rsidRPr="00D55686">
              <w:t xml:space="preserve"> primarily bacca</w:t>
            </w:r>
            <w:r w:rsidR="00216D4B">
              <w:t>la</w:t>
            </w:r>
            <w:r w:rsidRPr="00D55686">
              <w:t>ureate</w:t>
            </w:r>
          </w:p>
        </w:tc>
        <w:tc>
          <w:tcPr>
            <w:tcW w:w="1696" w:type="dxa"/>
            <w:noWrap/>
            <w:vAlign w:val="bottom"/>
            <w:hideMark/>
          </w:tcPr>
          <w:p w:rsidRPr="005B7EEB" w:rsidR="006F1B68" w:rsidP="00AD6ED1" w:rsidRDefault="006F1B68" w14:paraId="04084B21" w14:textId="453D5515">
            <w:pPr>
              <w:pStyle w:val="Tablenumbers"/>
              <w:cnfStyle w:val="000000000000" w:firstRow="0" w:lastRow="0" w:firstColumn="0" w:lastColumn="0" w:oddVBand="0" w:evenVBand="0" w:oddHBand="0" w:evenHBand="0" w:firstRowFirstColumn="0" w:firstRowLastColumn="0" w:lastRowFirstColumn="0" w:lastRowLastColumn="0"/>
            </w:pPr>
            <w:r w:rsidRPr="005B7EEB">
              <w:t>2,</w:t>
            </w:r>
            <w:r w:rsidR="009F678A">
              <w:t>595</w:t>
            </w:r>
          </w:p>
        </w:tc>
      </w:tr>
      <w:tr w:rsidRPr="00092C69" w:rsidR="006F1B68" w:rsidTr="00A24898" w14:paraId="272B99C7"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508DDC61" w14:textId="77777777">
            <w:pPr>
              <w:pStyle w:val="Tabletext"/>
            </w:pPr>
            <w:r w:rsidRPr="00D55686">
              <w:t>Public 4-year</w:t>
            </w:r>
            <w:r>
              <w:t>,</w:t>
            </w:r>
            <w:r w:rsidRPr="00D55686">
              <w:t xml:space="preserve"> doctorate-granting</w:t>
            </w:r>
          </w:p>
        </w:tc>
        <w:tc>
          <w:tcPr>
            <w:tcW w:w="1696" w:type="dxa"/>
            <w:noWrap/>
            <w:vAlign w:val="bottom"/>
            <w:hideMark/>
          </w:tcPr>
          <w:p w:rsidRPr="005B7EEB" w:rsidR="006F1B68" w:rsidP="00AD6ED1" w:rsidRDefault="006F1B68" w14:paraId="6D4C6780" w14:textId="5CF5D1C8">
            <w:pPr>
              <w:pStyle w:val="Tablenumbers"/>
              <w:cnfStyle w:val="000000000000" w:firstRow="0" w:lastRow="0" w:firstColumn="0" w:lastColumn="0" w:oddVBand="0" w:evenVBand="0" w:oddHBand="0" w:evenHBand="0" w:firstRowFirstColumn="0" w:firstRowLastColumn="0" w:lastRowFirstColumn="0" w:lastRowLastColumn="0"/>
            </w:pPr>
            <w:r w:rsidRPr="005B7EEB">
              <w:t>5,</w:t>
            </w:r>
            <w:r w:rsidR="0073551E">
              <w:t>131</w:t>
            </w:r>
          </w:p>
        </w:tc>
      </w:tr>
      <w:tr w:rsidRPr="00092C69" w:rsidR="006F1B68" w:rsidTr="00A24898" w14:paraId="4CC42C51"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4EB73FEF" w14:textId="77777777">
            <w:pPr>
              <w:pStyle w:val="Tabletext"/>
            </w:pPr>
            <w:r w:rsidRPr="00D55686">
              <w:t>Private no</w:t>
            </w:r>
            <w:r>
              <w:t>n</w:t>
            </w:r>
            <w:r w:rsidRPr="00D55686">
              <w:t>profit</w:t>
            </w:r>
            <w:r>
              <w:t>,</w:t>
            </w:r>
            <w:r w:rsidRPr="00D55686">
              <w:t xml:space="preserve"> less-than-4-year</w:t>
            </w:r>
          </w:p>
        </w:tc>
        <w:tc>
          <w:tcPr>
            <w:tcW w:w="1696" w:type="dxa"/>
            <w:noWrap/>
            <w:vAlign w:val="bottom"/>
            <w:hideMark/>
          </w:tcPr>
          <w:p w:rsidRPr="005B7EEB" w:rsidR="006F1B68" w:rsidP="00AD6ED1" w:rsidRDefault="006F1B68" w14:paraId="671C8917" w14:textId="5D7DC69D">
            <w:pPr>
              <w:pStyle w:val="Tablenumbers"/>
              <w:cnfStyle w:val="000000000000" w:firstRow="0" w:lastRow="0" w:firstColumn="0" w:lastColumn="0" w:oddVBand="0" w:evenVBand="0" w:oddHBand="0" w:evenHBand="0" w:firstRowFirstColumn="0" w:firstRowLastColumn="0" w:lastRowFirstColumn="0" w:lastRowLastColumn="0"/>
            </w:pPr>
            <w:r w:rsidRPr="005B7EEB">
              <w:t>1,2</w:t>
            </w:r>
            <w:r w:rsidR="0073551E">
              <w:t>44</w:t>
            </w:r>
          </w:p>
        </w:tc>
      </w:tr>
      <w:tr w:rsidRPr="00092C69" w:rsidR="006F1B68" w:rsidTr="00A24898" w14:paraId="31900AFB"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1CE50E06" w14:textId="77777777">
            <w:pPr>
              <w:pStyle w:val="Tabletext"/>
            </w:pPr>
            <w:r w:rsidRPr="00D55686">
              <w:t>Private no</w:t>
            </w:r>
            <w:r>
              <w:t>n</w:t>
            </w:r>
            <w:r w:rsidRPr="00D55686">
              <w:t>profit</w:t>
            </w:r>
            <w:r>
              <w:t>,</w:t>
            </w:r>
            <w:r w:rsidRPr="00D55686">
              <w:t xml:space="preserve"> 4-year</w:t>
            </w:r>
            <w:r>
              <w:t>,</w:t>
            </w:r>
            <w:r w:rsidRPr="00D55686">
              <w:t xml:space="preserve"> non-doctorate-granting</w:t>
            </w:r>
          </w:p>
        </w:tc>
        <w:tc>
          <w:tcPr>
            <w:tcW w:w="1696" w:type="dxa"/>
            <w:noWrap/>
            <w:vAlign w:val="bottom"/>
            <w:hideMark/>
          </w:tcPr>
          <w:p w:rsidRPr="005B7EEB" w:rsidR="006F1B68" w:rsidP="00AD6ED1" w:rsidRDefault="006F1B68" w14:paraId="1A57B38E" w14:textId="3D395086">
            <w:pPr>
              <w:pStyle w:val="Tablenumbers"/>
              <w:cnfStyle w:val="000000000000" w:firstRow="0" w:lastRow="0" w:firstColumn="0" w:lastColumn="0" w:oddVBand="0" w:evenVBand="0" w:oddHBand="0" w:evenHBand="0" w:firstRowFirstColumn="0" w:firstRowLastColumn="0" w:lastRowFirstColumn="0" w:lastRowLastColumn="0"/>
            </w:pPr>
            <w:r w:rsidRPr="005B7EEB">
              <w:t>3,</w:t>
            </w:r>
            <w:r w:rsidR="0073551E">
              <w:t>519</w:t>
            </w:r>
          </w:p>
        </w:tc>
      </w:tr>
      <w:tr w:rsidRPr="00092C69" w:rsidR="006F1B68" w:rsidTr="00A24898" w14:paraId="4B430E0B"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7E020217" w14:textId="77777777">
            <w:pPr>
              <w:pStyle w:val="Tabletext"/>
            </w:pPr>
            <w:r w:rsidRPr="00D55686">
              <w:t>Private no</w:t>
            </w:r>
            <w:r>
              <w:t>n</w:t>
            </w:r>
            <w:r w:rsidRPr="00D55686">
              <w:t>profit</w:t>
            </w:r>
            <w:r>
              <w:t>,</w:t>
            </w:r>
            <w:r w:rsidRPr="00D55686">
              <w:t xml:space="preserve"> 4-year</w:t>
            </w:r>
            <w:r>
              <w:t>,</w:t>
            </w:r>
            <w:r w:rsidRPr="00D55686">
              <w:t xml:space="preserve"> doctorate-granting</w:t>
            </w:r>
          </w:p>
        </w:tc>
        <w:tc>
          <w:tcPr>
            <w:tcW w:w="1696" w:type="dxa"/>
            <w:noWrap/>
            <w:vAlign w:val="bottom"/>
            <w:hideMark/>
          </w:tcPr>
          <w:p w:rsidRPr="005B7EEB" w:rsidR="006F1B68" w:rsidP="00AD6ED1" w:rsidRDefault="006F1B68" w14:paraId="2E17346D" w14:textId="5AD2F633">
            <w:pPr>
              <w:pStyle w:val="Tablenumbers"/>
              <w:cnfStyle w:val="000000000000" w:firstRow="0" w:lastRow="0" w:firstColumn="0" w:lastColumn="0" w:oddVBand="0" w:evenVBand="0" w:oddHBand="0" w:evenHBand="0" w:firstRowFirstColumn="0" w:firstRowLastColumn="0" w:lastRowFirstColumn="0" w:lastRowLastColumn="0"/>
            </w:pPr>
            <w:r w:rsidRPr="005B7EEB">
              <w:t>2,</w:t>
            </w:r>
            <w:r w:rsidR="0073551E">
              <w:t>258</w:t>
            </w:r>
          </w:p>
        </w:tc>
      </w:tr>
      <w:tr w:rsidRPr="00092C69" w:rsidR="006F1B68" w:rsidTr="00A24898" w14:paraId="0D858E31"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667E8AAB" w14:textId="77777777">
            <w:pPr>
              <w:pStyle w:val="Tabletext"/>
            </w:pPr>
            <w:r w:rsidRPr="00D55686">
              <w:t>Private for-profit</w:t>
            </w:r>
            <w:r>
              <w:t>,</w:t>
            </w:r>
            <w:r w:rsidRPr="00D55686">
              <w:t xml:space="preserve"> less-than-2-year</w:t>
            </w:r>
          </w:p>
        </w:tc>
        <w:tc>
          <w:tcPr>
            <w:tcW w:w="1696" w:type="dxa"/>
            <w:noWrap/>
            <w:vAlign w:val="bottom"/>
            <w:hideMark/>
          </w:tcPr>
          <w:p w:rsidRPr="005B7EEB" w:rsidR="006F1B68" w:rsidP="00AD6ED1" w:rsidRDefault="006F1B68" w14:paraId="1F9AB7B0" w14:textId="6A3BF457">
            <w:pPr>
              <w:pStyle w:val="Tablenumbers"/>
              <w:cnfStyle w:val="000000000000" w:firstRow="0" w:lastRow="0" w:firstColumn="0" w:lastColumn="0" w:oddVBand="0" w:evenVBand="0" w:oddHBand="0" w:evenHBand="0" w:firstRowFirstColumn="0" w:firstRowLastColumn="0" w:lastRowFirstColumn="0" w:lastRowLastColumn="0"/>
            </w:pPr>
            <w:r w:rsidRPr="005B7EEB">
              <w:t>3,</w:t>
            </w:r>
            <w:r w:rsidR="0073551E">
              <w:t>100</w:t>
            </w:r>
          </w:p>
        </w:tc>
      </w:tr>
      <w:tr w:rsidRPr="00092C69" w:rsidR="006F1B68" w:rsidTr="00A24898" w14:paraId="4084E310"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57ACAA91" w14:textId="77777777">
            <w:pPr>
              <w:pStyle w:val="Tabletext"/>
            </w:pPr>
            <w:r w:rsidRPr="00D55686">
              <w:t>Private for-profit</w:t>
            </w:r>
            <w:r>
              <w:t>,</w:t>
            </w:r>
            <w:r w:rsidRPr="00D55686">
              <w:t xml:space="preserve"> 2-year</w:t>
            </w:r>
          </w:p>
        </w:tc>
        <w:tc>
          <w:tcPr>
            <w:tcW w:w="1696" w:type="dxa"/>
            <w:noWrap/>
            <w:vAlign w:val="bottom"/>
            <w:hideMark/>
          </w:tcPr>
          <w:p w:rsidRPr="005B7EEB" w:rsidR="006F1B68" w:rsidP="00AD6ED1" w:rsidRDefault="0073551E" w14:paraId="1618626E" w14:textId="1919AA70">
            <w:pPr>
              <w:pStyle w:val="Tablenumbers"/>
              <w:cnfStyle w:val="000000000000" w:firstRow="0" w:lastRow="0" w:firstColumn="0" w:lastColumn="0" w:oddVBand="0" w:evenVBand="0" w:oddHBand="0" w:evenHBand="0" w:firstRowFirstColumn="0" w:firstRowLastColumn="0" w:lastRowFirstColumn="0" w:lastRowLastColumn="0"/>
            </w:pPr>
            <w:r>
              <w:t>4,979</w:t>
            </w:r>
          </w:p>
        </w:tc>
      </w:tr>
      <w:tr w:rsidRPr="00092C69" w:rsidR="006F1B68" w:rsidTr="00A24898" w14:paraId="0567D023"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4507B321" w14:textId="77777777">
            <w:pPr>
              <w:pStyle w:val="Tabletext"/>
            </w:pPr>
            <w:r w:rsidRPr="00D55686">
              <w:t>Private for-profit</w:t>
            </w:r>
            <w:r>
              <w:t>,</w:t>
            </w:r>
            <w:r w:rsidRPr="00D55686">
              <w:t xml:space="preserve"> 4-year</w:t>
            </w:r>
          </w:p>
        </w:tc>
        <w:tc>
          <w:tcPr>
            <w:tcW w:w="1696" w:type="dxa"/>
            <w:noWrap/>
            <w:vAlign w:val="bottom"/>
            <w:hideMark/>
          </w:tcPr>
          <w:p w:rsidRPr="005B7EEB" w:rsidR="006F1B68" w:rsidP="00AD6ED1" w:rsidRDefault="006F1B68" w14:paraId="536FDC6B" w14:textId="08AC55B2">
            <w:pPr>
              <w:pStyle w:val="Tablenumbers"/>
              <w:cnfStyle w:val="000000000000" w:firstRow="0" w:lastRow="0" w:firstColumn="0" w:lastColumn="0" w:oddVBand="0" w:evenVBand="0" w:oddHBand="0" w:evenHBand="0" w:firstRowFirstColumn="0" w:firstRowLastColumn="0" w:lastRowFirstColumn="0" w:lastRowLastColumn="0"/>
            </w:pPr>
            <w:r w:rsidRPr="005B7EEB">
              <w:t>10,</w:t>
            </w:r>
            <w:r w:rsidR="0073551E">
              <w:t>191</w:t>
            </w:r>
          </w:p>
        </w:tc>
      </w:tr>
    </w:tbl>
    <w:p w:rsidR="00476338" w:rsidP="00F3651A" w:rsidRDefault="0099084B" w14:paraId="7A3C98B3" w14:textId="77777777">
      <w:pPr>
        <w:pStyle w:val="Tablenotes"/>
        <w:spacing w:after="240"/>
      </w:pPr>
      <w:r>
        <w:t>NOTE</w:t>
      </w:r>
      <w:r w:rsidRPr="00D55686">
        <w:t xml:space="preserve">: Population estimates </w:t>
      </w:r>
      <w:r>
        <w:t>will be added once there is a final sampling frame.</w:t>
      </w:r>
    </w:p>
    <w:bookmarkEnd w:id="68"/>
    <w:bookmarkEnd w:id="69"/>
    <w:p w:rsidR="00721BA3" w:rsidP="00721BA3" w:rsidRDefault="00721BA3" w14:paraId="1A67B9B1" w14:textId="61BBBC88">
      <w:pPr>
        <w:pStyle w:val="Heading4"/>
        <w:spacing w:before="240"/>
      </w:pPr>
      <w:r>
        <w:t>BPS:20/22 Field Test Sample</w:t>
      </w:r>
    </w:p>
    <w:p w:rsidR="00476338" w:rsidP="00AD6ED1" w:rsidRDefault="00794179" w14:paraId="004BA0F1" w14:textId="1D8A9C33">
      <w:pPr>
        <w:pStyle w:val="BodyText"/>
      </w:pPr>
      <w:r>
        <w:t xml:space="preserve">In prior NPSAS data collections, a field test has been used to identify a field test sample for longitudinal follow up, either the Baccalaureate and Beyond (B&amp;B) longitudinal study (e.g., NPSAS:16 field test) or the Beginning Postsecondary Students (BPS) </w:t>
      </w:r>
      <w:r w:rsidR="007F7F61">
        <w:t>L</w:t>
      </w:r>
      <w:r>
        <w:t xml:space="preserve">ongitudinal </w:t>
      </w:r>
      <w:r w:rsidR="007F7F61">
        <w:t>S</w:t>
      </w:r>
      <w:r>
        <w:t>tudy (e.g., NPSAS:12 field test), with the field test collection occurring one year earlier than the full-scale</w:t>
      </w:r>
      <w:r w:rsidR="00675DEA">
        <w:t xml:space="preserve"> study</w:t>
      </w:r>
      <w:r w:rsidR="00476338">
        <w:t xml:space="preserve">. </w:t>
      </w:r>
      <w:r>
        <w:t>Because the award of NPSAS:20 did not allow time for a field test to be conducted, a field test sample for BPS:20/22 will be created by drawing potential cohort members from NPSAS:20 full-scale sample. While the BPS:20 full-scale cohort will comprise students who first enroll in postsecondary education after high school during the 2019-20 academic year, the BPS</w:t>
      </w:r>
      <w:r w:rsidR="00262053">
        <w:t>:20</w:t>
      </w:r>
      <w:r>
        <w:t xml:space="preserve"> field test cohort will follow up with students whose first postsecondary enrollment after high school occurred during the 2018-19 academic year.</w:t>
      </w:r>
    </w:p>
    <w:p w:rsidR="00476338" w:rsidP="00AD6ED1" w:rsidRDefault="00794179" w14:paraId="2C3397FF" w14:textId="41D18867">
      <w:pPr>
        <w:pStyle w:val="BodyText"/>
      </w:pPr>
      <w:r>
        <w:t xml:space="preserve">A field test sample of approximately 3,400 students will be identified through enrollment lists and survey responses collected during the NPSAS:20 full-scale study. We </w:t>
      </w:r>
      <w:r w:rsidR="00DA2236">
        <w:t xml:space="preserve">anticipate </w:t>
      </w:r>
      <w:r>
        <w:t>approximately 2,</w:t>
      </w:r>
      <w:r w:rsidR="00344C10">
        <w:t>2</w:t>
      </w:r>
      <w:r>
        <w:t xml:space="preserve">00 NPSAS:20 survey respondents </w:t>
      </w:r>
      <w:r w:rsidR="00DA2236">
        <w:t>will be confirmed as 2018-19 FTBs</w:t>
      </w:r>
      <w:r w:rsidR="00344C10">
        <w:t xml:space="preserve"> through the </w:t>
      </w:r>
      <w:r w:rsidR="003F07D6">
        <w:t>survey</w:t>
      </w:r>
      <w:r>
        <w:t xml:space="preserve"> and </w:t>
      </w:r>
      <w:r w:rsidR="00DA2236">
        <w:t xml:space="preserve">another </w:t>
      </w:r>
      <w:r>
        <w:t xml:space="preserve">1,000 </w:t>
      </w:r>
      <w:r w:rsidR="003F07D6">
        <w:t>survey</w:t>
      </w:r>
      <w:r w:rsidR="00783288">
        <w:t xml:space="preserve"> </w:t>
      </w:r>
      <w:r>
        <w:t xml:space="preserve">nonrespondents through administrative data. </w:t>
      </w:r>
      <w:r w:rsidR="00344C10">
        <w:t xml:space="preserve">We expect to also </w:t>
      </w:r>
      <w:r>
        <w:t xml:space="preserve">identify a small number </w:t>
      </w:r>
      <w:r w:rsidR="00344C10">
        <w:t xml:space="preserve">of students </w:t>
      </w:r>
      <w:r>
        <w:t xml:space="preserve">(approximately 200) not currently enrolled but </w:t>
      </w:r>
      <w:r w:rsidR="00344C10">
        <w:t xml:space="preserve">who </w:t>
      </w:r>
      <w:r>
        <w:t>were enrolled as FTBs during 2018-19</w:t>
      </w:r>
      <w:r w:rsidR="00344C10">
        <w:t xml:space="preserve"> and may have either </w:t>
      </w:r>
      <w:r>
        <w:t xml:space="preserve">completed a </w:t>
      </w:r>
      <w:r w:rsidR="00A33702">
        <w:t>short-term</w:t>
      </w:r>
      <w:r>
        <w:t xml:space="preserve"> credential or </w:t>
      </w:r>
      <w:r w:rsidR="000B2601">
        <w:t>withdrawn from</w:t>
      </w:r>
      <w:r w:rsidR="00344C10">
        <w:t xml:space="preserve"> </w:t>
      </w:r>
      <w:r>
        <w:t xml:space="preserve">postsecondary </w:t>
      </w:r>
      <w:r w:rsidR="00344C10">
        <w:t>education</w:t>
      </w:r>
      <w:r>
        <w:t xml:space="preserve">. In </w:t>
      </w:r>
      <w:r w:rsidR="00400532">
        <w:t xml:space="preserve">each </w:t>
      </w:r>
      <w:r>
        <w:t xml:space="preserve">prior NPSAS administration </w:t>
      </w:r>
      <w:r w:rsidR="00400532">
        <w:t xml:space="preserve">there </w:t>
      </w:r>
      <w:r w:rsidR="0007785E">
        <w:t xml:space="preserve">are </w:t>
      </w:r>
      <w:r>
        <w:t xml:space="preserve">students </w:t>
      </w:r>
      <w:r w:rsidR="00DA2236">
        <w:t xml:space="preserve">named </w:t>
      </w:r>
      <w:r>
        <w:t xml:space="preserve">on institution enrollment lists whose survey responses indicate they </w:t>
      </w:r>
      <w:r w:rsidR="0007785E">
        <w:t xml:space="preserve">are </w:t>
      </w:r>
      <w:r w:rsidR="00344C10">
        <w:t xml:space="preserve">no longer </w:t>
      </w:r>
      <w:r>
        <w:t>enrolled</w:t>
      </w:r>
      <w:r w:rsidR="00476338">
        <w:t xml:space="preserve">. </w:t>
      </w:r>
      <w:r w:rsidR="00344C10">
        <w:t xml:space="preserve">While </w:t>
      </w:r>
      <w:r w:rsidR="00400532">
        <w:t xml:space="preserve">these students will </w:t>
      </w:r>
      <w:r w:rsidR="00344C10">
        <w:t xml:space="preserve">not </w:t>
      </w:r>
      <w:r w:rsidR="00400532">
        <w:t xml:space="preserve">be </w:t>
      </w:r>
      <w:r w:rsidR="00344C10">
        <w:t xml:space="preserve">eligible for NPSAS:20, </w:t>
      </w:r>
      <w:r w:rsidR="0007785E">
        <w:t xml:space="preserve">they will be given </w:t>
      </w:r>
      <w:r w:rsidR="00783288">
        <w:t xml:space="preserve">a subset of </w:t>
      </w:r>
      <w:r w:rsidR="003F07D6">
        <w:t>survey</w:t>
      </w:r>
      <w:r>
        <w:t xml:space="preserve"> questions to confirm they were FTBs in 201</w:t>
      </w:r>
      <w:r w:rsidR="00344C10">
        <w:t>8</w:t>
      </w:r>
      <w:r>
        <w:t>-1</w:t>
      </w:r>
      <w:r w:rsidR="00344C10">
        <w:t>9</w:t>
      </w:r>
      <w:r w:rsidR="00412525">
        <w:t xml:space="preserve">, </w:t>
      </w:r>
      <w:r w:rsidR="00783288">
        <w:t xml:space="preserve">notify them </w:t>
      </w:r>
      <w:r>
        <w:t>about the potential for follow</w:t>
      </w:r>
      <w:r w:rsidR="00344C10">
        <w:t xml:space="preserve"> </w:t>
      </w:r>
      <w:r>
        <w:t xml:space="preserve">up </w:t>
      </w:r>
      <w:r w:rsidR="00344C10">
        <w:t>in the BPS:20/22 field test</w:t>
      </w:r>
      <w:r w:rsidR="00412525">
        <w:t xml:space="preserve">, and administer </w:t>
      </w:r>
      <w:r>
        <w:t xml:space="preserve">the locating section of the NPSAS:20 </w:t>
      </w:r>
      <w:r w:rsidR="003F07D6">
        <w:t>survey</w:t>
      </w:r>
      <w:r w:rsidR="00476338">
        <w:t xml:space="preserve">. </w:t>
      </w:r>
      <w:r>
        <w:t xml:space="preserve">Additional details of the BPS:20/22 </w:t>
      </w:r>
      <w:r w:rsidR="009845F7">
        <w:t xml:space="preserve">field test </w:t>
      </w:r>
      <w:r>
        <w:t xml:space="preserve">sample will be provided in the BPS:20/22 </w:t>
      </w:r>
      <w:r w:rsidR="009845F7">
        <w:t xml:space="preserve">field test clearance </w:t>
      </w:r>
      <w:r>
        <w:t>package</w:t>
      </w:r>
      <w:r w:rsidR="001C23B3">
        <w:t xml:space="preserve"> </w:t>
      </w:r>
      <w:r w:rsidR="00CD7690">
        <w:t>currently scheduled for submission in August 2020</w:t>
      </w:r>
      <w:r w:rsidR="00476338">
        <w:t>.</w:t>
      </w:r>
    </w:p>
    <w:p w:rsidR="008E4476" w:rsidP="002B6216" w:rsidRDefault="008E4476" w14:paraId="7CF6E2EA" w14:textId="7069F6F2">
      <w:pPr>
        <w:pStyle w:val="Heading4"/>
        <w:rPr>
          <w:rFonts w:ascii="Arial Bold" w:hAnsi="Arial Bold"/>
          <w:spacing w:val="-4"/>
          <w:sz w:val="14"/>
          <w:szCs w:val="14"/>
        </w:rPr>
      </w:pPr>
      <w:r w:rsidRPr="007B64F7">
        <w:t>Quality Control Checks for Lists and Sampling</w:t>
      </w:r>
    </w:p>
    <w:p w:rsidR="008E4476" w:rsidP="00AD6ED1" w:rsidRDefault="008E4476" w14:paraId="1BBD4B3B" w14:textId="01ED73AB">
      <w:pPr>
        <w:pStyle w:val="BodyText"/>
      </w:pPr>
      <w:r>
        <w:t xml:space="preserve">The number of enrollees on each institution’s </w:t>
      </w:r>
      <w:r w:rsidR="00116695">
        <w:t xml:space="preserve">NPSAS:20 </w:t>
      </w:r>
      <w:r>
        <w:t xml:space="preserve">student </w:t>
      </w:r>
      <w:r w:rsidR="00116695">
        <w:t xml:space="preserve">enrollment </w:t>
      </w:r>
      <w:r>
        <w:t xml:space="preserve">list will be checked against the latest IPEDS </w:t>
      </w:r>
      <w:r w:rsidR="00763979">
        <w:t>12-month</w:t>
      </w:r>
      <w:r>
        <w:t xml:space="preserve"> enrollment</w:t>
      </w:r>
      <w:r w:rsidR="00116695">
        <w:t xml:space="preserve"> by </w:t>
      </w:r>
      <w:r>
        <w:t xml:space="preserve">student level: undergraduate and graduate. Based on experience with past rounds of NPSAS, an institution’s student list </w:t>
      </w:r>
      <w:r w:rsidR="00116695">
        <w:t xml:space="preserve">should be allowed </w:t>
      </w:r>
      <w:r>
        <w:t>to pass quality control (QC) and be moved on to student sampling</w:t>
      </w:r>
      <w:r w:rsidR="00116695">
        <w:t xml:space="preserve"> when t</w:t>
      </w:r>
      <w:r>
        <w:t xml:space="preserve">he student counts </w:t>
      </w:r>
      <w:r w:rsidR="00116695">
        <w:t xml:space="preserve">are </w:t>
      </w:r>
      <w:r>
        <w:t xml:space="preserve">within 50 percent of </w:t>
      </w:r>
      <w:r w:rsidR="00116695">
        <w:t xml:space="preserve">the most recent, </w:t>
      </w:r>
      <w:r>
        <w:t>non</w:t>
      </w:r>
      <w:r w:rsidR="00FD2AE1">
        <w:t>-</w:t>
      </w:r>
      <w:r>
        <w:t>imputed IPEDS counts</w:t>
      </w:r>
      <w:r w:rsidR="00476338">
        <w:t xml:space="preserve">. </w:t>
      </w:r>
      <w:r>
        <w:t>Institutions fail</w:t>
      </w:r>
      <w:r w:rsidR="00FD0458">
        <w:t>ing</w:t>
      </w:r>
      <w:r>
        <w:t xml:space="preserve"> </w:t>
      </w:r>
      <w:r w:rsidR="0013541A">
        <w:t>these criteria</w:t>
      </w:r>
      <w:r w:rsidR="00FD0458">
        <w:t xml:space="preserve"> </w:t>
      </w:r>
      <w:r>
        <w:t xml:space="preserve">will be </w:t>
      </w:r>
      <w:r w:rsidR="00104567">
        <w:t xml:space="preserve">contacted </w:t>
      </w:r>
      <w:r>
        <w:t>to resolve the discrepancy</w:t>
      </w:r>
      <w:r w:rsidR="00FD0458">
        <w:t xml:space="preserve"> and, when needed, a replacement requested</w:t>
      </w:r>
      <w:r>
        <w:t xml:space="preserve">. </w:t>
      </w:r>
      <w:r w:rsidR="0094762A">
        <w:t xml:space="preserve">Sampling will not proceed until </w:t>
      </w:r>
      <w:r>
        <w:t>we have either confirmed that the list received is correct or have received a corrected list.</w:t>
      </w:r>
    </w:p>
    <w:p w:rsidR="00C620CB" w:rsidP="00AD6ED1" w:rsidRDefault="008E4476" w14:paraId="5D2B7329" w14:textId="009EFFE2">
      <w:pPr>
        <w:pStyle w:val="BodyText"/>
      </w:pPr>
      <w:r>
        <w:t xml:space="preserve">All statistical procedures will undergo thorough quality-control checks. </w:t>
      </w:r>
      <w:r w:rsidR="00216D4B">
        <w:t>The data collection contractor</w:t>
      </w:r>
      <w:r w:rsidR="00F2033D">
        <w:t xml:space="preserve"> has</w:t>
      </w:r>
      <w:r>
        <w:t xml:space="preserve"> </w:t>
      </w:r>
      <w:r w:rsidR="00C5587D">
        <w:t xml:space="preserve">a </w:t>
      </w:r>
      <w:r w:rsidR="0094762A">
        <w:t xml:space="preserve">plan </w:t>
      </w:r>
      <w:r>
        <w:t xml:space="preserve">in place for sampling and </w:t>
      </w:r>
      <w:r w:rsidR="00C5587D">
        <w:t>all statistical activities</w:t>
      </w:r>
      <w:r w:rsidR="0094762A">
        <w:t xml:space="preserve"> and their </w:t>
      </w:r>
      <w:r>
        <w:t xml:space="preserve">statisticians </w:t>
      </w:r>
      <w:r w:rsidR="00F2033D">
        <w:t xml:space="preserve">employ a checklist </w:t>
      </w:r>
      <w:r>
        <w:t xml:space="preserve">to </w:t>
      </w:r>
      <w:r w:rsidR="00F2033D">
        <w:t>ensure</w:t>
      </w:r>
      <w:r>
        <w:t xml:space="preserve"> that all appropriate QC checks are done for student sampling.</w:t>
      </w:r>
    </w:p>
    <w:p w:rsidR="008E4476" w:rsidP="00AD6ED1" w:rsidRDefault="008E4476" w14:paraId="22EAD0E5" w14:textId="7D09AFE8">
      <w:pPr>
        <w:pStyle w:val="BodyText"/>
      </w:pPr>
      <w:r w:rsidRPr="005F2C4D">
        <w:t>Some specific sampling QC checks include, but are not limited to, checking that the</w:t>
      </w:r>
      <w:r w:rsidR="00374000">
        <w:t>:</w:t>
      </w:r>
    </w:p>
    <w:p w:rsidRPr="00D7539D" w:rsidR="008E4476" w:rsidP="00D7539D" w:rsidRDefault="006A7CDA" w14:paraId="255CA1EE" w14:textId="7257D509">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t>i</w:t>
      </w:r>
      <w:r w:rsidRPr="00D7539D" w:rsidR="008E4476">
        <w:rPr>
          <w:rFonts w:asciiTheme="minorHAnsi" w:hAnsiTheme="minorHAnsi"/>
          <w:b w:val="0"/>
          <w:bCs w:val="0"/>
          <w:sz w:val="24"/>
          <w:szCs w:val="24"/>
        </w:rPr>
        <w:t>nstitutions and students on the sampling frames all have a known, non-zero probability of selection;</w:t>
      </w:r>
    </w:p>
    <w:p w:rsidRPr="00D7539D" w:rsidR="008E4476" w:rsidP="00D7539D" w:rsidRDefault="006A7CDA" w14:paraId="6DBCFEE6" w14:textId="2E94B2E8">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lastRenderedPageBreak/>
        <w:t xml:space="preserve">distribution </w:t>
      </w:r>
      <w:r w:rsidRPr="00D7539D" w:rsidR="008E4476">
        <w:rPr>
          <w:rFonts w:asciiTheme="minorHAnsi" w:hAnsiTheme="minorHAnsi"/>
          <w:b w:val="0"/>
          <w:bCs w:val="0"/>
          <w:sz w:val="24"/>
          <w:szCs w:val="24"/>
        </w:rPr>
        <w:t>of implicit stratification for institutions is reasonable; and</w:t>
      </w:r>
    </w:p>
    <w:p w:rsidRPr="00D7539D" w:rsidR="008E4476" w:rsidP="00D7539D" w:rsidRDefault="006A7CDA" w14:paraId="068BBCC9" w14:textId="19A032D8">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t>n</w:t>
      </w:r>
      <w:r w:rsidRPr="00D7539D" w:rsidR="008E4476">
        <w:rPr>
          <w:rFonts w:asciiTheme="minorHAnsi" w:hAnsiTheme="minorHAnsi"/>
          <w:b w:val="0"/>
          <w:bCs w:val="0"/>
          <w:sz w:val="24"/>
          <w:szCs w:val="24"/>
        </w:rPr>
        <w:t>umber of institutions and students selected match the target sample sizes.</w:t>
      </w:r>
    </w:p>
    <w:p w:rsidRPr="00BD380D" w:rsidR="003D0C7D" w:rsidP="003D0C7D" w:rsidRDefault="003D0C7D" w14:paraId="05C0DA4C" w14:textId="77777777">
      <w:pPr>
        <w:pStyle w:val="Heading2"/>
      </w:pPr>
      <w:bookmarkStart w:name="_Toc12866969" w:id="75"/>
      <w:bookmarkStart w:name="_Toc268593749" w:id="76"/>
      <w:bookmarkStart w:name="_Toc281573446" w:id="77"/>
      <w:bookmarkEnd w:id="51"/>
      <w:r w:rsidRPr="00BD380D">
        <w:t>Methods for Maximizing Response Rates</w:t>
      </w:r>
      <w:bookmarkEnd w:id="75"/>
    </w:p>
    <w:p w:rsidR="005712A0" w:rsidP="00AD6ED1" w:rsidRDefault="005712A0" w14:paraId="68F886CB" w14:textId="3AAE6293">
      <w:pPr>
        <w:pStyle w:val="BodyText"/>
      </w:pPr>
      <w:r>
        <w:t>Achieving high response rates in the NPSAS:20 full-scale data collection will depend on successfully identifying and locating sample members and being able to contact them and gain their cooperation.</w:t>
      </w:r>
      <w:r w:rsidR="002E616D">
        <w:t xml:space="preserve"> </w:t>
      </w:r>
      <w:r>
        <w:rPr>
          <w:color w:val="000000" w:themeColor="text1"/>
        </w:rPr>
        <w:t xml:space="preserve">The following sections outline methods for maximizing response to the NPSAS:20 data </w:t>
      </w:r>
      <w:r>
        <w:t>collection.</w:t>
      </w:r>
    </w:p>
    <w:p w:rsidR="005712A0" w:rsidP="005712A0" w:rsidRDefault="005712A0" w14:paraId="2157FF20" w14:textId="77777777">
      <w:pPr>
        <w:pStyle w:val="Heading3"/>
        <w:textAlignment w:val="auto"/>
      </w:pPr>
      <w:bookmarkStart w:name="_Toc2330648" w:id="78"/>
      <w:bookmarkStart w:name="_Toc12866970" w:id="79"/>
      <w:r>
        <w:t>Tracing of Sample Members</w:t>
      </w:r>
      <w:bookmarkEnd w:id="78"/>
      <w:bookmarkEnd w:id="79"/>
    </w:p>
    <w:p w:rsidR="005712A0" w:rsidP="005712A0" w:rsidRDefault="005712A0" w14:paraId="47E33F3F" w14:textId="77777777">
      <w:pPr>
        <w:pStyle w:val="Bulletblocked"/>
        <w:ind w:left="0"/>
        <w:rPr>
          <w:szCs w:val="24"/>
        </w:rPr>
      </w:pPr>
      <w:r>
        <w:rPr>
          <w:szCs w:val="24"/>
        </w:rPr>
        <w:t>To yield the maximum number of located cases with the least expense, we designed an integrated tracing approach, with the following elements.</w:t>
      </w:r>
    </w:p>
    <w:p w:rsidRPr="00D7539D" w:rsidR="005712A0" w:rsidP="00D7539D" w:rsidRDefault="005712A0" w14:paraId="73FE3ECE" w14:textId="4EA00549">
      <w:pPr>
        <w:pStyle w:val="ListBullet"/>
        <w:numPr>
          <w:ilvl w:val="0"/>
          <w:numId w:val="41"/>
        </w:numPr>
        <w:rPr>
          <w:rStyle w:val="Hd04run-in"/>
          <w:rFonts w:asciiTheme="minorHAnsi" w:hAnsiTheme="minorHAnsi"/>
          <w:bCs w:val="0"/>
          <w:i w:val="0"/>
          <w:sz w:val="24"/>
          <w:szCs w:val="24"/>
        </w:rPr>
      </w:pPr>
      <w:r w:rsidRPr="00D7539D">
        <w:rPr>
          <w:rFonts w:asciiTheme="minorHAnsi" w:hAnsiTheme="minorHAnsi"/>
          <w:b w:val="0"/>
          <w:bCs w:val="0"/>
          <w:sz w:val="24"/>
          <w:szCs w:val="24"/>
        </w:rPr>
        <w:t xml:space="preserve">Advance tracing activities, which will occur prior to the start of data collection, include initial batch database searches, such as to the National Change of Address (NCOA) databases, for cases with sufficient contact information to be matched. </w:t>
      </w:r>
      <w:r w:rsidRPr="00D7539D">
        <w:rPr>
          <w:rStyle w:val="Hd04run-in"/>
          <w:rFonts w:asciiTheme="minorHAnsi" w:hAnsiTheme="minorHAnsi"/>
          <w:bCs w:val="0"/>
          <w:i w:val="0"/>
          <w:sz w:val="24"/>
          <w:szCs w:val="24"/>
        </w:rPr>
        <w:t xml:space="preserve">To handle cases for which contact information is invalid or unavailable, additional advance tracing through proprietary interactive databases </w:t>
      </w:r>
      <w:r w:rsidR="0088273F">
        <w:rPr>
          <w:rStyle w:val="Hd04run-in"/>
          <w:rFonts w:asciiTheme="minorHAnsi" w:hAnsiTheme="minorHAnsi"/>
          <w:bCs w:val="0"/>
          <w:i w:val="0"/>
          <w:sz w:val="24"/>
          <w:szCs w:val="24"/>
        </w:rPr>
        <w:t xml:space="preserve">will </w:t>
      </w:r>
      <w:r w:rsidRPr="00D7539D">
        <w:rPr>
          <w:rStyle w:val="Hd04run-in"/>
          <w:rFonts w:asciiTheme="minorHAnsi" w:hAnsiTheme="minorHAnsi"/>
          <w:bCs w:val="0"/>
          <w:i w:val="0"/>
          <w:sz w:val="24"/>
          <w:szCs w:val="24"/>
        </w:rPr>
        <w:t>expand on leads found.</w:t>
      </w:r>
    </w:p>
    <w:p w:rsidRPr="000B5024" w:rsidR="004659F1" w:rsidP="004659F1" w:rsidRDefault="005712A0" w14:paraId="32AFF91D" w14:textId="04C2D817">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Hard copy mailings, </w:t>
      </w:r>
      <w:r w:rsidR="002C46C5">
        <w:rPr>
          <w:rFonts w:asciiTheme="minorHAnsi" w:hAnsiTheme="minorHAnsi"/>
          <w:b w:val="0"/>
          <w:bCs w:val="0"/>
          <w:sz w:val="24"/>
          <w:szCs w:val="24"/>
        </w:rPr>
        <w:t>email</w:t>
      </w:r>
      <w:r w:rsidRPr="00D7539D">
        <w:rPr>
          <w:rFonts w:asciiTheme="minorHAnsi" w:hAnsiTheme="minorHAnsi"/>
          <w:b w:val="0"/>
          <w:bCs w:val="0"/>
          <w:sz w:val="24"/>
          <w:szCs w:val="24"/>
        </w:rPr>
        <w:t xml:space="preserve">s, and text messages will be used to maintain ongoing contact with sample members, prior to and throughout data collection. The student contacting materials are provided in </w:t>
      </w:r>
      <w:r w:rsidR="00221F7E">
        <w:rPr>
          <w:rFonts w:asciiTheme="minorHAnsi" w:hAnsiTheme="minorHAnsi"/>
          <w:b w:val="0"/>
          <w:bCs w:val="0"/>
          <w:sz w:val="24"/>
          <w:szCs w:val="24"/>
        </w:rPr>
        <w:t>Appendix</w:t>
      </w:r>
      <w:r w:rsidRPr="00D7539D" w:rsidR="00AD6ED1">
        <w:rPr>
          <w:rFonts w:asciiTheme="minorHAnsi" w:hAnsiTheme="minorHAnsi"/>
          <w:b w:val="0"/>
          <w:bCs w:val="0"/>
          <w:sz w:val="24"/>
          <w:szCs w:val="24"/>
        </w:rPr>
        <w:t xml:space="preserve"> </w:t>
      </w:r>
      <w:r w:rsidR="00221F7E">
        <w:rPr>
          <w:rFonts w:asciiTheme="minorHAnsi" w:hAnsiTheme="minorHAnsi"/>
          <w:b w:val="0"/>
          <w:bCs w:val="0"/>
          <w:sz w:val="24"/>
          <w:szCs w:val="24"/>
        </w:rPr>
        <w:t>E</w:t>
      </w:r>
      <w:r w:rsidR="00BD173D">
        <w:rPr>
          <w:rFonts w:asciiTheme="minorHAnsi" w:hAnsiTheme="minorHAnsi"/>
          <w:b w:val="0"/>
          <w:bCs w:val="0"/>
          <w:sz w:val="24"/>
          <w:szCs w:val="24"/>
        </w:rPr>
        <w:t xml:space="preserve">. </w:t>
      </w:r>
      <w:r w:rsidR="00FA3906">
        <w:rPr>
          <w:rFonts w:asciiTheme="minorHAnsi" w:hAnsiTheme="minorHAnsi"/>
          <w:b w:val="0"/>
          <w:bCs w:val="0"/>
          <w:sz w:val="24"/>
          <w:szCs w:val="24"/>
        </w:rPr>
        <w:t>The initial mailing to sample members will include a</w:t>
      </w:r>
      <w:r w:rsidRPr="000B5024" w:rsidR="004659F1">
        <w:rPr>
          <w:rFonts w:asciiTheme="minorHAnsi" w:hAnsiTheme="minorHAnsi"/>
          <w:b w:val="0"/>
          <w:bCs w:val="0"/>
          <w:sz w:val="24"/>
          <w:szCs w:val="24"/>
        </w:rPr>
        <w:t xml:space="preserve"> letter announc</w:t>
      </w:r>
      <w:r w:rsidR="00FA3906">
        <w:rPr>
          <w:rFonts w:asciiTheme="minorHAnsi" w:hAnsiTheme="minorHAnsi"/>
          <w:b w:val="0"/>
          <w:bCs w:val="0"/>
          <w:sz w:val="24"/>
          <w:szCs w:val="24"/>
        </w:rPr>
        <w:t>ing</w:t>
      </w:r>
      <w:r w:rsidRPr="000B5024" w:rsidR="004659F1">
        <w:rPr>
          <w:rFonts w:asciiTheme="minorHAnsi" w:hAnsiTheme="minorHAnsi"/>
          <w:b w:val="0"/>
          <w:bCs w:val="0"/>
          <w:sz w:val="24"/>
          <w:szCs w:val="24"/>
        </w:rPr>
        <w:t xml:space="preserve"> the start of data collection</w:t>
      </w:r>
      <w:r w:rsidR="00FA3906">
        <w:rPr>
          <w:rFonts w:asciiTheme="minorHAnsi" w:hAnsiTheme="minorHAnsi"/>
          <w:b w:val="0"/>
          <w:bCs w:val="0"/>
          <w:sz w:val="24"/>
          <w:szCs w:val="24"/>
        </w:rPr>
        <w:t xml:space="preserve"> and requesting </w:t>
      </w:r>
      <w:r w:rsidRPr="000B5024" w:rsidR="00A31FF0">
        <w:rPr>
          <w:rFonts w:asciiTheme="minorHAnsi" w:hAnsiTheme="minorHAnsi"/>
          <w:b w:val="0"/>
          <w:bCs w:val="0"/>
          <w:sz w:val="24"/>
          <w:szCs w:val="24"/>
        </w:rPr>
        <w:t xml:space="preserve">that </w:t>
      </w:r>
      <w:r w:rsidR="00FA3906">
        <w:rPr>
          <w:rFonts w:asciiTheme="minorHAnsi" w:hAnsiTheme="minorHAnsi"/>
          <w:b w:val="0"/>
          <w:bCs w:val="0"/>
          <w:sz w:val="24"/>
          <w:szCs w:val="24"/>
        </w:rPr>
        <w:t xml:space="preserve">the </w:t>
      </w:r>
      <w:r w:rsidRPr="000B5024" w:rsidR="00A31FF0">
        <w:rPr>
          <w:rFonts w:asciiTheme="minorHAnsi" w:hAnsiTheme="minorHAnsi"/>
          <w:b w:val="0"/>
          <w:bCs w:val="0"/>
          <w:sz w:val="24"/>
          <w:szCs w:val="24"/>
        </w:rPr>
        <w:t>sample member complete the web survey</w:t>
      </w:r>
      <w:r w:rsidR="00BB1A74">
        <w:rPr>
          <w:rFonts w:asciiTheme="minorHAnsi" w:hAnsiTheme="minorHAnsi"/>
          <w:b w:val="0"/>
          <w:bCs w:val="0"/>
          <w:sz w:val="24"/>
          <w:szCs w:val="24"/>
        </w:rPr>
        <w:t xml:space="preserve"> as well as</w:t>
      </w:r>
      <w:r w:rsidR="00A31FF0">
        <w:rPr>
          <w:rFonts w:asciiTheme="minorHAnsi" w:hAnsiTheme="minorHAnsi"/>
          <w:b w:val="0"/>
          <w:bCs w:val="0"/>
          <w:sz w:val="24"/>
          <w:szCs w:val="24"/>
        </w:rPr>
        <w:t xml:space="preserve"> a</w:t>
      </w:r>
      <w:r w:rsidRPr="000B5024" w:rsidR="00A31FF0">
        <w:rPr>
          <w:rFonts w:asciiTheme="minorHAnsi" w:hAnsiTheme="minorHAnsi"/>
          <w:b w:val="0"/>
          <w:bCs w:val="0"/>
          <w:sz w:val="24"/>
          <w:szCs w:val="24"/>
        </w:rPr>
        <w:t xml:space="preserve"> </w:t>
      </w:r>
      <w:r w:rsidRPr="000B5024" w:rsidR="004659F1">
        <w:rPr>
          <w:rFonts w:asciiTheme="minorHAnsi" w:hAnsiTheme="minorHAnsi"/>
          <w:b w:val="0"/>
          <w:bCs w:val="0"/>
          <w:sz w:val="24"/>
          <w:szCs w:val="24"/>
        </w:rPr>
        <w:t>toll-free number, the study website address, a Study ID and password</w:t>
      </w:r>
      <w:r w:rsidR="00A31FF0">
        <w:rPr>
          <w:rFonts w:asciiTheme="minorHAnsi" w:hAnsiTheme="minorHAnsi"/>
          <w:b w:val="0"/>
          <w:bCs w:val="0"/>
          <w:sz w:val="24"/>
          <w:szCs w:val="24"/>
        </w:rPr>
        <w:t xml:space="preserve">, and </w:t>
      </w:r>
      <w:r w:rsidRPr="000B5024" w:rsidR="004659F1">
        <w:rPr>
          <w:rFonts w:asciiTheme="minorHAnsi" w:hAnsiTheme="minorHAnsi"/>
          <w:b w:val="0"/>
          <w:bCs w:val="0"/>
          <w:sz w:val="24"/>
          <w:szCs w:val="24"/>
        </w:rPr>
        <w:t xml:space="preserve">a study brochure. After the data collection announcement mailing, we will send an </w:t>
      </w:r>
      <w:r w:rsidR="002C46C5">
        <w:rPr>
          <w:rFonts w:asciiTheme="minorHAnsi" w:hAnsiTheme="minorHAnsi"/>
          <w:b w:val="0"/>
          <w:bCs w:val="0"/>
          <w:sz w:val="24"/>
          <w:szCs w:val="24"/>
        </w:rPr>
        <w:t>email</w:t>
      </w:r>
      <w:r w:rsidRPr="000B5024" w:rsidR="004659F1">
        <w:rPr>
          <w:rFonts w:asciiTheme="minorHAnsi" w:hAnsiTheme="minorHAnsi"/>
          <w:b w:val="0"/>
          <w:bCs w:val="0"/>
          <w:sz w:val="24"/>
          <w:szCs w:val="24"/>
        </w:rPr>
        <w:t xml:space="preserve"> message mirroring the letter.</w:t>
      </w:r>
    </w:p>
    <w:p w:rsidRPr="00D7539D" w:rsidR="005712A0" w:rsidP="00D7539D" w:rsidRDefault="00DE25C6" w14:paraId="7BBC6CC1" w14:textId="3F4A47C9">
      <w:pPr>
        <w:pStyle w:val="ListBullet"/>
        <w:numPr>
          <w:ilvl w:val="0"/>
          <w:numId w:val="41"/>
        </w:numPr>
        <w:rPr>
          <w:rFonts w:asciiTheme="minorHAnsi" w:hAnsiTheme="minorHAnsi"/>
          <w:b w:val="0"/>
          <w:bCs w:val="0"/>
          <w:sz w:val="24"/>
          <w:szCs w:val="24"/>
        </w:rPr>
      </w:pPr>
      <w:r>
        <w:rPr>
          <w:rFonts w:asciiTheme="minorHAnsi" w:hAnsiTheme="minorHAnsi"/>
          <w:b w:val="0"/>
          <w:bCs w:val="0"/>
          <w:sz w:val="24"/>
          <w:szCs w:val="24"/>
        </w:rPr>
        <w:t>S</w:t>
      </w:r>
      <w:r w:rsidRPr="00D7539D" w:rsidR="0039646A">
        <w:rPr>
          <w:rFonts w:asciiTheme="minorHAnsi" w:hAnsiTheme="minorHAnsi"/>
          <w:b w:val="0"/>
          <w:bCs w:val="0"/>
          <w:sz w:val="24"/>
          <w:szCs w:val="24"/>
        </w:rPr>
        <w:t xml:space="preserve">ample members </w:t>
      </w:r>
      <w:r>
        <w:rPr>
          <w:rFonts w:asciiTheme="minorHAnsi" w:hAnsiTheme="minorHAnsi"/>
          <w:b w:val="0"/>
          <w:bCs w:val="0"/>
          <w:sz w:val="24"/>
          <w:szCs w:val="24"/>
        </w:rPr>
        <w:t xml:space="preserve">will have </w:t>
      </w:r>
      <w:r w:rsidRPr="00D7539D" w:rsidR="0039646A">
        <w:rPr>
          <w:rFonts w:asciiTheme="minorHAnsi" w:hAnsiTheme="minorHAnsi"/>
          <w:b w:val="0"/>
          <w:bCs w:val="0"/>
          <w:sz w:val="24"/>
          <w:szCs w:val="24"/>
        </w:rPr>
        <w:t xml:space="preserve">a variety of means to provide updated contact information and contact preferences. Students can use an Update Contact Information page on the secure NPSAS:20 website to provide their contact information, including cell phone number, as well as provide contacting preferences with respect to phone calls, mailings, </w:t>
      </w:r>
      <w:r w:rsidR="002C46C5">
        <w:rPr>
          <w:rFonts w:asciiTheme="minorHAnsi" w:hAnsiTheme="minorHAnsi"/>
          <w:b w:val="0"/>
          <w:bCs w:val="0"/>
          <w:sz w:val="24"/>
          <w:szCs w:val="24"/>
        </w:rPr>
        <w:t>email</w:t>
      </w:r>
      <w:r w:rsidRPr="00D7539D" w:rsidR="0039646A">
        <w:rPr>
          <w:rFonts w:asciiTheme="minorHAnsi" w:hAnsiTheme="minorHAnsi"/>
          <w:b w:val="0"/>
          <w:bCs w:val="0"/>
          <w:sz w:val="24"/>
          <w:szCs w:val="24"/>
        </w:rPr>
        <w:t xml:space="preserve">s, and text messages. Help Desk calls </w:t>
      </w:r>
      <w:r>
        <w:rPr>
          <w:rFonts w:asciiTheme="minorHAnsi" w:hAnsiTheme="minorHAnsi"/>
          <w:b w:val="0"/>
          <w:bCs w:val="0"/>
          <w:sz w:val="24"/>
          <w:szCs w:val="24"/>
        </w:rPr>
        <w:t xml:space="preserve">and </w:t>
      </w:r>
      <w:r w:rsidR="002C46C5">
        <w:rPr>
          <w:rFonts w:asciiTheme="minorHAnsi" w:hAnsiTheme="minorHAnsi"/>
          <w:b w:val="0"/>
          <w:bCs w:val="0"/>
          <w:sz w:val="24"/>
          <w:szCs w:val="24"/>
        </w:rPr>
        <w:t>email</w:t>
      </w:r>
      <w:r w:rsidRPr="00D7539D" w:rsidR="0039646A">
        <w:rPr>
          <w:rFonts w:asciiTheme="minorHAnsi" w:hAnsiTheme="minorHAnsi"/>
          <w:b w:val="0"/>
          <w:bCs w:val="0"/>
          <w:sz w:val="24"/>
          <w:szCs w:val="24"/>
        </w:rPr>
        <w:t xml:space="preserve">s providing information about a sample member’s text message preferences </w:t>
      </w:r>
      <w:r>
        <w:rPr>
          <w:rFonts w:asciiTheme="minorHAnsi" w:hAnsiTheme="minorHAnsi"/>
          <w:b w:val="0"/>
          <w:bCs w:val="0"/>
          <w:sz w:val="24"/>
          <w:szCs w:val="24"/>
        </w:rPr>
        <w:t xml:space="preserve">will be monitored </w:t>
      </w:r>
      <w:r w:rsidRPr="00D7539D" w:rsidR="0039646A">
        <w:rPr>
          <w:rFonts w:asciiTheme="minorHAnsi" w:hAnsiTheme="minorHAnsi"/>
          <w:b w:val="0"/>
          <w:bCs w:val="0"/>
          <w:sz w:val="24"/>
          <w:szCs w:val="24"/>
        </w:rPr>
        <w:t xml:space="preserve">and the sample member’s data record </w:t>
      </w:r>
      <w:r>
        <w:rPr>
          <w:rFonts w:asciiTheme="minorHAnsi" w:hAnsiTheme="minorHAnsi"/>
          <w:b w:val="0"/>
          <w:bCs w:val="0"/>
          <w:sz w:val="24"/>
          <w:szCs w:val="24"/>
        </w:rPr>
        <w:t xml:space="preserve">updated </w:t>
      </w:r>
      <w:r w:rsidRPr="00D7539D" w:rsidR="0039646A">
        <w:rPr>
          <w:rFonts w:asciiTheme="minorHAnsi" w:hAnsiTheme="minorHAnsi"/>
          <w:b w:val="0"/>
          <w:bCs w:val="0"/>
          <w:sz w:val="24"/>
          <w:szCs w:val="24"/>
        </w:rPr>
        <w:t>as soon as the information becomes known.</w:t>
      </w:r>
    </w:p>
    <w:p w:rsidRPr="00D7539D" w:rsidR="005712A0" w:rsidP="00D7539D" w:rsidRDefault="005712A0" w14:paraId="06289E49" w14:textId="54E1DC9C">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The telephone locating and </w:t>
      </w:r>
      <w:r w:rsidRPr="00D7539D" w:rsidR="003F07D6">
        <w:rPr>
          <w:rFonts w:asciiTheme="minorHAnsi" w:hAnsiTheme="minorHAnsi"/>
          <w:b w:val="0"/>
          <w:bCs w:val="0"/>
          <w:sz w:val="24"/>
          <w:szCs w:val="24"/>
        </w:rPr>
        <w:t>survey</w:t>
      </w:r>
      <w:r w:rsidRPr="00D7539D">
        <w:rPr>
          <w:rFonts w:asciiTheme="minorHAnsi" w:hAnsiTheme="minorHAnsi"/>
          <w:b w:val="0"/>
          <w:bCs w:val="0"/>
          <w:sz w:val="24"/>
          <w:szCs w:val="24"/>
        </w:rPr>
        <w:t>ing stage includes calling all available telephone numbers and following up on leads provided by parents and other contacts.</w:t>
      </w:r>
    </w:p>
    <w:p w:rsidRPr="00D7539D" w:rsidR="005712A0" w:rsidP="00D7539D" w:rsidRDefault="005712A0" w14:paraId="5F4CFD55" w14:textId="77D922D6">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The pre-intensive batch tracing stage consists of the LexisNexis SSN and Premium Phone batch searches that will be conducted between the telephone locating and </w:t>
      </w:r>
      <w:r w:rsidRPr="00D7539D" w:rsidR="003F07D6">
        <w:rPr>
          <w:rFonts w:asciiTheme="minorHAnsi" w:hAnsiTheme="minorHAnsi"/>
          <w:b w:val="0"/>
          <w:bCs w:val="0"/>
          <w:sz w:val="24"/>
          <w:szCs w:val="24"/>
        </w:rPr>
        <w:t>survey</w:t>
      </w:r>
      <w:r w:rsidRPr="00D7539D">
        <w:rPr>
          <w:rFonts w:asciiTheme="minorHAnsi" w:hAnsiTheme="minorHAnsi"/>
          <w:b w:val="0"/>
          <w:bCs w:val="0"/>
          <w:sz w:val="24"/>
          <w:szCs w:val="24"/>
        </w:rPr>
        <w:t>ing stage and the intensive tracing stage.</w:t>
      </w:r>
    </w:p>
    <w:p w:rsidRPr="00D7539D" w:rsidR="005712A0" w:rsidP="00D7539D" w:rsidRDefault="005712A0" w14:paraId="279F832B" w14:textId="4DEF96B1">
      <w:pPr>
        <w:pStyle w:val="ListBullet"/>
        <w:numPr>
          <w:ilvl w:val="0"/>
          <w:numId w:val="41"/>
        </w:numPr>
        <w:rPr>
          <w:rFonts w:asciiTheme="minorHAnsi" w:hAnsiTheme="minorHAnsi"/>
          <w:b w:val="0"/>
          <w:bCs w:val="0"/>
          <w:i/>
          <w:sz w:val="24"/>
          <w:szCs w:val="24"/>
        </w:rPr>
      </w:pPr>
      <w:r w:rsidRPr="00D7539D">
        <w:rPr>
          <w:rFonts w:asciiTheme="minorHAnsi" w:hAnsiTheme="minorHAnsi"/>
          <w:b w:val="0"/>
          <w:bCs w:val="0"/>
          <w:sz w:val="24"/>
          <w:szCs w:val="24"/>
        </w:rPr>
        <w:t xml:space="preserve">Once all known telephone numbers are exhausted, a case will move into the intensive tracing stage during which tracers will conduct interactive database searches using all known contact information for a sample member. </w:t>
      </w:r>
      <w:r w:rsidRPr="00D7539D">
        <w:rPr>
          <w:rStyle w:val="Hd04run-in"/>
          <w:rFonts w:asciiTheme="minorHAnsi" w:hAnsiTheme="minorHAnsi"/>
          <w:bCs w:val="0"/>
          <w:i w:val="0"/>
          <w:iCs/>
          <w:sz w:val="24"/>
          <w:szCs w:val="24"/>
        </w:rPr>
        <w:t>With i</w:t>
      </w:r>
      <w:r w:rsidRPr="00D7539D">
        <w:rPr>
          <w:rStyle w:val="Hd04run-in"/>
          <w:rFonts w:asciiTheme="minorHAnsi" w:hAnsiTheme="minorHAnsi"/>
          <w:bCs w:val="0"/>
          <w:i w:val="0"/>
          <w:sz w:val="24"/>
          <w:szCs w:val="24"/>
        </w:rPr>
        <w:t xml:space="preserve">nteractive tracing, a tracer assesses each case on an individual basis to determine which resources are most appropriate and the order in which each should be used. Sources that may be used, as appropriate, include credit database searches, such as Experian, various public websites, and other integrated database </w:t>
      </w:r>
      <w:r w:rsidRPr="00D7539D">
        <w:rPr>
          <w:rFonts w:asciiTheme="minorHAnsi" w:hAnsiTheme="minorHAnsi"/>
          <w:b w:val="0"/>
          <w:bCs w:val="0"/>
          <w:sz w:val="24"/>
          <w:szCs w:val="24"/>
        </w:rPr>
        <w:t>services.</w:t>
      </w:r>
    </w:p>
    <w:p w:rsidR="005712A0" w:rsidP="00D7539D" w:rsidRDefault="005712A0" w14:paraId="2D77C191" w14:textId="4FF7494B">
      <w:pPr>
        <w:pStyle w:val="ListBullet"/>
        <w:numPr>
          <w:ilvl w:val="0"/>
          <w:numId w:val="41"/>
        </w:numPr>
      </w:pPr>
      <w:r w:rsidRPr="00D7539D">
        <w:rPr>
          <w:rFonts w:asciiTheme="minorHAnsi" w:hAnsiTheme="minorHAnsi"/>
          <w:b w:val="0"/>
          <w:bCs w:val="0"/>
          <w:sz w:val="24"/>
          <w:szCs w:val="24"/>
        </w:rPr>
        <w:t xml:space="preserve">Other locating activities will take place as needed, including a LexisNexis </w:t>
      </w:r>
      <w:r w:rsidR="002C46C5">
        <w:rPr>
          <w:rFonts w:asciiTheme="minorHAnsi" w:hAnsiTheme="minorHAnsi"/>
          <w:b w:val="0"/>
          <w:bCs w:val="0"/>
          <w:sz w:val="24"/>
          <w:szCs w:val="24"/>
        </w:rPr>
        <w:t>email</w:t>
      </w:r>
      <w:r w:rsidRPr="00D7539D">
        <w:rPr>
          <w:rFonts w:asciiTheme="minorHAnsi" w:hAnsiTheme="minorHAnsi"/>
          <w:b w:val="0"/>
          <w:bCs w:val="0"/>
          <w:sz w:val="24"/>
          <w:szCs w:val="24"/>
        </w:rPr>
        <w:t xml:space="preserve"> search conducted for nonrespondents toward the end of data collection.</w:t>
      </w:r>
    </w:p>
    <w:p w:rsidR="005712A0" w:rsidP="005712A0" w:rsidRDefault="005712A0" w14:paraId="6649B350" w14:textId="77777777">
      <w:pPr>
        <w:pStyle w:val="Heading3"/>
        <w:textAlignment w:val="auto"/>
      </w:pPr>
      <w:bookmarkStart w:name="_Toc2330649" w:id="80"/>
      <w:bookmarkStart w:name="_Toc12866971" w:id="81"/>
      <w:r>
        <w:t>Training for Data Collection Staff</w:t>
      </w:r>
      <w:bookmarkEnd w:id="80"/>
      <w:bookmarkEnd w:id="81"/>
    </w:p>
    <w:p w:rsidR="005712A0" w:rsidP="000C6851" w:rsidRDefault="005712A0" w14:paraId="3470E386" w14:textId="70053C29">
      <w:pPr>
        <w:pStyle w:val="BodyText"/>
      </w:pPr>
      <w:r>
        <w:t xml:space="preserve">Telephone data collection will be conducted at the contractor’s call center. </w:t>
      </w:r>
      <w:r w:rsidR="0088273F">
        <w:t xml:space="preserve">Call center </w:t>
      </w:r>
      <w:r>
        <w:t>staff will include Performance Team Leaders (PTLs) and Data Collection Interviewers (DCIs). Training programs for these staff members are critical to maximizing response rates and collecting accurate and reliable data.</w:t>
      </w:r>
    </w:p>
    <w:p w:rsidR="005712A0" w:rsidP="000C6851" w:rsidRDefault="005712A0" w14:paraId="69D54EE3" w14:textId="52421D91">
      <w:pPr>
        <w:pStyle w:val="BodyText"/>
      </w:pPr>
      <w:r>
        <w:t xml:space="preserve">Performance Team Leaders, who are responsible for all supervisory tasks, will attend project-specific training for PTLs, in addition to the interviewer training. They will receive an overview of the study, background and objectives, and the data collection instrument through a question-by-question review. PTLs will also receive training in the following areas: providing direct supervision during data collection; handling refusals; monitoring interviews and maintaining records of monitoring results; problem resolution; case review; specific project </w:t>
      </w:r>
      <w:r>
        <w:lastRenderedPageBreak/>
        <w:t>procedures and protocols; reviewing reports generated from the ongoing Computer Assisted Telephone Interviewing (CATI); and monitoring data collection progress.</w:t>
      </w:r>
    </w:p>
    <w:p w:rsidR="005712A0" w:rsidP="000C6851" w:rsidRDefault="005712A0" w14:paraId="3740580C" w14:textId="13E1DA19">
      <w:pPr>
        <w:pStyle w:val="BodyText"/>
      </w:pPr>
      <w:r>
        <w:t xml:space="preserve">Training for DCIs is designed to help staff become familiar with and practice using the CATI case management system and the survey instrument, as well as to learn project procedures and requirements. Particular attention will be paid to quality control initiatives, including refusal avoidance and methods to ensure that quality data are collected. DCIs will receive project-specific training on telephone interviewing and answering questions from web participants regarding the study or related to specific items within the </w:t>
      </w:r>
      <w:r w:rsidR="003F07D6">
        <w:t>survey</w:t>
      </w:r>
      <w:r>
        <w:t xml:space="preserve">. At the conclusion of training, all </w:t>
      </w:r>
      <w:r w:rsidR="00CE0D16">
        <w:t xml:space="preserve">NPSAS </w:t>
      </w:r>
      <w:r>
        <w:t>call center staff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w:t>
      </w:r>
    </w:p>
    <w:p w:rsidR="005712A0" w:rsidP="005712A0" w:rsidRDefault="005712A0" w14:paraId="3A7E8852" w14:textId="77777777">
      <w:pPr>
        <w:pStyle w:val="Heading3"/>
        <w:textAlignment w:val="auto"/>
      </w:pPr>
      <w:bookmarkStart w:name="_Toc2330650" w:id="82"/>
      <w:bookmarkStart w:name="_Toc12866972" w:id="83"/>
      <w:r>
        <w:t>Case Management System</w:t>
      </w:r>
      <w:bookmarkEnd w:id="82"/>
      <w:bookmarkEnd w:id="83"/>
    </w:p>
    <w:p w:rsidR="005712A0" w:rsidP="000D7675" w:rsidRDefault="003F07D6" w14:paraId="234081F7" w14:textId="61705211">
      <w:pPr>
        <w:pStyle w:val="BodyText"/>
      </w:pPr>
      <w:r>
        <w:t>Survey</w:t>
      </w:r>
      <w:r w:rsidR="005712A0">
        <w:t>s will be conducted using a single web-based survey instrument for both web (including mobile devices) and CATI data collection. The data collection activities will be accomplished through a CATI case management system, which is equipped with the numerous capabilities, including: on-line access to locating information and histories of locating efforts for each case; a questionnaire administration module with full “front-end cleaning” capabilities (i.e., editing as information is obtained from respondents); sample management module for tracking case progress and status; and automated scheduling module which delivers cases to interviewers. The automated scheduling module incorporates the following features:</w:t>
      </w:r>
    </w:p>
    <w:p w:rsidRPr="00D7539D" w:rsidR="005712A0" w:rsidP="00D7539D" w:rsidRDefault="005712A0" w14:paraId="7CC6A1D7"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 xml:space="preserve">Automatic delivery of appointment and call-back cases at specified times. </w:t>
      </w:r>
      <w:r w:rsidRPr="00D7539D">
        <w:rPr>
          <w:rFonts w:asciiTheme="minorHAnsi" w:hAnsiTheme="minorHAnsi"/>
          <w:b w:val="0"/>
          <w:bCs w:val="0"/>
          <w:sz w:val="24"/>
          <w:szCs w:val="24"/>
        </w:rPr>
        <w:t>This reduces the need for tracking appointments and helps ensure the interviewer is punctual. The scheduler automatically calculates the delivery time of the case in reference to the appropriate time zone.</w:t>
      </w:r>
    </w:p>
    <w:p w:rsidRPr="00D7539D" w:rsidR="005712A0" w:rsidP="00D7539D" w:rsidRDefault="005712A0" w14:paraId="6B3BAF63"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Sorting of non-appointment cases according to parameters and priorities set by project staff.</w:t>
      </w:r>
      <w:r w:rsidRPr="00D7539D">
        <w:rPr>
          <w:rFonts w:asciiTheme="minorHAnsi" w:hAnsiTheme="minorHAnsi"/>
          <w:b w:val="0"/>
          <w:bCs w:val="0"/>
          <w:sz w:val="24"/>
          <w:szCs w:val="24"/>
        </w:rPr>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w:t>
      </w:r>
    </w:p>
    <w:p w:rsidRPr="00D7539D" w:rsidR="005712A0" w:rsidP="00D7539D" w:rsidRDefault="005712A0" w14:paraId="6BC45396"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Restriction on allowable interviewers.</w:t>
      </w:r>
      <w:r w:rsidRPr="00D7539D">
        <w:rPr>
          <w:rFonts w:asciiTheme="minorHAnsi" w:hAnsiTheme="minorHAnsi"/>
          <w:b w:val="0"/>
          <w:bCs w:val="0"/>
          <w:sz w:val="24"/>
          <w:szCs w:val="24"/>
        </w:rPr>
        <w:t xml:space="preserve"> Groups of cases (or individual cases) may be designated for delivery to specific interviewers or groups of interviewers. This feature is most commonly used in filtering refusal cases, locating problems, or foreign language cases to specific interviewers with specialized skills.</w:t>
      </w:r>
    </w:p>
    <w:p w:rsidRPr="00D7539D" w:rsidR="005712A0" w:rsidP="00D7539D" w:rsidRDefault="005712A0" w14:paraId="65C78D9D"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 xml:space="preserve">Complete records of calls and tracking of all previous outcomes. </w:t>
      </w:r>
      <w:r w:rsidRPr="00D7539D">
        <w:rPr>
          <w:rFonts w:asciiTheme="minorHAnsi" w:hAnsiTheme="minorHAnsi"/>
          <w:b w:val="0"/>
          <w:bCs w:val="0"/>
          <w:sz w:val="24"/>
          <w:szCs w:val="24"/>
        </w:rPr>
        <w:t>The scheduler tracks all outcomes for each case, labeling each with type, date, and time. These are easily accessed by the interviewer upon entering the individual case, along with interviewer notes.</w:t>
      </w:r>
    </w:p>
    <w:p w:rsidRPr="00D7539D" w:rsidR="005712A0" w:rsidP="00D7539D" w:rsidRDefault="005712A0" w14:paraId="33909E12"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Flagging of problem cases for supervisor action or supervisor review.</w:t>
      </w:r>
      <w:r w:rsidRPr="00D7539D">
        <w:rPr>
          <w:rFonts w:asciiTheme="minorHAnsi" w:hAnsiTheme="minorHAnsi"/>
          <w:b w:val="0"/>
          <w:bCs w:val="0"/>
          <w:sz w:val="24"/>
          <w:szCs w:val="24"/>
        </w:rPr>
        <w:t xml:space="preserve"> For example, refusal cases may be routed to supervisors for decisions about whether and when a refusal letter should be mailed, or whether another interviewer should be assigned.</w:t>
      </w:r>
    </w:p>
    <w:p w:rsidRPr="00D7539D" w:rsidR="005712A0" w:rsidP="00D7539D" w:rsidRDefault="005712A0" w14:paraId="4E0CF0CE"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Complete reporting capabilities.</w:t>
      </w:r>
      <w:r w:rsidRPr="00D7539D">
        <w:rPr>
          <w:rFonts w:asciiTheme="minorHAnsi" w:hAnsiTheme="minorHAnsi"/>
          <w:b w:val="0"/>
          <w:bCs w:val="0"/>
          <w:sz w:val="24"/>
          <w:szCs w:val="24"/>
        </w:rPr>
        <w:t xml:space="preserve"> These include default reports on the aggregate status of cases and custom report generation capabilities.</w:t>
      </w:r>
    </w:p>
    <w:p w:rsidR="005712A0" w:rsidP="000D7675" w:rsidRDefault="005712A0" w14:paraId="617EE7A0" w14:textId="77777777">
      <w:pPr>
        <w:pStyle w:val="BodyText"/>
      </w:pPr>
      <w:r>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an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rsidR="005712A0" w:rsidP="005712A0" w:rsidRDefault="005712A0" w14:paraId="5C88C854" w14:textId="77777777">
      <w:pPr>
        <w:pStyle w:val="Heading3"/>
        <w:textAlignment w:val="auto"/>
      </w:pPr>
      <w:bookmarkStart w:name="_Toc2330651" w:id="84"/>
      <w:bookmarkStart w:name="_Toc12866973" w:id="85"/>
      <w:r>
        <w:t>Survey Instrument Design</w:t>
      </w:r>
      <w:bookmarkEnd w:id="84"/>
      <w:bookmarkEnd w:id="85"/>
    </w:p>
    <w:p w:rsidR="005712A0" w:rsidP="008A3DCA" w:rsidRDefault="005712A0" w14:paraId="17D98C25" w14:textId="14588098">
      <w:pPr>
        <w:pStyle w:val="BodyText"/>
        <w:widowControl w:val="0"/>
      </w:pPr>
      <w:r>
        <w:t xml:space="preserve">The </w:t>
      </w:r>
      <w:r w:rsidR="003F07D6">
        <w:t>survey</w:t>
      </w:r>
      <w:r w:rsidR="002E616D">
        <w:t xml:space="preserve"> </w:t>
      </w:r>
      <w:r>
        <w:t xml:space="preserve">will employ a web-based instrument and deployment system, which has been in use since NPSAS:08. The system provides multimode functionality that can be used for self-administration, including on mobile </w:t>
      </w:r>
      <w:r>
        <w:lastRenderedPageBreak/>
        <w:t>devices, CATI, Computer-Assisted Personal Interview (CAPI), or data entry.</w:t>
      </w:r>
    </w:p>
    <w:p w:rsidR="005712A0" w:rsidP="000D7675" w:rsidRDefault="005712A0" w14:paraId="0FE217C6" w14:textId="77777777">
      <w:pPr>
        <w:pStyle w:val="BodyText"/>
      </w:pPr>
      <w:r>
        <w:t>In addition to the functional capabilities of the case management system and web instruments described above, our efforts to achieve the desired response rate will include using established procedures proven effective in other large-scale studies we have completed. These include:</w:t>
      </w:r>
    </w:p>
    <w:p w:rsidRPr="00D7539D" w:rsidR="005712A0" w:rsidP="00D7539D" w:rsidRDefault="005712A0" w14:paraId="6FB6C079"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Providing multiple response modes, including mobile-friendly self-administered and interviewer-administered options.</w:t>
      </w:r>
    </w:p>
    <w:p w:rsidRPr="00D7539D" w:rsidR="005712A0" w:rsidP="00D7539D" w:rsidRDefault="005712A0" w14:paraId="5102CEFA" w14:textId="2A0FB7DF">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Offering incentives to encourage response.</w:t>
      </w:r>
    </w:p>
    <w:p w:rsidRPr="00D7539D" w:rsidR="005712A0" w:rsidP="00D7539D" w:rsidRDefault="005712A0" w14:paraId="73CB31BF"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Assigning experienced CATI interviewers who have proven their ability to contact and obtain cooperation from a high proportion of sample members.</w:t>
      </w:r>
    </w:p>
    <w:p w:rsidRPr="00D7539D" w:rsidR="005712A0" w:rsidP="00D7539D" w:rsidRDefault="005712A0" w14:paraId="55405FED"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Training the interviewers thoroughly on study objectives, study population characteristics, and approaches that will help gain cooperation from sample members.</w:t>
      </w:r>
    </w:p>
    <w:p w:rsidRPr="00D7539D" w:rsidR="005712A0" w:rsidP="00D7539D" w:rsidRDefault="005712A0" w14:paraId="21ACE489"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Maintaining a high level of monitoring and direct supervision so that interviewers who are experiencing low cooperation rates are identified quickly and corrective action is taken.</w:t>
      </w:r>
    </w:p>
    <w:p w:rsidRPr="00D7539D" w:rsidR="005712A0" w:rsidP="00D7539D" w:rsidRDefault="005712A0" w14:paraId="00C822A8" w14:textId="380DBBF5">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 xml:space="preserve">Making every reasonable effort to obtain an interview </w:t>
      </w:r>
      <w:r w:rsidRPr="00D7539D" w:rsidR="00A63645">
        <w:rPr>
          <w:rFonts w:asciiTheme="minorHAnsi" w:hAnsiTheme="minorHAnsi"/>
          <w:b w:val="0"/>
          <w:bCs w:val="0"/>
          <w:sz w:val="24"/>
          <w:szCs w:val="24"/>
        </w:rPr>
        <w:t xml:space="preserve">during </w:t>
      </w:r>
      <w:r w:rsidRPr="00D7539D">
        <w:rPr>
          <w:rFonts w:asciiTheme="minorHAnsi" w:hAnsiTheme="minorHAnsi"/>
          <w:b w:val="0"/>
          <w:bCs w:val="0"/>
          <w:sz w:val="24"/>
          <w:szCs w:val="24"/>
        </w:rPr>
        <w:t>the initial contact, but allowing respondent flexibility in scheduling appointments to be interviewed.</w:t>
      </w:r>
    </w:p>
    <w:p w:rsidR="005712A0" w:rsidP="00D7539D" w:rsidRDefault="005712A0" w14:paraId="18E63411" w14:textId="5196518E">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Thoroughly reviewing all refusal cases and making special conversion efforts whenever feasible (see next section).</w:t>
      </w:r>
    </w:p>
    <w:p w:rsidRPr="00D7539D" w:rsidR="00D661B4" w:rsidP="00D7539D" w:rsidRDefault="00D661B4" w14:paraId="0EC38E21" w14:textId="272DD6A8">
      <w:pPr>
        <w:pStyle w:val="ListBullet"/>
        <w:numPr>
          <w:ilvl w:val="0"/>
          <w:numId w:val="43"/>
        </w:numPr>
        <w:rPr>
          <w:rFonts w:asciiTheme="minorHAnsi" w:hAnsiTheme="minorHAnsi"/>
          <w:b w:val="0"/>
          <w:bCs w:val="0"/>
          <w:sz w:val="24"/>
          <w:szCs w:val="24"/>
        </w:rPr>
      </w:pPr>
      <w:r>
        <w:rPr>
          <w:rFonts w:asciiTheme="minorHAnsi" w:hAnsiTheme="minorHAnsi"/>
          <w:b w:val="0"/>
          <w:bCs w:val="0"/>
          <w:sz w:val="24"/>
          <w:szCs w:val="24"/>
        </w:rPr>
        <w:t>Assurance of confidentiality procedures</w:t>
      </w:r>
      <w:r w:rsidR="007E36D0">
        <w:rPr>
          <w:rFonts w:asciiTheme="minorHAnsi" w:hAnsiTheme="minorHAnsi"/>
          <w:b w:val="0"/>
          <w:bCs w:val="0"/>
          <w:sz w:val="24"/>
          <w:szCs w:val="24"/>
        </w:rPr>
        <w:t>,</w:t>
      </w:r>
      <w:r>
        <w:rPr>
          <w:rFonts w:asciiTheme="minorHAnsi" w:hAnsiTheme="minorHAnsi"/>
          <w:b w:val="0"/>
          <w:bCs w:val="0"/>
          <w:sz w:val="24"/>
          <w:szCs w:val="24"/>
        </w:rPr>
        <w:t xml:space="preserve"> including </w:t>
      </w:r>
      <w:r w:rsidRPr="00D661B4">
        <w:rPr>
          <w:rFonts w:asciiTheme="minorHAnsi" w:hAnsiTheme="minorHAnsi"/>
          <w:b w:val="0"/>
          <w:bCs w:val="0"/>
          <w:sz w:val="24"/>
          <w:szCs w:val="24"/>
        </w:rPr>
        <w:t>restrict</w:t>
      </w:r>
      <w:r>
        <w:rPr>
          <w:rFonts w:asciiTheme="minorHAnsi" w:hAnsiTheme="minorHAnsi"/>
          <w:b w:val="0"/>
          <w:bCs w:val="0"/>
          <w:sz w:val="24"/>
          <w:szCs w:val="24"/>
        </w:rPr>
        <w:t>ing</w:t>
      </w:r>
      <w:r w:rsidRPr="00D661B4">
        <w:rPr>
          <w:rFonts w:asciiTheme="minorHAnsi" w:hAnsiTheme="minorHAnsi"/>
          <w:b w:val="0"/>
          <w:bCs w:val="0"/>
          <w:sz w:val="24"/>
          <w:szCs w:val="24"/>
        </w:rPr>
        <w:t xml:space="preserve"> the ability for the respondent to view survey responses from prior log in sessions</w:t>
      </w:r>
      <w:r>
        <w:rPr>
          <w:rFonts w:asciiTheme="minorHAnsi" w:hAnsiTheme="minorHAnsi"/>
          <w:b w:val="0"/>
          <w:bCs w:val="0"/>
          <w:sz w:val="24"/>
          <w:szCs w:val="24"/>
        </w:rPr>
        <w:t xml:space="preserve"> </w:t>
      </w:r>
      <w:r w:rsidRPr="00D661B4">
        <w:rPr>
          <w:rFonts w:asciiTheme="minorHAnsi" w:hAnsiTheme="minorHAnsi"/>
          <w:b w:val="0"/>
          <w:bCs w:val="0"/>
          <w:sz w:val="24"/>
          <w:szCs w:val="24"/>
        </w:rPr>
        <w:t>(i.e. no ability to use navigation buttons to go to “Previous” survey questions from another log in session)</w:t>
      </w:r>
      <w:r w:rsidR="00791840">
        <w:rPr>
          <w:rFonts w:asciiTheme="minorHAnsi" w:hAnsiTheme="minorHAnsi"/>
          <w:b w:val="0"/>
          <w:bCs w:val="0"/>
          <w:sz w:val="24"/>
          <w:szCs w:val="24"/>
        </w:rPr>
        <w:t xml:space="preserve"> and the </w:t>
      </w:r>
      <w:r w:rsidRPr="00D661B4" w:rsidR="00791840">
        <w:rPr>
          <w:rFonts w:asciiTheme="minorHAnsi" w:hAnsiTheme="minorHAnsi"/>
          <w:b w:val="0"/>
          <w:bCs w:val="0"/>
          <w:sz w:val="24"/>
          <w:szCs w:val="24"/>
        </w:rPr>
        <w:t>survey automatically log</w:t>
      </w:r>
      <w:r w:rsidR="00791840">
        <w:rPr>
          <w:rFonts w:asciiTheme="minorHAnsi" w:hAnsiTheme="minorHAnsi"/>
          <w:b w:val="0"/>
          <w:bCs w:val="0"/>
          <w:sz w:val="24"/>
          <w:szCs w:val="24"/>
        </w:rPr>
        <w:t>ging</w:t>
      </w:r>
      <w:r w:rsidRPr="00D661B4" w:rsidR="00791840">
        <w:rPr>
          <w:rFonts w:asciiTheme="minorHAnsi" w:hAnsiTheme="minorHAnsi"/>
          <w:b w:val="0"/>
          <w:bCs w:val="0"/>
          <w:sz w:val="24"/>
          <w:szCs w:val="24"/>
        </w:rPr>
        <w:t xml:space="preserve"> out of a session after 20 minutes of inactivity</w:t>
      </w:r>
      <w:r>
        <w:rPr>
          <w:rFonts w:asciiTheme="minorHAnsi" w:hAnsiTheme="minorHAnsi"/>
          <w:b w:val="0"/>
          <w:bCs w:val="0"/>
          <w:sz w:val="24"/>
          <w:szCs w:val="24"/>
        </w:rPr>
        <w:t>.</w:t>
      </w:r>
    </w:p>
    <w:p w:rsidRPr="00D7539D" w:rsidR="00A63645" w:rsidP="00D7539D" w:rsidRDefault="00A63645" w14:paraId="7A03FE7B" w14:textId="15158BCB">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Item-by-item toggling between English and Spanish languages at the discretion of the web respondent, or telephone interviewer when warranted.</w:t>
      </w:r>
    </w:p>
    <w:p w:rsidR="005712A0" w:rsidP="005712A0" w:rsidRDefault="005712A0" w14:paraId="52682A05" w14:textId="77777777">
      <w:pPr>
        <w:pStyle w:val="Heading3"/>
        <w:textAlignment w:val="auto"/>
      </w:pPr>
      <w:bookmarkStart w:name="_Toc2330652" w:id="86"/>
      <w:bookmarkStart w:name="_Toc12866974" w:id="87"/>
      <w:bookmarkStart w:name="_Hlk10447571" w:id="88"/>
      <w:r>
        <w:t>Refusal Aversion and Conversion</w:t>
      </w:r>
      <w:bookmarkEnd w:id="86"/>
      <w:bookmarkEnd w:id="87"/>
    </w:p>
    <w:bookmarkEnd w:id="88"/>
    <w:p w:rsidR="005712A0" w:rsidP="000D7675" w:rsidRDefault="005712A0" w14:paraId="0120EFDA" w14:textId="77777777">
      <w:pPr>
        <w:pStyle w:val="BodyText"/>
      </w:pPr>
      <w:r>
        <w:t>Recognizing and avoiding refusals is important to maximize the response rate. We will emphasize this and other topics related to obtaining cooperation during interviewer training. PTLs will monitor interviewers intensely during the early days of outbound calling and provide retraining as necessary. In addition, the supervisors will review daily interviewer production reports produced by the CATI system to identify and retrain any data collectors who are producing unacceptable numbers of refusals or other problems.</w:t>
      </w:r>
    </w:p>
    <w:p w:rsidR="005712A0" w:rsidP="000D7675" w:rsidRDefault="005712A0" w14:paraId="679E3AE3" w14:textId="2E6D123B">
      <w:pPr>
        <w:pStyle w:val="BodyText"/>
      </w:pPr>
      <w:r>
        <w:t xml:space="preserve">Refusal conversion efforts will be delayed for at least </w:t>
      </w:r>
      <w:r w:rsidR="004A1814">
        <w:t>1</w:t>
      </w:r>
      <w:r>
        <w:t xml:space="preserve"> week to give the respondent 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rsidR="00367E2F" w:rsidP="00367E2F" w:rsidRDefault="00367E2F" w14:paraId="03BC34D8" w14:textId="61F62A54">
      <w:pPr>
        <w:pStyle w:val="Heading3"/>
      </w:pPr>
      <w:bookmarkStart w:name="_Toc5010202" w:id="89"/>
      <w:bookmarkStart w:name="_Toc12866975" w:id="90"/>
      <w:r>
        <w:t>Institution Contacting</w:t>
      </w:r>
    </w:p>
    <w:p w:rsidR="00367E2F" w:rsidP="00367E2F" w:rsidRDefault="00367E2F" w14:paraId="6643E89B" w14:textId="77777777">
      <w:pPr>
        <w:pStyle w:val="BodyText"/>
      </w:pPr>
      <w:r>
        <w:t>Establishing and maintaining contact with sampled institutions throughout the data collection process is vital to the success of NPSAS:20. Institutional participation is required in order to collect enrollment lists and draw the student sample. The process by which institutions will be contacted is depicted in figure 1 and described below.</w:t>
      </w:r>
    </w:p>
    <w:p w:rsidRPr="00DE68B3" w:rsidR="00367E2F" w:rsidP="00367E2F" w:rsidRDefault="00367E2F" w14:paraId="563F6D9B" w14:textId="77777777">
      <w:pPr>
        <w:pStyle w:val="BodyText"/>
      </w:pPr>
      <w:r w:rsidRPr="00DE68B3">
        <w:t xml:space="preserve">The data collection contractor will be responsible for contacting institutions on behalf of NCES. Each staff member will be assigned a set of institutions that is their responsibility throughout the data collection process. This allows the contractor's staff members to establish rapport with the institution staff and provides a reliable point of contact </w:t>
      </w:r>
      <w:r>
        <w:t>for the institution</w:t>
      </w:r>
      <w:r w:rsidRPr="00DE68B3">
        <w:t>. Staff members are thoroughly trained in basic financial aid concepts and in the purposes and requirements of the study, which helps them establish credibility with the institution staff.</w:t>
      </w:r>
    </w:p>
    <w:p w:rsidR="00367E2F" w:rsidP="00367E2F" w:rsidRDefault="00367E2F" w14:paraId="5A5CB158" w14:textId="02A990FB">
      <w:pPr>
        <w:pStyle w:val="BodyText"/>
      </w:pPr>
      <w:r w:rsidRPr="00DE68B3">
        <w:t>The first step in the process is verification of the chief administrator’s contact information</w:t>
      </w:r>
      <w:r>
        <w:t xml:space="preserve"> using the Higher Ed Directory (</w:t>
      </w:r>
      <w:r w:rsidRPr="00A11DFE">
        <w:t>https://hepinc.com/</w:t>
      </w:r>
      <w:r>
        <w:t>)</w:t>
      </w:r>
      <w:r w:rsidRPr="00DE68B3">
        <w:t>. Web searches and verification calls will be conducted as needed</w:t>
      </w:r>
      <w:r>
        <w:t xml:space="preserve"> (e.g., for institutions not listed in the Directory)</w:t>
      </w:r>
      <w:r w:rsidRPr="00DE68B3">
        <w:t xml:space="preserve"> to confirm eligibility and confirm contact information obtained from the IPEDS header files before study information is mailed. Once the contact information is verified, we will prepare </w:t>
      </w:r>
      <w:r w:rsidRPr="00DE68B3">
        <w:lastRenderedPageBreak/>
        <w:t>and send an information packet to the chief administrator of each sampled institution. A copy of the letter</w:t>
      </w:r>
      <w:r>
        <w:t xml:space="preserve"> </w:t>
      </w:r>
      <w:r w:rsidRPr="00DE68B3">
        <w:t xml:space="preserve">and brochure can be found in </w:t>
      </w:r>
      <w:r w:rsidR="00221F7E">
        <w:t>Appendix</w:t>
      </w:r>
      <w:r w:rsidRPr="00AF74B6">
        <w:t xml:space="preserve"> D</w:t>
      </w:r>
      <w:r w:rsidR="00221F7E">
        <w:t>1</w:t>
      </w:r>
      <w:r w:rsidRPr="00AF74B6">
        <w:t>. The materials provide information about the purpose of the study and the nature of subsequent requests. In addition to the hardcopy materials, we will send an email to the chief administrator</w:t>
      </w:r>
      <w:r>
        <w:t xml:space="preserve">, copying the previous campus coordinator (if still at the institution), the IPEDS Keyholder, and the Director of Institutional Research to make them aware of the NPSAS:20 data collection. Several versions of the chief administrator letter will be used, tailored to the institution’s situation: (1) one letter for institutions that were sampled for NPSAS:16, NPSAS:18-AC, the student records (SR) collection for the 2012 Beginning Postsecondary Students Longitudinal Study cohort (BPS:12 SR), and/or the student records collection for the High School Longitudinal Study Second Follow-up (HSLS F2 SR), and have an identified campus coordinator; (2) one for new institutions with a campus coordinator candidate identified; and (3) another for new/prior institutions for which a campus coordinator has not been identified. For the last group, </w:t>
      </w:r>
      <w:r w:rsidRPr="00DE68B3">
        <w:t xml:space="preserve">institutional contactors will conduct follow-up calls to </w:t>
      </w:r>
      <w:r>
        <w:t xml:space="preserve">the chief administrator to </w:t>
      </w:r>
      <w:r w:rsidRPr="00DE68B3">
        <w:t>secure study participation</w:t>
      </w:r>
      <w:r>
        <w:t xml:space="preserve"> and identify a campus coordinator</w:t>
      </w:r>
      <w:r w:rsidRPr="00DE68B3">
        <w:t>.</w:t>
      </w:r>
      <w:r>
        <w:t xml:space="preserve"> </w:t>
      </w:r>
      <w:r w:rsidRPr="005C7B4C">
        <w:t xml:space="preserve">If the coordinator is not already a Postsecondary Data Portal </w:t>
      </w:r>
      <w:r>
        <w:t xml:space="preserve">(described below) </w:t>
      </w:r>
      <w:r w:rsidRPr="005C7B4C">
        <w:t xml:space="preserve">user, </w:t>
      </w:r>
      <w:r>
        <w:t xml:space="preserve">they </w:t>
      </w:r>
      <w:r w:rsidRPr="005C7B4C">
        <w:t xml:space="preserve">will </w:t>
      </w:r>
      <w:r>
        <w:t xml:space="preserve">be </w:t>
      </w:r>
      <w:r w:rsidRPr="005C7B4C">
        <w:t>add</w:t>
      </w:r>
      <w:r>
        <w:t>ed</w:t>
      </w:r>
      <w:r w:rsidRPr="005C7B4C">
        <w:t xml:space="preserve"> </w:t>
      </w:r>
      <w:r>
        <w:t>a</w:t>
      </w:r>
      <w:r w:rsidRPr="005C7B4C">
        <w:t>s a user.</w:t>
      </w:r>
    </w:p>
    <w:p w:rsidRPr="00DE68B3" w:rsidR="00367E2F" w:rsidP="00367E2F" w:rsidRDefault="00367E2F" w14:paraId="310C553C" w14:textId="77777777">
      <w:pPr>
        <w:pStyle w:val="BodyText"/>
        <w:widowControl w:val="0"/>
      </w:pPr>
      <w:r>
        <w:t xml:space="preserve">NCES </w:t>
      </w:r>
      <w:r w:rsidRPr="00DE68B3">
        <w:t>and its contractor will identify relevant multi-campus systems within the sample because these systems can supply enrollment list data at the system level, minimizing burden on individual campuses. Even when it is not possible for a system to supply data from a centralized office, the system can lend support in other ways, such as by prompting institutions under its jurisdiction to participate.</w:t>
      </w:r>
      <w:r>
        <w:t xml:space="preserve"> NCES and its contractor will undertake additional outreach activities, such as engaging state associations and agencies, networking with the higher education community at conferences and professional meetings, and reaching out to state government leaders. These activities are intended to promote the value of NPSAS both to data providers and data users thereby increasing interest and participation in NPSAS:20.</w:t>
      </w:r>
    </w:p>
    <w:p w:rsidRPr="008D7E61" w:rsidR="00367E2F" w:rsidP="00E821A0" w:rsidRDefault="00367E2F" w14:paraId="412EB796" w14:textId="77777777">
      <w:pPr>
        <w:pStyle w:val="FigureTitle0"/>
      </w:pPr>
      <w:bookmarkStart w:name="_Toc17363203" w:id="91"/>
      <w:r>
        <w:lastRenderedPageBreak/>
        <w:t>Figure 1.</w:t>
      </w:r>
      <w:r>
        <w:tab/>
        <w:t>Institution contacting</w:t>
      </w:r>
      <w:bookmarkEnd w:id="91"/>
    </w:p>
    <w:p w:rsidR="00367E2F" w:rsidP="00367E2F" w:rsidRDefault="00367E2F" w14:paraId="3845D8B3" w14:textId="77777777">
      <w:pPr>
        <w:pStyle w:val="BodyText"/>
      </w:pPr>
      <w:r>
        <w:rPr>
          <w:noProof/>
        </w:rPr>
        <w:drawing>
          <wp:inline distT="0" distB="0" distL="0" distR="0" wp14:anchorId="70CFB9A2" wp14:editId="6C117FA6">
            <wp:extent cx="5929389" cy="65690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14392"/>
                    <a:stretch/>
                  </pic:blipFill>
                  <pic:spPr bwMode="auto">
                    <a:xfrm>
                      <a:off x="0" y="0"/>
                      <a:ext cx="5933343" cy="6573430"/>
                    </a:xfrm>
                    <a:prstGeom prst="rect">
                      <a:avLst/>
                    </a:prstGeom>
                    <a:noFill/>
                    <a:ln>
                      <a:noFill/>
                    </a:ln>
                    <a:extLst>
                      <a:ext uri="{53640926-AAD7-44D8-BBD7-CCE9431645EC}">
                        <a14:shadowObscured xmlns:a14="http://schemas.microsoft.com/office/drawing/2010/main"/>
                      </a:ext>
                    </a:extLst>
                  </pic:spPr>
                </pic:pic>
              </a:graphicData>
            </a:graphic>
          </wp:inline>
        </w:drawing>
      </w:r>
    </w:p>
    <w:p w:rsidRPr="00DE68B3" w:rsidR="00367E2F" w:rsidP="00367E2F" w:rsidRDefault="00367E2F" w14:paraId="6A971162" w14:textId="084978FA">
      <w:pPr>
        <w:pStyle w:val="BodyText"/>
      </w:pPr>
      <w:r>
        <w:t>Once a campus coordinator has been identified for an institution, the contractor will send the coordinator</w:t>
      </w:r>
      <w:r w:rsidRPr="00DE68B3">
        <w:t xml:space="preserve"> study materials </w:t>
      </w:r>
      <w:r>
        <w:t>with a request</w:t>
      </w:r>
      <w:r w:rsidRPr="00DE68B3">
        <w:t xml:space="preserve"> to complete the online Registration Page </w:t>
      </w:r>
      <w:r>
        <w:t>as the first step</w:t>
      </w:r>
      <w:r w:rsidRPr="00DE68B3">
        <w:t xml:space="preserve">. </w:t>
      </w:r>
      <w:r>
        <w:t xml:space="preserve">The materials include a letter, the study brochure, and a quick guide to participation in the study (see </w:t>
      </w:r>
      <w:r w:rsidR="00221F7E">
        <w:t>Appendix</w:t>
      </w:r>
      <w:r w:rsidRPr="00AF74B6">
        <w:t xml:space="preserve"> D</w:t>
      </w:r>
      <w:r w:rsidR="00221F7E">
        <w:t>1</w:t>
      </w:r>
      <w:r>
        <w:t xml:space="preserve">). </w:t>
      </w:r>
      <w:r w:rsidRPr="00DE68B3">
        <w:t>The primary function</w:t>
      </w:r>
      <w:r>
        <w:t>s</w:t>
      </w:r>
      <w:r w:rsidRPr="00DE68B3">
        <w:t xml:space="preserve"> of the</w:t>
      </w:r>
      <w:r w:rsidRPr="00710B3E">
        <w:t xml:space="preserve"> </w:t>
      </w:r>
      <w:r w:rsidRPr="00DE68B3">
        <w:t xml:space="preserve">Registration Page </w:t>
      </w:r>
      <w:r>
        <w:t>are</w:t>
      </w:r>
      <w:r w:rsidRPr="00DE68B3">
        <w:t xml:space="preserve"> to confirm the date the institution will be able to provide the student enrollment list</w:t>
      </w:r>
      <w:r>
        <w:t xml:space="preserve"> and to determine how they will report student records data, by term or by month</w:t>
      </w:r>
      <w:r w:rsidRPr="00DE68B3">
        <w:t xml:space="preserve">. Based on the information provided, a customized timeline </w:t>
      </w:r>
      <w:r>
        <w:t xml:space="preserve">for collecting the enrollment list </w:t>
      </w:r>
      <w:r w:rsidRPr="00DE68B3">
        <w:t>will be created for each institution.</w:t>
      </w:r>
    </w:p>
    <w:p w:rsidR="00367E2F" w:rsidP="00367E2F" w:rsidRDefault="00367E2F" w14:paraId="4082CBF2" w14:textId="42543F84">
      <w:pPr>
        <w:pStyle w:val="BodyText"/>
        <w:widowControl w:val="0"/>
      </w:pPr>
      <w:r w:rsidRPr="00DE68B3">
        <w:t xml:space="preserve">After the Registration Page is completed, the </w:t>
      </w:r>
      <w:r>
        <w:t xml:space="preserve">campus </w:t>
      </w:r>
      <w:r w:rsidRPr="00DE68B3">
        <w:t xml:space="preserve">coordinator </w:t>
      </w:r>
      <w:r>
        <w:t>will be</w:t>
      </w:r>
      <w:r w:rsidRPr="00DE68B3">
        <w:t xml:space="preserve"> sent a letter requesting an electronic enrollment list of all students enrolled during the academic year. </w:t>
      </w:r>
      <w:r>
        <w:t xml:space="preserve">The NPSAS:20 data collection includes a calibration sample, </w:t>
      </w:r>
      <w:r w:rsidRPr="00AF74B6">
        <w:t xml:space="preserve">described in Supporting Statement Part B, </w:t>
      </w:r>
      <w:r>
        <w:t xml:space="preserve">Section 2, </w:t>
      </w:r>
      <w:r w:rsidRPr="00AF74B6">
        <w:t>and</w:t>
      </w:r>
      <w:r>
        <w:t xml:space="preserve"> the main sample. The calibration sample institutions will be providing two enrollment lists, one in the fall and one in the spring, instead of one. </w:t>
      </w:r>
      <w:r w:rsidRPr="00DE68B3">
        <w:t xml:space="preserve">The earliest enrollment lists will be due </w:t>
      </w:r>
      <w:r w:rsidRPr="00AF74B6">
        <w:t>in November 2019 for the calibration sample</w:t>
      </w:r>
      <w:r>
        <w:t>. For the main sample, enrollment lists will be collected from</w:t>
      </w:r>
      <w:r w:rsidRPr="00AF74B6">
        <w:t xml:space="preserve"> </w:t>
      </w:r>
      <w:r>
        <w:t>January</w:t>
      </w:r>
      <w:r w:rsidRPr="00AF74B6">
        <w:t xml:space="preserve"> 2020 </w:t>
      </w:r>
      <w:r>
        <w:t>to July 2020</w:t>
      </w:r>
      <w:r w:rsidRPr="00AF74B6">
        <w:t>. As described above,</w:t>
      </w:r>
      <w:r w:rsidRPr="00DE68B3">
        <w:t xml:space="preserve"> the lists will serve as the </w:t>
      </w:r>
      <w:r w:rsidRPr="00DE68B3">
        <w:lastRenderedPageBreak/>
        <w:t>frame from which the student sample</w:t>
      </w:r>
      <w:r>
        <w:t>s</w:t>
      </w:r>
      <w:r w:rsidRPr="00DE68B3">
        <w:t xml:space="preserve"> will be drawn. Follow-up contacts with institutions include telephone prompts, reminder emails</w:t>
      </w:r>
      <w:r>
        <w:t xml:space="preserve"> and mailers</w:t>
      </w:r>
      <w:r w:rsidRPr="00DE68B3">
        <w:t xml:space="preserve">, typically sent two weeks prior to a deadline, and touch-base emails typically sent when 3-4 weeks have passed with no outbound contact from study staff (see </w:t>
      </w:r>
      <w:r w:rsidR="00221F7E">
        <w:t>Appendix</w:t>
      </w:r>
      <w:r w:rsidRPr="00DE68B3">
        <w:t xml:space="preserve"> D</w:t>
      </w:r>
      <w:r w:rsidR="00221F7E">
        <w:t>1</w:t>
      </w:r>
      <w:r w:rsidRPr="00DE68B3">
        <w:t>).</w:t>
      </w:r>
      <w:r>
        <w:t xml:space="preserve"> After enrollment lists are received and validated by the contractor for completeness and quality, the campus coordinator will be sent a “thank you” email acknowledging appreciation for their time and effort.</w:t>
      </w:r>
    </w:p>
    <w:p w:rsidR="00367E2F" w:rsidP="00367E2F" w:rsidRDefault="00367E2F" w14:paraId="74D6D99A" w14:textId="77777777">
      <w:pPr>
        <w:pStyle w:val="Heading4"/>
      </w:pPr>
      <w:r>
        <w:t>Alternate Enrollment List Submission Methods</w:t>
      </w:r>
    </w:p>
    <w:p w:rsidR="00367E2F" w:rsidP="00367E2F" w:rsidRDefault="00367E2F" w14:paraId="7166EF37" w14:textId="63A02FBF">
      <w:pPr>
        <w:pStyle w:val="BodyText"/>
        <w:widowControl w:val="0"/>
      </w:pPr>
      <w:r>
        <w:t xml:space="preserve">Two alternate submission methods will be available to campus coordinators who report a lack of time or resources needed to complete the full enrollment list. The first is compiling an enrollment list with a reduced set of critical data elements (See </w:t>
      </w:r>
      <w:r w:rsidR="00221F7E">
        <w:t>Appendix</w:t>
      </w:r>
      <w:r>
        <w:t xml:space="preserve"> D</w:t>
      </w:r>
      <w:r w:rsidR="00221F7E">
        <w:t>1</w:t>
      </w:r>
      <w:r>
        <w:t>, pp D-33 to D-36 for a list of elements). The second is submitting files the institution already compiles for the National Student Clearinghouse (NSC) Enrollment Reporting service. This option will be suggested only to institutions participating in the NSC program. These alternate submission methods are designed to collect data needed for sampling while improving response rates and decreasing burden on the institutions. In the final weeks of the enrollment list data collection period, submitting a further reduced set of data elements (First Name, Last Name, Social Security Number, Undergraduate/Graduate) will be offered to institutions that have not yet participated to maximize response.</w:t>
      </w:r>
    </w:p>
    <w:p w:rsidR="00367E2F" w:rsidP="00367E2F" w:rsidRDefault="00367E2F" w14:paraId="14F3FE01" w14:textId="77777777">
      <w:pPr>
        <w:pStyle w:val="Heading4"/>
      </w:pPr>
      <w:r>
        <w:t>Spanish Contact Materials</w:t>
      </w:r>
    </w:p>
    <w:p w:rsidRPr="003D65C7" w:rsidR="00367E2F" w:rsidP="00367E2F" w:rsidRDefault="00367E2F" w14:paraId="6F642AED" w14:textId="6DEFAB76">
      <w:pPr>
        <w:pStyle w:val="BodyText"/>
        <w:widowControl w:val="0"/>
      </w:pPr>
      <w:r>
        <w:t xml:space="preserve">Select contact materials have been translated into Spanish and will be sent to institution staff at institutions in Puerto Rico. The contact materials include the </w:t>
      </w:r>
      <w:r w:rsidRPr="003735C8">
        <w:t>letter</w:t>
      </w:r>
      <w:r>
        <w:t>s sent to the c</w:t>
      </w:r>
      <w:r w:rsidRPr="003735C8">
        <w:t xml:space="preserve">hief </w:t>
      </w:r>
      <w:r>
        <w:t>a</w:t>
      </w:r>
      <w:r w:rsidRPr="003735C8">
        <w:t xml:space="preserve">dministrator </w:t>
      </w:r>
      <w:r>
        <w:t>and coordinator</w:t>
      </w:r>
      <w:r w:rsidRPr="003735C8">
        <w:t xml:space="preserve"> as well as the study brochure</w:t>
      </w:r>
      <w:r>
        <w:t xml:space="preserve"> and</w:t>
      </w:r>
      <w:r w:rsidRPr="003735C8">
        <w:t xml:space="preserve"> the Quick Guide to NPSAS:20</w:t>
      </w:r>
      <w:r>
        <w:t xml:space="preserve"> </w:t>
      </w:r>
      <w:r w:rsidRPr="00DE68B3">
        <w:t xml:space="preserve">(see </w:t>
      </w:r>
      <w:r w:rsidR="00221F7E">
        <w:t>Appendix</w:t>
      </w:r>
      <w:r w:rsidRPr="00DE68B3">
        <w:t xml:space="preserve"> D)</w:t>
      </w:r>
      <w:r>
        <w:t>.</w:t>
      </w:r>
    </w:p>
    <w:p w:rsidR="003D65C7" w:rsidP="003D65C7" w:rsidRDefault="003D65C7" w14:paraId="178CAF48" w14:textId="2A448947">
      <w:pPr>
        <w:pStyle w:val="Heading3"/>
      </w:pPr>
      <w:r>
        <w:t>Matching to Administrative Databases</w:t>
      </w:r>
      <w:bookmarkEnd w:id="89"/>
    </w:p>
    <w:p w:rsidR="003D65C7" w:rsidP="003D65C7" w:rsidRDefault="003D65C7" w14:paraId="0B2D253E" w14:textId="045E0CBD">
      <w:pPr>
        <w:pStyle w:val="BodyText"/>
        <w:rPr>
          <w:rFonts w:ascii="Calibri" w:hAnsi="Calibri"/>
        </w:rPr>
      </w:pPr>
      <w:r w:rsidRPr="00E51337">
        <w:t>Information about NPSAS:</w:t>
      </w:r>
      <w:r>
        <w:t>20</w:t>
      </w:r>
      <w:r w:rsidRPr="00E51337">
        <w:t xml:space="preserve"> sampled students will be matched with their data from several administrative databases. </w:t>
      </w:r>
      <w:r w:rsidRPr="00DE68B3">
        <w:t>The administrative data sources for NPSAS:</w:t>
      </w:r>
      <w:r>
        <w:t>20</w:t>
      </w:r>
      <w:r w:rsidRPr="00DE68B3">
        <w:t xml:space="preserve"> will be NSLDS, CPS including FAFSA, </w:t>
      </w:r>
      <w:r w:rsidRPr="00751C15">
        <w:t>NSC</w:t>
      </w:r>
      <w:r w:rsidRPr="00DE68B3">
        <w:t xml:space="preserve">, VBA, ACT and SAT test scores, and student records obtained directly from postsecondary institutions. </w:t>
      </w:r>
      <w:r w:rsidRPr="00E51337">
        <w:t xml:space="preserve">Further details about these matches are provided in the Supporting Statement Part A (sections A.1, A.2, A.10, and A.11) and in </w:t>
      </w:r>
      <w:r w:rsidR="00221F7E">
        <w:t>Appendix</w:t>
      </w:r>
      <w:r w:rsidRPr="00E51337">
        <w:t xml:space="preserve"> C.</w:t>
      </w:r>
      <w:r w:rsidR="00812D5C">
        <w:t xml:space="preserve"> Th</w:t>
      </w:r>
      <w:r w:rsidR="00367E2F">
        <w:t>e matching</w:t>
      </w:r>
      <w:r w:rsidR="00812D5C">
        <w:t xml:space="preserve"> methodology was approved by OMB in July 2019 (OMB#1859-0666 v.23).</w:t>
      </w:r>
    </w:p>
    <w:p w:rsidR="003D65C7" w:rsidP="003D65C7" w:rsidRDefault="003D65C7" w14:paraId="5DFA64F5" w14:textId="77777777">
      <w:pPr>
        <w:pStyle w:val="Heading3"/>
        <w:tabs>
          <w:tab w:val="clear" w:pos="1440"/>
        </w:tabs>
      </w:pPr>
      <w:bookmarkStart w:name="_Toc5010203" w:id="92"/>
      <w:r>
        <w:t>Postsecondary Data Portal (PDP)</w:t>
      </w:r>
      <w:bookmarkEnd w:id="92"/>
    </w:p>
    <w:p w:rsidRPr="008D7E61" w:rsidR="003D65C7" w:rsidP="003D65C7" w:rsidRDefault="003D65C7" w14:paraId="69FFF600" w14:textId="1BD5253C">
      <w:pPr>
        <w:pStyle w:val="BodyText"/>
      </w:pPr>
      <w:r w:rsidRPr="008D7E61">
        <w:t xml:space="preserve">NPSAS:20 </w:t>
      </w:r>
      <w:r w:rsidR="00367E2F">
        <w:t xml:space="preserve">institution </w:t>
      </w:r>
      <w:r w:rsidRPr="008D7E61">
        <w:t>data collection will utilize NCES’ Postsecondary Data Portal (PDP) website. The PDP is used across NCES postsecondary institution data collections</w:t>
      </w:r>
      <w:r w:rsidR="00367E2F">
        <w:t>; t</w:t>
      </w:r>
      <w:r w:rsidRPr="008D7E61">
        <w:t xml:space="preserve">he flexible design allows it to be used for multiple studies that are in data collection at the same time, even when those studies collect different types of data. Currently, there are no plans for other postsecondary data collections to be underway using the PDP when NPSAS:20 </w:t>
      </w:r>
      <w:r>
        <w:t xml:space="preserve">will </w:t>
      </w:r>
      <w:r w:rsidRPr="008D7E61">
        <w:t>begin collecting enrollment lists and student records.</w:t>
      </w:r>
    </w:p>
    <w:p w:rsidRPr="008D7E61" w:rsidR="003D65C7" w:rsidP="003D65C7" w:rsidRDefault="003D65C7" w14:paraId="1B8D4687" w14:textId="00342B64">
      <w:pPr>
        <w:pStyle w:val="BodyText"/>
      </w:pPr>
      <w:r w:rsidRPr="008D7E61">
        <w:t xml:space="preserve">There are two </w:t>
      </w:r>
      <w:r w:rsidRPr="007701BB">
        <w:t xml:space="preserve">types of content on the PDP: general-purpose content and study-specific content. General-purpose pages provide overview information about NCES postsecondary studies and use of the website. These pages are identified in </w:t>
      </w:r>
      <w:r w:rsidR="00221F7E">
        <w:t>Appendix</w:t>
      </w:r>
      <w:r>
        <w:t xml:space="preserve"> D</w:t>
      </w:r>
      <w:r w:rsidR="00221F7E">
        <w:t>1</w:t>
      </w:r>
      <w:r>
        <w:t xml:space="preserve"> as the “pre-login” pages</w:t>
      </w:r>
      <w:r w:rsidRPr="007701BB">
        <w:t xml:space="preserve">. Once a user logs in, they see pages with study-specific content. These pages are identified in </w:t>
      </w:r>
      <w:r w:rsidR="00221F7E">
        <w:t>Appendix</w:t>
      </w:r>
      <w:r w:rsidRPr="007701BB">
        <w:t xml:space="preserve"> D</w:t>
      </w:r>
      <w:r w:rsidR="00221F7E">
        <w:t>1</w:t>
      </w:r>
      <w:r w:rsidRPr="007701BB">
        <w:t xml:space="preserve"> as the “after login” content. The NPSAS:20 study-specific content includes FAQs about NPSAS:20 and instructions for providing data (</w:t>
      </w:r>
      <w:r w:rsidR="00221F7E">
        <w:t>Appendix</w:t>
      </w:r>
      <w:r w:rsidRPr="007701BB">
        <w:t xml:space="preserve"> D</w:t>
      </w:r>
      <w:r w:rsidR="00221F7E">
        <w:t>1</w:t>
      </w:r>
      <w:r w:rsidRPr="007701BB">
        <w:t>), and the student records</w:t>
      </w:r>
      <w:r w:rsidRPr="008D7E61">
        <w:t xml:space="preserve"> instrument.</w:t>
      </w:r>
      <w:r>
        <w:t xml:space="preserve"> </w:t>
      </w:r>
      <w:r w:rsidRPr="008D7E61">
        <w:t>Institutions see study-specific PDP content only for the study or studies for which they have been sampled.</w:t>
      </w:r>
    </w:p>
    <w:p w:rsidR="003D65C7" w:rsidP="003D65C7" w:rsidRDefault="003D65C7" w14:paraId="15D76B6F" w14:textId="77777777">
      <w:pPr>
        <w:pStyle w:val="Heading4"/>
      </w:pPr>
      <w:r w:rsidRPr="008D7E61">
        <w:t>Data Security on the PDP</w:t>
      </w:r>
    </w:p>
    <w:p w:rsidRPr="003D65C7" w:rsidR="003D65C7" w:rsidP="003D65C7" w:rsidRDefault="003D65C7" w14:paraId="6A0D991B" w14:textId="56C4B79C">
      <w:pPr>
        <w:pStyle w:val="Heading3"/>
        <w:numPr>
          <w:ilvl w:val="0"/>
          <w:numId w:val="0"/>
        </w:numPr>
        <w:spacing w:line="240" w:lineRule="auto"/>
        <w:rPr>
          <w:rFonts w:asciiTheme="minorHAnsi" w:hAnsiTheme="minorHAnsi"/>
          <w:b w:val="0"/>
          <w:bCs w:val="0"/>
        </w:rPr>
      </w:pPr>
      <w:r w:rsidRPr="003D65C7">
        <w:rPr>
          <w:rFonts w:asciiTheme="minorHAnsi" w:hAnsiTheme="minorHAnsi"/>
          <w:b w:val="0"/>
          <w:bCs w:val="0"/>
        </w:rPr>
        <w:t xml:space="preserve">Because of the risks associated with transmitting </w:t>
      </w:r>
      <w:r w:rsidR="00411396">
        <w:rPr>
          <w:rFonts w:asciiTheme="minorHAnsi" w:hAnsiTheme="minorHAnsi"/>
          <w:b w:val="0"/>
          <w:bCs w:val="0"/>
        </w:rPr>
        <w:t>protected</w:t>
      </w:r>
      <w:r w:rsidRPr="003D65C7">
        <w:rPr>
          <w:rFonts w:asciiTheme="minorHAnsi" w:hAnsiTheme="minorHAnsi"/>
          <w:b w:val="0"/>
          <w:bCs w:val="0"/>
        </w:rPr>
        <w:t xml:space="preserve"> data on the internet, the latest technology systems will be incorporated into the web application to ensure strict adherence to NCES confidentiality guidelines. The web server will include a Secure Sockets Layer (SSL) certificate and will be configured to force encrypted data transmission over the Internet. All data-entry modules on this site require the user to log in before accessing </w:t>
      </w:r>
      <w:r w:rsidR="00411396">
        <w:rPr>
          <w:rFonts w:asciiTheme="minorHAnsi" w:hAnsiTheme="minorHAnsi"/>
          <w:b w:val="0"/>
          <w:bCs w:val="0"/>
        </w:rPr>
        <w:t>protected</w:t>
      </w:r>
      <w:r w:rsidRPr="003D65C7">
        <w:rPr>
          <w:rFonts w:asciiTheme="minorHAnsi" w:hAnsiTheme="minorHAnsi"/>
          <w:b w:val="0"/>
          <w:bCs w:val="0"/>
        </w:rPr>
        <w:t xml:space="preserve"> data. Logging in requires entering an assigned ID number and two-factor authentication, entering a code that is sent via email and a password. Through the PDP, the campus coordinator at the institution will be able to use a “Manage Users” link to add and delete users, as well as reset passwords and assign roles. Each user will have a unique user name and will be assigned to one </w:t>
      </w:r>
      <w:r w:rsidR="002C46C5">
        <w:rPr>
          <w:rFonts w:asciiTheme="minorHAnsi" w:hAnsiTheme="minorHAnsi"/>
          <w:b w:val="0"/>
          <w:bCs w:val="0"/>
        </w:rPr>
        <w:t>email</w:t>
      </w:r>
      <w:r w:rsidRPr="003D65C7">
        <w:rPr>
          <w:rFonts w:asciiTheme="minorHAnsi" w:hAnsiTheme="minorHAnsi"/>
          <w:b w:val="0"/>
          <w:bCs w:val="0"/>
        </w:rPr>
        <w:t xml:space="preserve"> address. Upon account creation, the new user will be sent a temporary password by the PDP. Upon logging in for the first time, the new user will be required to </w:t>
      </w:r>
      <w:r w:rsidRPr="003D65C7">
        <w:rPr>
          <w:rFonts w:asciiTheme="minorHAnsi" w:hAnsiTheme="minorHAnsi"/>
          <w:b w:val="0"/>
          <w:bCs w:val="0"/>
        </w:rPr>
        <w:lastRenderedPageBreak/>
        <w:t xml:space="preserve">create a new password. The system automatically will log out the user after </w:t>
      </w:r>
      <w:r w:rsidR="00130C3F">
        <w:rPr>
          <w:rFonts w:asciiTheme="minorHAnsi" w:hAnsiTheme="minorHAnsi"/>
          <w:b w:val="0"/>
          <w:bCs w:val="0"/>
        </w:rPr>
        <w:t>3</w:t>
      </w:r>
      <w:r w:rsidRPr="003D65C7" w:rsidR="00130C3F">
        <w:rPr>
          <w:rFonts w:asciiTheme="minorHAnsi" w:hAnsiTheme="minorHAnsi"/>
          <w:b w:val="0"/>
          <w:bCs w:val="0"/>
        </w:rPr>
        <w:t xml:space="preserve">0 </w:t>
      </w:r>
      <w:r w:rsidRPr="003D65C7">
        <w:rPr>
          <w:rFonts w:asciiTheme="minorHAnsi" w:hAnsiTheme="minorHAnsi"/>
          <w:b w:val="0"/>
          <w:bCs w:val="0"/>
        </w:rPr>
        <w:t>minutes of inactivity. Files uploaded to the secure website will be stored in a secure project folder that is accessible and visible to authorized project staff only.</w:t>
      </w:r>
    </w:p>
    <w:p w:rsidR="00810E26" w:rsidP="00810E26" w:rsidRDefault="00810E26" w14:paraId="5CDB37A1" w14:textId="462DF653">
      <w:pPr>
        <w:pStyle w:val="Heading3"/>
      </w:pPr>
      <w:r>
        <w:t>Student Records</w:t>
      </w:r>
      <w:bookmarkEnd w:id="90"/>
    </w:p>
    <w:p w:rsidRPr="00AD24F9" w:rsidR="00810E26" w:rsidP="000D7675" w:rsidRDefault="00810E26" w14:paraId="077C18EC" w14:textId="0546187F">
      <w:pPr>
        <w:pStyle w:val="BodyText"/>
        <w:rPr>
          <w:bCs/>
        </w:rPr>
      </w:pPr>
      <w:r>
        <w:t>After students are sampled from an institution’s enrollment list, t</w:t>
      </w:r>
      <w:r w:rsidRPr="00AD24F9">
        <w:t>he institution coordinator will receive a mailing containing</w:t>
      </w:r>
      <w:r w:rsidRPr="00AD24F9" w:rsidDel="00517F8B">
        <w:rPr>
          <w:bCs/>
        </w:rPr>
        <w:t xml:space="preserve"> </w:t>
      </w:r>
      <w:r>
        <w:rPr>
          <w:bCs/>
        </w:rPr>
        <w:t xml:space="preserve">a letter requesting student records data for those sampled students. </w:t>
      </w:r>
      <w:r w:rsidRPr="0076448B">
        <w:t>Institutional</w:t>
      </w:r>
      <w:r>
        <w:t xml:space="preserve"> contactors</w:t>
      </w:r>
      <w:r w:rsidRPr="00AD24F9">
        <w:rPr>
          <w:bCs/>
        </w:rPr>
        <w:t xml:space="preserve"> will follow up </w:t>
      </w:r>
      <w:r w:rsidRPr="00AD24F9">
        <w:t>after the mailing to ensure receipt of the package and to answer any questions.</w:t>
      </w:r>
      <w:r>
        <w:t xml:space="preserve"> Follow-up con</w:t>
      </w:r>
      <w:r w:rsidR="00221F7E">
        <w:t>tacts include telephone prompts,</w:t>
      </w:r>
      <w:r>
        <w:t xml:space="preserve"> reminder </w:t>
      </w:r>
      <w:r w:rsidR="002C46C5">
        <w:t>email</w:t>
      </w:r>
      <w:r w:rsidR="00221F7E">
        <w:t>s</w:t>
      </w:r>
      <w:r>
        <w:t xml:space="preserve"> </w:t>
      </w:r>
      <w:r w:rsidR="00221F7E">
        <w:t xml:space="preserve">that are </w:t>
      </w:r>
      <w:r>
        <w:t xml:space="preserve">typically sent </w:t>
      </w:r>
      <w:r w:rsidR="004A1814">
        <w:t>2</w:t>
      </w:r>
      <w:r>
        <w:t xml:space="preserve"> weeks prior to a deadline, and touch-base </w:t>
      </w:r>
      <w:r w:rsidR="002C46C5">
        <w:t>email</w:t>
      </w:r>
      <w:r>
        <w:t>s typically sent when 3</w:t>
      </w:r>
      <w:r w:rsidR="000978A8">
        <w:t>–</w:t>
      </w:r>
      <w:r>
        <w:t xml:space="preserve">4 weeks have passed with no outbound contact from study staff. Contact materials are included in </w:t>
      </w:r>
      <w:r w:rsidR="00221F7E">
        <w:t>Appendix</w:t>
      </w:r>
      <w:r w:rsidRPr="002277CD">
        <w:t xml:space="preserve"> </w:t>
      </w:r>
      <w:r w:rsidR="00221F7E">
        <w:t>D2</w:t>
      </w:r>
      <w:r>
        <w:t xml:space="preserve">. </w:t>
      </w:r>
      <w:r>
        <w:rPr>
          <w:bCs/>
        </w:rPr>
        <w:t>S</w:t>
      </w:r>
      <w:r w:rsidRPr="00AD24F9">
        <w:rPr>
          <w:bCs/>
        </w:rPr>
        <w:t xml:space="preserve">taff will </w:t>
      </w:r>
      <w:r>
        <w:rPr>
          <w:bCs/>
        </w:rPr>
        <w:t xml:space="preserve">also </w:t>
      </w:r>
      <w:r w:rsidRPr="00AD24F9">
        <w:rPr>
          <w:bCs/>
        </w:rPr>
        <w:t xml:space="preserve">be available by telephone and </w:t>
      </w:r>
      <w:r w:rsidR="002C46C5">
        <w:rPr>
          <w:bCs/>
        </w:rPr>
        <w:t>email</w:t>
      </w:r>
      <w:r w:rsidRPr="00AD24F9">
        <w:rPr>
          <w:bCs/>
        </w:rPr>
        <w:t xml:space="preserve"> to </w:t>
      </w:r>
      <w:r>
        <w:rPr>
          <w:bCs/>
        </w:rPr>
        <w:t>help</w:t>
      </w:r>
      <w:r w:rsidRPr="00AD24F9">
        <w:rPr>
          <w:bCs/>
        </w:rPr>
        <w:t xml:space="preserve"> when institution staff have questions or encounter problems.</w:t>
      </w:r>
    </w:p>
    <w:p w:rsidRPr="00AD24F9" w:rsidR="00810E26" w:rsidP="000D7675" w:rsidRDefault="00810E26" w14:paraId="3ED4C9CF" w14:textId="4B409D70">
      <w:pPr>
        <w:pStyle w:val="BodyText"/>
        <w:rPr>
          <w:b/>
          <w:bCs/>
        </w:rPr>
      </w:pPr>
      <w:r>
        <w:t xml:space="preserve">As with the enrollment list collection, the student record collection will utilize the </w:t>
      </w:r>
      <w:r w:rsidR="0095636D">
        <w:t>PDP</w:t>
      </w:r>
      <w:r>
        <w:t xml:space="preserve">. The content of the PDP specific to student records collection is included in </w:t>
      </w:r>
      <w:r w:rsidR="00221F7E">
        <w:t>Appendix</w:t>
      </w:r>
      <w:r w:rsidRPr="00622B31">
        <w:t xml:space="preserve"> </w:t>
      </w:r>
      <w:r w:rsidR="00221F7E">
        <w:t>H</w:t>
      </w:r>
      <w:r w:rsidRPr="00622B31" w:rsidR="00054F94">
        <w:t xml:space="preserve"> </w:t>
      </w:r>
      <w:r w:rsidRPr="00622B31">
        <w:t>(the</w:t>
      </w:r>
      <w:r>
        <w:t xml:space="preserve"> student records instrument content</w:t>
      </w:r>
      <w:r w:rsidRPr="00622B31">
        <w:t xml:space="preserve">) and </w:t>
      </w:r>
      <w:r w:rsidR="00221F7E">
        <w:t>Appendix</w:t>
      </w:r>
      <w:r w:rsidRPr="00622B31">
        <w:t xml:space="preserve"> </w:t>
      </w:r>
      <w:r w:rsidR="00221F7E">
        <w:t>D2</w:t>
      </w:r>
      <w:r w:rsidR="00054F94">
        <w:t xml:space="preserve"> </w:t>
      </w:r>
      <w:r>
        <w:t>(</w:t>
      </w:r>
      <w:r w:rsidR="00622B31">
        <w:t>student records communication materials</w:t>
      </w:r>
      <w:r>
        <w:t xml:space="preserve">). </w:t>
      </w:r>
      <w:r w:rsidRPr="00AD24F9">
        <w:t>The following options will be offered to institutions for collecting student records:</w:t>
      </w:r>
    </w:p>
    <w:p w:rsidRPr="00D7539D" w:rsidR="00810E26" w:rsidP="00D7539D" w:rsidRDefault="00810E26" w14:paraId="044EED42" w14:textId="77777777">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Web-based data entry interface. The web-based data entry interface allows the coordinator to enter data by student, by year.</w:t>
      </w:r>
    </w:p>
    <w:p w:rsidRPr="00D7539D" w:rsidR="00810E26" w:rsidP="00D7539D" w:rsidRDefault="00810E26" w14:paraId="62F0B565" w14:textId="77777777">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Excel workbook. An Excel workbook will be created for each institution and will be preloaded with each sampled student’s ID, name, date of birth, and last four digits of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PDP, enter the data, and then upload the data. Validation checks will occur both within Excel as data are entered and when the data are uploaded. Data will be imported into the web application so that institution staff can check their submission for quality control purposes.</w:t>
      </w:r>
    </w:p>
    <w:p w:rsidRPr="00D7539D" w:rsidR="00810E26" w:rsidP="00D7539D" w:rsidRDefault="00810E26" w14:paraId="476BDB47" w14:textId="77777777">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CSV (comma separated values) file. Institutions with the means to export data from their internal database systems to a flat file may use this method of supplying student records. Institutions that select this method will be provided with detailed import specifications, and all data uploading will occur through the PDP. Like the Excel workbook option, data will be imported into the web application so that institution staff can check their submission before finalizing.</w:t>
      </w:r>
    </w:p>
    <w:p w:rsidR="00810E26" w:rsidP="000D7675" w:rsidRDefault="00810E26" w14:paraId="0FC808BD" w14:textId="71335352">
      <w:pPr>
        <w:pStyle w:val="BodyText"/>
      </w:pPr>
      <w:bookmarkStart w:name="_Hlk10791105" w:id="93"/>
      <w:r w:rsidRPr="000D7675">
        <w:rPr>
          <w:b/>
          <w:bCs/>
          <w:iCs/>
        </w:rPr>
        <w:t xml:space="preserve">Refusal </w:t>
      </w:r>
      <w:r w:rsidRPr="000D7675" w:rsidR="000D7675">
        <w:rPr>
          <w:b/>
          <w:bCs/>
          <w:iCs/>
        </w:rPr>
        <w:t>aversion strategies</w:t>
      </w:r>
      <w:r w:rsidRPr="000D7675">
        <w:rPr>
          <w:b/>
          <w:bCs/>
          <w:iCs/>
        </w:rPr>
        <w:t>.</w:t>
      </w:r>
      <w:r>
        <w:rPr>
          <w:i/>
        </w:rPr>
        <w:t xml:space="preserve"> </w:t>
      </w:r>
      <w:r>
        <w:t>If institution staff</w:t>
      </w:r>
      <w:r w:rsidRPr="00520FE8">
        <w:t xml:space="preserve"> report a lack of time or resources needed to </w:t>
      </w:r>
      <w:r>
        <w:t>provide student records data, the following additional accommodations will be offered:</w:t>
      </w:r>
    </w:p>
    <w:p w:rsidRPr="00D7539D" w:rsidR="00810E26" w:rsidP="00D7539D" w:rsidRDefault="00810E26" w14:paraId="0803FB41" w14:textId="77777777">
      <w:pPr>
        <w:pStyle w:val="ListBullet"/>
        <w:numPr>
          <w:ilvl w:val="0"/>
          <w:numId w:val="45"/>
        </w:numPr>
        <w:rPr>
          <w:rFonts w:asciiTheme="minorHAnsi" w:hAnsiTheme="minorHAnsi"/>
          <w:b w:val="0"/>
          <w:bCs w:val="0"/>
          <w:sz w:val="24"/>
          <w:szCs w:val="24"/>
        </w:rPr>
      </w:pPr>
      <w:bookmarkStart w:name="_Hlk11050400" w:id="94"/>
      <w:r w:rsidRPr="00D7539D">
        <w:rPr>
          <w:rFonts w:asciiTheme="minorHAnsi" w:hAnsiTheme="minorHAnsi"/>
          <w:b w:val="0"/>
          <w:bCs w:val="0"/>
          <w:sz w:val="24"/>
          <w:szCs w:val="24"/>
        </w:rPr>
        <w:t>reimbursement to help offset labor or staffing costs;</w:t>
      </w:r>
    </w:p>
    <w:p w:rsidRPr="00D7539D" w:rsidR="00810E26" w:rsidP="00D7539D" w:rsidRDefault="00810E26" w14:paraId="1BCA8FC2" w14:textId="74807D14">
      <w:pPr>
        <w:pStyle w:val="ListBullet"/>
        <w:numPr>
          <w:ilvl w:val="0"/>
          <w:numId w:val="45"/>
        </w:numPr>
        <w:rPr>
          <w:rFonts w:asciiTheme="minorHAnsi" w:hAnsiTheme="minorHAnsi"/>
          <w:b w:val="0"/>
          <w:bCs w:val="0"/>
          <w:sz w:val="24"/>
          <w:szCs w:val="24"/>
        </w:rPr>
      </w:pPr>
      <w:r w:rsidRPr="00D7539D">
        <w:rPr>
          <w:rFonts w:asciiTheme="minorHAnsi" w:hAnsiTheme="minorHAnsi"/>
          <w:b w:val="0"/>
          <w:bCs w:val="0"/>
          <w:sz w:val="24"/>
          <w:szCs w:val="24"/>
        </w:rPr>
        <w:t>a reduced set of the most critical data elements (</w:t>
      </w:r>
      <w:r w:rsidRPr="00D7539D" w:rsidR="00344495">
        <w:rPr>
          <w:rFonts w:asciiTheme="minorHAnsi" w:hAnsiTheme="minorHAnsi"/>
          <w:b w:val="0"/>
          <w:bCs w:val="0"/>
          <w:sz w:val="24"/>
          <w:szCs w:val="24"/>
        </w:rPr>
        <w:t>s</w:t>
      </w:r>
      <w:r w:rsidRPr="00D7539D">
        <w:rPr>
          <w:rFonts w:asciiTheme="minorHAnsi" w:hAnsiTheme="minorHAnsi"/>
          <w:b w:val="0"/>
          <w:bCs w:val="0"/>
          <w:sz w:val="24"/>
          <w:szCs w:val="24"/>
        </w:rPr>
        <w:t xml:space="preserve">ee </w:t>
      </w:r>
      <w:r w:rsidRPr="00D7539D" w:rsidR="00344495">
        <w:rPr>
          <w:rFonts w:asciiTheme="minorHAnsi" w:hAnsiTheme="minorHAnsi"/>
          <w:b w:val="0"/>
          <w:bCs w:val="0"/>
          <w:sz w:val="24"/>
          <w:szCs w:val="24"/>
        </w:rPr>
        <w:t xml:space="preserve">data elements marked with an asterisk in </w:t>
      </w:r>
      <w:r w:rsidR="00221F7E">
        <w:rPr>
          <w:rFonts w:asciiTheme="minorHAnsi" w:hAnsiTheme="minorHAnsi"/>
          <w:b w:val="0"/>
          <w:bCs w:val="0"/>
          <w:sz w:val="24"/>
          <w:szCs w:val="24"/>
        </w:rPr>
        <w:t>Appendix</w:t>
      </w:r>
      <w:r w:rsidRPr="00D7539D" w:rsidR="00344495">
        <w:rPr>
          <w:rFonts w:asciiTheme="minorHAnsi" w:hAnsiTheme="minorHAnsi"/>
          <w:b w:val="0"/>
          <w:bCs w:val="0"/>
          <w:sz w:val="24"/>
          <w:szCs w:val="24"/>
        </w:rPr>
        <w:t xml:space="preserve"> </w:t>
      </w:r>
      <w:r w:rsidR="00A24898">
        <w:rPr>
          <w:rFonts w:asciiTheme="minorHAnsi" w:hAnsiTheme="minorHAnsi"/>
          <w:b w:val="0"/>
          <w:bCs w:val="0"/>
          <w:sz w:val="24"/>
          <w:szCs w:val="24"/>
        </w:rPr>
        <w:t>D2</w:t>
      </w:r>
      <w:r w:rsidRPr="00D7539D" w:rsidR="00344495">
        <w:rPr>
          <w:rFonts w:asciiTheme="minorHAnsi" w:hAnsiTheme="minorHAnsi"/>
          <w:b w:val="0"/>
          <w:bCs w:val="0"/>
          <w:sz w:val="24"/>
          <w:szCs w:val="24"/>
        </w:rPr>
        <w:t xml:space="preserve">, page </w:t>
      </w:r>
      <w:r w:rsidR="00866D1D">
        <w:rPr>
          <w:rFonts w:asciiTheme="minorHAnsi" w:hAnsiTheme="minorHAnsi"/>
          <w:b w:val="0"/>
          <w:bCs w:val="0"/>
          <w:sz w:val="24"/>
          <w:szCs w:val="24"/>
        </w:rPr>
        <w:t>D-</w:t>
      </w:r>
      <w:r w:rsidR="00A24898">
        <w:rPr>
          <w:rFonts w:asciiTheme="minorHAnsi" w:hAnsiTheme="minorHAnsi"/>
          <w:b w:val="0"/>
          <w:bCs w:val="0"/>
          <w:sz w:val="24"/>
          <w:szCs w:val="24"/>
        </w:rPr>
        <w:t>212</w:t>
      </w:r>
      <w:r w:rsidRPr="00D7539D">
        <w:rPr>
          <w:rFonts w:asciiTheme="minorHAnsi" w:hAnsiTheme="minorHAnsi"/>
          <w:b w:val="0"/>
          <w:bCs w:val="0"/>
          <w:sz w:val="24"/>
          <w:szCs w:val="24"/>
        </w:rPr>
        <w:t>); and/or</w:t>
      </w:r>
    </w:p>
    <w:bookmarkEnd w:id="94"/>
    <w:p w:rsidR="00810E26" w:rsidP="00D7539D" w:rsidRDefault="00810E26" w14:paraId="722B7F3C" w14:textId="792730A7">
      <w:pPr>
        <w:pStyle w:val="ListBullet"/>
        <w:numPr>
          <w:ilvl w:val="0"/>
          <w:numId w:val="45"/>
        </w:numPr>
        <w:rPr>
          <w:rFonts w:asciiTheme="minorHAnsi" w:hAnsiTheme="minorHAnsi"/>
          <w:b w:val="0"/>
          <w:bCs w:val="0"/>
          <w:sz w:val="24"/>
          <w:szCs w:val="24"/>
        </w:rPr>
      </w:pPr>
      <w:r w:rsidRPr="00D7539D">
        <w:rPr>
          <w:rFonts w:asciiTheme="minorHAnsi" w:hAnsiTheme="minorHAnsi"/>
          <w:b w:val="0"/>
          <w:bCs w:val="0"/>
          <w:sz w:val="24"/>
          <w:szCs w:val="24"/>
        </w:rPr>
        <w:t>an alternate submission format allowing staff to upload data in any format or file type that is convenient, rather than making their data conform to our template or CSV specifications.</w:t>
      </w:r>
    </w:p>
    <w:p w:rsidR="003D65C7" w:rsidP="006271B8" w:rsidRDefault="003D65C7" w14:paraId="6F825CA5" w14:textId="3CBA3AA6">
      <w:pPr>
        <w:pStyle w:val="ListBullet"/>
        <w:rPr>
          <w:rFonts w:asciiTheme="minorHAnsi" w:hAnsiTheme="minorHAnsi"/>
          <w:b w:val="0"/>
          <w:bCs w:val="0"/>
          <w:sz w:val="24"/>
          <w:szCs w:val="24"/>
        </w:rPr>
      </w:pPr>
    </w:p>
    <w:p w:rsidRPr="002277CD" w:rsidR="0072259E" w:rsidP="005C3B9C" w:rsidRDefault="0072259E" w14:paraId="71BFC2E3" w14:textId="65461578">
      <w:pPr>
        <w:pStyle w:val="Heading2"/>
      </w:pPr>
      <w:bookmarkStart w:name="_Toc12866976" w:id="95"/>
      <w:bookmarkEnd w:id="93"/>
      <w:r w:rsidRPr="0072259E">
        <w:t xml:space="preserve">Tests of </w:t>
      </w:r>
      <w:r w:rsidRPr="0099084B">
        <w:t>Procedures</w:t>
      </w:r>
      <w:r w:rsidRPr="0072259E">
        <w:t xml:space="preserve"> or Methods</w:t>
      </w:r>
      <w:bookmarkEnd w:id="95"/>
    </w:p>
    <w:p w:rsidR="00E30442" w:rsidP="000D7675" w:rsidRDefault="00E30442" w14:paraId="108760FF" w14:textId="4814019C">
      <w:pPr>
        <w:pStyle w:val="BodyText"/>
      </w:pPr>
      <w:r>
        <w:t>In lieu of a field test study, which is more typically used for tests of procedures and methodologies, we will conduct limited testing with a subset of the full-scale student sample, or calibration sample</w:t>
      </w:r>
      <w:r w:rsidR="00476338">
        <w:t xml:space="preserve">. </w:t>
      </w:r>
      <w:r>
        <w:t>Below we describe our process for selecting the calibration sample and the tests planned.</w:t>
      </w:r>
    </w:p>
    <w:p w:rsidRPr="007A3458" w:rsidR="007A3458" w:rsidP="000D7675" w:rsidRDefault="007A3458" w14:paraId="149127CA" w14:textId="4FE1E665">
      <w:pPr>
        <w:pStyle w:val="Heading3"/>
      </w:pPr>
      <w:bookmarkStart w:name="_Toc12866977" w:id="96"/>
      <w:r w:rsidRPr="007A3458">
        <w:t>NPSAS:20 Calibration Sample</w:t>
      </w:r>
      <w:bookmarkEnd w:id="96"/>
    </w:p>
    <w:p w:rsidR="00476338" w:rsidP="000D7675" w:rsidRDefault="00AB37F5" w14:paraId="476CA46F" w14:textId="31C1213B">
      <w:pPr>
        <w:pStyle w:val="BodyText"/>
      </w:pPr>
      <w:r w:rsidRPr="005C3B9C">
        <w:t xml:space="preserve">The respondent universe for the </w:t>
      </w:r>
      <w:r>
        <w:t xml:space="preserve">calibration sample will be the same as that for the main </w:t>
      </w:r>
      <w:r w:rsidRPr="005C3B9C">
        <w:t>full-scale NPSAS</w:t>
      </w:r>
      <w:r w:rsidR="00B953F9">
        <w:t>:</w:t>
      </w:r>
      <w:r w:rsidRPr="005C3B9C">
        <w:t xml:space="preserve">20 </w:t>
      </w:r>
      <w:r>
        <w:t>sample, except t</w:t>
      </w:r>
      <w:r w:rsidRPr="005C3B9C" w:rsidR="007A3458">
        <w:t xml:space="preserve">he NPSAS:20 calibration sample </w:t>
      </w:r>
      <w:r w:rsidR="00C25444">
        <w:t xml:space="preserve">will </w:t>
      </w:r>
      <w:r>
        <w:t xml:space="preserve">be </w:t>
      </w:r>
      <w:r w:rsidRPr="005C3B9C" w:rsidR="007A3458">
        <w:t>drawn in advance of the main sample</w:t>
      </w:r>
      <w:r w:rsidR="00476338">
        <w:t xml:space="preserve">. </w:t>
      </w:r>
      <w:r w:rsidR="00C25444">
        <w:t xml:space="preserve">Testing with </w:t>
      </w:r>
      <w:r w:rsidRPr="005C3B9C" w:rsidR="007A3458">
        <w:t xml:space="preserve">the calibration sample </w:t>
      </w:r>
      <w:r w:rsidR="00C25444">
        <w:t xml:space="preserve">will </w:t>
      </w:r>
      <w:r w:rsidRPr="005C3B9C" w:rsidR="007A3458">
        <w:t>inform the NPSAS:20 full</w:t>
      </w:r>
      <w:r w:rsidR="00B953F9">
        <w:t>-</w:t>
      </w:r>
      <w:r w:rsidRPr="005C3B9C" w:rsidR="007A3458">
        <w:t>scale design regarding incentive structure and nonresponse follow-up strategies</w:t>
      </w:r>
      <w:r>
        <w:t>:</w:t>
      </w:r>
      <w:r w:rsidR="00476338">
        <w:t xml:space="preserve"> </w:t>
      </w:r>
      <w:r w:rsidRPr="005C3B9C" w:rsidR="007A3458">
        <w:t>type of baseline incentive (prepaid and promised v</w:t>
      </w:r>
      <w:r>
        <w:t>ersu</w:t>
      </w:r>
      <w:r w:rsidRPr="005C3B9C" w:rsidR="007A3458">
        <w:t xml:space="preserve">s only promised; frontloading of the </w:t>
      </w:r>
      <w:r w:rsidRPr="005C3B9C" w:rsidR="007A3458">
        <w:lastRenderedPageBreak/>
        <w:t>promised incentive vs. doubling the promised incentive at a later stage) and incentive design for the nonresponse follow up. Since data collected from the calibration sample will be included in the final data files, the calibration cases will follow the same data collection protocol as the main sample cases once the experimental manipulation of incentives is over. The incentive experiments planned for the calibration sample are unlikely to have a direct impact on the individual survey responses, but rather should impact the overall participation decision</w:t>
      </w:r>
      <w:r w:rsidR="00476338">
        <w:t xml:space="preserve">. </w:t>
      </w:r>
      <w:r w:rsidRPr="005C3B9C" w:rsidR="007A3458">
        <w:t>This is intentional – if the experiments produced large differences in survey estimates, the data could not be combined with the main sample</w:t>
      </w:r>
      <w:r w:rsidR="00476338">
        <w:t xml:space="preserve">. </w:t>
      </w:r>
      <w:r w:rsidR="007D71A7">
        <w:t xml:space="preserve">For this reason, </w:t>
      </w:r>
      <w:r w:rsidRPr="005C3B9C" w:rsidR="007A3458">
        <w:t xml:space="preserve">questionnaire wording cannot be tested </w:t>
      </w:r>
      <w:r w:rsidR="007D71A7">
        <w:t xml:space="preserve">with </w:t>
      </w:r>
      <w:r w:rsidR="00AB0536">
        <w:t xml:space="preserve">a </w:t>
      </w:r>
      <w:r w:rsidRPr="005C3B9C" w:rsidR="007A3458">
        <w:t>calibration sample.</w:t>
      </w:r>
    </w:p>
    <w:p w:rsidRPr="007A3458" w:rsidR="007A3458" w:rsidP="000D7675" w:rsidRDefault="007A3458" w14:paraId="30A24943" w14:textId="7B4955C7">
      <w:pPr>
        <w:pStyle w:val="Heading3"/>
      </w:pPr>
      <w:bookmarkStart w:name="_Toc12866978" w:id="97"/>
      <w:r w:rsidRPr="007A3458">
        <w:t>NPSAS:20 Calibration Sample Integration with Main Sample</w:t>
      </w:r>
      <w:bookmarkEnd w:id="97"/>
    </w:p>
    <w:p w:rsidRPr="005C3B9C" w:rsidR="007A3458" w:rsidP="000D7675" w:rsidRDefault="007A3458" w14:paraId="4CAFB0DA" w14:textId="72B61350">
      <w:pPr>
        <w:pStyle w:val="BodyText"/>
      </w:pPr>
      <w:r w:rsidRPr="005C3B9C">
        <w:t>We will select the student calibration sample in December 2019 from fall enrollment lists</w:t>
      </w:r>
      <w:r w:rsidR="00AB0536">
        <w:t xml:space="preserve"> </w:t>
      </w:r>
      <w:r w:rsidRPr="005C3B9C">
        <w:t>provided by institutions selected among the NPSAS:20 sample</w:t>
      </w:r>
      <w:r w:rsidR="00AB15A1">
        <w:t>d</w:t>
      </w:r>
      <w:r w:rsidRPr="005C3B9C">
        <w:t xml:space="preserve"> institutions. The calibration institution sample size will be approximately 86 institutions to yield 60 participating institutions, assuming a 70 percent calibration sample participation rate and about 100 students sampled per institution from the fall lists, on average. These 86 institutions will be selected purposively from among the full NPSAS:20 sample across the institution strata and will include both small and large institutions, as well as systems and individual institutions. A purposive subsample will allow us to target institutions with which we have a good relationship and have a good idea if they would be willing to provide both fall and spring lists.</w:t>
      </w:r>
    </w:p>
    <w:p w:rsidRPr="005C3B9C" w:rsidR="007A3458" w:rsidP="000D7675" w:rsidRDefault="007A3458" w14:paraId="0B206E25" w14:textId="629FCA10">
      <w:pPr>
        <w:pStyle w:val="BodyText"/>
        <w:rPr>
          <w:rFonts w:cs="Arial" w:asciiTheme="minorHAnsi" w:hAnsiTheme="minorHAnsi"/>
          <w:szCs w:val="24"/>
        </w:rPr>
      </w:pPr>
      <w:r w:rsidRPr="005C3B9C">
        <w:rPr>
          <w:rFonts w:cs="Arial" w:asciiTheme="minorHAnsi" w:hAnsiTheme="minorHAnsi"/>
          <w:szCs w:val="24"/>
        </w:rPr>
        <w:t>The calibration sample of students will be selected using the same sampling design as the main sample. The fall and spring lists for an institution will be deduplicated by SSN and, if there is no SSN, by name and date of birth. This will ensure that students will have one chance of selection per institution. Then, the student samples will be selected using the same sampling rates for both the fall and spring lists for these institutions, so that there are not unequal probabilities of selection, and thus unequal weights, within student strata in an institution. Ideally, all pre-sampling matching will occur for both the fall and spring enrollment lists to identify FTBs, veterans, and aided/unaided students. However, depending on how quickly institutions can provide fall lists, we may not have time to send data from all institutions to all sources for pre-sampling matching in time to select the calibration student sample.</w:t>
      </w:r>
    </w:p>
    <w:p w:rsidRPr="005C3B9C" w:rsidR="007A3458" w:rsidP="000D7675" w:rsidRDefault="007A3458" w14:paraId="762E37D6" w14:textId="471844C7">
      <w:pPr>
        <w:pStyle w:val="BodyText"/>
        <w:rPr>
          <w:rFonts w:cs="Arial" w:asciiTheme="minorHAnsi" w:hAnsiTheme="minorHAnsi"/>
          <w:szCs w:val="24"/>
        </w:rPr>
      </w:pPr>
      <w:r w:rsidRPr="005C3B9C">
        <w:rPr>
          <w:rFonts w:cs="Arial" w:asciiTheme="minorHAnsi" w:hAnsiTheme="minorHAnsi"/>
          <w:szCs w:val="24"/>
        </w:rPr>
        <w:t>A potential issue with requesting fall and spring enrollment lists is that some of the calibration sample institutions may send a fall list and then decide later to not send a spring list. Those institutions could be treated as nonresponding and their student data using the fall lists can be excluded</w:t>
      </w:r>
      <w:r w:rsidR="00A70F31">
        <w:rPr>
          <w:rFonts w:cs="Arial" w:asciiTheme="minorHAnsi" w:hAnsiTheme="minorHAnsi"/>
          <w:szCs w:val="24"/>
        </w:rPr>
        <w:t xml:space="preserve"> from the full-scale data collection</w:t>
      </w:r>
      <w:r w:rsidRPr="005C3B9C">
        <w:rPr>
          <w:rFonts w:cs="Arial" w:asciiTheme="minorHAnsi" w:hAnsiTheme="minorHAnsi"/>
          <w:szCs w:val="24"/>
        </w:rPr>
        <w:t xml:space="preserve">. </w:t>
      </w:r>
      <w:r w:rsidR="00782F68">
        <w:rPr>
          <w:rFonts w:cs="Arial" w:asciiTheme="minorHAnsi" w:hAnsiTheme="minorHAnsi"/>
          <w:szCs w:val="24"/>
        </w:rPr>
        <w:t xml:space="preserve">However, we recommend computing </w:t>
      </w:r>
      <w:r w:rsidRPr="005C3B9C">
        <w:rPr>
          <w:rFonts w:cs="Arial" w:asciiTheme="minorHAnsi" w:hAnsiTheme="minorHAnsi"/>
          <w:szCs w:val="24"/>
        </w:rPr>
        <w:t xml:space="preserve">an institution weight adjustment for </w:t>
      </w:r>
      <w:r w:rsidR="00782F68">
        <w:rPr>
          <w:rFonts w:cs="Arial" w:asciiTheme="minorHAnsi" w:hAnsiTheme="minorHAnsi"/>
          <w:szCs w:val="24"/>
        </w:rPr>
        <w:t xml:space="preserve">non-responding </w:t>
      </w:r>
      <w:r w:rsidRPr="005C3B9C">
        <w:rPr>
          <w:rFonts w:cs="Arial" w:asciiTheme="minorHAnsi" w:hAnsiTheme="minorHAnsi"/>
          <w:szCs w:val="24"/>
        </w:rPr>
        <w:t>institutions and their student data included in the data file.</w:t>
      </w:r>
    </w:p>
    <w:p w:rsidR="00476338" w:rsidP="000D7675" w:rsidRDefault="007A3458" w14:paraId="7C2FDA4E" w14:textId="77777777">
      <w:pPr>
        <w:pStyle w:val="BodyText"/>
        <w:rPr>
          <w:rFonts w:cs="Arial" w:asciiTheme="minorHAnsi" w:hAnsiTheme="minorHAnsi"/>
          <w:szCs w:val="24"/>
        </w:rPr>
      </w:pPr>
      <w:r w:rsidRPr="005C3B9C">
        <w:rPr>
          <w:rFonts w:cs="Arial" w:asciiTheme="minorHAnsi" w:hAnsiTheme="minorHAnsi"/>
          <w:szCs w:val="24"/>
        </w:rPr>
        <w:t>While enrollment lists would be collected twice for the calibration sample institutions, we would only collect student records data once, after students are sampled from the spring lists.</w:t>
      </w:r>
    </w:p>
    <w:p w:rsidRPr="007A3458" w:rsidR="007A3458" w:rsidP="000D7675" w:rsidRDefault="007A3458" w14:paraId="1C3CBA33" w14:textId="2DED1AF4">
      <w:pPr>
        <w:pStyle w:val="Heading3"/>
      </w:pPr>
      <w:bookmarkStart w:name="_Toc12866979" w:id="98"/>
      <w:r w:rsidRPr="007A3458">
        <w:t>Calibration Sample Data Collection</w:t>
      </w:r>
      <w:bookmarkEnd w:id="98"/>
    </w:p>
    <w:p w:rsidR="007A3458" w:rsidP="000D7675" w:rsidRDefault="007A3458" w14:paraId="60BFF3F8" w14:textId="1CC33D4F">
      <w:pPr>
        <w:pStyle w:val="BodyText"/>
      </w:pPr>
      <w:r w:rsidRPr="005C3B9C">
        <w:t xml:space="preserve">The proposed calibration sample design </w:t>
      </w:r>
      <w:r w:rsidR="00FD4906">
        <w:t xml:space="preserve">will </w:t>
      </w:r>
      <w:r w:rsidRPr="005C3B9C">
        <w:t>include</w:t>
      </w:r>
      <w:r w:rsidR="00FD4906">
        <w:t xml:space="preserve"> </w:t>
      </w:r>
      <w:r w:rsidRPr="005C3B9C">
        <w:t xml:space="preserve">two experimental phases: Phase 1 </w:t>
      </w:r>
      <w:r w:rsidR="00C72AD0">
        <w:t xml:space="preserve">will </w:t>
      </w:r>
      <w:r w:rsidRPr="005C3B9C">
        <w:t xml:space="preserve">test </w:t>
      </w:r>
      <w:r w:rsidR="00C72AD0">
        <w:t xml:space="preserve">the </w:t>
      </w:r>
      <w:r w:rsidRPr="005C3B9C">
        <w:t xml:space="preserve">baseline incentive, and Phase 2 </w:t>
      </w:r>
      <w:r w:rsidR="00C72AD0">
        <w:t xml:space="preserve">will </w:t>
      </w:r>
      <w:r w:rsidRPr="005C3B9C">
        <w:t>test the nonresponse follow-up incentive</w:t>
      </w:r>
      <w:r w:rsidR="00476338">
        <w:t xml:space="preserve">. </w:t>
      </w:r>
      <w:r w:rsidRPr="005C3B9C">
        <w:t xml:space="preserve">For consistency with the treatment of all main </w:t>
      </w:r>
      <w:r w:rsidR="00C72AD0">
        <w:t xml:space="preserve">data collection </w:t>
      </w:r>
      <w:r w:rsidRPr="005C3B9C">
        <w:t xml:space="preserve">cases, all </w:t>
      </w:r>
      <w:r w:rsidR="00C72AD0">
        <w:t xml:space="preserve">of </w:t>
      </w:r>
      <w:r w:rsidRPr="005C3B9C">
        <w:t xml:space="preserve">the remaining nonresponding calibration sample cases </w:t>
      </w:r>
      <w:r w:rsidR="00C72AD0">
        <w:t xml:space="preserve">at the end of </w:t>
      </w:r>
      <w:r w:rsidRPr="005C3B9C">
        <w:t xml:space="preserve">Phase 2 will </w:t>
      </w:r>
      <w:r w:rsidR="00C72AD0">
        <w:t xml:space="preserve">be </w:t>
      </w:r>
      <w:r w:rsidRPr="005C3B9C">
        <w:t>move</w:t>
      </w:r>
      <w:r w:rsidR="00C72AD0">
        <w:t>d</w:t>
      </w:r>
      <w:r w:rsidRPr="005C3B9C">
        <w:t xml:space="preserve"> to Phases 3 and 4, where abbreviated and nonresponse instruments will be offered (see proposed main data collection design)</w:t>
      </w:r>
      <w:r w:rsidR="00476338">
        <w:t xml:space="preserve">. </w:t>
      </w:r>
      <w:r w:rsidRPr="005C3B9C">
        <w:t>Table 1</w:t>
      </w:r>
      <w:r w:rsidR="008125D7">
        <w:t>0</w:t>
      </w:r>
      <w:r w:rsidRPr="005C3B9C">
        <w:t xml:space="preserve"> presents an overview of the calibration sample design.</w:t>
      </w:r>
    </w:p>
    <w:p w:rsidRPr="00501B6D" w:rsidR="007A3458" w:rsidP="000D7675" w:rsidRDefault="007A3458" w14:paraId="3EFF48D6" w14:textId="59249240">
      <w:pPr>
        <w:pStyle w:val="TableTitle"/>
      </w:pPr>
      <w:bookmarkStart w:name="_Toc17363177" w:id="99"/>
      <w:bookmarkStart w:name="_Hlk40270562" w:id="100"/>
      <w:bookmarkStart w:name="_Hlk7429338" w:id="101"/>
      <w:r w:rsidRPr="00501B6D">
        <w:t>Table 1</w:t>
      </w:r>
      <w:r w:rsidR="008125D7">
        <w:t>0</w:t>
      </w:r>
      <w:r w:rsidR="000D7675">
        <w:t>.</w:t>
      </w:r>
      <w:r w:rsidR="000D7675">
        <w:tab/>
      </w:r>
      <w:r w:rsidRPr="00501B6D">
        <w:t xml:space="preserve">Calibration </w:t>
      </w:r>
      <w:r w:rsidRPr="00501B6D" w:rsidR="000D7675">
        <w:t>sample design by condition</w:t>
      </w:r>
      <w:r w:rsidR="00B953F9">
        <w:t xml:space="preserve"> and </w:t>
      </w:r>
      <w:r w:rsidRPr="00501B6D" w:rsidR="00B953F9">
        <w:t>phase of data collection</w:t>
      </w:r>
      <w:bookmarkEnd w:id="99"/>
    </w:p>
    <w:tbl>
      <w:tblPr>
        <w:tblStyle w:val="TableGrid"/>
        <w:tblW w:w="5000" w:type="pct"/>
        <w:tblLook w:val="04A0" w:firstRow="1" w:lastRow="0" w:firstColumn="1" w:lastColumn="0" w:noHBand="0" w:noVBand="1"/>
      </w:tblPr>
      <w:tblGrid>
        <w:gridCol w:w="3060"/>
        <w:gridCol w:w="3330"/>
        <w:gridCol w:w="2160"/>
        <w:gridCol w:w="1962"/>
      </w:tblGrid>
      <w:tr w:rsidRPr="00476338" w:rsidR="007A3458" w:rsidTr="00A24898" w14:paraId="47C06A6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tcPr>
          <w:p w:rsidRPr="00476338" w:rsidR="007A3458" w:rsidP="000D7675" w:rsidRDefault="007A3458" w14:paraId="629A081E" w14:textId="77777777">
            <w:pPr>
              <w:pStyle w:val="Tabletext"/>
            </w:pPr>
          </w:p>
        </w:tc>
        <w:tc>
          <w:tcPr>
            <w:tcW w:w="3330" w:type="dxa"/>
          </w:tcPr>
          <w:p w:rsidRPr="00476338" w:rsidR="007A3458" w:rsidP="00353BF5" w:rsidRDefault="007A3458" w14:paraId="1E58A498" w14:textId="553EDE2C">
            <w:pPr>
              <w:pStyle w:val="Tableheading"/>
              <w:cnfStyle w:val="100000000000" w:firstRow="1" w:lastRow="0" w:firstColumn="0" w:lastColumn="0" w:oddVBand="0" w:evenVBand="0" w:oddHBand="0" w:evenHBand="0" w:firstRowFirstColumn="0" w:firstRowLastColumn="0" w:lastRowFirstColumn="0" w:lastRowLastColumn="0"/>
            </w:pPr>
            <w:r w:rsidRPr="00476338">
              <w:t>Group 1</w:t>
            </w:r>
            <w:r w:rsidRPr="00476338" w:rsidR="00353BF5">
              <w:br/>
            </w:r>
            <w:r w:rsidRPr="00476338">
              <w:rPr>
                <w:i/>
                <w:iCs/>
              </w:rPr>
              <w:t>n</w:t>
            </w:r>
            <w:r w:rsidRPr="00476338" w:rsidR="000D7675">
              <w:t xml:space="preserve"> </w:t>
            </w:r>
            <w:r w:rsidRPr="00476338">
              <w:t>=</w:t>
            </w:r>
            <w:r w:rsidRPr="00476338" w:rsidR="000D7675">
              <w:t xml:space="preserve"> </w:t>
            </w:r>
            <w:r w:rsidRPr="00476338">
              <w:t>2,000</w:t>
            </w:r>
          </w:p>
        </w:tc>
        <w:tc>
          <w:tcPr>
            <w:tcW w:w="2160" w:type="dxa"/>
          </w:tcPr>
          <w:p w:rsidRPr="00476338" w:rsidR="007A3458" w:rsidP="00353BF5" w:rsidRDefault="007A3458" w14:paraId="5CFE86E2" w14:textId="1D8E5A78">
            <w:pPr>
              <w:pStyle w:val="Tableheading"/>
              <w:cnfStyle w:val="100000000000" w:firstRow="1" w:lastRow="0" w:firstColumn="0" w:lastColumn="0" w:oddVBand="0" w:evenVBand="0" w:oddHBand="0" w:evenHBand="0" w:firstRowFirstColumn="0" w:firstRowLastColumn="0" w:lastRowFirstColumn="0" w:lastRowLastColumn="0"/>
            </w:pPr>
            <w:r w:rsidRPr="00476338">
              <w:t>Group 2</w:t>
            </w:r>
            <w:r w:rsidRPr="00476338" w:rsidR="00353BF5">
              <w:br/>
            </w:r>
            <w:r w:rsidRPr="00476338">
              <w:rPr>
                <w:i/>
                <w:iCs/>
              </w:rPr>
              <w:t>n</w:t>
            </w:r>
            <w:r w:rsidRPr="00476338" w:rsidR="000D7675">
              <w:t xml:space="preserve"> </w:t>
            </w:r>
            <w:r w:rsidRPr="00476338">
              <w:t>=</w:t>
            </w:r>
            <w:r w:rsidRPr="00476338" w:rsidR="000D7675">
              <w:t xml:space="preserve"> </w:t>
            </w:r>
            <w:r w:rsidRPr="00476338">
              <w:t>2,000</w:t>
            </w:r>
          </w:p>
        </w:tc>
        <w:tc>
          <w:tcPr>
            <w:tcW w:w="1962" w:type="dxa"/>
          </w:tcPr>
          <w:p w:rsidRPr="00476338" w:rsidR="007A3458" w:rsidP="00353BF5" w:rsidRDefault="007A3458" w14:paraId="55CA2A2A" w14:textId="0AEBB854">
            <w:pPr>
              <w:pStyle w:val="Tableheading"/>
              <w:cnfStyle w:val="100000000000" w:firstRow="1" w:lastRow="0" w:firstColumn="0" w:lastColumn="0" w:oddVBand="0" w:evenVBand="0" w:oddHBand="0" w:evenHBand="0" w:firstRowFirstColumn="0" w:firstRowLastColumn="0" w:lastRowFirstColumn="0" w:lastRowLastColumn="0"/>
            </w:pPr>
            <w:r w:rsidRPr="00476338">
              <w:t>Group 3</w:t>
            </w:r>
            <w:r w:rsidRPr="00476338" w:rsidR="008125D7">
              <w:t xml:space="preserve"> (Control)</w:t>
            </w:r>
            <w:r w:rsidRPr="00476338" w:rsidR="00353BF5">
              <w:br/>
            </w:r>
            <w:r w:rsidRPr="00476338" w:rsidR="000D7675">
              <w:rPr>
                <w:i/>
                <w:iCs/>
              </w:rPr>
              <w:t xml:space="preserve">n </w:t>
            </w:r>
            <w:r w:rsidRPr="00476338">
              <w:t>=</w:t>
            </w:r>
            <w:r w:rsidRPr="00476338" w:rsidR="000D7675">
              <w:t xml:space="preserve"> </w:t>
            </w:r>
            <w:r w:rsidRPr="00476338">
              <w:t>2,000</w:t>
            </w:r>
          </w:p>
        </w:tc>
      </w:tr>
      <w:tr w:rsidRPr="005C3B9C" w:rsidR="007A3458" w:rsidTr="00A24898" w14:paraId="73C34308" w14:textId="77777777">
        <w:tc>
          <w:tcPr>
            <w:cnfStyle w:val="001000000000" w:firstRow="0" w:lastRow="0" w:firstColumn="1" w:lastColumn="0" w:oddVBand="0" w:evenVBand="0" w:oddHBand="0" w:evenHBand="0" w:firstRowFirstColumn="0" w:firstRowLastColumn="0" w:lastRowFirstColumn="0" w:lastRowLastColumn="0"/>
            <w:tcW w:w="3060" w:type="dxa"/>
            <w:vAlign w:val="bottom"/>
          </w:tcPr>
          <w:p w:rsidRPr="005C3B9C" w:rsidR="007A3458" w:rsidP="0093586C" w:rsidRDefault="007A3458" w14:paraId="3BBE7610" w14:textId="77777777">
            <w:pPr>
              <w:pStyle w:val="Tabletext"/>
              <w:rPr>
                <w:b/>
              </w:rPr>
            </w:pPr>
            <w:r w:rsidRPr="005C3B9C">
              <w:rPr>
                <w:b/>
              </w:rPr>
              <w:t>Phase 1</w:t>
            </w:r>
          </w:p>
        </w:tc>
        <w:tc>
          <w:tcPr>
            <w:tcW w:w="3330" w:type="dxa"/>
            <w:vAlign w:val="bottom"/>
          </w:tcPr>
          <w:p w:rsidRPr="005C3B9C" w:rsidR="007A3458" w:rsidP="0093586C" w:rsidRDefault="007A3458" w14:paraId="14C427B2" w14:textId="77777777">
            <w:pPr>
              <w:pStyle w:val="Tabletext"/>
              <w:cnfStyle w:val="000000000000" w:firstRow="0" w:lastRow="0" w:firstColumn="0" w:lastColumn="0" w:oddVBand="0" w:evenVBand="0" w:oddHBand="0" w:evenHBand="0" w:firstRowFirstColumn="0" w:firstRowLastColumn="0" w:lastRowFirstColumn="0" w:lastRowLastColumn="0"/>
            </w:pPr>
            <w:r w:rsidRPr="005C3B9C">
              <w:t>$2 prepaid + $30 promised</w:t>
            </w:r>
          </w:p>
        </w:tc>
        <w:tc>
          <w:tcPr>
            <w:tcW w:w="2160" w:type="dxa"/>
            <w:vAlign w:val="bottom"/>
          </w:tcPr>
          <w:p w:rsidRPr="005C3B9C" w:rsidR="007A3458" w:rsidP="0093586C" w:rsidRDefault="007A3458" w14:paraId="44339003" w14:textId="77777777">
            <w:pPr>
              <w:pStyle w:val="Tabletext"/>
              <w:cnfStyle w:val="000000000000" w:firstRow="0" w:lastRow="0" w:firstColumn="0" w:lastColumn="0" w:oddVBand="0" w:evenVBand="0" w:oddHBand="0" w:evenHBand="0" w:firstRowFirstColumn="0" w:firstRowLastColumn="0" w:lastRowFirstColumn="0" w:lastRowLastColumn="0"/>
            </w:pPr>
            <w:r w:rsidRPr="005C3B9C">
              <w:t>$2 prepaid + $15 promised</w:t>
            </w:r>
          </w:p>
        </w:tc>
        <w:tc>
          <w:tcPr>
            <w:tcW w:w="1962" w:type="dxa"/>
            <w:vAlign w:val="bottom"/>
          </w:tcPr>
          <w:p w:rsidRPr="005C3B9C" w:rsidR="007A3458" w:rsidP="0093586C" w:rsidRDefault="007A3458" w14:paraId="09288D59" w14:textId="2F25D8B9">
            <w:pPr>
              <w:pStyle w:val="Tabletext"/>
              <w:cnfStyle w:val="000000000000" w:firstRow="0" w:lastRow="0" w:firstColumn="0" w:lastColumn="0" w:oddVBand="0" w:evenVBand="0" w:oddHBand="0" w:evenHBand="0" w:firstRowFirstColumn="0" w:firstRowLastColumn="0" w:lastRowFirstColumn="0" w:lastRowLastColumn="0"/>
            </w:pPr>
            <w:r w:rsidRPr="005C3B9C">
              <w:t>$0 prepaid + $30</w:t>
            </w:r>
            <w:r w:rsidR="001451D8">
              <w:t xml:space="preserve"> promised</w:t>
            </w:r>
            <w:r w:rsidRPr="005C3B9C">
              <w:t xml:space="preserve"> </w:t>
            </w:r>
          </w:p>
        </w:tc>
      </w:tr>
      <w:tr w:rsidRPr="005C3B9C" w:rsidR="00532A00" w:rsidTr="00A24898" w14:paraId="3AD252A0" w14:textId="77777777">
        <w:tc>
          <w:tcPr>
            <w:cnfStyle w:val="001000000000" w:firstRow="0" w:lastRow="0" w:firstColumn="1" w:lastColumn="0" w:oddVBand="0" w:evenVBand="0" w:oddHBand="0" w:evenHBand="0" w:firstRowFirstColumn="0" w:firstRowLastColumn="0" w:lastRowFirstColumn="0" w:lastRowLastColumn="0"/>
            <w:tcW w:w="0" w:type="dxa"/>
          </w:tcPr>
          <w:p w:rsidRPr="005C3B9C" w:rsidR="00532A00" w:rsidP="00532A00" w:rsidRDefault="00532A00" w14:paraId="3CEDB0F6" w14:textId="3444D43F">
            <w:pPr>
              <w:pStyle w:val="Tabletext"/>
              <w:rPr>
                <w:b/>
              </w:rPr>
            </w:pPr>
            <w:r w:rsidRPr="005C3B9C">
              <w:rPr>
                <w:b/>
              </w:rPr>
              <w:t>Phase 2 (nonresponse follow-up)</w:t>
            </w:r>
          </w:p>
        </w:tc>
        <w:tc>
          <w:tcPr>
            <w:tcW w:w="0" w:type="dxa"/>
            <w:vAlign w:val="bottom"/>
          </w:tcPr>
          <w:p w:rsidRPr="005C3B9C" w:rsidR="00532A00" w:rsidP="00532A00" w:rsidRDefault="00532A00" w14:paraId="05AA9F6B" w14:textId="4010F962">
            <w:pPr>
              <w:pStyle w:val="Tabletext"/>
              <w:cnfStyle w:val="000000000000" w:firstRow="0" w:lastRow="0" w:firstColumn="0" w:lastColumn="0" w:oddVBand="0" w:evenVBand="0" w:oddHBand="0" w:evenHBand="0" w:firstRowFirstColumn="0" w:firstRowLastColumn="0" w:lastRowFirstColumn="0" w:lastRowLastColumn="0"/>
            </w:pPr>
            <w:r w:rsidRPr="005C3B9C">
              <w:t>$10 prepaid (via PayPal or check) + $20 promised</w:t>
            </w:r>
          </w:p>
        </w:tc>
        <w:tc>
          <w:tcPr>
            <w:tcW w:w="0" w:type="dxa"/>
          </w:tcPr>
          <w:p w:rsidRPr="005C3B9C" w:rsidR="00532A00" w:rsidP="00532A00" w:rsidRDefault="00532A00" w14:paraId="7DB27B5F" w14:textId="6FA2AFBB">
            <w:pPr>
              <w:pStyle w:val="Tabletext"/>
              <w:cnfStyle w:val="000000000000" w:firstRow="0" w:lastRow="0" w:firstColumn="0" w:lastColumn="0" w:oddVBand="0" w:evenVBand="0" w:oddHBand="0" w:evenHBand="0" w:firstRowFirstColumn="0" w:firstRowLastColumn="0" w:lastRowFirstColumn="0" w:lastRowLastColumn="0"/>
            </w:pPr>
            <w:r w:rsidRPr="005C3B9C">
              <w:t>$</w:t>
            </w:r>
            <w:r>
              <w:t xml:space="preserve">30 </w:t>
            </w:r>
            <w:r w:rsidRPr="005C3B9C">
              <w:t>promised</w:t>
            </w:r>
          </w:p>
        </w:tc>
        <w:tc>
          <w:tcPr>
            <w:tcW w:w="0" w:type="dxa"/>
          </w:tcPr>
          <w:p w:rsidRPr="005C3B9C" w:rsidR="00532A00" w:rsidP="00532A00" w:rsidRDefault="00532A00" w14:paraId="4333F1DC" w14:textId="03EFEA3E">
            <w:pPr>
              <w:pStyle w:val="Tabletext"/>
              <w:cnfStyle w:val="000000000000" w:firstRow="0" w:lastRow="0" w:firstColumn="0" w:lastColumn="0" w:oddVBand="0" w:evenVBand="0" w:oddHBand="0" w:evenHBand="0" w:firstRowFirstColumn="0" w:firstRowLastColumn="0" w:lastRowFirstColumn="0" w:lastRowLastColumn="0"/>
            </w:pPr>
            <w:r w:rsidRPr="005C3B9C">
              <w:t>$30</w:t>
            </w:r>
            <w:r>
              <w:t xml:space="preserve"> promised</w:t>
            </w:r>
            <w:r w:rsidRPr="005C3B9C">
              <w:t xml:space="preserve"> </w:t>
            </w:r>
          </w:p>
        </w:tc>
      </w:tr>
    </w:tbl>
    <w:bookmarkEnd w:id="100"/>
    <w:p w:rsidRPr="005C3B9C" w:rsidR="007A3458" w:rsidP="00353BF5" w:rsidRDefault="007A3458" w14:paraId="40EE3CF4" w14:textId="7C1C889F">
      <w:pPr>
        <w:pStyle w:val="BodyText"/>
        <w:rPr>
          <w:rFonts w:cs="Arial" w:asciiTheme="minorHAnsi" w:hAnsiTheme="minorHAnsi"/>
          <w:szCs w:val="24"/>
        </w:rPr>
      </w:pPr>
      <w:r w:rsidRPr="005C3B9C">
        <w:t xml:space="preserve">In </w:t>
      </w:r>
      <w:r w:rsidR="00D73696">
        <w:t>P</w:t>
      </w:r>
      <w:r w:rsidRPr="005C3B9C">
        <w:t xml:space="preserve">hase 1, we </w:t>
      </w:r>
      <w:r w:rsidR="008167A6">
        <w:t xml:space="preserve">will </w:t>
      </w:r>
      <w:r w:rsidRPr="005C3B9C">
        <w:t>test two components of our incentive plan - the effectiveness of a $2 prepaid cash incentive, sent with the invitation letter, and frontloading or backloading of the promised incentive (offering $30 from the beginning vs. offering $15 that gets doubled at a later phase)</w:t>
      </w:r>
      <w:r w:rsidR="00476338">
        <w:t xml:space="preserve">. </w:t>
      </w:r>
      <w:r w:rsidRPr="005C3B9C">
        <w:t xml:space="preserve">Evidence from many surveys across various modes of data collection indicates that prepaid incentives are more effective than promised incentives in increasing </w:t>
      </w:r>
      <w:r w:rsidRPr="005C3B9C">
        <w:lastRenderedPageBreak/>
        <w:t>response rates (e.g., Singer et al. 1999; Singer, 2002; Warriner et al., 1996), but an additional benefit for longitudinal studies is that prepaid incentives have also been found to help with locating sample members in subsequent waves of data collection (</w:t>
      </w:r>
      <w:proofErr w:type="spellStart"/>
      <w:r w:rsidRPr="005C3B9C">
        <w:t>Kerachsky</w:t>
      </w:r>
      <w:proofErr w:type="spellEnd"/>
      <w:r w:rsidRPr="005C3B9C">
        <w:t xml:space="preserve"> and Mallar,1981) and yield higher tracing and contact rates (</w:t>
      </w:r>
      <w:proofErr w:type="spellStart"/>
      <w:r w:rsidRPr="005C3B9C">
        <w:t>Beydoun</w:t>
      </w:r>
      <w:proofErr w:type="spellEnd"/>
      <w:r w:rsidRPr="005C3B9C">
        <w:t xml:space="preserve"> et al., 2006; Mann, Lynn, and Peterson, 2008)</w:t>
      </w:r>
      <w:r w:rsidR="00476338">
        <w:t xml:space="preserve">. </w:t>
      </w:r>
      <w:r w:rsidRPr="005C3B9C">
        <w:t xml:space="preserve">We will test the effectiveness of a $2 prepaid cash incentive on Phase 1 response rates by comparing Groups 1 and 3 in </w:t>
      </w:r>
      <w:r w:rsidRPr="005C3B9C" w:rsidR="00353BF5">
        <w:t xml:space="preserve">table </w:t>
      </w:r>
      <w:r w:rsidRPr="005C3B9C">
        <w:t>1</w:t>
      </w:r>
      <w:r w:rsidR="00443E6C">
        <w:t>0</w:t>
      </w:r>
      <w:r w:rsidRPr="005C3B9C">
        <w:t>.</w:t>
      </w:r>
    </w:p>
    <w:p w:rsidR="007A3458" w:rsidP="00353BF5" w:rsidRDefault="004F4251" w14:paraId="0EA5325D" w14:textId="33875D3F">
      <w:pPr>
        <w:pStyle w:val="BodyText"/>
        <w:rPr>
          <w:rFonts w:cs="Arial" w:asciiTheme="minorHAnsi" w:hAnsiTheme="minorHAnsi"/>
          <w:szCs w:val="24"/>
        </w:rPr>
      </w:pPr>
      <w:r>
        <w:rPr>
          <w:rFonts w:cs="Arial" w:asciiTheme="minorHAnsi" w:hAnsiTheme="minorHAnsi"/>
          <w:szCs w:val="24"/>
        </w:rPr>
        <w:t>The Control Group will receive the</w:t>
      </w:r>
      <w:r w:rsidRPr="005C3B9C" w:rsidR="007A3458">
        <w:rPr>
          <w:rFonts w:cs="Arial" w:asciiTheme="minorHAnsi" w:hAnsiTheme="minorHAnsi"/>
          <w:szCs w:val="24"/>
        </w:rPr>
        <w:t xml:space="preserve"> $30 promised incentive that has been used in NPSAS studies </w:t>
      </w:r>
      <w:r>
        <w:rPr>
          <w:rFonts w:cs="Arial" w:asciiTheme="minorHAnsi" w:hAnsiTheme="minorHAnsi"/>
          <w:szCs w:val="24"/>
        </w:rPr>
        <w:t xml:space="preserve">since 2004 </w:t>
      </w:r>
      <w:r w:rsidRPr="005C3B9C" w:rsidR="007A3458">
        <w:rPr>
          <w:rFonts w:cs="Arial" w:asciiTheme="minorHAnsi" w:hAnsiTheme="minorHAnsi"/>
          <w:szCs w:val="24"/>
        </w:rPr>
        <w:t>and ha</w:t>
      </w:r>
      <w:r>
        <w:rPr>
          <w:rFonts w:cs="Arial" w:asciiTheme="minorHAnsi" w:hAnsiTheme="minorHAnsi"/>
          <w:szCs w:val="24"/>
        </w:rPr>
        <w:t>s</w:t>
      </w:r>
      <w:r w:rsidRPr="005C3B9C" w:rsidR="007A3458">
        <w:rPr>
          <w:rFonts w:cs="Arial" w:asciiTheme="minorHAnsi" w:hAnsiTheme="minorHAnsi"/>
          <w:szCs w:val="24"/>
        </w:rPr>
        <w:t xml:space="preserve"> proven to be effective</w:t>
      </w:r>
      <w:r w:rsidR="00476338">
        <w:rPr>
          <w:rFonts w:cs="Arial" w:asciiTheme="minorHAnsi" w:hAnsiTheme="minorHAnsi"/>
          <w:szCs w:val="24"/>
        </w:rPr>
        <w:t xml:space="preserve">. </w:t>
      </w:r>
      <w:r>
        <w:rPr>
          <w:rFonts w:cs="Arial" w:asciiTheme="minorHAnsi" w:hAnsiTheme="minorHAnsi"/>
          <w:szCs w:val="24"/>
        </w:rPr>
        <w:t xml:space="preserve">We </w:t>
      </w:r>
      <w:r w:rsidRPr="005C3B9C" w:rsidR="007A3458">
        <w:rPr>
          <w:rFonts w:cs="Arial" w:asciiTheme="minorHAnsi" w:hAnsiTheme="minorHAnsi"/>
          <w:szCs w:val="24"/>
        </w:rPr>
        <w:t>are interested in investigating whether offering a smaller, $15 incentive from the beginning, followed by a double</w:t>
      </w:r>
      <w:r w:rsidR="004F22E9">
        <w:rPr>
          <w:rFonts w:cs="Arial" w:asciiTheme="minorHAnsi" w:hAnsiTheme="minorHAnsi"/>
          <w:szCs w:val="24"/>
        </w:rPr>
        <w:t>d</w:t>
      </w:r>
      <w:r w:rsidRPr="005C3B9C" w:rsidR="007A3458">
        <w:rPr>
          <w:rFonts w:cs="Arial" w:asciiTheme="minorHAnsi" w:hAnsiTheme="minorHAnsi"/>
          <w:szCs w:val="24"/>
        </w:rPr>
        <w:t xml:space="preserve"> incentive later</w:t>
      </w:r>
      <w:r w:rsidR="004F22E9">
        <w:rPr>
          <w:rFonts w:cs="Arial" w:asciiTheme="minorHAnsi" w:hAnsiTheme="minorHAnsi"/>
          <w:szCs w:val="24"/>
        </w:rPr>
        <w:t xml:space="preserve"> in the case of initial nonresponse</w:t>
      </w:r>
      <w:r w:rsidRPr="005C3B9C" w:rsidR="007A3458">
        <w:rPr>
          <w:rFonts w:cs="Arial" w:asciiTheme="minorHAnsi" w:hAnsiTheme="minorHAnsi"/>
          <w:szCs w:val="24"/>
        </w:rPr>
        <w:t xml:space="preserve"> will be more effective than offering $30 initially</w:t>
      </w:r>
      <w:r w:rsidR="00476338">
        <w:rPr>
          <w:rFonts w:cs="Arial" w:asciiTheme="minorHAnsi" w:hAnsiTheme="minorHAnsi"/>
          <w:szCs w:val="24"/>
        </w:rPr>
        <w:t xml:space="preserve">. </w:t>
      </w:r>
      <w:r w:rsidRPr="005C3B9C" w:rsidR="007A3458">
        <w:rPr>
          <w:rFonts w:cs="Arial" w:asciiTheme="minorHAnsi" w:hAnsiTheme="minorHAnsi"/>
          <w:szCs w:val="24"/>
        </w:rPr>
        <w:t xml:space="preserve">We will test this experimentally by comparing the results in Phase 1 from </w:t>
      </w:r>
      <w:r>
        <w:rPr>
          <w:rFonts w:cs="Arial" w:asciiTheme="minorHAnsi" w:hAnsiTheme="minorHAnsi"/>
          <w:szCs w:val="24"/>
        </w:rPr>
        <w:t>G</w:t>
      </w:r>
      <w:r w:rsidRPr="005C3B9C" w:rsidR="007A3458">
        <w:rPr>
          <w:rFonts w:cs="Arial" w:asciiTheme="minorHAnsi" w:hAnsiTheme="minorHAnsi"/>
          <w:szCs w:val="24"/>
        </w:rPr>
        <w:t>roups 1 and 2.</w:t>
      </w:r>
    </w:p>
    <w:p w:rsidR="007A3458" w:rsidP="00353BF5" w:rsidRDefault="007A3458" w14:paraId="7289C577" w14:textId="10F02911">
      <w:pPr>
        <w:pStyle w:val="BodyText"/>
        <w:rPr>
          <w:rFonts w:cs="Arial" w:asciiTheme="minorHAnsi" w:hAnsiTheme="minorHAnsi"/>
          <w:szCs w:val="24"/>
        </w:rPr>
      </w:pPr>
      <w:r w:rsidRPr="005C3B9C">
        <w:rPr>
          <w:rFonts w:cs="Arial" w:asciiTheme="minorHAnsi" w:hAnsiTheme="minorHAnsi"/>
          <w:szCs w:val="24"/>
        </w:rPr>
        <w:t xml:space="preserve">In Phase 2, we propose a different presentation of the same $30 incentive – for experimental </w:t>
      </w:r>
      <w:r w:rsidR="005367AD">
        <w:rPr>
          <w:rFonts w:cs="Arial" w:asciiTheme="minorHAnsi" w:hAnsiTheme="minorHAnsi"/>
          <w:szCs w:val="24"/>
        </w:rPr>
        <w:t>G</w:t>
      </w:r>
      <w:r w:rsidRPr="005C3B9C">
        <w:rPr>
          <w:rFonts w:cs="Arial" w:asciiTheme="minorHAnsi" w:hAnsiTheme="minorHAnsi"/>
          <w:szCs w:val="24"/>
        </w:rPr>
        <w:t>roup 1, we will prepay $10 via PayPal or check, and offer the rest as promised</w:t>
      </w:r>
      <w:r w:rsidR="00476338">
        <w:rPr>
          <w:rFonts w:cs="Arial" w:asciiTheme="minorHAnsi" w:hAnsiTheme="minorHAnsi"/>
          <w:szCs w:val="24"/>
        </w:rPr>
        <w:t xml:space="preserve">. </w:t>
      </w:r>
      <w:r w:rsidRPr="005C3B9C">
        <w:rPr>
          <w:rFonts w:cs="Arial" w:asciiTheme="minorHAnsi" w:hAnsiTheme="minorHAnsi"/>
          <w:szCs w:val="24"/>
        </w:rPr>
        <w:t xml:space="preserve">For </w:t>
      </w:r>
      <w:r w:rsidR="005367AD">
        <w:rPr>
          <w:rFonts w:cs="Arial" w:asciiTheme="minorHAnsi" w:hAnsiTheme="minorHAnsi"/>
          <w:szCs w:val="24"/>
        </w:rPr>
        <w:t>Group</w:t>
      </w:r>
      <w:r w:rsidRPr="005C3B9C">
        <w:rPr>
          <w:rFonts w:cs="Arial" w:asciiTheme="minorHAnsi" w:hAnsiTheme="minorHAnsi"/>
          <w:szCs w:val="24"/>
        </w:rPr>
        <w:t xml:space="preserve"> 2, we will double the incentive offered in Phase 1 and offer $30 upon survey completion</w:t>
      </w:r>
      <w:r w:rsidR="00476338">
        <w:rPr>
          <w:rFonts w:cs="Arial" w:asciiTheme="minorHAnsi" w:hAnsiTheme="minorHAnsi"/>
          <w:szCs w:val="24"/>
        </w:rPr>
        <w:t xml:space="preserve">. </w:t>
      </w:r>
      <w:r w:rsidRPr="005C3B9C">
        <w:rPr>
          <w:rFonts w:cs="Arial" w:asciiTheme="minorHAnsi" w:hAnsiTheme="minorHAnsi"/>
          <w:szCs w:val="24"/>
        </w:rPr>
        <w:t xml:space="preserve">For </w:t>
      </w:r>
      <w:r w:rsidR="0015133D">
        <w:rPr>
          <w:rFonts w:cs="Arial" w:asciiTheme="minorHAnsi" w:hAnsiTheme="minorHAnsi"/>
          <w:szCs w:val="24"/>
        </w:rPr>
        <w:t xml:space="preserve">the control group, </w:t>
      </w:r>
      <w:r w:rsidR="005367AD">
        <w:rPr>
          <w:rFonts w:cs="Arial" w:asciiTheme="minorHAnsi" w:hAnsiTheme="minorHAnsi"/>
          <w:szCs w:val="24"/>
        </w:rPr>
        <w:t>Group</w:t>
      </w:r>
      <w:r w:rsidRPr="005C3B9C">
        <w:rPr>
          <w:rFonts w:cs="Arial" w:asciiTheme="minorHAnsi" w:hAnsiTheme="minorHAnsi"/>
          <w:szCs w:val="24"/>
        </w:rPr>
        <w:t xml:space="preserve"> 3, we will continue to offer the same $30 promised incentive</w:t>
      </w:r>
      <w:r w:rsidR="00476338">
        <w:rPr>
          <w:rFonts w:cs="Arial" w:asciiTheme="minorHAnsi" w:hAnsiTheme="minorHAnsi"/>
          <w:szCs w:val="24"/>
        </w:rPr>
        <w:t xml:space="preserve">. </w:t>
      </w:r>
      <w:r w:rsidRPr="005C3B9C">
        <w:rPr>
          <w:rFonts w:cs="Arial" w:asciiTheme="minorHAnsi" w:hAnsiTheme="minorHAnsi"/>
          <w:szCs w:val="24"/>
        </w:rPr>
        <w:t xml:space="preserve">The comparisons between </w:t>
      </w:r>
      <w:r w:rsidR="005367AD">
        <w:rPr>
          <w:rFonts w:cs="Arial" w:asciiTheme="minorHAnsi" w:hAnsiTheme="minorHAnsi"/>
          <w:szCs w:val="24"/>
        </w:rPr>
        <w:t>Group</w:t>
      </w:r>
      <w:r w:rsidRPr="005C3B9C">
        <w:rPr>
          <w:rFonts w:cs="Arial" w:asciiTheme="minorHAnsi" w:hAnsiTheme="minorHAnsi"/>
          <w:szCs w:val="24"/>
        </w:rPr>
        <w:t>s 1 and 2 at the end of Phase 2 will further inform whether front loading or backloading of the incentive is better for response rates and representativeness.</w:t>
      </w:r>
    </w:p>
    <w:p w:rsidRPr="00353BF5" w:rsidR="007A3458" w:rsidP="00353BF5" w:rsidRDefault="007A3458" w14:paraId="2A696277" w14:textId="764B8A92">
      <w:pPr>
        <w:pStyle w:val="BodyText"/>
      </w:pPr>
      <w:r w:rsidRPr="005C3B9C">
        <w:t xml:space="preserve">We </w:t>
      </w:r>
      <w:r w:rsidR="00B90E0B">
        <w:t xml:space="preserve">will select </w:t>
      </w:r>
      <w:r w:rsidRPr="005C3B9C">
        <w:t xml:space="preserve">a calibration sample of 6,000 students that would allow for comparisons of response rates among three equal sized experimental groups of 2,000 </w:t>
      </w:r>
      <w:r w:rsidR="00B90E0B">
        <w:t xml:space="preserve">students </w:t>
      </w:r>
      <w:r w:rsidRPr="005C3B9C">
        <w:t>each</w:t>
      </w:r>
      <w:r w:rsidR="00476338">
        <w:t xml:space="preserve">. </w:t>
      </w:r>
      <w:r w:rsidRPr="005C3B9C">
        <w:t xml:space="preserve">This provides enough power to detect at least a </w:t>
      </w:r>
      <w:r w:rsidR="004A1814">
        <w:t>4</w:t>
      </w:r>
      <w:r w:rsidRPr="005C3B9C">
        <w:t xml:space="preserve"> percentage point difference in response rates, assuming 80</w:t>
      </w:r>
      <w:r w:rsidR="00B90E0B">
        <w:t xml:space="preserve"> percent </w:t>
      </w:r>
      <w:r w:rsidRPr="005C3B9C">
        <w:t>power, Type I error of 5</w:t>
      </w:r>
      <w:r w:rsidR="00B90E0B">
        <w:t xml:space="preserve"> percent</w:t>
      </w:r>
      <w:r w:rsidRPr="005C3B9C">
        <w:t xml:space="preserve"> and a base percentage of 30</w:t>
      </w:r>
      <w:r w:rsidR="00B90E0B">
        <w:t xml:space="preserve"> percent</w:t>
      </w:r>
      <w:r w:rsidR="00476338">
        <w:t xml:space="preserve">. </w:t>
      </w:r>
      <w:r w:rsidRPr="005C3B9C">
        <w:t>This calculation assumes a 2-sided chi-square test of the response proportions.</w:t>
      </w:r>
    </w:p>
    <w:p w:rsidR="007A3458" w:rsidP="0093586C" w:rsidRDefault="007A3458" w14:paraId="27F32901" w14:textId="6DB24015">
      <w:pPr>
        <w:pStyle w:val="BodyText"/>
      </w:pPr>
      <w:r w:rsidRPr="005C3B9C">
        <w:t>The experiments described above will allow us to test the following hypotheses:</w:t>
      </w:r>
    </w:p>
    <w:p w:rsidRPr="005C3B9C" w:rsidR="007A3458" w:rsidP="0093586C" w:rsidRDefault="007A3458" w14:paraId="3678C090" w14:textId="1BEBF4E8">
      <w:pPr>
        <w:pStyle w:val="ListBullet"/>
        <w:numPr>
          <w:ilvl w:val="0"/>
          <w:numId w:val="53"/>
        </w:numPr>
      </w:pPr>
      <w:r w:rsidRPr="005C3B9C">
        <w:t xml:space="preserve">Phase 1 </w:t>
      </w:r>
      <w:r w:rsidRPr="0093586C" w:rsidR="00353BF5">
        <w:t>outcomes</w:t>
      </w:r>
    </w:p>
    <w:p w:rsidRPr="005C3B9C" w:rsidR="007A3458" w:rsidP="00353BF5" w:rsidRDefault="007A3458" w14:paraId="51802CCD" w14:textId="6B0B7578">
      <w:pPr>
        <w:ind w:left="1170" w:hanging="450"/>
        <w:rPr>
          <w:rFonts w:cs="Arial" w:asciiTheme="minorHAnsi" w:hAnsiTheme="minorHAnsi"/>
          <w:szCs w:val="24"/>
        </w:rPr>
      </w:pPr>
      <w:r w:rsidRPr="005C3B9C">
        <w:rPr>
          <w:rFonts w:cs="Arial" w:asciiTheme="minorHAnsi" w:hAnsiTheme="minorHAnsi"/>
          <w:szCs w:val="24"/>
        </w:rPr>
        <w:t xml:space="preserve">1a. </w:t>
      </w:r>
      <w:r w:rsidRPr="005C3B9C">
        <w:rPr>
          <w:rFonts w:cs="Arial" w:asciiTheme="minorHAnsi" w:hAnsiTheme="minorHAnsi"/>
          <w:szCs w:val="24"/>
        </w:rPr>
        <w:tab/>
        <w:t>There is no statistically significant difference in response rates between Group 1 and Group 3 (effect of the prepaid $2 incentive)</w:t>
      </w:r>
    </w:p>
    <w:p w:rsidRPr="005C3B9C" w:rsidR="007A3458" w:rsidP="00353BF5" w:rsidRDefault="007A3458" w14:paraId="3D43A22B" w14:textId="31A65CBA">
      <w:pPr>
        <w:ind w:left="1170" w:hanging="450"/>
        <w:rPr>
          <w:rFonts w:cs="Arial" w:asciiTheme="minorHAnsi" w:hAnsiTheme="minorHAnsi"/>
          <w:szCs w:val="24"/>
        </w:rPr>
      </w:pPr>
      <w:r w:rsidRPr="005C3B9C">
        <w:rPr>
          <w:rFonts w:cs="Arial" w:asciiTheme="minorHAnsi" w:hAnsiTheme="minorHAnsi"/>
          <w:szCs w:val="24"/>
        </w:rPr>
        <w:t xml:space="preserve">1b. </w:t>
      </w:r>
      <w:r w:rsidRPr="005C3B9C">
        <w:rPr>
          <w:rFonts w:cs="Arial" w:asciiTheme="minorHAnsi" w:hAnsiTheme="minorHAnsi"/>
          <w:szCs w:val="24"/>
        </w:rPr>
        <w:tab/>
        <w:t>There is no statistically significant difference in representativeness (demographic characteristics) between Group 1 and Group 3 (effect of the prepaid $2 incentive)</w:t>
      </w:r>
    </w:p>
    <w:p w:rsidRPr="005C3B9C" w:rsidR="007A3458" w:rsidP="00353BF5" w:rsidRDefault="007A3458" w14:paraId="66B12276" w14:textId="56402735">
      <w:pPr>
        <w:ind w:left="1170" w:hanging="450"/>
        <w:rPr>
          <w:rFonts w:cs="Arial" w:asciiTheme="minorHAnsi" w:hAnsiTheme="minorHAnsi"/>
          <w:szCs w:val="24"/>
        </w:rPr>
      </w:pPr>
      <w:r w:rsidRPr="005C3B9C">
        <w:rPr>
          <w:rFonts w:cs="Arial" w:asciiTheme="minorHAnsi" w:hAnsiTheme="minorHAnsi"/>
          <w:szCs w:val="24"/>
        </w:rPr>
        <w:t xml:space="preserve">2a. </w:t>
      </w:r>
      <w:r w:rsidRPr="005C3B9C">
        <w:rPr>
          <w:rFonts w:cs="Arial" w:asciiTheme="minorHAnsi" w:hAnsiTheme="minorHAnsi"/>
          <w:szCs w:val="24"/>
        </w:rPr>
        <w:tab/>
        <w:t>There is no statistically significant difference in response rates between Group 1 and Group 2 (effect of front loading the promised incentive)</w:t>
      </w:r>
    </w:p>
    <w:p w:rsidR="007A3458" w:rsidP="00353BF5" w:rsidRDefault="007A3458" w14:paraId="3483F6B7" w14:textId="762CFBB6">
      <w:pPr>
        <w:ind w:left="1170" w:hanging="450"/>
        <w:rPr>
          <w:rFonts w:cs="Arial" w:asciiTheme="minorHAnsi" w:hAnsiTheme="minorHAnsi"/>
          <w:szCs w:val="24"/>
        </w:rPr>
      </w:pPr>
      <w:r w:rsidRPr="005C3B9C">
        <w:rPr>
          <w:rFonts w:cs="Arial" w:asciiTheme="minorHAnsi" w:hAnsiTheme="minorHAnsi"/>
          <w:szCs w:val="24"/>
        </w:rPr>
        <w:t xml:space="preserve">2b. </w:t>
      </w:r>
      <w:r w:rsidRPr="005C3B9C">
        <w:rPr>
          <w:rFonts w:cs="Arial" w:asciiTheme="minorHAnsi" w:hAnsiTheme="minorHAnsi"/>
          <w:szCs w:val="24"/>
        </w:rPr>
        <w:tab/>
        <w:t>There is no statistically significant difference in representativeness (demographic characteristics) between Group 1 and Group 2 (effect of front loading the promised incentive)</w:t>
      </w:r>
    </w:p>
    <w:p w:rsidRPr="005C3B9C" w:rsidR="007A3458" w:rsidP="0093586C" w:rsidRDefault="007A3458" w14:paraId="459C88E5" w14:textId="03DBFD6D">
      <w:pPr>
        <w:pStyle w:val="ListBullet"/>
        <w:numPr>
          <w:ilvl w:val="0"/>
          <w:numId w:val="53"/>
        </w:numPr>
        <w:spacing w:before="120"/>
      </w:pPr>
      <w:r w:rsidRPr="005C3B9C">
        <w:t xml:space="preserve">Phases 1 &amp; 2 </w:t>
      </w:r>
      <w:r w:rsidRPr="0093586C" w:rsidR="00353BF5">
        <w:t>outcomes</w:t>
      </w:r>
      <w:r w:rsidRPr="005C3B9C" w:rsidR="00353BF5">
        <w:t xml:space="preserve"> combined</w:t>
      </w:r>
    </w:p>
    <w:p w:rsidRPr="005C3B9C" w:rsidR="007A3458" w:rsidP="00353BF5" w:rsidRDefault="007A3458" w14:paraId="213C9ECC" w14:textId="77777777">
      <w:pPr>
        <w:ind w:left="1170" w:hanging="450"/>
        <w:rPr>
          <w:rFonts w:cs="Arial" w:asciiTheme="minorHAnsi" w:hAnsiTheme="minorHAnsi"/>
          <w:szCs w:val="24"/>
        </w:rPr>
      </w:pPr>
      <w:r w:rsidRPr="005C3B9C">
        <w:rPr>
          <w:rFonts w:cs="Arial" w:asciiTheme="minorHAnsi" w:hAnsiTheme="minorHAnsi"/>
          <w:szCs w:val="24"/>
        </w:rPr>
        <w:t xml:space="preserve">3a. </w:t>
      </w:r>
      <w:r w:rsidRPr="005C3B9C">
        <w:rPr>
          <w:rFonts w:cs="Arial" w:asciiTheme="minorHAnsi" w:hAnsiTheme="minorHAnsi"/>
          <w:szCs w:val="24"/>
        </w:rPr>
        <w:tab/>
        <w:t>There is no statistically significant difference in response rates between Group 1 and Group 2;</w:t>
      </w:r>
    </w:p>
    <w:p w:rsidRPr="005C3B9C" w:rsidR="007A3458" w:rsidP="00353BF5" w:rsidRDefault="007A3458" w14:paraId="2DA4B746" w14:textId="36C15EB1">
      <w:pPr>
        <w:ind w:left="1170" w:hanging="450"/>
        <w:rPr>
          <w:rFonts w:cs="Arial" w:asciiTheme="minorHAnsi" w:hAnsiTheme="minorHAnsi"/>
          <w:szCs w:val="24"/>
        </w:rPr>
      </w:pPr>
      <w:r w:rsidRPr="005C3B9C">
        <w:rPr>
          <w:rFonts w:cs="Arial" w:asciiTheme="minorHAnsi" w:hAnsiTheme="minorHAnsi"/>
          <w:szCs w:val="24"/>
        </w:rPr>
        <w:t xml:space="preserve">3b. </w:t>
      </w:r>
      <w:r w:rsidRPr="005C3B9C">
        <w:rPr>
          <w:rFonts w:cs="Arial" w:asciiTheme="minorHAnsi" w:hAnsiTheme="minorHAnsi"/>
          <w:szCs w:val="24"/>
        </w:rPr>
        <w:tab/>
        <w:t>There is no statistically significant difference in representativeness (demographic characteristics) between Group 1 and Group 2</w:t>
      </w:r>
    </w:p>
    <w:p w:rsidRPr="005C3B9C" w:rsidR="007A3458" w:rsidP="00353BF5" w:rsidRDefault="007A3458" w14:paraId="2317D6FE" w14:textId="77777777">
      <w:pPr>
        <w:ind w:left="1170" w:hanging="450"/>
        <w:rPr>
          <w:rFonts w:cs="Arial" w:asciiTheme="minorHAnsi" w:hAnsiTheme="minorHAnsi"/>
          <w:szCs w:val="24"/>
        </w:rPr>
      </w:pPr>
      <w:r w:rsidRPr="005C3B9C">
        <w:rPr>
          <w:rFonts w:cs="Arial" w:asciiTheme="minorHAnsi" w:hAnsiTheme="minorHAnsi"/>
          <w:szCs w:val="24"/>
        </w:rPr>
        <w:t xml:space="preserve">4a. </w:t>
      </w:r>
      <w:r w:rsidRPr="005C3B9C">
        <w:rPr>
          <w:rFonts w:cs="Arial" w:asciiTheme="minorHAnsi" w:hAnsiTheme="minorHAnsi"/>
          <w:szCs w:val="24"/>
        </w:rPr>
        <w:tab/>
        <w:t>There is no statistically significant difference in response rates between Group 1 and Group 3;</w:t>
      </w:r>
    </w:p>
    <w:p w:rsidRPr="005C3B9C" w:rsidR="007A3458" w:rsidP="00353BF5" w:rsidRDefault="007A3458" w14:paraId="649F8A97" w14:textId="335A8398">
      <w:pPr>
        <w:ind w:left="1170" w:hanging="450"/>
        <w:rPr>
          <w:rFonts w:cs="Arial" w:asciiTheme="minorHAnsi" w:hAnsiTheme="minorHAnsi"/>
          <w:szCs w:val="24"/>
        </w:rPr>
      </w:pPr>
      <w:r w:rsidRPr="005C3B9C">
        <w:rPr>
          <w:rFonts w:cs="Arial" w:asciiTheme="minorHAnsi" w:hAnsiTheme="minorHAnsi"/>
          <w:szCs w:val="24"/>
        </w:rPr>
        <w:t xml:space="preserve">4b. </w:t>
      </w:r>
      <w:r w:rsidRPr="005C3B9C">
        <w:rPr>
          <w:rFonts w:cs="Arial" w:asciiTheme="minorHAnsi" w:hAnsiTheme="minorHAnsi"/>
          <w:szCs w:val="24"/>
        </w:rPr>
        <w:tab/>
        <w:t>There is no statistically significant difference in representativeness (demographic characteristics) between Group 1 and Group 3</w:t>
      </w:r>
    </w:p>
    <w:p w:rsidRPr="005C3B9C" w:rsidR="007A3458" w:rsidP="00353BF5" w:rsidRDefault="007A3458" w14:paraId="5794A529" w14:textId="77777777">
      <w:pPr>
        <w:ind w:left="1170" w:hanging="450"/>
        <w:rPr>
          <w:rFonts w:cs="Arial" w:asciiTheme="minorHAnsi" w:hAnsiTheme="minorHAnsi"/>
          <w:szCs w:val="24"/>
        </w:rPr>
      </w:pPr>
      <w:r w:rsidRPr="005C3B9C">
        <w:rPr>
          <w:rFonts w:cs="Arial" w:asciiTheme="minorHAnsi" w:hAnsiTheme="minorHAnsi"/>
          <w:szCs w:val="24"/>
        </w:rPr>
        <w:t xml:space="preserve">5a. </w:t>
      </w:r>
      <w:r w:rsidRPr="005C3B9C">
        <w:rPr>
          <w:rFonts w:cs="Arial" w:asciiTheme="minorHAnsi" w:hAnsiTheme="minorHAnsi"/>
          <w:szCs w:val="24"/>
        </w:rPr>
        <w:tab/>
        <w:t>There is no statistically significant difference in response rates between Group 2 and Group 3.</w:t>
      </w:r>
    </w:p>
    <w:p w:rsidRPr="005C3B9C" w:rsidR="007A3458" w:rsidP="00353BF5" w:rsidRDefault="007A3458" w14:paraId="7C90FBB8" w14:textId="32772926">
      <w:pPr>
        <w:ind w:left="1170" w:hanging="450"/>
        <w:rPr>
          <w:rFonts w:cs="Arial" w:asciiTheme="minorHAnsi" w:hAnsiTheme="minorHAnsi"/>
          <w:szCs w:val="24"/>
        </w:rPr>
      </w:pPr>
      <w:r w:rsidRPr="005C3B9C">
        <w:rPr>
          <w:rFonts w:cs="Arial" w:asciiTheme="minorHAnsi" w:hAnsiTheme="minorHAnsi"/>
          <w:szCs w:val="24"/>
        </w:rPr>
        <w:t xml:space="preserve">5b. </w:t>
      </w:r>
      <w:r w:rsidRPr="005C3B9C">
        <w:rPr>
          <w:rFonts w:cs="Arial" w:asciiTheme="minorHAnsi" w:hAnsiTheme="minorHAnsi"/>
          <w:szCs w:val="24"/>
        </w:rPr>
        <w:tab/>
        <w:t>There is no statistically significant difference in representativeness (demographic characteristics) between Group 2 and Group 3</w:t>
      </w:r>
    </w:p>
    <w:bookmarkEnd w:id="101"/>
    <w:p w:rsidR="00476338" w:rsidP="00353BF5" w:rsidRDefault="00D62C7A" w14:paraId="15FA79B2" w14:textId="2FF3B861">
      <w:pPr>
        <w:pStyle w:val="BodyText"/>
      </w:pPr>
      <w:r w:rsidRPr="000E73F1">
        <w:t xml:space="preserve">The proposed experimental period of the calibration sample is expected </w:t>
      </w:r>
      <w:r w:rsidRPr="000E73F1" w:rsidR="00B953F9">
        <w:t xml:space="preserve">to </w:t>
      </w:r>
      <w:r w:rsidRPr="000E73F1">
        <w:t>run for 10 weeks</w:t>
      </w:r>
      <w:r w:rsidRPr="000E73F1" w:rsidR="00476338">
        <w:t>—</w:t>
      </w:r>
      <w:r w:rsidRPr="000E73F1">
        <w:t xml:space="preserve">from </w:t>
      </w:r>
      <w:r w:rsidRPr="000E73F1" w:rsidR="00B40255">
        <w:t>March</w:t>
      </w:r>
      <w:r w:rsidRPr="000E73F1">
        <w:t xml:space="preserve"> </w:t>
      </w:r>
      <w:r w:rsidRPr="000E73F1" w:rsidR="001507FE">
        <w:t>10</w:t>
      </w:r>
      <w:r w:rsidRPr="000E73F1">
        <w:t xml:space="preserve">, 2020 to </w:t>
      </w:r>
      <w:r w:rsidRPr="000E73F1" w:rsidR="00803D74">
        <w:t>May</w:t>
      </w:r>
      <w:r w:rsidRPr="000E73F1" w:rsidR="00B40255">
        <w:t xml:space="preserve"> </w:t>
      </w:r>
      <w:r w:rsidRPr="000E73F1">
        <w:t>1</w:t>
      </w:r>
      <w:r w:rsidRPr="000E73F1" w:rsidR="001507FE">
        <w:t>9</w:t>
      </w:r>
      <w:r w:rsidRPr="000E73F1">
        <w:t xml:space="preserve">, 2020 (see </w:t>
      </w:r>
      <w:r w:rsidRPr="000E73F1" w:rsidR="00353BF5">
        <w:t xml:space="preserve">figure </w:t>
      </w:r>
      <w:r w:rsidRPr="000E73F1" w:rsidR="00E821A0">
        <w:t>2</w:t>
      </w:r>
      <w:r w:rsidRPr="000E73F1">
        <w:t xml:space="preserve">). </w:t>
      </w:r>
      <w:r w:rsidRPr="000E73F1" w:rsidR="007A3458">
        <w:t xml:space="preserve">The final decision </w:t>
      </w:r>
      <w:r w:rsidRPr="000E73F1">
        <w:t xml:space="preserve">on </w:t>
      </w:r>
      <w:r w:rsidRPr="000E73F1" w:rsidR="007A3458">
        <w:t>which incentive combination to propose for the main</w:t>
      </w:r>
      <w:r w:rsidRPr="00B820DC" w:rsidR="007A3458">
        <w:t xml:space="preserve"> data collection will be driven by the overall increase in response rates at the end of week</w:t>
      </w:r>
      <w:r w:rsidRPr="005C3B9C" w:rsidR="007A3458">
        <w:t xml:space="preserve"> 3, Phase 2, rather than which condition was the most successful in each individual phase</w:t>
      </w:r>
      <w:r w:rsidR="00476338">
        <w:t>.</w:t>
      </w:r>
    </w:p>
    <w:p w:rsidRPr="005C3B9C" w:rsidR="00CC4D57" w:rsidP="008A3DCA" w:rsidRDefault="00CC4D57" w14:paraId="1C22DAA0" w14:textId="5D013869">
      <w:pPr>
        <w:pStyle w:val="BodyText"/>
        <w:widowControl w:val="0"/>
      </w:pPr>
      <w:bookmarkStart w:name="_Hlk12450997" w:id="102"/>
      <w:r w:rsidRPr="005C3B9C">
        <w:t>Phase 1 will consist of 7</w:t>
      </w:r>
      <w:r>
        <w:t>–</w:t>
      </w:r>
      <w:r w:rsidRPr="005C3B9C">
        <w:t>8 weeks, and Phase 2 will consist of 2</w:t>
      </w:r>
      <w:r>
        <w:t>–</w:t>
      </w:r>
      <w:r w:rsidRPr="005C3B9C">
        <w:t xml:space="preserve">3 weeks of data collection, after which the results will be analyzed to inform </w:t>
      </w:r>
      <w:r>
        <w:t xml:space="preserve">the </w:t>
      </w:r>
      <w:r w:rsidRPr="005C3B9C">
        <w:t>full</w:t>
      </w:r>
      <w:r>
        <w:t>-</w:t>
      </w:r>
      <w:r w:rsidRPr="005C3B9C">
        <w:t>scale implementation</w:t>
      </w:r>
      <w:r>
        <w:t xml:space="preserve">. </w:t>
      </w:r>
      <w:r w:rsidRPr="005C3B9C">
        <w:t>Phase 2 will continue beyond the 2</w:t>
      </w:r>
      <w:r>
        <w:t>–</w:t>
      </w:r>
      <w:r w:rsidRPr="005C3B9C">
        <w:t xml:space="preserve">3 weeks </w:t>
      </w:r>
      <w:bookmarkStart w:name="_Hlk12453829" w:id="103"/>
      <w:r w:rsidRPr="005C3B9C">
        <w:t xml:space="preserve">until </w:t>
      </w:r>
      <w:r>
        <w:t xml:space="preserve">response rates and other metrics being monitored level out </w:t>
      </w:r>
      <w:bookmarkEnd w:id="103"/>
      <w:r w:rsidRPr="005C3B9C">
        <w:t>(but analyses will be based on the first 2</w:t>
      </w:r>
      <w:r>
        <w:t>–</w:t>
      </w:r>
      <w:r w:rsidRPr="005C3B9C">
        <w:t xml:space="preserve">3 weeks of Phase 2 data collection), after which cases will be switched to Phases 3 and 4. </w:t>
      </w:r>
      <w:bookmarkEnd w:id="102"/>
      <w:r w:rsidRPr="005C3B9C">
        <w:t>Analyses will focus on the Phase 1 outcome, as well as Phases 1</w:t>
      </w:r>
      <w:r>
        <w:t xml:space="preserve"> and </w:t>
      </w:r>
      <w:r w:rsidRPr="005C3B9C">
        <w:t>2 to determine the best incentive design for full</w:t>
      </w:r>
      <w:r>
        <w:t>-</w:t>
      </w:r>
      <w:r w:rsidRPr="005C3B9C">
        <w:t>scale data collection</w:t>
      </w:r>
      <w:r>
        <w:t xml:space="preserve">. </w:t>
      </w:r>
      <w:r w:rsidRPr="005C3B9C">
        <w:t xml:space="preserve">In addition to response rates, outcomes of interest will include a shift in overall estimates due to </w:t>
      </w:r>
      <w:r w:rsidRPr="005C3B9C">
        <w:lastRenderedPageBreak/>
        <w:t>Phase 2 and characteristics of respondents and sectors successfully recruited in Phase 2</w:t>
      </w:r>
      <w:r>
        <w:t xml:space="preserve">. Results </w:t>
      </w:r>
      <w:r w:rsidR="00C70868">
        <w:t xml:space="preserve">and the </w:t>
      </w:r>
      <w:r w:rsidRPr="000E73F1" w:rsidR="00C70868">
        <w:t xml:space="preserve">proposed main sample incentive structure </w:t>
      </w:r>
      <w:r w:rsidRPr="000E73F1">
        <w:t>will be submitted to OMB</w:t>
      </w:r>
      <w:r w:rsidRPr="000E73F1" w:rsidR="00C70868">
        <w:t xml:space="preserve"> for a consideration as a change request </w:t>
      </w:r>
      <w:r w:rsidRPr="000E73F1" w:rsidR="00747A42">
        <w:t xml:space="preserve">by </w:t>
      </w:r>
      <w:r w:rsidRPr="000E73F1" w:rsidR="001507FE">
        <w:t xml:space="preserve">mid </w:t>
      </w:r>
      <w:r w:rsidRPr="000E73F1" w:rsidR="00803D74">
        <w:t>May</w:t>
      </w:r>
      <w:r w:rsidRPr="000E73F1" w:rsidR="00C70868">
        <w:t xml:space="preserve"> 2020, </w:t>
      </w:r>
      <w:r w:rsidRPr="000E73F1">
        <w:t>before implementation with the main sample.</w:t>
      </w:r>
    </w:p>
    <w:p w:rsidRPr="005C3B9C" w:rsidR="00CC4D57" w:rsidP="00CC4D57" w:rsidRDefault="00CC4D57" w14:paraId="0029DE42" w14:textId="77777777">
      <w:pPr>
        <w:pStyle w:val="BodyText"/>
      </w:pPr>
      <w:r w:rsidRPr="005C3B9C">
        <w:t>Except for Phase 1, phase duration will be based on phase capacity</w:t>
      </w:r>
      <w:r>
        <w:t xml:space="preserve">. </w:t>
      </w:r>
      <w:r w:rsidRPr="005C3B9C">
        <w:t>Phase 1 duration will be set to 7</w:t>
      </w:r>
      <w:r>
        <w:t>–</w:t>
      </w:r>
      <w:r w:rsidRPr="005C3B9C">
        <w:t xml:space="preserve">8 weeks due to </w:t>
      </w:r>
      <w:r>
        <w:t>the time required</w:t>
      </w:r>
      <w:r w:rsidRPr="005C3B9C">
        <w:t xml:space="preserve"> to analyze data from the calibration sample before main data collection begins</w:t>
      </w:r>
      <w:r>
        <w:t xml:space="preserve">. </w:t>
      </w:r>
      <w:r w:rsidRPr="005C3B9C">
        <w:t xml:space="preserve">Phase capacity will be determined based on </w:t>
      </w:r>
      <w:r>
        <w:t xml:space="preserve">a </w:t>
      </w:r>
      <w:r w:rsidRPr="005C3B9C">
        <w:t>series of individual indicators (e.g., response rate by sector, level of effort) and a summary performance measure, modeling the likelihood of responding over time by sector as a function of effort, response rate, etc.</w:t>
      </w:r>
    </w:p>
    <w:p w:rsidRPr="00E821A0" w:rsidR="007A3458" w:rsidP="00E821A0" w:rsidRDefault="007A3458" w14:paraId="77F8AA74" w14:textId="2187784E">
      <w:pPr>
        <w:pStyle w:val="FigureTitle0"/>
      </w:pPr>
      <w:bookmarkStart w:name="_Toc17363204" w:id="104"/>
      <w:r w:rsidRPr="00E821A0">
        <w:t xml:space="preserve">Figure </w:t>
      </w:r>
      <w:r w:rsidRPr="00E821A0" w:rsidR="00E821A0">
        <w:t>2</w:t>
      </w:r>
      <w:r w:rsidRPr="00E821A0" w:rsidR="00353BF5">
        <w:t>.</w:t>
      </w:r>
      <w:r w:rsidRPr="00E821A0" w:rsidR="00353BF5">
        <w:tab/>
      </w:r>
      <w:r w:rsidR="00EE7192">
        <w:t xml:space="preserve">Anticipated </w:t>
      </w:r>
      <w:r w:rsidRPr="00E821A0">
        <w:t xml:space="preserve">NPSAS:20 </w:t>
      </w:r>
      <w:r w:rsidRPr="00E821A0" w:rsidR="00353BF5">
        <w:t>calibration timeline</w:t>
      </w:r>
      <w:bookmarkEnd w:id="104"/>
    </w:p>
    <w:p w:rsidR="007A3458" w:rsidP="00CC4D57" w:rsidRDefault="00F31F7F" w14:paraId="19B01A01" w14:textId="6040D473">
      <w:pPr>
        <w:jc w:val="center"/>
        <w:rPr>
          <w:rFonts w:cs="Arial" w:asciiTheme="minorHAnsi" w:hAnsiTheme="minorHAnsi"/>
          <w:szCs w:val="24"/>
        </w:rPr>
      </w:pPr>
      <w:r>
        <w:rPr>
          <w:rFonts w:cs="Arial" w:asciiTheme="minorHAnsi" w:hAnsiTheme="minorHAnsi"/>
          <w:noProof/>
          <w:szCs w:val="24"/>
        </w:rPr>
        <w:drawing>
          <wp:inline distT="0" distB="0" distL="0" distR="0" wp14:anchorId="32231C3D" wp14:editId="20FD2E15">
            <wp:extent cx="6675120" cy="3971925"/>
            <wp:effectExtent l="0" t="0" r="0" b="952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ibration_Design_Timeline_v8a.png"/>
                    <pic:cNvPicPr/>
                  </pic:nvPicPr>
                  <pic:blipFill>
                    <a:blip r:embed="rId13">
                      <a:extLst>
                        <a:ext uri="{28A0092B-C50C-407E-A947-70E740481C1C}">
                          <a14:useLocalDpi xmlns:a14="http://schemas.microsoft.com/office/drawing/2010/main" val="0"/>
                        </a:ext>
                      </a:extLst>
                    </a:blip>
                    <a:stretch>
                      <a:fillRect/>
                    </a:stretch>
                  </pic:blipFill>
                  <pic:spPr>
                    <a:xfrm>
                      <a:off x="0" y="0"/>
                      <a:ext cx="6675120" cy="3971925"/>
                    </a:xfrm>
                    <a:prstGeom prst="rect">
                      <a:avLst/>
                    </a:prstGeom>
                  </pic:spPr>
                </pic:pic>
              </a:graphicData>
            </a:graphic>
          </wp:inline>
        </w:drawing>
      </w:r>
    </w:p>
    <w:p w:rsidRPr="002B27D5" w:rsidR="00FE199C" w:rsidP="002B27D5" w:rsidRDefault="00FE199C" w14:paraId="62F2399C" w14:textId="4916FA93">
      <w:pPr>
        <w:ind w:left="720"/>
        <w:rPr>
          <w:rFonts w:asciiTheme="majorHAnsi" w:hAnsiTheme="majorHAnsi" w:cstheme="majorHAnsi"/>
          <w:sz w:val="15"/>
          <w:szCs w:val="15"/>
        </w:rPr>
      </w:pPr>
      <w:r w:rsidRPr="002B27D5">
        <w:rPr>
          <w:rFonts w:asciiTheme="majorHAnsi" w:hAnsiTheme="majorHAnsi" w:cstheme="majorHAnsi"/>
          <w:sz w:val="15"/>
          <w:szCs w:val="15"/>
        </w:rPr>
        <w:t xml:space="preserve">NOTE: </w:t>
      </w:r>
      <w:r>
        <w:rPr>
          <w:rFonts w:asciiTheme="majorHAnsi" w:hAnsiTheme="majorHAnsi" w:cstheme="majorHAnsi"/>
          <w:sz w:val="15"/>
          <w:szCs w:val="15"/>
        </w:rPr>
        <w:t>DC</w:t>
      </w:r>
      <w:r w:rsidRPr="002B27D5">
        <w:rPr>
          <w:rFonts w:asciiTheme="majorHAnsi" w:hAnsiTheme="majorHAnsi" w:cstheme="majorHAnsi"/>
          <w:sz w:val="15"/>
          <w:szCs w:val="15"/>
        </w:rPr>
        <w:t xml:space="preserve"> = </w:t>
      </w:r>
      <w:r>
        <w:rPr>
          <w:rFonts w:asciiTheme="majorHAnsi" w:hAnsiTheme="majorHAnsi" w:cstheme="majorHAnsi"/>
          <w:sz w:val="15"/>
          <w:szCs w:val="15"/>
        </w:rPr>
        <w:t>Data Collection</w:t>
      </w:r>
    </w:p>
    <w:p w:rsidRPr="007A3458" w:rsidR="007A3458" w:rsidP="00353BF5" w:rsidRDefault="007A3458" w14:paraId="5F5999E5" w14:textId="454E5C89">
      <w:pPr>
        <w:pStyle w:val="Heading3"/>
      </w:pPr>
      <w:bookmarkStart w:name="_Toc12866980" w:id="105"/>
      <w:r w:rsidRPr="007A3458">
        <w:t>NPSAS:20 Main Data Collection</w:t>
      </w:r>
      <w:bookmarkEnd w:id="105"/>
    </w:p>
    <w:p w:rsidR="007A3458" w:rsidP="00353BF5" w:rsidRDefault="007A3458" w14:paraId="0B71E0A1" w14:textId="4F518CE7">
      <w:pPr>
        <w:pStyle w:val="BodyText"/>
      </w:pPr>
      <w:r w:rsidRPr="000E73F1">
        <w:t xml:space="preserve">The NPSAS:20 </w:t>
      </w:r>
      <w:r w:rsidRPr="000E73F1" w:rsidR="00A25CA8">
        <w:t xml:space="preserve">main </w:t>
      </w:r>
      <w:r w:rsidRPr="000E73F1">
        <w:t>data collection is e</w:t>
      </w:r>
      <w:r w:rsidRPr="000E73F1" w:rsidR="00F76162">
        <w:t xml:space="preserve">xpected to start </w:t>
      </w:r>
      <w:r w:rsidRPr="000E73F1" w:rsidR="00BB1986">
        <w:t xml:space="preserve">in </w:t>
      </w:r>
      <w:r w:rsidRPr="000E73F1" w:rsidR="00F76162">
        <w:t xml:space="preserve">early </w:t>
      </w:r>
      <w:r w:rsidRPr="000E73F1" w:rsidR="00457A92">
        <w:t>June</w:t>
      </w:r>
      <w:r w:rsidRPr="000E73F1">
        <w:t xml:space="preserve"> 2020 and will involve a 4-phase design</w:t>
      </w:r>
      <w:r w:rsidRPr="000E73F1" w:rsidR="00476338">
        <w:t>—</w:t>
      </w:r>
      <w:r w:rsidRPr="005C3B9C">
        <w:t>the first two phases will be informed by the experimental incentive manipulation in the calibration sample</w:t>
      </w:r>
      <w:r w:rsidR="009D3E62">
        <w:t xml:space="preserve"> described above</w:t>
      </w:r>
      <w:r w:rsidRPr="005C3B9C">
        <w:t>, while the third and fourth phases will be an attempt to obtain any information on the remaining nonrespondents with an abbreviated 15-min</w:t>
      </w:r>
      <w:r w:rsidR="00476338">
        <w:t>ute</w:t>
      </w:r>
      <w:r w:rsidRPr="005C3B9C">
        <w:t xml:space="preserve"> and 5-min</w:t>
      </w:r>
      <w:r w:rsidR="00476338">
        <w:t>ute</w:t>
      </w:r>
      <w:r w:rsidRPr="005C3B9C">
        <w:t xml:space="preserve"> instruments, respectively</w:t>
      </w:r>
      <w:r w:rsidR="00476338">
        <w:t xml:space="preserve">. </w:t>
      </w:r>
      <w:r w:rsidRPr="005C3B9C">
        <w:t xml:space="preserve">Table </w:t>
      </w:r>
      <w:r w:rsidR="00EC7270">
        <w:t>11</w:t>
      </w:r>
      <w:r w:rsidRPr="005C3B9C">
        <w:t xml:space="preserve"> presents the proposed design.</w:t>
      </w:r>
    </w:p>
    <w:p w:rsidRPr="00501B6D" w:rsidR="007A3458" w:rsidP="00476338" w:rsidRDefault="007A3458" w14:paraId="2AC32C53" w14:textId="3AA1C939">
      <w:pPr>
        <w:pStyle w:val="TableTitle"/>
      </w:pPr>
      <w:bookmarkStart w:name="_Toc17363178" w:id="106"/>
      <w:bookmarkStart w:name="_Hlk40268298" w:id="107"/>
      <w:r w:rsidRPr="00501B6D">
        <w:t xml:space="preserve">Table </w:t>
      </w:r>
      <w:r w:rsidR="009D3E62">
        <w:t>11</w:t>
      </w:r>
      <w:r w:rsidR="00476338">
        <w:t>.</w:t>
      </w:r>
      <w:r w:rsidR="00476338">
        <w:tab/>
      </w:r>
      <w:r w:rsidRPr="00501B6D">
        <w:t>NPSAS:20 Data Collection Design</w:t>
      </w:r>
      <w:bookmarkEnd w:id="106"/>
    </w:p>
    <w:tbl>
      <w:tblPr>
        <w:tblStyle w:val="TableGrid"/>
        <w:tblW w:w="5000" w:type="pct"/>
        <w:tblLook w:val="04A0" w:firstRow="1" w:lastRow="0" w:firstColumn="1" w:lastColumn="0" w:noHBand="0" w:noVBand="1"/>
      </w:tblPr>
      <w:tblGrid>
        <w:gridCol w:w="1800"/>
        <w:gridCol w:w="8712"/>
      </w:tblGrid>
      <w:tr w:rsidRPr="00476338" w:rsidR="007A3458" w:rsidTr="00A24898" w14:paraId="44C342B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vAlign w:val="bottom"/>
          </w:tcPr>
          <w:p w:rsidRPr="00476338" w:rsidR="007A3458" w:rsidP="00476338" w:rsidRDefault="007A3458" w14:paraId="1C882999" w14:textId="23677D0F">
            <w:pPr>
              <w:pStyle w:val="Tabletext"/>
              <w:rPr>
                <w:szCs w:val="18"/>
              </w:rPr>
            </w:pPr>
            <w:r w:rsidRPr="00476338">
              <w:rPr>
                <w:szCs w:val="18"/>
              </w:rPr>
              <w:t xml:space="preserve">Phase </w:t>
            </w:r>
            <w:r w:rsidR="00476338">
              <w:rPr>
                <w:szCs w:val="18"/>
              </w:rPr>
              <w:t>number</w:t>
            </w:r>
          </w:p>
        </w:tc>
        <w:tc>
          <w:tcPr>
            <w:tcW w:w="8712" w:type="dxa"/>
            <w:vAlign w:val="bottom"/>
          </w:tcPr>
          <w:p w:rsidRPr="00476338" w:rsidR="007A3458" w:rsidP="00476338" w:rsidRDefault="007A3458" w14:paraId="2EB083F6" w14:textId="77777777">
            <w:pPr>
              <w:pStyle w:val="Tabletext"/>
              <w:jc w:val="left"/>
              <w:cnfStyle w:val="100000000000" w:firstRow="1" w:lastRow="0" w:firstColumn="0" w:lastColumn="0" w:oddVBand="0" w:evenVBand="0" w:oddHBand="0" w:evenHBand="0" w:firstRowFirstColumn="0" w:firstRowLastColumn="0" w:lastRowFirstColumn="0" w:lastRowLastColumn="0"/>
              <w:rPr>
                <w:szCs w:val="18"/>
              </w:rPr>
            </w:pPr>
            <w:r w:rsidRPr="00476338">
              <w:rPr>
                <w:szCs w:val="18"/>
              </w:rPr>
              <w:t>Description</w:t>
            </w:r>
          </w:p>
        </w:tc>
      </w:tr>
      <w:tr w:rsidRPr="00476338" w:rsidR="007A3458" w:rsidTr="00A24898" w14:paraId="3C2A3B9D"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476338" w:rsidR="007A3458" w:rsidP="00476338" w:rsidRDefault="007A3458" w14:paraId="11E44CB7" w14:textId="77777777">
            <w:pPr>
              <w:pStyle w:val="Tabletext"/>
              <w:rPr>
                <w:szCs w:val="18"/>
              </w:rPr>
            </w:pPr>
            <w:r w:rsidRPr="00476338">
              <w:rPr>
                <w:szCs w:val="18"/>
              </w:rPr>
              <w:t>Phase 1</w:t>
            </w:r>
          </w:p>
        </w:tc>
        <w:tc>
          <w:tcPr>
            <w:tcW w:w="8712" w:type="dxa"/>
            <w:vAlign w:val="bottom"/>
          </w:tcPr>
          <w:p w:rsidRPr="00476338" w:rsidR="007A3458" w:rsidP="00476338" w:rsidRDefault="00511B2C" w14:paraId="7E5FCC36" w14:textId="128ED2D5">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$30 promised incentive</w:t>
            </w:r>
          </w:p>
        </w:tc>
      </w:tr>
      <w:tr w:rsidRPr="00476338" w:rsidR="007A3458" w:rsidTr="000D24A6" w14:paraId="4ED94DAE" w14:textId="77777777">
        <w:trPr>
          <w:trHeight w:val="792"/>
        </w:trPr>
        <w:tc>
          <w:tcPr>
            <w:cnfStyle w:val="001000000000" w:firstRow="0" w:lastRow="0" w:firstColumn="1" w:lastColumn="0" w:oddVBand="0" w:evenVBand="0" w:oddHBand="0" w:evenHBand="0" w:firstRowFirstColumn="0" w:firstRowLastColumn="0" w:lastRowFirstColumn="0" w:lastRowLastColumn="0"/>
            <w:tcW w:w="1800" w:type="dxa"/>
          </w:tcPr>
          <w:p w:rsidRPr="00476338" w:rsidR="007A3458" w:rsidP="00476338" w:rsidRDefault="007A3458" w14:paraId="3B3DC396" w14:textId="77777777">
            <w:pPr>
              <w:pStyle w:val="Tabletext"/>
              <w:rPr>
                <w:szCs w:val="18"/>
              </w:rPr>
            </w:pPr>
            <w:r w:rsidRPr="00476338">
              <w:rPr>
                <w:szCs w:val="18"/>
              </w:rPr>
              <w:t>Phase 2</w:t>
            </w:r>
          </w:p>
        </w:tc>
        <w:tc>
          <w:tcPr>
            <w:tcW w:w="8712" w:type="dxa"/>
          </w:tcPr>
          <w:p w:rsidR="00511B2C" w:rsidP="00511B2C" w:rsidRDefault="00511B2C" w14:paraId="7BDF7E83" w14:textId="77777777">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$30 promised incentive </w:t>
            </w:r>
          </w:p>
          <w:p w:rsidRPr="00476338" w:rsidR="007A3458" w:rsidP="00511B2C" w:rsidRDefault="00511B2C" w14:paraId="4B852B42" w14:textId="0C3B03C2">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Contingency, for example, for cases fielded late in data collection or FTBs: $10 prepaid PayPal or check incentive + $20 promised incentive</w:t>
            </w:r>
          </w:p>
        </w:tc>
      </w:tr>
      <w:tr w:rsidRPr="00476338" w:rsidR="007A3458" w:rsidTr="000D24A6" w14:paraId="62FB0AB9" w14:textId="77777777">
        <w:trPr>
          <w:trHeight w:val="810"/>
        </w:trPr>
        <w:tc>
          <w:tcPr>
            <w:cnfStyle w:val="001000000000" w:firstRow="0" w:lastRow="0" w:firstColumn="1" w:lastColumn="0" w:oddVBand="0" w:evenVBand="0" w:oddHBand="0" w:evenHBand="0" w:firstRowFirstColumn="0" w:firstRowLastColumn="0" w:lastRowFirstColumn="0" w:lastRowLastColumn="0"/>
            <w:tcW w:w="1800" w:type="dxa"/>
          </w:tcPr>
          <w:p w:rsidRPr="00476338" w:rsidR="007A3458" w:rsidP="00476338" w:rsidRDefault="007A3458" w14:paraId="0185E9BA" w14:textId="77777777">
            <w:pPr>
              <w:pStyle w:val="Tabletext"/>
              <w:rPr>
                <w:szCs w:val="18"/>
              </w:rPr>
            </w:pPr>
            <w:r w:rsidRPr="00476338">
              <w:rPr>
                <w:szCs w:val="18"/>
              </w:rPr>
              <w:t>Phase 3</w:t>
            </w:r>
          </w:p>
        </w:tc>
        <w:tc>
          <w:tcPr>
            <w:tcW w:w="8712" w:type="dxa"/>
          </w:tcPr>
          <w:p w:rsidR="00511B2C" w:rsidP="00476338" w:rsidRDefault="007A3458" w14:paraId="10AF3C05" w14:textId="15228E93">
            <w:pPr>
              <w:pStyle w:val="Tabletext"/>
              <w:jc w:val="left"/>
              <w:cnfStyle w:val="000000000000" w:firstRow="0" w:lastRow="0" w:firstColumn="0" w:lastColumn="0" w:oddVBand="0" w:evenVBand="0" w:oddHBand="0" w:evenHBand="0" w:firstRowFirstColumn="0" w:firstRowLastColumn="0" w:lastRowFirstColumn="0" w:lastRowLastColumn="0"/>
              <w:rPr>
                <w:szCs w:val="18"/>
              </w:rPr>
            </w:pPr>
            <w:r w:rsidRPr="00476338">
              <w:rPr>
                <w:szCs w:val="18"/>
              </w:rPr>
              <w:t xml:space="preserve">Abbreviated </w:t>
            </w:r>
            <w:r w:rsidR="002E3AFE">
              <w:rPr>
                <w:szCs w:val="18"/>
              </w:rPr>
              <w:t>survey</w:t>
            </w:r>
            <w:r w:rsidRPr="00476338" w:rsidR="002E3AFE">
              <w:rPr>
                <w:szCs w:val="18"/>
              </w:rPr>
              <w:t xml:space="preserve"> </w:t>
            </w:r>
            <w:r w:rsidRPr="00476338">
              <w:rPr>
                <w:szCs w:val="18"/>
              </w:rPr>
              <w:t>(15 min</w:t>
            </w:r>
            <w:r w:rsidR="00476338">
              <w:rPr>
                <w:szCs w:val="18"/>
              </w:rPr>
              <w:t>ute</w:t>
            </w:r>
            <w:r w:rsidRPr="00476338">
              <w:rPr>
                <w:szCs w:val="18"/>
              </w:rPr>
              <w:t xml:space="preserve">) </w:t>
            </w:r>
            <w:r w:rsidR="00511B2C">
              <w:rPr>
                <w:szCs w:val="18"/>
              </w:rPr>
              <w:t>with</w:t>
            </w:r>
            <w:r w:rsidR="003C01DA">
              <w:rPr>
                <w:szCs w:val="18"/>
              </w:rPr>
              <w:t xml:space="preserve"> </w:t>
            </w:r>
            <w:r w:rsidRPr="00476338">
              <w:rPr>
                <w:szCs w:val="18"/>
              </w:rPr>
              <w:t>$30 promised</w:t>
            </w:r>
            <w:r w:rsidR="003C01DA">
              <w:rPr>
                <w:szCs w:val="18"/>
              </w:rPr>
              <w:t xml:space="preserve"> </w:t>
            </w:r>
            <w:r w:rsidR="00511B2C">
              <w:rPr>
                <w:szCs w:val="18"/>
              </w:rPr>
              <w:t>incentive</w:t>
            </w:r>
          </w:p>
          <w:p w:rsidRPr="00476338" w:rsidR="007A3458" w:rsidP="00476338" w:rsidRDefault="00511B2C" w14:paraId="09642C10" w14:textId="52A62D15">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Contingency, for example, for cases fielded late in data collection or FTBs if not already implemented in Phase 2: $10 prepaid PayPal or check incentive + $20 promised incentive</w:t>
            </w:r>
          </w:p>
        </w:tc>
      </w:tr>
      <w:tr w:rsidRPr="00476338" w:rsidR="007A3458" w:rsidTr="000D24A6" w14:paraId="3FE6379C" w14:textId="77777777">
        <w:trPr>
          <w:trHeight w:val="360"/>
        </w:trPr>
        <w:tc>
          <w:tcPr>
            <w:cnfStyle w:val="001000000000" w:firstRow="0" w:lastRow="0" w:firstColumn="1" w:lastColumn="0" w:oddVBand="0" w:evenVBand="0" w:oddHBand="0" w:evenHBand="0" w:firstRowFirstColumn="0" w:firstRowLastColumn="0" w:lastRowFirstColumn="0" w:lastRowLastColumn="0"/>
            <w:tcW w:w="1800" w:type="dxa"/>
          </w:tcPr>
          <w:p w:rsidRPr="00476338" w:rsidR="007A3458" w:rsidP="00476338" w:rsidRDefault="007A3458" w14:paraId="53D7474A" w14:textId="77777777">
            <w:pPr>
              <w:pStyle w:val="Tabletext"/>
              <w:keepNext w:val="0"/>
              <w:rPr>
                <w:szCs w:val="18"/>
              </w:rPr>
            </w:pPr>
            <w:r w:rsidRPr="00476338">
              <w:rPr>
                <w:szCs w:val="18"/>
              </w:rPr>
              <w:t>Phase 4</w:t>
            </w:r>
          </w:p>
        </w:tc>
        <w:tc>
          <w:tcPr>
            <w:tcW w:w="8712" w:type="dxa"/>
          </w:tcPr>
          <w:p w:rsidRPr="00476338" w:rsidR="007A3458" w:rsidP="00476338" w:rsidRDefault="00EC7270" w14:paraId="04D6CF95" w14:textId="42BD55C4">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Mini </w:t>
            </w:r>
            <w:r w:rsidR="002E3AFE">
              <w:rPr>
                <w:szCs w:val="18"/>
              </w:rPr>
              <w:t xml:space="preserve">survey </w:t>
            </w:r>
            <w:r>
              <w:rPr>
                <w:szCs w:val="18"/>
              </w:rPr>
              <w:t>for nonresponse adjustment</w:t>
            </w:r>
            <w:r w:rsidR="00033BC9">
              <w:rPr>
                <w:szCs w:val="18"/>
              </w:rPr>
              <w:t>s</w:t>
            </w:r>
            <w:r>
              <w:rPr>
                <w:szCs w:val="18"/>
              </w:rPr>
              <w:t xml:space="preserve"> </w:t>
            </w:r>
            <w:r w:rsidRPr="00476338" w:rsidR="007A3458">
              <w:rPr>
                <w:szCs w:val="18"/>
              </w:rPr>
              <w:t>(5 min</w:t>
            </w:r>
            <w:r w:rsidR="00476338">
              <w:rPr>
                <w:szCs w:val="18"/>
              </w:rPr>
              <w:t>ute</w:t>
            </w:r>
            <w:r w:rsidRPr="00476338" w:rsidR="007A3458">
              <w:rPr>
                <w:szCs w:val="18"/>
              </w:rPr>
              <w:t>) + $5 promised</w:t>
            </w:r>
          </w:p>
        </w:tc>
      </w:tr>
      <w:bookmarkEnd w:id="107"/>
    </w:tbl>
    <w:p w:rsidR="004E62E4" w:rsidP="009413B6" w:rsidRDefault="004E62E4" w14:paraId="4269A079" w14:textId="6A052C89">
      <w:pPr>
        <w:pStyle w:val="BodyText"/>
        <w:widowControl w:val="0"/>
      </w:pPr>
    </w:p>
    <w:p w:rsidRPr="003248A7" w:rsidR="00EF40C0" w:rsidP="00EF40C0" w:rsidRDefault="00EF40C0" w14:paraId="12E5B30A" w14:textId="128B5037">
      <w:r w:rsidRPr="003248A7">
        <w:t xml:space="preserve">Table </w:t>
      </w:r>
      <w:r>
        <w:t>12</w:t>
      </w:r>
      <w:r w:rsidRPr="003248A7">
        <w:t xml:space="preserve"> provides an overview of the NPSAS:20 calibration sample response rates for each data collection protocol by data collection phase. </w:t>
      </w:r>
    </w:p>
    <w:p w:rsidRPr="003248A7" w:rsidR="00EF40C0" w:rsidP="00EF40C0" w:rsidRDefault="00EF40C0" w14:paraId="111233E5" w14:textId="77777777"/>
    <w:p w:rsidRPr="003248A7" w:rsidR="00EF40C0" w:rsidP="00EF40C0" w:rsidRDefault="00EF40C0" w14:paraId="025D8095" w14:textId="77777777">
      <w:r w:rsidRPr="003248A7">
        <w:rPr>
          <w:b/>
          <w:bCs/>
        </w:rPr>
        <w:t>Phase 1 Response Rates.</w:t>
      </w:r>
      <w:r w:rsidRPr="003248A7">
        <w:t xml:space="preserve"> Comparing Group 1 (AAPOR RR1</w:t>
      </w:r>
      <w:r w:rsidRPr="003248A7">
        <w:rPr>
          <w:rStyle w:val="FootnoteReference"/>
        </w:rPr>
        <w:footnoteReference w:id="17"/>
      </w:r>
      <w:r w:rsidRPr="003248A7">
        <w:t xml:space="preserve">=54.5 percent) and Group 3 (53.7 percent) </w:t>
      </w:r>
      <w:r>
        <w:t xml:space="preserve">response rates </w:t>
      </w:r>
      <w:r w:rsidRPr="003248A7">
        <w:t xml:space="preserve">allows us to assess the effect of offering a $2 </w:t>
      </w:r>
      <w:r w:rsidRPr="003248A7">
        <w:rPr>
          <w:i/>
          <w:iCs/>
        </w:rPr>
        <w:t>prepaid incentive</w:t>
      </w:r>
      <w:r w:rsidRPr="003248A7">
        <w:t xml:space="preserve"> on response rates. Running a two-tailed z-test yields no statistically significant differences in response rates between the two groups at the end of </w:t>
      </w:r>
      <w:r>
        <w:t>Phase 1</w:t>
      </w:r>
      <w:r w:rsidRPr="003248A7">
        <w:t xml:space="preserve"> (</w:t>
      </w:r>
      <w:r w:rsidRPr="003248A7">
        <w:rPr>
          <w:i/>
          <w:iCs/>
        </w:rPr>
        <w:t>z</w:t>
      </w:r>
      <w:r w:rsidRPr="003248A7">
        <w:t xml:space="preserve"> = -0.52, </w:t>
      </w:r>
      <w:r w:rsidRPr="003248A7">
        <w:rPr>
          <w:i/>
          <w:iCs/>
        </w:rPr>
        <w:t>p</w:t>
      </w:r>
      <w:r w:rsidRPr="003248A7">
        <w:t xml:space="preserve"> = 0.60). This finding is not </w:t>
      </w:r>
      <w:r>
        <w:t>unexpected</w:t>
      </w:r>
      <w:r w:rsidRPr="003248A7">
        <w:t xml:space="preserve"> given that the timing of the start of the NPSAS:20 calibration data collection coincided with the COVID-19 pandemic, when many schools closed shortly after the mailing of the initial invitation to complete the NPSAS:20 survey that contained the $2 prepaid incentive.</w:t>
      </w:r>
      <w:r>
        <w:t xml:space="preserve"> </w:t>
      </w:r>
      <w:r w:rsidRPr="003248A7">
        <w:t>Sampled students would have received the incentive mailing with a delay (assuming mail forwarding) and in a period of immense stress as they were moving and adjusting to the new situation.</w:t>
      </w:r>
      <w:r>
        <w:t xml:space="preserve"> </w:t>
      </w:r>
      <w:r w:rsidRPr="003248A7">
        <w:t xml:space="preserve">These unusual circumstances could explain why the $2 prepaid incentive did not have the initially anticipated impact. </w:t>
      </w:r>
    </w:p>
    <w:p w:rsidRPr="003248A7" w:rsidR="00EF40C0" w:rsidP="00EF40C0" w:rsidRDefault="00EF40C0" w14:paraId="581A83EF" w14:textId="77777777"/>
    <w:p w:rsidRPr="003248A7" w:rsidR="00EF40C0" w:rsidP="00EF40C0" w:rsidRDefault="00EF40C0" w14:paraId="0C443D53" w14:textId="77777777">
      <w:r w:rsidRPr="003248A7">
        <w:t xml:space="preserve">Comparing the response rates between Group 1 and Group 2 is a direct test of the initial </w:t>
      </w:r>
      <w:r w:rsidRPr="003248A7">
        <w:rPr>
          <w:i/>
          <w:iCs/>
        </w:rPr>
        <w:t>promised incentive amount</w:t>
      </w:r>
      <w:r w:rsidRPr="003248A7">
        <w:t xml:space="preserve"> ($30 vs. $15). Group 1 has a significantly higher response rate (54.5 percent) compared to Group 2 (44.7 percent), based on a two-tailed z-test (</w:t>
      </w:r>
      <w:r w:rsidRPr="003248A7">
        <w:rPr>
          <w:i/>
          <w:iCs/>
        </w:rPr>
        <w:t>z</w:t>
      </w:r>
      <w:r w:rsidRPr="003248A7">
        <w:t xml:space="preserve"> = 6.25, </w:t>
      </w:r>
      <w:r w:rsidRPr="003248A7">
        <w:rPr>
          <w:i/>
          <w:iCs/>
        </w:rPr>
        <w:t>p</w:t>
      </w:r>
      <w:r w:rsidRPr="003248A7">
        <w:t xml:space="preserve"> &lt; 0.001), suggesting that offering a higher incentive from the start, i.e., front-loading, might be the preferred approach for shorter data collections (</w:t>
      </w:r>
      <w:r>
        <w:t>Phase 1</w:t>
      </w:r>
      <w:r w:rsidRPr="003248A7">
        <w:t xml:space="preserve"> only). </w:t>
      </w:r>
    </w:p>
    <w:p w:rsidRPr="003248A7" w:rsidR="00EF40C0" w:rsidP="00EF40C0" w:rsidRDefault="00EF40C0" w14:paraId="30F146EF" w14:textId="77777777"/>
    <w:p w:rsidRPr="003248A7" w:rsidR="00EF40C0" w:rsidP="00EF40C0" w:rsidRDefault="00EF40C0" w14:paraId="333B17FD" w14:textId="77777777">
      <w:r w:rsidRPr="003248A7">
        <w:rPr>
          <w:b/>
          <w:bCs/>
        </w:rPr>
        <w:t>Overall Response Rates (Phases 1 and 2).</w:t>
      </w:r>
      <w:r w:rsidRPr="003248A7">
        <w:t xml:space="preserve"> The response rate results two weeks after the start of Phase 2 still show significantly higher response rates for Groups 1 and 3 (</w:t>
      </w:r>
      <w:r>
        <w:t>60</w:t>
      </w:r>
      <w:r w:rsidRPr="003248A7">
        <w:t>.3 percent [</w:t>
      </w:r>
      <w:r w:rsidRPr="003248A7">
        <w:rPr>
          <w:i/>
          <w:iCs/>
        </w:rPr>
        <w:t>z</w:t>
      </w:r>
      <w:r w:rsidRPr="003248A7">
        <w:t xml:space="preserve"> = 3.</w:t>
      </w:r>
      <w:r>
        <w:t>82</w:t>
      </w:r>
      <w:r w:rsidRPr="003248A7">
        <w:t xml:space="preserve">, </w:t>
      </w:r>
      <w:r w:rsidRPr="003248A7">
        <w:rPr>
          <w:i/>
          <w:iCs/>
        </w:rPr>
        <w:t>p</w:t>
      </w:r>
      <w:r w:rsidRPr="003248A7">
        <w:t xml:space="preserve"> &lt; 0.001] and 57.</w:t>
      </w:r>
      <w:r>
        <w:t>9</w:t>
      </w:r>
      <w:r w:rsidRPr="003248A7">
        <w:t xml:space="preserve"> percent [</w:t>
      </w:r>
      <w:r w:rsidRPr="003248A7">
        <w:rPr>
          <w:i/>
          <w:iCs/>
        </w:rPr>
        <w:t>z</w:t>
      </w:r>
      <w:r w:rsidRPr="003248A7">
        <w:t xml:space="preserve"> = 2.2</w:t>
      </w:r>
      <w:r>
        <w:t>5</w:t>
      </w:r>
      <w:r w:rsidRPr="003248A7">
        <w:t xml:space="preserve">, </w:t>
      </w:r>
      <w:r w:rsidRPr="003248A7">
        <w:rPr>
          <w:i/>
          <w:iCs/>
        </w:rPr>
        <w:t>p</w:t>
      </w:r>
      <w:r w:rsidRPr="003248A7">
        <w:t xml:space="preserve"> &lt; 0.05], respectively), relative to Group 2 (5</w:t>
      </w:r>
      <w:r>
        <w:t>4</w:t>
      </w:r>
      <w:r w:rsidRPr="003248A7">
        <w:t>.</w:t>
      </w:r>
      <w:r>
        <w:t>4</w:t>
      </w:r>
      <w:r w:rsidRPr="003248A7">
        <w:t xml:space="preserve"> percent) despite increasing the Group 2 </w:t>
      </w:r>
      <w:r w:rsidRPr="003248A7">
        <w:rPr>
          <w:i/>
          <w:iCs/>
        </w:rPr>
        <w:t>promised incentive</w:t>
      </w:r>
      <w:r w:rsidRPr="003248A7">
        <w:t xml:space="preserve"> from $15 to $30. This suggests that front-loading the incentive might still be the more successful approach and </w:t>
      </w:r>
      <w:r>
        <w:t xml:space="preserve">that </w:t>
      </w:r>
      <w:r w:rsidRPr="003248A7">
        <w:t>doubling the incentive in a nonresponse follow-up does not seem to close the response rate gap</w:t>
      </w:r>
      <w:r>
        <w:t xml:space="preserve"> so far</w:t>
      </w:r>
      <w:r w:rsidRPr="003248A7">
        <w:t xml:space="preserve">. </w:t>
      </w:r>
    </w:p>
    <w:p w:rsidRPr="003248A7" w:rsidR="00EF40C0" w:rsidP="00EF40C0" w:rsidRDefault="00EF40C0" w14:paraId="7D142497" w14:textId="77777777"/>
    <w:p w:rsidRPr="003248A7" w:rsidR="00EF40C0" w:rsidP="00EF40C0" w:rsidRDefault="00EF40C0" w14:paraId="08CCB357" w14:textId="77777777">
      <w:r w:rsidRPr="003248A7">
        <w:t>The response rate difference between Group 1 and Group 3 remains statistically nonsignificant, despite the introduction of the $10 prepaid incentive in Group 1 (</w:t>
      </w:r>
      <w:r w:rsidRPr="003248A7">
        <w:rPr>
          <w:i/>
          <w:iCs/>
        </w:rPr>
        <w:t>z</w:t>
      </w:r>
      <w:r w:rsidRPr="003248A7">
        <w:t xml:space="preserve"> = 1.</w:t>
      </w:r>
      <w:r>
        <w:t>5</w:t>
      </w:r>
      <w:r w:rsidRPr="003248A7">
        <w:t xml:space="preserve">7, </w:t>
      </w:r>
      <w:r w:rsidRPr="003248A7">
        <w:rPr>
          <w:i/>
          <w:iCs/>
        </w:rPr>
        <w:t>p</w:t>
      </w:r>
      <w:r w:rsidRPr="003248A7">
        <w:t xml:space="preserve"> = 0.1</w:t>
      </w:r>
      <w:r>
        <w:t>2</w:t>
      </w:r>
      <w:r w:rsidRPr="003248A7">
        <w:t>). Due to the COVID-19 pandemic</w:t>
      </w:r>
      <w:r>
        <w:t xml:space="preserve"> and increased student mobility at the time</w:t>
      </w:r>
      <w:r w:rsidRPr="003248A7">
        <w:t xml:space="preserve">, we had </w:t>
      </w:r>
      <w:r>
        <w:t xml:space="preserve">decided </w:t>
      </w:r>
      <w:r w:rsidRPr="003248A7">
        <w:t xml:space="preserve">to limit the mailing of the $10 prepaid incentive during Phase 2 to PayPal in Group 1 instead of also sending checks that </w:t>
      </w:r>
      <w:r>
        <w:t>could be perceived as more</w:t>
      </w:r>
      <w:r w:rsidRPr="003248A7">
        <w:t xml:space="preserve"> tangible</w:t>
      </w:r>
      <w:r>
        <w:t xml:space="preserve"> and legitimate</w:t>
      </w:r>
      <w:r w:rsidRPr="003248A7">
        <w:t>. We assume that this design change could explain the statistically nonsignificant results</w:t>
      </w:r>
      <w:r>
        <w:t xml:space="preserve"> since so far approximately 66% of the nonresponding sample members did not claim their PayPal prepaid incentive</w:t>
      </w:r>
      <w:r w:rsidRPr="003248A7">
        <w:t>.</w:t>
      </w:r>
    </w:p>
    <w:p w:rsidRPr="003248A7" w:rsidR="00EF40C0" w:rsidP="00EF40C0" w:rsidRDefault="00EF40C0" w14:paraId="3008B519" w14:textId="77777777">
      <w:pPr>
        <w:widowControl w:val="0"/>
        <w:rPr>
          <w:b/>
          <w:bCs/>
          <w:u w:val="single"/>
        </w:rPr>
      </w:pPr>
    </w:p>
    <w:tbl>
      <w:tblPr>
        <w:tblStyle w:val="TableGridLight1"/>
        <w:tblW w:w="9810" w:type="dxa"/>
        <w:tblLayout w:type="fixed"/>
        <w:tblCellMar>
          <w:left w:w="72" w:type="dxa"/>
          <w:right w:w="72" w:type="dxa"/>
        </w:tblCellMar>
        <w:tblLook w:val="04A0" w:firstRow="1" w:lastRow="0" w:firstColumn="1" w:lastColumn="0" w:noHBand="0" w:noVBand="1"/>
      </w:tblPr>
      <w:tblGrid>
        <w:gridCol w:w="2965"/>
        <w:gridCol w:w="2281"/>
        <w:gridCol w:w="2282"/>
        <w:gridCol w:w="2282"/>
      </w:tblGrid>
      <w:tr w:rsidRPr="00990DAF" w:rsidR="00EF40C0" w:rsidTr="000E0837" w14:paraId="1322483C" w14:textId="77777777">
        <w:tc>
          <w:tcPr>
            <w:tcW w:w="9810" w:type="dxa"/>
            <w:gridSpan w:val="4"/>
            <w:tcBorders>
              <w:top w:val="nil"/>
              <w:left w:val="nil"/>
              <w:bottom w:val="single" w:color="auto" w:sz="12" w:space="0"/>
              <w:right w:val="nil"/>
            </w:tcBorders>
          </w:tcPr>
          <w:p w:rsidRPr="00990DAF" w:rsidR="00EF40C0" w:rsidP="00EF40C0" w:rsidRDefault="00EF40C0" w14:paraId="5918452A" w14:textId="5AE17425">
            <w:pPr>
              <w:keepNext/>
              <w:autoSpaceDE w:val="0"/>
              <w:autoSpaceDN w:val="0"/>
              <w:adjustRightInd w:val="0"/>
              <w:rPr>
                <w:rFonts w:asciiTheme="majorHAnsi" w:hAnsiTheme="majorHAnsi" w:cstheme="majorHAnsi"/>
                <w:b/>
                <w:sz w:val="20"/>
              </w:rPr>
            </w:pPr>
            <w:bookmarkStart w:name="_Hlk40269038" w:id="108"/>
            <w:r w:rsidRPr="00990DAF">
              <w:rPr>
                <w:rFonts w:asciiTheme="majorHAnsi" w:hAnsiTheme="majorHAnsi" w:cstheme="majorHAnsi"/>
                <w:b/>
                <w:sz w:val="20"/>
              </w:rPr>
              <w:t xml:space="preserve">Table </w:t>
            </w:r>
            <w:r w:rsidRPr="00990DAF">
              <w:rPr>
                <w:rFonts w:asciiTheme="majorHAnsi" w:hAnsiTheme="majorHAnsi" w:cstheme="majorHAnsi"/>
                <w:b/>
                <w:bCs/>
                <w:sz w:val="20"/>
              </w:rPr>
              <w:t>12</w:t>
            </w:r>
            <w:r w:rsidRPr="00990DAF">
              <w:rPr>
                <w:rFonts w:asciiTheme="majorHAnsi" w:hAnsiTheme="majorHAnsi" w:cstheme="majorHAnsi"/>
                <w:b/>
                <w:sz w:val="20"/>
              </w:rPr>
              <w:t>: Cumulative response rates per phase by experimental condition (in percent)</w:t>
            </w:r>
          </w:p>
        </w:tc>
      </w:tr>
      <w:tr w:rsidRPr="00990DAF" w:rsidR="00EF40C0" w:rsidTr="000E0837" w14:paraId="5DCBD8FA" w14:textId="77777777">
        <w:trPr>
          <w:trHeight w:val="759"/>
        </w:trPr>
        <w:tc>
          <w:tcPr>
            <w:tcW w:w="2965" w:type="dxa"/>
            <w:tcBorders>
              <w:top w:val="single" w:color="auto" w:sz="12" w:space="0"/>
              <w:left w:val="nil"/>
              <w:bottom w:val="single" w:color="auto" w:sz="6" w:space="0"/>
              <w:right w:val="nil"/>
            </w:tcBorders>
            <w:vAlign w:val="bottom"/>
          </w:tcPr>
          <w:p w:rsidRPr="00990DAF" w:rsidR="00EF40C0" w:rsidP="00EF40C0" w:rsidRDefault="00EF40C0" w14:paraId="2539CF75" w14:textId="77777777">
            <w:pPr>
              <w:keepNext/>
              <w:autoSpaceDE w:val="0"/>
              <w:autoSpaceDN w:val="0"/>
              <w:adjustRightInd w:val="0"/>
              <w:rPr>
                <w:rFonts w:asciiTheme="majorHAnsi" w:hAnsiTheme="majorHAnsi" w:cstheme="majorHAnsi"/>
                <w:b/>
                <w:sz w:val="18"/>
                <w:szCs w:val="18"/>
              </w:rPr>
            </w:pPr>
          </w:p>
          <w:p w:rsidRPr="00990DAF" w:rsidR="00EF40C0" w:rsidP="00EF40C0" w:rsidRDefault="00EF40C0" w14:paraId="35D8950B" w14:textId="77777777">
            <w:pPr>
              <w:keepNext/>
              <w:autoSpaceDE w:val="0"/>
              <w:autoSpaceDN w:val="0"/>
              <w:adjustRightInd w:val="0"/>
              <w:rPr>
                <w:rFonts w:asciiTheme="majorHAnsi" w:hAnsiTheme="majorHAnsi" w:cstheme="majorHAnsi"/>
                <w:b/>
                <w:sz w:val="18"/>
                <w:szCs w:val="18"/>
              </w:rPr>
            </w:pPr>
          </w:p>
          <w:p w:rsidRPr="00990DAF" w:rsidR="00EF40C0" w:rsidP="00EF40C0" w:rsidRDefault="00EF40C0" w14:paraId="50DAA328" w14:textId="77777777">
            <w:pPr>
              <w:keepNext/>
              <w:autoSpaceDE w:val="0"/>
              <w:autoSpaceDN w:val="0"/>
              <w:adjustRightInd w:val="0"/>
              <w:rPr>
                <w:rFonts w:asciiTheme="majorHAnsi" w:hAnsiTheme="majorHAnsi" w:cstheme="majorHAnsi"/>
                <w:b/>
                <w:sz w:val="18"/>
                <w:szCs w:val="18"/>
              </w:rPr>
            </w:pPr>
            <w:r w:rsidRPr="00990DAF">
              <w:rPr>
                <w:rFonts w:asciiTheme="majorHAnsi" w:hAnsiTheme="majorHAnsi" w:cstheme="majorHAnsi"/>
                <w:b/>
                <w:sz w:val="18"/>
                <w:szCs w:val="18"/>
              </w:rPr>
              <w:t>Phase of NPSAS:20 Calibration</w:t>
            </w:r>
          </w:p>
        </w:tc>
        <w:tc>
          <w:tcPr>
            <w:tcW w:w="2281" w:type="dxa"/>
            <w:tcBorders>
              <w:top w:val="single" w:color="auto" w:sz="12" w:space="0"/>
              <w:left w:val="nil"/>
              <w:bottom w:val="single" w:color="auto" w:sz="6" w:space="0"/>
              <w:right w:val="nil"/>
            </w:tcBorders>
          </w:tcPr>
          <w:p w:rsidRPr="00990DAF" w:rsidR="00EF40C0" w:rsidP="00EF40C0" w:rsidRDefault="00EF40C0" w14:paraId="6EB21F67" w14:textId="77777777">
            <w:pPr>
              <w:keepNext/>
              <w:jc w:val="center"/>
              <w:rPr>
                <w:rFonts w:asciiTheme="majorHAnsi" w:hAnsiTheme="majorHAnsi" w:cstheme="majorHAnsi"/>
                <w:b/>
                <w:sz w:val="16"/>
                <w:szCs w:val="16"/>
              </w:rPr>
            </w:pPr>
            <w:r w:rsidRPr="00990DAF">
              <w:rPr>
                <w:rFonts w:asciiTheme="majorHAnsi" w:hAnsiTheme="majorHAnsi" w:cstheme="majorHAnsi"/>
                <w:b/>
                <w:sz w:val="16"/>
                <w:szCs w:val="16"/>
              </w:rPr>
              <w:t>Group 1</w:t>
            </w:r>
          </w:p>
          <w:p w:rsidRPr="00990DAF" w:rsidR="00EF40C0" w:rsidP="00EF40C0" w:rsidRDefault="00EF40C0" w14:paraId="426BA582" w14:textId="6912AD11">
            <w:pPr>
              <w:keepNext/>
              <w:jc w:val="center"/>
              <w:rPr>
                <w:rFonts w:asciiTheme="majorHAnsi" w:hAnsiTheme="majorHAnsi" w:cstheme="majorHAnsi"/>
                <w:bCs/>
                <w:sz w:val="16"/>
                <w:szCs w:val="16"/>
              </w:rPr>
            </w:pPr>
            <w:r w:rsidRPr="00990DAF">
              <w:rPr>
                <w:rFonts w:asciiTheme="majorHAnsi" w:hAnsiTheme="majorHAnsi" w:cstheme="majorHAnsi"/>
                <w:bCs/>
                <w:sz w:val="16"/>
                <w:szCs w:val="16"/>
              </w:rPr>
              <w:t>$2 prepaid + $30 promised</w:t>
            </w:r>
          </w:p>
          <w:p w:rsidRPr="00990DAF" w:rsidR="00EF40C0" w:rsidP="00EF40C0" w:rsidRDefault="00EF40C0" w14:paraId="36B94611"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$10 prepaid + $20 promised</w:t>
            </w:r>
          </w:p>
          <w:p w:rsidRPr="00990DAF" w:rsidR="00EF40C0" w:rsidP="00EF40C0" w:rsidRDefault="00EF40C0" w14:paraId="7CC1CBD8" w14:textId="77777777">
            <w:pPr>
              <w:keepNext/>
              <w:jc w:val="center"/>
              <w:rPr>
                <w:rFonts w:asciiTheme="majorHAnsi" w:hAnsiTheme="majorHAnsi" w:cstheme="majorHAnsi"/>
                <w:bCs/>
                <w:sz w:val="16"/>
                <w:szCs w:val="16"/>
              </w:rPr>
            </w:pPr>
          </w:p>
          <w:p w:rsidRPr="00990DAF" w:rsidR="00EF40C0" w:rsidP="00EF40C0" w:rsidRDefault="00EF40C0" w14:paraId="31B61D39"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n=2,030</w:t>
            </w:r>
          </w:p>
        </w:tc>
        <w:tc>
          <w:tcPr>
            <w:tcW w:w="2282" w:type="dxa"/>
            <w:tcBorders>
              <w:top w:val="single" w:color="auto" w:sz="12" w:space="0"/>
              <w:left w:val="nil"/>
              <w:bottom w:val="single" w:color="auto" w:sz="6" w:space="0"/>
              <w:right w:val="nil"/>
            </w:tcBorders>
          </w:tcPr>
          <w:p w:rsidRPr="00990DAF" w:rsidR="00EF40C0" w:rsidP="00EF40C0" w:rsidRDefault="00EF40C0" w14:paraId="328BE202" w14:textId="77777777">
            <w:pPr>
              <w:keepNext/>
              <w:jc w:val="center"/>
              <w:rPr>
                <w:rFonts w:asciiTheme="majorHAnsi" w:hAnsiTheme="majorHAnsi" w:cstheme="majorHAnsi"/>
                <w:b/>
                <w:sz w:val="16"/>
                <w:szCs w:val="16"/>
              </w:rPr>
            </w:pPr>
            <w:r w:rsidRPr="00990DAF">
              <w:rPr>
                <w:rFonts w:asciiTheme="majorHAnsi" w:hAnsiTheme="majorHAnsi" w:cstheme="majorHAnsi"/>
                <w:b/>
                <w:sz w:val="16"/>
                <w:szCs w:val="16"/>
              </w:rPr>
              <w:t>Group 2</w:t>
            </w:r>
          </w:p>
          <w:p w:rsidRPr="00990DAF" w:rsidR="00EF40C0" w:rsidP="00EF40C0" w:rsidRDefault="00EF40C0" w14:paraId="3B6A3973" w14:textId="6330FACE">
            <w:pPr>
              <w:keepNext/>
              <w:jc w:val="center"/>
              <w:rPr>
                <w:rFonts w:asciiTheme="majorHAnsi" w:hAnsiTheme="majorHAnsi" w:cstheme="majorHAnsi"/>
                <w:bCs/>
                <w:sz w:val="16"/>
                <w:szCs w:val="16"/>
              </w:rPr>
            </w:pPr>
            <w:r w:rsidRPr="00990DAF">
              <w:rPr>
                <w:rFonts w:asciiTheme="majorHAnsi" w:hAnsiTheme="majorHAnsi" w:cstheme="majorHAnsi"/>
                <w:bCs/>
                <w:sz w:val="16"/>
                <w:szCs w:val="16"/>
              </w:rPr>
              <w:t>$2 prepaid + $15 promised</w:t>
            </w:r>
          </w:p>
          <w:p w:rsidRPr="00990DAF" w:rsidR="00EF40C0" w:rsidP="00EF40C0" w:rsidRDefault="00EF40C0" w14:paraId="752AB8A1"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$30 promised</w:t>
            </w:r>
          </w:p>
          <w:p w:rsidRPr="00990DAF" w:rsidR="00990DAF" w:rsidP="00EF40C0" w:rsidRDefault="00990DAF" w14:paraId="59F3726A" w14:textId="77777777">
            <w:pPr>
              <w:keepNext/>
              <w:jc w:val="center"/>
              <w:rPr>
                <w:rFonts w:asciiTheme="majorHAnsi" w:hAnsiTheme="majorHAnsi" w:cstheme="majorHAnsi"/>
                <w:bCs/>
                <w:sz w:val="16"/>
                <w:szCs w:val="16"/>
              </w:rPr>
            </w:pPr>
          </w:p>
          <w:p w:rsidRPr="00990DAF" w:rsidR="00EF40C0" w:rsidP="00EF40C0" w:rsidRDefault="00EF40C0" w14:paraId="4BE30352" w14:textId="77777777">
            <w:pPr>
              <w:keepNext/>
              <w:jc w:val="center"/>
              <w:rPr>
                <w:rFonts w:asciiTheme="majorHAnsi" w:hAnsiTheme="majorHAnsi" w:cstheme="majorHAnsi"/>
                <w:b/>
                <w:sz w:val="16"/>
                <w:szCs w:val="16"/>
              </w:rPr>
            </w:pPr>
            <w:r w:rsidRPr="00990DAF">
              <w:rPr>
                <w:rFonts w:asciiTheme="majorHAnsi" w:hAnsiTheme="majorHAnsi" w:cstheme="majorHAnsi"/>
                <w:bCs/>
                <w:sz w:val="16"/>
                <w:szCs w:val="16"/>
              </w:rPr>
              <w:t>n=2,030</w:t>
            </w:r>
          </w:p>
        </w:tc>
        <w:tc>
          <w:tcPr>
            <w:tcW w:w="2282" w:type="dxa"/>
            <w:tcBorders>
              <w:top w:val="single" w:color="auto" w:sz="12" w:space="0"/>
              <w:left w:val="nil"/>
              <w:bottom w:val="single" w:color="auto" w:sz="6" w:space="0"/>
              <w:right w:val="nil"/>
            </w:tcBorders>
          </w:tcPr>
          <w:p w:rsidRPr="00990DAF" w:rsidR="00EF40C0" w:rsidP="00EF40C0" w:rsidRDefault="00EF40C0" w14:paraId="5F032FC4" w14:textId="77777777">
            <w:pPr>
              <w:keepNext/>
              <w:autoSpaceDE w:val="0"/>
              <w:autoSpaceDN w:val="0"/>
              <w:adjustRightInd w:val="0"/>
              <w:jc w:val="center"/>
              <w:rPr>
                <w:rFonts w:asciiTheme="majorHAnsi" w:hAnsiTheme="majorHAnsi" w:cstheme="majorHAnsi"/>
                <w:b/>
                <w:sz w:val="16"/>
                <w:szCs w:val="16"/>
              </w:rPr>
            </w:pPr>
            <w:r w:rsidRPr="00990DAF">
              <w:rPr>
                <w:rFonts w:asciiTheme="majorHAnsi" w:hAnsiTheme="majorHAnsi" w:cstheme="majorHAnsi"/>
                <w:b/>
                <w:sz w:val="16"/>
                <w:szCs w:val="16"/>
              </w:rPr>
              <w:t>Group 3 (Control)</w:t>
            </w:r>
          </w:p>
          <w:p w:rsidRPr="00990DAF" w:rsidR="00EF40C0" w:rsidP="00EF40C0" w:rsidRDefault="00EF40C0" w14:paraId="184C4DEB"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$30 promised</w:t>
            </w:r>
          </w:p>
          <w:p w:rsidRPr="00990DAF" w:rsidR="00EF40C0" w:rsidP="00EF40C0" w:rsidRDefault="00EF40C0" w14:paraId="4255F06F" w14:textId="77777777">
            <w:pPr>
              <w:keepNext/>
              <w:jc w:val="center"/>
              <w:rPr>
                <w:rFonts w:asciiTheme="majorHAnsi" w:hAnsiTheme="majorHAnsi" w:cstheme="majorHAnsi"/>
                <w:bCs/>
                <w:sz w:val="16"/>
                <w:szCs w:val="16"/>
              </w:rPr>
            </w:pPr>
            <w:r w:rsidRPr="00990DAF">
              <w:rPr>
                <w:rFonts w:asciiTheme="majorHAnsi" w:hAnsiTheme="majorHAnsi" w:cstheme="majorHAnsi"/>
                <w:bCs/>
                <w:sz w:val="16"/>
                <w:szCs w:val="16"/>
              </w:rPr>
              <w:t>$30 promised</w:t>
            </w:r>
          </w:p>
          <w:p w:rsidRPr="00990DAF" w:rsidR="00EF40C0" w:rsidP="00EF40C0" w:rsidRDefault="00EF40C0" w14:paraId="75F5B7C6" w14:textId="6B79401F">
            <w:pPr>
              <w:keepNext/>
              <w:jc w:val="center"/>
              <w:rPr>
                <w:rFonts w:asciiTheme="majorHAnsi" w:hAnsiTheme="majorHAnsi" w:cstheme="majorHAnsi"/>
                <w:bCs/>
                <w:sz w:val="16"/>
                <w:szCs w:val="16"/>
              </w:rPr>
            </w:pPr>
          </w:p>
          <w:p w:rsidRPr="00990DAF" w:rsidR="00EF40C0" w:rsidP="00EF40C0" w:rsidRDefault="00EF40C0" w14:paraId="6E9824E2" w14:textId="77777777">
            <w:pPr>
              <w:keepNext/>
              <w:jc w:val="center"/>
              <w:rPr>
                <w:rFonts w:asciiTheme="majorHAnsi" w:hAnsiTheme="majorHAnsi" w:cstheme="majorHAnsi"/>
                <w:b/>
                <w:sz w:val="16"/>
                <w:szCs w:val="16"/>
              </w:rPr>
            </w:pPr>
            <w:r w:rsidRPr="00990DAF">
              <w:rPr>
                <w:rFonts w:asciiTheme="majorHAnsi" w:hAnsiTheme="majorHAnsi" w:cstheme="majorHAnsi"/>
                <w:bCs/>
                <w:sz w:val="16"/>
                <w:szCs w:val="16"/>
              </w:rPr>
              <w:t>n=2,030</w:t>
            </w:r>
          </w:p>
        </w:tc>
      </w:tr>
      <w:tr w:rsidRPr="00990DAF" w:rsidR="00EF40C0" w:rsidTr="000E0837" w14:paraId="67BD105B" w14:textId="77777777">
        <w:tc>
          <w:tcPr>
            <w:tcW w:w="2965" w:type="dxa"/>
            <w:tcBorders>
              <w:top w:val="single" w:color="auto" w:sz="6" w:space="0"/>
              <w:left w:val="nil"/>
              <w:bottom w:val="nil"/>
              <w:right w:val="nil"/>
            </w:tcBorders>
          </w:tcPr>
          <w:p w:rsidRPr="00990DAF" w:rsidR="00EF40C0" w:rsidP="00EF40C0" w:rsidRDefault="00EF40C0" w14:paraId="704FD7CB" w14:textId="77777777">
            <w:pPr>
              <w:keepNext/>
              <w:autoSpaceDE w:val="0"/>
              <w:autoSpaceDN w:val="0"/>
              <w:adjustRightInd w:val="0"/>
              <w:ind w:left="155"/>
              <w:rPr>
                <w:rFonts w:asciiTheme="majorHAnsi" w:hAnsiTheme="majorHAnsi" w:cstheme="majorHAnsi"/>
                <w:sz w:val="18"/>
                <w:szCs w:val="18"/>
              </w:rPr>
            </w:pPr>
            <w:r w:rsidRPr="00990DAF">
              <w:rPr>
                <w:rFonts w:asciiTheme="majorHAnsi" w:hAnsiTheme="majorHAnsi" w:cstheme="majorHAnsi"/>
                <w:sz w:val="18"/>
                <w:szCs w:val="18"/>
              </w:rPr>
              <w:t xml:space="preserve">Phase 1 </w:t>
            </w:r>
          </w:p>
        </w:tc>
        <w:tc>
          <w:tcPr>
            <w:tcW w:w="2281" w:type="dxa"/>
            <w:tcBorders>
              <w:top w:val="single" w:color="auto" w:sz="6" w:space="0"/>
              <w:left w:val="nil"/>
              <w:bottom w:val="nil"/>
              <w:right w:val="nil"/>
            </w:tcBorders>
          </w:tcPr>
          <w:p w:rsidRPr="00990DAF" w:rsidR="00EF40C0" w:rsidP="00EF40C0" w:rsidRDefault="00EF40C0" w14:paraId="421672F1"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54.5</w:t>
            </w:r>
          </w:p>
        </w:tc>
        <w:tc>
          <w:tcPr>
            <w:tcW w:w="2282" w:type="dxa"/>
            <w:tcBorders>
              <w:top w:val="single" w:color="auto" w:sz="6" w:space="0"/>
              <w:left w:val="nil"/>
              <w:bottom w:val="nil"/>
              <w:right w:val="nil"/>
            </w:tcBorders>
          </w:tcPr>
          <w:p w:rsidRPr="00990DAF" w:rsidR="00EF40C0" w:rsidP="00EF40C0" w:rsidRDefault="00EF40C0" w14:paraId="72446C7A"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44.7</w:t>
            </w:r>
          </w:p>
        </w:tc>
        <w:tc>
          <w:tcPr>
            <w:tcW w:w="2282" w:type="dxa"/>
            <w:tcBorders>
              <w:top w:val="single" w:color="auto" w:sz="6" w:space="0"/>
              <w:left w:val="nil"/>
              <w:bottom w:val="nil"/>
              <w:right w:val="nil"/>
            </w:tcBorders>
          </w:tcPr>
          <w:p w:rsidRPr="00990DAF" w:rsidR="00EF40C0" w:rsidP="00EF40C0" w:rsidRDefault="00EF40C0" w14:paraId="460277DC"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53.7</w:t>
            </w:r>
          </w:p>
        </w:tc>
      </w:tr>
      <w:tr w:rsidRPr="00990DAF" w:rsidR="00EF40C0" w:rsidTr="000E0837" w14:paraId="7F76850A" w14:textId="77777777">
        <w:tc>
          <w:tcPr>
            <w:tcW w:w="2965" w:type="dxa"/>
            <w:tcBorders>
              <w:top w:val="nil"/>
              <w:left w:val="nil"/>
              <w:bottom w:val="single" w:color="auto" w:sz="12" w:space="0"/>
              <w:right w:val="nil"/>
            </w:tcBorders>
          </w:tcPr>
          <w:p w:rsidRPr="00990DAF" w:rsidR="00EF40C0" w:rsidP="00EF40C0" w:rsidRDefault="00EF40C0" w14:paraId="5B29604D" w14:textId="77777777">
            <w:pPr>
              <w:keepNext/>
              <w:autoSpaceDE w:val="0"/>
              <w:autoSpaceDN w:val="0"/>
              <w:adjustRightInd w:val="0"/>
              <w:ind w:left="155"/>
              <w:rPr>
                <w:rFonts w:asciiTheme="majorHAnsi" w:hAnsiTheme="majorHAnsi" w:cstheme="majorHAnsi"/>
                <w:sz w:val="18"/>
                <w:szCs w:val="18"/>
              </w:rPr>
            </w:pPr>
            <w:r w:rsidRPr="00990DAF">
              <w:rPr>
                <w:rFonts w:asciiTheme="majorHAnsi" w:hAnsiTheme="majorHAnsi" w:cstheme="majorHAnsi"/>
                <w:sz w:val="18"/>
                <w:szCs w:val="18"/>
              </w:rPr>
              <w:t xml:space="preserve">Phase 1 + Phase 2 </w:t>
            </w:r>
            <w:r w:rsidRPr="00990DAF">
              <w:rPr>
                <w:rFonts w:asciiTheme="majorHAnsi" w:hAnsiTheme="majorHAnsi" w:cstheme="majorHAnsi"/>
                <w:sz w:val="18"/>
                <w:szCs w:val="18"/>
              </w:rPr>
              <w:br/>
              <w:t>(nonresponse follow-up)</w:t>
            </w:r>
          </w:p>
        </w:tc>
        <w:tc>
          <w:tcPr>
            <w:tcW w:w="2281" w:type="dxa"/>
            <w:tcBorders>
              <w:top w:val="nil"/>
              <w:left w:val="nil"/>
              <w:bottom w:val="single" w:color="auto" w:sz="12" w:space="0"/>
              <w:right w:val="nil"/>
            </w:tcBorders>
          </w:tcPr>
          <w:p w:rsidRPr="00990DAF" w:rsidR="00EF40C0" w:rsidP="00EF40C0" w:rsidRDefault="00EF40C0" w14:paraId="5D6063BB"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60.3</w:t>
            </w:r>
          </w:p>
        </w:tc>
        <w:tc>
          <w:tcPr>
            <w:tcW w:w="2282" w:type="dxa"/>
            <w:tcBorders>
              <w:top w:val="nil"/>
              <w:left w:val="nil"/>
              <w:bottom w:val="single" w:color="auto" w:sz="12" w:space="0"/>
              <w:right w:val="nil"/>
            </w:tcBorders>
          </w:tcPr>
          <w:p w:rsidRPr="00990DAF" w:rsidR="00EF40C0" w:rsidP="00EF40C0" w:rsidRDefault="00EF40C0" w14:paraId="55DEDD24"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54.4</w:t>
            </w:r>
          </w:p>
        </w:tc>
        <w:tc>
          <w:tcPr>
            <w:tcW w:w="2282" w:type="dxa"/>
            <w:tcBorders>
              <w:top w:val="nil"/>
              <w:left w:val="nil"/>
              <w:bottom w:val="single" w:color="auto" w:sz="12" w:space="0"/>
              <w:right w:val="nil"/>
            </w:tcBorders>
          </w:tcPr>
          <w:p w:rsidRPr="00990DAF" w:rsidR="00EF40C0" w:rsidP="00EF40C0" w:rsidRDefault="00EF40C0" w14:paraId="61D6909B" w14:textId="77777777">
            <w:pPr>
              <w:keepNext/>
              <w:tabs>
                <w:tab w:val="decimal" w:pos="609"/>
              </w:tabs>
              <w:autoSpaceDE w:val="0"/>
              <w:autoSpaceDN w:val="0"/>
              <w:adjustRightInd w:val="0"/>
              <w:jc w:val="center"/>
              <w:rPr>
                <w:rFonts w:asciiTheme="majorHAnsi" w:hAnsiTheme="majorHAnsi" w:cstheme="majorHAnsi"/>
                <w:sz w:val="18"/>
                <w:szCs w:val="18"/>
              </w:rPr>
            </w:pPr>
            <w:r w:rsidRPr="00990DAF">
              <w:rPr>
                <w:rFonts w:asciiTheme="majorHAnsi" w:hAnsiTheme="majorHAnsi" w:cstheme="majorHAnsi"/>
                <w:sz w:val="18"/>
                <w:szCs w:val="18"/>
              </w:rPr>
              <w:t>57.9</w:t>
            </w:r>
          </w:p>
        </w:tc>
      </w:tr>
      <w:tr w:rsidRPr="00990DAF" w:rsidR="00EF40C0" w:rsidTr="00990DAF" w14:paraId="4CED493A" w14:textId="77777777">
        <w:tc>
          <w:tcPr>
            <w:tcW w:w="9810" w:type="dxa"/>
            <w:gridSpan w:val="4"/>
            <w:tcBorders>
              <w:left w:val="nil"/>
              <w:bottom w:val="nil"/>
              <w:right w:val="nil"/>
            </w:tcBorders>
          </w:tcPr>
          <w:p w:rsidRPr="00990DAF" w:rsidR="00EF40C0" w:rsidP="00EF40C0" w:rsidRDefault="00EF40C0" w14:paraId="00DABEB5" w14:textId="77777777">
            <w:pPr>
              <w:keepNext/>
              <w:autoSpaceDE w:val="0"/>
              <w:autoSpaceDN w:val="0"/>
              <w:adjustRightInd w:val="0"/>
              <w:rPr>
                <w:rFonts w:asciiTheme="majorHAnsi" w:hAnsiTheme="majorHAnsi" w:cstheme="majorHAnsi"/>
                <w:sz w:val="16"/>
                <w:szCs w:val="16"/>
              </w:rPr>
            </w:pPr>
            <w:r w:rsidRPr="00990DAF">
              <w:rPr>
                <w:rFonts w:asciiTheme="majorHAnsi" w:hAnsiTheme="majorHAnsi" w:cstheme="majorHAnsi"/>
                <w:sz w:val="16"/>
                <w:szCs w:val="16"/>
              </w:rPr>
              <w:t>Note: Results exclude ineligible cases. Partial interviews are considered nonrespondents for analytic purposes.</w:t>
            </w:r>
          </w:p>
          <w:p w:rsidRPr="00990DAF" w:rsidR="00EF40C0" w:rsidP="00EF40C0" w:rsidRDefault="00EF40C0" w14:paraId="62D2D2C9" w14:textId="77777777">
            <w:pPr>
              <w:keepNext/>
              <w:tabs>
                <w:tab w:val="decimal" w:pos="609"/>
              </w:tabs>
              <w:autoSpaceDE w:val="0"/>
              <w:autoSpaceDN w:val="0"/>
              <w:adjustRightInd w:val="0"/>
              <w:rPr>
                <w:rFonts w:asciiTheme="majorHAnsi" w:hAnsiTheme="majorHAnsi" w:cstheme="majorHAnsi"/>
                <w:sz w:val="20"/>
              </w:rPr>
            </w:pPr>
            <w:r w:rsidRPr="00990DAF">
              <w:rPr>
                <w:rFonts w:asciiTheme="majorHAnsi" w:hAnsiTheme="majorHAnsi" w:cstheme="majorHAnsi"/>
                <w:sz w:val="16"/>
                <w:szCs w:val="16"/>
              </w:rPr>
              <w:t>Source: U.S. Department of Education, National Center for Education Statistics, 2019–20 National Postsecondary Student Aid Study (NPSAS:20)</w:t>
            </w:r>
          </w:p>
        </w:tc>
      </w:tr>
      <w:bookmarkEnd w:id="108"/>
    </w:tbl>
    <w:p w:rsidRPr="003248A7" w:rsidR="00EF40C0" w:rsidP="00EF40C0" w:rsidRDefault="00EF40C0" w14:paraId="461F2411" w14:textId="77777777">
      <w:pPr>
        <w:widowControl w:val="0"/>
        <w:rPr>
          <w:b/>
          <w:bCs/>
          <w:u w:val="single"/>
        </w:rPr>
      </w:pPr>
    </w:p>
    <w:p w:rsidR="00EF40C0" w:rsidP="00EF40C0" w:rsidRDefault="00EF40C0" w14:paraId="33B76C87" w14:textId="4F7C50FC">
      <w:pPr>
        <w:widowControl w:val="0"/>
      </w:pPr>
      <w:r w:rsidRPr="003248A7">
        <w:rPr>
          <w:b/>
          <w:bCs/>
        </w:rPr>
        <w:t>Phase 1 and 2 Representativeness.</w:t>
      </w:r>
      <w:r w:rsidRPr="003248A7">
        <w:t xml:space="preserve"> In addition to monitoring response rates, we conducted nonresponse bias analyses to assess the representativeness of the responding sample for each data collection group across key demographic characteristics such as age, gender, race and ethnicity. Table </w:t>
      </w:r>
      <w:r>
        <w:t>13</w:t>
      </w:r>
      <w:r w:rsidRPr="003248A7">
        <w:t xml:space="preserve"> displays summary measures for the demographic distributions by group for the responding sample in </w:t>
      </w:r>
      <w:r>
        <w:t>Phase 1</w:t>
      </w:r>
      <w:r w:rsidRPr="003248A7">
        <w:t xml:space="preserve"> and </w:t>
      </w:r>
      <w:r>
        <w:t>Phase 1</w:t>
      </w:r>
      <w:r w:rsidRPr="003248A7">
        <w:t xml:space="preserve"> and Phase 2 combined, as well as the overall sample</w:t>
      </w:r>
      <w:r>
        <w:t xml:space="preserve"> including nonresponding cases</w:t>
      </w:r>
      <w:r w:rsidRPr="003248A7">
        <w:t xml:space="preserve">. </w:t>
      </w:r>
      <w:r>
        <w:t xml:space="preserve">Comparing the responding sample composition across the different phases with the overall sample composition shows the magnitude of nonresponse bias. For </w:t>
      </w:r>
      <w:r>
        <w:lastRenderedPageBreak/>
        <w:t>example, the overall eligible sample in Group 1 consists of 56.3 percent females. After Phase 1/Phase 1 and 2 the responding sample overrepresents females by 5.2/4.8 percentage points with a total of 61.5 percent/61.1 percent females.</w:t>
      </w:r>
    </w:p>
    <w:p w:rsidR="00EF40C0" w:rsidP="00EF40C0" w:rsidRDefault="00EF40C0" w14:paraId="1ECB5468" w14:textId="77777777">
      <w:pPr>
        <w:widowControl w:val="0"/>
      </w:pPr>
    </w:p>
    <w:p w:rsidRPr="003248A7" w:rsidR="00EF40C0" w:rsidP="00EF40C0" w:rsidRDefault="00EF40C0" w14:paraId="7971D9B1" w14:textId="77777777">
      <w:pPr>
        <w:widowControl w:val="0"/>
      </w:pPr>
      <w:r w:rsidRPr="003248A7">
        <w:t xml:space="preserve">The table shows that the three data collection protocols do not yield samples with </w:t>
      </w:r>
      <w:r>
        <w:t xml:space="preserve">a </w:t>
      </w:r>
      <w:r w:rsidRPr="003248A7">
        <w:t>different demographic composition and suggests no differential nonresponse bias across the three experimental groups. A formal two-sided z-test shows that we fail to reject the null hypothesis of no difference in all instances across all phases</w:t>
      </w:r>
      <w:r>
        <w:t xml:space="preserve"> so far with the exception of female in Group 2 in Phase 1 and 2 combined (</w:t>
      </w:r>
      <w:r w:rsidRPr="003248A7">
        <w:rPr>
          <w:i/>
          <w:iCs/>
        </w:rPr>
        <w:t>z</w:t>
      </w:r>
      <w:r w:rsidRPr="003248A7">
        <w:t xml:space="preserve"> = </w:t>
      </w:r>
      <w:r>
        <w:t>-2.12</w:t>
      </w:r>
      <w:r w:rsidRPr="003248A7">
        <w:t xml:space="preserve">, </w:t>
      </w:r>
      <w:r w:rsidRPr="003248A7">
        <w:rPr>
          <w:i/>
          <w:iCs/>
        </w:rPr>
        <w:t>p</w:t>
      </w:r>
      <w:r w:rsidRPr="003248A7">
        <w:t xml:space="preserve"> </w:t>
      </w:r>
      <w:r>
        <w:t>&lt;</w:t>
      </w:r>
      <w:r w:rsidRPr="003248A7">
        <w:t xml:space="preserve"> 0.</w:t>
      </w:r>
      <w:r>
        <w:t>05)</w:t>
      </w:r>
      <w:r w:rsidRPr="003248A7">
        <w:t xml:space="preserve">. </w:t>
      </w:r>
    </w:p>
    <w:p w:rsidRPr="003248A7" w:rsidR="00EF40C0" w:rsidP="00EF40C0" w:rsidRDefault="00EF40C0" w14:paraId="1FB9592F" w14:textId="77777777">
      <w:pPr>
        <w:widowControl w:val="0"/>
      </w:pPr>
    </w:p>
    <w:tbl>
      <w:tblPr>
        <w:tblStyle w:val="TableGridLight1"/>
        <w:tblW w:w="9810" w:type="dxa"/>
        <w:tblLayout w:type="fixed"/>
        <w:tblCellMar>
          <w:left w:w="72" w:type="dxa"/>
          <w:right w:w="72" w:type="dxa"/>
        </w:tblCellMar>
        <w:tblLook w:val="04A0" w:firstRow="1" w:lastRow="0" w:firstColumn="1" w:lastColumn="0" w:noHBand="0" w:noVBand="1"/>
      </w:tblPr>
      <w:tblGrid>
        <w:gridCol w:w="2965"/>
        <w:gridCol w:w="2281"/>
        <w:gridCol w:w="2282"/>
        <w:gridCol w:w="2282"/>
      </w:tblGrid>
      <w:tr w:rsidRPr="000E0837" w:rsidR="00EF40C0" w:rsidTr="000E0837" w14:paraId="06A3CF8D" w14:textId="77777777">
        <w:tc>
          <w:tcPr>
            <w:tcW w:w="9810" w:type="dxa"/>
            <w:gridSpan w:val="4"/>
            <w:tcBorders>
              <w:top w:val="nil"/>
              <w:left w:val="nil"/>
              <w:bottom w:val="single" w:color="auto" w:sz="12" w:space="0"/>
              <w:right w:val="nil"/>
            </w:tcBorders>
          </w:tcPr>
          <w:p w:rsidRPr="000E0837" w:rsidR="00EF40C0" w:rsidP="00EF40C0" w:rsidRDefault="00EF40C0" w14:paraId="249F198C" w14:textId="5A64DC89">
            <w:pPr>
              <w:keepNext/>
              <w:autoSpaceDE w:val="0"/>
              <w:autoSpaceDN w:val="0"/>
              <w:adjustRightInd w:val="0"/>
              <w:rPr>
                <w:rFonts w:asciiTheme="majorHAnsi" w:hAnsiTheme="majorHAnsi" w:cstheme="majorHAnsi"/>
                <w:b/>
                <w:sz w:val="20"/>
              </w:rPr>
            </w:pPr>
            <w:bookmarkStart w:name="_Hlk40269996" w:id="109"/>
            <w:r w:rsidRPr="000E0837">
              <w:rPr>
                <w:rFonts w:asciiTheme="majorHAnsi" w:hAnsiTheme="majorHAnsi" w:cstheme="majorHAnsi"/>
                <w:b/>
                <w:sz w:val="20"/>
              </w:rPr>
              <w:t xml:space="preserve">Table </w:t>
            </w:r>
            <w:r w:rsidRPr="000E0837">
              <w:rPr>
                <w:rFonts w:asciiTheme="majorHAnsi" w:hAnsiTheme="majorHAnsi" w:cstheme="majorHAnsi"/>
                <w:b/>
                <w:bCs/>
                <w:sz w:val="20"/>
              </w:rPr>
              <w:t>13</w:t>
            </w:r>
            <w:r w:rsidRPr="000E0837">
              <w:rPr>
                <w:rFonts w:asciiTheme="majorHAnsi" w:hAnsiTheme="majorHAnsi" w:cstheme="majorHAnsi"/>
                <w:b/>
                <w:sz w:val="20"/>
              </w:rPr>
              <w:t>: Cumulative sample composition per phase by experimental condition</w:t>
            </w:r>
          </w:p>
        </w:tc>
      </w:tr>
      <w:tr w:rsidRPr="000E0837" w:rsidR="00EF40C0" w:rsidTr="000E0837" w14:paraId="1EAE7D92" w14:textId="77777777">
        <w:trPr>
          <w:trHeight w:val="759"/>
        </w:trPr>
        <w:tc>
          <w:tcPr>
            <w:tcW w:w="2965" w:type="dxa"/>
            <w:tcBorders>
              <w:top w:val="single" w:color="auto" w:sz="12" w:space="0"/>
              <w:left w:val="nil"/>
              <w:bottom w:val="single" w:color="BFBFBF" w:themeColor="background1" w:themeShade="BF" w:sz="4" w:space="0"/>
              <w:right w:val="nil"/>
            </w:tcBorders>
          </w:tcPr>
          <w:p w:rsidRPr="000E0837" w:rsidR="00EF40C0" w:rsidP="00EF40C0" w:rsidRDefault="00EF40C0" w14:paraId="555E16D5" w14:textId="77777777">
            <w:pPr>
              <w:keepNext/>
              <w:autoSpaceDE w:val="0"/>
              <w:autoSpaceDN w:val="0"/>
              <w:adjustRightInd w:val="0"/>
              <w:rPr>
                <w:rFonts w:asciiTheme="majorHAnsi" w:hAnsiTheme="majorHAnsi" w:cstheme="majorHAnsi"/>
                <w:b/>
                <w:sz w:val="20"/>
              </w:rPr>
            </w:pPr>
          </w:p>
          <w:p w:rsidRPr="000E0837" w:rsidR="00EF40C0" w:rsidP="00EF40C0" w:rsidRDefault="00EF40C0" w14:paraId="159ED594" w14:textId="77777777">
            <w:pPr>
              <w:keepNext/>
              <w:autoSpaceDE w:val="0"/>
              <w:autoSpaceDN w:val="0"/>
              <w:adjustRightInd w:val="0"/>
              <w:rPr>
                <w:rFonts w:asciiTheme="majorHAnsi" w:hAnsiTheme="majorHAnsi" w:cstheme="majorHAnsi"/>
                <w:b/>
                <w:sz w:val="20"/>
              </w:rPr>
            </w:pPr>
          </w:p>
          <w:p w:rsidR="00EF40C0" w:rsidP="00EF40C0" w:rsidRDefault="00EF40C0" w14:paraId="4EB3545B" w14:textId="77777777">
            <w:pPr>
              <w:keepNext/>
              <w:autoSpaceDE w:val="0"/>
              <w:autoSpaceDN w:val="0"/>
              <w:adjustRightInd w:val="0"/>
              <w:rPr>
                <w:rFonts w:asciiTheme="majorHAnsi" w:hAnsiTheme="majorHAnsi" w:cstheme="majorHAnsi"/>
                <w:b/>
                <w:sz w:val="18"/>
                <w:szCs w:val="18"/>
              </w:rPr>
            </w:pPr>
            <w:r w:rsidRPr="000E0837">
              <w:rPr>
                <w:rFonts w:asciiTheme="majorHAnsi" w:hAnsiTheme="majorHAnsi" w:cstheme="majorHAnsi"/>
                <w:b/>
                <w:sz w:val="18"/>
                <w:szCs w:val="18"/>
              </w:rPr>
              <w:t>Phase of NPSAS:20 Calibration</w:t>
            </w:r>
          </w:p>
          <w:p w:rsidRPr="000E0837" w:rsidR="000E0837" w:rsidP="00EF40C0" w:rsidRDefault="000E0837" w14:paraId="09744D56" w14:textId="582641B3">
            <w:pPr>
              <w:keepNext/>
              <w:autoSpaceDE w:val="0"/>
              <w:autoSpaceDN w:val="0"/>
              <w:adjustRightInd w:val="0"/>
              <w:rPr>
                <w:rFonts w:asciiTheme="majorHAnsi" w:hAnsiTheme="majorHAnsi" w:cstheme="majorHAnsi"/>
                <w:b/>
                <w:sz w:val="18"/>
                <w:szCs w:val="18"/>
              </w:rPr>
            </w:pPr>
          </w:p>
        </w:tc>
        <w:tc>
          <w:tcPr>
            <w:tcW w:w="2281" w:type="dxa"/>
            <w:tcBorders>
              <w:top w:val="single" w:color="auto" w:sz="12" w:space="0"/>
              <w:left w:val="nil"/>
              <w:bottom w:val="single" w:color="BFBFBF" w:themeColor="background1" w:themeShade="BF" w:sz="4" w:space="0"/>
              <w:right w:val="nil"/>
            </w:tcBorders>
          </w:tcPr>
          <w:p w:rsidRPr="000E0837" w:rsidR="00EF40C0" w:rsidP="00EF40C0" w:rsidRDefault="00EF40C0" w14:paraId="4DC7830E" w14:textId="77777777">
            <w:pPr>
              <w:keepNext/>
              <w:jc w:val="center"/>
              <w:rPr>
                <w:rFonts w:asciiTheme="majorHAnsi" w:hAnsiTheme="majorHAnsi" w:cstheme="majorHAnsi"/>
                <w:b/>
                <w:sz w:val="16"/>
                <w:szCs w:val="16"/>
              </w:rPr>
            </w:pPr>
            <w:r w:rsidRPr="000E0837">
              <w:rPr>
                <w:rFonts w:asciiTheme="majorHAnsi" w:hAnsiTheme="majorHAnsi" w:cstheme="majorHAnsi"/>
                <w:b/>
                <w:sz w:val="16"/>
                <w:szCs w:val="16"/>
              </w:rPr>
              <w:t>Group 1</w:t>
            </w:r>
          </w:p>
          <w:p w:rsidRPr="000E0837" w:rsidR="00EF40C0" w:rsidP="00EF40C0" w:rsidRDefault="00EF40C0" w14:paraId="79FB8D5E" w14:textId="77777777">
            <w:pPr>
              <w:keepNext/>
              <w:jc w:val="center"/>
              <w:rPr>
                <w:rFonts w:asciiTheme="majorHAnsi" w:hAnsiTheme="majorHAnsi" w:cstheme="majorHAnsi"/>
                <w:bCs/>
                <w:sz w:val="16"/>
                <w:szCs w:val="16"/>
              </w:rPr>
            </w:pPr>
            <w:r w:rsidRPr="000E0837">
              <w:rPr>
                <w:rFonts w:asciiTheme="majorHAnsi" w:hAnsiTheme="majorHAnsi" w:cstheme="majorHAnsi"/>
                <w:bCs/>
                <w:sz w:val="16"/>
                <w:szCs w:val="16"/>
              </w:rPr>
              <w:t>$2 prepaid + $30 promised</w:t>
            </w:r>
          </w:p>
          <w:p w:rsidRPr="000E0837" w:rsidR="00EF40C0" w:rsidP="000E0837" w:rsidRDefault="00EF40C0" w14:paraId="2AA1D7EE" w14:textId="7B5E3728">
            <w:pPr>
              <w:keepNext/>
              <w:jc w:val="center"/>
              <w:rPr>
                <w:rFonts w:asciiTheme="majorHAnsi" w:hAnsiTheme="majorHAnsi" w:cstheme="majorHAnsi"/>
                <w:bCs/>
                <w:sz w:val="16"/>
                <w:szCs w:val="16"/>
              </w:rPr>
            </w:pPr>
            <w:r w:rsidRPr="000E0837">
              <w:rPr>
                <w:rFonts w:asciiTheme="majorHAnsi" w:hAnsiTheme="majorHAnsi" w:cstheme="majorHAnsi"/>
                <w:bCs/>
                <w:sz w:val="16"/>
                <w:szCs w:val="16"/>
              </w:rPr>
              <w:t>$10 prepaid + $20 promised</w:t>
            </w:r>
          </w:p>
        </w:tc>
        <w:tc>
          <w:tcPr>
            <w:tcW w:w="2282" w:type="dxa"/>
            <w:tcBorders>
              <w:top w:val="single" w:color="auto" w:sz="12" w:space="0"/>
              <w:left w:val="nil"/>
              <w:bottom w:val="single" w:color="BFBFBF" w:themeColor="background1" w:themeShade="BF" w:sz="4" w:space="0"/>
              <w:right w:val="nil"/>
            </w:tcBorders>
          </w:tcPr>
          <w:p w:rsidRPr="000E0837" w:rsidR="00EF40C0" w:rsidP="00EF40C0" w:rsidRDefault="00EF40C0" w14:paraId="1DE57E8F" w14:textId="77777777">
            <w:pPr>
              <w:keepNext/>
              <w:jc w:val="center"/>
              <w:rPr>
                <w:rFonts w:asciiTheme="majorHAnsi" w:hAnsiTheme="majorHAnsi" w:cstheme="majorHAnsi"/>
                <w:b/>
                <w:sz w:val="16"/>
                <w:szCs w:val="16"/>
              </w:rPr>
            </w:pPr>
            <w:r w:rsidRPr="000E0837">
              <w:rPr>
                <w:rFonts w:asciiTheme="majorHAnsi" w:hAnsiTheme="majorHAnsi" w:cstheme="majorHAnsi"/>
                <w:b/>
                <w:sz w:val="16"/>
                <w:szCs w:val="16"/>
              </w:rPr>
              <w:t>Group 2</w:t>
            </w:r>
          </w:p>
          <w:p w:rsidRPr="000E0837" w:rsidR="00EF40C0" w:rsidP="00EF40C0" w:rsidRDefault="00EF40C0" w14:paraId="0834F72A" w14:textId="77777777">
            <w:pPr>
              <w:keepNext/>
              <w:jc w:val="center"/>
              <w:rPr>
                <w:rFonts w:asciiTheme="majorHAnsi" w:hAnsiTheme="majorHAnsi" w:cstheme="majorHAnsi"/>
                <w:bCs/>
                <w:sz w:val="16"/>
                <w:szCs w:val="16"/>
              </w:rPr>
            </w:pPr>
            <w:r w:rsidRPr="000E0837">
              <w:rPr>
                <w:rFonts w:asciiTheme="majorHAnsi" w:hAnsiTheme="majorHAnsi" w:cstheme="majorHAnsi"/>
                <w:bCs/>
                <w:sz w:val="16"/>
                <w:szCs w:val="16"/>
              </w:rPr>
              <w:t>$2 prepaid + $15 promised</w:t>
            </w:r>
          </w:p>
          <w:p w:rsidRPr="000E0837" w:rsidR="00EF40C0" w:rsidP="000E0837" w:rsidRDefault="00EF40C0" w14:paraId="174F977F" w14:textId="6876FEFA">
            <w:pPr>
              <w:keepNext/>
              <w:jc w:val="center"/>
              <w:rPr>
                <w:rFonts w:asciiTheme="majorHAnsi" w:hAnsiTheme="majorHAnsi" w:cstheme="majorHAnsi"/>
                <w:bCs/>
                <w:sz w:val="16"/>
                <w:szCs w:val="16"/>
              </w:rPr>
            </w:pPr>
            <w:r w:rsidRPr="000E0837">
              <w:rPr>
                <w:rFonts w:asciiTheme="majorHAnsi" w:hAnsiTheme="majorHAnsi" w:cstheme="majorHAnsi"/>
                <w:bCs/>
                <w:sz w:val="16"/>
                <w:szCs w:val="16"/>
              </w:rPr>
              <w:t>$30 promised</w:t>
            </w:r>
          </w:p>
        </w:tc>
        <w:tc>
          <w:tcPr>
            <w:tcW w:w="2282" w:type="dxa"/>
            <w:tcBorders>
              <w:top w:val="single" w:color="auto" w:sz="12" w:space="0"/>
              <w:left w:val="nil"/>
              <w:bottom w:val="single" w:color="BFBFBF" w:themeColor="background1" w:themeShade="BF" w:sz="4" w:space="0"/>
              <w:right w:val="nil"/>
            </w:tcBorders>
          </w:tcPr>
          <w:p w:rsidRPr="000E0837" w:rsidR="00EF40C0" w:rsidP="00EF40C0" w:rsidRDefault="00EF40C0" w14:paraId="6373B362" w14:textId="77777777">
            <w:pPr>
              <w:keepNext/>
              <w:autoSpaceDE w:val="0"/>
              <w:autoSpaceDN w:val="0"/>
              <w:adjustRightInd w:val="0"/>
              <w:jc w:val="center"/>
              <w:rPr>
                <w:rFonts w:asciiTheme="majorHAnsi" w:hAnsiTheme="majorHAnsi" w:cstheme="majorHAnsi"/>
                <w:b/>
                <w:sz w:val="16"/>
                <w:szCs w:val="16"/>
              </w:rPr>
            </w:pPr>
            <w:r w:rsidRPr="000E0837">
              <w:rPr>
                <w:rFonts w:asciiTheme="majorHAnsi" w:hAnsiTheme="majorHAnsi" w:cstheme="majorHAnsi"/>
                <w:b/>
                <w:sz w:val="16"/>
                <w:szCs w:val="16"/>
              </w:rPr>
              <w:t>Group 3 (Control)</w:t>
            </w:r>
          </w:p>
          <w:p w:rsidRPr="000E0837" w:rsidR="00EF40C0" w:rsidP="00EF40C0" w:rsidRDefault="00EF40C0" w14:paraId="68B5A50B" w14:textId="77777777">
            <w:pPr>
              <w:keepNext/>
              <w:jc w:val="center"/>
              <w:rPr>
                <w:rFonts w:asciiTheme="majorHAnsi" w:hAnsiTheme="majorHAnsi" w:cstheme="majorHAnsi"/>
                <w:bCs/>
                <w:sz w:val="16"/>
                <w:szCs w:val="16"/>
              </w:rPr>
            </w:pPr>
            <w:r w:rsidRPr="000E0837">
              <w:rPr>
                <w:rFonts w:asciiTheme="majorHAnsi" w:hAnsiTheme="majorHAnsi" w:cstheme="majorHAnsi"/>
                <w:bCs/>
                <w:sz w:val="16"/>
                <w:szCs w:val="16"/>
              </w:rPr>
              <w:t>$30 promised</w:t>
            </w:r>
          </w:p>
          <w:p w:rsidRPr="000E0837" w:rsidR="00EF40C0" w:rsidP="000E0837" w:rsidRDefault="00EF40C0" w14:paraId="06F92288" w14:textId="3820A9FE">
            <w:pPr>
              <w:keepNext/>
              <w:jc w:val="center"/>
              <w:rPr>
                <w:rFonts w:asciiTheme="majorHAnsi" w:hAnsiTheme="majorHAnsi" w:cstheme="majorHAnsi"/>
                <w:bCs/>
                <w:sz w:val="16"/>
                <w:szCs w:val="16"/>
              </w:rPr>
            </w:pPr>
            <w:r w:rsidRPr="000E0837">
              <w:rPr>
                <w:rFonts w:asciiTheme="majorHAnsi" w:hAnsiTheme="majorHAnsi" w:cstheme="majorHAnsi"/>
                <w:bCs/>
                <w:sz w:val="16"/>
                <w:szCs w:val="16"/>
              </w:rPr>
              <w:t>$30 promised</w:t>
            </w:r>
          </w:p>
        </w:tc>
      </w:tr>
      <w:tr w:rsidRPr="000E0837" w:rsidR="00EF40C0" w:rsidTr="000E0837" w14:paraId="472D88E4" w14:textId="77777777">
        <w:tc>
          <w:tcPr>
            <w:tcW w:w="9810" w:type="dxa"/>
            <w:gridSpan w:val="4"/>
            <w:tcBorders>
              <w:left w:val="nil"/>
              <w:bottom w:val="nil"/>
              <w:right w:val="nil"/>
            </w:tcBorders>
          </w:tcPr>
          <w:p w:rsidRPr="000E0837" w:rsidR="00EF40C0" w:rsidP="00EF40C0" w:rsidRDefault="00EF40C0" w14:paraId="27140C6D" w14:textId="77777777">
            <w:pPr>
              <w:keepNext/>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Age</w:t>
            </w:r>
            <w:r w:rsidRPr="000E0837">
              <w:rPr>
                <w:rFonts w:asciiTheme="majorHAnsi" w:hAnsiTheme="majorHAnsi" w:cstheme="majorHAnsi"/>
                <w:sz w:val="18"/>
                <w:szCs w:val="18"/>
              </w:rPr>
              <w:t xml:space="preserve"> (mean)</w:t>
            </w:r>
          </w:p>
        </w:tc>
      </w:tr>
      <w:tr w:rsidRPr="000E0837" w:rsidR="00EF40C0" w:rsidTr="000E0837" w14:paraId="4D7D289D" w14:textId="77777777">
        <w:tc>
          <w:tcPr>
            <w:tcW w:w="2965" w:type="dxa"/>
            <w:tcBorders>
              <w:top w:val="nil"/>
              <w:left w:val="nil"/>
              <w:bottom w:val="nil"/>
              <w:right w:val="nil"/>
            </w:tcBorders>
          </w:tcPr>
          <w:p w:rsidRPr="000E0837" w:rsidR="00EF40C0" w:rsidP="00EF40C0" w:rsidRDefault="00EF40C0" w14:paraId="38E95DC2"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6BBEA787"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25.6</w:t>
            </w:r>
          </w:p>
        </w:tc>
        <w:tc>
          <w:tcPr>
            <w:tcW w:w="2282" w:type="dxa"/>
            <w:tcBorders>
              <w:top w:val="nil"/>
              <w:left w:val="nil"/>
              <w:bottom w:val="nil"/>
              <w:right w:val="nil"/>
            </w:tcBorders>
          </w:tcPr>
          <w:p w:rsidRPr="000E0837" w:rsidR="00EF40C0" w:rsidP="00EF40C0" w:rsidRDefault="00EF40C0" w14:paraId="0C2DCDE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25.8</w:t>
            </w:r>
          </w:p>
        </w:tc>
        <w:tc>
          <w:tcPr>
            <w:tcW w:w="2282" w:type="dxa"/>
            <w:tcBorders>
              <w:top w:val="nil"/>
              <w:left w:val="nil"/>
              <w:bottom w:val="nil"/>
              <w:right w:val="nil"/>
            </w:tcBorders>
          </w:tcPr>
          <w:p w:rsidRPr="000E0837" w:rsidR="00EF40C0" w:rsidP="00EF40C0" w:rsidRDefault="00EF40C0" w14:paraId="54409ABD"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25.7</w:t>
            </w:r>
          </w:p>
        </w:tc>
      </w:tr>
      <w:tr w:rsidRPr="000E0837" w:rsidR="00EF40C0" w:rsidTr="000E0837" w14:paraId="658759D1" w14:textId="77777777">
        <w:tc>
          <w:tcPr>
            <w:tcW w:w="2965" w:type="dxa"/>
            <w:tcBorders>
              <w:top w:val="nil"/>
              <w:left w:val="nil"/>
              <w:bottom w:val="nil"/>
              <w:right w:val="nil"/>
            </w:tcBorders>
          </w:tcPr>
          <w:p w:rsidRPr="000E0837" w:rsidR="00EF40C0" w:rsidP="00EF40C0" w:rsidRDefault="00EF40C0" w14:paraId="558BF4B6"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r w:rsidRPr="000E0837">
              <w:rPr>
                <w:rFonts w:asciiTheme="majorHAnsi" w:hAnsiTheme="majorHAnsi" w:cstheme="majorHAnsi"/>
                <w:sz w:val="18"/>
                <w:szCs w:val="18"/>
              </w:rPr>
              <w:br/>
              <w:t>(nonresponse follow-up)</w:t>
            </w:r>
          </w:p>
        </w:tc>
        <w:tc>
          <w:tcPr>
            <w:tcW w:w="2281" w:type="dxa"/>
            <w:tcBorders>
              <w:top w:val="nil"/>
              <w:left w:val="nil"/>
              <w:bottom w:val="nil"/>
              <w:right w:val="nil"/>
            </w:tcBorders>
          </w:tcPr>
          <w:p w:rsidRPr="000E0837" w:rsidR="00EF40C0" w:rsidP="00EF40C0" w:rsidRDefault="00EF40C0" w14:paraId="7537D69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25.7</w:t>
            </w:r>
          </w:p>
        </w:tc>
        <w:tc>
          <w:tcPr>
            <w:tcW w:w="2282" w:type="dxa"/>
            <w:tcBorders>
              <w:top w:val="nil"/>
              <w:left w:val="nil"/>
              <w:bottom w:val="nil"/>
              <w:right w:val="nil"/>
            </w:tcBorders>
          </w:tcPr>
          <w:p w:rsidRPr="000E0837" w:rsidR="00EF40C0" w:rsidP="00EF40C0" w:rsidRDefault="00EF40C0" w14:paraId="7A311F78"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25.6</w:t>
            </w:r>
          </w:p>
        </w:tc>
        <w:tc>
          <w:tcPr>
            <w:tcW w:w="2282" w:type="dxa"/>
            <w:tcBorders>
              <w:top w:val="nil"/>
              <w:left w:val="nil"/>
              <w:bottom w:val="nil"/>
              <w:right w:val="nil"/>
            </w:tcBorders>
          </w:tcPr>
          <w:p w:rsidRPr="000E0837" w:rsidR="00EF40C0" w:rsidP="00EF40C0" w:rsidRDefault="00EF40C0" w14:paraId="4991481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25.8</w:t>
            </w:r>
          </w:p>
        </w:tc>
      </w:tr>
      <w:tr w:rsidRPr="000E0837" w:rsidR="00EF40C0" w:rsidTr="000E0837" w14:paraId="74774039" w14:textId="77777777">
        <w:tc>
          <w:tcPr>
            <w:tcW w:w="2965" w:type="dxa"/>
            <w:tcBorders>
              <w:top w:val="nil"/>
              <w:left w:val="nil"/>
              <w:bottom w:val="nil"/>
              <w:right w:val="nil"/>
            </w:tcBorders>
          </w:tcPr>
          <w:p w:rsidRPr="000E0837" w:rsidR="00EF40C0" w:rsidP="00EF40C0" w:rsidRDefault="00EF40C0" w14:paraId="148DA15D"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(n=6,080)</w:t>
            </w:r>
            <w:r w:rsidRPr="000E0837">
              <w:rPr>
                <w:rFonts w:asciiTheme="majorHAnsi" w:hAnsiTheme="majorHAnsi" w:cstheme="majorHAnsi"/>
                <w:sz w:val="18"/>
                <w:szCs w:val="18"/>
                <w:vertAlign w:val="superscript"/>
              </w:rPr>
              <w:t>1</w:t>
            </w:r>
          </w:p>
        </w:tc>
        <w:tc>
          <w:tcPr>
            <w:tcW w:w="2281" w:type="dxa"/>
            <w:tcBorders>
              <w:top w:val="nil"/>
              <w:left w:val="nil"/>
              <w:bottom w:val="nil"/>
              <w:right w:val="nil"/>
            </w:tcBorders>
          </w:tcPr>
          <w:p w:rsidRPr="000E0837" w:rsidR="00EF40C0" w:rsidP="00EF40C0" w:rsidRDefault="00EF40C0" w14:paraId="1874189F"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25.7</w:t>
            </w:r>
          </w:p>
        </w:tc>
        <w:tc>
          <w:tcPr>
            <w:tcW w:w="2282" w:type="dxa"/>
            <w:tcBorders>
              <w:top w:val="nil"/>
              <w:left w:val="nil"/>
              <w:bottom w:val="nil"/>
              <w:right w:val="nil"/>
            </w:tcBorders>
          </w:tcPr>
          <w:p w:rsidRPr="000E0837" w:rsidR="00EF40C0" w:rsidP="00EF40C0" w:rsidRDefault="00EF40C0" w14:paraId="38E14934"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25.2</w:t>
            </w:r>
          </w:p>
        </w:tc>
        <w:tc>
          <w:tcPr>
            <w:tcW w:w="2282" w:type="dxa"/>
            <w:tcBorders>
              <w:top w:val="nil"/>
              <w:left w:val="nil"/>
              <w:bottom w:val="nil"/>
              <w:right w:val="nil"/>
            </w:tcBorders>
          </w:tcPr>
          <w:p w:rsidRPr="000E0837" w:rsidR="00EF40C0" w:rsidP="00EF40C0" w:rsidRDefault="00EF40C0" w14:paraId="35C227A2"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25.7</w:t>
            </w:r>
          </w:p>
        </w:tc>
      </w:tr>
      <w:tr w:rsidRPr="000E0837" w:rsidR="00EF40C0" w:rsidTr="000E0837" w14:paraId="605A5EA6"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1DE7CAC3" w14:textId="77777777">
            <w:pPr>
              <w:keepNext/>
              <w:tabs>
                <w:tab w:val="decimal" w:pos="609"/>
              </w:tabs>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Female</w:t>
            </w:r>
            <w:r w:rsidRPr="000E0837">
              <w:rPr>
                <w:rFonts w:asciiTheme="majorHAnsi" w:hAnsiTheme="majorHAnsi" w:cstheme="majorHAnsi"/>
                <w:sz w:val="18"/>
                <w:szCs w:val="18"/>
              </w:rPr>
              <w:t xml:space="preserve"> (in percent)</w:t>
            </w:r>
          </w:p>
        </w:tc>
      </w:tr>
      <w:tr w:rsidRPr="000E0837" w:rsidR="00EF40C0" w:rsidTr="000E0837" w14:paraId="559CEBAC"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05EDEEE9"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13F303A4"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61.5</w:t>
            </w:r>
          </w:p>
        </w:tc>
        <w:tc>
          <w:tcPr>
            <w:tcW w:w="2282" w:type="dxa"/>
            <w:tcBorders>
              <w:top w:val="nil"/>
              <w:left w:val="nil"/>
              <w:bottom w:val="nil"/>
              <w:right w:val="nil"/>
            </w:tcBorders>
          </w:tcPr>
          <w:p w:rsidRPr="000E0837" w:rsidR="00EF40C0" w:rsidP="00EF40C0" w:rsidRDefault="00EF40C0" w14:paraId="6CDF5762"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60.8</w:t>
            </w:r>
          </w:p>
        </w:tc>
        <w:tc>
          <w:tcPr>
            <w:tcW w:w="2282" w:type="dxa"/>
            <w:tcBorders>
              <w:top w:val="nil"/>
              <w:left w:val="nil"/>
              <w:bottom w:val="nil"/>
              <w:right w:val="nil"/>
            </w:tcBorders>
          </w:tcPr>
          <w:p w:rsidRPr="000E0837" w:rsidR="00EF40C0" w:rsidP="00EF40C0" w:rsidRDefault="00EF40C0" w14:paraId="4F283C44"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58.9</w:t>
            </w:r>
          </w:p>
        </w:tc>
      </w:tr>
      <w:tr w:rsidRPr="000E0837" w:rsidR="00EF40C0" w:rsidTr="000E0837" w14:paraId="2D483BBD"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0009FFB4"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r w:rsidRPr="000E0837">
              <w:rPr>
                <w:rFonts w:asciiTheme="majorHAnsi" w:hAnsiTheme="majorHAnsi" w:cstheme="majorHAnsi"/>
                <w:sz w:val="18"/>
                <w:szCs w:val="18"/>
              </w:rPr>
              <w:br/>
              <w:t>(nonresponse follow-up)</w:t>
            </w:r>
          </w:p>
        </w:tc>
        <w:tc>
          <w:tcPr>
            <w:tcW w:w="2281" w:type="dxa"/>
            <w:tcBorders>
              <w:top w:val="nil"/>
              <w:left w:val="nil"/>
              <w:bottom w:val="nil"/>
              <w:right w:val="nil"/>
            </w:tcBorders>
          </w:tcPr>
          <w:p w:rsidRPr="000E0837" w:rsidR="00EF40C0" w:rsidP="00EF40C0" w:rsidRDefault="00EF40C0" w14:paraId="1AA3442E"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61.1</w:t>
            </w:r>
          </w:p>
        </w:tc>
        <w:tc>
          <w:tcPr>
            <w:tcW w:w="2282" w:type="dxa"/>
            <w:tcBorders>
              <w:top w:val="nil"/>
              <w:left w:val="nil"/>
              <w:bottom w:val="nil"/>
              <w:right w:val="nil"/>
            </w:tcBorders>
          </w:tcPr>
          <w:p w:rsidRPr="000E0837" w:rsidR="00EF40C0" w:rsidP="00EF40C0" w:rsidRDefault="00EF40C0" w14:paraId="047B5D80"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59.8</w:t>
            </w:r>
          </w:p>
        </w:tc>
        <w:tc>
          <w:tcPr>
            <w:tcW w:w="2282" w:type="dxa"/>
            <w:tcBorders>
              <w:top w:val="nil"/>
              <w:left w:val="nil"/>
              <w:bottom w:val="nil"/>
              <w:right w:val="nil"/>
            </w:tcBorders>
          </w:tcPr>
          <w:p w:rsidRPr="000E0837" w:rsidR="00EF40C0" w:rsidP="00EF40C0" w:rsidRDefault="00EF40C0" w14:paraId="0BBEAEE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58.0</w:t>
            </w:r>
          </w:p>
        </w:tc>
      </w:tr>
      <w:tr w:rsidRPr="000E0837" w:rsidR="00EF40C0" w:rsidTr="000E0837" w14:paraId="4667FEAE"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472879F3"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(n=6,060)</w:t>
            </w:r>
            <w:r w:rsidRPr="000E0837">
              <w:rPr>
                <w:rFonts w:asciiTheme="majorHAnsi" w:hAnsiTheme="majorHAnsi" w:cstheme="majorHAnsi"/>
                <w:sz w:val="18"/>
                <w:szCs w:val="18"/>
                <w:vertAlign w:val="superscript"/>
              </w:rPr>
              <w:t>1</w:t>
            </w:r>
          </w:p>
        </w:tc>
        <w:tc>
          <w:tcPr>
            <w:tcW w:w="2281" w:type="dxa"/>
            <w:tcBorders>
              <w:top w:val="nil"/>
              <w:left w:val="nil"/>
              <w:bottom w:val="nil"/>
              <w:right w:val="nil"/>
            </w:tcBorders>
          </w:tcPr>
          <w:p w:rsidRPr="000E0837" w:rsidR="00EF40C0" w:rsidP="00EF40C0" w:rsidRDefault="00EF40C0" w14:paraId="76DB410E"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56.3</w:t>
            </w:r>
          </w:p>
        </w:tc>
        <w:tc>
          <w:tcPr>
            <w:tcW w:w="2282" w:type="dxa"/>
            <w:tcBorders>
              <w:top w:val="nil"/>
              <w:left w:val="nil"/>
              <w:bottom w:val="nil"/>
              <w:right w:val="nil"/>
            </w:tcBorders>
          </w:tcPr>
          <w:p w:rsidRPr="000E0837" w:rsidR="00EF40C0" w:rsidP="00EF40C0" w:rsidRDefault="00EF40C0" w14:paraId="545BB7D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57.3</w:t>
            </w:r>
          </w:p>
        </w:tc>
        <w:tc>
          <w:tcPr>
            <w:tcW w:w="2282" w:type="dxa"/>
            <w:tcBorders>
              <w:top w:val="nil"/>
              <w:left w:val="nil"/>
              <w:bottom w:val="nil"/>
              <w:right w:val="nil"/>
            </w:tcBorders>
          </w:tcPr>
          <w:p w:rsidRPr="000E0837" w:rsidR="00EF40C0" w:rsidP="00EF40C0" w:rsidRDefault="00EF40C0" w14:paraId="5DA963D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55.0</w:t>
            </w:r>
          </w:p>
        </w:tc>
      </w:tr>
      <w:tr w:rsidRPr="000E0837" w:rsidR="00EF40C0" w:rsidTr="000E0837" w14:paraId="4EFD91DC"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1EA22F4E" w14:textId="77777777">
            <w:pPr>
              <w:keepNext/>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White</w:t>
            </w:r>
            <w:r w:rsidRPr="000E0837">
              <w:rPr>
                <w:rFonts w:asciiTheme="majorHAnsi" w:hAnsiTheme="majorHAnsi" w:cstheme="majorHAnsi"/>
                <w:sz w:val="18"/>
                <w:szCs w:val="18"/>
              </w:rPr>
              <w:t xml:space="preserve"> (in percent)</w:t>
            </w:r>
          </w:p>
        </w:tc>
      </w:tr>
      <w:tr w:rsidRPr="000E0837" w:rsidR="00EF40C0" w:rsidTr="000E0837" w14:paraId="2764E093"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70D18C8C"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3209B8B8"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66.3</w:t>
            </w:r>
          </w:p>
        </w:tc>
        <w:tc>
          <w:tcPr>
            <w:tcW w:w="2282" w:type="dxa"/>
            <w:tcBorders>
              <w:top w:val="nil"/>
              <w:left w:val="nil"/>
              <w:bottom w:val="nil"/>
              <w:right w:val="nil"/>
            </w:tcBorders>
          </w:tcPr>
          <w:p w:rsidRPr="000E0837" w:rsidR="00EF40C0" w:rsidP="00EF40C0" w:rsidRDefault="00EF40C0" w14:paraId="3A002703"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67.9</w:t>
            </w:r>
          </w:p>
        </w:tc>
        <w:tc>
          <w:tcPr>
            <w:tcW w:w="2282" w:type="dxa"/>
            <w:tcBorders>
              <w:top w:val="nil"/>
              <w:left w:val="nil"/>
              <w:bottom w:val="nil"/>
              <w:right w:val="nil"/>
            </w:tcBorders>
          </w:tcPr>
          <w:p w:rsidRPr="000E0837" w:rsidR="00EF40C0" w:rsidP="00EF40C0" w:rsidRDefault="00EF40C0" w14:paraId="32E5727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69.0</w:t>
            </w:r>
          </w:p>
        </w:tc>
      </w:tr>
      <w:tr w:rsidRPr="000E0837" w:rsidR="00EF40C0" w:rsidTr="000E0837" w14:paraId="044D268C"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64083AB9"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p>
          <w:p w:rsidRPr="000E0837" w:rsidR="00EF40C0" w:rsidP="00EF40C0" w:rsidRDefault="00EF40C0" w14:paraId="2AC1A473"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(nonresponse follow-up)</w:t>
            </w:r>
          </w:p>
        </w:tc>
        <w:tc>
          <w:tcPr>
            <w:tcW w:w="2281" w:type="dxa"/>
            <w:tcBorders>
              <w:top w:val="nil"/>
              <w:left w:val="nil"/>
              <w:bottom w:val="nil"/>
              <w:right w:val="nil"/>
            </w:tcBorders>
          </w:tcPr>
          <w:p w:rsidRPr="000E0837" w:rsidR="00EF40C0" w:rsidP="00EF40C0" w:rsidRDefault="00EF40C0" w14:paraId="61CE9010"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66.3</w:t>
            </w:r>
          </w:p>
        </w:tc>
        <w:tc>
          <w:tcPr>
            <w:tcW w:w="2282" w:type="dxa"/>
            <w:tcBorders>
              <w:top w:val="nil"/>
              <w:left w:val="nil"/>
              <w:bottom w:val="nil"/>
              <w:right w:val="nil"/>
            </w:tcBorders>
          </w:tcPr>
          <w:p w:rsidRPr="000E0837" w:rsidR="00EF40C0" w:rsidP="00EF40C0" w:rsidRDefault="00EF40C0" w14:paraId="4C79B02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67.9</w:t>
            </w:r>
          </w:p>
        </w:tc>
        <w:tc>
          <w:tcPr>
            <w:tcW w:w="2282" w:type="dxa"/>
            <w:tcBorders>
              <w:top w:val="nil"/>
              <w:left w:val="nil"/>
              <w:bottom w:val="nil"/>
              <w:right w:val="nil"/>
            </w:tcBorders>
          </w:tcPr>
          <w:p w:rsidRPr="000E0837" w:rsidR="00EF40C0" w:rsidP="00EF40C0" w:rsidRDefault="00EF40C0" w14:paraId="7368533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69.3</w:t>
            </w:r>
          </w:p>
        </w:tc>
      </w:tr>
      <w:tr w:rsidRPr="000E0837" w:rsidR="00EF40C0" w:rsidTr="000E0837" w14:paraId="7CF17F19"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1ECC79F1"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(n=5,520)</w:t>
            </w:r>
            <w:r w:rsidRPr="000E0837">
              <w:rPr>
                <w:rFonts w:asciiTheme="majorHAnsi" w:hAnsiTheme="majorHAnsi" w:cstheme="majorHAnsi"/>
                <w:sz w:val="18"/>
                <w:szCs w:val="18"/>
                <w:vertAlign w:val="superscript"/>
              </w:rPr>
              <w:t>1</w:t>
            </w:r>
          </w:p>
        </w:tc>
        <w:tc>
          <w:tcPr>
            <w:tcW w:w="2281" w:type="dxa"/>
            <w:tcBorders>
              <w:top w:val="nil"/>
              <w:left w:val="nil"/>
              <w:bottom w:val="nil"/>
              <w:right w:val="nil"/>
            </w:tcBorders>
          </w:tcPr>
          <w:p w:rsidRPr="000E0837" w:rsidR="00EF40C0" w:rsidP="00EF40C0" w:rsidRDefault="00EF40C0" w14:paraId="256EC50E"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66.1</w:t>
            </w:r>
          </w:p>
        </w:tc>
        <w:tc>
          <w:tcPr>
            <w:tcW w:w="2282" w:type="dxa"/>
            <w:tcBorders>
              <w:top w:val="nil"/>
              <w:left w:val="nil"/>
              <w:bottom w:val="nil"/>
              <w:right w:val="nil"/>
            </w:tcBorders>
          </w:tcPr>
          <w:p w:rsidRPr="000E0837" w:rsidR="00EF40C0" w:rsidP="00EF40C0" w:rsidRDefault="00EF40C0" w14:paraId="258A6DE6"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66.7</w:t>
            </w:r>
          </w:p>
        </w:tc>
        <w:tc>
          <w:tcPr>
            <w:tcW w:w="2282" w:type="dxa"/>
            <w:tcBorders>
              <w:top w:val="nil"/>
              <w:left w:val="nil"/>
              <w:bottom w:val="nil"/>
              <w:right w:val="nil"/>
            </w:tcBorders>
          </w:tcPr>
          <w:p w:rsidRPr="000E0837" w:rsidR="00EF40C0" w:rsidP="00EF40C0" w:rsidRDefault="00EF40C0" w14:paraId="4AA6D2CA"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67.6</w:t>
            </w:r>
          </w:p>
        </w:tc>
      </w:tr>
      <w:tr w:rsidRPr="000E0837" w:rsidR="00EF40C0" w:rsidTr="000E0837" w14:paraId="10E707DB"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57A5DB9D" w14:textId="77777777">
            <w:pPr>
              <w:keepNext/>
              <w:tabs>
                <w:tab w:val="decimal" w:pos="609"/>
              </w:tabs>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Hispanic</w:t>
            </w:r>
            <w:r w:rsidRPr="000E0837">
              <w:rPr>
                <w:rFonts w:asciiTheme="majorHAnsi" w:hAnsiTheme="majorHAnsi" w:cstheme="majorHAnsi"/>
                <w:sz w:val="18"/>
                <w:szCs w:val="18"/>
              </w:rPr>
              <w:t xml:space="preserve"> (in percent)</w:t>
            </w:r>
          </w:p>
        </w:tc>
      </w:tr>
      <w:tr w:rsidRPr="000E0837" w:rsidR="00EF40C0" w:rsidTr="000E0837" w14:paraId="05642985"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0A250CAB"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4A63A0C3"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13.7</w:t>
            </w:r>
          </w:p>
        </w:tc>
        <w:tc>
          <w:tcPr>
            <w:tcW w:w="2282" w:type="dxa"/>
            <w:tcBorders>
              <w:top w:val="nil"/>
              <w:left w:val="nil"/>
              <w:bottom w:val="nil"/>
              <w:right w:val="nil"/>
            </w:tcBorders>
          </w:tcPr>
          <w:p w:rsidRPr="000E0837" w:rsidR="00EF40C0" w:rsidP="00EF40C0" w:rsidRDefault="00EF40C0" w14:paraId="6B1B2BD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15.1</w:t>
            </w:r>
          </w:p>
        </w:tc>
        <w:tc>
          <w:tcPr>
            <w:tcW w:w="2282" w:type="dxa"/>
            <w:tcBorders>
              <w:top w:val="nil"/>
              <w:left w:val="nil"/>
              <w:bottom w:val="nil"/>
              <w:right w:val="nil"/>
            </w:tcBorders>
          </w:tcPr>
          <w:p w:rsidRPr="000E0837" w:rsidR="00EF40C0" w:rsidP="00EF40C0" w:rsidRDefault="00EF40C0" w14:paraId="0C6E7AA8"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14.0</w:t>
            </w:r>
          </w:p>
        </w:tc>
      </w:tr>
      <w:tr w:rsidRPr="000E0837" w:rsidR="00EF40C0" w:rsidTr="000E0837" w14:paraId="42C1D4AF"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6E99866A"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p>
          <w:p w:rsidRPr="000E0837" w:rsidR="00EF40C0" w:rsidP="00EF40C0" w:rsidRDefault="00EF40C0" w14:paraId="12C68C11"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(nonresponse follow-up)</w:t>
            </w:r>
          </w:p>
        </w:tc>
        <w:tc>
          <w:tcPr>
            <w:tcW w:w="2281" w:type="dxa"/>
            <w:tcBorders>
              <w:top w:val="nil"/>
              <w:left w:val="nil"/>
              <w:bottom w:val="nil"/>
              <w:right w:val="nil"/>
            </w:tcBorders>
          </w:tcPr>
          <w:p w:rsidRPr="000E0837" w:rsidR="00EF40C0" w:rsidP="00EF40C0" w:rsidRDefault="00EF40C0" w14:paraId="65F82FE1"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13.7</w:t>
            </w:r>
          </w:p>
        </w:tc>
        <w:tc>
          <w:tcPr>
            <w:tcW w:w="2282" w:type="dxa"/>
            <w:tcBorders>
              <w:top w:val="nil"/>
              <w:left w:val="nil"/>
              <w:bottom w:val="nil"/>
              <w:right w:val="nil"/>
            </w:tcBorders>
          </w:tcPr>
          <w:p w:rsidRPr="000E0837" w:rsidR="00EF40C0" w:rsidP="00EF40C0" w:rsidRDefault="00EF40C0" w14:paraId="7D51C46B"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14.4</w:t>
            </w:r>
          </w:p>
        </w:tc>
        <w:tc>
          <w:tcPr>
            <w:tcW w:w="2282" w:type="dxa"/>
            <w:tcBorders>
              <w:top w:val="nil"/>
              <w:left w:val="nil"/>
              <w:bottom w:val="nil"/>
              <w:right w:val="nil"/>
            </w:tcBorders>
          </w:tcPr>
          <w:p w:rsidRPr="000E0837" w:rsidR="00EF40C0" w:rsidP="00EF40C0" w:rsidRDefault="00EF40C0" w14:paraId="44E93C79"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13.7</w:t>
            </w:r>
          </w:p>
        </w:tc>
      </w:tr>
      <w:tr w:rsidRPr="000E0837" w:rsidR="00EF40C0" w:rsidTr="000E0837" w14:paraId="36D8B0D9"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2109188A"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(n=5,510)</w:t>
            </w:r>
            <w:r w:rsidRPr="000E0837">
              <w:rPr>
                <w:rFonts w:asciiTheme="majorHAnsi" w:hAnsiTheme="majorHAnsi" w:cstheme="majorHAnsi"/>
                <w:sz w:val="18"/>
                <w:szCs w:val="18"/>
                <w:vertAlign w:val="superscript"/>
              </w:rPr>
              <w:t>1</w:t>
            </w:r>
          </w:p>
        </w:tc>
        <w:tc>
          <w:tcPr>
            <w:tcW w:w="2281" w:type="dxa"/>
            <w:tcBorders>
              <w:top w:val="nil"/>
              <w:left w:val="nil"/>
              <w:bottom w:val="nil"/>
              <w:right w:val="nil"/>
            </w:tcBorders>
          </w:tcPr>
          <w:p w:rsidRPr="000E0837" w:rsidR="00EF40C0" w:rsidP="00EF40C0" w:rsidRDefault="00EF40C0" w14:paraId="74FF2D3D"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14.4</w:t>
            </w:r>
          </w:p>
        </w:tc>
        <w:tc>
          <w:tcPr>
            <w:tcW w:w="2282" w:type="dxa"/>
            <w:tcBorders>
              <w:top w:val="nil"/>
              <w:left w:val="nil"/>
              <w:bottom w:val="nil"/>
              <w:right w:val="nil"/>
            </w:tcBorders>
          </w:tcPr>
          <w:p w:rsidRPr="000E0837" w:rsidR="00EF40C0" w:rsidP="00EF40C0" w:rsidRDefault="00EF40C0" w14:paraId="7C77657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14.9</w:t>
            </w:r>
          </w:p>
        </w:tc>
        <w:tc>
          <w:tcPr>
            <w:tcW w:w="2282" w:type="dxa"/>
            <w:tcBorders>
              <w:top w:val="nil"/>
              <w:left w:val="nil"/>
              <w:bottom w:val="nil"/>
              <w:right w:val="nil"/>
            </w:tcBorders>
          </w:tcPr>
          <w:p w:rsidRPr="000E0837" w:rsidR="00EF40C0" w:rsidP="00EF40C0" w:rsidRDefault="00EF40C0" w14:paraId="0B7C33B7"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15.1</w:t>
            </w:r>
          </w:p>
        </w:tc>
      </w:tr>
      <w:tr w:rsidRPr="000E0837" w:rsidR="00EF40C0" w:rsidTr="000E0837" w14:paraId="0F4C1DCF"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3205459B" w14:textId="77777777">
            <w:pPr>
              <w:keepNext/>
              <w:tabs>
                <w:tab w:val="decimal" w:pos="609"/>
              </w:tabs>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Potential FTB</w:t>
            </w:r>
            <w:r w:rsidRPr="000E0837">
              <w:rPr>
                <w:rFonts w:asciiTheme="majorHAnsi" w:hAnsiTheme="majorHAnsi" w:cstheme="majorHAnsi"/>
                <w:sz w:val="18"/>
                <w:szCs w:val="18"/>
              </w:rPr>
              <w:t xml:space="preserve"> (in percent)</w:t>
            </w:r>
          </w:p>
        </w:tc>
      </w:tr>
      <w:tr w:rsidRPr="000E0837" w:rsidR="00EF40C0" w:rsidTr="000E0837" w14:paraId="0F170E3F"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76204126"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4E703C6D"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19.7</w:t>
            </w:r>
          </w:p>
        </w:tc>
        <w:tc>
          <w:tcPr>
            <w:tcW w:w="2282" w:type="dxa"/>
            <w:tcBorders>
              <w:top w:val="nil"/>
              <w:left w:val="nil"/>
              <w:bottom w:val="nil"/>
              <w:right w:val="nil"/>
            </w:tcBorders>
          </w:tcPr>
          <w:p w:rsidRPr="000E0837" w:rsidR="00EF40C0" w:rsidP="00EF40C0" w:rsidRDefault="00EF40C0" w14:paraId="42CAF18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21.3</w:t>
            </w:r>
          </w:p>
        </w:tc>
        <w:tc>
          <w:tcPr>
            <w:tcW w:w="2282" w:type="dxa"/>
            <w:tcBorders>
              <w:top w:val="nil"/>
              <w:left w:val="nil"/>
              <w:bottom w:val="nil"/>
              <w:right w:val="nil"/>
            </w:tcBorders>
          </w:tcPr>
          <w:p w:rsidRPr="000E0837" w:rsidR="00EF40C0" w:rsidP="00EF40C0" w:rsidRDefault="00EF40C0" w14:paraId="7EA15A6D"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19.1</w:t>
            </w:r>
          </w:p>
        </w:tc>
      </w:tr>
      <w:tr w:rsidRPr="000E0837" w:rsidR="00EF40C0" w:rsidTr="000E0837" w14:paraId="24BA27E4"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028A4A1A"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p>
          <w:p w:rsidRPr="000E0837" w:rsidR="00EF40C0" w:rsidP="00EF40C0" w:rsidRDefault="00EF40C0" w14:paraId="0E49784D"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(nonresponse follow-up)</w:t>
            </w:r>
          </w:p>
        </w:tc>
        <w:tc>
          <w:tcPr>
            <w:tcW w:w="2281" w:type="dxa"/>
            <w:tcBorders>
              <w:top w:val="nil"/>
              <w:left w:val="nil"/>
              <w:bottom w:val="nil"/>
              <w:right w:val="nil"/>
            </w:tcBorders>
          </w:tcPr>
          <w:p w:rsidRPr="000E0837" w:rsidR="00EF40C0" w:rsidP="00EF40C0" w:rsidRDefault="00EF40C0" w14:paraId="3398E5F0"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20.1</w:t>
            </w:r>
          </w:p>
        </w:tc>
        <w:tc>
          <w:tcPr>
            <w:tcW w:w="2282" w:type="dxa"/>
            <w:tcBorders>
              <w:top w:val="nil"/>
              <w:left w:val="nil"/>
              <w:bottom w:val="nil"/>
              <w:right w:val="nil"/>
            </w:tcBorders>
          </w:tcPr>
          <w:p w:rsidRPr="000E0837" w:rsidR="00EF40C0" w:rsidP="00EF40C0" w:rsidRDefault="00EF40C0" w14:paraId="0BB9E901"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21.6</w:t>
            </w:r>
          </w:p>
        </w:tc>
        <w:tc>
          <w:tcPr>
            <w:tcW w:w="2282" w:type="dxa"/>
            <w:tcBorders>
              <w:top w:val="nil"/>
              <w:left w:val="nil"/>
              <w:bottom w:val="nil"/>
              <w:right w:val="nil"/>
            </w:tcBorders>
          </w:tcPr>
          <w:p w:rsidRPr="000E0837" w:rsidR="00EF40C0" w:rsidP="00EF40C0" w:rsidRDefault="00EF40C0" w14:paraId="762C8368"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19.3</w:t>
            </w:r>
          </w:p>
        </w:tc>
      </w:tr>
      <w:tr w:rsidRPr="000E0837" w:rsidR="00EF40C0" w:rsidTr="000E0837" w14:paraId="717FBC08"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14991A17"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(n=6,080)</w:t>
            </w:r>
          </w:p>
        </w:tc>
        <w:tc>
          <w:tcPr>
            <w:tcW w:w="2281" w:type="dxa"/>
            <w:tcBorders>
              <w:top w:val="nil"/>
              <w:left w:val="nil"/>
              <w:bottom w:val="nil"/>
              <w:right w:val="nil"/>
            </w:tcBorders>
          </w:tcPr>
          <w:p w:rsidRPr="000E0837" w:rsidR="00EF40C0" w:rsidP="00EF40C0" w:rsidRDefault="00EF40C0" w14:paraId="508AAA0A"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22.4</w:t>
            </w:r>
          </w:p>
        </w:tc>
        <w:tc>
          <w:tcPr>
            <w:tcW w:w="2282" w:type="dxa"/>
            <w:tcBorders>
              <w:top w:val="nil"/>
              <w:left w:val="nil"/>
              <w:bottom w:val="nil"/>
              <w:right w:val="nil"/>
            </w:tcBorders>
          </w:tcPr>
          <w:p w:rsidRPr="000E0837" w:rsidR="00EF40C0" w:rsidP="00EF40C0" w:rsidRDefault="00EF40C0" w14:paraId="72AA189F"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23.7</w:t>
            </w:r>
          </w:p>
        </w:tc>
        <w:tc>
          <w:tcPr>
            <w:tcW w:w="2282" w:type="dxa"/>
            <w:tcBorders>
              <w:top w:val="nil"/>
              <w:left w:val="nil"/>
              <w:bottom w:val="nil"/>
              <w:right w:val="nil"/>
            </w:tcBorders>
          </w:tcPr>
          <w:p w:rsidRPr="000E0837" w:rsidR="00EF40C0" w:rsidP="00EF40C0" w:rsidRDefault="00EF40C0" w14:paraId="027F878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22.4</w:t>
            </w:r>
          </w:p>
        </w:tc>
      </w:tr>
      <w:tr w:rsidRPr="000E0837" w:rsidR="00EF40C0" w:rsidTr="000E0837" w14:paraId="36028A8A" w14:textId="77777777">
        <w:tblPrEx>
          <w:tblCellMar>
            <w:left w:w="108" w:type="dxa"/>
            <w:right w:w="108" w:type="dxa"/>
          </w:tblCellMar>
        </w:tblPrEx>
        <w:tc>
          <w:tcPr>
            <w:tcW w:w="9810" w:type="dxa"/>
            <w:gridSpan w:val="4"/>
            <w:tcBorders>
              <w:top w:val="nil"/>
              <w:left w:val="nil"/>
              <w:bottom w:val="nil"/>
              <w:right w:val="nil"/>
            </w:tcBorders>
          </w:tcPr>
          <w:p w:rsidRPr="000E0837" w:rsidR="00EF40C0" w:rsidP="00EF40C0" w:rsidRDefault="00EF40C0" w14:paraId="4C5D6543" w14:textId="77777777">
            <w:pPr>
              <w:keepNext/>
              <w:tabs>
                <w:tab w:val="decimal" w:pos="609"/>
              </w:tabs>
              <w:autoSpaceDE w:val="0"/>
              <w:autoSpaceDN w:val="0"/>
              <w:adjustRightInd w:val="0"/>
              <w:rPr>
                <w:rFonts w:asciiTheme="majorHAnsi" w:hAnsiTheme="majorHAnsi" w:cstheme="majorHAnsi"/>
                <w:sz w:val="18"/>
                <w:szCs w:val="18"/>
              </w:rPr>
            </w:pPr>
            <w:r w:rsidRPr="000E0837">
              <w:rPr>
                <w:rFonts w:asciiTheme="majorHAnsi" w:hAnsiTheme="majorHAnsi" w:cstheme="majorHAnsi"/>
                <w:b/>
                <w:bCs/>
                <w:sz w:val="18"/>
                <w:szCs w:val="18"/>
              </w:rPr>
              <w:t>Graduate Student</w:t>
            </w:r>
            <w:r w:rsidRPr="000E0837">
              <w:rPr>
                <w:rFonts w:asciiTheme="majorHAnsi" w:hAnsiTheme="majorHAnsi" w:cstheme="majorHAnsi"/>
                <w:sz w:val="18"/>
                <w:szCs w:val="18"/>
              </w:rPr>
              <w:t xml:space="preserve"> (in percent)</w:t>
            </w:r>
          </w:p>
        </w:tc>
      </w:tr>
      <w:tr w:rsidRPr="000E0837" w:rsidR="00EF40C0" w:rsidTr="000E0837" w14:paraId="2DD8BBE1"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1A89A9C0"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w:t>
            </w:r>
          </w:p>
        </w:tc>
        <w:tc>
          <w:tcPr>
            <w:tcW w:w="2281" w:type="dxa"/>
            <w:tcBorders>
              <w:top w:val="nil"/>
              <w:left w:val="nil"/>
              <w:bottom w:val="nil"/>
              <w:right w:val="nil"/>
            </w:tcBorders>
          </w:tcPr>
          <w:p w:rsidRPr="000E0837" w:rsidR="00EF40C0" w:rsidP="00EF40C0" w:rsidRDefault="00EF40C0" w14:paraId="2E41E78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15.1</w:t>
            </w:r>
          </w:p>
        </w:tc>
        <w:tc>
          <w:tcPr>
            <w:tcW w:w="2282" w:type="dxa"/>
            <w:tcBorders>
              <w:top w:val="nil"/>
              <w:left w:val="nil"/>
              <w:bottom w:val="nil"/>
              <w:right w:val="nil"/>
            </w:tcBorders>
          </w:tcPr>
          <w:p w:rsidRPr="000E0837" w:rsidR="00EF40C0" w:rsidP="00EF40C0" w:rsidRDefault="00EF40C0" w14:paraId="315B98B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15.0</w:t>
            </w:r>
          </w:p>
        </w:tc>
        <w:tc>
          <w:tcPr>
            <w:tcW w:w="2282" w:type="dxa"/>
            <w:tcBorders>
              <w:top w:val="nil"/>
              <w:left w:val="nil"/>
              <w:bottom w:val="nil"/>
              <w:right w:val="nil"/>
            </w:tcBorders>
          </w:tcPr>
          <w:p w:rsidRPr="000E0837" w:rsidR="00EF40C0" w:rsidP="00EF40C0" w:rsidRDefault="00EF40C0" w14:paraId="21FE24DB"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15.9</w:t>
            </w:r>
          </w:p>
        </w:tc>
      </w:tr>
      <w:tr w:rsidRPr="000E0837" w:rsidR="00EF40C0" w:rsidTr="000E0837" w14:paraId="674DB218" w14:textId="77777777">
        <w:tblPrEx>
          <w:tblCellMar>
            <w:left w:w="108" w:type="dxa"/>
            <w:right w:w="108" w:type="dxa"/>
          </w:tblCellMar>
        </w:tblPrEx>
        <w:tc>
          <w:tcPr>
            <w:tcW w:w="2965" w:type="dxa"/>
            <w:tcBorders>
              <w:top w:val="nil"/>
              <w:left w:val="nil"/>
              <w:bottom w:val="nil"/>
              <w:right w:val="nil"/>
            </w:tcBorders>
          </w:tcPr>
          <w:p w:rsidRPr="000E0837" w:rsidR="00EF40C0" w:rsidP="00EF40C0" w:rsidRDefault="00EF40C0" w14:paraId="6EAC63CD"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 xml:space="preserve">Phase 1 + Phase 2 </w:t>
            </w:r>
          </w:p>
          <w:p w:rsidRPr="000E0837" w:rsidR="00EF40C0" w:rsidP="00EF40C0" w:rsidRDefault="00EF40C0" w14:paraId="667DB119"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(nonresponse follow-up)</w:t>
            </w:r>
          </w:p>
        </w:tc>
        <w:tc>
          <w:tcPr>
            <w:tcW w:w="2281" w:type="dxa"/>
            <w:tcBorders>
              <w:top w:val="nil"/>
              <w:left w:val="nil"/>
              <w:bottom w:val="nil"/>
              <w:right w:val="nil"/>
            </w:tcBorders>
          </w:tcPr>
          <w:p w:rsidRPr="000E0837" w:rsidR="00EF40C0" w:rsidP="00EF40C0" w:rsidRDefault="00EF40C0" w14:paraId="7EFFEF35"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15.2</w:t>
            </w:r>
          </w:p>
        </w:tc>
        <w:tc>
          <w:tcPr>
            <w:tcW w:w="2282" w:type="dxa"/>
            <w:tcBorders>
              <w:top w:val="nil"/>
              <w:left w:val="nil"/>
              <w:bottom w:val="nil"/>
              <w:right w:val="nil"/>
            </w:tcBorders>
          </w:tcPr>
          <w:p w:rsidRPr="000E0837" w:rsidR="00EF40C0" w:rsidP="00EF40C0" w:rsidRDefault="00EF40C0" w14:paraId="3B88D05F"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14.1</w:t>
            </w:r>
          </w:p>
        </w:tc>
        <w:tc>
          <w:tcPr>
            <w:tcW w:w="2282" w:type="dxa"/>
            <w:tcBorders>
              <w:top w:val="nil"/>
              <w:left w:val="nil"/>
              <w:bottom w:val="nil"/>
              <w:right w:val="nil"/>
            </w:tcBorders>
          </w:tcPr>
          <w:p w:rsidRPr="000E0837" w:rsidR="00EF40C0" w:rsidP="00EF40C0" w:rsidRDefault="00EF40C0" w14:paraId="0AAE99C4"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15.8</w:t>
            </w:r>
          </w:p>
        </w:tc>
      </w:tr>
      <w:tr w:rsidRPr="000E0837" w:rsidR="00EF40C0" w:rsidTr="000E0837" w14:paraId="7D2E4D15" w14:textId="77777777">
        <w:tblPrEx>
          <w:tblCellMar>
            <w:left w:w="108" w:type="dxa"/>
            <w:right w:w="108" w:type="dxa"/>
          </w:tblCellMar>
        </w:tblPrEx>
        <w:tc>
          <w:tcPr>
            <w:tcW w:w="2965" w:type="dxa"/>
            <w:tcBorders>
              <w:top w:val="nil"/>
              <w:left w:val="nil"/>
              <w:bottom w:val="single" w:color="auto" w:sz="12" w:space="0"/>
              <w:right w:val="nil"/>
            </w:tcBorders>
          </w:tcPr>
          <w:p w:rsidRPr="000E0837" w:rsidR="00EF40C0" w:rsidP="00EF40C0" w:rsidRDefault="00EF40C0" w14:paraId="2AB61DE8" w14:textId="77777777">
            <w:pPr>
              <w:keepNext/>
              <w:autoSpaceDE w:val="0"/>
              <w:autoSpaceDN w:val="0"/>
              <w:adjustRightInd w:val="0"/>
              <w:ind w:left="155"/>
              <w:rPr>
                <w:rFonts w:asciiTheme="majorHAnsi" w:hAnsiTheme="majorHAnsi" w:cstheme="majorHAnsi"/>
                <w:sz w:val="18"/>
                <w:szCs w:val="18"/>
              </w:rPr>
            </w:pPr>
            <w:r w:rsidRPr="000E0837">
              <w:rPr>
                <w:rFonts w:asciiTheme="majorHAnsi" w:hAnsiTheme="majorHAnsi" w:cstheme="majorHAnsi"/>
                <w:sz w:val="18"/>
                <w:szCs w:val="18"/>
              </w:rPr>
              <w:t>Overall Sample (n=6,080)</w:t>
            </w:r>
          </w:p>
        </w:tc>
        <w:tc>
          <w:tcPr>
            <w:tcW w:w="2281" w:type="dxa"/>
            <w:tcBorders>
              <w:top w:val="nil"/>
              <w:left w:val="nil"/>
              <w:bottom w:val="single" w:color="auto" w:sz="12" w:space="0"/>
              <w:right w:val="nil"/>
            </w:tcBorders>
          </w:tcPr>
          <w:p w:rsidRPr="000E0837" w:rsidR="00EF40C0" w:rsidP="00EF40C0" w:rsidRDefault="00EF40C0" w14:paraId="27A6294C"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12.9</w:t>
            </w:r>
          </w:p>
        </w:tc>
        <w:tc>
          <w:tcPr>
            <w:tcW w:w="2282" w:type="dxa"/>
            <w:tcBorders>
              <w:top w:val="nil"/>
              <w:left w:val="nil"/>
              <w:bottom w:val="single" w:color="auto" w:sz="12" w:space="0"/>
              <w:right w:val="nil"/>
            </w:tcBorders>
          </w:tcPr>
          <w:p w:rsidRPr="000E0837" w:rsidR="00EF40C0" w:rsidP="00EF40C0" w:rsidRDefault="00EF40C0" w14:paraId="2C8AFE2F"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11.7</w:t>
            </w:r>
          </w:p>
        </w:tc>
        <w:tc>
          <w:tcPr>
            <w:tcW w:w="2282" w:type="dxa"/>
            <w:tcBorders>
              <w:top w:val="nil"/>
              <w:left w:val="nil"/>
              <w:bottom w:val="single" w:color="auto" w:sz="12" w:space="0"/>
              <w:right w:val="nil"/>
            </w:tcBorders>
          </w:tcPr>
          <w:p w:rsidRPr="000E0837" w:rsidR="00EF40C0" w:rsidP="00EF40C0" w:rsidRDefault="00EF40C0" w14:paraId="6B46260A" w14:textId="77777777">
            <w:pPr>
              <w:keepNext/>
              <w:tabs>
                <w:tab w:val="decimal" w:pos="609"/>
              </w:tabs>
              <w:autoSpaceDE w:val="0"/>
              <w:autoSpaceDN w:val="0"/>
              <w:adjustRightInd w:val="0"/>
              <w:jc w:val="center"/>
              <w:rPr>
                <w:rFonts w:asciiTheme="majorHAnsi" w:hAnsiTheme="majorHAnsi" w:cstheme="majorHAnsi"/>
                <w:sz w:val="18"/>
                <w:szCs w:val="18"/>
              </w:rPr>
            </w:pPr>
            <w:r w:rsidRPr="000E0837">
              <w:rPr>
                <w:rFonts w:asciiTheme="majorHAnsi" w:hAnsiTheme="majorHAnsi" w:cstheme="majorHAnsi"/>
                <w:sz w:val="18"/>
                <w:szCs w:val="18"/>
              </w:rPr>
              <w:t>13.3</w:t>
            </w:r>
          </w:p>
        </w:tc>
      </w:tr>
      <w:tr w:rsidRPr="000E0837" w:rsidR="00EF40C0" w:rsidTr="000E0837" w14:paraId="598024AF" w14:textId="77777777">
        <w:tblPrEx>
          <w:tblCellMar>
            <w:left w:w="108" w:type="dxa"/>
            <w:right w:w="108" w:type="dxa"/>
          </w:tblCellMar>
        </w:tblPrEx>
        <w:trPr>
          <w:trHeight w:val="629"/>
        </w:trPr>
        <w:tc>
          <w:tcPr>
            <w:tcW w:w="9810" w:type="dxa"/>
            <w:gridSpan w:val="4"/>
            <w:tcBorders>
              <w:left w:val="nil"/>
              <w:bottom w:val="nil"/>
              <w:right w:val="nil"/>
            </w:tcBorders>
          </w:tcPr>
          <w:p w:rsidRPr="000E0837" w:rsidR="00EF40C0" w:rsidP="00EF40C0" w:rsidRDefault="00EF40C0" w14:paraId="74501DC8" w14:textId="77777777">
            <w:pPr>
              <w:keepNext/>
              <w:autoSpaceDE w:val="0"/>
              <w:autoSpaceDN w:val="0"/>
              <w:adjustRightInd w:val="0"/>
              <w:rPr>
                <w:rFonts w:asciiTheme="majorHAnsi" w:hAnsiTheme="majorHAnsi" w:cstheme="majorHAnsi"/>
                <w:sz w:val="16"/>
                <w:szCs w:val="16"/>
              </w:rPr>
            </w:pPr>
            <w:r w:rsidRPr="000E0837">
              <w:rPr>
                <w:rFonts w:asciiTheme="majorHAnsi" w:hAnsiTheme="majorHAnsi" w:cstheme="majorHAnsi"/>
                <w:sz w:val="16"/>
                <w:szCs w:val="16"/>
                <w:vertAlign w:val="superscript"/>
              </w:rPr>
              <w:t>1</w:t>
            </w:r>
            <w:r w:rsidRPr="000E0837">
              <w:rPr>
                <w:rFonts w:asciiTheme="majorHAnsi" w:hAnsiTheme="majorHAnsi" w:cstheme="majorHAnsi"/>
                <w:sz w:val="16"/>
                <w:szCs w:val="16"/>
              </w:rPr>
              <w:t xml:space="preserve"> Sample sizes for the overall differ due to missing data.</w:t>
            </w:r>
          </w:p>
          <w:p w:rsidRPr="000E0837" w:rsidR="00EF40C0" w:rsidP="00EF40C0" w:rsidRDefault="00EF40C0" w14:paraId="409364F0" w14:textId="77777777">
            <w:pPr>
              <w:keepNext/>
              <w:autoSpaceDE w:val="0"/>
              <w:autoSpaceDN w:val="0"/>
              <w:adjustRightInd w:val="0"/>
              <w:rPr>
                <w:rFonts w:asciiTheme="majorHAnsi" w:hAnsiTheme="majorHAnsi" w:cstheme="majorHAnsi"/>
                <w:sz w:val="16"/>
                <w:szCs w:val="16"/>
              </w:rPr>
            </w:pPr>
            <w:r w:rsidRPr="000E0837">
              <w:rPr>
                <w:rFonts w:asciiTheme="majorHAnsi" w:hAnsiTheme="majorHAnsi" w:cstheme="majorHAnsi"/>
                <w:sz w:val="16"/>
                <w:szCs w:val="16"/>
              </w:rPr>
              <w:t>Note: Results exclude ineligible cases. Partial interviews are considered nonrespondents for analytic purposes.</w:t>
            </w:r>
          </w:p>
          <w:p w:rsidRPr="000E0837" w:rsidR="00EF40C0" w:rsidP="00EF40C0" w:rsidRDefault="00EF40C0" w14:paraId="71941896" w14:textId="77777777">
            <w:pPr>
              <w:keepNext/>
              <w:autoSpaceDE w:val="0"/>
              <w:autoSpaceDN w:val="0"/>
              <w:adjustRightInd w:val="0"/>
              <w:rPr>
                <w:rFonts w:asciiTheme="majorHAnsi" w:hAnsiTheme="majorHAnsi" w:cstheme="majorHAnsi"/>
                <w:sz w:val="20"/>
              </w:rPr>
            </w:pPr>
            <w:r w:rsidRPr="000E0837">
              <w:rPr>
                <w:rFonts w:asciiTheme="majorHAnsi" w:hAnsiTheme="majorHAnsi" w:cstheme="majorHAnsi"/>
                <w:sz w:val="16"/>
                <w:szCs w:val="16"/>
              </w:rPr>
              <w:t>Source: U.S. Department of Education, National Center for Education Statistics, 2019–20 National Postsecondary Student Aid Study (NPSAS:20)</w:t>
            </w:r>
          </w:p>
        </w:tc>
      </w:tr>
      <w:bookmarkEnd w:id="109"/>
    </w:tbl>
    <w:p w:rsidRPr="003248A7" w:rsidR="00EF40C0" w:rsidP="00EF40C0" w:rsidRDefault="00EF40C0" w14:paraId="240C2086" w14:textId="77777777">
      <w:pPr>
        <w:widowControl w:val="0"/>
        <w:rPr>
          <w:b/>
          <w:bCs/>
          <w:u w:val="single"/>
        </w:rPr>
      </w:pPr>
    </w:p>
    <w:p w:rsidRPr="003248A7" w:rsidR="00EF40C0" w:rsidP="00EF40C0" w:rsidRDefault="00EF40C0" w14:paraId="7540B328" w14:textId="2BFC77A9">
      <w:bookmarkStart w:name="_Hlk40270218" w:id="110"/>
      <w:r w:rsidRPr="003248A7">
        <w:t xml:space="preserve">Overall, given no significant advantage of the $2 prepaid incentive and no statistically significant differences between Groups 1 and 3, we recommend proceeding with the incentive design for Group 3 ($30 promised incentive) for the NPSAS:20 main data collection. </w:t>
      </w:r>
    </w:p>
    <w:p w:rsidRPr="005C3B9C" w:rsidR="00EF40C0" w:rsidP="00EF40C0" w:rsidRDefault="00EF40C0" w14:paraId="133C7F20" w14:textId="79A15B36">
      <w:pPr>
        <w:pStyle w:val="BodyText"/>
        <w:widowControl w:val="0"/>
      </w:pPr>
      <w:r w:rsidRPr="003248A7">
        <w:t xml:space="preserve">However, we recommend the use of the $10 prepaid PayPal or check incentives in the main data collection (as originally planned for the calibration before COVID-19) with a $20 promised incentive as </w:t>
      </w:r>
      <w:r>
        <w:t xml:space="preserve">needed as </w:t>
      </w:r>
      <w:r w:rsidRPr="003248A7">
        <w:t xml:space="preserve">a last-effort-targeted intervention in either Phase 2 or 3 for nonresponding sample members who are hard to get (e.g., sample members from for-profit institutions, who are fielded later in data collection and tend to have lower response rates as a result of a shorter field period; FTBs, etc.). </w:t>
      </w:r>
      <w:r>
        <w:t xml:space="preserve">The Phase 2 data so far show that response rates are statistically significantly increased among students who did claim their prepaid $10 PayPal incentive (28.1 percent) compared to those who did not (4.9 percent; </w:t>
      </w:r>
      <w:r w:rsidRPr="003D37E9">
        <w:rPr>
          <w:i/>
          <w:iCs/>
        </w:rPr>
        <w:t xml:space="preserve">z </w:t>
      </w:r>
      <w:r>
        <w:t xml:space="preserve">= 8.71, </w:t>
      </w:r>
      <w:r w:rsidRPr="003D37E9">
        <w:rPr>
          <w:i/>
          <w:iCs/>
        </w:rPr>
        <w:t>p</w:t>
      </w:r>
      <w:r>
        <w:t xml:space="preserve"> &lt; 0.001). The overall difference is still statistically non-significant, but the gap between Group 1 and Group 3 does seem to be widening – increasing from .8 percentage points at the end of phase 1 to 2.4 percentage points currently. Unfortunately, we have too </w:t>
      </w:r>
      <w:r>
        <w:lastRenderedPageBreak/>
        <w:t xml:space="preserve">few for-profit institutions in the calibration sample to do any reliable sub-group analyses. </w:t>
      </w:r>
      <w:r w:rsidRPr="008F6344">
        <w:t>We will continue to monitor phase capacity and response rates for these subgroups and exercise this option as needed.</w:t>
      </w:r>
    </w:p>
    <w:bookmarkEnd w:id="110"/>
    <w:p w:rsidRPr="0093586C" w:rsidR="007A3458" w:rsidP="00CC4D57" w:rsidRDefault="007A3458" w14:paraId="0149F099" w14:textId="719D4B6E">
      <w:pPr>
        <w:pStyle w:val="BodyText"/>
        <w:widowControl w:val="0"/>
      </w:pPr>
      <w:r w:rsidRPr="005C3B9C">
        <w:rPr>
          <w:rFonts w:cs="Arial" w:asciiTheme="minorHAnsi" w:hAnsiTheme="minorHAnsi"/>
          <w:szCs w:val="24"/>
        </w:rPr>
        <w:t xml:space="preserve">The duration of each phase may vary across sample release waves and will be determined based on phase capacity (monitored via various dashboard indicators for marginal returns). As in previous NPSAS data collections, we will offer an abbreviated </w:t>
      </w:r>
      <w:r w:rsidR="003F07D6">
        <w:rPr>
          <w:rFonts w:cs="Arial" w:asciiTheme="minorHAnsi" w:hAnsiTheme="minorHAnsi"/>
          <w:szCs w:val="24"/>
        </w:rPr>
        <w:t>survey</w:t>
      </w:r>
      <w:r w:rsidR="00F76162">
        <w:rPr>
          <w:rFonts w:cs="Arial" w:asciiTheme="minorHAnsi" w:hAnsiTheme="minorHAnsi"/>
          <w:szCs w:val="24"/>
        </w:rPr>
        <w:t xml:space="preserve"> </w:t>
      </w:r>
      <w:r w:rsidRPr="005C3B9C">
        <w:rPr>
          <w:rFonts w:cs="Arial" w:asciiTheme="minorHAnsi" w:hAnsiTheme="minorHAnsi"/>
          <w:szCs w:val="24"/>
        </w:rPr>
        <w:t xml:space="preserve">once Phase 2 has reached its phase capacity. The abbreviated </w:t>
      </w:r>
      <w:r w:rsidR="003F07D6">
        <w:rPr>
          <w:rFonts w:cs="Arial" w:asciiTheme="minorHAnsi" w:hAnsiTheme="minorHAnsi"/>
          <w:szCs w:val="24"/>
        </w:rPr>
        <w:t>survey</w:t>
      </w:r>
      <w:r w:rsidR="00F76162">
        <w:rPr>
          <w:rFonts w:cs="Arial" w:asciiTheme="minorHAnsi" w:hAnsiTheme="minorHAnsi"/>
          <w:szCs w:val="24"/>
        </w:rPr>
        <w:t xml:space="preserve"> </w:t>
      </w:r>
      <w:r w:rsidRPr="005C3B9C">
        <w:rPr>
          <w:rFonts w:cs="Arial" w:asciiTheme="minorHAnsi" w:hAnsiTheme="minorHAnsi"/>
          <w:szCs w:val="24"/>
        </w:rPr>
        <w:t xml:space="preserve">will target a </w:t>
      </w:r>
      <w:r w:rsidRPr="005C3B9C" w:rsidR="0013541A">
        <w:rPr>
          <w:rFonts w:cs="Arial" w:asciiTheme="minorHAnsi" w:hAnsiTheme="minorHAnsi"/>
          <w:szCs w:val="24"/>
        </w:rPr>
        <w:t>15-minute</w:t>
      </w:r>
      <w:r w:rsidRPr="005C3B9C">
        <w:rPr>
          <w:rFonts w:cs="Arial" w:asciiTheme="minorHAnsi" w:hAnsiTheme="minorHAnsi"/>
          <w:szCs w:val="24"/>
        </w:rPr>
        <w:t xml:space="preserve"> completion time and will </w:t>
      </w:r>
      <w:r w:rsidR="00CF7545">
        <w:rPr>
          <w:rFonts w:cs="Arial" w:asciiTheme="minorHAnsi" w:hAnsiTheme="minorHAnsi"/>
          <w:szCs w:val="24"/>
        </w:rPr>
        <w:t>continue</w:t>
      </w:r>
      <w:r w:rsidRPr="005C3B9C">
        <w:rPr>
          <w:rFonts w:cs="Arial" w:asciiTheme="minorHAnsi" w:hAnsiTheme="minorHAnsi"/>
          <w:szCs w:val="24"/>
        </w:rPr>
        <w:t xml:space="preserve"> with the same promised incentive offer </w:t>
      </w:r>
      <w:r w:rsidR="00CF7545">
        <w:rPr>
          <w:rFonts w:cs="Arial" w:asciiTheme="minorHAnsi" w:hAnsiTheme="minorHAnsi"/>
          <w:szCs w:val="24"/>
        </w:rPr>
        <w:t>for each</w:t>
      </w:r>
      <w:r w:rsidR="00005B8F">
        <w:rPr>
          <w:rFonts w:cs="Arial" w:asciiTheme="minorHAnsi" w:hAnsiTheme="minorHAnsi"/>
          <w:szCs w:val="24"/>
        </w:rPr>
        <w:t xml:space="preserve"> corresponding</w:t>
      </w:r>
      <w:r w:rsidR="00AD6F53">
        <w:rPr>
          <w:rFonts w:cs="Arial" w:asciiTheme="minorHAnsi" w:hAnsiTheme="minorHAnsi"/>
          <w:szCs w:val="24"/>
        </w:rPr>
        <w:t xml:space="preserve"> data collection</w:t>
      </w:r>
      <w:r w:rsidR="00CF7545">
        <w:rPr>
          <w:rFonts w:cs="Arial" w:asciiTheme="minorHAnsi" w:hAnsiTheme="minorHAnsi"/>
          <w:szCs w:val="24"/>
        </w:rPr>
        <w:t xml:space="preserve"> group in the calibration sample and the promised incentive</w:t>
      </w:r>
      <w:r w:rsidR="00803627">
        <w:rPr>
          <w:rFonts w:cs="Arial" w:asciiTheme="minorHAnsi" w:hAnsiTheme="minorHAnsi"/>
          <w:szCs w:val="24"/>
        </w:rPr>
        <w:t xml:space="preserve"> associated with the selected data collection protocol</w:t>
      </w:r>
      <w:r w:rsidR="00CF7545">
        <w:rPr>
          <w:rFonts w:cs="Arial" w:asciiTheme="minorHAnsi" w:hAnsiTheme="minorHAnsi"/>
          <w:szCs w:val="24"/>
        </w:rPr>
        <w:t xml:space="preserve"> </w:t>
      </w:r>
      <w:r w:rsidR="00FE6BC0">
        <w:rPr>
          <w:rFonts w:cs="Arial" w:asciiTheme="minorHAnsi" w:hAnsiTheme="minorHAnsi"/>
          <w:szCs w:val="24"/>
        </w:rPr>
        <w:t>selected for the main data collection</w:t>
      </w:r>
      <w:r w:rsidR="00476338">
        <w:rPr>
          <w:rFonts w:cs="Arial" w:asciiTheme="minorHAnsi" w:hAnsiTheme="minorHAnsi"/>
          <w:szCs w:val="24"/>
        </w:rPr>
        <w:t xml:space="preserve">. </w:t>
      </w:r>
      <w:r w:rsidRPr="0091369E" w:rsidR="000421EB">
        <w:rPr>
          <w:rFonts w:cs="Arial" w:asciiTheme="minorHAnsi" w:hAnsiTheme="minorHAnsi"/>
          <w:szCs w:val="24"/>
        </w:rPr>
        <w:t xml:space="preserve">It will include questions from the </w:t>
      </w:r>
      <w:r w:rsidRPr="0091369E" w:rsidR="00487B28">
        <w:rPr>
          <w:rFonts w:cs="Arial" w:asciiTheme="minorHAnsi" w:hAnsiTheme="minorHAnsi"/>
          <w:szCs w:val="24"/>
        </w:rPr>
        <w:t xml:space="preserve">enrollment section (e.g., current attendance at NPSAS institution, attendance dates, completed coursework); the </w:t>
      </w:r>
      <w:r w:rsidRPr="0091369E" w:rsidR="000421EB">
        <w:rPr>
          <w:rFonts w:cs="Arial" w:asciiTheme="minorHAnsi" w:hAnsiTheme="minorHAnsi"/>
          <w:szCs w:val="24"/>
        </w:rPr>
        <w:t>FAFSA section (e.g., homelessness, age, marital status, military status, income, number of dependents, parents’ income and education</w:t>
      </w:r>
      <w:r w:rsidRPr="0091369E" w:rsidR="00487B28">
        <w:rPr>
          <w:rFonts w:cs="Arial" w:asciiTheme="minorHAnsi" w:hAnsiTheme="minorHAnsi"/>
          <w:szCs w:val="24"/>
        </w:rPr>
        <w:t xml:space="preserve">), education experiences section (e.g., remedial courses, list of math course since high school), financial aid section </w:t>
      </w:r>
      <w:r w:rsidRPr="0091369E" w:rsidR="004776BA">
        <w:rPr>
          <w:rFonts w:cs="Arial" w:asciiTheme="minorHAnsi" w:hAnsiTheme="minorHAnsi"/>
          <w:szCs w:val="24"/>
        </w:rPr>
        <w:t>(e.g., federal and private loans), employment section (</w:t>
      </w:r>
      <w:r w:rsidRPr="0091369E" w:rsidR="0091369E">
        <w:rPr>
          <w:rFonts w:cs="Arial" w:asciiTheme="minorHAnsi" w:hAnsiTheme="minorHAnsi"/>
          <w:szCs w:val="24"/>
        </w:rPr>
        <w:t>e.g., school job, employer name, hours worked)</w:t>
      </w:r>
      <w:r w:rsidRPr="0091369E" w:rsidR="004776BA">
        <w:rPr>
          <w:rFonts w:cs="Arial" w:asciiTheme="minorHAnsi" w:hAnsiTheme="minorHAnsi"/>
          <w:szCs w:val="24"/>
        </w:rPr>
        <w:t xml:space="preserve"> and background section (</w:t>
      </w:r>
      <w:r w:rsidRPr="0091369E" w:rsidR="0091369E">
        <w:rPr>
          <w:rFonts w:cs="Arial" w:asciiTheme="minorHAnsi" w:hAnsiTheme="minorHAnsi"/>
          <w:szCs w:val="24"/>
        </w:rPr>
        <w:t xml:space="preserve">e.g., meal plan, frequency of skipping meals, number of days </w:t>
      </w:r>
      <w:r w:rsidRPr="0093586C" w:rsidR="0091369E">
        <w:t>without food).</w:t>
      </w:r>
    </w:p>
    <w:p w:rsidR="00476338" w:rsidP="00476338" w:rsidRDefault="007A3458" w14:paraId="480AD04E" w14:textId="4F324DE3">
      <w:pPr>
        <w:pStyle w:val="BodyText"/>
        <w:rPr>
          <w:rFonts w:cs="Arial" w:asciiTheme="minorHAnsi" w:hAnsiTheme="minorHAnsi"/>
          <w:szCs w:val="24"/>
        </w:rPr>
      </w:pPr>
      <w:r w:rsidRPr="005C3B9C">
        <w:rPr>
          <w:rFonts w:cs="Arial" w:asciiTheme="minorHAnsi" w:hAnsiTheme="minorHAnsi"/>
          <w:szCs w:val="24"/>
        </w:rPr>
        <w:t>The purpose of Phase 4 is to enable nonresponse bias assessment and</w:t>
      </w:r>
      <w:r w:rsidR="00FE6BC0">
        <w:rPr>
          <w:rFonts w:cs="Arial" w:asciiTheme="minorHAnsi" w:hAnsiTheme="minorHAnsi"/>
          <w:szCs w:val="24"/>
        </w:rPr>
        <w:t>,</w:t>
      </w:r>
      <w:r w:rsidRPr="005C3B9C">
        <w:rPr>
          <w:rFonts w:cs="Arial" w:asciiTheme="minorHAnsi" w:hAnsiTheme="minorHAnsi"/>
          <w:szCs w:val="24"/>
        </w:rPr>
        <w:t xml:space="preserve"> depending on response rate, develop a nonresponse weighting adjustment</w:t>
      </w:r>
      <w:r w:rsidR="00476338">
        <w:rPr>
          <w:rFonts w:cs="Arial" w:asciiTheme="minorHAnsi" w:hAnsiTheme="minorHAnsi"/>
          <w:szCs w:val="24"/>
        </w:rPr>
        <w:t xml:space="preserve">. </w:t>
      </w:r>
      <w:r w:rsidRPr="005C3B9C">
        <w:rPr>
          <w:rFonts w:cs="Arial" w:asciiTheme="minorHAnsi" w:hAnsiTheme="minorHAnsi"/>
          <w:szCs w:val="24"/>
        </w:rPr>
        <w:t>Phase 4 data collection will begin approximately a month after the main data collection ends</w:t>
      </w:r>
      <w:r w:rsidR="00FE6BC0">
        <w:rPr>
          <w:rFonts w:cs="Arial" w:asciiTheme="minorHAnsi" w:hAnsiTheme="minorHAnsi"/>
          <w:szCs w:val="24"/>
        </w:rPr>
        <w:t xml:space="preserve">: beginning </w:t>
      </w:r>
      <w:r w:rsidRPr="00501B6D">
        <w:rPr>
          <w:rFonts w:cs="Arial" w:asciiTheme="minorHAnsi" w:hAnsiTheme="minorHAnsi"/>
          <w:szCs w:val="24"/>
        </w:rPr>
        <w:t>January 202</w:t>
      </w:r>
      <w:r w:rsidRPr="00FE6BC0">
        <w:rPr>
          <w:rFonts w:cs="Arial" w:asciiTheme="minorHAnsi" w:hAnsiTheme="minorHAnsi"/>
          <w:szCs w:val="24"/>
        </w:rPr>
        <w:t>1</w:t>
      </w:r>
      <w:r w:rsidRPr="005C3B9C">
        <w:rPr>
          <w:rFonts w:cs="Arial" w:asciiTheme="minorHAnsi" w:hAnsiTheme="minorHAnsi"/>
          <w:szCs w:val="24"/>
        </w:rPr>
        <w:t xml:space="preserve"> and last</w:t>
      </w:r>
      <w:r w:rsidR="00FE6BC0">
        <w:rPr>
          <w:rFonts w:cs="Arial" w:asciiTheme="minorHAnsi" w:hAnsiTheme="minorHAnsi"/>
          <w:szCs w:val="24"/>
        </w:rPr>
        <w:t>ing through</w:t>
      </w:r>
      <w:r w:rsidRPr="005C3B9C">
        <w:rPr>
          <w:rFonts w:cs="Arial" w:asciiTheme="minorHAnsi" w:hAnsiTheme="minorHAnsi"/>
          <w:szCs w:val="24"/>
        </w:rPr>
        <w:t xml:space="preserve"> the end of February</w:t>
      </w:r>
      <w:r w:rsidR="00FE6BC0">
        <w:rPr>
          <w:rFonts w:cs="Arial" w:asciiTheme="minorHAnsi" w:hAnsiTheme="minorHAnsi"/>
          <w:szCs w:val="24"/>
        </w:rPr>
        <w:t xml:space="preserve"> 2021</w:t>
      </w:r>
      <w:r w:rsidRPr="005C3B9C">
        <w:rPr>
          <w:rFonts w:cs="Arial" w:asciiTheme="minorHAnsi" w:hAnsiTheme="minorHAnsi"/>
          <w:szCs w:val="24"/>
        </w:rPr>
        <w:t>. Information collected in Phase 4 will not be used in any response rate calculations (Phase 4 cases will not be included in the final data files), but only for nonresponse bias assessment and</w:t>
      </w:r>
      <w:r w:rsidR="00613A3C">
        <w:rPr>
          <w:rFonts w:cs="Arial" w:asciiTheme="minorHAnsi" w:hAnsiTheme="minorHAnsi"/>
          <w:szCs w:val="24"/>
        </w:rPr>
        <w:t>,</w:t>
      </w:r>
      <w:r w:rsidRPr="005C3B9C">
        <w:rPr>
          <w:rFonts w:cs="Arial" w:asciiTheme="minorHAnsi" w:hAnsiTheme="minorHAnsi"/>
          <w:szCs w:val="24"/>
        </w:rPr>
        <w:t xml:space="preserve"> potentially, adjustment</w:t>
      </w:r>
      <w:r w:rsidR="00476338">
        <w:rPr>
          <w:rFonts w:cs="Arial" w:asciiTheme="minorHAnsi" w:hAnsiTheme="minorHAnsi"/>
          <w:szCs w:val="24"/>
        </w:rPr>
        <w:t xml:space="preserve">. </w:t>
      </w:r>
      <w:r w:rsidRPr="005C3B9C">
        <w:rPr>
          <w:rFonts w:cs="Arial" w:asciiTheme="minorHAnsi" w:hAnsiTheme="minorHAnsi"/>
          <w:szCs w:val="24"/>
        </w:rPr>
        <w:t>The target time for completion of the nonresponse instrument is 5 min</w:t>
      </w:r>
      <w:r w:rsidR="002000FA">
        <w:rPr>
          <w:rFonts w:cs="Arial" w:asciiTheme="minorHAnsi" w:hAnsiTheme="minorHAnsi"/>
          <w:szCs w:val="24"/>
        </w:rPr>
        <w:t>utes</w:t>
      </w:r>
      <w:r w:rsidR="00476338">
        <w:rPr>
          <w:rFonts w:cs="Arial" w:asciiTheme="minorHAnsi" w:hAnsiTheme="minorHAnsi"/>
          <w:szCs w:val="24"/>
        </w:rPr>
        <w:t xml:space="preserve">. </w:t>
      </w:r>
      <w:r w:rsidRPr="005C3B9C">
        <w:rPr>
          <w:rFonts w:cs="Arial" w:asciiTheme="minorHAnsi" w:hAnsiTheme="minorHAnsi"/>
          <w:szCs w:val="24"/>
        </w:rPr>
        <w:t>This instrument will be offered to all remaining nonrespondents, with a promised incentive of $5</w:t>
      </w:r>
      <w:r w:rsidR="00476338">
        <w:rPr>
          <w:rFonts w:cs="Arial" w:asciiTheme="minorHAnsi" w:hAnsiTheme="minorHAnsi"/>
          <w:szCs w:val="24"/>
        </w:rPr>
        <w:t xml:space="preserve">. </w:t>
      </w:r>
      <w:r w:rsidR="0091369E">
        <w:rPr>
          <w:rFonts w:cs="Arial" w:asciiTheme="minorHAnsi" w:hAnsiTheme="minorHAnsi"/>
          <w:szCs w:val="24"/>
        </w:rPr>
        <w:t xml:space="preserve">The instrument will include </w:t>
      </w:r>
      <w:r w:rsidR="00E943FA">
        <w:rPr>
          <w:rFonts w:cs="Arial" w:asciiTheme="minorHAnsi" w:hAnsiTheme="minorHAnsi"/>
          <w:szCs w:val="24"/>
        </w:rPr>
        <w:t xml:space="preserve">a subset </w:t>
      </w:r>
      <w:r w:rsidR="0091369E">
        <w:rPr>
          <w:rFonts w:cs="Arial" w:asciiTheme="minorHAnsi" w:hAnsiTheme="minorHAnsi"/>
          <w:szCs w:val="24"/>
        </w:rPr>
        <w:t>from the abbreviated instrument, specifically</w:t>
      </w:r>
      <w:r w:rsidR="00E943FA">
        <w:rPr>
          <w:rFonts w:cs="Arial" w:asciiTheme="minorHAnsi" w:hAnsiTheme="minorHAnsi"/>
          <w:szCs w:val="24"/>
        </w:rPr>
        <w:t>, mostly questions from the FAFSA section.</w:t>
      </w:r>
    </w:p>
    <w:p w:rsidR="007A3458" w:rsidP="00476338" w:rsidRDefault="007A3458" w14:paraId="67300BA1" w14:textId="407EE9B5">
      <w:pPr>
        <w:pStyle w:val="BodyText"/>
        <w:rPr>
          <w:rFonts w:cs="Arial" w:asciiTheme="minorHAnsi" w:hAnsiTheme="minorHAnsi"/>
          <w:szCs w:val="24"/>
        </w:rPr>
      </w:pPr>
      <w:r w:rsidRPr="005C3B9C">
        <w:rPr>
          <w:rFonts w:cs="Arial" w:asciiTheme="minorHAnsi" w:hAnsiTheme="minorHAnsi"/>
          <w:szCs w:val="24"/>
        </w:rPr>
        <w:t>The invitation to complete the nonresponse bias instrument will be send to all remaining nonrespondents via mail, with a link to the web survey</w:t>
      </w:r>
      <w:r w:rsidR="00476338">
        <w:rPr>
          <w:rFonts w:cs="Arial" w:asciiTheme="minorHAnsi" w:hAnsiTheme="minorHAnsi"/>
          <w:szCs w:val="24"/>
        </w:rPr>
        <w:t xml:space="preserve">. </w:t>
      </w:r>
      <w:r w:rsidRPr="005C3B9C">
        <w:rPr>
          <w:rFonts w:cs="Arial" w:asciiTheme="minorHAnsi" w:hAnsiTheme="minorHAnsi"/>
          <w:szCs w:val="24"/>
        </w:rPr>
        <w:t xml:space="preserve">The envelope will contain a sample questionnaire, just to demonstrate the minimal burden of the request. The </w:t>
      </w:r>
      <w:r w:rsidR="002C46C5">
        <w:rPr>
          <w:rFonts w:cs="Arial" w:asciiTheme="minorHAnsi" w:hAnsiTheme="minorHAnsi"/>
          <w:szCs w:val="24"/>
        </w:rPr>
        <w:t>email</w:t>
      </w:r>
      <w:r w:rsidRPr="005C3B9C">
        <w:rPr>
          <w:rFonts w:cs="Arial" w:asciiTheme="minorHAnsi" w:hAnsiTheme="minorHAnsi"/>
          <w:szCs w:val="24"/>
        </w:rPr>
        <w:t xml:space="preserve"> reminders will also contain a link to the website, where respondents would be able to see a sample of the questions. Following two </w:t>
      </w:r>
      <w:r w:rsidR="002C46C5">
        <w:rPr>
          <w:rFonts w:cs="Arial" w:asciiTheme="minorHAnsi" w:hAnsiTheme="minorHAnsi"/>
          <w:szCs w:val="24"/>
        </w:rPr>
        <w:t>email</w:t>
      </w:r>
      <w:r w:rsidRPr="005C3B9C">
        <w:rPr>
          <w:rFonts w:cs="Arial" w:asciiTheme="minorHAnsi" w:hAnsiTheme="minorHAnsi"/>
          <w:szCs w:val="24"/>
        </w:rPr>
        <w:t>s, one letter/postcard, and two text message reminders, we will offer a text message survey as a final effort to collect data on nonrespondents.</w:t>
      </w:r>
    </w:p>
    <w:p w:rsidRPr="00B909E1" w:rsidR="00B909E1" w:rsidP="00B909E1" w:rsidRDefault="00B909E1" w14:paraId="6FBB12AD" w14:textId="77777777">
      <w:pPr>
        <w:pStyle w:val="BodyText"/>
        <w:rPr>
          <w:color w:val="000000" w:themeColor="text1"/>
        </w:rPr>
      </w:pPr>
      <w:bookmarkStart w:name="_Toc12866981" w:id="111"/>
      <w:r w:rsidRPr="000E73F1">
        <w:rPr>
          <w:color w:val="000000" w:themeColor="text1"/>
        </w:rPr>
        <w:t>So as to not lose time while the calibration phases are fully tested, at least one wave of up to 45,000 students will begin NPSAS:20 main data collection in early April 2020, with the same incentive plan offered to the calibration Control Group for Phase 1. That is, sample members will be offered a $30 promised incentive which has been the predominant incentive offer for NPSAS data collections since NPSAS:04. The $30 promised incentive will continue to be offered to sample members in these early waves, through the end of Phase 3, when nonrespondents will be asked to complete an abbreviated survey (see table 11).</w:t>
      </w:r>
    </w:p>
    <w:p w:rsidR="00263F9A" w:rsidP="00263F9A" w:rsidRDefault="00263F9A" w14:paraId="566428F4" w14:textId="3C071DCF">
      <w:pPr>
        <w:pStyle w:val="Heading3"/>
      </w:pPr>
      <w:r>
        <w:t>BPS:20/22 Field Test Panel Maintenance</w:t>
      </w:r>
      <w:bookmarkEnd w:id="111"/>
    </w:p>
    <w:p w:rsidRPr="00CE6374" w:rsidR="00E679CB" w:rsidP="0093586C" w:rsidRDefault="00E679CB" w14:paraId="3753652F" w14:textId="15799EBD">
      <w:pPr>
        <w:pStyle w:val="BodyText"/>
      </w:pPr>
      <w:r w:rsidRPr="00CE6374">
        <w:t>For the BPS:20/22 field test panel maintenance we will implement an experiment that examines a continuing use of NPSAS:20</w:t>
      </w:r>
      <w:r w:rsidR="009521E9">
        <w:t xml:space="preserve"> branding, compared to BPS:20/22-</w:t>
      </w:r>
      <w:r w:rsidRPr="00CE6374">
        <w:t>only branding that will be used throughout the BPS longitudinal study</w:t>
      </w:r>
      <w:r w:rsidR="00BD173D">
        <w:t xml:space="preserve">. </w:t>
      </w:r>
      <w:r w:rsidRPr="00CE6374">
        <w:t>Researchers state that p</w:t>
      </w:r>
      <w:r w:rsidRPr="00CE6374" w:rsidDel="00324E77">
        <w:t xml:space="preserve">ositive institutional recognition on the outside of the envelope or in the identity of the sender of an email </w:t>
      </w:r>
      <w:r w:rsidRPr="00CE6374">
        <w:t>may</w:t>
      </w:r>
      <w:r w:rsidRPr="00CE6374" w:rsidDel="00324E77">
        <w:t xml:space="preserve"> increase the likelihood sample members open the letter</w:t>
      </w:r>
      <w:r w:rsidRPr="00CE6374">
        <w:t xml:space="preserve"> or </w:t>
      </w:r>
      <w:r w:rsidRPr="00CE6374" w:rsidDel="00324E77">
        <w:t>email (</w:t>
      </w:r>
      <w:proofErr w:type="spellStart"/>
      <w:r w:rsidRPr="00CE6374" w:rsidDel="00324E77">
        <w:t>Dillman</w:t>
      </w:r>
      <w:proofErr w:type="spellEnd"/>
      <w:r w:rsidRPr="00CE6374" w:rsidDel="00324E77">
        <w:t xml:space="preserve"> et al. 2014)</w:t>
      </w:r>
      <w:r w:rsidRPr="00CE6374">
        <w:t>, and previous research has seen increased response rates for known organizations compared to unknown organizations (</w:t>
      </w:r>
      <w:r w:rsidRPr="00CE6374" w:rsidDel="00324E77">
        <w:t xml:space="preserve">Groves et al. 2012; </w:t>
      </w:r>
      <w:proofErr w:type="spellStart"/>
      <w:r w:rsidRPr="00CE6374" w:rsidDel="00324E77">
        <w:t>Avdeyeva</w:t>
      </w:r>
      <w:proofErr w:type="spellEnd"/>
      <w:r w:rsidRPr="00CE6374" w:rsidDel="00324E77">
        <w:t xml:space="preserve"> and </w:t>
      </w:r>
      <w:proofErr w:type="spellStart"/>
      <w:r w:rsidRPr="00CE6374" w:rsidDel="00324E77">
        <w:t>Matland</w:t>
      </w:r>
      <w:proofErr w:type="spellEnd"/>
      <w:r w:rsidRPr="00CE6374" w:rsidDel="00324E77">
        <w:t xml:space="preserve"> 2013; Edwards et al. 2014</w:t>
      </w:r>
      <w:r w:rsidRPr="00CE6374">
        <w:t>)</w:t>
      </w:r>
      <w:r w:rsidR="00BD173D">
        <w:t xml:space="preserve">. </w:t>
      </w:r>
      <w:r w:rsidRPr="00CE6374">
        <w:t>This lends us to hypothesize that sample members who see familiar branding (i.e., the NPSAS:20 design concept, including familiar images, colors, font, and logo) would be more likely to open and respond to the BPS:20/22 panel maintenance postcard compared to those who receive the panel maintenance postcard with new BPS:20/22 branding (i.e., design concept with new images, colors, font, and logo).</w:t>
      </w:r>
    </w:p>
    <w:p w:rsidRPr="00CE6374" w:rsidR="00E679CB" w:rsidP="0093586C" w:rsidRDefault="00E679CB" w14:paraId="43A5F429" w14:textId="18E3BF7C">
      <w:pPr>
        <w:pStyle w:val="BodyText"/>
      </w:pPr>
      <w:r w:rsidRPr="00CE6374">
        <w:t>The benefits of this institutional recognition may be exacerbated by more explicitly connecting the survey request of the follow-up study (BPS) to the request of the initial study (NPSAS)</w:t>
      </w:r>
      <w:r w:rsidR="00BD173D">
        <w:t xml:space="preserve">. </w:t>
      </w:r>
      <w:r w:rsidRPr="00CE6374">
        <w:t>In the BPS:20/22 field test, we would continue the exposure to the different branding design concepts and compare the impact of the study branding with how we frame the request of sample members to participate in BPS:20/22</w:t>
      </w:r>
      <w:r w:rsidR="00BD173D">
        <w:t xml:space="preserve">. </w:t>
      </w:r>
      <w:r w:rsidRPr="00CE6374">
        <w:t xml:space="preserve">Previous literature has examined two versions of framing the survey request for a follow-up study (1) the loss frame in which baseline respondents are informed that the information they have already provided will be less valuable if they do not </w:t>
      </w:r>
      <w:r w:rsidRPr="00CE6374">
        <w:lastRenderedPageBreak/>
        <w:t>participate in the follow-up study, and (2) a gain frame in which they are informed that the information they have already provided is more valuable if they participate (Tourangeau and Ye 2009). Tourangeau and Ye (2009) found higher response rates to the follow-up study when the loss frame request was used (</w:t>
      </w:r>
      <w:r w:rsidR="00BD173D">
        <w:t>88</w:t>
      </w:r>
      <w:r w:rsidRPr="00CE6374">
        <w:t xml:space="preserve"> percent) compared to when the gain frame request was used (7</w:t>
      </w:r>
      <w:r w:rsidR="00BD173D">
        <w:t>8</w:t>
      </w:r>
      <w:r w:rsidR="00845369">
        <w:t xml:space="preserve"> </w:t>
      </w:r>
      <w:r w:rsidRPr="00CE6374">
        <w:t>percent). However, a similar experiment asking for administrative data linkage consent conducted by Sakshaug and Kreuter (2014) found that highlighting the benefits of the data linkage resulted in higher consent rates than a more neutral wording.</w:t>
      </w:r>
    </w:p>
    <w:p w:rsidRPr="00CE6374" w:rsidR="00E679CB" w:rsidP="0093586C" w:rsidRDefault="009521E9" w14:paraId="71C39180" w14:textId="3CCFB1A6">
      <w:pPr>
        <w:pStyle w:val="BodyText"/>
      </w:pPr>
      <w:r>
        <w:t>The first of</w:t>
      </w:r>
      <w:r w:rsidRPr="00CE6374" w:rsidR="00E679CB">
        <w:t xml:space="preserve"> </w:t>
      </w:r>
      <w:r w:rsidR="005F54CC">
        <w:t>the BPS:20/22</w:t>
      </w:r>
      <w:r w:rsidRPr="00CE6374" w:rsidR="00E679CB">
        <w:t xml:space="preserve"> branding and wording experiments</w:t>
      </w:r>
      <w:r>
        <w:t xml:space="preserve"> involves</w:t>
      </w:r>
      <w:r w:rsidRPr="00CE6374" w:rsidR="00E679CB">
        <w:t xml:space="preserve"> </w:t>
      </w:r>
      <w:r>
        <w:t>splitting the</w:t>
      </w:r>
      <w:r w:rsidRPr="00CE6374" w:rsidR="00E679CB">
        <w:t xml:space="preserve"> BPS:20/22 field test sample </w:t>
      </w:r>
      <w:r>
        <w:t>into two random assignment groups</w:t>
      </w:r>
      <w:r w:rsidR="005F54CC">
        <w:t xml:space="preserve"> for panel maintenance postcards</w:t>
      </w:r>
      <w:r>
        <w:t xml:space="preserve">; </w:t>
      </w:r>
      <w:r w:rsidR="005F54CC">
        <w:t xml:space="preserve">the members of </w:t>
      </w:r>
      <w:r>
        <w:t xml:space="preserve">one group will </w:t>
      </w:r>
      <w:r w:rsidRPr="00CE6374" w:rsidR="00E679CB">
        <w:t xml:space="preserve">receive a BPS:20/22 </w:t>
      </w:r>
      <w:r w:rsidR="005F54CC">
        <w:t>postcard , and members of the other group</w:t>
      </w:r>
      <w:r>
        <w:t xml:space="preserve"> will receive</w:t>
      </w:r>
      <w:r w:rsidRPr="00CE6374" w:rsidR="00E679CB">
        <w:t xml:space="preserve"> a NPSAS:20 postcard</w:t>
      </w:r>
      <w:r w:rsidR="00BD173D">
        <w:t xml:space="preserve">. </w:t>
      </w:r>
      <w:r w:rsidRPr="00CE6374" w:rsidR="00E679CB">
        <w:t>The BPS:20/22 branded panel maintenance postcard would continue to include the standard ‘tree of life’ logo used by the U.S. Department of Education on the outside of the postcard, but also include a unique BPS:20/22 design concept including images, colors and font</w:t>
      </w:r>
      <w:r w:rsidR="00BD173D">
        <w:t xml:space="preserve">. </w:t>
      </w:r>
      <w:r w:rsidRPr="00CE6374" w:rsidR="00E679CB">
        <w:t>Additionally, the inside of the postcard would continue the BPS:20/22 branding with the design c</w:t>
      </w:r>
      <w:r>
        <w:t>oncept and the BPS:20/22 logo. In contrast, t</w:t>
      </w:r>
      <w:r w:rsidRPr="00CE6374" w:rsidR="00E679CB">
        <w:t>he NPSAS:20 branded panel maintenance postcard would include both the tree of life logo on the outside of the postcard and the NPSAS:20 study logo (removing the actual study name from the study logo as to not identify study members)</w:t>
      </w:r>
      <w:r w:rsidR="00BD173D">
        <w:t xml:space="preserve">. </w:t>
      </w:r>
      <w:r w:rsidRPr="00CE6374" w:rsidR="00E679CB">
        <w:t>To maintain the connection to the NPSAS:20 study, both the outside and inside of the postcard would incorporate the images, colors, and font from the NPSAS:20 design concept</w:t>
      </w:r>
      <w:r w:rsidR="00BD173D">
        <w:t xml:space="preserve">. </w:t>
      </w:r>
      <w:r w:rsidRPr="00CE6374" w:rsidR="00E679CB">
        <w:t xml:space="preserve">The inside of the </w:t>
      </w:r>
      <w:r w:rsidRPr="00CE6374" w:rsidR="00B86FBA">
        <w:t xml:space="preserve">NPSAS:20 branded </w:t>
      </w:r>
      <w:r w:rsidRPr="00CE6374" w:rsidR="00E679CB">
        <w:t>postcard would then include both the NPSAS:20 and the BPS:20/22 logos to connect the new BPS:20/22 study with the NPSAS:20 study. RTI would monitor differences in participation rates for the panel maintenance in both groups to determine if the connection with the initial study (NPSAS:20) encourages participation in the panel maintenance for the follow-up study (BPS:20/22).</w:t>
      </w:r>
    </w:p>
    <w:p w:rsidRPr="00CE6374" w:rsidR="00E679CB" w:rsidP="00BD173D" w:rsidRDefault="00E679CB" w14:paraId="1E12F37D" w14:textId="1408C17D">
      <w:pPr>
        <w:pStyle w:val="BodyText"/>
      </w:pPr>
      <w:r w:rsidRPr="00CE6374">
        <w:t>Second, in the BPS:20/22 field test survey request, we will continue sample members on the same branding treatment and randomly assign sample members within the branding treatments to receive one of the two survey wording requests (loss vs gain framing). This will allow us to examine the impact of connecting the new BPS:20/22 study with the initial NPSAS:20 study though both design recognition and wording.</w:t>
      </w:r>
    </w:p>
    <w:p w:rsidRPr="002277CD" w:rsidR="00185D28" w:rsidP="00D7539D" w:rsidRDefault="002770D7" w14:paraId="4032B1F9" w14:textId="1C0BE760">
      <w:pPr>
        <w:pStyle w:val="Heading2"/>
      </w:pPr>
      <w:bookmarkStart w:name="_Toc268593752" w:id="112"/>
      <w:bookmarkStart w:name="_Toc12866982" w:id="113"/>
      <w:bookmarkEnd w:id="76"/>
      <w:bookmarkEnd w:id="77"/>
      <w:r w:rsidRPr="002277CD">
        <w:t xml:space="preserve">Reviewing Statisticians </w:t>
      </w:r>
      <w:r w:rsidRPr="008D7E61">
        <w:t>and</w:t>
      </w:r>
      <w:r w:rsidRPr="002277CD">
        <w:t xml:space="preserve"> Individuals Responsible for Designing and Conducting the Study</w:t>
      </w:r>
      <w:bookmarkEnd w:id="112"/>
      <w:bookmarkEnd w:id="113"/>
    </w:p>
    <w:p w:rsidR="003B7127" w:rsidP="00476338" w:rsidRDefault="00B073C8" w14:paraId="5FF8EF94" w14:textId="31B8DE50">
      <w:pPr>
        <w:pStyle w:val="BodyText"/>
      </w:pPr>
      <w:r>
        <w:t>NPSAS:</w:t>
      </w:r>
      <w:r w:rsidR="00C7404D">
        <w:t>20</w:t>
      </w:r>
      <w:r>
        <w:t xml:space="preserve"> </w:t>
      </w:r>
      <w:r w:rsidRPr="00E96434" w:rsidR="003B7127">
        <w:t xml:space="preserve">is being conducted </w:t>
      </w:r>
      <w:r w:rsidR="00D4235B">
        <w:t>by</w:t>
      </w:r>
      <w:r w:rsidRPr="00E96434" w:rsidR="003B7127">
        <w:t xml:space="preserve"> NCES. </w:t>
      </w:r>
      <w:r w:rsidRPr="00AC22E6" w:rsidR="00F35C68">
        <w:t>The following statisticians at NCES are responsible for the statistical aspects of the study:</w:t>
      </w:r>
      <w:r w:rsidR="00F35C68">
        <w:t xml:space="preserve"> </w:t>
      </w:r>
      <w:r w:rsidRPr="00AC22E6" w:rsidR="00F35C68">
        <w:t xml:space="preserve">Dr. Tracy Hunt-White, Dr. </w:t>
      </w:r>
      <w:r w:rsidR="00F35C68">
        <w:t>David Richards</w:t>
      </w:r>
      <w:r w:rsidRPr="00AC22E6" w:rsidR="00F35C68">
        <w:t>, Mr. Ted Socha, Dr. Elise Christopher</w:t>
      </w:r>
      <w:r w:rsidR="002106A6">
        <w:t xml:space="preserve">, and </w:t>
      </w:r>
      <w:r w:rsidR="00CB6B68">
        <w:t>Dr</w:t>
      </w:r>
      <w:r w:rsidR="002106A6">
        <w:t>. Gail Mulligan</w:t>
      </w:r>
      <w:r w:rsidRPr="00AC22E6" w:rsidR="00F35C68">
        <w:t xml:space="preserve">. </w:t>
      </w:r>
      <w:r w:rsidRPr="00E96434" w:rsidR="00F35C68">
        <w:t xml:space="preserve">NCES’s prime contractor </w:t>
      </w:r>
      <w:r w:rsidR="00AD24F9">
        <w:t>for NPSAS:</w:t>
      </w:r>
      <w:r w:rsidR="00C7404D">
        <w:t>20</w:t>
      </w:r>
      <w:r w:rsidR="00D4235B">
        <w:t xml:space="preserve"> </w:t>
      </w:r>
      <w:r w:rsidRPr="00E96434" w:rsidR="00F35C68">
        <w:t>is RTI</w:t>
      </w:r>
      <w:r w:rsidR="001F00DA">
        <w:t xml:space="preserve"> International</w:t>
      </w:r>
      <w:r w:rsidR="00AB106C">
        <w:t xml:space="preserve"> (Contract# </w:t>
      </w:r>
      <w:r w:rsidRPr="00D66D42" w:rsidR="00D66D42">
        <w:t>91990018C</w:t>
      </w:r>
      <w:r w:rsidRPr="00D66D42" w:rsidR="00216D4B">
        <w:t>0039)</w:t>
      </w:r>
      <w:r w:rsidR="00AB106C">
        <w:t xml:space="preserve">, and subcontractors include </w:t>
      </w:r>
      <w:r w:rsidR="007C7D4B">
        <w:t xml:space="preserve">Leonard Resource Group; </w:t>
      </w:r>
      <w:r w:rsidR="00AB106C">
        <w:t xml:space="preserve">HR Directions; </w:t>
      </w:r>
      <w:r w:rsidR="002000FA">
        <w:t>ManTech</w:t>
      </w:r>
      <w:r w:rsidR="00AB106C">
        <w:t xml:space="preserve">, Inc.; Research Support Services; </w:t>
      </w:r>
      <w:proofErr w:type="spellStart"/>
      <w:r w:rsidR="007C7D4B">
        <w:t>EurekaFacts</w:t>
      </w:r>
      <w:proofErr w:type="spellEnd"/>
      <w:r w:rsidR="007C7D4B">
        <w:t xml:space="preserve">; </w:t>
      </w:r>
      <w:r w:rsidR="00AB106C">
        <w:t>Strategic Communications, Inc.</w:t>
      </w:r>
      <w:r w:rsidR="00345762">
        <w:t>;</w:t>
      </w:r>
      <w:r w:rsidR="0076423F">
        <w:t xml:space="preserve"> and Activate Research.</w:t>
      </w:r>
      <w:r w:rsidR="00AB106C">
        <w:t xml:space="preserve"> Dr. Anthony Jones</w:t>
      </w:r>
      <w:r w:rsidR="0076423F">
        <w:t>, Dr. Sandy Baum, and Dr. Stephen Porter</w:t>
      </w:r>
      <w:r w:rsidR="00AB106C">
        <w:t xml:space="preserve"> </w:t>
      </w:r>
      <w:r w:rsidR="0076423F">
        <w:t>are</w:t>
      </w:r>
      <w:r w:rsidR="00AB106C">
        <w:t xml:space="preserve"> consultant</w:t>
      </w:r>
      <w:r w:rsidR="0076423F">
        <w:t>s</w:t>
      </w:r>
      <w:r w:rsidR="00AB106C">
        <w:t xml:space="preserve"> on the study.</w:t>
      </w:r>
      <w:r>
        <w:t xml:space="preserve"> </w:t>
      </w:r>
      <w:r w:rsidR="008974AF">
        <w:t>The following staff members at</w:t>
      </w:r>
      <w:r w:rsidRPr="00AC22E6" w:rsidR="008974AF">
        <w:t xml:space="preserve"> RTI </w:t>
      </w:r>
      <w:r w:rsidR="008974AF">
        <w:t>are</w:t>
      </w:r>
      <w:r w:rsidRPr="00AC22E6" w:rsidR="008974AF">
        <w:t xml:space="preserve"> working on the statisti</w:t>
      </w:r>
      <w:r w:rsidR="008974AF">
        <w:t xml:space="preserve">cal aspects of the study design: </w:t>
      </w:r>
      <w:r w:rsidRPr="009F7890" w:rsidR="002000FA">
        <w:t>Dr. Jennifer Wine</w:t>
      </w:r>
      <w:r w:rsidR="002000FA">
        <w:t xml:space="preserve">, </w:t>
      </w:r>
      <w:r w:rsidRPr="009F7890" w:rsidR="008974AF">
        <w:t>Mr. Peter Siegel</w:t>
      </w:r>
      <w:r w:rsidR="008974AF">
        <w:t xml:space="preserve">, </w:t>
      </w:r>
      <w:r w:rsidR="00AB106C">
        <w:t>M</w:t>
      </w:r>
      <w:r w:rsidR="00C7404D">
        <w:t xml:space="preserve">r. Stephen Black, Mr. Darryl </w:t>
      </w:r>
      <w:r w:rsidR="00216D4B">
        <w:t>Cooney,</w:t>
      </w:r>
      <w:r w:rsidR="00AB106C">
        <w:t xml:space="preserve"> </w:t>
      </w:r>
      <w:r w:rsidRPr="009F7890" w:rsidR="008974AF">
        <w:t xml:space="preserve">Dr. </w:t>
      </w:r>
      <w:r w:rsidR="00F35C68">
        <w:t>T. Austin Lacy</w:t>
      </w:r>
      <w:bookmarkStart w:name="_Toc268593753" w:id="114"/>
      <w:r w:rsidR="0015651B">
        <w:t>, Dr. Antje Kirchner, and Dr. Emilia Peytcheva</w:t>
      </w:r>
      <w:r w:rsidR="00C7404D">
        <w:t>.</w:t>
      </w:r>
      <w:bookmarkEnd w:id="114"/>
      <w:r w:rsidR="00AB106C">
        <w:t xml:space="preserve"> </w:t>
      </w:r>
      <w:r w:rsidRPr="00E96434" w:rsidR="003B7127">
        <w:t>Principal professional RTI staff not listed above, who are assigned to the study include</w:t>
      </w:r>
      <w:r w:rsidR="007C7D4B">
        <w:t>:</w:t>
      </w:r>
      <w:r w:rsidRPr="00E96434" w:rsidR="003B7127">
        <w:t xml:space="preserve"> </w:t>
      </w:r>
      <w:r w:rsidR="00281514">
        <w:t xml:space="preserve">Ms. Ashley Wilson, </w:t>
      </w:r>
      <w:r w:rsidRPr="00E96434" w:rsidR="003B7127">
        <w:t xml:space="preserve">Ms. Kristin Dudley, Ms. </w:t>
      </w:r>
      <w:r w:rsidR="00113104">
        <w:t>Jamie Wescott</w:t>
      </w:r>
      <w:r w:rsidR="00AD24F9">
        <w:t>,</w:t>
      </w:r>
      <w:r w:rsidRPr="00E96434" w:rsidR="003B7127">
        <w:t xml:space="preserve"> Ms. Tiffany Mat</w:t>
      </w:r>
      <w:r w:rsidR="00AD24F9">
        <w:t xml:space="preserve">tox, </w:t>
      </w:r>
      <w:r w:rsidR="00ED5FBF">
        <w:t xml:space="preserve">Mr. Austin Caperton, </w:t>
      </w:r>
      <w:r w:rsidR="00C7404D">
        <w:t xml:space="preserve">Mr. Jeff Franklin, Dr. Nicole Tate, </w:t>
      </w:r>
      <w:r w:rsidR="00AD24F9">
        <w:t xml:space="preserve">Mr. Johnathan Conzelmann, </w:t>
      </w:r>
      <w:r w:rsidR="00C7404D">
        <w:t>Dr. Rachel Burns, Mr. Michael Bryan, and Dr. Josh Pretlow</w:t>
      </w:r>
      <w:r w:rsidR="00AD24F9">
        <w:t>.</w:t>
      </w:r>
    </w:p>
    <w:p w:rsidRPr="00501B6D" w:rsidR="002000FA" w:rsidP="00D7539D" w:rsidRDefault="002000FA" w14:paraId="162EB02D" w14:textId="729411DD">
      <w:pPr>
        <w:pStyle w:val="Heading1"/>
      </w:pPr>
      <w:bookmarkStart w:name="_Toc12866983" w:id="115"/>
      <w:r w:rsidRPr="00501B6D">
        <w:t>References</w:t>
      </w:r>
      <w:bookmarkEnd w:id="115"/>
    </w:p>
    <w:p w:rsidR="00EF40C0" w:rsidP="0000224B" w:rsidRDefault="00EF40C0" w14:paraId="583D4EB0" w14:textId="4D108D37">
      <w:pPr>
        <w:spacing w:after="120"/>
        <w:ind w:left="540" w:hanging="540"/>
        <w:rPr>
          <w:color w:val="000000" w:themeColor="text1"/>
          <w:szCs w:val="24"/>
        </w:rPr>
      </w:pPr>
      <w:bookmarkStart w:name="_Hlk40258136" w:id="116"/>
      <w:r w:rsidRPr="00EF40C0">
        <w:rPr>
          <w:color w:val="000000" w:themeColor="text1"/>
          <w:szCs w:val="24"/>
        </w:rPr>
        <w:t xml:space="preserve">American Association for Public Opinion Research. 2016. Standard Definitions Final Dispositions of Case Codes and Outcome Rates for Surveys. Retrieved 05/07/2020: </w:t>
      </w:r>
      <w:hyperlink w:history="1" r:id="rId14">
        <w:r w:rsidRPr="00EF40C0">
          <w:rPr>
            <w:color w:val="000000" w:themeColor="text1"/>
            <w:szCs w:val="24"/>
          </w:rPr>
          <w:t>https://www.aapor.org/AAPOR_Main/media/publications/Standard-Definitions20169theditionfinal.pdf</w:t>
        </w:r>
      </w:hyperlink>
      <w:r w:rsidRPr="00EF40C0">
        <w:rPr>
          <w:color w:val="000000" w:themeColor="text1"/>
          <w:szCs w:val="24"/>
        </w:rPr>
        <w:t>.</w:t>
      </w:r>
    </w:p>
    <w:bookmarkEnd w:id="116"/>
    <w:p w:rsidRPr="0093033D" w:rsidR="00263F9A" w:rsidP="00263F9A" w:rsidRDefault="00263F9A" w14:paraId="6B8908D9" w14:textId="7E9FEC68">
      <w:pPr>
        <w:spacing w:after="120"/>
        <w:ind w:left="540" w:hanging="540"/>
        <w:rPr>
          <w:color w:val="000000" w:themeColor="text1"/>
          <w:szCs w:val="24"/>
        </w:rPr>
      </w:pPr>
      <w:proofErr w:type="spellStart"/>
      <w:r w:rsidRPr="0093033D">
        <w:rPr>
          <w:color w:val="000000" w:themeColor="text1"/>
          <w:szCs w:val="24"/>
        </w:rPr>
        <w:t>Avdeyeva</w:t>
      </w:r>
      <w:proofErr w:type="spellEnd"/>
      <w:r w:rsidRPr="0093033D">
        <w:rPr>
          <w:color w:val="000000" w:themeColor="text1"/>
          <w:szCs w:val="24"/>
        </w:rPr>
        <w:t xml:space="preserve">, O.A., &amp; </w:t>
      </w:r>
      <w:proofErr w:type="spellStart"/>
      <w:r w:rsidRPr="0093033D">
        <w:rPr>
          <w:color w:val="000000" w:themeColor="text1"/>
          <w:szCs w:val="24"/>
        </w:rPr>
        <w:t>Matland</w:t>
      </w:r>
      <w:proofErr w:type="spellEnd"/>
      <w:r w:rsidRPr="0093033D">
        <w:rPr>
          <w:color w:val="000000" w:themeColor="text1"/>
          <w:szCs w:val="24"/>
        </w:rPr>
        <w:t xml:space="preserve">, R.E. </w:t>
      </w:r>
      <w:r>
        <w:rPr>
          <w:color w:val="000000" w:themeColor="text1"/>
          <w:szCs w:val="24"/>
        </w:rPr>
        <w:t>(</w:t>
      </w:r>
      <w:r w:rsidRPr="0093033D">
        <w:rPr>
          <w:color w:val="000000" w:themeColor="text1"/>
          <w:szCs w:val="24"/>
        </w:rPr>
        <w:t>2013</w:t>
      </w:r>
      <w:r>
        <w:rPr>
          <w:color w:val="000000" w:themeColor="text1"/>
          <w:szCs w:val="24"/>
        </w:rPr>
        <w:t>)</w:t>
      </w:r>
      <w:r w:rsidRPr="0093033D">
        <w:rPr>
          <w:color w:val="000000" w:themeColor="text1"/>
          <w:szCs w:val="24"/>
        </w:rPr>
        <w:t xml:space="preserve">. An Experimental Test of Mail Surveys as a Tool for Social Inquiry in Russia. </w:t>
      </w:r>
      <w:r w:rsidRPr="00D7539D">
        <w:rPr>
          <w:i/>
          <w:iCs/>
          <w:color w:val="000000" w:themeColor="text1"/>
          <w:szCs w:val="24"/>
        </w:rPr>
        <w:t>International Journal of Public Opinion Research</w:t>
      </w:r>
      <w:r w:rsidRPr="0093033D">
        <w:rPr>
          <w:color w:val="000000" w:themeColor="text1"/>
          <w:szCs w:val="24"/>
        </w:rPr>
        <w:t xml:space="preserve">, </w:t>
      </w:r>
      <w:r w:rsidRPr="00D7539D">
        <w:rPr>
          <w:i/>
          <w:iCs/>
          <w:color w:val="000000" w:themeColor="text1"/>
          <w:szCs w:val="24"/>
        </w:rPr>
        <w:t>25</w:t>
      </w:r>
      <w:r w:rsidRPr="0093033D">
        <w:rPr>
          <w:color w:val="000000" w:themeColor="text1"/>
          <w:szCs w:val="24"/>
        </w:rPr>
        <w:t>(2), 173–194.</w:t>
      </w:r>
    </w:p>
    <w:p w:rsidRPr="005C3B9C" w:rsidR="002000FA" w:rsidP="00CC4D57" w:rsidRDefault="002000FA" w14:paraId="05A37873" w14:textId="506D32C0">
      <w:pPr>
        <w:pStyle w:val="References"/>
        <w:keepLines w:val="0"/>
        <w:ind w:right="-14"/>
      </w:pPr>
      <w:proofErr w:type="spellStart"/>
      <w:r w:rsidRPr="005C3B9C">
        <w:t>Beydoun</w:t>
      </w:r>
      <w:proofErr w:type="spellEnd"/>
      <w:r w:rsidRPr="005C3B9C">
        <w:t xml:space="preserve">, </w:t>
      </w:r>
      <w:r w:rsidR="00D707F7">
        <w:t>H.</w:t>
      </w:r>
      <w:r w:rsidRPr="005C3B9C">
        <w:t xml:space="preserve">, </w:t>
      </w:r>
      <w:proofErr w:type="spellStart"/>
      <w:r w:rsidRPr="005C3B9C">
        <w:t>Saftlas</w:t>
      </w:r>
      <w:proofErr w:type="spellEnd"/>
      <w:r w:rsidRPr="005C3B9C">
        <w:t>,</w:t>
      </w:r>
      <w:r w:rsidR="00D707F7">
        <w:t xml:space="preserve"> A.F., </w:t>
      </w:r>
      <w:r w:rsidRPr="005C3B9C">
        <w:t xml:space="preserve">Harland, </w:t>
      </w:r>
      <w:r w:rsidR="00D707F7">
        <w:t xml:space="preserve">K., </w:t>
      </w:r>
      <w:r w:rsidRPr="005C3B9C">
        <w:t xml:space="preserve">and </w:t>
      </w:r>
      <w:proofErr w:type="spellStart"/>
      <w:r w:rsidRPr="005C3B9C">
        <w:t>Triche</w:t>
      </w:r>
      <w:proofErr w:type="spellEnd"/>
      <w:r w:rsidR="00D707F7">
        <w:t>, E</w:t>
      </w:r>
      <w:r w:rsidRPr="005C3B9C">
        <w:t xml:space="preserve">. </w:t>
      </w:r>
      <w:r w:rsidR="00D707F7">
        <w:t>(</w:t>
      </w:r>
      <w:r w:rsidRPr="005C3B9C">
        <w:t>2006</w:t>
      </w:r>
      <w:r w:rsidR="00D707F7">
        <w:t>)</w:t>
      </w:r>
      <w:r w:rsidRPr="005C3B9C">
        <w:t xml:space="preserve">. Combining </w:t>
      </w:r>
      <w:r w:rsidR="00FA2F4B">
        <w:t>C</w:t>
      </w:r>
      <w:r w:rsidRPr="005C3B9C">
        <w:t xml:space="preserve">onditional and </w:t>
      </w:r>
      <w:r w:rsidR="00FA2F4B">
        <w:t>U</w:t>
      </w:r>
      <w:r w:rsidRPr="005C3B9C">
        <w:t xml:space="preserve">nconditional </w:t>
      </w:r>
      <w:r w:rsidR="00FA2F4B">
        <w:t>R</w:t>
      </w:r>
      <w:r w:rsidRPr="005C3B9C">
        <w:t xml:space="preserve">ecruitment </w:t>
      </w:r>
      <w:r w:rsidR="00FA2F4B">
        <w:t>I</w:t>
      </w:r>
      <w:r w:rsidRPr="00476338">
        <w:t>ncentives</w:t>
      </w:r>
      <w:r w:rsidRPr="005C3B9C">
        <w:t xml:space="preserve"> </w:t>
      </w:r>
      <w:r w:rsidR="00FA2F4B">
        <w:t>C</w:t>
      </w:r>
      <w:r w:rsidRPr="005C3B9C">
        <w:t xml:space="preserve">ould </w:t>
      </w:r>
      <w:r w:rsidR="00FA2F4B">
        <w:t>F</w:t>
      </w:r>
      <w:r w:rsidRPr="005C3B9C">
        <w:t xml:space="preserve">acilitate </w:t>
      </w:r>
      <w:r w:rsidR="00FA2F4B">
        <w:t>T</w:t>
      </w:r>
      <w:r w:rsidRPr="005C3B9C">
        <w:t xml:space="preserve">elephone </w:t>
      </w:r>
      <w:r w:rsidR="00FA2F4B">
        <w:t>T</w:t>
      </w:r>
      <w:r w:rsidRPr="005C3B9C">
        <w:t xml:space="preserve">racing in </w:t>
      </w:r>
      <w:r w:rsidR="00FA2F4B">
        <w:t>S</w:t>
      </w:r>
      <w:r w:rsidRPr="005C3B9C">
        <w:t xml:space="preserve">urveys of </w:t>
      </w:r>
      <w:r w:rsidR="00FA2F4B">
        <w:t>P</w:t>
      </w:r>
      <w:r w:rsidRPr="005C3B9C">
        <w:t xml:space="preserve">ostpartum </w:t>
      </w:r>
      <w:r w:rsidR="00FA2F4B">
        <w:t>W</w:t>
      </w:r>
      <w:r w:rsidRPr="005C3B9C">
        <w:t xml:space="preserve">omen. </w:t>
      </w:r>
      <w:r w:rsidRPr="005C3B9C">
        <w:rPr>
          <w:i/>
          <w:iCs/>
        </w:rPr>
        <w:t>Journal of Clinical Epidemiology</w:t>
      </w:r>
      <w:r w:rsidR="00D707F7">
        <w:rPr>
          <w:i/>
          <w:iCs/>
        </w:rPr>
        <w:t>,</w:t>
      </w:r>
      <w:r w:rsidRPr="005C3B9C">
        <w:rPr>
          <w:i/>
          <w:iCs/>
        </w:rPr>
        <w:t xml:space="preserve"> </w:t>
      </w:r>
      <w:r w:rsidRPr="00D7539D">
        <w:rPr>
          <w:i/>
          <w:iCs/>
        </w:rPr>
        <w:t>59</w:t>
      </w:r>
      <w:r w:rsidRPr="00D707F7">
        <w:t>(7)</w:t>
      </w:r>
      <w:r w:rsidRPr="005C3B9C">
        <w:t>: 732–</w:t>
      </w:r>
      <w:r w:rsidR="00D707F7">
        <w:t>7</w:t>
      </w:r>
      <w:r w:rsidRPr="005C3B9C">
        <w:t>38.</w:t>
      </w:r>
    </w:p>
    <w:p w:rsidRPr="0093033D" w:rsidR="00263F9A" w:rsidP="00263F9A" w:rsidRDefault="00263F9A" w14:paraId="3706F9D5" w14:textId="235FD291">
      <w:pPr>
        <w:spacing w:after="120"/>
        <w:ind w:left="540" w:hanging="540"/>
        <w:rPr>
          <w:color w:val="000000" w:themeColor="text1"/>
          <w:szCs w:val="24"/>
        </w:rPr>
      </w:pPr>
      <w:proofErr w:type="spellStart"/>
      <w:r w:rsidRPr="0093033D">
        <w:rPr>
          <w:color w:val="000000" w:themeColor="text1"/>
          <w:szCs w:val="24"/>
        </w:rPr>
        <w:lastRenderedPageBreak/>
        <w:t>Dillman</w:t>
      </w:r>
      <w:proofErr w:type="spellEnd"/>
      <w:r w:rsidRPr="0093033D">
        <w:rPr>
          <w:color w:val="000000" w:themeColor="text1"/>
          <w:szCs w:val="24"/>
        </w:rPr>
        <w:t xml:space="preserve">, D.A., Smyth, J.D., and Christian, L.M.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w:t>
      </w:r>
      <w:r w:rsidRPr="00D7539D">
        <w:rPr>
          <w:i/>
          <w:iCs/>
          <w:color w:val="000000" w:themeColor="text1"/>
          <w:szCs w:val="24"/>
        </w:rPr>
        <w:t>Internet, Phone, Mail, and Mixed-Mode Surveys: The Tailored Design Method 4th Edition</w:t>
      </w:r>
      <w:r w:rsidRPr="0093033D">
        <w:rPr>
          <w:color w:val="000000" w:themeColor="text1"/>
          <w:szCs w:val="24"/>
        </w:rPr>
        <w:t>. John Wiley &amp; Sons, Hoboken, NJ.</w:t>
      </w:r>
    </w:p>
    <w:p w:rsidRPr="0093033D" w:rsidR="00CF543E" w:rsidP="00CF543E" w:rsidRDefault="00CF543E" w14:paraId="24BB9BDE" w14:textId="0AA5AA03">
      <w:pPr>
        <w:spacing w:after="120"/>
        <w:ind w:left="540" w:hanging="540"/>
        <w:rPr>
          <w:color w:val="000000" w:themeColor="text1"/>
          <w:szCs w:val="24"/>
        </w:rPr>
      </w:pPr>
      <w:r w:rsidRPr="0093033D">
        <w:rPr>
          <w:color w:val="000000" w:themeColor="text1"/>
          <w:szCs w:val="24"/>
        </w:rPr>
        <w:t xml:space="preserve">Edwards, M.L., </w:t>
      </w:r>
      <w:proofErr w:type="spellStart"/>
      <w:r w:rsidRPr="0093033D">
        <w:rPr>
          <w:color w:val="000000" w:themeColor="text1"/>
          <w:szCs w:val="24"/>
        </w:rPr>
        <w:t>Dillman</w:t>
      </w:r>
      <w:proofErr w:type="spellEnd"/>
      <w:r w:rsidRPr="0093033D">
        <w:rPr>
          <w:color w:val="000000" w:themeColor="text1"/>
          <w:szCs w:val="24"/>
        </w:rPr>
        <w:t xml:space="preserve">, D.A., and Smyth, J.D.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An Experimental Test of the Effects of Survey Sponsorship on Internet and Mail Survey Response. </w:t>
      </w:r>
      <w:r w:rsidRPr="00D7539D">
        <w:rPr>
          <w:i/>
          <w:iCs/>
          <w:color w:val="000000" w:themeColor="text1"/>
          <w:szCs w:val="24"/>
        </w:rPr>
        <w:t>Public Opinion Quarterly, 78</w:t>
      </w:r>
      <w:r w:rsidRPr="0093033D">
        <w:rPr>
          <w:color w:val="000000" w:themeColor="text1"/>
          <w:szCs w:val="24"/>
        </w:rPr>
        <w:t>(3), 734-750.</w:t>
      </w:r>
    </w:p>
    <w:p w:rsidRPr="0093033D" w:rsidR="00CF543E" w:rsidP="00CF543E" w:rsidRDefault="00CF543E" w14:paraId="4C575150" w14:textId="08929490">
      <w:pPr>
        <w:spacing w:after="120"/>
        <w:ind w:left="540" w:hanging="540"/>
        <w:rPr>
          <w:color w:val="000000" w:themeColor="text1"/>
          <w:szCs w:val="24"/>
        </w:rPr>
      </w:pPr>
      <w:r w:rsidRPr="0093033D">
        <w:rPr>
          <w:color w:val="000000" w:themeColor="text1"/>
          <w:szCs w:val="24"/>
        </w:rPr>
        <w:t xml:space="preserve">Groves, R.M., Cialdini, R., and Couper, M. </w:t>
      </w:r>
      <w:r w:rsidR="0026733B">
        <w:rPr>
          <w:color w:val="000000" w:themeColor="text1"/>
          <w:szCs w:val="24"/>
        </w:rPr>
        <w:t>(</w:t>
      </w:r>
      <w:r w:rsidRPr="0093033D">
        <w:rPr>
          <w:color w:val="000000" w:themeColor="text1"/>
          <w:szCs w:val="24"/>
        </w:rPr>
        <w:t>1992</w:t>
      </w:r>
      <w:r w:rsidR="0026733B">
        <w:rPr>
          <w:color w:val="000000" w:themeColor="text1"/>
          <w:szCs w:val="24"/>
        </w:rPr>
        <w:t>)</w:t>
      </w:r>
      <w:r w:rsidRPr="0093033D">
        <w:rPr>
          <w:color w:val="000000" w:themeColor="text1"/>
          <w:szCs w:val="24"/>
        </w:rPr>
        <w:t xml:space="preserve">. Understanding the Decision to Participate in a Survey. </w:t>
      </w:r>
      <w:r w:rsidRPr="00D7539D">
        <w:rPr>
          <w:i/>
          <w:iCs/>
          <w:color w:val="000000" w:themeColor="text1"/>
          <w:szCs w:val="24"/>
        </w:rPr>
        <w:t>Public Opinion Quarterly, 56</w:t>
      </w:r>
      <w:r w:rsidRPr="0093033D">
        <w:rPr>
          <w:color w:val="000000" w:themeColor="text1"/>
          <w:szCs w:val="24"/>
        </w:rPr>
        <w:t>(4), 475-495.</w:t>
      </w:r>
    </w:p>
    <w:p w:rsidRPr="000F6436" w:rsidR="000F6436" w:rsidP="000F6436" w:rsidRDefault="000F6436" w14:paraId="32A699EB" w14:textId="77777777">
      <w:pPr>
        <w:ind w:left="547" w:hanging="547"/>
        <w:rPr>
          <w:rFonts w:ascii="Calibri" w:hAnsi="Calibri"/>
          <w:color w:val="000000" w:themeColor="text1"/>
          <w:kern w:val="0"/>
          <w:sz w:val="22"/>
        </w:rPr>
      </w:pPr>
      <w:r w:rsidRPr="000F6436">
        <w:rPr>
          <w:color w:val="000000" w:themeColor="text1"/>
        </w:rPr>
        <w:t xml:space="preserve">Groves, R.M, Presser, S., Tourangeau, R., West, B.T., Couper, M.P., Singer, E., and </w:t>
      </w:r>
      <w:proofErr w:type="spellStart"/>
      <w:r w:rsidRPr="000F6436">
        <w:rPr>
          <w:color w:val="000000" w:themeColor="text1"/>
        </w:rPr>
        <w:t>Toppe</w:t>
      </w:r>
      <w:proofErr w:type="spellEnd"/>
      <w:r w:rsidRPr="000F6436">
        <w:rPr>
          <w:color w:val="000000" w:themeColor="text1"/>
        </w:rPr>
        <w:t xml:space="preserve">, C. 2012. Support for the Survey Sponsor and Nonresponse Bias. </w:t>
      </w:r>
      <w:r w:rsidRPr="000F6436">
        <w:rPr>
          <w:i/>
          <w:iCs/>
          <w:color w:val="000000" w:themeColor="text1"/>
        </w:rPr>
        <w:t>Public Opinion Quarterly</w:t>
      </w:r>
      <w:r w:rsidRPr="000F6436">
        <w:rPr>
          <w:color w:val="000000" w:themeColor="text1"/>
        </w:rPr>
        <w:t>. 76(3), 512-524.</w:t>
      </w:r>
    </w:p>
    <w:p w:rsidRPr="005C3B9C" w:rsidR="002000FA" w:rsidP="00CC4D57" w:rsidRDefault="002000FA" w14:paraId="0CAF0B49" w14:textId="209EFB31">
      <w:pPr>
        <w:pStyle w:val="References"/>
        <w:keepLines w:val="0"/>
        <w:ind w:right="-14"/>
      </w:pPr>
      <w:proofErr w:type="spellStart"/>
      <w:r w:rsidRPr="005C3B9C">
        <w:t>Kerachsky</w:t>
      </w:r>
      <w:proofErr w:type="spellEnd"/>
      <w:r w:rsidRPr="005C3B9C">
        <w:t xml:space="preserve">, </w:t>
      </w:r>
      <w:r w:rsidRPr="005C3B9C" w:rsidR="00FA2F4B">
        <w:t>S</w:t>
      </w:r>
      <w:r w:rsidR="00FA2F4B">
        <w:t xml:space="preserve">. </w:t>
      </w:r>
      <w:r w:rsidRPr="005C3B9C">
        <w:t xml:space="preserve">J., and </w:t>
      </w:r>
      <w:proofErr w:type="spellStart"/>
      <w:r w:rsidRPr="005C3B9C">
        <w:t>Mallar</w:t>
      </w:r>
      <w:proofErr w:type="spellEnd"/>
      <w:r w:rsidR="00FA2F4B">
        <w:t>, C.D</w:t>
      </w:r>
      <w:r w:rsidRPr="005C3B9C">
        <w:t xml:space="preserve">. </w:t>
      </w:r>
      <w:r w:rsidR="00FA2F4B">
        <w:t>(</w:t>
      </w:r>
      <w:r w:rsidRPr="005C3B9C">
        <w:t>1981</w:t>
      </w:r>
      <w:r w:rsidR="00FA2F4B">
        <w:t>)</w:t>
      </w:r>
      <w:r w:rsidRPr="005C3B9C">
        <w:t xml:space="preserve">. The </w:t>
      </w:r>
      <w:r w:rsidR="00FA2F4B">
        <w:t>E</w:t>
      </w:r>
      <w:r w:rsidRPr="005C3B9C">
        <w:t xml:space="preserve">ffects </w:t>
      </w:r>
      <w:r w:rsidR="00FA2F4B">
        <w:t>o</w:t>
      </w:r>
      <w:r w:rsidRPr="005C3B9C" w:rsidR="00FA2F4B">
        <w:t xml:space="preserve">f Monetary Payments </w:t>
      </w:r>
      <w:r w:rsidR="00FA2F4B">
        <w:t>o</w:t>
      </w:r>
      <w:r w:rsidRPr="005C3B9C" w:rsidR="00FA2F4B">
        <w:t xml:space="preserve">n Survey Responses: </w:t>
      </w:r>
      <w:r w:rsidRPr="005C3B9C">
        <w:t xml:space="preserve">Experimental </w:t>
      </w:r>
      <w:r w:rsidRPr="005C3B9C" w:rsidR="00FA2F4B">
        <w:t xml:space="preserve">Evidence </w:t>
      </w:r>
      <w:r w:rsidR="00FA2F4B">
        <w:t>f</w:t>
      </w:r>
      <w:r w:rsidRPr="005C3B9C" w:rsidR="00FA2F4B">
        <w:t xml:space="preserve">rom </w:t>
      </w:r>
      <w:r w:rsidR="00FA2F4B">
        <w:t>a</w:t>
      </w:r>
      <w:r w:rsidRPr="005C3B9C" w:rsidR="00FA2F4B">
        <w:t xml:space="preserve"> Longitudinal Study </w:t>
      </w:r>
      <w:r w:rsidR="00FA2F4B">
        <w:t>o</w:t>
      </w:r>
      <w:r w:rsidRPr="005C3B9C" w:rsidR="00FA2F4B">
        <w:t xml:space="preserve">f Economically Disadvantaged Youths. </w:t>
      </w:r>
      <w:r w:rsidRPr="005C3B9C">
        <w:t xml:space="preserve">In </w:t>
      </w:r>
      <w:r w:rsidRPr="005C3B9C">
        <w:rPr>
          <w:i/>
          <w:iCs/>
        </w:rPr>
        <w:t>JSM proceedings</w:t>
      </w:r>
      <w:r w:rsidRPr="005C3B9C">
        <w:t xml:space="preserve"> </w:t>
      </w:r>
      <w:r w:rsidR="00FA2F4B">
        <w:t xml:space="preserve">(pp. </w:t>
      </w:r>
      <w:r w:rsidRPr="005C3B9C">
        <w:t>258–</w:t>
      </w:r>
      <w:r w:rsidR="00FA2F4B">
        <w:t>2</w:t>
      </w:r>
      <w:r w:rsidRPr="005C3B9C">
        <w:t>63</w:t>
      </w:r>
      <w:r w:rsidR="00FA2F4B">
        <w:t>)</w:t>
      </w:r>
      <w:r w:rsidRPr="005C3B9C">
        <w:t>. Alexandria, VA: American Statistical Association.</w:t>
      </w:r>
    </w:p>
    <w:p w:rsidRPr="005C3B9C" w:rsidR="002000FA" w:rsidP="00CC4D57" w:rsidRDefault="002000FA" w14:paraId="5D97BF21" w14:textId="46D91FA4">
      <w:pPr>
        <w:pStyle w:val="References"/>
        <w:keepLines w:val="0"/>
        <w:ind w:right="-14"/>
      </w:pPr>
      <w:r w:rsidRPr="005C3B9C">
        <w:t xml:space="preserve">Mann, </w:t>
      </w:r>
      <w:r w:rsidR="00FA2F4B">
        <w:t>S.</w:t>
      </w:r>
      <w:r w:rsidRPr="005C3B9C">
        <w:t xml:space="preserve"> L., Lynn,</w:t>
      </w:r>
      <w:r w:rsidR="00FA2F4B">
        <w:t xml:space="preserve"> D.J.,</w:t>
      </w:r>
      <w:r w:rsidRPr="005C3B9C">
        <w:t xml:space="preserve"> and Peterson</w:t>
      </w:r>
      <w:r w:rsidR="00FA2F4B">
        <w:t>, A.V</w:t>
      </w:r>
      <w:r w:rsidRPr="005C3B9C">
        <w:t xml:space="preserve">. </w:t>
      </w:r>
      <w:r w:rsidR="00FA2F4B">
        <w:t>(</w:t>
      </w:r>
      <w:r w:rsidRPr="005C3B9C">
        <w:t>2008</w:t>
      </w:r>
      <w:r w:rsidR="00FA2F4B">
        <w:t>)</w:t>
      </w:r>
      <w:r w:rsidRPr="005C3B9C">
        <w:t xml:space="preserve">. The </w:t>
      </w:r>
      <w:r w:rsidRPr="00D7539D" w:rsidR="00FA2F4B">
        <w:rPr>
          <w:i/>
          <w:iCs/>
        </w:rPr>
        <w:t>Downstream</w:t>
      </w:r>
      <w:r w:rsidRPr="005C3B9C" w:rsidR="00FA2F4B">
        <w:t xml:space="preserve"> Effect </w:t>
      </w:r>
      <w:r w:rsidR="00FA2F4B">
        <w:t>o</w:t>
      </w:r>
      <w:r w:rsidRPr="005C3B9C" w:rsidR="00FA2F4B">
        <w:t xml:space="preserve">f Token Prepaid Cash Incentives </w:t>
      </w:r>
      <w:r w:rsidR="00FA2F4B">
        <w:t>t</w:t>
      </w:r>
      <w:r w:rsidRPr="005C3B9C" w:rsidR="00FA2F4B">
        <w:t xml:space="preserve">o Parents </w:t>
      </w:r>
      <w:r w:rsidR="00FA2F4B">
        <w:t>o</w:t>
      </w:r>
      <w:r w:rsidRPr="005C3B9C" w:rsidR="00FA2F4B">
        <w:t>n Their Young Adult Children’s Survey Participation</w:t>
      </w:r>
      <w:r w:rsidRPr="005C3B9C">
        <w:t xml:space="preserve">. </w:t>
      </w:r>
      <w:r w:rsidRPr="005C3B9C">
        <w:rPr>
          <w:i/>
          <w:iCs/>
        </w:rPr>
        <w:t>Public Opinion Quarterly</w:t>
      </w:r>
      <w:r w:rsidR="00FA2F4B">
        <w:rPr>
          <w:i/>
          <w:iCs/>
        </w:rPr>
        <w:t>,</w:t>
      </w:r>
      <w:r w:rsidRPr="00FA2F4B">
        <w:rPr>
          <w:i/>
          <w:iCs/>
        </w:rPr>
        <w:t xml:space="preserve"> </w:t>
      </w:r>
      <w:r w:rsidRPr="00D7539D">
        <w:rPr>
          <w:i/>
          <w:iCs/>
        </w:rPr>
        <w:t>72</w:t>
      </w:r>
      <w:r w:rsidRPr="005C3B9C">
        <w:t>(3): 487–501.</w:t>
      </w:r>
    </w:p>
    <w:p w:rsidRPr="0093033D" w:rsidR="00B827E6" w:rsidP="00B827E6" w:rsidRDefault="00B827E6" w14:paraId="23B3942F" w14:textId="627AC7FC">
      <w:pPr>
        <w:spacing w:after="120"/>
        <w:ind w:left="540" w:hanging="540"/>
        <w:rPr>
          <w:color w:val="000000" w:themeColor="text1"/>
          <w:szCs w:val="24"/>
        </w:rPr>
      </w:pPr>
      <w:r w:rsidRPr="0093033D">
        <w:rPr>
          <w:color w:val="000000" w:themeColor="text1"/>
          <w:szCs w:val="24"/>
        </w:rPr>
        <w:t xml:space="preserve">Sakshaug, J.W., and Kreuter, F.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The Effect of Benefit Wording on Consent to Link Survey and Administrative Records in a Web Survey. </w:t>
      </w:r>
      <w:r w:rsidRPr="00D7539D">
        <w:rPr>
          <w:i/>
          <w:iCs/>
          <w:color w:val="000000" w:themeColor="text1"/>
          <w:szCs w:val="24"/>
        </w:rPr>
        <w:t>Public Opinion Quarterly 78</w:t>
      </w:r>
      <w:r w:rsidRPr="0093033D">
        <w:rPr>
          <w:color w:val="000000" w:themeColor="text1"/>
          <w:szCs w:val="24"/>
        </w:rPr>
        <w:t>(1), 166-176.</w:t>
      </w:r>
    </w:p>
    <w:p w:rsidRPr="005C3B9C" w:rsidR="002000FA" w:rsidP="00CC4D57" w:rsidRDefault="002000FA" w14:paraId="1E59D9BC" w14:textId="003E97D3">
      <w:pPr>
        <w:pStyle w:val="References"/>
        <w:keepLines w:val="0"/>
        <w:ind w:right="-14"/>
      </w:pPr>
      <w:r w:rsidRPr="005C3B9C">
        <w:t xml:space="preserve">Singer, </w:t>
      </w:r>
      <w:r w:rsidRPr="005C3B9C" w:rsidR="004A2EB9">
        <w:t>E</w:t>
      </w:r>
      <w:r w:rsidR="004A2EB9">
        <w:t>.</w:t>
      </w:r>
      <w:r w:rsidRPr="005C3B9C">
        <w:t xml:space="preserve">, Van </w:t>
      </w:r>
      <w:proofErr w:type="spellStart"/>
      <w:r w:rsidRPr="005C3B9C">
        <w:t>Hoewyk</w:t>
      </w:r>
      <w:proofErr w:type="spellEnd"/>
      <w:r w:rsidRPr="005C3B9C">
        <w:t>,</w:t>
      </w:r>
      <w:r w:rsidR="004A2EB9">
        <w:t xml:space="preserve"> J., </w:t>
      </w:r>
      <w:proofErr w:type="spellStart"/>
      <w:r w:rsidRPr="005C3B9C">
        <w:t>Gebler</w:t>
      </w:r>
      <w:proofErr w:type="spellEnd"/>
      <w:r w:rsidRPr="005C3B9C">
        <w:t>,</w:t>
      </w:r>
      <w:r w:rsidR="004A2EB9">
        <w:t xml:space="preserve"> N.,</w:t>
      </w:r>
      <w:r w:rsidRPr="005C3B9C">
        <w:t xml:space="preserve"> Raghunathan, </w:t>
      </w:r>
      <w:r w:rsidR="004A2EB9">
        <w:t xml:space="preserve">T., </w:t>
      </w:r>
      <w:r w:rsidRPr="005C3B9C">
        <w:t xml:space="preserve">and </w:t>
      </w:r>
      <w:proofErr w:type="spellStart"/>
      <w:r w:rsidRPr="005C3B9C">
        <w:t>McGonagle</w:t>
      </w:r>
      <w:proofErr w:type="spellEnd"/>
      <w:r w:rsidR="004A2EB9">
        <w:t>, K</w:t>
      </w:r>
      <w:r w:rsidRPr="005C3B9C">
        <w:t xml:space="preserve">. </w:t>
      </w:r>
      <w:r w:rsidR="004A2EB9">
        <w:t>(</w:t>
      </w:r>
      <w:r w:rsidRPr="005C3B9C">
        <w:t>1999</w:t>
      </w:r>
      <w:r w:rsidR="004A2EB9">
        <w:t>)</w:t>
      </w:r>
      <w:r w:rsidRPr="005C3B9C">
        <w:t xml:space="preserve">. </w:t>
      </w:r>
      <w:r w:rsidRPr="004A2EB9">
        <w:t>The Effect of Incentives on Response Rates in Interviewer-Mediated Surveys</w:t>
      </w:r>
      <w:r w:rsidRPr="005C3B9C">
        <w:t xml:space="preserve">. </w:t>
      </w:r>
      <w:r w:rsidRPr="00476338">
        <w:rPr>
          <w:i/>
          <w:iCs/>
        </w:rPr>
        <w:t>Journal of Official Statistics</w:t>
      </w:r>
      <w:r w:rsidR="004A2EB9">
        <w:rPr>
          <w:i/>
          <w:iCs/>
        </w:rPr>
        <w:t>,</w:t>
      </w:r>
      <w:r w:rsidRPr="005C3B9C">
        <w:t xml:space="preserve"> </w:t>
      </w:r>
      <w:r w:rsidRPr="00D7539D">
        <w:rPr>
          <w:i/>
          <w:iCs/>
        </w:rPr>
        <w:t>15</w:t>
      </w:r>
      <w:r w:rsidRPr="005C3B9C">
        <w:t>:217-230.</w:t>
      </w:r>
    </w:p>
    <w:p w:rsidR="002000FA" w:rsidP="00845369" w:rsidRDefault="00B827E6" w14:paraId="25E325D2" w14:textId="4BF62ED9">
      <w:pPr>
        <w:spacing w:after="120"/>
        <w:ind w:left="540" w:hanging="540"/>
      </w:pPr>
      <w:r w:rsidRPr="0093033D">
        <w:rPr>
          <w:color w:val="000000" w:themeColor="text1"/>
          <w:szCs w:val="24"/>
        </w:rPr>
        <w:t xml:space="preserve">Tourangeau, R., and Ye, C. </w:t>
      </w:r>
      <w:r w:rsidR="000247E1">
        <w:rPr>
          <w:color w:val="000000" w:themeColor="text1"/>
          <w:szCs w:val="24"/>
        </w:rPr>
        <w:t>(</w:t>
      </w:r>
      <w:r w:rsidRPr="0093033D">
        <w:rPr>
          <w:color w:val="000000" w:themeColor="text1"/>
          <w:szCs w:val="24"/>
        </w:rPr>
        <w:t>2009</w:t>
      </w:r>
      <w:r w:rsidR="000247E1">
        <w:rPr>
          <w:color w:val="000000" w:themeColor="text1"/>
          <w:szCs w:val="24"/>
        </w:rPr>
        <w:t>)</w:t>
      </w:r>
      <w:r w:rsidRPr="0093033D">
        <w:rPr>
          <w:color w:val="000000" w:themeColor="text1"/>
          <w:szCs w:val="24"/>
        </w:rPr>
        <w:t xml:space="preserve">. The Framing of the Survey Request and Panel Attrition. </w:t>
      </w:r>
      <w:r w:rsidRPr="00D7539D">
        <w:rPr>
          <w:i/>
          <w:iCs/>
          <w:color w:val="000000" w:themeColor="text1"/>
          <w:szCs w:val="24"/>
        </w:rPr>
        <w:t>Public Opinion Quarterly 73</w:t>
      </w:r>
      <w:r w:rsidRPr="0093033D">
        <w:rPr>
          <w:color w:val="000000" w:themeColor="text1"/>
          <w:szCs w:val="24"/>
        </w:rPr>
        <w:t>(2), 338-348.</w:t>
      </w:r>
    </w:p>
    <w:sectPr w:rsidR="002000FA" w:rsidSect="00807965">
      <w:footerReference w:type="even" r:id="rId15"/>
      <w:footerReference w:type="default" r:id="rId16"/>
      <w:pgSz w:w="12240" w:h="15840" w:code="1"/>
      <w:pgMar w:top="720" w:right="864" w:bottom="720" w:left="864" w:header="432" w:footer="288" w:gutter="0"/>
      <w:cols w:space="720"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7889F" w14:textId="77777777" w:rsidR="00816E01" w:rsidRDefault="00816E01">
      <w:r>
        <w:separator/>
      </w:r>
    </w:p>
  </w:endnote>
  <w:endnote w:type="continuationSeparator" w:id="0">
    <w:p w14:paraId="31454325" w14:textId="77777777" w:rsidR="00816E01" w:rsidRDefault="00816E01">
      <w:r>
        <w:continuationSeparator/>
      </w:r>
    </w:p>
  </w:endnote>
  <w:endnote w:type="continuationNotice" w:id="1">
    <w:p w14:paraId="765E58B6" w14:textId="77777777" w:rsidR="00816E01" w:rsidRDefault="00816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D3D7" w14:textId="4894DEA7" w:rsidR="00DB20C9" w:rsidRDefault="00DB20C9" w:rsidP="00A56C4F">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9C29" w14:textId="6627929D" w:rsidR="00DB20C9" w:rsidRDefault="00DB20C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EA5B" w14:textId="1F5AEA59" w:rsidR="00DB20C9" w:rsidRDefault="00DB20C9">
    <w:pPr>
      <w:pStyle w:val="Footer"/>
      <w:jc w:val="center"/>
    </w:pPr>
    <w:r>
      <w:fldChar w:fldCharType="begin"/>
    </w:r>
    <w:r>
      <w:instrText xml:space="preserve"> PAGE   \* MERGEFORMAT </w:instrText>
    </w:r>
    <w:r>
      <w:fldChar w:fldCharType="separate"/>
    </w:r>
    <w:r>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DD56" w14:textId="77777777" w:rsidR="00DB20C9" w:rsidRDefault="00DB20C9" w:rsidP="008D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F1D453" w14:textId="77777777" w:rsidR="00DB20C9" w:rsidRDefault="00DB20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315619"/>
      <w:docPartObj>
        <w:docPartGallery w:val="Page Numbers (Bottom of Page)"/>
        <w:docPartUnique/>
      </w:docPartObj>
    </w:sdtPr>
    <w:sdtEndPr>
      <w:rPr>
        <w:noProof/>
      </w:rPr>
    </w:sdtEndPr>
    <w:sdtContent>
      <w:p w14:paraId="41612D1D" w14:textId="6A3A158D" w:rsidR="00DB20C9" w:rsidRDefault="00DB20C9" w:rsidP="00803802">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7FC9" w14:textId="77777777" w:rsidR="00816E01" w:rsidRDefault="00816E01">
      <w:r>
        <w:separator/>
      </w:r>
    </w:p>
  </w:footnote>
  <w:footnote w:type="continuationSeparator" w:id="0">
    <w:p w14:paraId="792DFA25" w14:textId="77777777" w:rsidR="00816E01" w:rsidRDefault="00816E01">
      <w:r>
        <w:continuationSeparator/>
      </w:r>
    </w:p>
  </w:footnote>
  <w:footnote w:type="continuationNotice" w:id="1">
    <w:p w14:paraId="4D2400CA" w14:textId="77777777" w:rsidR="00816E01" w:rsidRDefault="00816E01"/>
  </w:footnote>
  <w:footnote w:id="2">
    <w:p w14:paraId="2675668D" w14:textId="507C9182" w:rsidR="00DB20C9" w:rsidRDefault="00DB20C9" w:rsidP="00790786">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3">
    <w:p w14:paraId="00EBF6EF" w14:textId="77777777" w:rsidR="00DB20C9" w:rsidRDefault="00DB20C9" w:rsidP="00790786">
      <w:pPr>
        <w:pStyle w:val="FootnoteText"/>
      </w:pPr>
      <w:r>
        <w:rPr>
          <w:rStyle w:val="FootnoteReference"/>
        </w:rPr>
        <w:footnoteRef/>
      </w:r>
      <w:r>
        <w:t xml:space="preserve"> </w:t>
      </w:r>
      <w:r w:rsidRPr="00A6103B">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4">
    <w:p w14:paraId="69E31889" w14:textId="53E27A97" w:rsidR="00DB20C9" w:rsidRDefault="00DB20C9" w:rsidP="00790786">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5">
    <w:p w14:paraId="5F648733" w14:textId="0FD4EAA2" w:rsidR="00DB20C9" w:rsidRDefault="00DB20C9" w:rsidP="006A1342">
      <w:pPr>
        <w:pStyle w:val="FootnoteText"/>
      </w:pPr>
      <w:r w:rsidRPr="007F3E14">
        <w:rPr>
          <w:rStyle w:val="FootnoteReference"/>
        </w:rPr>
        <w:footnoteRef/>
      </w:r>
      <w:r w:rsidRPr="006A1342">
        <w:t xml:space="preserve"> See </w:t>
      </w:r>
      <w:hyperlink r:id="rId1" w:history="1">
        <w:r w:rsidRPr="00476338">
          <w:rPr>
            <w:rStyle w:val="Hyperlink"/>
          </w:rPr>
          <w:t>https://nces.ed.gov/pubs2018/2018195.pdf</w:t>
        </w:r>
      </w:hyperlink>
      <w:r w:rsidRPr="006F5A7C">
        <w:t xml:space="preserve"> for further detail </w:t>
      </w:r>
      <w:r>
        <w:t xml:space="preserve">on </w:t>
      </w:r>
      <w:r w:rsidRPr="006F5A7C">
        <w:t>imputation in IPEDS</w:t>
      </w:r>
      <w:r>
        <w:t>.</w:t>
      </w:r>
    </w:p>
  </w:footnote>
  <w:footnote w:id="6">
    <w:p w14:paraId="2EA38B04" w14:textId="0CFBBAA0" w:rsidR="00DB20C9" w:rsidRDefault="00DB20C9" w:rsidP="00EC61F6">
      <w:pPr>
        <w:pStyle w:val="FootnoteText"/>
      </w:pPr>
      <w:r>
        <w:rPr>
          <w:rStyle w:val="FootnoteReference"/>
        </w:rPr>
        <w:footnoteRef/>
      </w:r>
      <w:r>
        <w:t xml:space="preserve"> The public 4-year institution stratum includes all eligible institutions that IPEDS classifies as public 4-year institutions, including those that are non–doctorate-granting, primarily sub-baccalaureate institutions.</w:t>
      </w:r>
    </w:p>
  </w:footnote>
  <w:footnote w:id="7">
    <w:p w14:paraId="5318E9F9" w14:textId="3EDF5F9B" w:rsidR="00DB20C9" w:rsidRDefault="00DB20C9" w:rsidP="00EC61F6">
      <w:pPr>
        <w:pStyle w:val="FootnoteText"/>
      </w:pPr>
      <w:r>
        <w:rPr>
          <w:rStyle w:val="FootnoteReference"/>
        </w:rPr>
        <w:t>6</w:t>
      </w:r>
      <w:r>
        <w:t xml:space="preserve"> From this point forward, the word “state” will refer to the 50 states, the District of Columbia, and Puerto Rico.</w:t>
      </w:r>
    </w:p>
  </w:footnote>
  <w:footnote w:id="8">
    <w:p w14:paraId="7DD4E745" w14:textId="090426A6" w:rsidR="00DB20C9" w:rsidRDefault="00DB20C9" w:rsidP="00EC61F6">
      <w:pPr>
        <w:pStyle w:val="FootnoteText"/>
      </w:pPr>
      <w:r>
        <w:rPr>
          <w:rStyle w:val="FootnoteReference"/>
        </w:rPr>
        <w:footnoteRef/>
      </w:r>
      <w:r>
        <w:t xml:space="preserve"> Based on the latest IPEDS data, there are only </w:t>
      </w:r>
      <w:r w:rsidRPr="009B110A">
        <w:t>t</w:t>
      </w:r>
      <w:r>
        <w:t>wo</w:t>
      </w:r>
      <w:r w:rsidRPr="009B110A">
        <w:t xml:space="preserve"> states (Mississippi</w:t>
      </w:r>
      <w:r>
        <w:t xml:space="preserve"> </w:t>
      </w:r>
      <w:r w:rsidRPr="009B110A">
        <w:t>and Nevada)</w:t>
      </w:r>
      <w:r>
        <w:t xml:space="preserve"> that have between 31 and 36 institution in the “other” stratum and will be affected by this cutoff.</w:t>
      </w:r>
    </w:p>
  </w:footnote>
  <w:footnote w:id="9">
    <w:p w14:paraId="6BB93EE5" w14:textId="77777777" w:rsidR="00DB20C9" w:rsidRDefault="00DB20C9" w:rsidP="00EC61F6">
      <w:pPr>
        <w:pStyle w:val="FootnoteText"/>
      </w:pPr>
      <w:r>
        <w:rPr>
          <w:rStyle w:val="FootnoteReference"/>
        </w:rPr>
        <w:footnoteRef/>
      </w:r>
      <w:r>
        <w:t xml:space="preserve"> </w:t>
      </w:r>
      <w:r w:rsidRPr="00146D18">
        <w:t xml:space="preserve">Chromy,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p>
  </w:footnote>
  <w:footnote w:id="10">
    <w:p w14:paraId="1AA697D1" w14:textId="58A45F20" w:rsidR="00DB20C9" w:rsidRPr="00021107" w:rsidRDefault="00DB20C9" w:rsidP="006A1342">
      <w:pPr>
        <w:pStyle w:val="FootnoteText"/>
      </w:pPr>
      <w:r>
        <w:rPr>
          <w:rStyle w:val="FootnoteReference"/>
        </w:rPr>
        <w:footnoteRef/>
      </w:r>
      <w:r>
        <w:t xml:space="preserve"> </w:t>
      </w:r>
      <w:hyperlink r:id="rId2" w:anchor="statug_surveyselect_a0000000173.htm" w:history="1">
        <w:r w:rsidRPr="004A1814">
          <w:rPr>
            <w:rStyle w:val="Hyperlink"/>
          </w:rPr>
          <w:t>https://support.sas.com/documentation/cdl/en/statug/63347/HTML/default/viewer.htm#statug_surveyselect_a0000000173.htm</w:t>
        </w:r>
      </w:hyperlink>
      <w:r w:rsidRPr="006A1342">
        <w:t>.</w:t>
      </w:r>
    </w:p>
  </w:footnote>
  <w:footnote w:id="11">
    <w:p w14:paraId="3CAEC8B5" w14:textId="77777777" w:rsidR="00DB20C9" w:rsidRDefault="00DB20C9" w:rsidP="00EC61F6">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2">
    <w:p w14:paraId="1856A8CA" w14:textId="77777777" w:rsidR="00DB20C9" w:rsidRDefault="00DB20C9" w:rsidP="00EC61F6">
      <w:pPr>
        <w:pStyle w:val="FootnoteText"/>
      </w:pPr>
      <w:r>
        <w:rPr>
          <w:rStyle w:val="FootnoteReference"/>
        </w:rPr>
        <w:footnoteRef/>
      </w:r>
      <w:r>
        <w:t xml:space="preserve"> Self-weighting samples have equal weights within sampling domains.</w:t>
      </w:r>
    </w:p>
  </w:footnote>
  <w:footnote w:id="13">
    <w:p w14:paraId="4F96097A" w14:textId="4DE4E047" w:rsidR="00DB20C9" w:rsidRDefault="00DB20C9" w:rsidP="00EC61F6">
      <w:pPr>
        <w:pStyle w:val="FootnoteText"/>
      </w:pPr>
      <w:r>
        <w:rPr>
          <w:rStyle w:val="FootnoteReference"/>
        </w:rPr>
        <w:footnoteRef/>
      </w:r>
      <w:r>
        <w:t xml:space="preserve"> A Hispanic-serving institutions indicator is no longer available from IPEDS, so we created an HSI proxy following the definition of HSI as provided by the U.S. Department of Education (</w:t>
      </w:r>
      <w:hyperlink r:id="rId3" w:history="1">
        <w:r w:rsidRPr="004A1814">
          <w:rPr>
            <w:rStyle w:val="Hyperlink"/>
          </w:rPr>
          <w:t>https://www2.ed.gov/programs/idueshsi/definition.html</w:t>
        </w:r>
      </w:hyperlink>
      <w:r>
        <w:t>) and using IPEDS Hispanic enrollment data.</w:t>
      </w:r>
    </w:p>
  </w:footnote>
  <w:footnote w:id="14">
    <w:p w14:paraId="49F65AB9" w14:textId="77777777" w:rsidR="00DB20C9" w:rsidRDefault="00DB20C9" w:rsidP="00EC61F6">
      <w:pPr>
        <w:pStyle w:val="FootnoteText"/>
      </w:pPr>
      <w:r>
        <w:rPr>
          <w:rStyle w:val="FootnoteReference"/>
        </w:rPr>
        <w:footnoteRef/>
      </w:r>
      <w:r>
        <w:t xml:space="preserve"> We will decide what, if any, collapsing is needed of the categories for the purposes of implicit stratification.</w:t>
      </w:r>
    </w:p>
  </w:footnote>
  <w:footnote w:id="15">
    <w:p w14:paraId="4751235D" w14:textId="59DEE3CF" w:rsidR="00DB20C9" w:rsidRDefault="00DB20C9" w:rsidP="00007ADD">
      <w:pPr>
        <w:pStyle w:val="FootnoteText"/>
      </w:pPr>
      <w:r>
        <w:rPr>
          <w:rStyle w:val="FootnoteReference"/>
        </w:rPr>
        <w:footnoteRef/>
      </w:r>
      <w:r>
        <w:t xml:space="preserve"> Response rates for the student survey and student records collection for NPSAS:12 were 69 percent and 92 percent, respectively; for NPSAS:16, these rates were 66 percent and 93 percent, respectively. The expected student records completion rate and yield for NPSAS:20 are preliminary pending the completion of NPSAS:18-AC student records collection.</w:t>
      </w:r>
    </w:p>
  </w:footnote>
  <w:footnote w:id="16">
    <w:p w14:paraId="023DA197" w14:textId="7C53228F" w:rsidR="00DB20C9" w:rsidRDefault="00DB20C9">
      <w:pPr>
        <w:pStyle w:val="FootnoteText"/>
      </w:pPr>
      <w:r>
        <w:rPr>
          <w:rStyle w:val="FootnoteReference"/>
        </w:rPr>
        <w:footnoteRef/>
      </w:r>
      <w:r>
        <w:t xml:space="preserve"> 55,400 ≈ 30,000/.95/.70/.78 – (53,125 non-FTBs*.046), where .78 = 1-.22.</w:t>
      </w:r>
    </w:p>
  </w:footnote>
  <w:footnote w:id="17">
    <w:p w14:paraId="228ECAAD" w14:textId="77777777" w:rsidR="00DB20C9" w:rsidRDefault="00DB20C9" w:rsidP="00EF40C0">
      <w:pPr>
        <w:pStyle w:val="FootnoteText"/>
      </w:pPr>
      <w:r>
        <w:rPr>
          <w:rStyle w:val="FootnoteReference"/>
        </w:rPr>
        <w:footnoteRef/>
      </w:r>
      <w:r>
        <w:t xml:space="preserve"> Unless noted otherwise all response rates reported refer to the response rate 1 (RR1) as defined by the standards of the American Association for Public Opinion Research (AAPOR 2016). The RR1 is the number of complete interviews (excluding partial interviews) divided by the number of complete and partial interviews plus all non-interviews (excluding confirmed ineligible).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A6E6" w14:textId="77777777" w:rsidR="00DB20C9" w:rsidRDefault="00DB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15:restartNumberingAfterBreak="0">
    <w:nsid w:val="07905B08"/>
    <w:multiLevelType w:val="hybridMultilevel"/>
    <w:tmpl w:val="5DB8CD0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173AA"/>
    <w:multiLevelType w:val="multilevel"/>
    <w:tmpl w:val="329287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73355B"/>
    <w:multiLevelType w:val="hybridMultilevel"/>
    <w:tmpl w:val="6AC0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7A80"/>
    <w:multiLevelType w:val="hybridMultilevel"/>
    <w:tmpl w:val="589A6C10"/>
    <w:lvl w:ilvl="0" w:tplc="1138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F2C2C"/>
    <w:multiLevelType w:val="multilevel"/>
    <w:tmpl w:val="A644F98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7" w15:restartNumberingAfterBreak="0">
    <w:nsid w:val="11727545"/>
    <w:multiLevelType w:val="hybridMultilevel"/>
    <w:tmpl w:val="2E1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648C6"/>
    <w:multiLevelType w:val="hybridMultilevel"/>
    <w:tmpl w:val="0A3A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B3558"/>
    <w:multiLevelType w:val="multilevel"/>
    <w:tmpl w:val="4D8A367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0" w15:restartNumberingAfterBreak="0">
    <w:nsid w:val="23522F37"/>
    <w:multiLevelType w:val="hybridMultilevel"/>
    <w:tmpl w:val="24AE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E1349"/>
    <w:multiLevelType w:val="multilevel"/>
    <w:tmpl w:val="3B9AFB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B00BDF"/>
    <w:multiLevelType w:val="hybridMultilevel"/>
    <w:tmpl w:val="2184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85037D2"/>
    <w:multiLevelType w:val="multilevel"/>
    <w:tmpl w:val="824CFA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A326B69"/>
    <w:multiLevelType w:val="hybridMultilevel"/>
    <w:tmpl w:val="0DE43FC8"/>
    <w:lvl w:ilvl="0" w:tplc="2EAE13A2">
      <w:start w:val="1"/>
      <w:numFmt w:val="decimal"/>
      <w:pStyle w:val="ListParagraph"/>
      <w:lvlText w:val="%1."/>
      <w:lvlJc w:val="left"/>
      <w:pPr>
        <w:ind w:left="1080" w:hanging="360"/>
      </w:p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4B219E"/>
    <w:multiLevelType w:val="hybridMultilevel"/>
    <w:tmpl w:val="233C30C6"/>
    <w:lvl w:ilvl="0" w:tplc="2AAC58C8">
      <w:start w:val="1"/>
      <w:numFmt w:val="bullet"/>
      <w:pStyle w:val="bulletslas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941735"/>
    <w:multiLevelType w:val="hybridMultilevel"/>
    <w:tmpl w:val="06986ADC"/>
    <w:lvl w:ilvl="0" w:tplc="4D9E36D4">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A22ABC"/>
    <w:multiLevelType w:val="hybridMultilevel"/>
    <w:tmpl w:val="605E73AA"/>
    <w:lvl w:ilvl="0" w:tplc="9ED8520A">
      <w:start w:val="1"/>
      <w:numFmt w:val="bullet"/>
      <w:pStyle w:val="bulletround"/>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06A1BAD"/>
    <w:multiLevelType w:val="hybridMultilevel"/>
    <w:tmpl w:val="DB3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D390D"/>
    <w:multiLevelType w:val="hybridMultilevel"/>
    <w:tmpl w:val="B4C0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3024E"/>
    <w:multiLevelType w:val="hybridMultilevel"/>
    <w:tmpl w:val="943A16AC"/>
    <w:lvl w:ilvl="0" w:tplc="04090005">
      <w:start w:val="1"/>
      <w:numFmt w:val="bullet"/>
      <w:pStyle w:val="bullets-2ndlevel"/>
      <w:lvlText w:val=""/>
      <w:lvlJc w:val="left"/>
      <w:pPr>
        <w:tabs>
          <w:tab w:val="num" w:pos="720"/>
        </w:tabs>
        <w:ind w:left="720" w:hanging="360"/>
      </w:pPr>
      <w:rPr>
        <w:rFonts w:ascii="Wingdings" w:hAnsi="Wingdings" w:hint="default"/>
      </w:rPr>
    </w:lvl>
    <w:lvl w:ilvl="1" w:tplc="FFFFFFFF">
      <w:start w:val="3"/>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5095CD4"/>
    <w:multiLevelType w:val="hybridMultilevel"/>
    <w:tmpl w:val="F202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532A3"/>
    <w:multiLevelType w:val="hybridMultilevel"/>
    <w:tmpl w:val="8E0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C0037"/>
    <w:multiLevelType w:val="hybridMultilevel"/>
    <w:tmpl w:val="4BCE8E94"/>
    <w:lvl w:ilvl="0" w:tplc="4D9E36D4">
      <w:start w:val="1"/>
      <w:numFmt w:val="bullet"/>
      <w:lvlText w:val=""/>
      <w:lvlJc w:val="left"/>
      <w:pPr>
        <w:tabs>
          <w:tab w:val="num" w:pos="360"/>
        </w:tabs>
        <w:ind w:left="360" w:hanging="360"/>
      </w:pPr>
      <w:rPr>
        <w:rFonts w:ascii="Symbol" w:hAnsi="Symbol" w:hint="default"/>
        <w:sz w:val="24"/>
      </w:rPr>
    </w:lvl>
    <w:lvl w:ilvl="1" w:tplc="0358B102">
      <w:start w:val="1"/>
      <w:numFmt w:val="bullet"/>
      <w:pStyle w:val="bullet2ndlevel"/>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E653F17"/>
    <w:multiLevelType w:val="hybridMultilevel"/>
    <w:tmpl w:val="F19CA802"/>
    <w:lvl w:ilvl="0" w:tplc="9E50ED24">
      <w:start w:val="1"/>
      <w:numFmt w:val="bullet"/>
      <w:pStyle w:val="bullets"/>
      <w:lvlText w:val="■"/>
      <w:lvlJc w:val="left"/>
      <w:pPr>
        <w:tabs>
          <w:tab w:val="num" w:pos="720"/>
        </w:tabs>
        <w:ind w:left="720" w:hanging="360"/>
      </w:pPr>
      <w:rPr>
        <w:rFonts w:ascii="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4713E2"/>
    <w:multiLevelType w:val="hybridMultilevel"/>
    <w:tmpl w:val="EF5649A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57E66DAF"/>
    <w:multiLevelType w:val="hybridMultilevel"/>
    <w:tmpl w:val="60F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3230B"/>
    <w:multiLevelType w:val="multilevel"/>
    <w:tmpl w:val="2F100044"/>
    <w:lvl w:ilvl="0">
      <w:start w:val="4"/>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F14E15"/>
    <w:multiLevelType w:val="hybridMultilevel"/>
    <w:tmpl w:val="970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30D57"/>
    <w:multiLevelType w:val="multilevel"/>
    <w:tmpl w:val="C7CC5342"/>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FD94A13"/>
    <w:multiLevelType w:val="hybridMultilevel"/>
    <w:tmpl w:val="45C8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A7BD0"/>
    <w:multiLevelType w:val="hybridMultilevel"/>
    <w:tmpl w:val="54721F26"/>
    <w:lvl w:ilvl="0" w:tplc="62E6A3E4">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720"/>
        </w:tabs>
        <w:ind w:left="720" w:hanging="360"/>
      </w:pPr>
      <w:rPr>
        <w:rFonts w:ascii="Symbol" w:hAnsi="Symbol" w:hint="default"/>
        <w:sz w:val="24"/>
      </w:rPr>
    </w:lvl>
    <w:lvl w:ilvl="2" w:tplc="04090001">
      <w:start w:val="1"/>
      <w:numFmt w:val="bullet"/>
      <w:lvlText w:val=""/>
      <w:lvlJc w:val="left"/>
      <w:pPr>
        <w:tabs>
          <w:tab w:val="num" w:pos="1440"/>
        </w:tabs>
        <w:ind w:left="1440" w:hanging="360"/>
      </w:pPr>
      <w:rPr>
        <w:rFonts w:ascii="Symbol" w:hAnsi="Symbol"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cs="Times New Roman"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cs="Times New Roman"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14B4341"/>
    <w:multiLevelType w:val="hybridMultilevel"/>
    <w:tmpl w:val="03ECF35E"/>
    <w:lvl w:ilvl="0" w:tplc="B12C7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F7D52"/>
    <w:multiLevelType w:val="hybridMultilevel"/>
    <w:tmpl w:val="2A9C2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71B35EF"/>
    <w:multiLevelType w:val="hybridMultilevel"/>
    <w:tmpl w:val="C32A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27D5B"/>
    <w:multiLevelType w:val="hybridMultilevel"/>
    <w:tmpl w:val="D4428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B544F86"/>
    <w:multiLevelType w:val="hybridMultilevel"/>
    <w:tmpl w:val="2E2C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514BC"/>
    <w:multiLevelType w:val="hybridMultilevel"/>
    <w:tmpl w:val="4D80B1EC"/>
    <w:lvl w:ilvl="0" w:tplc="37D08DB6">
      <w:start w:val="1"/>
      <w:numFmt w:val="bullet"/>
      <w:lvlText w:val="‒"/>
      <w:lvlJc w:val="left"/>
      <w:pPr>
        <w:ind w:left="720" w:hanging="360"/>
      </w:pPr>
      <w:rPr>
        <w:rFonts w:ascii="Calibri" w:hAnsi="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145D6"/>
    <w:multiLevelType w:val="hybridMultilevel"/>
    <w:tmpl w:val="EFE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295032"/>
    <w:multiLevelType w:val="hybridMultilevel"/>
    <w:tmpl w:val="9522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F97BB5"/>
    <w:multiLevelType w:val="hybridMultilevel"/>
    <w:tmpl w:val="1ED6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56CA7"/>
    <w:multiLevelType w:val="hybridMultilevel"/>
    <w:tmpl w:val="2E88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53682"/>
    <w:multiLevelType w:val="hybridMultilevel"/>
    <w:tmpl w:val="A67A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71A3F"/>
    <w:multiLevelType w:val="hybridMultilevel"/>
    <w:tmpl w:val="400EC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A660FE"/>
    <w:multiLevelType w:val="hybridMultilevel"/>
    <w:tmpl w:val="6A94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7222D"/>
    <w:multiLevelType w:val="hybridMultilevel"/>
    <w:tmpl w:val="8E2A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11468"/>
    <w:multiLevelType w:val="multilevel"/>
    <w:tmpl w:val="37B21F4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31"/>
  </w:num>
  <w:num w:numId="3">
    <w:abstractNumId w:val="13"/>
  </w:num>
  <w:num w:numId="4">
    <w:abstractNumId w:val="25"/>
  </w:num>
  <w:num w:numId="5">
    <w:abstractNumId w:val="19"/>
  </w:num>
  <w:num w:numId="6">
    <w:abstractNumId w:val="16"/>
  </w:num>
  <w:num w:numId="7">
    <w:abstractNumId w:val="1"/>
  </w:num>
  <w:num w:numId="8">
    <w:abstractNumId w:val="0"/>
  </w:num>
  <w:num w:numId="9">
    <w:abstractNumId w:val="5"/>
  </w:num>
  <w:num w:numId="10">
    <w:abstractNumId w:val="40"/>
  </w:num>
  <w:num w:numId="11">
    <w:abstractNumId w:val="45"/>
  </w:num>
  <w:num w:numId="12">
    <w:abstractNumId w:val="26"/>
  </w:num>
  <w:num w:numId="13">
    <w:abstractNumId w:val="17"/>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6"/>
  </w:num>
  <w:num w:numId="20">
    <w:abstractNumId w:val="23"/>
  </w:num>
  <w:num w:numId="21">
    <w:abstractNumId w:val="25"/>
  </w:num>
  <w:num w:numId="22">
    <w:abstractNumId w:val="15"/>
  </w:num>
  <w:num w:numId="23">
    <w:abstractNumId w:val="33"/>
  </w:num>
  <w:num w:numId="24">
    <w:abstractNumId w:val="35"/>
  </w:num>
  <w:num w:numId="25">
    <w:abstractNumId w:val="37"/>
  </w:num>
  <w:num w:numId="26">
    <w:abstractNumId w:val="29"/>
  </w:num>
  <w:num w:numId="27">
    <w:abstractNumId w:val="48"/>
  </w:num>
  <w:num w:numId="28">
    <w:abstractNumId w:val="3"/>
  </w:num>
  <w:num w:numId="29">
    <w:abstractNumId w:val="11"/>
  </w:num>
  <w:num w:numId="30">
    <w:abstractNumId w:val="14"/>
  </w:num>
  <w:num w:numId="31">
    <w:abstractNumId w:val="20"/>
  </w:num>
  <w:num w:numId="32">
    <w:abstractNumId w:val="27"/>
  </w:num>
  <w:num w:numId="3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2"/>
  </w:num>
  <w:num w:numId="36">
    <w:abstractNumId w:val="18"/>
  </w:num>
  <w:num w:numId="37">
    <w:abstractNumId w:val="28"/>
  </w:num>
  <w:num w:numId="38">
    <w:abstractNumId w:val="10"/>
  </w:num>
  <w:num w:numId="39">
    <w:abstractNumId w:val="12"/>
  </w:num>
  <w:num w:numId="40">
    <w:abstractNumId w:val="24"/>
  </w:num>
  <w:num w:numId="41">
    <w:abstractNumId w:val="47"/>
  </w:num>
  <w:num w:numId="42">
    <w:abstractNumId w:val="46"/>
  </w:num>
  <w:num w:numId="43">
    <w:abstractNumId w:val="30"/>
  </w:num>
  <w:num w:numId="44">
    <w:abstractNumId w:val="43"/>
  </w:num>
  <w:num w:numId="45">
    <w:abstractNumId w:val="38"/>
  </w:num>
  <w:num w:numId="46">
    <w:abstractNumId w:val="7"/>
  </w:num>
  <w:num w:numId="47">
    <w:abstractNumId w:val="41"/>
  </w:num>
  <w:num w:numId="48">
    <w:abstractNumId w:val="8"/>
  </w:num>
  <w:num w:numId="49">
    <w:abstractNumId w:val="4"/>
  </w:num>
  <w:num w:numId="50">
    <w:abstractNumId w:val="34"/>
  </w:num>
  <w:num w:numId="51">
    <w:abstractNumId w:val="44"/>
  </w:num>
  <w:num w:numId="52">
    <w:abstractNumId w:val="21"/>
  </w:num>
  <w:num w:numId="53">
    <w:abstractNumId w:val="32"/>
  </w:num>
  <w:num w:numId="54">
    <w:abstractNumId w:val="31"/>
  </w:num>
  <w:num w:numId="55">
    <w:abstractNumId w:val="31"/>
  </w:num>
  <w:num w:numId="56">
    <w:abstractNumId w:val="1"/>
  </w:num>
  <w:num w:numId="57">
    <w:abstractNumId w:val="6"/>
  </w:num>
  <w:num w:numId="58">
    <w:abstractNumId w:val="9"/>
  </w:num>
  <w:num w:numId="59">
    <w:abstractNumId w:val="1"/>
  </w:num>
  <w:num w:numId="6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2236"/>
    <w:rsid w:val="0000224B"/>
    <w:rsid w:val="0000228F"/>
    <w:rsid w:val="00002700"/>
    <w:rsid w:val="0000307B"/>
    <w:rsid w:val="00004C74"/>
    <w:rsid w:val="00004D46"/>
    <w:rsid w:val="0000562B"/>
    <w:rsid w:val="000056D7"/>
    <w:rsid w:val="00005B8F"/>
    <w:rsid w:val="00006190"/>
    <w:rsid w:val="00006839"/>
    <w:rsid w:val="000068C9"/>
    <w:rsid w:val="00006A86"/>
    <w:rsid w:val="00006DD2"/>
    <w:rsid w:val="00006ECC"/>
    <w:rsid w:val="000071C1"/>
    <w:rsid w:val="0000745D"/>
    <w:rsid w:val="00007541"/>
    <w:rsid w:val="00007ADD"/>
    <w:rsid w:val="000110B7"/>
    <w:rsid w:val="0001147D"/>
    <w:rsid w:val="0001207D"/>
    <w:rsid w:val="000123C3"/>
    <w:rsid w:val="00012483"/>
    <w:rsid w:val="00012AD9"/>
    <w:rsid w:val="00012F8D"/>
    <w:rsid w:val="00013400"/>
    <w:rsid w:val="00013480"/>
    <w:rsid w:val="000135CF"/>
    <w:rsid w:val="00013BB3"/>
    <w:rsid w:val="00013C7D"/>
    <w:rsid w:val="000142EE"/>
    <w:rsid w:val="000143A0"/>
    <w:rsid w:val="00014705"/>
    <w:rsid w:val="00014D25"/>
    <w:rsid w:val="00014EAB"/>
    <w:rsid w:val="000156F8"/>
    <w:rsid w:val="00015B29"/>
    <w:rsid w:val="00015CD5"/>
    <w:rsid w:val="00016217"/>
    <w:rsid w:val="000166A8"/>
    <w:rsid w:val="00016A6E"/>
    <w:rsid w:val="00016DC5"/>
    <w:rsid w:val="0001749A"/>
    <w:rsid w:val="00017C1E"/>
    <w:rsid w:val="00020E1D"/>
    <w:rsid w:val="00020E24"/>
    <w:rsid w:val="00021107"/>
    <w:rsid w:val="00021560"/>
    <w:rsid w:val="00022672"/>
    <w:rsid w:val="00022F74"/>
    <w:rsid w:val="00023398"/>
    <w:rsid w:val="00023D50"/>
    <w:rsid w:val="00023EA0"/>
    <w:rsid w:val="000247E1"/>
    <w:rsid w:val="00024A14"/>
    <w:rsid w:val="00024C64"/>
    <w:rsid w:val="00024CF8"/>
    <w:rsid w:val="00024EFF"/>
    <w:rsid w:val="000255CF"/>
    <w:rsid w:val="00025729"/>
    <w:rsid w:val="00026500"/>
    <w:rsid w:val="000307E7"/>
    <w:rsid w:val="00031915"/>
    <w:rsid w:val="00033AF2"/>
    <w:rsid w:val="00033B77"/>
    <w:rsid w:val="00033BC9"/>
    <w:rsid w:val="00033DF5"/>
    <w:rsid w:val="00034B40"/>
    <w:rsid w:val="00034CD1"/>
    <w:rsid w:val="00035743"/>
    <w:rsid w:val="00036052"/>
    <w:rsid w:val="00036511"/>
    <w:rsid w:val="000368B0"/>
    <w:rsid w:val="00037631"/>
    <w:rsid w:val="00037845"/>
    <w:rsid w:val="00037B0E"/>
    <w:rsid w:val="00037C3A"/>
    <w:rsid w:val="0004025E"/>
    <w:rsid w:val="00040851"/>
    <w:rsid w:val="00041238"/>
    <w:rsid w:val="00041240"/>
    <w:rsid w:val="00041D5A"/>
    <w:rsid w:val="000421EB"/>
    <w:rsid w:val="00042A85"/>
    <w:rsid w:val="00043DC0"/>
    <w:rsid w:val="0004428C"/>
    <w:rsid w:val="0004477B"/>
    <w:rsid w:val="00044904"/>
    <w:rsid w:val="00044C62"/>
    <w:rsid w:val="00045D04"/>
    <w:rsid w:val="00045E1F"/>
    <w:rsid w:val="000461E8"/>
    <w:rsid w:val="000462E2"/>
    <w:rsid w:val="000468DB"/>
    <w:rsid w:val="00046E26"/>
    <w:rsid w:val="00046E79"/>
    <w:rsid w:val="00051FCD"/>
    <w:rsid w:val="000526B1"/>
    <w:rsid w:val="00052F28"/>
    <w:rsid w:val="000545B0"/>
    <w:rsid w:val="000545DF"/>
    <w:rsid w:val="00054E68"/>
    <w:rsid w:val="00054F94"/>
    <w:rsid w:val="0005514E"/>
    <w:rsid w:val="000554B6"/>
    <w:rsid w:val="00055EDB"/>
    <w:rsid w:val="0005687D"/>
    <w:rsid w:val="00057E39"/>
    <w:rsid w:val="00057F84"/>
    <w:rsid w:val="00060019"/>
    <w:rsid w:val="000604CC"/>
    <w:rsid w:val="00060932"/>
    <w:rsid w:val="00060D38"/>
    <w:rsid w:val="000611BF"/>
    <w:rsid w:val="00061737"/>
    <w:rsid w:val="00061BB0"/>
    <w:rsid w:val="00061E62"/>
    <w:rsid w:val="00062105"/>
    <w:rsid w:val="00062B06"/>
    <w:rsid w:val="00062EF6"/>
    <w:rsid w:val="00063BE4"/>
    <w:rsid w:val="00064F1D"/>
    <w:rsid w:val="00064F6B"/>
    <w:rsid w:val="0006553C"/>
    <w:rsid w:val="00066A3E"/>
    <w:rsid w:val="00066DB4"/>
    <w:rsid w:val="000675AA"/>
    <w:rsid w:val="00067C4E"/>
    <w:rsid w:val="0007064F"/>
    <w:rsid w:val="00070D9D"/>
    <w:rsid w:val="00071674"/>
    <w:rsid w:val="0007178A"/>
    <w:rsid w:val="00071DD8"/>
    <w:rsid w:val="00071F74"/>
    <w:rsid w:val="00072248"/>
    <w:rsid w:val="0007244B"/>
    <w:rsid w:val="00072D1A"/>
    <w:rsid w:val="00073232"/>
    <w:rsid w:val="00073248"/>
    <w:rsid w:val="000737F1"/>
    <w:rsid w:val="00073C6B"/>
    <w:rsid w:val="00074ACC"/>
    <w:rsid w:val="00074FEE"/>
    <w:rsid w:val="00075A85"/>
    <w:rsid w:val="00075FE9"/>
    <w:rsid w:val="00076171"/>
    <w:rsid w:val="000769D8"/>
    <w:rsid w:val="000775AB"/>
    <w:rsid w:val="0007785E"/>
    <w:rsid w:val="000810F3"/>
    <w:rsid w:val="00081707"/>
    <w:rsid w:val="000819D5"/>
    <w:rsid w:val="000830C6"/>
    <w:rsid w:val="0008334E"/>
    <w:rsid w:val="00083935"/>
    <w:rsid w:val="00083A8A"/>
    <w:rsid w:val="0008434D"/>
    <w:rsid w:val="000844EE"/>
    <w:rsid w:val="00084F0A"/>
    <w:rsid w:val="00086659"/>
    <w:rsid w:val="0008668A"/>
    <w:rsid w:val="00086AD0"/>
    <w:rsid w:val="0008770F"/>
    <w:rsid w:val="0009020F"/>
    <w:rsid w:val="000907DE"/>
    <w:rsid w:val="00090CF2"/>
    <w:rsid w:val="00090FCA"/>
    <w:rsid w:val="00091671"/>
    <w:rsid w:val="00091D90"/>
    <w:rsid w:val="00092AA2"/>
    <w:rsid w:val="00092BEC"/>
    <w:rsid w:val="000931D7"/>
    <w:rsid w:val="00093489"/>
    <w:rsid w:val="00093F25"/>
    <w:rsid w:val="0009412E"/>
    <w:rsid w:val="000945E5"/>
    <w:rsid w:val="00094CF4"/>
    <w:rsid w:val="00096138"/>
    <w:rsid w:val="00096E71"/>
    <w:rsid w:val="000978A8"/>
    <w:rsid w:val="00097D7D"/>
    <w:rsid w:val="000A086D"/>
    <w:rsid w:val="000A11D3"/>
    <w:rsid w:val="000A3FAB"/>
    <w:rsid w:val="000A5159"/>
    <w:rsid w:val="000A5792"/>
    <w:rsid w:val="000A5CE0"/>
    <w:rsid w:val="000A730B"/>
    <w:rsid w:val="000A7DA0"/>
    <w:rsid w:val="000B03CB"/>
    <w:rsid w:val="000B05CA"/>
    <w:rsid w:val="000B0E7E"/>
    <w:rsid w:val="000B11DA"/>
    <w:rsid w:val="000B25B8"/>
    <w:rsid w:val="000B2601"/>
    <w:rsid w:val="000B364C"/>
    <w:rsid w:val="000B381F"/>
    <w:rsid w:val="000B3F61"/>
    <w:rsid w:val="000B3F6D"/>
    <w:rsid w:val="000B443B"/>
    <w:rsid w:val="000B4691"/>
    <w:rsid w:val="000B4E13"/>
    <w:rsid w:val="000B6FFA"/>
    <w:rsid w:val="000B71FB"/>
    <w:rsid w:val="000B7888"/>
    <w:rsid w:val="000B7AC2"/>
    <w:rsid w:val="000C0281"/>
    <w:rsid w:val="000C0355"/>
    <w:rsid w:val="000C1041"/>
    <w:rsid w:val="000C1187"/>
    <w:rsid w:val="000C133D"/>
    <w:rsid w:val="000C3189"/>
    <w:rsid w:val="000C456C"/>
    <w:rsid w:val="000C54B5"/>
    <w:rsid w:val="000C63EA"/>
    <w:rsid w:val="000C650A"/>
    <w:rsid w:val="000C6851"/>
    <w:rsid w:val="000C6A71"/>
    <w:rsid w:val="000C75E2"/>
    <w:rsid w:val="000C7F75"/>
    <w:rsid w:val="000D05FF"/>
    <w:rsid w:val="000D0D78"/>
    <w:rsid w:val="000D1AE6"/>
    <w:rsid w:val="000D2303"/>
    <w:rsid w:val="000D24A6"/>
    <w:rsid w:val="000D287E"/>
    <w:rsid w:val="000D3C0C"/>
    <w:rsid w:val="000D4376"/>
    <w:rsid w:val="000D4786"/>
    <w:rsid w:val="000D49B4"/>
    <w:rsid w:val="000D556C"/>
    <w:rsid w:val="000D56FE"/>
    <w:rsid w:val="000D5DE6"/>
    <w:rsid w:val="000D6535"/>
    <w:rsid w:val="000D69D6"/>
    <w:rsid w:val="000D7675"/>
    <w:rsid w:val="000D7BC4"/>
    <w:rsid w:val="000D7D39"/>
    <w:rsid w:val="000D7E4D"/>
    <w:rsid w:val="000E0220"/>
    <w:rsid w:val="000E06C8"/>
    <w:rsid w:val="000E0837"/>
    <w:rsid w:val="000E32AA"/>
    <w:rsid w:val="000E3F17"/>
    <w:rsid w:val="000E4EB2"/>
    <w:rsid w:val="000E5818"/>
    <w:rsid w:val="000E5DE0"/>
    <w:rsid w:val="000E70B9"/>
    <w:rsid w:val="000E73F1"/>
    <w:rsid w:val="000E779A"/>
    <w:rsid w:val="000E794B"/>
    <w:rsid w:val="000E7C3E"/>
    <w:rsid w:val="000F02ED"/>
    <w:rsid w:val="000F1B15"/>
    <w:rsid w:val="000F2948"/>
    <w:rsid w:val="000F2CAB"/>
    <w:rsid w:val="000F38FB"/>
    <w:rsid w:val="000F574F"/>
    <w:rsid w:val="000F578D"/>
    <w:rsid w:val="000F6337"/>
    <w:rsid w:val="000F6436"/>
    <w:rsid w:val="000F64A4"/>
    <w:rsid w:val="000F68CB"/>
    <w:rsid w:val="000F6BB8"/>
    <w:rsid w:val="000F725A"/>
    <w:rsid w:val="000F738E"/>
    <w:rsid w:val="000F7BF3"/>
    <w:rsid w:val="00100F59"/>
    <w:rsid w:val="00103C4A"/>
    <w:rsid w:val="001044FB"/>
    <w:rsid w:val="00104567"/>
    <w:rsid w:val="001056C6"/>
    <w:rsid w:val="001056CA"/>
    <w:rsid w:val="001056CB"/>
    <w:rsid w:val="00105FCB"/>
    <w:rsid w:val="001067CB"/>
    <w:rsid w:val="00106D39"/>
    <w:rsid w:val="00106E2A"/>
    <w:rsid w:val="001071B0"/>
    <w:rsid w:val="001079B0"/>
    <w:rsid w:val="00107A83"/>
    <w:rsid w:val="00110465"/>
    <w:rsid w:val="0011094F"/>
    <w:rsid w:val="00110A18"/>
    <w:rsid w:val="00111E00"/>
    <w:rsid w:val="001123CA"/>
    <w:rsid w:val="00113104"/>
    <w:rsid w:val="00114457"/>
    <w:rsid w:val="001144A0"/>
    <w:rsid w:val="001144D4"/>
    <w:rsid w:val="00114C80"/>
    <w:rsid w:val="00115048"/>
    <w:rsid w:val="0011514F"/>
    <w:rsid w:val="00115438"/>
    <w:rsid w:val="00115805"/>
    <w:rsid w:val="00116395"/>
    <w:rsid w:val="00116695"/>
    <w:rsid w:val="00116D15"/>
    <w:rsid w:val="0011706B"/>
    <w:rsid w:val="00117191"/>
    <w:rsid w:val="001173D4"/>
    <w:rsid w:val="0011778A"/>
    <w:rsid w:val="00117B27"/>
    <w:rsid w:val="00117D29"/>
    <w:rsid w:val="00120034"/>
    <w:rsid w:val="001202FA"/>
    <w:rsid w:val="00120AF7"/>
    <w:rsid w:val="00120DA3"/>
    <w:rsid w:val="00121744"/>
    <w:rsid w:val="00121786"/>
    <w:rsid w:val="00121D8B"/>
    <w:rsid w:val="00122D4F"/>
    <w:rsid w:val="00122FC2"/>
    <w:rsid w:val="00123689"/>
    <w:rsid w:val="001237E1"/>
    <w:rsid w:val="001239D8"/>
    <w:rsid w:val="00123C1D"/>
    <w:rsid w:val="001244B3"/>
    <w:rsid w:val="00124B13"/>
    <w:rsid w:val="001254B1"/>
    <w:rsid w:val="00125893"/>
    <w:rsid w:val="0012602E"/>
    <w:rsid w:val="00126924"/>
    <w:rsid w:val="00126B64"/>
    <w:rsid w:val="00127BDB"/>
    <w:rsid w:val="00130C3F"/>
    <w:rsid w:val="00131B31"/>
    <w:rsid w:val="00131BE8"/>
    <w:rsid w:val="0013244D"/>
    <w:rsid w:val="00132CB2"/>
    <w:rsid w:val="001330AD"/>
    <w:rsid w:val="00133FDC"/>
    <w:rsid w:val="001340C7"/>
    <w:rsid w:val="00134EE9"/>
    <w:rsid w:val="00135384"/>
    <w:rsid w:val="0013541A"/>
    <w:rsid w:val="00135820"/>
    <w:rsid w:val="00135CE8"/>
    <w:rsid w:val="00136378"/>
    <w:rsid w:val="00136579"/>
    <w:rsid w:val="00137344"/>
    <w:rsid w:val="001402C9"/>
    <w:rsid w:val="00140399"/>
    <w:rsid w:val="001403D5"/>
    <w:rsid w:val="00140597"/>
    <w:rsid w:val="00141A6B"/>
    <w:rsid w:val="00142488"/>
    <w:rsid w:val="00142A4B"/>
    <w:rsid w:val="00142B8C"/>
    <w:rsid w:val="00142E11"/>
    <w:rsid w:val="00143041"/>
    <w:rsid w:val="001431A7"/>
    <w:rsid w:val="00143ACC"/>
    <w:rsid w:val="00143C1C"/>
    <w:rsid w:val="00144A25"/>
    <w:rsid w:val="00144F49"/>
    <w:rsid w:val="00145190"/>
    <w:rsid w:val="001451D8"/>
    <w:rsid w:val="001458ED"/>
    <w:rsid w:val="0014606E"/>
    <w:rsid w:val="0014645F"/>
    <w:rsid w:val="00146944"/>
    <w:rsid w:val="00147448"/>
    <w:rsid w:val="0015037C"/>
    <w:rsid w:val="00150741"/>
    <w:rsid w:val="001507FE"/>
    <w:rsid w:val="0015133D"/>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5314"/>
    <w:rsid w:val="00155782"/>
    <w:rsid w:val="001557B6"/>
    <w:rsid w:val="00155890"/>
    <w:rsid w:val="00155D19"/>
    <w:rsid w:val="00155ECF"/>
    <w:rsid w:val="00156286"/>
    <w:rsid w:val="0015651B"/>
    <w:rsid w:val="001565BD"/>
    <w:rsid w:val="001573A2"/>
    <w:rsid w:val="00157807"/>
    <w:rsid w:val="00160371"/>
    <w:rsid w:val="0016046F"/>
    <w:rsid w:val="0016076F"/>
    <w:rsid w:val="00161407"/>
    <w:rsid w:val="00161CCC"/>
    <w:rsid w:val="00162DE5"/>
    <w:rsid w:val="001632BD"/>
    <w:rsid w:val="00163FF2"/>
    <w:rsid w:val="001653BF"/>
    <w:rsid w:val="0016557F"/>
    <w:rsid w:val="001657E2"/>
    <w:rsid w:val="00165BCC"/>
    <w:rsid w:val="00166933"/>
    <w:rsid w:val="00166D14"/>
    <w:rsid w:val="00167A3D"/>
    <w:rsid w:val="00167B91"/>
    <w:rsid w:val="00167DF7"/>
    <w:rsid w:val="00170057"/>
    <w:rsid w:val="00170641"/>
    <w:rsid w:val="00170652"/>
    <w:rsid w:val="00170C78"/>
    <w:rsid w:val="00171277"/>
    <w:rsid w:val="00171DD2"/>
    <w:rsid w:val="001728C0"/>
    <w:rsid w:val="00172CCA"/>
    <w:rsid w:val="001743C6"/>
    <w:rsid w:val="001747B9"/>
    <w:rsid w:val="00174873"/>
    <w:rsid w:val="0017561E"/>
    <w:rsid w:val="00176538"/>
    <w:rsid w:val="00176938"/>
    <w:rsid w:val="00176A41"/>
    <w:rsid w:val="00176F4B"/>
    <w:rsid w:val="001771C3"/>
    <w:rsid w:val="001775C0"/>
    <w:rsid w:val="00177905"/>
    <w:rsid w:val="00177F97"/>
    <w:rsid w:val="00177FD8"/>
    <w:rsid w:val="00180123"/>
    <w:rsid w:val="001804B1"/>
    <w:rsid w:val="001804FD"/>
    <w:rsid w:val="00181271"/>
    <w:rsid w:val="00181884"/>
    <w:rsid w:val="0018216E"/>
    <w:rsid w:val="0018259F"/>
    <w:rsid w:val="00182F79"/>
    <w:rsid w:val="0018309C"/>
    <w:rsid w:val="001835E8"/>
    <w:rsid w:val="001839A0"/>
    <w:rsid w:val="001843FF"/>
    <w:rsid w:val="00185923"/>
    <w:rsid w:val="00185D28"/>
    <w:rsid w:val="001865CC"/>
    <w:rsid w:val="00186C7F"/>
    <w:rsid w:val="00186D4C"/>
    <w:rsid w:val="00187ACD"/>
    <w:rsid w:val="001904CA"/>
    <w:rsid w:val="001907BC"/>
    <w:rsid w:val="00191509"/>
    <w:rsid w:val="00191E9C"/>
    <w:rsid w:val="001924FF"/>
    <w:rsid w:val="0019274B"/>
    <w:rsid w:val="00192901"/>
    <w:rsid w:val="00193D1C"/>
    <w:rsid w:val="00193DCC"/>
    <w:rsid w:val="00193DD9"/>
    <w:rsid w:val="00193F8B"/>
    <w:rsid w:val="001940B2"/>
    <w:rsid w:val="00195334"/>
    <w:rsid w:val="00195846"/>
    <w:rsid w:val="001976CB"/>
    <w:rsid w:val="00197A33"/>
    <w:rsid w:val="00197E75"/>
    <w:rsid w:val="001A054D"/>
    <w:rsid w:val="001A0C6F"/>
    <w:rsid w:val="001A126A"/>
    <w:rsid w:val="001A1405"/>
    <w:rsid w:val="001A1ED0"/>
    <w:rsid w:val="001A3382"/>
    <w:rsid w:val="001A4EB0"/>
    <w:rsid w:val="001A548C"/>
    <w:rsid w:val="001A5C20"/>
    <w:rsid w:val="001A6144"/>
    <w:rsid w:val="001A6277"/>
    <w:rsid w:val="001A671D"/>
    <w:rsid w:val="001A6C33"/>
    <w:rsid w:val="001A6F28"/>
    <w:rsid w:val="001B096F"/>
    <w:rsid w:val="001B0AFE"/>
    <w:rsid w:val="001B108D"/>
    <w:rsid w:val="001B1A91"/>
    <w:rsid w:val="001B251D"/>
    <w:rsid w:val="001B27F1"/>
    <w:rsid w:val="001B39DE"/>
    <w:rsid w:val="001B3AF9"/>
    <w:rsid w:val="001B5343"/>
    <w:rsid w:val="001B5431"/>
    <w:rsid w:val="001B792F"/>
    <w:rsid w:val="001C0FB8"/>
    <w:rsid w:val="001C11DD"/>
    <w:rsid w:val="001C14FE"/>
    <w:rsid w:val="001C1602"/>
    <w:rsid w:val="001C19AE"/>
    <w:rsid w:val="001C19FA"/>
    <w:rsid w:val="001C21F6"/>
    <w:rsid w:val="001C2224"/>
    <w:rsid w:val="001C23B3"/>
    <w:rsid w:val="001C2607"/>
    <w:rsid w:val="001C32A7"/>
    <w:rsid w:val="001C3358"/>
    <w:rsid w:val="001C34DD"/>
    <w:rsid w:val="001C3516"/>
    <w:rsid w:val="001C3BFB"/>
    <w:rsid w:val="001C4184"/>
    <w:rsid w:val="001C483E"/>
    <w:rsid w:val="001C4CDA"/>
    <w:rsid w:val="001C4DEE"/>
    <w:rsid w:val="001C568A"/>
    <w:rsid w:val="001C5C35"/>
    <w:rsid w:val="001C6283"/>
    <w:rsid w:val="001C6AAC"/>
    <w:rsid w:val="001C6C5F"/>
    <w:rsid w:val="001C6D72"/>
    <w:rsid w:val="001C735C"/>
    <w:rsid w:val="001C7770"/>
    <w:rsid w:val="001C7A22"/>
    <w:rsid w:val="001C7BE3"/>
    <w:rsid w:val="001D0E45"/>
    <w:rsid w:val="001D196A"/>
    <w:rsid w:val="001D2005"/>
    <w:rsid w:val="001D2204"/>
    <w:rsid w:val="001D30FC"/>
    <w:rsid w:val="001D34C3"/>
    <w:rsid w:val="001D35B4"/>
    <w:rsid w:val="001D35EC"/>
    <w:rsid w:val="001D3DC6"/>
    <w:rsid w:val="001D4604"/>
    <w:rsid w:val="001D4E6F"/>
    <w:rsid w:val="001D542A"/>
    <w:rsid w:val="001D54F1"/>
    <w:rsid w:val="001D5BE0"/>
    <w:rsid w:val="001D680B"/>
    <w:rsid w:val="001D6CFC"/>
    <w:rsid w:val="001D7BF6"/>
    <w:rsid w:val="001D7F88"/>
    <w:rsid w:val="001E0439"/>
    <w:rsid w:val="001E0AA3"/>
    <w:rsid w:val="001E0E9C"/>
    <w:rsid w:val="001E1669"/>
    <w:rsid w:val="001E20E3"/>
    <w:rsid w:val="001E2639"/>
    <w:rsid w:val="001E2909"/>
    <w:rsid w:val="001E2B71"/>
    <w:rsid w:val="001E31AC"/>
    <w:rsid w:val="001E3631"/>
    <w:rsid w:val="001E4325"/>
    <w:rsid w:val="001E5D86"/>
    <w:rsid w:val="001E78C7"/>
    <w:rsid w:val="001E7A49"/>
    <w:rsid w:val="001E7F74"/>
    <w:rsid w:val="001F00DA"/>
    <w:rsid w:val="001F0499"/>
    <w:rsid w:val="001F11ED"/>
    <w:rsid w:val="001F11F6"/>
    <w:rsid w:val="001F196C"/>
    <w:rsid w:val="001F20F8"/>
    <w:rsid w:val="001F34AD"/>
    <w:rsid w:val="001F37DD"/>
    <w:rsid w:val="001F3916"/>
    <w:rsid w:val="001F3C27"/>
    <w:rsid w:val="001F4218"/>
    <w:rsid w:val="001F4387"/>
    <w:rsid w:val="001F4877"/>
    <w:rsid w:val="001F4E16"/>
    <w:rsid w:val="001F5506"/>
    <w:rsid w:val="001F5547"/>
    <w:rsid w:val="001F5569"/>
    <w:rsid w:val="001F5925"/>
    <w:rsid w:val="001F59D0"/>
    <w:rsid w:val="001F5D38"/>
    <w:rsid w:val="001F68AB"/>
    <w:rsid w:val="001F74A0"/>
    <w:rsid w:val="002000FA"/>
    <w:rsid w:val="0020029C"/>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0CF3"/>
    <w:rsid w:val="00211048"/>
    <w:rsid w:val="0021121B"/>
    <w:rsid w:val="00211EB0"/>
    <w:rsid w:val="00212E18"/>
    <w:rsid w:val="00213C38"/>
    <w:rsid w:val="00213D75"/>
    <w:rsid w:val="00214A7F"/>
    <w:rsid w:val="00214BB6"/>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1F7E"/>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7E9"/>
    <w:rsid w:val="00231A4A"/>
    <w:rsid w:val="002320FF"/>
    <w:rsid w:val="00232944"/>
    <w:rsid w:val="00232D74"/>
    <w:rsid w:val="002346ED"/>
    <w:rsid w:val="00234FBE"/>
    <w:rsid w:val="0023549E"/>
    <w:rsid w:val="002355AA"/>
    <w:rsid w:val="00235AFA"/>
    <w:rsid w:val="00235E9E"/>
    <w:rsid w:val="00236014"/>
    <w:rsid w:val="0023649F"/>
    <w:rsid w:val="0023667D"/>
    <w:rsid w:val="00241419"/>
    <w:rsid w:val="00241842"/>
    <w:rsid w:val="00241D5E"/>
    <w:rsid w:val="00242481"/>
    <w:rsid w:val="00242FA4"/>
    <w:rsid w:val="0024318E"/>
    <w:rsid w:val="00243FE7"/>
    <w:rsid w:val="002442A7"/>
    <w:rsid w:val="002447B5"/>
    <w:rsid w:val="002449DA"/>
    <w:rsid w:val="0024511F"/>
    <w:rsid w:val="00245507"/>
    <w:rsid w:val="002456CD"/>
    <w:rsid w:val="00246715"/>
    <w:rsid w:val="00246905"/>
    <w:rsid w:val="002474C4"/>
    <w:rsid w:val="00250436"/>
    <w:rsid w:val="00250EF6"/>
    <w:rsid w:val="00251D8E"/>
    <w:rsid w:val="00252791"/>
    <w:rsid w:val="00252A45"/>
    <w:rsid w:val="00252A7D"/>
    <w:rsid w:val="00253D60"/>
    <w:rsid w:val="0025450B"/>
    <w:rsid w:val="00254BA2"/>
    <w:rsid w:val="00254C6D"/>
    <w:rsid w:val="00254CED"/>
    <w:rsid w:val="00255253"/>
    <w:rsid w:val="00255CBA"/>
    <w:rsid w:val="002560F3"/>
    <w:rsid w:val="00256245"/>
    <w:rsid w:val="0025744B"/>
    <w:rsid w:val="00260712"/>
    <w:rsid w:val="0026144D"/>
    <w:rsid w:val="0026154B"/>
    <w:rsid w:val="00261A0E"/>
    <w:rsid w:val="00262053"/>
    <w:rsid w:val="00262A02"/>
    <w:rsid w:val="00262A30"/>
    <w:rsid w:val="00263A0C"/>
    <w:rsid w:val="00263B64"/>
    <w:rsid w:val="00263D6A"/>
    <w:rsid w:val="00263F9A"/>
    <w:rsid w:val="00264DFF"/>
    <w:rsid w:val="00265507"/>
    <w:rsid w:val="002656C7"/>
    <w:rsid w:val="002659A1"/>
    <w:rsid w:val="00265C5F"/>
    <w:rsid w:val="00265D69"/>
    <w:rsid w:val="00266A4B"/>
    <w:rsid w:val="00266B75"/>
    <w:rsid w:val="00266DEE"/>
    <w:rsid w:val="0026703F"/>
    <w:rsid w:val="0026724A"/>
    <w:rsid w:val="0026733B"/>
    <w:rsid w:val="0026782B"/>
    <w:rsid w:val="00267DEE"/>
    <w:rsid w:val="00267F90"/>
    <w:rsid w:val="0027047D"/>
    <w:rsid w:val="00271F23"/>
    <w:rsid w:val="00272C43"/>
    <w:rsid w:val="00272E77"/>
    <w:rsid w:val="0027343C"/>
    <w:rsid w:val="00273B93"/>
    <w:rsid w:val="0027560C"/>
    <w:rsid w:val="002758DC"/>
    <w:rsid w:val="00275919"/>
    <w:rsid w:val="00275A20"/>
    <w:rsid w:val="00275B68"/>
    <w:rsid w:val="00275D72"/>
    <w:rsid w:val="002764D4"/>
    <w:rsid w:val="00276933"/>
    <w:rsid w:val="00277039"/>
    <w:rsid w:val="0027709A"/>
    <w:rsid w:val="002770D7"/>
    <w:rsid w:val="00277480"/>
    <w:rsid w:val="00280124"/>
    <w:rsid w:val="0028098C"/>
    <w:rsid w:val="00281514"/>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236F"/>
    <w:rsid w:val="002935A2"/>
    <w:rsid w:val="002936F5"/>
    <w:rsid w:val="00293AF4"/>
    <w:rsid w:val="00293F2E"/>
    <w:rsid w:val="00294332"/>
    <w:rsid w:val="00294A61"/>
    <w:rsid w:val="00294D8A"/>
    <w:rsid w:val="00295A5F"/>
    <w:rsid w:val="002966E1"/>
    <w:rsid w:val="00296B80"/>
    <w:rsid w:val="00296DD1"/>
    <w:rsid w:val="00296F54"/>
    <w:rsid w:val="00297E2F"/>
    <w:rsid w:val="002A0082"/>
    <w:rsid w:val="002A29C7"/>
    <w:rsid w:val="002A29DE"/>
    <w:rsid w:val="002A2ABC"/>
    <w:rsid w:val="002A2B44"/>
    <w:rsid w:val="002A3268"/>
    <w:rsid w:val="002A34AF"/>
    <w:rsid w:val="002A4BDF"/>
    <w:rsid w:val="002A676A"/>
    <w:rsid w:val="002A6C43"/>
    <w:rsid w:val="002A72F8"/>
    <w:rsid w:val="002B0491"/>
    <w:rsid w:val="002B1037"/>
    <w:rsid w:val="002B177B"/>
    <w:rsid w:val="002B27D5"/>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6C5"/>
    <w:rsid w:val="002C4CA0"/>
    <w:rsid w:val="002C4D92"/>
    <w:rsid w:val="002C6569"/>
    <w:rsid w:val="002C6603"/>
    <w:rsid w:val="002C6E2B"/>
    <w:rsid w:val="002C701C"/>
    <w:rsid w:val="002C71CD"/>
    <w:rsid w:val="002C7398"/>
    <w:rsid w:val="002D0870"/>
    <w:rsid w:val="002D0AF0"/>
    <w:rsid w:val="002D1DA1"/>
    <w:rsid w:val="002D2120"/>
    <w:rsid w:val="002D24EF"/>
    <w:rsid w:val="002D2EDA"/>
    <w:rsid w:val="002D3078"/>
    <w:rsid w:val="002D30E0"/>
    <w:rsid w:val="002D3439"/>
    <w:rsid w:val="002D4C3B"/>
    <w:rsid w:val="002D4F60"/>
    <w:rsid w:val="002D5061"/>
    <w:rsid w:val="002D5553"/>
    <w:rsid w:val="002D5D3B"/>
    <w:rsid w:val="002D6339"/>
    <w:rsid w:val="002D6AAB"/>
    <w:rsid w:val="002D6F61"/>
    <w:rsid w:val="002D73B3"/>
    <w:rsid w:val="002D7E3C"/>
    <w:rsid w:val="002E0200"/>
    <w:rsid w:val="002E0E8F"/>
    <w:rsid w:val="002E164E"/>
    <w:rsid w:val="002E1BC3"/>
    <w:rsid w:val="002E2BBF"/>
    <w:rsid w:val="002E2D50"/>
    <w:rsid w:val="002E2EB3"/>
    <w:rsid w:val="002E3132"/>
    <w:rsid w:val="002E33FB"/>
    <w:rsid w:val="002E3AFE"/>
    <w:rsid w:val="002E44CA"/>
    <w:rsid w:val="002E51A7"/>
    <w:rsid w:val="002E616D"/>
    <w:rsid w:val="002E61AA"/>
    <w:rsid w:val="002E6461"/>
    <w:rsid w:val="002E65D3"/>
    <w:rsid w:val="002E6B0A"/>
    <w:rsid w:val="002E6C81"/>
    <w:rsid w:val="002E7552"/>
    <w:rsid w:val="002F008F"/>
    <w:rsid w:val="002F0D15"/>
    <w:rsid w:val="002F24DB"/>
    <w:rsid w:val="002F26D0"/>
    <w:rsid w:val="002F34DE"/>
    <w:rsid w:val="002F3813"/>
    <w:rsid w:val="002F3DCC"/>
    <w:rsid w:val="002F3DCD"/>
    <w:rsid w:val="002F41C9"/>
    <w:rsid w:val="002F432B"/>
    <w:rsid w:val="002F46F4"/>
    <w:rsid w:val="002F473B"/>
    <w:rsid w:val="002F4A39"/>
    <w:rsid w:val="002F5760"/>
    <w:rsid w:val="002F580B"/>
    <w:rsid w:val="002F58BF"/>
    <w:rsid w:val="002F6A0B"/>
    <w:rsid w:val="002F6E82"/>
    <w:rsid w:val="002F7049"/>
    <w:rsid w:val="00300034"/>
    <w:rsid w:val="003000FB"/>
    <w:rsid w:val="00300114"/>
    <w:rsid w:val="00300C77"/>
    <w:rsid w:val="00300E80"/>
    <w:rsid w:val="00301AF5"/>
    <w:rsid w:val="00303543"/>
    <w:rsid w:val="0030362F"/>
    <w:rsid w:val="0030382F"/>
    <w:rsid w:val="00303C33"/>
    <w:rsid w:val="0030432F"/>
    <w:rsid w:val="003043DF"/>
    <w:rsid w:val="003043FC"/>
    <w:rsid w:val="00305675"/>
    <w:rsid w:val="00305945"/>
    <w:rsid w:val="003063B6"/>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2A2B"/>
    <w:rsid w:val="00313956"/>
    <w:rsid w:val="0031395E"/>
    <w:rsid w:val="00313FDD"/>
    <w:rsid w:val="00314C6C"/>
    <w:rsid w:val="003150E5"/>
    <w:rsid w:val="003150F2"/>
    <w:rsid w:val="00315729"/>
    <w:rsid w:val="00316BBE"/>
    <w:rsid w:val="003174F9"/>
    <w:rsid w:val="00317920"/>
    <w:rsid w:val="0032031E"/>
    <w:rsid w:val="00321169"/>
    <w:rsid w:val="003212F5"/>
    <w:rsid w:val="003214A7"/>
    <w:rsid w:val="00322232"/>
    <w:rsid w:val="003224F8"/>
    <w:rsid w:val="0032258C"/>
    <w:rsid w:val="003226CB"/>
    <w:rsid w:val="00322FF8"/>
    <w:rsid w:val="003247F6"/>
    <w:rsid w:val="0032537F"/>
    <w:rsid w:val="0032552F"/>
    <w:rsid w:val="0032607E"/>
    <w:rsid w:val="00327285"/>
    <w:rsid w:val="0032758A"/>
    <w:rsid w:val="00327A0C"/>
    <w:rsid w:val="00327D55"/>
    <w:rsid w:val="003301DA"/>
    <w:rsid w:val="0033087B"/>
    <w:rsid w:val="0033165F"/>
    <w:rsid w:val="00331A7D"/>
    <w:rsid w:val="00331ADC"/>
    <w:rsid w:val="00331BC0"/>
    <w:rsid w:val="0033209B"/>
    <w:rsid w:val="0033269A"/>
    <w:rsid w:val="00332C07"/>
    <w:rsid w:val="00334786"/>
    <w:rsid w:val="00334BA3"/>
    <w:rsid w:val="00336346"/>
    <w:rsid w:val="00337634"/>
    <w:rsid w:val="00337824"/>
    <w:rsid w:val="00337CC0"/>
    <w:rsid w:val="003408F6"/>
    <w:rsid w:val="003409D5"/>
    <w:rsid w:val="00341075"/>
    <w:rsid w:val="00342308"/>
    <w:rsid w:val="00342CBB"/>
    <w:rsid w:val="00343E8D"/>
    <w:rsid w:val="00344495"/>
    <w:rsid w:val="00344C10"/>
    <w:rsid w:val="00345762"/>
    <w:rsid w:val="00345DAD"/>
    <w:rsid w:val="00345F4C"/>
    <w:rsid w:val="00346080"/>
    <w:rsid w:val="00346186"/>
    <w:rsid w:val="00346705"/>
    <w:rsid w:val="00346809"/>
    <w:rsid w:val="00346BA2"/>
    <w:rsid w:val="0034788E"/>
    <w:rsid w:val="003478A4"/>
    <w:rsid w:val="00350244"/>
    <w:rsid w:val="00350670"/>
    <w:rsid w:val="003515F6"/>
    <w:rsid w:val="00353916"/>
    <w:rsid w:val="00353BF5"/>
    <w:rsid w:val="00353DA4"/>
    <w:rsid w:val="00354128"/>
    <w:rsid w:val="00356870"/>
    <w:rsid w:val="00356ECF"/>
    <w:rsid w:val="00357BD5"/>
    <w:rsid w:val="00360D03"/>
    <w:rsid w:val="00361EB3"/>
    <w:rsid w:val="00362401"/>
    <w:rsid w:val="00362FEC"/>
    <w:rsid w:val="00363188"/>
    <w:rsid w:val="0036352C"/>
    <w:rsid w:val="003638AF"/>
    <w:rsid w:val="00363F9E"/>
    <w:rsid w:val="00364598"/>
    <w:rsid w:val="003651C8"/>
    <w:rsid w:val="00365502"/>
    <w:rsid w:val="003661F1"/>
    <w:rsid w:val="0036649D"/>
    <w:rsid w:val="003668F3"/>
    <w:rsid w:val="003673A2"/>
    <w:rsid w:val="00367E2F"/>
    <w:rsid w:val="00370178"/>
    <w:rsid w:val="0037043E"/>
    <w:rsid w:val="00370E12"/>
    <w:rsid w:val="003712B0"/>
    <w:rsid w:val="00372B92"/>
    <w:rsid w:val="00373020"/>
    <w:rsid w:val="003731B0"/>
    <w:rsid w:val="00373D70"/>
    <w:rsid w:val="00373FE7"/>
    <w:rsid w:val="00374000"/>
    <w:rsid w:val="003740FB"/>
    <w:rsid w:val="0037514F"/>
    <w:rsid w:val="00375850"/>
    <w:rsid w:val="00375B64"/>
    <w:rsid w:val="00376272"/>
    <w:rsid w:val="0037698C"/>
    <w:rsid w:val="0037768A"/>
    <w:rsid w:val="00377D5B"/>
    <w:rsid w:val="00381E63"/>
    <w:rsid w:val="0038211A"/>
    <w:rsid w:val="003825FC"/>
    <w:rsid w:val="003829A9"/>
    <w:rsid w:val="00382BC3"/>
    <w:rsid w:val="00383B17"/>
    <w:rsid w:val="00383E47"/>
    <w:rsid w:val="00383E67"/>
    <w:rsid w:val="00384755"/>
    <w:rsid w:val="003851CC"/>
    <w:rsid w:val="00385C88"/>
    <w:rsid w:val="00385F2F"/>
    <w:rsid w:val="00386221"/>
    <w:rsid w:val="00387262"/>
    <w:rsid w:val="00387281"/>
    <w:rsid w:val="00387444"/>
    <w:rsid w:val="003874DF"/>
    <w:rsid w:val="00390309"/>
    <w:rsid w:val="0039035E"/>
    <w:rsid w:val="00390668"/>
    <w:rsid w:val="00390BF3"/>
    <w:rsid w:val="003911C3"/>
    <w:rsid w:val="003913C5"/>
    <w:rsid w:val="00391C33"/>
    <w:rsid w:val="00393042"/>
    <w:rsid w:val="0039317D"/>
    <w:rsid w:val="0039385A"/>
    <w:rsid w:val="00394BB0"/>
    <w:rsid w:val="00394C8C"/>
    <w:rsid w:val="0039527D"/>
    <w:rsid w:val="0039579D"/>
    <w:rsid w:val="0039646A"/>
    <w:rsid w:val="0039675C"/>
    <w:rsid w:val="003967B8"/>
    <w:rsid w:val="00396F06"/>
    <w:rsid w:val="00397085"/>
    <w:rsid w:val="00397707"/>
    <w:rsid w:val="00397BF1"/>
    <w:rsid w:val="003A006F"/>
    <w:rsid w:val="003A0C1A"/>
    <w:rsid w:val="003A1A03"/>
    <w:rsid w:val="003A216F"/>
    <w:rsid w:val="003A2242"/>
    <w:rsid w:val="003A22C6"/>
    <w:rsid w:val="003A369F"/>
    <w:rsid w:val="003A3A89"/>
    <w:rsid w:val="003A45B4"/>
    <w:rsid w:val="003A6A82"/>
    <w:rsid w:val="003A75FA"/>
    <w:rsid w:val="003B008F"/>
    <w:rsid w:val="003B0C51"/>
    <w:rsid w:val="003B12D9"/>
    <w:rsid w:val="003B1559"/>
    <w:rsid w:val="003B2440"/>
    <w:rsid w:val="003B32CA"/>
    <w:rsid w:val="003B371D"/>
    <w:rsid w:val="003B417C"/>
    <w:rsid w:val="003B4B55"/>
    <w:rsid w:val="003B5238"/>
    <w:rsid w:val="003B5304"/>
    <w:rsid w:val="003B536B"/>
    <w:rsid w:val="003B6B60"/>
    <w:rsid w:val="003B6CC9"/>
    <w:rsid w:val="003B6F9B"/>
    <w:rsid w:val="003B6F9D"/>
    <w:rsid w:val="003B7127"/>
    <w:rsid w:val="003B794A"/>
    <w:rsid w:val="003B7A12"/>
    <w:rsid w:val="003C01DA"/>
    <w:rsid w:val="003C0312"/>
    <w:rsid w:val="003C0A31"/>
    <w:rsid w:val="003C0ACC"/>
    <w:rsid w:val="003C0FCB"/>
    <w:rsid w:val="003C1158"/>
    <w:rsid w:val="003C1285"/>
    <w:rsid w:val="003C3249"/>
    <w:rsid w:val="003C397A"/>
    <w:rsid w:val="003C3B5B"/>
    <w:rsid w:val="003C3E33"/>
    <w:rsid w:val="003C40DE"/>
    <w:rsid w:val="003C42F0"/>
    <w:rsid w:val="003C468E"/>
    <w:rsid w:val="003C46D5"/>
    <w:rsid w:val="003C499F"/>
    <w:rsid w:val="003C5252"/>
    <w:rsid w:val="003C6733"/>
    <w:rsid w:val="003C6D2B"/>
    <w:rsid w:val="003C6FB9"/>
    <w:rsid w:val="003C74F9"/>
    <w:rsid w:val="003C75FE"/>
    <w:rsid w:val="003C7C1B"/>
    <w:rsid w:val="003C7C54"/>
    <w:rsid w:val="003D0197"/>
    <w:rsid w:val="003D0A0E"/>
    <w:rsid w:val="003D0C7D"/>
    <w:rsid w:val="003D1189"/>
    <w:rsid w:val="003D1503"/>
    <w:rsid w:val="003D1722"/>
    <w:rsid w:val="003D1AC5"/>
    <w:rsid w:val="003D2BAE"/>
    <w:rsid w:val="003D3026"/>
    <w:rsid w:val="003D3496"/>
    <w:rsid w:val="003D3B20"/>
    <w:rsid w:val="003D3EEA"/>
    <w:rsid w:val="003D63E1"/>
    <w:rsid w:val="003D65C7"/>
    <w:rsid w:val="003D69C7"/>
    <w:rsid w:val="003D6BDB"/>
    <w:rsid w:val="003D6EFA"/>
    <w:rsid w:val="003D7955"/>
    <w:rsid w:val="003E0233"/>
    <w:rsid w:val="003E1599"/>
    <w:rsid w:val="003E1690"/>
    <w:rsid w:val="003E199C"/>
    <w:rsid w:val="003E2E9E"/>
    <w:rsid w:val="003E2EBB"/>
    <w:rsid w:val="003E3C90"/>
    <w:rsid w:val="003E4188"/>
    <w:rsid w:val="003E4895"/>
    <w:rsid w:val="003E4EF3"/>
    <w:rsid w:val="003E5129"/>
    <w:rsid w:val="003E52FC"/>
    <w:rsid w:val="003E5548"/>
    <w:rsid w:val="003E6831"/>
    <w:rsid w:val="003E6F52"/>
    <w:rsid w:val="003E79BA"/>
    <w:rsid w:val="003F0478"/>
    <w:rsid w:val="003F07D6"/>
    <w:rsid w:val="003F0E49"/>
    <w:rsid w:val="003F11E9"/>
    <w:rsid w:val="003F1F6C"/>
    <w:rsid w:val="003F3046"/>
    <w:rsid w:val="003F3DAA"/>
    <w:rsid w:val="003F45D2"/>
    <w:rsid w:val="003F4F87"/>
    <w:rsid w:val="003F5106"/>
    <w:rsid w:val="003F5291"/>
    <w:rsid w:val="003F54AB"/>
    <w:rsid w:val="003F5643"/>
    <w:rsid w:val="003F5810"/>
    <w:rsid w:val="003F5F08"/>
    <w:rsid w:val="003F6787"/>
    <w:rsid w:val="003F7328"/>
    <w:rsid w:val="003F753B"/>
    <w:rsid w:val="003F7AAC"/>
    <w:rsid w:val="003F7CA9"/>
    <w:rsid w:val="00400532"/>
    <w:rsid w:val="004012AC"/>
    <w:rsid w:val="00401A45"/>
    <w:rsid w:val="004027BC"/>
    <w:rsid w:val="004033A1"/>
    <w:rsid w:val="00403786"/>
    <w:rsid w:val="0040384C"/>
    <w:rsid w:val="00403910"/>
    <w:rsid w:val="004047D5"/>
    <w:rsid w:val="00404BF1"/>
    <w:rsid w:val="00405360"/>
    <w:rsid w:val="00405AC6"/>
    <w:rsid w:val="004066C0"/>
    <w:rsid w:val="00406758"/>
    <w:rsid w:val="00407556"/>
    <w:rsid w:val="00407793"/>
    <w:rsid w:val="00410CD6"/>
    <w:rsid w:val="00411396"/>
    <w:rsid w:val="0041228E"/>
    <w:rsid w:val="00412525"/>
    <w:rsid w:val="00413E37"/>
    <w:rsid w:val="004141D1"/>
    <w:rsid w:val="00414564"/>
    <w:rsid w:val="0041532A"/>
    <w:rsid w:val="00415938"/>
    <w:rsid w:val="00415D09"/>
    <w:rsid w:val="00416859"/>
    <w:rsid w:val="004169AC"/>
    <w:rsid w:val="00416DF5"/>
    <w:rsid w:val="00416F20"/>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DC"/>
    <w:rsid w:val="00423F6D"/>
    <w:rsid w:val="004240CF"/>
    <w:rsid w:val="0042432B"/>
    <w:rsid w:val="00425613"/>
    <w:rsid w:val="004257E4"/>
    <w:rsid w:val="004260BF"/>
    <w:rsid w:val="004272F5"/>
    <w:rsid w:val="004275C7"/>
    <w:rsid w:val="00430745"/>
    <w:rsid w:val="00430FA1"/>
    <w:rsid w:val="004316EE"/>
    <w:rsid w:val="00431EA1"/>
    <w:rsid w:val="00431FF9"/>
    <w:rsid w:val="00432214"/>
    <w:rsid w:val="004322C0"/>
    <w:rsid w:val="00432E1F"/>
    <w:rsid w:val="00433772"/>
    <w:rsid w:val="0043377D"/>
    <w:rsid w:val="004337D2"/>
    <w:rsid w:val="0043456E"/>
    <w:rsid w:val="00434CCA"/>
    <w:rsid w:val="004352C1"/>
    <w:rsid w:val="00435DE9"/>
    <w:rsid w:val="0043671D"/>
    <w:rsid w:val="004373B2"/>
    <w:rsid w:val="004405DF"/>
    <w:rsid w:val="00440799"/>
    <w:rsid w:val="00442247"/>
    <w:rsid w:val="00442734"/>
    <w:rsid w:val="004431CF"/>
    <w:rsid w:val="00443340"/>
    <w:rsid w:val="00443DCA"/>
    <w:rsid w:val="00443E6C"/>
    <w:rsid w:val="00444D65"/>
    <w:rsid w:val="00444DB3"/>
    <w:rsid w:val="00444F10"/>
    <w:rsid w:val="0044521D"/>
    <w:rsid w:val="004474C4"/>
    <w:rsid w:val="004478B3"/>
    <w:rsid w:val="00450BBC"/>
    <w:rsid w:val="00451B9B"/>
    <w:rsid w:val="00453725"/>
    <w:rsid w:val="00453E6B"/>
    <w:rsid w:val="00453EDA"/>
    <w:rsid w:val="004543F7"/>
    <w:rsid w:val="00454EF2"/>
    <w:rsid w:val="004556A9"/>
    <w:rsid w:val="00455877"/>
    <w:rsid w:val="00455B39"/>
    <w:rsid w:val="00457651"/>
    <w:rsid w:val="00457A92"/>
    <w:rsid w:val="00461133"/>
    <w:rsid w:val="00461DF5"/>
    <w:rsid w:val="00461EB3"/>
    <w:rsid w:val="00462295"/>
    <w:rsid w:val="00462551"/>
    <w:rsid w:val="00462839"/>
    <w:rsid w:val="00462AAB"/>
    <w:rsid w:val="00464CDE"/>
    <w:rsid w:val="00465698"/>
    <w:rsid w:val="004658DB"/>
    <w:rsid w:val="004659F1"/>
    <w:rsid w:val="00466A53"/>
    <w:rsid w:val="00466CEB"/>
    <w:rsid w:val="00466E20"/>
    <w:rsid w:val="0046745E"/>
    <w:rsid w:val="004674BE"/>
    <w:rsid w:val="00467769"/>
    <w:rsid w:val="004679AA"/>
    <w:rsid w:val="00467E74"/>
    <w:rsid w:val="00467FFC"/>
    <w:rsid w:val="004704CE"/>
    <w:rsid w:val="0047089B"/>
    <w:rsid w:val="00471437"/>
    <w:rsid w:val="00471563"/>
    <w:rsid w:val="00471607"/>
    <w:rsid w:val="00471A1C"/>
    <w:rsid w:val="0047222B"/>
    <w:rsid w:val="0047387F"/>
    <w:rsid w:val="00474FB8"/>
    <w:rsid w:val="004752F4"/>
    <w:rsid w:val="004755B7"/>
    <w:rsid w:val="00475771"/>
    <w:rsid w:val="00475B0B"/>
    <w:rsid w:val="004760BF"/>
    <w:rsid w:val="00476338"/>
    <w:rsid w:val="004776BA"/>
    <w:rsid w:val="00477A4D"/>
    <w:rsid w:val="00477E52"/>
    <w:rsid w:val="00480AF9"/>
    <w:rsid w:val="00480E49"/>
    <w:rsid w:val="00480F8F"/>
    <w:rsid w:val="004814DE"/>
    <w:rsid w:val="004826F3"/>
    <w:rsid w:val="004831F8"/>
    <w:rsid w:val="00484818"/>
    <w:rsid w:val="00484EE6"/>
    <w:rsid w:val="004860F7"/>
    <w:rsid w:val="00487288"/>
    <w:rsid w:val="00487B28"/>
    <w:rsid w:val="004900C3"/>
    <w:rsid w:val="004908DC"/>
    <w:rsid w:val="004914A0"/>
    <w:rsid w:val="00491817"/>
    <w:rsid w:val="00491A3F"/>
    <w:rsid w:val="0049297B"/>
    <w:rsid w:val="004936C4"/>
    <w:rsid w:val="004940FF"/>
    <w:rsid w:val="00494F73"/>
    <w:rsid w:val="004956A8"/>
    <w:rsid w:val="00495820"/>
    <w:rsid w:val="00495920"/>
    <w:rsid w:val="00495DDE"/>
    <w:rsid w:val="004965A3"/>
    <w:rsid w:val="00497124"/>
    <w:rsid w:val="0049740D"/>
    <w:rsid w:val="00497CF3"/>
    <w:rsid w:val="004A007E"/>
    <w:rsid w:val="004A00B2"/>
    <w:rsid w:val="004A02B4"/>
    <w:rsid w:val="004A0330"/>
    <w:rsid w:val="004A0420"/>
    <w:rsid w:val="004A0799"/>
    <w:rsid w:val="004A0819"/>
    <w:rsid w:val="004A16B6"/>
    <w:rsid w:val="004A17B2"/>
    <w:rsid w:val="004A1814"/>
    <w:rsid w:val="004A290F"/>
    <w:rsid w:val="004A2D1A"/>
    <w:rsid w:val="004A2EB9"/>
    <w:rsid w:val="004A3CC6"/>
    <w:rsid w:val="004A45C1"/>
    <w:rsid w:val="004A5199"/>
    <w:rsid w:val="004A6820"/>
    <w:rsid w:val="004A7A79"/>
    <w:rsid w:val="004B0934"/>
    <w:rsid w:val="004B0E1C"/>
    <w:rsid w:val="004B0F98"/>
    <w:rsid w:val="004B1253"/>
    <w:rsid w:val="004B1367"/>
    <w:rsid w:val="004B14F5"/>
    <w:rsid w:val="004B1C86"/>
    <w:rsid w:val="004B217A"/>
    <w:rsid w:val="004B21B7"/>
    <w:rsid w:val="004B24E0"/>
    <w:rsid w:val="004B2788"/>
    <w:rsid w:val="004B3072"/>
    <w:rsid w:val="004B40B0"/>
    <w:rsid w:val="004B5AE3"/>
    <w:rsid w:val="004B6916"/>
    <w:rsid w:val="004B6AD9"/>
    <w:rsid w:val="004B6F82"/>
    <w:rsid w:val="004B7367"/>
    <w:rsid w:val="004B77B2"/>
    <w:rsid w:val="004C0EB2"/>
    <w:rsid w:val="004C1098"/>
    <w:rsid w:val="004C1250"/>
    <w:rsid w:val="004C14C6"/>
    <w:rsid w:val="004C203A"/>
    <w:rsid w:val="004C3FC4"/>
    <w:rsid w:val="004C496B"/>
    <w:rsid w:val="004C4996"/>
    <w:rsid w:val="004C4DD1"/>
    <w:rsid w:val="004C5255"/>
    <w:rsid w:val="004C5D47"/>
    <w:rsid w:val="004C6D56"/>
    <w:rsid w:val="004C7173"/>
    <w:rsid w:val="004C7A10"/>
    <w:rsid w:val="004D0BC2"/>
    <w:rsid w:val="004D0E0E"/>
    <w:rsid w:val="004D142B"/>
    <w:rsid w:val="004D1761"/>
    <w:rsid w:val="004D1B5D"/>
    <w:rsid w:val="004D1DC7"/>
    <w:rsid w:val="004D20A5"/>
    <w:rsid w:val="004D2BB8"/>
    <w:rsid w:val="004D2C4C"/>
    <w:rsid w:val="004D2EC8"/>
    <w:rsid w:val="004D3056"/>
    <w:rsid w:val="004D32CF"/>
    <w:rsid w:val="004D40E1"/>
    <w:rsid w:val="004D424D"/>
    <w:rsid w:val="004D4848"/>
    <w:rsid w:val="004D586F"/>
    <w:rsid w:val="004D58CA"/>
    <w:rsid w:val="004D6131"/>
    <w:rsid w:val="004D687F"/>
    <w:rsid w:val="004D6F0B"/>
    <w:rsid w:val="004E073B"/>
    <w:rsid w:val="004E0C69"/>
    <w:rsid w:val="004E1480"/>
    <w:rsid w:val="004E14C4"/>
    <w:rsid w:val="004E1AFF"/>
    <w:rsid w:val="004E2160"/>
    <w:rsid w:val="004E303C"/>
    <w:rsid w:val="004E32BC"/>
    <w:rsid w:val="004E355C"/>
    <w:rsid w:val="004E37FE"/>
    <w:rsid w:val="004E383E"/>
    <w:rsid w:val="004E485A"/>
    <w:rsid w:val="004E4968"/>
    <w:rsid w:val="004E4D80"/>
    <w:rsid w:val="004E4D92"/>
    <w:rsid w:val="004E5F80"/>
    <w:rsid w:val="004E62E4"/>
    <w:rsid w:val="004E665A"/>
    <w:rsid w:val="004E6714"/>
    <w:rsid w:val="004E780F"/>
    <w:rsid w:val="004E7E0E"/>
    <w:rsid w:val="004F0911"/>
    <w:rsid w:val="004F0C5E"/>
    <w:rsid w:val="004F11E8"/>
    <w:rsid w:val="004F16C6"/>
    <w:rsid w:val="004F22E9"/>
    <w:rsid w:val="004F3826"/>
    <w:rsid w:val="004F3BE5"/>
    <w:rsid w:val="004F4251"/>
    <w:rsid w:val="004F4E2F"/>
    <w:rsid w:val="004F6344"/>
    <w:rsid w:val="004F687C"/>
    <w:rsid w:val="004F70AF"/>
    <w:rsid w:val="004F767F"/>
    <w:rsid w:val="004F7729"/>
    <w:rsid w:val="00500095"/>
    <w:rsid w:val="005002B0"/>
    <w:rsid w:val="00500BCD"/>
    <w:rsid w:val="00500DE4"/>
    <w:rsid w:val="005013EF"/>
    <w:rsid w:val="005014BA"/>
    <w:rsid w:val="00501B6D"/>
    <w:rsid w:val="00503E1F"/>
    <w:rsid w:val="00503F69"/>
    <w:rsid w:val="00503F9A"/>
    <w:rsid w:val="00504318"/>
    <w:rsid w:val="00504C42"/>
    <w:rsid w:val="00506422"/>
    <w:rsid w:val="00506C81"/>
    <w:rsid w:val="0050703C"/>
    <w:rsid w:val="00507A07"/>
    <w:rsid w:val="00507AD8"/>
    <w:rsid w:val="00510681"/>
    <w:rsid w:val="005111E1"/>
    <w:rsid w:val="00511B2C"/>
    <w:rsid w:val="00511CAF"/>
    <w:rsid w:val="00511F6B"/>
    <w:rsid w:val="0051244B"/>
    <w:rsid w:val="00512DBE"/>
    <w:rsid w:val="0051310B"/>
    <w:rsid w:val="005139F7"/>
    <w:rsid w:val="00514566"/>
    <w:rsid w:val="005153A2"/>
    <w:rsid w:val="005166DB"/>
    <w:rsid w:val="00516BDE"/>
    <w:rsid w:val="00517F8B"/>
    <w:rsid w:val="005203D7"/>
    <w:rsid w:val="0052062D"/>
    <w:rsid w:val="005210DA"/>
    <w:rsid w:val="00521D32"/>
    <w:rsid w:val="005227C9"/>
    <w:rsid w:val="00522889"/>
    <w:rsid w:val="00522E7C"/>
    <w:rsid w:val="00522EA7"/>
    <w:rsid w:val="00522F19"/>
    <w:rsid w:val="00523170"/>
    <w:rsid w:val="00523251"/>
    <w:rsid w:val="005232F6"/>
    <w:rsid w:val="005234EA"/>
    <w:rsid w:val="00523B64"/>
    <w:rsid w:val="0052402F"/>
    <w:rsid w:val="0052474A"/>
    <w:rsid w:val="00524751"/>
    <w:rsid w:val="0052497C"/>
    <w:rsid w:val="00524A74"/>
    <w:rsid w:val="00524B91"/>
    <w:rsid w:val="005251AF"/>
    <w:rsid w:val="00526BC2"/>
    <w:rsid w:val="005270FE"/>
    <w:rsid w:val="005271A8"/>
    <w:rsid w:val="0053033C"/>
    <w:rsid w:val="00530BC2"/>
    <w:rsid w:val="00531991"/>
    <w:rsid w:val="00532A00"/>
    <w:rsid w:val="00532F5B"/>
    <w:rsid w:val="005346B9"/>
    <w:rsid w:val="00535419"/>
    <w:rsid w:val="00535A1B"/>
    <w:rsid w:val="0053628C"/>
    <w:rsid w:val="005367AD"/>
    <w:rsid w:val="005372C3"/>
    <w:rsid w:val="005400B9"/>
    <w:rsid w:val="005400D8"/>
    <w:rsid w:val="005401ED"/>
    <w:rsid w:val="0054118B"/>
    <w:rsid w:val="00541926"/>
    <w:rsid w:val="005419D1"/>
    <w:rsid w:val="005420B9"/>
    <w:rsid w:val="00542336"/>
    <w:rsid w:val="005430A2"/>
    <w:rsid w:val="005434B9"/>
    <w:rsid w:val="005447FA"/>
    <w:rsid w:val="00544ECD"/>
    <w:rsid w:val="00544F23"/>
    <w:rsid w:val="00545109"/>
    <w:rsid w:val="005459A1"/>
    <w:rsid w:val="00546B79"/>
    <w:rsid w:val="00547169"/>
    <w:rsid w:val="005473D5"/>
    <w:rsid w:val="0055044D"/>
    <w:rsid w:val="00550741"/>
    <w:rsid w:val="00550AE9"/>
    <w:rsid w:val="00551B24"/>
    <w:rsid w:val="0055274E"/>
    <w:rsid w:val="005530A6"/>
    <w:rsid w:val="005532EF"/>
    <w:rsid w:val="00553842"/>
    <w:rsid w:val="00554CA7"/>
    <w:rsid w:val="00554CCB"/>
    <w:rsid w:val="00555222"/>
    <w:rsid w:val="00555B30"/>
    <w:rsid w:val="00557D9F"/>
    <w:rsid w:val="00557EAA"/>
    <w:rsid w:val="005600E1"/>
    <w:rsid w:val="00560779"/>
    <w:rsid w:val="00561429"/>
    <w:rsid w:val="00561869"/>
    <w:rsid w:val="00561A7B"/>
    <w:rsid w:val="00561CF9"/>
    <w:rsid w:val="00561FFE"/>
    <w:rsid w:val="00563195"/>
    <w:rsid w:val="00563618"/>
    <w:rsid w:val="00563D2A"/>
    <w:rsid w:val="0056433E"/>
    <w:rsid w:val="0056456A"/>
    <w:rsid w:val="00564C70"/>
    <w:rsid w:val="00564E31"/>
    <w:rsid w:val="0056542E"/>
    <w:rsid w:val="00565A4D"/>
    <w:rsid w:val="00565FFB"/>
    <w:rsid w:val="005705AD"/>
    <w:rsid w:val="005708A4"/>
    <w:rsid w:val="0057090F"/>
    <w:rsid w:val="0057105F"/>
    <w:rsid w:val="005712A0"/>
    <w:rsid w:val="00571AAF"/>
    <w:rsid w:val="00571CCD"/>
    <w:rsid w:val="005721C3"/>
    <w:rsid w:val="005730C3"/>
    <w:rsid w:val="00574618"/>
    <w:rsid w:val="005747B6"/>
    <w:rsid w:val="00574EEC"/>
    <w:rsid w:val="0057509B"/>
    <w:rsid w:val="00575306"/>
    <w:rsid w:val="00575F0D"/>
    <w:rsid w:val="00575FBC"/>
    <w:rsid w:val="00577356"/>
    <w:rsid w:val="0057779B"/>
    <w:rsid w:val="00580EC9"/>
    <w:rsid w:val="00581B84"/>
    <w:rsid w:val="00582813"/>
    <w:rsid w:val="00583929"/>
    <w:rsid w:val="005858CD"/>
    <w:rsid w:val="00585B33"/>
    <w:rsid w:val="00587782"/>
    <w:rsid w:val="005878B9"/>
    <w:rsid w:val="00587FB4"/>
    <w:rsid w:val="00590260"/>
    <w:rsid w:val="00590B0E"/>
    <w:rsid w:val="00590EBC"/>
    <w:rsid w:val="00590FF9"/>
    <w:rsid w:val="00591634"/>
    <w:rsid w:val="00592471"/>
    <w:rsid w:val="00593371"/>
    <w:rsid w:val="00593CCC"/>
    <w:rsid w:val="00594042"/>
    <w:rsid w:val="00594768"/>
    <w:rsid w:val="00594B5C"/>
    <w:rsid w:val="00595763"/>
    <w:rsid w:val="00595B3B"/>
    <w:rsid w:val="00595E9F"/>
    <w:rsid w:val="0059671F"/>
    <w:rsid w:val="0059676F"/>
    <w:rsid w:val="00596D91"/>
    <w:rsid w:val="00597910"/>
    <w:rsid w:val="00597911"/>
    <w:rsid w:val="0059791E"/>
    <w:rsid w:val="005A03A7"/>
    <w:rsid w:val="005A0C81"/>
    <w:rsid w:val="005A1A93"/>
    <w:rsid w:val="005A2127"/>
    <w:rsid w:val="005A34E3"/>
    <w:rsid w:val="005A3A05"/>
    <w:rsid w:val="005A4FCF"/>
    <w:rsid w:val="005A51AB"/>
    <w:rsid w:val="005A5251"/>
    <w:rsid w:val="005A65CA"/>
    <w:rsid w:val="005A6619"/>
    <w:rsid w:val="005A6788"/>
    <w:rsid w:val="005A6AB6"/>
    <w:rsid w:val="005A6FD9"/>
    <w:rsid w:val="005A706A"/>
    <w:rsid w:val="005B0A33"/>
    <w:rsid w:val="005B1286"/>
    <w:rsid w:val="005B1B38"/>
    <w:rsid w:val="005B1CB9"/>
    <w:rsid w:val="005B1E8A"/>
    <w:rsid w:val="005B1EA5"/>
    <w:rsid w:val="005B238B"/>
    <w:rsid w:val="005B27AA"/>
    <w:rsid w:val="005B29AE"/>
    <w:rsid w:val="005B3863"/>
    <w:rsid w:val="005B4E6C"/>
    <w:rsid w:val="005B51EC"/>
    <w:rsid w:val="005B61E6"/>
    <w:rsid w:val="005B691D"/>
    <w:rsid w:val="005B6EBD"/>
    <w:rsid w:val="005B7129"/>
    <w:rsid w:val="005B76EE"/>
    <w:rsid w:val="005C03BB"/>
    <w:rsid w:val="005C0736"/>
    <w:rsid w:val="005C1772"/>
    <w:rsid w:val="005C2C01"/>
    <w:rsid w:val="005C3B9C"/>
    <w:rsid w:val="005C3FAD"/>
    <w:rsid w:val="005C407D"/>
    <w:rsid w:val="005C4DAE"/>
    <w:rsid w:val="005C50B0"/>
    <w:rsid w:val="005C5388"/>
    <w:rsid w:val="005C5765"/>
    <w:rsid w:val="005C6C98"/>
    <w:rsid w:val="005C6FFD"/>
    <w:rsid w:val="005C72BA"/>
    <w:rsid w:val="005C79E2"/>
    <w:rsid w:val="005D0071"/>
    <w:rsid w:val="005D0313"/>
    <w:rsid w:val="005D2406"/>
    <w:rsid w:val="005D2D17"/>
    <w:rsid w:val="005D3929"/>
    <w:rsid w:val="005D3E7E"/>
    <w:rsid w:val="005D3F81"/>
    <w:rsid w:val="005D5C06"/>
    <w:rsid w:val="005D657B"/>
    <w:rsid w:val="005D7616"/>
    <w:rsid w:val="005E050E"/>
    <w:rsid w:val="005E0B4E"/>
    <w:rsid w:val="005E0BA8"/>
    <w:rsid w:val="005E0DE2"/>
    <w:rsid w:val="005E1136"/>
    <w:rsid w:val="005E1A10"/>
    <w:rsid w:val="005E1DE2"/>
    <w:rsid w:val="005E34E8"/>
    <w:rsid w:val="005E353C"/>
    <w:rsid w:val="005E3FDA"/>
    <w:rsid w:val="005E52B1"/>
    <w:rsid w:val="005E52F6"/>
    <w:rsid w:val="005E5738"/>
    <w:rsid w:val="005E5767"/>
    <w:rsid w:val="005E5C36"/>
    <w:rsid w:val="005E792A"/>
    <w:rsid w:val="005E7A06"/>
    <w:rsid w:val="005F01B7"/>
    <w:rsid w:val="005F0C74"/>
    <w:rsid w:val="005F0DB2"/>
    <w:rsid w:val="005F1B98"/>
    <w:rsid w:val="005F2479"/>
    <w:rsid w:val="005F285C"/>
    <w:rsid w:val="005F2C4D"/>
    <w:rsid w:val="005F3575"/>
    <w:rsid w:val="005F3E08"/>
    <w:rsid w:val="005F4129"/>
    <w:rsid w:val="005F452E"/>
    <w:rsid w:val="005F45A9"/>
    <w:rsid w:val="005F496F"/>
    <w:rsid w:val="005F50DA"/>
    <w:rsid w:val="005F5184"/>
    <w:rsid w:val="005F5341"/>
    <w:rsid w:val="005F54A9"/>
    <w:rsid w:val="005F54CC"/>
    <w:rsid w:val="005F6921"/>
    <w:rsid w:val="005F6BCA"/>
    <w:rsid w:val="005F73F5"/>
    <w:rsid w:val="005F7540"/>
    <w:rsid w:val="005F76B4"/>
    <w:rsid w:val="00600198"/>
    <w:rsid w:val="00602124"/>
    <w:rsid w:val="006031B3"/>
    <w:rsid w:val="00603B7C"/>
    <w:rsid w:val="00604BBD"/>
    <w:rsid w:val="006063D5"/>
    <w:rsid w:val="00606E34"/>
    <w:rsid w:val="006075CF"/>
    <w:rsid w:val="006075E0"/>
    <w:rsid w:val="00607A58"/>
    <w:rsid w:val="00607B0B"/>
    <w:rsid w:val="00610610"/>
    <w:rsid w:val="00611266"/>
    <w:rsid w:val="006117BA"/>
    <w:rsid w:val="00611930"/>
    <w:rsid w:val="00611ACA"/>
    <w:rsid w:val="00612E4A"/>
    <w:rsid w:val="00612F03"/>
    <w:rsid w:val="00613103"/>
    <w:rsid w:val="00613A3C"/>
    <w:rsid w:val="00613CCC"/>
    <w:rsid w:val="00614465"/>
    <w:rsid w:val="0061528B"/>
    <w:rsid w:val="006174C2"/>
    <w:rsid w:val="00620237"/>
    <w:rsid w:val="00622B31"/>
    <w:rsid w:val="00623C84"/>
    <w:rsid w:val="0062405E"/>
    <w:rsid w:val="006242E9"/>
    <w:rsid w:val="00624FDD"/>
    <w:rsid w:val="00625133"/>
    <w:rsid w:val="0062516F"/>
    <w:rsid w:val="006259C7"/>
    <w:rsid w:val="00626331"/>
    <w:rsid w:val="00626A20"/>
    <w:rsid w:val="00626D4C"/>
    <w:rsid w:val="00626D57"/>
    <w:rsid w:val="006271B8"/>
    <w:rsid w:val="0062738F"/>
    <w:rsid w:val="0063081A"/>
    <w:rsid w:val="00630CC6"/>
    <w:rsid w:val="0063156D"/>
    <w:rsid w:val="00631677"/>
    <w:rsid w:val="00631845"/>
    <w:rsid w:val="00631AC4"/>
    <w:rsid w:val="00631EDC"/>
    <w:rsid w:val="00632337"/>
    <w:rsid w:val="0063386F"/>
    <w:rsid w:val="0063394D"/>
    <w:rsid w:val="0063401E"/>
    <w:rsid w:val="00634448"/>
    <w:rsid w:val="00634930"/>
    <w:rsid w:val="00635F20"/>
    <w:rsid w:val="00636ADA"/>
    <w:rsid w:val="00637143"/>
    <w:rsid w:val="00640133"/>
    <w:rsid w:val="006402D6"/>
    <w:rsid w:val="006406A1"/>
    <w:rsid w:val="00641170"/>
    <w:rsid w:val="0064137C"/>
    <w:rsid w:val="006413C6"/>
    <w:rsid w:val="00641645"/>
    <w:rsid w:val="00641A6B"/>
    <w:rsid w:val="00641B0A"/>
    <w:rsid w:val="00642031"/>
    <w:rsid w:val="00642E48"/>
    <w:rsid w:val="00643CAF"/>
    <w:rsid w:val="0064493B"/>
    <w:rsid w:val="0064503E"/>
    <w:rsid w:val="00645751"/>
    <w:rsid w:val="0064593D"/>
    <w:rsid w:val="006465AF"/>
    <w:rsid w:val="00646E15"/>
    <w:rsid w:val="00647BBA"/>
    <w:rsid w:val="00647E51"/>
    <w:rsid w:val="006504CF"/>
    <w:rsid w:val="006508D2"/>
    <w:rsid w:val="006516C3"/>
    <w:rsid w:val="0065180A"/>
    <w:rsid w:val="00651A44"/>
    <w:rsid w:val="00651C3B"/>
    <w:rsid w:val="006534EF"/>
    <w:rsid w:val="006536FC"/>
    <w:rsid w:val="00653819"/>
    <w:rsid w:val="006544A8"/>
    <w:rsid w:val="006551B9"/>
    <w:rsid w:val="00656724"/>
    <w:rsid w:val="00656F97"/>
    <w:rsid w:val="00657932"/>
    <w:rsid w:val="006579F6"/>
    <w:rsid w:val="00657B5A"/>
    <w:rsid w:val="00660240"/>
    <w:rsid w:val="00661934"/>
    <w:rsid w:val="00662C7F"/>
    <w:rsid w:val="00664278"/>
    <w:rsid w:val="00665923"/>
    <w:rsid w:val="00665D11"/>
    <w:rsid w:val="00671720"/>
    <w:rsid w:val="00671D9B"/>
    <w:rsid w:val="006724F5"/>
    <w:rsid w:val="00672DBF"/>
    <w:rsid w:val="00675429"/>
    <w:rsid w:val="0067558D"/>
    <w:rsid w:val="00675DEA"/>
    <w:rsid w:val="0067606F"/>
    <w:rsid w:val="006761BC"/>
    <w:rsid w:val="00677151"/>
    <w:rsid w:val="0068007C"/>
    <w:rsid w:val="00680E51"/>
    <w:rsid w:val="00682089"/>
    <w:rsid w:val="00682A29"/>
    <w:rsid w:val="00684359"/>
    <w:rsid w:val="006854C2"/>
    <w:rsid w:val="006855CF"/>
    <w:rsid w:val="00686809"/>
    <w:rsid w:val="00687019"/>
    <w:rsid w:val="00687372"/>
    <w:rsid w:val="00687650"/>
    <w:rsid w:val="00687CE6"/>
    <w:rsid w:val="00690D4F"/>
    <w:rsid w:val="00690F5B"/>
    <w:rsid w:val="006911DC"/>
    <w:rsid w:val="006913E0"/>
    <w:rsid w:val="0069149A"/>
    <w:rsid w:val="00692F21"/>
    <w:rsid w:val="0069301B"/>
    <w:rsid w:val="0069323F"/>
    <w:rsid w:val="006941D0"/>
    <w:rsid w:val="00694556"/>
    <w:rsid w:val="00694B2F"/>
    <w:rsid w:val="00694DB5"/>
    <w:rsid w:val="0069553C"/>
    <w:rsid w:val="00695617"/>
    <w:rsid w:val="00696E29"/>
    <w:rsid w:val="00697931"/>
    <w:rsid w:val="006A098A"/>
    <w:rsid w:val="006A1342"/>
    <w:rsid w:val="006A1777"/>
    <w:rsid w:val="006A1875"/>
    <w:rsid w:val="006A3701"/>
    <w:rsid w:val="006A3754"/>
    <w:rsid w:val="006A3D34"/>
    <w:rsid w:val="006A485A"/>
    <w:rsid w:val="006A4A88"/>
    <w:rsid w:val="006A4B5F"/>
    <w:rsid w:val="006A596B"/>
    <w:rsid w:val="006A5999"/>
    <w:rsid w:val="006A5B53"/>
    <w:rsid w:val="006A6147"/>
    <w:rsid w:val="006A6328"/>
    <w:rsid w:val="006A6811"/>
    <w:rsid w:val="006A68EE"/>
    <w:rsid w:val="006A6C4F"/>
    <w:rsid w:val="006A6E75"/>
    <w:rsid w:val="006A6EA1"/>
    <w:rsid w:val="006A6ECB"/>
    <w:rsid w:val="006A7CB1"/>
    <w:rsid w:val="006A7CDA"/>
    <w:rsid w:val="006B0188"/>
    <w:rsid w:val="006B0591"/>
    <w:rsid w:val="006B06E1"/>
    <w:rsid w:val="006B0940"/>
    <w:rsid w:val="006B0A6A"/>
    <w:rsid w:val="006B15FB"/>
    <w:rsid w:val="006B18AE"/>
    <w:rsid w:val="006B1957"/>
    <w:rsid w:val="006B1B55"/>
    <w:rsid w:val="006B2359"/>
    <w:rsid w:val="006B2602"/>
    <w:rsid w:val="006B2A71"/>
    <w:rsid w:val="006B3F93"/>
    <w:rsid w:val="006B45C4"/>
    <w:rsid w:val="006B4910"/>
    <w:rsid w:val="006B49BA"/>
    <w:rsid w:val="006B4E8B"/>
    <w:rsid w:val="006B6586"/>
    <w:rsid w:val="006B6699"/>
    <w:rsid w:val="006B6C74"/>
    <w:rsid w:val="006C17F2"/>
    <w:rsid w:val="006C18C5"/>
    <w:rsid w:val="006C2647"/>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31C7"/>
    <w:rsid w:val="006D380A"/>
    <w:rsid w:val="006D421B"/>
    <w:rsid w:val="006D4607"/>
    <w:rsid w:val="006D478A"/>
    <w:rsid w:val="006D52CC"/>
    <w:rsid w:val="006D6544"/>
    <w:rsid w:val="006D6A87"/>
    <w:rsid w:val="006E022F"/>
    <w:rsid w:val="006E17C6"/>
    <w:rsid w:val="006E317C"/>
    <w:rsid w:val="006E59C4"/>
    <w:rsid w:val="006E6748"/>
    <w:rsid w:val="006E674F"/>
    <w:rsid w:val="006E6765"/>
    <w:rsid w:val="006E7A3D"/>
    <w:rsid w:val="006F01E4"/>
    <w:rsid w:val="006F16D0"/>
    <w:rsid w:val="006F1B68"/>
    <w:rsid w:val="006F1E80"/>
    <w:rsid w:val="006F2232"/>
    <w:rsid w:val="006F27D1"/>
    <w:rsid w:val="006F2E65"/>
    <w:rsid w:val="006F362C"/>
    <w:rsid w:val="006F4CBA"/>
    <w:rsid w:val="006F5D8E"/>
    <w:rsid w:val="006F5F1C"/>
    <w:rsid w:val="006F5F53"/>
    <w:rsid w:val="006F6220"/>
    <w:rsid w:val="006F6790"/>
    <w:rsid w:val="006F6CB2"/>
    <w:rsid w:val="006F6EC6"/>
    <w:rsid w:val="006F732E"/>
    <w:rsid w:val="006F7A68"/>
    <w:rsid w:val="00700708"/>
    <w:rsid w:val="00701197"/>
    <w:rsid w:val="00701D4F"/>
    <w:rsid w:val="00702244"/>
    <w:rsid w:val="00703F7A"/>
    <w:rsid w:val="00704C2E"/>
    <w:rsid w:val="007065E5"/>
    <w:rsid w:val="007069B5"/>
    <w:rsid w:val="00706CB7"/>
    <w:rsid w:val="00707932"/>
    <w:rsid w:val="0071011F"/>
    <w:rsid w:val="007109DE"/>
    <w:rsid w:val="0071108F"/>
    <w:rsid w:val="007111B6"/>
    <w:rsid w:val="0071176B"/>
    <w:rsid w:val="0071348B"/>
    <w:rsid w:val="007135F0"/>
    <w:rsid w:val="00714429"/>
    <w:rsid w:val="00714C5E"/>
    <w:rsid w:val="007153E8"/>
    <w:rsid w:val="00715AA0"/>
    <w:rsid w:val="00715C2E"/>
    <w:rsid w:val="007167F2"/>
    <w:rsid w:val="00716EB2"/>
    <w:rsid w:val="007171AF"/>
    <w:rsid w:val="0071773A"/>
    <w:rsid w:val="00717970"/>
    <w:rsid w:val="0072009D"/>
    <w:rsid w:val="00720771"/>
    <w:rsid w:val="00721352"/>
    <w:rsid w:val="00721970"/>
    <w:rsid w:val="00721B6C"/>
    <w:rsid w:val="00721BA3"/>
    <w:rsid w:val="0072259E"/>
    <w:rsid w:val="0072317D"/>
    <w:rsid w:val="00723540"/>
    <w:rsid w:val="007235B8"/>
    <w:rsid w:val="007237D0"/>
    <w:rsid w:val="007240E4"/>
    <w:rsid w:val="00724630"/>
    <w:rsid w:val="00724B53"/>
    <w:rsid w:val="00724E33"/>
    <w:rsid w:val="007253E0"/>
    <w:rsid w:val="00725EA1"/>
    <w:rsid w:val="00725EB8"/>
    <w:rsid w:val="00725FB4"/>
    <w:rsid w:val="00726E91"/>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84A"/>
    <w:rsid w:val="00737B86"/>
    <w:rsid w:val="00740ACD"/>
    <w:rsid w:val="00740E33"/>
    <w:rsid w:val="00740E8D"/>
    <w:rsid w:val="00741186"/>
    <w:rsid w:val="00741A8F"/>
    <w:rsid w:val="00741F64"/>
    <w:rsid w:val="00742362"/>
    <w:rsid w:val="0074239B"/>
    <w:rsid w:val="00742659"/>
    <w:rsid w:val="0074375C"/>
    <w:rsid w:val="0074384E"/>
    <w:rsid w:val="00743BA2"/>
    <w:rsid w:val="00744152"/>
    <w:rsid w:val="00744624"/>
    <w:rsid w:val="00744A01"/>
    <w:rsid w:val="00745ACA"/>
    <w:rsid w:val="0074607C"/>
    <w:rsid w:val="007471F0"/>
    <w:rsid w:val="00747690"/>
    <w:rsid w:val="0074781F"/>
    <w:rsid w:val="00747A42"/>
    <w:rsid w:val="00747C21"/>
    <w:rsid w:val="00747C97"/>
    <w:rsid w:val="00750328"/>
    <w:rsid w:val="00750701"/>
    <w:rsid w:val="0075088B"/>
    <w:rsid w:val="007508BD"/>
    <w:rsid w:val="00750976"/>
    <w:rsid w:val="00750B01"/>
    <w:rsid w:val="00750C6F"/>
    <w:rsid w:val="00751B3A"/>
    <w:rsid w:val="00751B90"/>
    <w:rsid w:val="00753093"/>
    <w:rsid w:val="0075340E"/>
    <w:rsid w:val="00754699"/>
    <w:rsid w:val="00755A94"/>
    <w:rsid w:val="00755BAC"/>
    <w:rsid w:val="00755DBE"/>
    <w:rsid w:val="00755E47"/>
    <w:rsid w:val="00756053"/>
    <w:rsid w:val="007560EF"/>
    <w:rsid w:val="0075656A"/>
    <w:rsid w:val="0075797C"/>
    <w:rsid w:val="00757F38"/>
    <w:rsid w:val="0076080E"/>
    <w:rsid w:val="00760928"/>
    <w:rsid w:val="00761661"/>
    <w:rsid w:val="007618D9"/>
    <w:rsid w:val="00761F4D"/>
    <w:rsid w:val="00762E1A"/>
    <w:rsid w:val="00763095"/>
    <w:rsid w:val="00763979"/>
    <w:rsid w:val="00763EFC"/>
    <w:rsid w:val="0076423F"/>
    <w:rsid w:val="00764282"/>
    <w:rsid w:val="0076476B"/>
    <w:rsid w:val="00765463"/>
    <w:rsid w:val="00765B77"/>
    <w:rsid w:val="00766E98"/>
    <w:rsid w:val="007676E7"/>
    <w:rsid w:val="007701BB"/>
    <w:rsid w:val="007712D4"/>
    <w:rsid w:val="0077135E"/>
    <w:rsid w:val="00772AB8"/>
    <w:rsid w:val="00773321"/>
    <w:rsid w:val="0077432C"/>
    <w:rsid w:val="007748AF"/>
    <w:rsid w:val="00774966"/>
    <w:rsid w:val="00775F78"/>
    <w:rsid w:val="00776CEF"/>
    <w:rsid w:val="00777668"/>
    <w:rsid w:val="00781000"/>
    <w:rsid w:val="007810E6"/>
    <w:rsid w:val="00781F16"/>
    <w:rsid w:val="007822FE"/>
    <w:rsid w:val="0078238C"/>
    <w:rsid w:val="00782F68"/>
    <w:rsid w:val="00783085"/>
    <w:rsid w:val="00783288"/>
    <w:rsid w:val="007836D1"/>
    <w:rsid w:val="00784B15"/>
    <w:rsid w:val="00785628"/>
    <w:rsid w:val="00786264"/>
    <w:rsid w:val="00787578"/>
    <w:rsid w:val="00787581"/>
    <w:rsid w:val="00787BF6"/>
    <w:rsid w:val="00787E6B"/>
    <w:rsid w:val="00790786"/>
    <w:rsid w:val="0079086C"/>
    <w:rsid w:val="00791536"/>
    <w:rsid w:val="00791545"/>
    <w:rsid w:val="007917F1"/>
    <w:rsid w:val="00791840"/>
    <w:rsid w:val="0079362E"/>
    <w:rsid w:val="007937B8"/>
    <w:rsid w:val="00793DD1"/>
    <w:rsid w:val="00794179"/>
    <w:rsid w:val="007946EF"/>
    <w:rsid w:val="007950E7"/>
    <w:rsid w:val="00795225"/>
    <w:rsid w:val="00796716"/>
    <w:rsid w:val="00796800"/>
    <w:rsid w:val="00796A6D"/>
    <w:rsid w:val="00796DFF"/>
    <w:rsid w:val="00797ABF"/>
    <w:rsid w:val="007A008E"/>
    <w:rsid w:val="007A04D3"/>
    <w:rsid w:val="007A25FE"/>
    <w:rsid w:val="007A3458"/>
    <w:rsid w:val="007A3DD2"/>
    <w:rsid w:val="007A400A"/>
    <w:rsid w:val="007A433A"/>
    <w:rsid w:val="007A558D"/>
    <w:rsid w:val="007A59C5"/>
    <w:rsid w:val="007A5D60"/>
    <w:rsid w:val="007A5FA0"/>
    <w:rsid w:val="007A6768"/>
    <w:rsid w:val="007A6B5D"/>
    <w:rsid w:val="007A75F9"/>
    <w:rsid w:val="007B1238"/>
    <w:rsid w:val="007B173E"/>
    <w:rsid w:val="007B1939"/>
    <w:rsid w:val="007B25CA"/>
    <w:rsid w:val="007B2FEC"/>
    <w:rsid w:val="007B4B9B"/>
    <w:rsid w:val="007B5154"/>
    <w:rsid w:val="007B5DCC"/>
    <w:rsid w:val="007B64F7"/>
    <w:rsid w:val="007C05BA"/>
    <w:rsid w:val="007C0B8D"/>
    <w:rsid w:val="007C0C66"/>
    <w:rsid w:val="007C1CD1"/>
    <w:rsid w:val="007C2B6D"/>
    <w:rsid w:val="007C2BD5"/>
    <w:rsid w:val="007C403B"/>
    <w:rsid w:val="007C55BA"/>
    <w:rsid w:val="007C624F"/>
    <w:rsid w:val="007C776F"/>
    <w:rsid w:val="007C7D4B"/>
    <w:rsid w:val="007C7DEF"/>
    <w:rsid w:val="007D0553"/>
    <w:rsid w:val="007D12C1"/>
    <w:rsid w:val="007D13E7"/>
    <w:rsid w:val="007D1856"/>
    <w:rsid w:val="007D2EC1"/>
    <w:rsid w:val="007D30B3"/>
    <w:rsid w:val="007D376D"/>
    <w:rsid w:val="007D3C83"/>
    <w:rsid w:val="007D3FC7"/>
    <w:rsid w:val="007D4EB3"/>
    <w:rsid w:val="007D590E"/>
    <w:rsid w:val="007D68F5"/>
    <w:rsid w:val="007D71A7"/>
    <w:rsid w:val="007D74ED"/>
    <w:rsid w:val="007D7861"/>
    <w:rsid w:val="007D787A"/>
    <w:rsid w:val="007D7996"/>
    <w:rsid w:val="007E03CF"/>
    <w:rsid w:val="007E23A9"/>
    <w:rsid w:val="007E28DC"/>
    <w:rsid w:val="007E2C59"/>
    <w:rsid w:val="007E2D5B"/>
    <w:rsid w:val="007E3287"/>
    <w:rsid w:val="007E36D0"/>
    <w:rsid w:val="007E3EE5"/>
    <w:rsid w:val="007E4510"/>
    <w:rsid w:val="007E5F04"/>
    <w:rsid w:val="007E6064"/>
    <w:rsid w:val="007E6BFC"/>
    <w:rsid w:val="007E6E55"/>
    <w:rsid w:val="007E742A"/>
    <w:rsid w:val="007E7CC1"/>
    <w:rsid w:val="007E7DC0"/>
    <w:rsid w:val="007E7F3C"/>
    <w:rsid w:val="007F0559"/>
    <w:rsid w:val="007F084C"/>
    <w:rsid w:val="007F110B"/>
    <w:rsid w:val="007F3E14"/>
    <w:rsid w:val="007F4CA0"/>
    <w:rsid w:val="007F6FA0"/>
    <w:rsid w:val="007F74D3"/>
    <w:rsid w:val="007F768A"/>
    <w:rsid w:val="007F7AE0"/>
    <w:rsid w:val="007F7F61"/>
    <w:rsid w:val="0080059A"/>
    <w:rsid w:val="00801EC6"/>
    <w:rsid w:val="0080245A"/>
    <w:rsid w:val="008027CB"/>
    <w:rsid w:val="008028E4"/>
    <w:rsid w:val="00802E69"/>
    <w:rsid w:val="00802FFF"/>
    <w:rsid w:val="00803627"/>
    <w:rsid w:val="00803802"/>
    <w:rsid w:val="00803B7D"/>
    <w:rsid w:val="00803BE5"/>
    <w:rsid w:val="00803D74"/>
    <w:rsid w:val="00804B2B"/>
    <w:rsid w:val="00804F61"/>
    <w:rsid w:val="00805A33"/>
    <w:rsid w:val="00805D82"/>
    <w:rsid w:val="00806930"/>
    <w:rsid w:val="008078FE"/>
    <w:rsid w:val="00807965"/>
    <w:rsid w:val="008108F5"/>
    <w:rsid w:val="00810E26"/>
    <w:rsid w:val="0081161A"/>
    <w:rsid w:val="00811DCE"/>
    <w:rsid w:val="00811FD6"/>
    <w:rsid w:val="008125D7"/>
    <w:rsid w:val="00812D5C"/>
    <w:rsid w:val="008136F9"/>
    <w:rsid w:val="00813B52"/>
    <w:rsid w:val="00813EBE"/>
    <w:rsid w:val="00814715"/>
    <w:rsid w:val="00814AEB"/>
    <w:rsid w:val="00815663"/>
    <w:rsid w:val="00815B90"/>
    <w:rsid w:val="0081630A"/>
    <w:rsid w:val="008164FB"/>
    <w:rsid w:val="008167A6"/>
    <w:rsid w:val="00816E01"/>
    <w:rsid w:val="00820A3C"/>
    <w:rsid w:val="008213D0"/>
    <w:rsid w:val="00821757"/>
    <w:rsid w:val="0082195E"/>
    <w:rsid w:val="00822048"/>
    <w:rsid w:val="008226DD"/>
    <w:rsid w:val="00822C4E"/>
    <w:rsid w:val="00822E3B"/>
    <w:rsid w:val="00822F40"/>
    <w:rsid w:val="00822F42"/>
    <w:rsid w:val="00823811"/>
    <w:rsid w:val="00823B85"/>
    <w:rsid w:val="00824363"/>
    <w:rsid w:val="00826B2F"/>
    <w:rsid w:val="00827179"/>
    <w:rsid w:val="00827196"/>
    <w:rsid w:val="008274F1"/>
    <w:rsid w:val="00827544"/>
    <w:rsid w:val="008304FC"/>
    <w:rsid w:val="00831443"/>
    <w:rsid w:val="00831797"/>
    <w:rsid w:val="00831E55"/>
    <w:rsid w:val="00833208"/>
    <w:rsid w:val="00833918"/>
    <w:rsid w:val="00834821"/>
    <w:rsid w:val="008353FD"/>
    <w:rsid w:val="00835EFE"/>
    <w:rsid w:val="00835F5E"/>
    <w:rsid w:val="00835FB4"/>
    <w:rsid w:val="0083626E"/>
    <w:rsid w:val="008366E8"/>
    <w:rsid w:val="00837051"/>
    <w:rsid w:val="00837329"/>
    <w:rsid w:val="008376C1"/>
    <w:rsid w:val="00837B6D"/>
    <w:rsid w:val="00840750"/>
    <w:rsid w:val="008409B5"/>
    <w:rsid w:val="00840A4C"/>
    <w:rsid w:val="00841569"/>
    <w:rsid w:val="008415FA"/>
    <w:rsid w:val="008418C9"/>
    <w:rsid w:val="00842AD3"/>
    <w:rsid w:val="00842CBC"/>
    <w:rsid w:val="00842DE4"/>
    <w:rsid w:val="008438B2"/>
    <w:rsid w:val="00843A8A"/>
    <w:rsid w:val="00845369"/>
    <w:rsid w:val="008456F7"/>
    <w:rsid w:val="00846295"/>
    <w:rsid w:val="00846910"/>
    <w:rsid w:val="008477F8"/>
    <w:rsid w:val="00847AD0"/>
    <w:rsid w:val="0085035D"/>
    <w:rsid w:val="00850D60"/>
    <w:rsid w:val="0085122A"/>
    <w:rsid w:val="008512CF"/>
    <w:rsid w:val="0085171E"/>
    <w:rsid w:val="00851B62"/>
    <w:rsid w:val="00853FA3"/>
    <w:rsid w:val="00854228"/>
    <w:rsid w:val="00854D24"/>
    <w:rsid w:val="00855464"/>
    <w:rsid w:val="008557D8"/>
    <w:rsid w:val="00855B8D"/>
    <w:rsid w:val="00856563"/>
    <w:rsid w:val="00856D8F"/>
    <w:rsid w:val="00856FC2"/>
    <w:rsid w:val="00857755"/>
    <w:rsid w:val="00857B7E"/>
    <w:rsid w:val="00857D8D"/>
    <w:rsid w:val="00860A77"/>
    <w:rsid w:val="00860CB1"/>
    <w:rsid w:val="00861E55"/>
    <w:rsid w:val="00861E95"/>
    <w:rsid w:val="00861FE0"/>
    <w:rsid w:val="00862F41"/>
    <w:rsid w:val="00863A28"/>
    <w:rsid w:val="008640CC"/>
    <w:rsid w:val="00864362"/>
    <w:rsid w:val="00864462"/>
    <w:rsid w:val="008649F6"/>
    <w:rsid w:val="00864ACF"/>
    <w:rsid w:val="00864D12"/>
    <w:rsid w:val="008653E5"/>
    <w:rsid w:val="00865C5F"/>
    <w:rsid w:val="0086657E"/>
    <w:rsid w:val="008669C6"/>
    <w:rsid w:val="00866A02"/>
    <w:rsid w:val="00866D1D"/>
    <w:rsid w:val="00866D85"/>
    <w:rsid w:val="0086742B"/>
    <w:rsid w:val="00867C16"/>
    <w:rsid w:val="00870265"/>
    <w:rsid w:val="008705A8"/>
    <w:rsid w:val="008706D3"/>
    <w:rsid w:val="00870CC6"/>
    <w:rsid w:val="00870FE2"/>
    <w:rsid w:val="0087216C"/>
    <w:rsid w:val="008722A5"/>
    <w:rsid w:val="0087248E"/>
    <w:rsid w:val="00872BA1"/>
    <w:rsid w:val="008734AB"/>
    <w:rsid w:val="00873C3B"/>
    <w:rsid w:val="00874095"/>
    <w:rsid w:val="008740E2"/>
    <w:rsid w:val="0087411A"/>
    <w:rsid w:val="008753FB"/>
    <w:rsid w:val="008757B7"/>
    <w:rsid w:val="008759ED"/>
    <w:rsid w:val="00877601"/>
    <w:rsid w:val="00877798"/>
    <w:rsid w:val="00877B2B"/>
    <w:rsid w:val="00877DCA"/>
    <w:rsid w:val="0088056F"/>
    <w:rsid w:val="008810D8"/>
    <w:rsid w:val="0088273F"/>
    <w:rsid w:val="00882E04"/>
    <w:rsid w:val="008840ED"/>
    <w:rsid w:val="00884612"/>
    <w:rsid w:val="00884A62"/>
    <w:rsid w:val="00885797"/>
    <w:rsid w:val="00885C4F"/>
    <w:rsid w:val="00886ABE"/>
    <w:rsid w:val="00886AEE"/>
    <w:rsid w:val="008878E3"/>
    <w:rsid w:val="00887DBF"/>
    <w:rsid w:val="008911AA"/>
    <w:rsid w:val="00892554"/>
    <w:rsid w:val="008959A0"/>
    <w:rsid w:val="00895D06"/>
    <w:rsid w:val="00896595"/>
    <w:rsid w:val="008966D3"/>
    <w:rsid w:val="008969DF"/>
    <w:rsid w:val="008974AF"/>
    <w:rsid w:val="008974B5"/>
    <w:rsid w:val="00897E5E"/>
    <w:rsid w:val="008A02A2"/>
    <w:rsid w:val="008A2E26"/>
    <w:rsid w:val="008A2FD9"/>
    <w:rsid w:val="008A388E"/>
    <w:rsid w:val="008A3DCA"/>
    <w:rsid w:val="008A3F9D"/>
    <w:rsid w:val="008A4380"/>
    <w:rsid w:val="008A45C0"/>
    <w:rsid w:val="008A53F8"/>
    <w:rsid w:val="008A54D9"/>
    <w:rsid w:val="008A601C"/>
    <w:rsid w:val="008A671D"/>
    <w:rsid w:val="008A74AF"/>
    <w:rsid w:val="008A7FD4"/>
    <w:rsid w:val="008B3BA6"/>
    <w:rsid w:val="008B3D80"/>
    <w:rsid w:val="008B3FF5"/>
    <w:rsid w:val="008B41D2"/>
    <w:rsid w:val="008B561C"/>
    <w:rsid w:val="008B6026"/>
    <w:rsid w:val="008B62C9"/>
    <w:rsid w:val="008B6513"/>
    <w:rsid w:val="008B696D"/>
    <w:rsid w:val="008B6C5C"/>
    <w:rsid w:val="008B6F85"/>
    <w:rsid w:val="008C146F"/>
    <w:rsid w:val="008C16E3"/>
    <w:rsid w:val="008C20E4"/>
    <w:rsid w:val="008C26B8"/>
    <w:rsid w:val="008C2FBB"/>
    <w:rsid w:val="008C3265"/>
    <w:rsid w:val="008C3647"/>
    <w:rsid w:val="008C3977"/>
    <w:rsid w:val="008C39A9"/>
    <w:rsid w:val="008C39CE"/>
    <w:rsid w:val="008C3ABE"/>
    <w:rsid w:val="008C3DD2"/>
    <w:rsid w:val="008C40D2"/>
    <w:rsid w:val="008C511D"/>
    <w:rsid w:val="008C5951"/>
    <w:rsid w:val="008C67F2"/>
    <w:rsid w:val="008C7A2B"/>
    <w:rsid w:val="008C7C9F"/>
    <w:rsid w:val="008C7F50"/>
    <w:rsid w:val="008D24C9"/>
    <w:rsid w:val="008D2831"/>
    <w:rsid w:val="008D2C89"/>
    <w:rsid w:val="008D312F"/>
    <w:rsid w:val="008D3581"/>
    <w:rsid w:val="008D42B6"/>
    <w:rsid w:val="008D4CDD"/>
    <w:rsid w:val="008D5544"/>
    <w:rsid w:val="008D62A0"/>
    <w:rsid w:val="008D729C"/>
    <w:rsid w:val="008D79F2"/>
    <w:rsid w:val="008D7E61"/>
    <w:rsid w:val="008E0EF3"/>
    <w:rsid w:val="008E1D76"/>
    <w:rsid w:val="008E1F65"/>
    <w:rsid w:val="008E2A77"/>
    <w:rsid w:val="008E397C"/>
    <w:rsid w:val="008E41EF"/>
    <w:rsid w:val="008E4476"/>
    <w:rsid w:val="008E4826"/>
    <w:rsid w:val="008E57C7"/>
    <w:rsid w:val="008E5D0F"/>
    <w:rsid w:val="008E61E0"/>
    <w:rsid w:val="008E6B5D"/>
    <w:rsid w:val="008E7600"/>
    <w:rsid w:val="008F2704"/>
    <w:rsid w:val="008F2B32"/>
    <w:rsid w:val="008F2DA9"/>
    <w:rsid w:val="008F3887"/>
    <w:rsid w:val="008F39E6"/>
    <w:rsid w:val="008F3ADE"/>
    <w:rsid w:val="008F4A67"/>
    <w:rsid w:val="008F4E87"/>
    <w:rsid w:val="008F5747"/>
    <w:rsid w:val="008F5C33"/>
    <w:rsid w:val="008F5D79"/>
    <w:rsid w:val="008F6E99"/>
    <w:rsid w:val="008F7E60"/>
    <w:rsid w:val="009010B2"/>
    <w:rsid w:val="00901232"/>
    <w:rsid w:val="0090205B"/>
    <w:rsid w:val="00903248"/>
    <w:rsid w:val="00903E66"/>
    <w:rsid w:val="00904587"/>
    <w:rsid w:val="00904C41"/>
    <w:rsid w:val="00904D8A"/>
    <w:rsid w:val="00905499"/>
    <w:rsid w:val="00905892"/>
    <w:rsid w:val="00905DD7"/>
    <w:rsid w:val="009064C5"/>
    <w:rsid w:val="0090718F"/>
    <w:rsid w:val="00907336"/>
    <w:rsid w:val="00907D9D"/>
    <w:rsid w:val="009109DA"/>
    <w:rsid w:val="009110A1"/>
    <w:rsid w:val="009111B4"/>
    <w:rsid w:val="009116F5"/>
    <w:rsid w:val="00911A99"/>
    <w:rsid w:val="00911E70"/>
    <w:rsid w:val="0091235D"/>
    <w:rsid w:val="00912BD4"/>
    <w:rsid w:val="0091369E"/>
    <w:rsid w:val="00913BFB"/>
    <w:rsid w:val="00914527"/>
    <w:rsid w:val="00914C15"/>
    <w:rsid w:val="0091553A"/>
    <w:rsid w:val="0091584C"/>
    <w:rsid w:val="00915F79"/>
    <w:rsid w:val="00916363"/>
    <w:rsid w:val="009164DD"/>
    <w:rsid w:val="00916E16"/>
    <w:rsid w:val="00917CA6"/>
    <w:rsid w:val="0092048C"/>
    <w:rsid w:val="00920D4F"/>
    <w:rsid w:val="00920E7F"/>
    <w:rsid w:val="009214F4"/>
    <w:rsid w:val="009218DE"/>
    <w:rsid w:val="00921C77"/>
    <w:rsid w:val="0092238A"/>
    <w:rsid w:val="00922391"/>
    <w:rsid w:val="00922EC7"/>
    <w:rsid w:val="00923330"/>
    <w:rsid w:val="00925066"/>
    <w:rsid w:val="00925301"/>
    <w:rsid w:val="0092540D"/>
    <w:rsid w:val="0092671D"/>
    <w:rsid w:val="00926A3E"/>
    <w:rsid w:val="00926B0A"/>
    <w:rsid w:val="00926E04"/>
    <w:rsid w:val="0092702C"/>
    <w:rsid w:val="00927671"/>
    <w:rsid w:val="00927E5A"/>
    <w:rsid w:val="009309CD"/>
    <w:rsid w:val="00931796"/>
    <w:rsid w:val="009324AF"/>
    <w:rsid w:val="00932636"/>
    <w:rsid w:val="00932B60"/>
    <w:rsid w:val="00932F12"/>
    <w:rsid w:val="00932F8C"/>
    <w:rsid w:val="00933133"/>
    <w:rsid w:val="00933470"/>
    <w:rsid w:val="00933949"/>
    <w:rsid w:val="009343AD"/>
    <w:rsid w:val="009345F3"/>
    <w:rsid w:val="00935499"/>
    <w:rsid w:val="00935852"/>
    <w:rsid w:val="0093586C"/>
    <w:rsid w:val="00935DC1"/>
    <w:rsid w:val="00936B50"/>
    <w:rsid w:val="00940180"/>
    <w:rsid w:val="009404B4"/>
    <w:rsid w:val="009413B6"/>
    <w:rsid w:val="00941462"/>
    <w:rsid w:val="00941B0A"/>
    <w:rsid w:val="00942519"/>
    <w:rsid w:val="00943934"/>
    <w:rsid w:val="00943A33"/>
    <w:rsid w:val="00943AC0"/>
    <w:rsid w:val="009441B6"/>
    <w:rsid w:val="0094517F"/>
    <w:rsid w:val="00945192"/>
    <w:rsid w:val="009459A1"/>
    <w:rsid w:val="00945EE4"/>
    <w:rsid w:val="00946515"/>
    <w:rsid w:val="0094690E"/>
    <w:rsid w:val="00946B3E"/>
    <w:rsid w:val="00946E4F"/>
    <w:rsid w:val="0094727E"/>
    <w:rsid w:val="0094762A"/>
    <w:rsid w:val="00947CA0"/>
    <w:rsid w:val="00947D97"/>
    <w:rsid w:val="009501F1"/>
    <w:rsid w:val="00950257"/>
    <w:rsid w:val="00950ADF"/>
    <w:rsid w:val="0095141E"/>
    <w:rsid w:val="0095203A"/>
    <w:rsid w:val="009521E9"/>
    <w:rsid w:val="0095236F"/>
    <w:rsid w:val="0095290E"/>
    <w:rsid w:val="00952C21"/>
    <w:rsid w:val="00952D8B"/>
    <w:rsid w:val="009534B8"/>
    <w:rsid w:val="009538A5"/>
    <w:rsid w:val="00953E19"/>
    <w:rsid w:val="0095519E"/>
    <w:rsid w:val="00955681"/>
    <w:rsid w:val="00955E8F"/>
    <w:rsid w:val="00956126"/>
    <w:rsid w:val="0095636D"/>
    <w:rsid w:val="00956411"/>
    <w:rsid w:val="00956908"/>
    <w:rsid w:val="00956C66"/>
    <w:rsid w:val="00957446"/>
    <w:rsid w:val="00957B99"/>
    <w:rsid w:val="0096107B"/>
    <w:rsid w:val="009617A4"/>
    <w:rsid w:val="00962B5E"/>
    <w:rsid w:val="00963A40"/>
    <w:rsid w:val="009640AE"/>
    <w:rsid w:val="0096495F"/>
    <w:rsid w:val="009658F9"/>
    <w:rsid w:val="009659EA"/>
    <w:rsid w:val="009664E3"/>
    <w:rsid w:val="009664F0"/>
    <w:rsid w:val="00966FC8"/>
    <w:rsid w:val="00966FFE"/>
    <w:rsid w:val="009671B7"/>
    <w:rsid w:val="00970C63"/>
    <w:rsid w:val="00971978"/>
    <w:rsid w:val="00971C23"/>
    <w:rsid w:val="00972D69"/>
    <w:rsid w:val="00972FBC"/>
    <w:rsid w:val="00973C61"/>
    <w:rsid w:val="00974882"/>
    <w:rsid w:val="009755EA"/>
    <w:rsid w:val="00976073"/>
    <w:rsid w:val="00977042"/>
    <w:rsid w:val="00977346"/>
    <w:rsid w:val="009802A9"/>
    <w:rsid w:val="00981089"/>
    <w:rsid w:val="00981092"/>
    <w:rsid w:val="00981331"/>
    <w:rsid w:val="00982D9A"/>
    <w:rsid w:val="00982F28"/>
    <w:rsid w:val="009837ED"/>
    <w:rsid w:val="00983DDE"/>
    <w:rsid w:val="00983FAA"/>
    <w:rsid w:val="009845F7"/>
    <w:rsid w:val="00985F0B"/>
    <w:rsid w:val="00986B76"/>
    <w:rsid w:val="009872A0"/>
    <w:rsid w:val="0098733B"/>
    <w:rsid w:val="0099084B"/>
    <w:rsid w:val="00990B33"/>
    <w:rsid w:val="00990DAF"/>
    <w:rsid w:val="00991AD0"/>
    <w:rsid w:val="0099288C"/>
    <w:rsid w:val="00992B4B"/>
    <w:rsid w:val="00992F65"/>
    <w:rsid w:val="009932A5"/>
    <w:rsid w:val="00993544"/>
    <w:rsid w:val="009946D0"/>
    <w:rsid w:val="00994AF3"/>
    <w:rsid w:val="00994E35"/>
    <w:rsid w:val="00994EA9"/>
    <w:rsid w:val="00995897"/>
    <w:rsid w:val="00995C5E"/>
    <w:rsid w:val="00996331"/>
    <w:rsid w:val="0099777A"/>
    <w:rsid w:val="00997E3D"/>
    <w:rsid w:val="009A0466"/>
    <w:rsid w:val="009A0AAB"/>
    <w:rsid w:val="009A0B55"/>
    <w:rsid w:val="009A0CCF"/>
    <w:rsid w:val="009A0DBC"/>
    <w:rsid w:val="009A1EB1"/>
    <w:rsid w:val="009A24FF"/>
    <w:rsid w:val="009A25F6"/>
    <w:rsid w:val="009A28E8"/>
    <w:rsid w:val="009A361E"/>
    <w:rsid w:val="009A3D01"/>
    <w:rsid w:val="009A42FF"/>
    <w:rsid w:val="009A4348"/>
    <w:rsid w:val="009A4433"/>
    <w:rsid w:val="009A56DB"/>
    <w:rsid w:val="009A58C6"/>
    <w:rsid w:val="009A58E8"/>
    <w:rsid w:val="009A60AA"/>
    <w:rsid w:val="009A7D36"/>
    <w:rsid w:val="009B0336"/>
    <w:rsid w:val="009B0DC0"/>
    <w:rsid w:val="009B1EC3"/>
    <w:rsid w:val="009B2536"/>
    <w:rsid w:val="009B2DAC"/>
    <w:rsid w:val="009B428B"/>
    <w:rsid w:val="009B4578"/>
    <w:rsid w:val="009B4678"/>
    <w:rsid w:val="009B4B64"/>
    <w:rsid w:val="009B4EFC"/>
    <w:rsid w:val="009B6139"/>
    <w:rsid w:val="009B632D"/>
    <w:rsid w:val="009B665F"/>
    <w:rsid w:val="009B70AC"/>
    <w:rsid w:val="009B7474"/>
    <w:rsid w:val="009B7D46"/>
    <w:rsid w:val="009C0149"/>
    <w:rsid w:val="009C0C00"/>
    <w:rsid w:val="009C0D60"/>
    <w:rsid w:val="009C1282"/>
    <w:rsid w:val="009C1306"/>
    <w:rsid w:val="009C151E"/>
    <w:rsid w:val="009C16B0"/>
    <w:rsid w:val="009C324F"/>
    <w:rsid w:val="009C3CB2"/>
    <w:rsid w:val="009C46BF"/>
    <w:rsid w:val="009C476E"/>
    <w:rsid w:val="009C4AB5"/>
    <w:rsid w:val="009C5386"/>
    <w:rsid w:val="009C7D55"/>
    <w:rsid w:val="009D076D"/>
    <w:rsid w:val="009D084E"/>
    <w:rsid w:val="009D08AB"/>
    <w:rsid w:val="009D0AF9"/>
    <w:rsid w:val="009D138F"/>
    <w:rsid w:val="009D17F9"/>
    <w:rsid w:val="009D18EF"/>
    <w:rsid w:val="009D3B7D"/>
    <w:rsid w:val="009D3D07"/>
    <w:rsid w:val="009D3E62"/>
    <w:rsid w:val="009D4212"/>
    <w:rsid w:val="009D47F7"/>
    <w:rsid w:val="009D4913"/>
    <w:rsid w:val="009D505F"/>
    <w:rsid w:val="009D55E1"/>
    <w:rsid w:val="009D5E72"/>
    <w:rsid w:val="009D6161"/>
    <w:rsid w:val="009D707B"/>
    <w:rsid w:val="009D71D8"/>
    <w:rsid w:val="009D720A"/>
    <w:rsid w:val="009D738F"/>
    <w:rsid w:val="009D73DC"/>
    <w:rsid w:val="009D75E9"/>
    <w:rsid w:val="009D767A"/>
    <w:rsid w:val="009E0579"/>
    <w:rsid w:val="009E15C9"/>
    <w:rsid w:val="009E1B5C"/>
    <w:rsid w:val="009E20C3"/>
    <w:rsid w:val="009E2466"/>
    <w:rsid w:val="009E2C44"/>
    <w:rsid w:val="009E31F7"/>
    <w:rsid w:val="009E3EBF"/>
    <w:rsid w:val="009E43B9"/>
    <w:rsid w:val="009E5497"/>
    <w:rsid w:val="009E5D7F"/>
    <w:rsid w:val="009E67DF"/>
    <w:rsid w:val="009E6949"/>
    <w:rsid w:val="009E7324"/>
    <w:rsid w:val="009F07B3"/>
    <w:rsid w:val="009F0B3B"/>
    <w:rsid w:val="009F0E45"/>
    <w:rsid w:val="009F14BA"/>
    <w:rsid w:val="009F2899"/>
    <w:rsid w:val="009F2CF0"/>
    <w:rsid w:val="009F3235"/>
    <w:rsid w:val="009F4286"/>
    <w:rsid w:val="009F4AB0"/>
    <w:rsid w:val="009F6418"/>
    <w:rsid w:val="009F6466"/>
    <w:rsid w:val="009F678A"/>
    <w:rsid w:val="009F775C"/>
    <w:rsid w:val="009F7831"/>
    <w:rsid w:val="009F7890"/>
    <w:rsid w:val="009F7F61"/>
    <w:rsid w:val="00A00F08"/>
    <w:rsid w:val="00A01A7E"/>
    <w:rsid w:val="00A02178"/>
    <w:rsid w:val="00A036BB"/>
    <w:rsid w:val="00A0465E"/>
    <w:rsid w:val="00A04DC6"/>
    <w:rsid w:val="00A0577B"/>
    <w:rsid w:val="00A05885"/>
    <w:rsid w:val="00A05A65"/>
    <w:rsid w:val="00A05E66"/>
    <w:rsid w:val="00A06199"/>
    <w:rsid w:val="00A062EA"/>
    <w:rsid w:val="00A06B2F"/>
    <w:rsid w:val="00A06BCC"/>
    <w:rsid w:val="00A0741B"/>
    <w:rsid w:val="00A076E4"/>
    <w:rsid w:val="00A07D92"/>
    <w:rsid w:val="00A1045B"/>
    <w:rsid w:val="00A11116"/>
    <w:rsid w:val="00A1159F"/>
    <w:rsid w:val="00A11AE5"/>
    <w:rsid w:val="00A11DFE"/>
    <w:rsid w:val="00A128D5"/>
    <w:rsid w:val="00A129AD"/>
    <w:rsid w:val="00A12C8A"/>
    <w:rsid w:val="00A13419"/>
    <w:rsid w:val="00A13EB5"/>
    <w:rsid w:val="00A1468B"/>
    <w:rsid w:val="00A14AD6"/>
    <w:rsid w:val="00A1503A"/>
    <w:rsid w:val="00A15A7D"/>
    <w:rsid w:val="00A164D3"/>
    <w:rsid w:val="00A16EF0"/>
    <w:rsid w:val="00A17214"/>
    <w:rsid w:val="00A17887"/>
    <w:rsid w:val="00A20208"/>
    <w:rsid w:val="00A20979"/>
    <w:rsid w:val="00A211A0"/>
    <w:rsid w:val="00A21994"/>
    <w:rsid w:val="00A21C9D"/>
    <w:rsid w:val="00A220B5"/>
    <w:rsid w:val="00A22B53"/>
    <w:rsid w:val="00A23780"/>
    <w:rsid w:val="00A23A9A"/>
    <w:rsid w:val="00A23FEE"/>
    <w:rsid w:val="00A24099"/>
    <w:rsid w:val="00A244C6"/>
    <w:rsid w:val="00A24898"/>
    <w:rsid w:val="00A24B62"/>
    <w:rsid w:val="00A25CA8"/>
    <w:rsid w:val="00A25DF8"/>
    <w:rsid w:val="00A25E5D"/>
    <w:rsid w:val="00A26024"/>
    <w:rsid w:val="00A26375"/>
    <w:rsid w:val="00A268E6"/>
    <w:rsid w:val="00A269A6"/>
    <w:rsid w:val="00A26AA6"/>
    <w:rsid w:val="00A26CD9"/>
    <w:rsid w:val="00A26E28"/>
    <w:rsid w:val="00A27B2B"/>
    <w:rsid w:val="00A30217"/>
    <w:rsid w:val="00A304DB"/>
    <w:rsid w:val="00A30C8D"/>
    <w:rsid w:val="00A30F28"/>
    <w:rsid w:val="00A31972"/>
    <w:rsid w:val="00A31FF0"/>
    <w:rsid w:val="00A3200F"/>
    <w:rsid w:val="00A32109"/>
    <w:rsid w:val="00A33702"/>
    <w:rsid w:val="00A33831"/>
    <w:rsid w:val="00A33D55"/>
    <w:rsid w:val="00A33FAA"/>
    <w:rsid w:val="00A34335"/>
    <w:rsid w:val="00A344D6"/>
    <w:rsid w:val="00A34561"/>
    <w:rsid w:val="00A3459F"/>
    <w:rsid w:val="00A34AC5"/>
    <w:rsid w:val="00A34E27"/>
    <w:rsid w:val="00A351C7"/>
    <w:rsid w:val="00A3584C"/>
    <w:rsid w:val="00A363A4"/>
    <w:rsid w:val="00A36CDB"/>
    <w:rsid w:val="00A374CC"/>
    <w:rsid w:val="00A3751B"/>
    <w:rsid w:val="00A37A40"/>
    <w:rsid w:val="00A403BD"/>
    <w:rsid w:val="00A40753"/>
    <w:rsid w:val="00A4144C"/>
    <w:rsid w:val="00A41535"/>
    <w:rsid w:val="00A437BA"/>
    <w:rsid w:val="00A4399D"/>
    <w:rsid w:val="00A44C18"/>
    <w:rsid w:val="00A44E32"/>
    <w:rsid w:val="00A45298"/>
    <w:rsid w:val="00A452BC"/>
    <w:rsid w:val="00A46692"/>
    <w:rsid w:val="00A47DC2"/>
    <w:rsid w:val="00A5073D"/>
    <w:rsid w:val="00A508D6"/>
    <w:rsid w:val="00A515E6"/>
    <w:rsid w:val="00A51B99"/>
    <w:rsid w:val="00A52835"/>
    <w:rsid w:val="00A5283E"/>
    <w:rsid w:val="00A52989"/>
    <w:rsid w:val="00A52DCF"/>
    <w:rsid w:val="00A52DF6"/>
    <w:rsid w:val="00A54DBE"/>
    <w:rsid w:val="00A54EA0"/>
    <w:rsid w:val="00A561E1"/>
    <w:rsid w:val="00A56A71"/>
    <w:rsid w:val="00A56C4F"/>
    <w:rsid w:val="00A574C6"/>
    <w:rsid w:val="00A57B4E"/>
    <w:rsid w:val="00A602BE"/>
    <w:rsid w:val="00A60547"/>
    <w:rsid w:val="00A61017"/>
    <w:rsid w:val="00A6112E"/>
    <w:rsid w:val="00A6118C"/>
    <w:rsid w:val="00A6215E"/>
    <w:rsid w:val="00A6270C"/>
    <w:rsid w:val="00A6303C"/>
    <w:rsid w:val="00A6358E"/>
    <w:rsid w:val="00A63645"/>
    <w:rsid w:val="00A63BC0"/>
    <w:rsid w:val="00A63D54"/>
    <w:rsid w:val="00A641A0"/>
    <w:rsid w:val="00A64A5D"/>
    <w:rsid w:val="00A653E8"/>
    <w:rsid w:val="00A65886"/>
    <w:rsid w:val="00A658B5"/>
    <w:rsid w:val="00A659B5"/>
    <w:rsid w:val="00A66486"/>
    <w:rsid w:val="00A667BF"/>
    <w:rsid w:val="00A675D7"/>
    <w:rsid w:val="00A67A2C"/>
    <w:rsid w:val="00A67B2E"/>
    <w:rsid w:val="00A700B6"/>
    <w:rsid w:val="00A707FD"/>
    <w:rsid w:val="00A70F20"/>
    <w:rsid w:val="00A70F31"/>
    <w:rsid w:val="00A725B6"/>
    <w:rsid w:val="00A72A95"/>
    <w:rsid w:val="00A7307E"/>
    <w:rsid w:val="00A732A7"/>
    <w:rsid w:val="00A75380"/>
    <w:rsid w:val="00A75C48"/>
    <w:rsid w:val="00A75C76"/>
    <w:rsid w:val="00A7642C"/>
    <w:rsid w:val="00A76E35"/>
    <w:rsid w:val="00A776E8"/>
    <w:rsid w:val="00A779D4"/>
    <w:rsid w:val="00A8013E"/>
    <w:rsid w:val="00A81B24"/>
    <w:rsid w:val="00A8200D"/>
    <w:rsid w:val="00A82AB0"/>
    <w:rsid w:val="00A82EFE"/>
    <w:rsid w:val="00A83094"/>
    <w:rsid w:val="00A8355D"/>
    <w:rsid w:val="00A853E8"/>
    <w:rsid w:val="00A8543F"/>
    <w:rsid w:val="00A85870"/>
    <w:rsid w:val="00A86285"/>
    <w:rsid w:val="00A868C0"/>
    <w:rsid w:val="00A86C55"/>
    <w:rsid w:val="00A87AD4"/>
    <w:rsid w:val="00A90704"/>
    <w:rsid w:val="00A90A78"/>
    <w:rsid w:val="00A90C46"/>
    <w:rsid w:val="00A91643"/>
    <w:rsid w:val="00A9173C"/>
    <w:rsid w:val="00A91A2A"/>
    <w:rsid w:val="00A91A62"/>
    <w:rsid w:val="00A9207D"/>
    <w:rsid w:val="00A9214C"/>
    <w:rsid w:val="00A92277"/>
    <w:rsid w:val="00A92929"/>
    <w:rsid w:val="00A92F1E"/>
    <w:rsid w:val="00A9361D"/>
    <w:rsid w:val="00A950CA"/>
    <w:rsid w:val="00A9583E"/>
    <w:rsid w:val="00A95BAB"/>
    <w:rsid w:val="00A962B5"/>
    <w:rsid w:val="00A96885"/>
    <w:rsid w:val="00A96E47"/>
    <w:rsid w:val="00A96F04"/>
    <w:rsid w:val="00A97576"/>
    <w:rsid w:val="00A978CB"/>
    <w:rsid w:val="00A97A57"/>
    <w:rsid w:val="00AA0A3C"/>
    <w:rsid w:val="00AA11B7"/>
    <w:rsid w:val="00AA21D0"/>
    <w:rsid w:val="00AA2310"/>
    <w:rsid w:val="00AA233A"/>
    <w:rsid w:val="00AA361C"/>
    <w:rsid w:val="00AA39BA"/>
    <w:rsid w:val="00AA40C2"/>
    <w:rsid w:val="00AA47B4"/>
    <w:rsid w:val="00AA5E46"/>
    <w:rsid w:val="00AA6A77"/>
    <w:rsid w:val="00AA6CEC"/>
    <w:rsid w:val="00AA775E"/>
    <w:rsid w:val="00AA7C17"/>
    <w:rsid w:val="00AB0536"/>
    <w:rsid w:val="00AB0688"/>
    <w:rsid w:val="00AB0F1D"/>
    <w:rsid w:val="00AB106C"/>
    <w:rsid w:val="00AB141B"/>
    <w:rsid w:val="00AB1556"/>
    <w:rsid w:val="00AB15A1"/>
    <w:rsid w:val="00AB1CEC"/>
    <w:rsid w:val="00AB1DD5"/>
    <w:rsid w:val="00AB2443"/>
    <w:rsid w:val="00AB29C0"/>
    <w:rsid w:val="00AB2CB1"/>
    <w:rsid w:val="00AB3643"/>
    <w:rsid w:val="00AB37F5"/>
    <w:rsid w:val="00AB4061"/>
    <w:rsid w:val="00AB45B7"/>
    <w:rsid w:val="00AB4B06"/>
    <w:rsid w:val="00AB5EA0"/>
    <w:rsid w:val="00AB7ED1"/>
    <w:rsid w:val="00AC0B1E"/>
    <w:rsid w:val="00AC0BDB"/>
    <w:rsid w:val="00AC155E"/>
    <w:rsid w:val="00AC22E6"/>
    <w:rsid w:val="00AC2536"/>
    <w:rsid w:val="00AC2B90"/>
    <w:rsid w:val="00AC4214"/>
    <w:rsid w:val="00AC4D27"/>
    <w:rsid w:val="00AC5C54"/>
    <w:rsid w:val="00AC5CD3"/>
    <w:rsid w:val="00AC6007"/>
    <w:rsid w:val="00AC653C"/>
    <w:rsid w:val="00AC67BD"/>
    <w:rsid w:val="00AC67E7"/>
    <w:rsid w:val="00AC6BB6"/>
    <w:rsid w:val="00AC7551"/>
    <w:rsid w:val="00AC7671"/>
    <w:rsid w:val="00AC7EC0"/>
    <w:rsid w:val="00AC7F54"/>
    <w:rsid w:val="00AD0ABF"/>
    <w:rsid w:val="00AD1460"/>
    <w:rsid w:val="00AD1F90"/>
    <w:rsid w:val="00AD24F9"/>
    <w:rsid w:val="00AD26C0"/>
    <w:rsid w:val="00AD28BB"/>
    <w:rsid w:val="00AD2CF4"/>
    <w:rsid w:val="00AD3AC0"/>
    <w:rsid w:val="00AD49A8"/>
    <w:rsid w:val="00AD49C8"/>
    <w:rsid w:val="00AD49E4"/>
    <w:rsid w:val="00AD4ABA"/>
    <w:rsid w:val="00AD58D4"/>
    <w:rsid w:val="00AD5E24"/>
    <w:rsid w:val="00AD65A0"/>
    <w:rsid w:val="00AD6E69"/>
    <w:rsid w:val="00AD6ED1"/>
    <w:rsid w:val="00AD6F53"/>
    <w:rsid w:val="00AD717C"/>
    <w:rsid w:val="00AD757F"/>
    <w:rsid w:val="00AE040A"/>
    <w:rsid w:val="00AE14EF"/>
    <w:rsid w:val="00AE28DE"/>
    <w:rsid w:val="00AE2F18"/>
    <w:rsid w:val="00AE36BB"/>
    <w:rsid w:val="00AE4C10"/>
    <w:rsid w:val="00AE4E65"/>
    <w:rsid w:val="00AE5947"/>
    <w:rsid w:val="00AE60AB"/>
    <w:rsid w:val="00AE6ECD"/>
    <w:rsid w:val="00AE7204"/>
    <w:rsid w:val="00AF0DAA"/>
    <w:rsid w:val="00AF14BB"/>
    <w:rsid w:val="00AF1ABB"/>
    <w:rsid w:val="00AF2DD4"/>
    <w:rsid w:val="00AF2F3C"/>
    <w:rsid w:val="00AF30C4"/>
    <w:rsid w:val="00AF4700"/>
    <w:rsid w:val="00AF4D6F"/>
    <w:rsid w:val="00AF4E9D"/>
    <w:rsid w:val="00AF535E"/>
    <w:rsid w:val="00AF5497"/>
    <w:rsid w:val="00AF5A82"/>
    <w:rsid w:val="00AF6276"/>
    <w:rsid w:val="00AF67E8"/>
    <w:rsid w:val="00AF6AEA"/>
    <w:rsid w:val="00AF7B7A"/>
    <w:rsid w:val="00B00304"/>
    <w:rsid w:val="00B00591"/>
    <w:rsid w:val="00B00F7A"/>
    <w:rsid w:val="00B01816"/>
    <w:rsid w:val="00B0370E"/>
    <w:rsid w:val="00B03987"/>
    <w:rsid w:val="00B03D81"/>
    <w:rsid w:val="00B03DED"/>
    <w:rsid w:val="00B04ABA"/>
    <w:rsid w:val="00B0540A"/>
    <w:rsid w:val="00B0621B"/>
    <w:rsid w:val="00B06367"/>
    <w:rsid w:val="00B069D5"/>
    <w:rsid w:val="00B073C8"/>
    <w:rsid w:val="00B116A5"/>
    <w:rsid w:val="00B128B0"/>
    <w:rsid w:val="00B12967"/>
    <w:rsid w:val="00B13A65"/>
    <w:rsid w:val="00B13D95"/>
    <w:rsid w:val="00B14241"/>
    <w:rsid w:val="00B145A4"/>
    <w:rsid w:val="00B14725"/>
    <w:rsid w:val="00B14D48"/>
    <w:rsid w:val="00B15F4B"/>
    <w:rsid w:val="00B16798"/>
    <w:rsid w:val="00B169C5"/>
    <w:rsid w:val="00B16B51"/>
    <w:rsid w:val="00B1750E"/>
    <w:rsid w:val="00B17B11"/>
    <w:rsid w:val="00B17F15"/>
    <w:rsid w:val="00B2012F"/>
    <w:rsid w:val="00B201AA"/>
    <w:rsid w:val="00B203F3"/>
    <w:rsid w:val="00B20BE7"/>
    <w:rsid w:val="00B21018"/>
    <w:rsid w:val="00B219A5"/>
    <w:rsid w:val="00B23940"/>
    <w:rsid w:val="00B23DCD"/>
    <w:rsid w:val="00B24C88"/>
    <w:rsid w:val="00B2572C"/>
    <w:rsid w:val="00B25B9A"/>
    <w:rsid w:val="00B25CA3"/>
    <w:rsid w:val="00B26891"/>
    <w:rsid w:val="00B26C3A"/>
    <w:rsid w:val="00B26C68"/>
    <w:rsid w:val="00B26D72"/>
    <w:rsid w:val="00B2798D"/>
    <w:rsid w:val="00B279BE"/>
    <w:rsid w:val="00B27C4C"/>
    <w:rsid w:val="00B30343"/>
    <w:rsid w:val="00B30B53"/>
    <w:rsid w:val="00B30D4B"/>
    <w:rsid w:val="00B30F88"/>
    <w:rsid w:val="00B30FAD"/>
    <w:rsid w:val="00B3110D"/>
    <w:rsid w:val="00B31195"/>
    <w:rsid w:val="00B311DB"/>
    <w:rsid w:val="00B32B83"/>
    <w:rsid w:val="00B32DE8"/>
    <w:rsid w:val="00B33847"/>
    <w:rsid w:val="00B343D1"/>
    <w:rsid w:val="00B34621"/>
    <w:rsid w:val="00B34C7E"/>
    <w:rsid w:val="00B34D18"/>
    <w:rsid w:val="00B35182"/>
    <w:rsid w:val="00B36077"/>
    <w:rsid w:val="00B36A0A"/>
    <w:rsid w:val="00B36A25"/>
    <w:rsid w:val="00B36B10"/>
    <w:rsid w:val="00B36C97"/>
    <w:rsid w:val="00B37574"/>
    <w:rsid w:val="00B40255"/>
    <w:rsid w:val="00B409A1"/>
    <w:rsid w:val="00B4263D"/>
    <w:rsid w:val="00B42711"/>
    <w:rsid w:val="00B42A44"/>
    <w:rsid w:val="00B43BA8"/>
    <w:rsid w:val="00B445A9"/>
    <w:rsid w:val="00B447B5"/>
    <w:rsid w:val="00B45486"/>
    <w:rsid w:val="00B45F03"/>
    <w:rsid w:val="00B464F5"/>
    <w:rsid w:val="00B478FE"/>
    <w:rsid w:val="00B47EC1"/>
    <w:rsid w:val="00B50AB5"/>
    <w:rsid w:val="00B50E4D"/>
    <w:rsid w:val="00B51196"/>
    <w:rsid w:val="00B51A02"/>
    <w:rsid w:val="00B5204C"/>
    <w:rsid w:val="00B52F7F"/>
    <w:rsid w:val="00B53366"/>
    <w:rsid w:val="00B533EF"/>
    <w:rsid w:val="00B536B2"/>
    <w:rsid w:val="00B536E4"/>
    <w:rsid w:val="00B541CE"/>
    <w:rsid w:val="00B55C1E"/>
    <w:rsid w:val="00B56759"/>
    <w:rsid w:val="00B56A98"/>
    <w:rsid w:val="00B57002"/>
    <w:rsid w:val="00B57556"/>
    <w:rsid w:val="00B579E6"/>
    <w:rsid w:val="00B57CD0"/>
    <w:rsid w:val="00B606CD"/>
    <w:rsid w:val="00B61356"/>
    <w:rsid w:val="00B61509"/>
    <w:rsid w:val="00B6176E"/>
    <w:rsid w:val="00B628D3"/>
    <w:rsid w:val="00B628EE"/>
    <w:rsid w:val="00B6422E"/>
    <w:rsid w:val="00B649DA"/>
    <w:rsid w:val="00B64E10"/>
    <w:rsid w:val="00B66B7D"/>
    <w:rsid w:val="00B671A8"/>
    <w:rsid w:val="00B6755E"/>
    <w:rsid w:val="00B700F3"/>
    <w:rsid w:val="00B71854"/>
    <w:rsid w:val="00B719C0"/>
    <w:rsid w:val="00B71B7D"/>
    <w:rsid w:val="00B71E24"/>
    <w:rsid w:val="00B7259C"/>
    <w:rsid w:val="00B73107"/>
    <w:rsid w:val="00B7392A"/>
    <w:rsid w:val="00B73A60"/>
    <w:rsid w:val="00B74AD7"/>
    <w:rsid w:val="00B74E15"/>
    <w:rsid w:val="00B76C28"/>
    <w:rsid w:val="00B7723A"/>
    <w:rsid w:val="00B777DF"/>
    <w:rsid w:val="00B77CBA"/>
    <w:rsid w:val="00B77D9A"/>
    <w:rsid w:val="00B80060"/>
    <w:rsid w:val="00B80D03"/>
    <w:rsid w:val="00B81A20"/>
    <w:rsid w:val="00B820DC"/>
    <w:rsid w:val="00B82634"/>
    <w:rsid w:val="00B827E6"/>
    <w:rsid w:val="00B83118"/>
    <w:rsid w:val="00B8356B"/>
    <w:rsid w:val="00B84A28"/>
    <w:rsid w:val="00B85693"/>
    <w:rsid w:val="00B8582C"/>
    <w:rsid w:val="00B86066"/>
    <w:rsid w:val="00B863DC"/>
    <w:rsid w:val="00B8663E"/>
    <w:rsid w:val="00B86E93"/>
    <w:rsid w:val="00B86FBA"/>
    <w:rsid w:val="00B87B37"/>
    <w:rsid w:val="00B87BEA"/>
    <w:rsid w:val="00B906C1"/>
    <w:rsid w:val="00B909E1"/>
    <w:rsid w:val="00B90E0B"/>
    <w:rsid w:val="00B920BE"/>
    <w:rsid w:val="00B926E1"/>
    <w:rsid w:val="00B92A79"/>
    <w:rsid w:val="00B945CC"/>
    <w:rsid w:val="00B953F9"/>
    <w:rsid w:val="00B961A5"/>
    <w:rsid w:val="00B961CF"/>
    <w:rsid w:val="00B965C0"/>
    <w:rsid w:val="00B9669B"/>
    <w:rsid w:val="00B966E7"/>
    <w:rsid w:val="00B96798"/>
    <w:rsid w:val="00B97087"/>
    <w:rsid w:val="00B970B3"/>
    <w:rsid w:val="00B97229"/>
    <w:rsid w:val="00B97669"/>
    <w:rsid w:val="00BA057D"/>
    <w:rsid w:val="00BA0CE2"/>
    <w:rsid w:val="00BA1597"/>
    <w:rsid w:val="00BA1A6A"/>
    <w:rsid w:val="00BA237D"/>
    <w:rsid w:val="00BA3AE7"/>
    <w:rsid w:val="00BA44FA"/>
    <w:rsid w:val="00BA4531"/>
    <w:rsid w:val="00BA482E"/>
    <w:rsid w:val="00BA560B"/>
    <w:rsid w:val="00BB011C"/>
    <w:rsid w:val="00BB0B12"/>
    <w:rsid w:val="00BB1720"/>
    <w:rsid w:val="00BB1986"/>
    <w:rsid w:val="00BB1A74"/>
    <w:rsid w:val="00BB3C64"/>
    <w:rsid w:val="00BB47BB"/>
    <w:rsid w:val="00BB5125"/>
    <w:rsid w:val="00BB5323"/>
    <w:rsid w:val="00BB5710"/>
    <w:rsid w:val="00BB5966"/>
    <w:rsid w:val="00BB5975"/>
    <w:rsid w:val="00BB7736"/>
    <w:rsid w:val="00BB7CE5"/>
    <w:rsid w:val="00BC05A8"/>
    <w:rsid w:val="00BC12FE"/>
    <w:rsid w:val="00BC22AE"/>
    <w:rsid w:val="00BC43FC"/>
    <w:rsid w:val="00BC48F2"/>
    <w:rsid w:val="00BC52CE"/>
    <w:rsid w:val="00BC5DCB"/>
    <w:rsid w:val="00BC5F50"/>
    <w:rsid w:val="00BC6E55"/>
    <w:rsid w:val="00BC70BA"/>
    <w:rsid w:val="00BC7A5B"/>
    <w:rsid w:val="00BC7AC4"/>
    <w:rsid w:val="00BC7E9B"/>
    <w:rsid w:val="00BD059F"/>
    <w:rsid w:val="00BD0944"/>
    <w:rsid w:val="00BD173D"/>
    <w:rsid w:val="00BD2635"/>
    <w:rsid w:val="00BD380D"/>
    <w:rsid w:val="00BD386D"/>
    <w:rsid w:val="00BD38FC"/>
    <w:rsid w:val="00BD440B"/>
    <w:rsid w:val="00BD4F2F"/>
    <w:rsid w:val="00BD52E8"/>
    <w:rsid w:val="00BD5383"/>
    <w:rsid w:val="00BD54C2"/>
    <w:rsid w:val="00BD59B5"/>
    <w:rsid w:val="00BD5CF4"/>
    <w:rsid w:val="00BD62D7"/>
    <w:rsid w:val="00BE0623"/>
    <w:rsid w:val="00BE0840"/>
    <w:rsid w:val="00BE0861"/>
    <w:rsid w:val="00BE0D88"/>
    <w:rsid w:val="00BE2390"/>
    <w:rsid w:val="00BE256E"/>
    <w:rsid w:val="00BE27BA"/>
    <w:rsid w:val="00BE27D8"/>
    <w:rsid w:val="00BE28D7"/>
    <w:rsid w:val="00BE32BE"/>
    <w:rsid w:val="00BE38E5"/>
    <w:rsid w:val="00BE3E23"/>
    <w:rsid w:val="00BE3E5B"/>
    <w:rsid w:val="00BE4F06"/>
    <w:rsid w:val="00BE6EA0"/>
    <w:rsid w:val="00BE726F"/>
    <w:rsid w:val="00BE735F"/>
    <w:rsid w:val="00BE7CED"/>
    <w:rsid w:val="00BE7EE6"/>
    <w:rsid w:val="00BF01FF"/>
    <w:rsid w:val="00BF035B"/>
    <w:rsid w:val="00BF3609"/>
    <w:rsid w:val="00BF486C"/>
    <w:rsid w:val="00BF59A8"/>
    <w:rsid w:val="00BF5B67"/>
    <w:rsid w:val="00BF640F"/>
    <w:rsid w:val="00BF69EC"/>
    <w:rsid w:val="00BF7DC8"/>
    <w:rsid w:val="00C00051"/>
    <w:rsid w:val="00C00B9A"/>
    <w:rsid w:val="00C01068"/>
    <w:rsid w:val="00C01ACC"/>
    <w:rsid w:val="00C0291D"/>
    <w:rsid w:val="00C03AF8"/>
    <w:rsid w:val="00C06932"/>
    <w:rsid w:val="00C069B0"/>
    <w:rsid w:val="00C10062"/>
    <w:rsid w:val="00C1045A"/>
    <w:rsid w:val="00C10776"/>
    <w:rsid w:val="00C10AAC"/>
    <w:rsid w:val="00C10B51"/>
    <w:rsid w:val="00C1126B"/>
    <w:rsid w:val="00C11555"/>
    <w:rsid w:val="00C1155B"/>
    <w:rsid w:val="00C118EE"/>
    <w:rsid w:val="00C11D3A"/>
    <w:rsid w:val="00C12069"/>
    <w:rsid w:val="00C12134"/>
    <w:rsid w:val="00C1266D"/>
    <w:rsid w:val="00C12897"/>
    <w:rsid w:val="00C12AAA"/>
    <w:rsid w:val="00C13446"/>
    <w:rsid w:val="00C13C17"/>
    <w:rsid w:val="00C14D93"/>
    <w:rsid w:val="00C158CA"/>
    <w:rsid w:val="00C15CDB"/>
    <w:rsid w:val="00C163F7"/>
    <w:rsid w:val="00C17455"/>
    <w:rsid w:val="00C179C9"/>
    <w:rsid w:val="00C179FB"/>
    <w:rsid w:val="00C17C38"/>
    <w:rsid w:val="00C201D5"/>
    <w:rsid w:val="00C203BC"/>
    <w:rsid w:val="00C20A2F"/>
    <w:rsid w:val="00C238F9"/>
    <w:rsid w:val="00C24331"/>
    <w:rsid w:val="00C25175"/>
    <w:rsid w:val="00C25444"/>
    <w:rsid w:val="00C263F6"/>
    <w:rsid w:val="00C2640C"/>
    <w:rsid w:val="00C2678D"/>
    <w:rsid w:val="00C26EB9"/>
    <w:rsid w:val="00C2728C"/>
    <w:rsid w:val="00C273BE"/>
    <w:rsid w:val="00C304B1"/>
    <w:rsid w:val="00C30728"/>
    <w:rsid w:val="00C30B1B"/>
    <w:rsid w:val="00C31B15"/>
    <w:rsid w:val="00C31C9C"/>
    <w:rsid w:val="00C32FFE"/>
    <w:rsid w:val="00C33D5F"/>
    <w:rsid w:val="00C33DE9"/>
    <w:rsid w:val="00C35C5C"/>
    <w:rsid w:val="00C373A9"/>
    <w:rsid w:val="00C37CC8"/>
    <w:rsid w:val="00C37ECE"/>
    <w:rsid w:val="00C40293"/>
    <w:rsid w:val="00C420DD"/>
    <w:rsid w:val="00C44971"/>
    <w:rsid w:val="00C44A0E"/>
    <w:rsid w:val="00C44BE9"/>
    <w:rsid w:val="00C45450"/>
    <w:rsid w:val="00C4561A"/>
    <w:rsid w:val="00C45B4F"/>
    <w:rsid w:val="00C46E18"/>
    <w:rsid w:val="00C5034A"/>
    <w:rsid w:val="00C51476"/>
    <w:rsid w:val="00C51C48"/>
    <w:rsid w:val="00C5213C"/>
    <w:rsid w:val="00C52412"/>
    <w:rsid w:val="00C52777"/>
    <w:rsid w:val="00C52855"/>
    <w:rsid w:val="00C52CEB"/>
    <w:rsid w:val="00C52F42"/>
    <w:rsid w:val="00C53189"/>
    <w:rsid w:val="00C53432"/>
    <w:rsid w:val="00C53D35"/>
    <w:rsid w:val="00C54296"/>
    <w:rsid w:val="00C54ECA"/>
    <w:rsid w:val="00C5534F"/>
    <w:rsid w:val="00C55451"/>
    <w:rsid w:val="00C5587D"/>
    <w:rsid w:val="00C55DC2"/>
    <w:rsid w:val="00C568D3"/>
    <w:rsid w:val="00C569BD"/>
    <w:rsid w:val="00C57D80"/>
    <w:rsid w:val="00C60BE4"/>
    <w:rsid w:val="00C60C91"/>
    <w:rsid w:val="00C618C5"/>
    <w:rsid w:val="00C61B87"/>
    <w:rsid w:val="00C620CB"/>
    <w:rsid w:val="00C6251A"/>
    <w:rsid w:val="00C62D18"/>
    <w:rsid w:val="00C63BDB"/>
    <w:rsid w:val="00C63C23"/>
    <w:rsid w:val="00C6581B"/>
    <w:rsid w:val="00C65AFF"/>
    <w:rsid w:val="00C65F56"/>
    <w:rsid w:val="00C67015"/>
    <w:rsid w:val="00C67A9E"/>
    <w:rsid w:val="00C67C90"/>
    <w:rsid w:val="00C7043A"/>
    <w:rsid w:val="00C70868"/>
    <w:rsid w:val="00C70949"/>
    <w:rsid w:val="00C70F67"/>
    <w:rsid w:val="00C71B75"/>
    <w:rsid w:val="00C71E99"/>
    <w:rsid w:val="00C7229C"/>
    <w:rsid w:val="00C72502"/>
    <w:rsid w:val="00C72AD0"/>
    <w:rsid w:val="00C72EDB"/>
    <w:rsid w:val="00C7359C"/>
    <w:rsid w:val="00C73BD4"/>
    <w:rsid w:val="00C73CF0"/>
    <w:rsid w:val="00C7404D"/>
    <w:rsid w:val="00C74CF1"/>
    <w:rsid w:val="00C74E5E"/>
    <w:rsid w:val="00C7551A"/>
    <w:rsid w:val="00C76053"/>
    <w:rsid w:val="00C765FA"/>
    <w:rsid w:val="00C767EF"/>
    <w:rsid w:val="00C76CEA"/>
    <w:rsid w:val="00C77721"/>
    <w:rsid w:val="00C77AD5"/>
    <w:rsid w:val="00C77C96"/>
    <w:rsid w:val="00C77CB6"/>
    <w:rsid w:val="00C77F53"/>
    <w:rsid w:val="00C800FC"/>
    <w:rsid w:val="00C805FD"/>
    <w:rsid w:val="00C80833"/>
    <w:rsid w:val="00C8122B"/>
    <w:rsid w:val="00C8141B"/>
    <w:rsid w:val="00C81BAC"/>
    <w:rsid w:val="00C81CE3"/>
    <w:rsid w:val="00C82106"/>
    <w:rsid w:val="00C823B0"/>
    <w:rsid w:val="00C82844"/>
    <w:rsid w:val="00C82AC6"/>
    <w:rsid w:val="00C838CB"/>
    <w:rsid w:val="00C83C5A"/>
    <w:rsid w:val="00C845F7"/>
    <w:rsid w:val="00C848DC"/>
    <w:rsid w:val="00C84BB2"/>
    <w:rsid w:val="00C84C69"/>
    <w:rsid w:val="00C84D62"/>
    <w:rsid w:val="00C84D84"/>
    <w:rsid w:val="00C85512"/>
    <w:rsid w:val="00C86C05"/>
    <w:rsid w:val="00C871C6"/>
    <w:rsid w:val="00C87FDE"/>
    <w:rsid w:val="00C909B1"/>
    <w:rsid w:val="00C90D8C"/>
    <w:rsid w:val="00C90E3D"/>
    <w:rsid w:val="00C91285"/>
    <w:rsid w:val="00C91548"/>
    <w:rsid w:val="00C91778"/>
    <w:rsid w:val="00C91EE1"/>
    <w:rsid w:val="00C92594"/>
    <w:rsid w:val="00C92B95"/>
    <w:rsid w:val="00C92CB3"/>
    <w:rsid w:val="00C93056"/>
    <w:rsid w:val="00C931DE"/>
    <w:rsid w:val="00C93D59"/>
    <w:rsid w:val="00C94041"/>
    <w:rsid w:val="00C9486F"/>
    <w:rsid w:val="00C95B4B"/>
    <w:rsid w:val="00C96307"/>
    <w:rsid w:val="00C965FE"/>
    <w:rsid w:val="00C96CB0"/>
    <w:rsid w:val="00C96E41"/>
    <w:rsid w:val="00C97301"/>
    <w:rsid w:val="00C97E09"/>
    <w:rsid w:val="00CA03A6"/>
    <w:rsid w:val="00CA0B14"/>
    <w:rsid w:val="00CA0F5D"/>
    <w:rsid w:val="00CA104B"/>
    <w:rsid w:val="00CA1059"/>
    <w:rsid w:val="00CA1193"/>
    <w:rsid w:val="00CA1B0E"/>
    <w:rsid w:val="00CA1D84"/>
    <w:rsid w:val="00CA2BBA"/>
    <w:rsid w:val="00CA2C9F"/>
    <w:rsid w:val="00CA2D93"/>
    <w:rsid w:val="00CA3868"/>
    <w:rsid w:val="00CA41AF"/>
    <w:rsid w:val="00CA699A"/>
    <w:rsid w:val="00CA7A47"/>
    <w:rsid w:val="00CB00D8"/>
    <w:rsid w:val="00CB05DA"/>
    <w:rsid w:val="00CB0CF5"/>
    <w:rsid w:val="00CB1004"/>
    <w:rsid w:val="00CB14E9"/>
    <w:rsid w:val="00CB178C"/>
    <w:rsid w:val="00CB1905"/>
    <w:rsid w:val="00CB1FB2"/>
    <w:rsid w:val="00CB208E"/>
    <w:rsid w:val="00CB287C"/>
    <w:rsid w:val="00CB339C"/>
    <w:rsid w:val="00CB39FC"/>
    <w:rsid w:val="00CB3A18"/>
    <w:rsid w:val="00CB45D3"/>
    <w:rsid w:val="00CB65F9"/>
    <w:rsid w:val="00CB6B68"/>
    <w:rsid w:val="00CB70E7"/>
    <w:rsid w:val="00CB7731"/>
    <w:rsid w:val="00CC03B0"/>
    <w:rsid w:val="00CC0422"/>
    <w:rsid w:val="00CC05E4"/>
    <w:rsid w:val="00CC1109"/>
    <w:rsid w:val="00CC15D9"/>
    <w:rsid w:val="00CC2047"/>
    <w:rsid w:val="00CC24B5"/>
    <w:rsid w:val="00CC2F5C"/>
    <w:rsid w:val="00CC30F8"/>
    <w:rsid w:val="00CC3C1E"/>
    <w:rsid w:val="00CC4124"/>
    <w:rsid w:val="00CC4573"/>
    <w:rsid w:val="00CC4BDE"/>
    <w:rsid w:val="00CC4D57"/>
    <w:rsid w:val="00CC4F63"/>
    <w:rsid w:val="00CC54F9"/>
    <w:rsid w:val="00CC59C0"/>
    <w:rsid w:val="00CC748F"/>
    <w:rsid w:val="00CC79DA"/>
    <w:rsid w:val="00CD09A2"/>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E79"/>
    <w:rsid w:val="00CD7161"/>
    <w:rsid w:val="00CD7690"/>
    <w:rsid w:val="00CD76A3"/>
    <w:rsid w:val="00CD7CB1"/>
    <w:rsid w:val="00CD7DB6"/>
    <w:rsid w:val="00CE0D16"/>
    <w:rsid w:val="00CE0EAE"/>
    <w:rsid w:val="00CE1672"/>
    <w:rsid w:val="00CE18AF"/>
    <w:rsid w:val="00CE1B61"/>
    <w:rsid w:val="00CE1E4D"/>
    <w:rsid w:val="00CE2998"/>
    <w:rsid w:val="00CE35AC"/>
    <w:rsid w:val="00CE3ED8"/>
    <w:rsid w:val="00CE4828"/>
    <w:rsid w:val="00CE4E50"/>
    <w:rsid w:val="00CE5A28"/>
    <w:rsid w:val="00CE6882"/>
    <w:rsid w:val="00CE6FB2"/>
    <w:rsid w:val="00CE6FBC"/>
    <w:rsid w:val="00CE7387"/>
    <w:rsid w:val="00CE774F"/>
    <w:rsid w:val="00CE792C"/>
    <w:rsid w:val="00CF1B99"/>
    <w:rsid w:val="00CF1DD9"/>
    <w:rsid w:val="00CF1EAA"/>
    <w:rsid w:val="00CF20DD"/>
    <w:rsid w:val="00CF257A"/>
    <w:rsid w:val="00CF3BC4"/>
    <w:rsid w:val="00CF4321"/>
    <w:rsid w:val="00CF4579"/>
    <w:rsid w:val="00CF45DA"/>
    <w:rsid w:val="00CF543E"/>
    <w:rsid w:val="00CF57E2"/>
    <w:rsid w:val="00CF5BA2"/>
    <w:rsid w:val="00CF5C3D"/>
    <w:rsid w:val="00CF64C4"/>
    <w:rsid w:val="00CF7425"/>
    <w:rsid w:val="00CF7545"/>
    <w:rsid w:val="00CF793C"/>
    <w:rsid w:val="00CF7FC5"/>
    <w:rsid w:val="00D00383"/>
    <w:rsid w:val="00D02031"/>
    <w:rsid w:val="00D02182"/>
    <w:rsid w:val="00D02335"/>
    <w:rsid w:val="00D02572"/>
    <w:rsid w:val="00D02B00"/>
    <w:rsid w:val="00D0423E"/>
    <w:rsid w:val="00D04833"/>
    <w:rsid w:val="00D04D1D"/>
    <w:rsid w:val="00D04EDF"/>
    <w:rsid w:val="00D04FC2"/>
    <w:rsid w:val="00D056E8"/>
    <w:rsid w:val="00D05CF6"/>
    <w:rsid w:val="00D05D2A"/>
    <w:rsid w:val="00D06CC8"/>
    <w:rsid w:val="00D06F13"/>
    <w:rsid w:val="00D07DFE"/>
    <w:rsid w:val="00D101E5"/>
    <w:rsid w:val="00D10DCE"/>
    <w:rsid w:val="00D10FF6"/>
    <w:rsid w:val="00D12962"/>
    <w:rsid w:val="00D12CF9"/>
    <w:rsid w:val="00D1394E"/>
    <w:rsid w:val="00D14173"/>
    <w:rsid w:val="00D141F0"/>
    <w:rsid w:val="00D1436F"/>
    <w:rsid w:val="00D14457"/>
    <w:rsid w:val="00D1532C"/>
    <w:rsid w:val="00D15A75"/>
    <w:rsid w:val="00D164DC"/>
    <w:rsid w:val="00D1742E"/>
    <w:rsid w:val="00D20398"/>
    <w:rsid w:val="00D2081D"/>
    <w:rsid w:val="00D217B6"/>
    <w:rsid w:val="00D22C56"/>
    <w:rsid w:val="00D230C1"/>
    <w:rsid w:val="00D23566"/>
    <w:rsid w:val="00D23F72"/>
    <w:rsid w:val="00D2534E"/>
    <w:rsid w:val="00D25561"/>
    <w:rsid w:val="00D25928"/>
    <w:rsid w:val="00D26785"/>
    <w:rsid w:val="00D2724A"/>
    <w:rsid w:val="00D27CA2"/>
    <w:rsid w:val="00D30B58"/>
    <w:rsid w:val="00D31B84"/>
    <w:rsid w:val="00D31F77"/>
    <w:rsid w:val="00D323FB"/>
    <w:rsid w:val="00D327E0"/>
    <w:rsid w:val="00D32A44"/>
    <w:rsid w:val="00D32C57"/>
    <w:rsid w:val="00D33834"/>
    <w:rsid w:val="00D34B46"/>
    <w:rsid w:val="00D3584D"/>
    <w:rsid w:val="00D35E70"/>
    <w:rsid w:val="00D36409"/>
    <w:rsid w:val="00D36648"/>
    <w:rsid w:val="00D36A38"/>
    <w:rsid w:val="00D37568"/>
    <w:rsid w:val="00D37DDC"/>
    <w:rsid w:val="00D41074"/>
    <w:rsid w:val="00D4235B"/>
    <w:rsid w:val="00D424A7"/>
    <w:rsid w:val="00D43EC7"/>
    <w:rsid w:val="00D44116"/>
    <w:rsid w:val="00D44220"/>
    <w:rsid w:val="00D44311"/>
    <w:rsid w:val="00D44400"/>
    <w:rsid w:val="00D447DC"/>
    <w:rsid w:val="00D44C31"/>
    <w:rsid w:val="00D44D87"/>
    <w:rsid w:val="00D45E4D"/>
    <w:rsid w:val="00D45EBF"/>
    <w:rsid w:val="00D46261"/>
    <w:rsid w:val="00D46490"/>
    <w:rsid w:val="00D46C71"/>
    <w:rsid w:val="00D47136"/>
    <w:rsid w:val="00D4717A"/>
    <w:rsid w:val="00D47459"/>
    <w:rsid w:val="00D47AFD"/>
    <w:rsid w:val="00D47BCA"/>
    <w:rsid w:val="00D47E67"/>
    <w:rsid w:val="00D50008"/>
    <w:rsid w:val="00D50857"/>
    <w:rsid w:val="00D50B14"/>
    <w:rsid w:val="00D518A6"/>
    <w:rsid w:val="00D52320"/>
    <w:rsid w:val="00D52D13"/>
    <w:rsid w:val="00D53B6F"/>
    <w:rsid w:val="00D548D0"/>
    <w:rsid w:val="00D5583A"/>
    <w:rsid w:val="00D564F6"/>
    <w:rsid w:val="00D572E4"/>
    <w:rsid w:val="00D5745B"/>
    <w:rsid w:val="00D57775"/>
    <w:rsid w:val="00D57E69"/>
    <w:rsid w:val="00D60518"/>
    <w:rsid w:val="00D60B86"/>
    <w:rsid w:val="00D60CA8"/>
    <w:rsid w:val="00D624AC"/>
    <w:rsid w:val="00D62900"/>
    <w:rsid w:val="00D62C7A"/>
    <w:rsid w:val="00D62E43"/>
    <w:rsid w:val="00D63140"/>
    <w:rsid w:val="00D6392D"/>
    <w:rsid w:val="00D640C0"/>
    <w:rsid w:val="00D643AD"/>
    <w:rsid w:val="00D652C5"/>
    <w:rsid w:val="00D65D2A"/>
    <w:rsid w:val="00D65D4F"/>
    <w:rsid w:val="00D661B4"/>
    <w:rsid w:val="00D66B22"/>
    <w:rsid w:val="00D66D42"/>
    <w:rsid w:val="00D67D75"/>
    <w:rsid w:val="00D67DCD"/>
    <w:rsid w:val="00D707F7"/>
    <w:rsid w:val="00D708C4"/>
    <w:rsid w:val="00D70F02"/>
    <w:rsid w:val="00D7237E"/>
    <w:rsid w:val="00D7259A"/>
    <w:rsid w:val="00D727B0"/>
    <w:rsid w:val="00D72E7F"/>
    <w:rsid w:val="00D73696"/>
    <w:rsid w:val="00D73EDC"/>
    <w:rsid w:val="00D74599"/>
    <w:rsid w:val="00D74A07"/>
    <w:rsid w:val="00D74BA4"/>
    <w:rsid w:val="00D74C81"/>
    <w:rsid w:val="00D7539D"/>
    <w:rsid w:val="00D7649B"/>
    <w:rsid w:val="00D769DC"/>
    <w:rsid w:val="00D77542"/>
    <w:rsid w:val="00D80592"/>
    <w:rsid w:val="00D80BF1"/>
    <w:rsid w:val="00D80E38"/>
    <w:rsid w:val="00D81317"/>
    <w:rsid w:val="00D820A4"/>
    <w:rsid w:val="00D82141"/>
    <w:rsid w:val="00D827CA"/>
    <w:rsid w:val="00D83938"/>
    <w:rsid w:val="00D847B9"/>
    <w:rsid w:val="00D84891"/>
    <w:rsid w:val="00D84CB5"/>
    <w:rsid w:val="00D85E33"/>
    <w:rsid w:val="00D85EC2"/>
    <w:rsid w:val="00D86571"/>
    <w:rsid w:val="00D8690C"/>
    <w:rsid w:val="00D87D2F"/>
    <w:rsid w:val="00D87F53"/>
    <w:rsid w:val="00D90321"/>
    <w:rsid w:val="00D90572"/>
    <w:rsid w:val="00D91DE7"/>
    <w:rsid w:val="00D94034"/>
    <w:rsid w:val="00D94651"/>
    <w:rsid w:val="00D95178"/>
    <w:rsid w:val="00D95253"/>
    <w:rsid w:val="00D96265"/>
    <w:rsid w:val="00D96B27"/>
    <w:rsid w:val="00D96D9F"/>
    <w:rsid w:val="00D97578"/>
    <w:rsid w:val="00D9774D"/>
    <w:rsid w:val="00D97EF6"/>
    <w:rsid w:val="00DA0299"/>
    <w:rsid w:val="00DA0964"/>
    <w:rsid w:val="00DA0B49"/>
    <w:rsid w:val="00DA0FF2"/>
    <w:rsid w:val="00DA0FF7"/>
    <w:rsid w:val="00DA1602"/>
    <w:rsid w:val="00DA17CB"/>
    <w:rsid w:val="00DA1E19"/>
    <w:rsid w:val="00DA2236"/>
    <w:rsid w:val="00DA3007"/>
    <w:rsid w:val="00DA3632"/>
    <w:rsid w:val="00DA36BF"/>
    <w:rsid w:val="00DA43A7"/>
    <w:rsid w:val="00DA4CC8"/>
    <w:rsid w:val="00DA4E29"/>
    <w:rsid w:val="00DA4E9A"/>
    <w:rsid w:val="00DA53E2"/>
    <w:rsid w:val="00DA560F"/>
    <w:rsid w:val="00DA5C4E"/>
    <w:rsid w:val="00DA5CEF"/>
    <w:rsid w:val="00DA600F"/>
    <w:rsid w:val="00DA6117"/>
    <w:rsid w:val="00DA71CB"/>
    <w:rsid w:val="00DA753C"/>
    <w:rsid w:val="00DA771F"/>
    <w:rsid w:val="00DA78C1"/>
    <w:rsid w:val="00DA7E96"/>
    <w:rsid w:val="00DB0A0C"/>
    <w:rsid w:val="00DB1499"/>
    <w:rsid w:val="00DB1A8F"/>
    <w:rsid w:val="00DB20C9"/>
    <w:rsid w:val="00DB3220"/>
    <w:rsid w:val="00DB34D5"/>
    <w:rsid w:val="00DB3659"/>
    <w:rsid w:val="00DB373C"/>
    <w:rsid w:val="00DB436A"/>
    <w:rsid w:val="00DB5615"/>
    <w:rsid w:val="00DB706F"/>
    <w:rsid w:val="00DB7F61"/>
    <w:rsid w:val="00DB7F77"/>
    <w:rsid w:val="00DC05E9"/>
    <w:rsid w:val="00DC0935"/>
    <w:rsid w:val="00DC2A69"/>
    <w:rsid w:val="00DC2E3B"/>
    <w:rsid w:val="00DC4814"/>
    <w:rsid w:val="00DC4C8E"/>
    <w:rsid w:val="00DC5099"/>
    <w:rsid w:val="00DC5195"/>
    <w:rsid w:val="00DC6070"/>
    <w:rsid w:val="00DC66A8"/>
    <w:rsid w:val="00DC6DFD"/>
    <w:rsid w:val="00DC7B4F"/>
    <w:rsid w:val="00DC7FF4"/>
    <w:rsid w:val="00DD0360"/>
    <w:rsid w:val="00DD0B49"/>
    <w:rsid w:val="00DD2E03"/>
    <w:rsid w:val="00DD348F"/>
    <w:rsid w:val="00DD449F"/>
    <w:rsid w:val="00DD4A69"/>
    <w:rsid w:val="00DD5332"/>
    <w:rsid w:val="00DD543A"/>
    <w:rsid w:val="00DD5526"/>
    <w:rsid w:val="00DD55CE"/>
    <w:rsid w:val="00DD5E59"/>
    <w:rsid w:val="00DD6DAF"/>
    <w:rsid w:val="00DD7814"/>
    <w:rsid w:val="00DD796D"/>
    <w:rsid w:val="00DE0BC8"/>
    <w:rsid w:val="00DE14FC"/>
    <w:rsid w:val="00DE25C6"/>
    <w:rsid w:val="00DE4C11"/>
    <w:rsid w:val="00DE50DF"/>
    <w:rsid w:val="00DE5468"/>
    <w:rsid w:val="00DE65DE"/>
    <w:rsid w:val="00DF03AA"/>
    <w:rsid w:val="00DF05BC"/>
    <w:rsid w:val="00DF185E"/>
    <w:rsid w:val="00DF19D7"/>
    <w:rsid w:val="00DF2045"/>
    <w:rsid w:val="00DF2B54"/>
    <w:rsid w:val="00DF2F3D"/>
    <w:rsid w:val="00DF46C3"/>
    <w:rsid w:val="00DF62DB"/>
    <w:rsid w:val="00DF6E1C"/>
    <w:rsid w:val="00DF767A"/>
    <w:rsid w:val="00DF791B"/>
    <w:rsid w:val="00DF79E5"/>
    <w:rsid w:val="00DF7E86"/>
    <w:rsid w:val="00E00312"/>
    <w:rsid w:val="00E00B2B"/>
    <w:rsid w:val="00E00F20"/>
    <w:rsid w:val="00E0118D"/>
    <w:rsid w:val="00E01EF2"/>
    <w:rsid w:val="00E02BE1"/>
    <w:rsid w:val="00E03096"/>
    <w:rsid w:val="00E033C6"/>
    <w:rsid w:val="00E0443B"/>
    <w:rsid w:val="00E0630A"/>
    <w:rsid w:val="00E1061B"/>
    <w:rsid w:val="00E106E8"/>
    <w:rsid w:val="00E10FEE"/>
    <w:rsid w:val="00E11B4D"/>
    <w:rsid w:val="00E1280A"/>
    <w:rsid w:val="00E14394"/>
    <w:rsid w:val="00E15840"/>
    <w:rsid w:val="00E159A7"/>
    <w:rsid w:val="00E15C38"/>
    <w:rsid w:val="00E162D6"/>
    <w:rsid w:val="00E163E0"/>
    <w:rsid w:val="00E16674"/>
    <w:rsid w:val="00E166F4"/>
    <w:rsid w:val="00E17216"/>
    <w:rsid w:val="00E2002F"/>
    <w:rsid w:val="00E2007D"/>
    <w:rsid w:val="00E20803"/>
    <w:rsid w:val="00E20F1F"/>
    <w:rsid w:val="00E226D7"/>
    <w:rsid w:val="00E2439E"/>
    <w:rsid w:val="00E251C8"/>
    <w:rsid w:val="00E25F41"/>
    <w:rsid w:val="00E26403"/>
    <w:rsid w:val="00E26657"/>
    <w:rsid w:val="00E26891"/>
    <w:rsid w:val="00E27682"/>
    <w:rsid w:val="00E27E91"/>
    <w:rsid w:val="00E30442"/>
    <w:rsid w:val="00E30AB8"/>
    <w:rsid w:val="00E30BDC"/>
    <w:rsid w:val="00E314A2"/>
    <w:rsid w:val="00E323E5"/>
    <w:rsid w:val="00E348C6"/>
    <w:rsid w:val="00E35223"/>
    <w:rsid w:val="00E356CA"/>
    <w:rsid w:val="00E3608E"/>
    <w:rsid w:val="00E36C98"/>
    <w:rsid w:val="00E3708A"/>
    <w:rsid w:val="00E37395"/>
    <w:rsid w:val="00E373D5"/>
    <w:rsid w:val="00E40B2D"/>
    <w:rsid w:val="00E40CD6"/>
    <w:rsid w:val="00E4110A"/>
    <w:rsid w:val="00E414F0"/>
    <w:rsid w:val="00E41571"/>
    <w:rsid w:val="00E41592"/>
    <w:rsid w:val="00E41DD8"/>
    <w:rsid w:val="00E43C89"/>
    <w:rsid w:val="00E43E2C"/>
    <w:rsid w:val="00E4417C"/>
    <w:rsid w:val="00E4514E"/>
    <w:rsid w:val="00E45771"/>
    <w:rsid w:val="00E45E95"/>
    <w:rsid w:val="00E4611B"/>
    <w:rsid w:val="00E4623C"/>
    <w:rsid w:val="00E46B2B"/>
    <w:rsid w:val="00E46D0E"/>
    <w:rsid w:val="00E507DB"/>
    <w:rsid w:val="00E50FE7"/>
    <w:rsid w:val="00E51164"/>
    <w:rsid w:val="00E51FB6"/>
    <w:rsid w:val="00E525E9"/>
    <w:rsid w:val="00E52775"/>
    <w:rsid w:val="00E52790"/>
    <w:rsid w:val="00E538DE"/>
    <w:rsid w:val="00E547A5"/>
    <w:rsid w:val="00E5577F"/>
    <w:rsid w:val="00E5712B"/>
    <w:rsid w:val="00E57274"/>
    <w:rsid w:val="00E57BCB"/>
    <w:rsid w:val="00E6053D"/>
    <w:rsid w:val="00E605B7"/>
    <w:rsid w:val="00E61359"/>
    <w:rsid w:val="00E61E1F"/>
    <w:rsid w:val="00E62340"/>
    <w:rsid w:val="00E62FBA"/>
    <w:rsid w:val="00E631DE"/>
    <w:rsid w:val="00E640D6"/>
    <w:rsid w:val="00E64587"/>
    <w:rsid w:val="00E645CD"/>
    <w:rsid w:val="00E64AED"/>
    <w:rsid w:val="00E6573E"/>
    <w:rsid w:val="00E65976"/>
    <w:rsid w:val="00E66068"/>
    <w:rsid w:val="00E6610F"/>
    <w:rsid w:val="00E67072"/>
    <w:rsid w:val="00E679CB"/>
    <w:rsid w:val="00E70103"/>
    <w:rsid w:val="00E70138"/>
    <w:rsid w:val="00E71DBE"/>
    <w:rsid w:val="00E72467"/>
    <w:rsid w:val="00E730D4"/>
    <w:rsid w:val="00E73320"/>
    <w:rsid w:val="00E73502"/>
    <w:rsid w:val="00E747D0"/>
    <w:rsid w:val="00E74C79"/>
    <w:rsid w:val="00E759BB"/>
    <w:rsid w:val="00E75C0C"/>
    <w:rsid w:val="00E75D12"/>
    <w:rsid w:val="00E7731C"/>
    <w:rsid w:val="00E7742A"/>
    <w:rsid w:val="00E810C4"/>
    <w:rsid w:val="00E821A0"/>
    <w:rsid w:val="00E82E5C"/>
    <w:rsid w:val="00E82F13"/>
    <w:rsid w:val="00E84DB5"/>
    <w:rsid w:val="00E8529A"/>
    <w:rsid w:val="00E85634"/>
    <w:rsid w:val="00E866FA"/>
    <w:rsid w:val="00E8767E"/>
    <w:rsid w:val="00E908A7"/>
    <w:rsid w:val="00E90AB8"/>
    <w:rsid w:val="00E90BD3"/>
    <w:rsid w:val="00E90E1D"/>
    <w:rsid w:val="00E91111"/>
    <w:rsid w:val="00E911C0"/>
    <w:rsid w:val="00E91841"/>
    <w:rsid w:val="00E926BA"/>
    <w:rsid w:val="00E92B15"/>
    <w:rsid w:val="00E93400"/>
    <w:rsid w:val="00E93DD8"/>
    <w:rsid w:val="00E943FA"/>
    <w:rsid w:val="00E948DE"/>
    <w:rsid w:val="00E9554B"/>
    <w:rsid w:val="00E95BF8"/>
    <w:rsid w:val="00E95CDE"/>
    <w:rsid w:val="00E96280"/>
    <w:rsid w:val="00E96434"/>
    <w:rsid w:val="00E96C31"/>
    <w:rsid w:val="00E97528"/>
    <w:rsid w:val="00E979EC"/>
    <w:rsid w:val="00E97D76"/>
    <w:rsid w:val="00E97E4F"/>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441"/>
    <w:rsid w:val="00EA787F"/>
    <w:rsid w:val="00EA7B6E"/>
    <w:rsid w:val="00EB0198"/>
    <w:rsid w:val="00EB0483"/>
    <w:rsid w:val="00EB16A6"/>
    <w:rsid w:val="00EB16BE"/>
    <w:rsid w:val="00EB198F"/>
    <w:rsid w:val="00EB1C83"/>
    <w:rsid w:val="00EB24E1"/>
    <w:rsid w:val="00EB24F5"/>
    <w:rsid w:val="00EB29F6"/>
    <w:rsid w:val="00EB2D64"/>
    <w:rsid w:val="00EB34D8"/>
    <w:rsid w:val="00EB3724"/>
    <w:rsid w:val="00EB3DB0"/>
    <w:rsid w:val="00EB43DF"/>
    <w:rsid w:val="00EB440A"/>
    <w:rsid w:val="00EB591C"/>
    <w:rsid w:val="00EB5ACE"/>
    <w:rsid w:val="00EB5B86"/>
    <w:rsid w:val="00EB60DD"/>
    <w:rsid w:val="00EB77F8"/>
    <w:rsid w:val="00EB7B74"/>
    <w:rsid w:val="00EB7BD5"/>
    <w:rsid w:val="00EC0151"/>
    <w:rsid w:val="00EC14D0"/>
    <w:rsid w:val="00EC1B99"/>
    <w:rsid w:val="00EC1F8F"/>
    <w:rsid w:val="00EC303B"/>
    <w:rsid w:val="00EC3634"/>
    <w:rsid w:val="00EC4770"/>
    <w:rsid w:val="00EC487F"/>
    <w:rsid w:val="00EC5112"/>
    <w:rsid w:val="00EC51A8"/>
    <w:rsid w:val="00EC5F7B"/>
    <w:rsid w:val="00EC61B9"/>
    <w:rsid w:val="00EC61F6"/>
    <w:rsid w:val="00EC645B"/>
    <w:rsid w:val="00EC6DA7"/>
    <w:rsid w:val="00EC6FC1"/>
    <w:rsid w:val="00EC7157"/>
    <w:rsid w:val="00EC7270"/>
    <w:rsid w:val="00EC7CA5"/>
    <w:rsid w:val="00ED0159"/>
    <w:rsid w:val="00ED06FF"/>
    <w:rsid w:val="00ED129D"/>
    <w:rsid w:val="00ED19E8"/>
    <w:rsid w:val="00ED24B3"/>
    <w:rsid w:val="00ED378F"/>
    <w:rsid w:val="00ED3C35"/>
    <w:rsid w:val="00ED4273"/>
    <w:rsid w:val="00ED4BE0"/>
    <w:rsid w:val="00ED4D1B"/>
    <w:rsid w:val="00ED4F92"/>
    <w:rsid w:val="00ED512D"/>
    <w:rsid w:val="00ED545C"/>
    <w:rsid w:val="00ED5540"/>
    <w:rsid w:val="00ED58BE"/>
    <w:rsid w:val="00ED5D3C"/>
    <w:rsid w:val="00ED5FBF"/>
    <w:rsid w:val="00ED61D5"/>
    <w:rsid w:val="00EE0167"/>
    <w:rsid w:val="00EE04EF"/>
    <w:rsid w:val="00EE0658"/>
    <w:rsid w:val="00EE0E2F"/>
    <w:rsid w:val="00EE147F"/>
    <w:rsid w:val="00EE15A6"/>
    <w:rsid w:val="00EE382B"/>
    <w:rsid w:val="00EE3D48"/>
    <w:rsid w:val="00EE4B43"/>
    <w:rsid w:val="00EE4B6F"/>
    <w:rsid w:val="00EE4EE1"/>
    <w:rsid w:val="00EE504F"/>
    <w:rsid w:val="00EE514C"/>
    <w:rsid w:val="00EE5A0A"/>
    <w:rsid w:val="00EE6E14"/>
    <w:rsid w:val="00EE7192"/>
    <w:rsid w:val="00EE7716"/>
    <w:rsid w:val="00EE793D"/>
    <w:rsid w:val="00EF03D7"/>
    <w:rsid w:val="00EF0682"/>
    <w:rsid w:val="00EF0C22"/>
    <w:rsid w:val="00EF0ED4"/>
    <w:rsid w:val="00EF1FA4"/>
    <w:rsid w:val="00EF2857"/>
    <w:rsid w:val="00EF29E4"/>
    <w:rsid w:val="00EF2BD5"/>
    <w:rsid w:val="00EF34E0"/>
    <w:rsid w:val="00EF3A67"/>
    <w:rsid w:val="00EF3E1A"/>
    <w:rsid w:val="00EF40C0"/>
    <w:rsid w:val="00EF41A0"/>
    <w:rsid w:val="00EF5227"/>
    <w:rsid w:val="00EF54D1"/>
    <w:rsid w:val="00EF5714"/>
    <w:rsid w:val="00EF57EB"/>
    <w:rsid w:val="00EF6ACC"/>
    <w:rsid w:val="00EF6BD8"/>
    <w:rsid w:val="00EF744C"/>
    <w:rsid w:val="00F009A7"/>
    <w:rsid w:val="00F00D8E"/>
    <w:rsid w:val="00F00DE8"/>
    <w:rsid w:val="00F011E6"/>
    <w:rsid w:val="00F029AE"/>
    <w:rsid w:val="00F02BB7"/>
    <w:rsid w:val="00F03A93"/>
    <w:rsid w:val="00F03BBA"/>
    <w:rsid w:val="00F04332"/>
    <w:rsid w:val="00F04D2B"/>
    <w:rsid w:val="00F04EED"/>
    <w:rsid w:val="00F05862"/>
    <w:rsid w:val="00F06164"/>
    <w:rsid w:val="00F07124"/>
    <w:rsid w:val="00F073D8"/>
    <w:rsid w:val="00F10147"/>
    <w:rsid w:val="00F113BA"/>
    <w:rsid w:val="00F11BBD"/>
    <w:rsid w:val="00F11C79"/>
    <w:rsid w:val="00F12271"/>
    <w:rsid w:val="00F1234A"/>
    <w:rsid w:val="00F12547"/>
    <w:rsid w:val="00F12AB8"/>
    <w:rsid w:val="00F12DD5"/>
    <w:rsid w:val="00F135CF"/>
    <w:rsid w:val="00F13EDD"/>
    <w:rsid w:val="00F145AA"/>
    <w:rsid w:val="00F148C8"/>
    <w:rsid w:val="00F156B9"/>
    <w:rsid w:val="00F15ED9"/>
    <w:rsid w:val="00F15FA1"/>
    <w:rsid w:val="00F16AB8"/>
    <w:rsid w:val="00F16E5D"/>
    <w:rsid w:val="00F1787A"/>
    <w:rsid w:val="00F178C4"/>
    <w:rsid w:val="00F20337"/>
    <w:rsid w:val="00F2033D"/>
    <w:rsid w:val="00F20D70"/>
    <w:rsid w:val="00F215C4"/>
    <w:rsid w:val="00F21E87"/>
    <w:rsid w:val="00F2258A"/>
    <w:rsid w:val="00F23F32"/>
    <w:rsid w:val="00F24078"/>
    <w:rsid w:val="00F2495A"/>
    <w:rsid w:val="00F253D8"/>
    <w:rsid w:val="00F26F9A"/>
    <w:rsid w:val="00F2777B"/>
    <w:rsid w:val="00F27A0E"/>
    <w:rsid w:val="00F27A7F"/>
    <w:rsid w:val="00F27CD5"/>
    <w:rsid w:val="00F27D25"/>
    <w:rsid w:val="00F31F7F"/>
    <w:rsid w:val="00F32250"/>
    <w:rsid w:val="00F32F8A"/>
    <w:rsid w:val="00F332D4"/>
    <w:rsid w:val="00F3351F"/>
    <w:rsid w:val="00F33FF8"/>
    <w:rsid w:val="00F34FD9"/>
    <w:rsid w:val="00F35062"/>
    <w:rsid w:val="00F35AB3"/>
    <w:rsid w:val="00F35C68"/>
    <w:rsid w:val="00F35E56"/>
    <w:rsid w:val="00F360A2"/>
    <w:rsid w:val="00F3651A"/>
    <w:rsid w:val="00F36BA8"/>
    <w:rsid w:val="00F3747B"/>
    <w:rsid w:val="00F37B7E"/>
    <w:rsid w:val="00F37BFD"/>
    <w:rsid w:val="00F40133"/>
    <w:rsid w:val="00F40B9E"/>
    <w:rsid w:val="00F4103B"/>
    <w:rsid w:val="00F41E04"/>
    <w:rsid w:val="00F43B60"/>
    <w:rsid w:val="00F44163"/>
    <w:rsid w:val="00F441D0"/>
    <w:rsid w:val="00F4468D"/>
    <w:rsid w:val="00F44864"/>
    <w:rsid w:val="00F44BAC"/>
    <w:rsid w:val="00F45341"/>
    <w:rsid w:val="00F4582F"/>
    <w:rsid w:val="00F45F64"/>
    <w:rsid w:val="00F464FB"/>
    <w:rsid w:val="00F4696C"/>
    <w:rsid w:val="00F46977"/>
    <w:rsid w:val="00F47B8C"/>
    <w:rsid w:val="00F5093A"/>
    <w:rsid w:val="00F511F8"/>
    <w:rsid w:val="00F512A9"/>
    <w:rsid w:val="00F517F8"/>
    <w:rsid w:val="00F51C97"/>
    <w:rsid w:val="00F52513"/>
    <w:rsid w:val="00F52D3B"/>
    <w:rsid w:val="00F52E19"/>
    <w:rsid w:val="00F53E0B"/>
    <w:rsid w:val="00F53FCF"/>
    <w:rsid w:val="00F55228"/>
    <w:rsid w:val="00F55A0D"/>
    <w:rsid w:val="00F56161"/>
    <w:rsid w:val="00F565E5"/>
    <w:rsid w:val="00F60825"/>
    <w:rsid w:val="00F611CD"/>
    <w:rsid w:val="00F624D2"/>
    <w:rsid w:val="00F62B26"/>
    <w:rsid w:val="00F62DCF"/>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70A77"/>
    <w:rsid w:val="00F71ECC"/>
    <w:rsid w:val="00F722B3"/>
    <w:rsid w:val="00F7277B"/>
    <w:rsid w:val="00F73101"/>
    <w:rsid w:val="00F73229"/>
    <w:rsid w:val="00F73235"/>
    <w:rsid w:val="00F7353F"/>
    <w:rsid w:val="00F73B3E"/>
    <w:rsid w:val="00F744BB"/>
    <w:rsid w:val="00F75DFE"/>
    <w:rsid w:val="00F76162"/>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45B4"/>
    <w:rsid w:val="00F84915"/>
    <w:rsid w:val="00F855A8"/>
    <w:rsid w:val="00F861EA"/>
    <w:rsid w:val="00F86220"/>
    <w:rsid w:val="00F86712"/>
    <w:rsid w:val="00F8700C"/>
    <w:rsid w:val="00F87471"/>
    <w:rsid w:val="00F87624"/>
    <w:rsid w:val="00F87D2C"/>
    <w:rsid w:val="00F9112B"/>
    <w:rsid w:val="00F91245"/>
    <w:rsid w:val="00F91370"/>
    <w:rsid w:val="00F92842"/>
    <w:rsid w:val="00F936E8"/>
    <w:rsid w:val="00F93CD4"/>
    <w:rsid w:val="00F942D5"/>
    <w:rsid w:val="00F95D86"/>
    <w:rsid w:val="00F96606"/>
    <w:rsid w:val="00F977A0"/>
    <w:rsid w:val="00F97D96"/>
    <w:rsid w:val="00FA0843"/>
    <w:rsid w:val="00FA0A6B"/>
    <w:rsid w:val="00FA0BA0"/>
    <w:rsid w:val="00FA131D"/>
    <w:rsid w:val="00FA186C"/>
    <w:rsid w:val="00FA1C78"/>
    <w:rsid w:val="00FA2F4B"/>
    <w:rsid w:val="00FA3901"/>
    <w:rsid w:val="00FA3906"/>
    <w:rsid w:val="00FA3F04"/>
    <w:rsid w:val="00FA3F62"/>
    <w:rsid w:val="00FA4345"/>
    <w:rsid w:val="00FA5851"/>
    <w:rsid w:val="00FA5DCE"/>
    <w:rsid w:val="00FA647E"/>
    <w:rsid w:val="00FA6C17"/>
    <w:rsid w:val="00FA6E9B"/>
    <w:rsid w:val="00FA717B"/>
    <w:rsid w:val="00FA75B5"/>
    <w:rsid w:val="00FA78D3"/>
    <w:rsid w:val="00FB06E6"/>
    <w:rsid w:val="00FB10C0"/>
    <w:rsid w:val="00FB14C3"/>
    <w:rsid w:val="00FB1C6A"/>
    <w:rsid w:val="00FB24DE"/>
    <w:rsid w:val="00FB30FA"/>
    <w:rsid w:val="00FB31E9"/>
    <w:rsid w:val="00FB3603"/>
    <w:rsid w:val="00FB3756"/>
    <w:rsid w:val="00FB387A"/>
    <w:rsid w:val="00FB3E8F"/>
    <w:rsid w:val="00FB4E62"/>
    <w:rsid w:val="00FB531C"/>
    <w:rsid w:val="00FB5FE5"/>
    <w:rsid w:val="00FB60FB"/>
    <w:rsid w:val="00FB62C8"/>
    <w:rsid w:val="00FB675C"/>
    <w:rsid w:val="00FB6807"/>
    <w:rsid w:val="00FB6F6F"/>
    <w:rsid w:val="00FB72F5"/>
    <w:rsid w:val="00FB7602"/>
    <w:rsid w:val="00FC047F"/>
    <w:rsid w:val="00FC1C52"/>
    <w:rsid w:val="00FC28BF"/>
    <w:rsid w:val="00FC3190"/>
    <w:rsid w:val="00FC34C5"/>
    <w:rsid w:val="00FC4D3A"/>
    <w:rsid w:val="00FC51AC"/>
    <w:rsid w:val="00FC5690"/>
    <w:rsid w:val="00FC57BC"/>
    <w:rsid w:val="00FC6335"/>
    <w:rsid w:val="00FC6445"/>
    <w:rsid w:val="00FC66E0"/>
    <w:rsid w:val="00FC6BEC"/>
    <w:rsid w:val="00FC77CA"/>
    <w:rsid w:val="00FD0173"/>
    <w:rsid w:val="00FD0458"/>
    <w:rsid w:val="00FD1559"/>
    <w:rsid w:val="00FD1B79"/>
    <w:rsid w:val="00FD1BBA"/>
    <w:rsid w:val="00FD1E9E"/>
    <w:rsid w:val="00FD2155"/>
    <w:rsid w:val="00FD21B4"/>
    <w:rsid w:val="00FD21F5"/>
    <w:rsid w:val="00FD28F8"/>
    <w:rsid w:val="00FD2AE1"/>
    <w:rsid w:val="00FD2DF3"/>
    <w:rsid w:val="00FD3403"/>
    <w:rsid w:val="00FD36B8"/>
    <w:rsid w:val="00FD4906"/>
    <w:rsid w:val="00FD563C"/>
    <w:rsid w:val="00FD6821"/>
    <w:rsid w:val="00FD6C74"/>
    <w:rsid w:val="00FD6D7A"/>
    <w:rsid w:val="00FD798B"/>
    <w:rsid w:val="00FD7B02"/>
    <w:rsid w:val="00FD7B8C"/>
    <w:rsid w:val="00FE0450"/>
    <w:rsid w:val="00FE045F"/>
    <w:rsid w:val="00FE0853"/>
    <w:rsid w:val="00FE0A83"/>
    <w:rsid w:val="00FE0F14"/>
    <w:rsid w:val="00FE1043"/>
    <w:rsid w:val="00FE178A"/>
    <w:rsid w:val="00FE1803"/>
    <w:rsid w:val="00FE199C"/>
    <w:rsid w:val="00FE1B47"/>
    <w:rsid w:val="00FE34B3"/>
    <w:rsid w:val="00FE3818"/>
    <w:rsid w:val="00FE3FCA"/>
    <w:rsid w:val="00FE4112"/>
    <w:rsid w:val="00FE4E84"/>
    <w:rsid w:val="00FE6BC0"/>
    <w:rsid w:val="00FE7DBB"/>
    <w:rsid w:val="00FF0A5B"/>
    <w:rsid w:val="00FF15D7"/>
    <w:rsid w:val="00FF3887"/>
    <w:rsid w:val="00FF38D4"/>
    <w:rsid w:val="00FF3D84"/>
    <w:rsid w:val="00FF3E86"/>
    <w:rsid w:val="00FF432D"/>
    <w:rsid w:val="00FF4E28"/>
    <w:rsid w:val="00FF4EF7"/>
    <w:rsid w:val="00FF5B03"/>
    <w:rsid w:val="00FF5D8B"/>
    <w:rsid w:val="00FF5E3E"/>
    <w:rsid w:val="00FF5F18"/>
    <w:rsid w:val="00FF65BF"/>
    <w:rsid w:val="00FF6719"/>
    <w:rsid w:val="00FF75C9"/>
    <w:rsid w:val="00FF7B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6BE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2"/>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numPr>
        <w:ilvl w:val="1"/>
        <w:numId w:val="2"/>
      </w:numPr>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uiPriority w:val="99"/>
    <w:qFormat/>
    <w:rsid w:val="002B6216"/>
    <w:pPr>
      <w:spacing w:before="120" w:after="120"/>
    </w:pPr>
    <w:rPr>
      <w:kern w:val="0"/>
    </w:rPr>
  </w:style>
  <w:style w:type="character" w:customStyle="1" w:styleId="BodyTextChar">
    <w:name w:val="Body Text Char"/>
    <w:basedOn w:val="DefaultParagraphFont"/>
    <w:link w:val="BodyText"/>
    <w:uiPriority w:val="99"/>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r,footnote reference"/>
    <w:basedOn w:val="DefaultParagraphFont"/>
    <w:uiPriority w:val="99"/>
    <w:rsid w:val="00D46261"/>
    <w:rPr>
      <w:szCs w:val="24"/>
      <w:vertAlign w:val="superscript"/>
    </w:rPr>
  </w:style>
  <w:style w:type="paragraph" w:styleId="FootnoteText">
    <w:name w:val="footnote text"/>
    <w:aliases w:val="ft,fo,footnote text Char,footnote text,ft1,fo1"/>
    <w:basedOn w:val="Normal"/>
    <w:link w:val="FootnoteTextChar"/>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uiPriority w:val="99"/>
    <w:rsid w:val="00476338"/>
    <w:pPr>
      <w:keepNext/>
      <w:spacing w:before="40" w:after="40"/>
      <w:ind w:left="908" w:hanging="346"/>
    </w:pPr>
    <w:rPr>
      <w:rFonts w:ascii="Arial" w:hAnsi="Arial" w:cs="Arial"/>
      <w:kern w:val="2"/>
      <w:sz w:val="18"/>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bullet2ndlevel"/>
    <w:qFormat/>
    <w:rsid w:val="00AD6ED1"/>
    <w:pPr>
      <w:tabs>
        <w:tab w:val="clear" w:pos="720"/>
      </w:tabs>
      <w:spacing w:before="0" w:line="240" w:lineRule="auto"/>
      <w:ind w:left="1080"/>
    </w:pPr>
  </w:style>
  <w:style w:type="paragraph" w:customStyle="1" w:styleId="bulletround">
    <w:name w:val="bullet round"/>
    <w:basedOn w:val="Normal"/>
    <w:link w:val="bulletroundChar"/>
    <w:rsid w:val="00000630"/>
    <w:pPr>
      <w:keepLines/>
      <w:numPr>
        <w:numId w:val="5"/>
      </w:numPr>
      <w:tabs>
        <w:tab w:val="clear" w:pos="1440"/>
        <w:tab w:val="num" w:pos="108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uiPriority w:val="99"/>
    <w:qFormat/>
    <w:rsid w:val="0093586C"/>
    <w:pPr>
      <w:ind w:left="360" w:hanging="360"/>
    </w:pPr>
    <w:rPr>
      <w:rFonts w:asciiTheme="majorHAnsi" w:hAnsiTheme="majorHAnsi" w:cstheme="majorHAnsi"/>
      <w:b/>
      <w:bCs/>
      <w:sz w:val="20"/>
    </w:rPr>
  </w:style>
  <w:style w:type="table" w:styleId="TableGrid">
    <w:name w:val="Table Grid"/>
    <w:aliases w:val="RTI NCES Table"/>
    <w:basedOn w:val="TableNormal"/>
    <w:uiPriority w:val="39"/>
    <w:rsid w:val="00476338"/>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476338"/>
    <w:pPr>
      <w:keepNext/>
      <w:spacing w:before="20" w:after="20"/>
      <w:ind w:left="144" w:hanging="144"/>
    </w:pPr>
    <w:rPr>
      <w:rFonts w:ascii="Arial" w:hAnsi="Arial"/>
      <w:sz w:val="18"/>
    </w:rPr>
  </w:style>
  <w:style w:type="character" w:customStyle="1" w:styleId="TabletextChar">
    <w:name w:val="Table text Char"/>
    <w:basedOn w:val="DefaultParagraphFont"/>
    <w:link w:val="Tabletext"/>
    <w:locked/>
    <w:rsid w:val="00476338"/>
    <w:rPr>
      <w:rFonts w:ascii="Arial" w:hAnsi="Arial"/>
      <w:kern w:val="16"/>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353BF5"/>
    <w:pPr>
      <w:ind w:left="0" w:firstLine="0"/>
    </w:pPr>
  </w:style>
  <w:style w:type="character" w:customStyle="1" w:styleId="TableheadingChar">
    <w:name w:val="Table heading Char"/>
    <w:basedOn w:val="TabletextChar"/>
    <w:link w:val="Tableheading"/>
    <w:locked/>
    <w:rsid w:val="00353BF5"/>
    <w:rPr>
      <w:rFonts w:ascii="Arial" w:hAnsi="Arial"/>
      <w:kern w:val="16"/>
      <w:sz w:val="18"/>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pPr>
      <w:numPr>
        <w:ilvl w:val="0"/>
        <w:numId w:val="0"/>
      </w:numPr>
    </w:p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3"/>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4A1814"/>
    <w:rPr>
      <w:rFonts w:cs="Times New Roman"/>
      <w:color w:val="auto"/>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6"/>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4"/>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7"/>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8"/>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clear" w:pos="10224"/>
        <w:tab w:val="right" w:leader="dot" w:pos="8640"/>
      </w:tabs>
      <w:ind w:left="1080" w:right="1260"/>
    </w:pPr>
    <w:rPr>
      <w:rFonts w:eastAsia="Batang"/>
      <w:b w:val="0"/>
      <w:bCs w:val="0"/>
      <w:kern w:val="0"/>
      <w:szCs w:val="24"/>
    </w:rPr>
  </w:style>
  <w:style w:type="paragraph" w:customStyle="1" w:styleId="References">
    <w:name w:val="References"/>
    <w:basedOn w:val="BodyText"/>
    <w:qFormat/>
    <w:rsid w:val="00476338"/>
    <w:pPr>
      <w:keepLines/>
      <w:spacing w:before="240" w:after="240"/>
      <w:ind w:left="360" w:right="-18" w:hanging="360"/>
    </w:pPr>
    <w:rPr>
      <w:rFonts w:eastAsia="Batang"/>
      <w:szCs w:val="24"/>
    </w:rPr>
  </w:style>
  <w:style w:type="paragraph" w:customStyle="1" w:styleId="TOCTables">
    <w:name w:val="TOC Tables"/>
    <w:basedOn w:val="TOC1"/>
    <w:uiPriority w:val="39"/>
    <w:rsid w:val="00121786"/>
    <w:pPr>
      <w:keepLines/>
      <w:tabs>
        <w:tab w:val="clear" w:pos="10224"/>
        <w:tab w:val="right" w:leader="dot" w:pos="8640"/>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semiHidden/>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numPr>
        <w:numId w:val="0"/>
      </w:num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476338"/>
    <w:pPr>
      <w:keepNext/>
      <w:spacing w:before="20" w:after="20" w:line="200" w:lineRule="atLeast"/>
      <w:jc w:val="right"/>
    </w:pPr>
    <w:rPr>
      <w:rFonts w:ascii="Arial" w:eastAsia="Batang" w:hAnsi="Arial" w:cs="Arial"/>
      <w:snapToGrid w:val="0"/>
      <w:sz w:val="18"/>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asciiTheme="minorHAnsi" w:eastAsia="Batang"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Arial Narrow" w:hAnsi="Arial Narrow"/>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eastAsiaTheme="minorHAnsi" w:hAnsi="Arial"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numPr>
        <w:numId w:val="0"/>
      </w:numPr>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Figuretitle"/>
    <w:link w:val="FigureTitleChar"/>
    <w:qFormat/>
    <w:rsid w:val="00A81B24"/>
  </w:style>
  <w:style w:type="character" w:customStyle="1" w:styleId="FigureTitleChar">
    <w:name w:val="Figure Title Char"/>
    <w:basedOn w:val="TableTitleChar"/>
    <w:link w:val="FigureTitle0"/>
    <w:rsid w:val="00A81B24"/>
    <w:rPr>
      <w:rFonts w:ascii="Arial" w:hAnsi="Arial"/>
      <w:b/>
      <w:kern w:val="16"/>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2"/>
      </w:numPr>
      <w:tabs>
        <w:tab w:val="clear" w:pos="720"/>
        <w:tab w:val="num" w:pos="-31680"/>
      </w:tabs>
      <w:spacing w:after="60"/>
      <w:ind w:left="1080"/>
    </w:pPr>
    <w:rPr>
      <w:rFonts w:ascii="Times New Roman" w:hAnsi="Times New Roman"/>
      <w:kern w:val="0"/>
    </w:rPr>
  </w:style>
  <w:style w:type="character" w:customStyle="1" w:styleId="bulletsChar">
    <w:name w:val="bullets Char"/>
    <w:aliases w:val="bu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3"/>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4"/>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customStyle="1" w:styleId="UnresolvedMention5">
    <w:name w:val="Unresolved Mention5"/>
    <w:basedOn w:val="DefaultParagraphFont"/>
    <w:uiPriority w:val="99"/>
    <w:semiHidden/>
    <w:unhideWhenUsed/>
    <w:rsid w:val="00476338"/>
    <w:rPr>
      <w:color w:val="605E5C"/>
      <w:shd w:val="clear" w:color="auto" w:fill="E1DFDD"/>
    </w:rPr>
  </w:style>
  <w:style w:type="table" w:customStyle="1" w:styleId="PlainTable21">
    <w:name w:val="Plain Table 21"/>
    <w:basedOn w:val="TableNormal"/>
    <w:uiPriority w:val="42"/>
    <w:rsid w:val="00A70F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6">
    <w:name w:val="Unresolved Mention6"/>
    <w:basedOn w:val="DefaultParagraphFont"/>
    <w:uiPriority w:val="99"/>
    <w:semiHidden/>
    <w:unhideWhenUsed/>
    <w:rsid w:val="00BE4F06"/>
    <w:rPr>
      <w:color w:val="605E5C"/>
      <w:shd w:val="clear" w:color="auto" w:fill="E1DFDD"/>
    </w:rPr>
  </w:style>
  <w:style w:type="table" w:customStyle="1" w:styleId="PlainTable22">
    <w:name w:val="Plain Table 22"/>
    <w:basedOn w:val="TableNormal"/>
    <w:uiPriority w:val="42"/>
    <w:rsid w:val="00BE4F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locked/>
    <w:rsid w:val="00E821A0"/>
    <w:pPr>
      <w:ind w:left="480" w:hanging="480"/>
    </w:pPr>
    <w:rPr>
      <w:rFonts w:asciiTheme="minorHAnsi" w:hAnsiTheme="minorHAnsi"/>
      <w:b/>
      <w:bCs/>
      <w:sz w:val="20"/>
      <w:szCs w:val="24"/>
    </w:rPr>
  </w:style>
  <w:style w:type="paragraph" w:customStyle="1" w:styleId="NPSAS08Text">
    <w:name w:val="NPSAS08 Text"/>
    <w:basedOn w:val="Normal"/>
    <w:rsid w:val="00EF40C0"/>
    <w:pPr>
      <w:tabs>
        <w:tab w:val="left" w:pos="720"/>
        <w:tab w:val="left" w:pos="1402"/>
        <w:tab w:val="left" w:pos="2506"/>
        <w:tab w:val="left" w:pos="3514"/>
        <w:tab w:val="left" w:pos="8250"/>
      </w:tabs>
      <w:spacing w:before="120"/>
      <w:ind w:firstLine="720"/>
    </w:pPr>
    <w:rPr>
      <w:rFonts w:ascii="Tahoma" w:eastAsia="Times New Roman" w:hAnsi="Tahoma" w:cs="Tahoma"/>
      <w:snapToGrid w:val="0"/>
      <w:color w:val="000000"/>
      <w:kern w:val="0"/>
      <w:sz w:val="20"/>
    </w:rPr>
  </w:style>
  <w:style w:type="table" w:customStyle="1" w:styleId="TableGridLight1">
    <w:name w:val="Table Grid Light1"/>
    <w:basedOn w:val="TableNormal"/>
    <w:uiPriority w:val="40"/>
    <w:rsid w:val="00EF40C0"/>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3113098">
      <w:bodyDiv w:val="1"/>
      <w:marLeft w:val="0"/>
      <w:marRight w:val="0"/>
      <w:marTop w:val="0"/>
      <w:marBottom w:val="0"/>
      <w:divBdr>
        <w:top w:val="none" w:sz="0" w:space="0" w:color="auto"/>
        <w:left w:val="none" w:sz="0" w:space="0" w:color="auto"/>
        <w:bottom w:val="none" w:sz="0" w:space="0" w:color="auto"/>
        <w:right w:val="none" w:sz="0" w:space="0" w:color="auto"/>
      </w:divBdr>
    </w:div>
    <w:div w:id="706298341">
      <w:bodyDiv w:val="1"/>
      <w:marLeft w:val="0"/>
      <w:marRight w:val="0"/>
      <w:marTop w:val="0"/>
      <w:marBottom w:val="0"/>
      <w:divBdr>
        <w:top w:val="none" w:sz="0" w:space="0" w:color="auto"/>
        <w:left w:val="none" w:sz="0" w:space="0" w:color="auto"/>
        <w:bottom w:val="none" w:sz="0" w:space="0" w:color="auto"/>
        <w:right w:val="none" w:sz="0" w:space="0" w:color="auto"/>
      </w:divBdr>
    </w:div>
    <w:div w:id="812336257">
      <w:bodyDiv w:val="1"/>
      <w:marLeft w:val="0"/>
      <w:marRight w:val="0"/>
      <w:marTop w:val="0"/>
      <w:marBottom w:val="0"/>
      <w:divBdr>
        <w:top w:val="none" w:sz="0" w:space="0" w:color="auto"/>
        <w:left w:val="none" w:sz="0" w:space="0" w:color="auto"/>
        <w:bottom w:val="none" w:sz="0" w:space="0" w:color="auto"/>
        <w:right w:val="none" w:sz="0" w:space="0" w:color="auto"/>
      </w:divBdr>
    </w:div>
    <w:div w:id="841360436">
      <w:bodyDiv w:val="1"/>
      <w:marLeft w:val="0"/>
      <w:marRight w:val="0"/>
      <w:marTop w:val="0"/>
      <w:marBottom w:val="0"/>
      <w:divBdr>
        <w:top w:val="none" w:sz="0" w:space="0" w:color="auto"/>
        <w:left w:val="none" w:sz="0" w:space="0" w:color="auto"/>
        <w:bottom w:val="none" w:sz="0" w:space="0" w:color="auto"/>
        <w:right w:val="none" w:sz="0" w:space="0" w:color="auto"/>
      </w:divBdr>
    </w:div>
    <w:div w:id="1016810486">
      <w:bodyDiv w:val="1"/>
      <w:marLeft w:val="0"/>
      <w:marRight w:val="0"/>
      <w:marTop w:val="0"/>
      <w:marBottom w:val="0"/>
      <w:divBdr>
        <w:top w:val="none" w:sz="0" w:space="0" w:color="auto"/>
        <w:left w:val="none" w:sz="0" w:space="0" w:color="auto"/>
        <w:bottom w:val="none" w:sz="0" w:space="0" w:color="auto"/>
        <w:right w:val="none" w:sz="0" w:space="0" w:color="auto"/>
      </w:divBdr>
    </w:div>
    <w:div w:id="1119494842">
      <w:bodyDiv w:val="1"/>
      <w:marLeft w:val="0"/>
      <w:marRight w:val="0"/>
      <w:marTop w:val="0"/>
      <w:marBottom w:val="0"/>
      <w:divBdr>
        <w:top w:val="none" w:sz="0" w:space="0" w:color="auto"/>
        <w:left w:val="none" w:sz="0" w:space="0" w:color="auto"/>
        <w:bottom w:val="none" w:sz="0" w:space="0" w:color="auto"/>
        <w:right w:val="none" w:sz="0" w:space="0" w:color="auto"/>
      </w:divBdr>
    </w:div>
    <w:div w:id="1393387219">
      <w:bodyDiv w:val="1"/>
      <w:marLeft w:val="0"/>
      <w:marRight w:val="0"/>
      <w:marTop w:val="0"/>
      <w:marBottom w:val="0"/>
      <w:divBdr>
        <w:top w:val="none" w:sz="0" w:space="0" w:color="auto"/>
        <w:left w:val="none" w:sz="0" w:space="0" w:color="auto"/>
        <w:bottom w:val="none" w:sz="0" w:space="0" w:color="auto"/>
        <w:right w:val="none" w:sz="0" w:space="0" w:color="auto"/>
      </w:divBdr>
    </w:div>
    <w:div w:id="1457681768">
      <w:bodyDiv w:val="1"/>
      <w:marLeft w:val="0"/>
      <w:marRight w:val="0"/>
      <w:marTop w:val="0"/>
      <w:marBottom w:val="0"/>
      <w:divBdr>
        <w:top w:val="none" w:sz="0" w:space="0" w:color="auto"/>
        <w:left w:val="none" w:sz="0" w:space="0" w:color="auto"/>
        <w:bottom w:val="none" w:sz="0" w:space="0" w:color="auto"/>
        <w:right w:val="none" w:sz="0" w:space="0" w:color="auto"/>
      </w:divBdr>
    </w:div>
    <w:div w:id="1543206940">
      <w:bodyDiv w:val="1"/>
      <w:marLeft w:val="0"/>
      <w:marRight w:val="0"/>
      <w:marTop w:val="0"/>
      <w:marBottom w:val="0"/>
      <w:divBdr>
        <w:top w:val="none" w:sz="0" w:space="0" w:color="auto"/>
        <w:left w:val="none" w:sz="0" w:space="0" w:color="auto"/>
        <w:bottom w:val="none" w:sz="0" w:space="0" w:color="auto"/>
        <w:right w:val="none" w:sz="0" w:space="0" w:color="auto"/>
      </w:divBdr>
    </w:div>
    <w:div w:id="1666125628">
      <w:bodyDiv w:val="1"/>
      <w:marLeft w:val="0"/>
      <w:marRight w:val="0"/>
      <w:marTop w:val="0"/>
      <w:marBottom w:val="0"/>
      <w:divBdr>
        <w:top w:val="none" w:sz="0" w:space="0" w:color="auto"/>
        <w:left w:val="none" w:sz="0" w:space="0" w:color="auto"/>
        <w:bottom w:val="none" w:sz="0" w:space="0" w:color="auto"/>
        <w:right w:val="none" w:sz="0" w:space="0" w:color="auto"/>
      </w:divBdr>
    </w:div>
    <w:div w:id="1879706478">
      <w:bodyDiv w:val="1"/>
      <w:marLeft w:val="0"/>
      <w:marRight w:val="0"/>
      <w:marTop w:val="0"/>
      <w:marBottom w:val="0"/>
      <w:divBdr>
        <w:top w:val="none" w:sz="0" w:space="0" w:color="auto"/>
        <w:left w:val="none" w:sz="0" w:space="0" w:color="auto"/>
        <w:bottom w:val="none" w:sz="0" w:space="0" w:color="auto"/>
        <w:right w:val="none" w:sz="0" w:space="0" w:color="auto"/>
      </w:divBdr>
    </w:div>
    <w:div w:id="1892228667">
      <w:bodyDiv w:val="1"/>
      <w:marLeft w:val="0"/>
      <w:marRight w:val="0"/>
      <w:marTop w:val="0"/>
      <w:marBottom w:val="0"/>
      <w:divBdr>
        <w:top w:val="none" w:sz="0" w:space="0" w:color="auto"/>
        <w:left w:val="none" w:sz="0" w:space="0" w:color="auto"/>
        <w:bottom w:val="none" w:sz="0" w:space="0" w:color="auto"/>
        <w:right w:val="none" w:sz="0" w:space="0" w:color="auto"/>
      </w:divBdr>
    </w:div>
    <w:div w:id="2070684391">
      <w:bodyDiv w:val="1"/>
      <w:marLeft w:val="0"/>
      <w:marRight w:val="0"/>
      <w:marTop w:val="0"/>
      <w:marBottom w:val="0"/>
      <w:divBdr>
        <w:top w:val="none" w:sz="0" w:space="0" w:color="auto"/>
        <w:left w:val="none" w:sz="0" w:space="0" w:color="auto"/>
        <w:bottom w:val="none" w:sz="0" w:space="0" w:color="auto"/>
        <w:right w:val="none" w:sz="0" w:space="0" w:color="auto"/>
      </w:divBdr>
    </w:div>
    <w:div w:id="214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apor.org/AAPOR_Main/media/publications/Standard-Definitions20169thedition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2.ed.gov/programs/idueshsi/definition.html" TargetMode="External"/><Relationship Id="rId2" Type="http://schemas.openxmlformats.org/officeDocument/2006/relationships/hyperlink" Target="https://support.sas.com/documentation/cdl/en/statug/63347/HTML/default/viewer.htm" TargetMode="External"/><Relationship Id="rId1" Type="http://schemas.openxmlformats.org/officeDocument/2006/relationships/hyperlink" Target="https://nces.ed.gov/pubs2018/20181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FDC9-9154-442E-BF8F-F10F88BC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15174</Words>
  <Characters>86684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2020-05-13T20:01:00Z</dcterms:created>
  <dcterms:modified xsi:type="dcterms:W3CDTF">2020-05-14T10:03:00Z</dcterms:modified>
</cp:coreProperties>
</file>