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75F1D" w:rsidP="00B75F1D" w:rsidRDefault="00B75F1D" w14:paraId="2333435C" w14:textId="2A8586EF">
      <w:pPr>
        <w:pStyle w:val="Cov-Title"/>
        <w:spacing w:before="1440"/>
      </w:pPr>
      <w:bookmarkStart w:name="_Toc62613679" w:id="0"/>
      <w:bookmarkStart w:name="_Toc62614425" w:id="1"/>
      <w:bookmarkStart w:name="_Toc62630085" w:id="2"/>
      <w:bookmarkStart w:name="_Toc94419923" w:id="3"/>
      <w:r>
        <w:t>2019–</w:t>
      </w:r>
      <w:r w:rsidR="003211CA">
        <w:t>20</w:t>
      </w:r>
      <w:r w:rsidRPr="00477529" w:rsidR="0017533B">
        <w:t xml:space="preserve"> NATIONAL POSTSECON</w:t>
      </w:r>
      <w:r w:rsidRPr="00477529" w:rsidR="004F2D1D">
        <w:t xml:space="preserve">DARY STUDENT AID STUDY </w:t>
      </w:r>
      <w:r w:rsidRPr="00477529">
        <w:t>(NPSAS:</w:t>
      </w:r>
      <w:r>
        <w:t>20</w:t>
      </w:r>
      <w:r w:rsidRPr="00477529">
        <w:t>)</w:t>
      </w:r>
    </w:p>
    <w:p w:rsidR="00C818CE" w:rsidP="00C818CE" w:rsidRDefault="00C818CE" w14:paraId="231D7301" w14:textId="4003A3D1">
      <w:pPr>
        <w:spacing w:before="480"/>
        <w:jc w:val="right"/>
        <w:rPr>
          <w:rFonts w:ascii="Arial Black" w:hAnsi="Arial Black" w:eastAsia="SimSun"/>
          <w:smallCaps/>
          <w:kern w:val="16"/>
          <w:sz w:val="32"/>
          <w:szCs w:val="32"/>
        </w:rPr>
      </w:pPr>
    </w:p>
    <w:p w:rsidR="00B75F1D" w:rsidP="00B75F1D" w:rsidRDefault="00E84DB5" w14:paraId="312BEB4E" w14:textId="77777777">
      <w:pPr>
        <w:pStyle w:val="Cov-Subtitle"/>
        <w:spacing w:before="480"/>
        <w:rPr>
          <w:szCs w:val="32"/>
        </w:rPr>
      </w:pPr>
      <w:r w:rsidRPr="00B75F1D">
        <w:rPr>
          <w:szCs w:val="32"/>
        </w:rPr>
        <w:t xml:space="preserve">Supporting Statement </w:t>
      </w:r>
      <w:r w:rsidRPr="00B75F1D" w:rsidR="007943E4">
        <w:rPr>
          <w:szCs w:val="32"/>
        </w:rPr>
        <w:t>Part A</w:t>
      </w:r>
    </w:p>
    <w:p w:rsidRPr="00B75F1D" w:rsidR="00E84DB5" w:rsidP="00B75F1D" w:rsidRDefault="0079416A" w14:paraId="3756B440" w14:textId="40710594">
      <w:pPr>
        <w:pStyle w:val="Cov-Subtitle"/>
        <w:spacing w:before="480"/>
        <w:rPr>
          <w:b/>
          <w:bCs/>
          <w:szCs w:val="32"/>
        </w:rPr>
      </w:pPr>
      <w:r w:rsidRPr="00B75F1D">
        <w:rPr>
          <w:szCs w:val="32"/>
        </w:rPr>
        <w:t xml:space="preserve">OMB # </w:t>
      </w:r>
      <w:r w:rsidR="003C76A8">
        <w:rPr>
          <w:szCs w:val="32"/>
        </w:rPr>
        <w:t>1850-</w:t>
      </w:r>
      <w:r w:rsidRPr="00296FC9" w:rsidR="003C76A8">
        <w:rPr>
          <w:szCs w:val="32"/>
        </w:rPr>
        <w:t>0666 v.</w:t>
      </w:r>
      <w:r w:rsidR="009E26B6">
        <w:rPr>
          <w:szCs w:val="32"/>
        </w:rPr>
        <w:t xml:space="preserve"> </w:t>
      </w:r>
      <w:r w:rsidR="006C1150">
        <w:rPr>
          <w:szCs w:val="32"/>
        </w:rPr>
        <w:t>30</w:t>
      </w:r>
    </w:p>
    <w:p w:rsidRPr="00477529" w:rsidR="0079416A" w:rsidP="00B75F1D" w:rsidRDefault="0079416A" w14:paraId="1455D20D" w14:textId="77777777">
      <w:pPr>
        <w:pStyle w:val="Cov-Address"/>
        <w:spacing w:before="3240"/>
        <w:rPr>
          <w:b/>
        </w:rPr>
      </w:pPr>
      <w:r w:rsidRPr="00477529">
        <w:rPr>
          <w:b/>
        </w:rPr>
        <w:t>Submitted by</w:t>
      </w:r>
    </w:p>
    <w:p w:rsidRPr="00477529" w:rsidR="00363BC6" w:rsidP="007B3A35" w:rsidRDefault="0079416A" w14:paraId="3B67F3CC" w14:textId="77777777">
      <w:pPr>
        <w:pStyle w:val="Cov-Address"/>
        <w:rPr>
          <w:b/>
        </w:rPr>
      </w:pPr>
      <w:r w:rsidRPr="00477529">
        <w:rPr>
          <w:b/>
        </w:rPr>
        <w:t>National Center for Education Statistics</w:t>
      </w:r>
    </w:p>
    <w:p w:rsidRPr="00477529" w:rsidR="00363BC6" w:rsidP="007B3A35" w:rsidRDefault="0079416A" w14:paraId="1E009FFE" w14:textId="77777777">
      <w:pPr>
        <w:pStyle w:val="Cov-Address"/>
        <w:rPr>
          <w:b/>
          <w:bCs/>
        </w:rPr>
      </w:pPr>
      <w:r w:rsidRPr="00477529">
        <w:rPr>
          <w:b/>
        </w:rPr>
        <w:t>U.S. Department of Education</w:t>
      </w:r>
    </w:p>
    <w:p w:rsidR="00910011" w:rsidP="00E53B66" w:rsidRDefault="00373557" w14:paraId="699784C3" w14:textId="748FD2B1">
      <w:pPr>
        <w:pStyle w:val="Cov-Address"/>
        <w:spacing w:before="2280"/>
        <w:rPr>
          <w:b/>
          <w:bCs/>
        </w:rPr>
      </w:pPr>
      <w:r>
        <w:rPr>
          <w:b/>
          <w:bCs/>
        </w:rPr>
        <w:t>August</w:t>
      </w:r>
      <w:r w:rsidR="003211CA">
        <w:rPr>
          <w:b/>
          <w:bCs/>
        </w:rPr>
        <w:t xml:space="preserve"> 201</w:t>
      </w:r>
      <w:r w:rsidR="005B6867">
        <w:rPr>
          <w:b/>
          <w:bCs/>
        </w:rPr>
        <w:t>9</w:t>
      </w:r>
    </w:p>
    <w:p w:rsidR="00A622FA" w:rsidP="009A3132" w:rsidRDefault="00E6167E" w14:paraId="7892DB39" w14:textId="6E135478">
      <w:pPr>
        <w:pStyle w:val="Cov-Address"/>
        <w:rPr>
          <w:b/>
          <w:bCs/>
        </w:rPr>
      </w:pPr>
      <w:r>
        <w:rPr>
          <w:b/>
          <w:bCs/>
        </w:rPr>
        <w:t>revised</w:t>
      </w:r>
      <w:r w:rsidR="00A622FA">
        <w:rPr>
          <w:b/>
          <w:bCs/>
        </w:rPr>
        <w:t xml:space="preserve"> </w:t>
      </w:r>
      <w:r w:rsidR="00E53B66">
        <w:rPr>
          <w:b/>
          <w:bCs/>
        </w:rPr>
        <w:t>October 2019</w:t>
      </w:r>
    </w:p>
    <w:p w:rsidRPr="00477529" w:rsidR="00E53B66" w:rsidP="009A3132" w:rsidRDefault="00F2667B" w14:paraId="20B78C40" w14:textId="5280DFE6">
      <w:pPr>
        <w:pStyle w:val="Cov-Address"/>
        <w:rPr>
          <w:b/>
          <w:bCs/>
        </w:rPr>
      </w:pPr>
      <w:r>
        <w:rPr>
          <w:b/>
          <w:bCs/>
        </w:rPr>
        <w:t xml:space="preserve">second </w:t>
      </w:r>
      <w:r w:rsidR="00E53B66">
        <w:rPr>
          <w:b/>
          <w:bCs/>
        </w:rPr>
        <w:t>revis</w:t>
      </w:r>
      <w:r>
        <w:rPr>
          <w:b/>
          <w:bCs/>
        </w:rPr>
        <w:t>ion</w:t>
      </w:r>
      <w:r w:rsidR="00E53B66">
        <w:rPr>
          <w:b/>
          <w:bCs/>
        </w:rPr>
        <w:t xml:space="preserve"> January 2020</w:t>
      </w:r>
    </w:p>
    <w:p w:rsidRPr="00477529" w:rsidR="006C1150" w:rsidP="006C1150" w:rsidRDefault="006C1150" w14:paraId="1CD4B64F" w14:textId="39012562">
      <w:pPr>
        <w:pStyle w:val="Cov-Address"/>
        <w:rPr>
          <w:b/>
          <w:bCs/>
        </w:rPr>
      </w:pPr>
      <w:r>
        <w:rPr>
          <w:b/>
          <w:bCs/>
        </w:rPr>
        <w:t>third</w:t>
      </w:r>
      <w:r>
        <w:rPr>
          <w:b/>
          <w:bCs/>
        </w:rPr>
        <w:t xml:space="preserve"> revision </w:t>
      </w:r>
      <w:r>
        <w:rPr>
          <w:b/>
          <w:bCs/>
        </w:rPr>
        <w:t>Ma</w:t>
      </w:r>
      <w:r>
        <w:rPr>
          <w:b/>
          <w:bCs/>
        </w:rPr>
        <w:t>y 2020</w:t>
      </w:r>
    </w:p>
    <w:p w:rsidRPr="00477529" w:rsidR="00A622FA" w:rsidP="00E6167E" w:rsidRDefault="00A622FA" w14:paraId="7FB08983" w14:textId="77777777">
      <w:pPr>
        <w:pStyle w:val="Cov-Address"/>
        <w:rPr>
          <w:b/>
          <w:bCs/>
        </w:rPr>
      </w:pPr>
    </w:p>
    <w:bookmarkEnd w:id="0"/>
    <w:bookmarkEnd w:id="1"/>
    <w:bookmarkEnd w:id="2"/>
    <w:bookmarkEnd w:id="3"/>
    <w:p w:rsidRPr="00477529" w:rsidR="00B943D1" w:rsidP="007B3A35" w:rsidRDefault="00B943D1" w14:paraId="2EAF6152" w14:textId="77777777"/>
    <w:p w:rsidRPr="00477529" w:rsidR="005F5ED6" w:rsidP="007B3A35" w:rsidRDefault="005F5ED6" w14:paraId="193548F4" w14:textId="77777777">
      <w:r w:rsidRPr="00477529">
        <w:br w:type="page"/>
      </w:r>
    </w:p>
    <w:p w:rsidRPr="00477529" w:rsidR="00A6118C" w:rsidP="007B3A35" w:rsidRDefault="0087411A" w14:paraId="2635E6AC" w14:textId="77777777">
      <w:pPr>
        <w:pStyle w:val="TOCHeading"/>
        <w:spacing w:after="120"/>
      </w:pPr>
      <w:r w:rsidRPr="00477529">
        <w:lastRenderedPageBreak/>
        <w:t>Contents</w:t>
      </w:r>
    </w:p>
    <w:p w:rsidR="00E93945" w:rsidRDefault="00507AD8" w14:paraId="097D63E7" w14:textId="29512CFE">
      <w:pPr>
        <w:pStyle w:val="TOC1"/>
        <w:rPr>
          <w:rFonts w:asciiTheme="minorHAnsi" w:hAnsiTheme="minorHAnsi" w:eastAsiaTheme="minorEastAsia" w:cstheme="minorBidi"/>
          <w:b w:val="0"/>
          <w:bCs w:val="0"/>
          <w:szCs w:val="22"/>
        </w:rPr>
      </w:pPr>
      <w:r w:rsidRPr="00477529">
        <w:rPr>
          <w:szCs w:val="22"/>
        </w:rPr>
        <w:fldChar w:fldCharType="begin"/>
      </w:r>
      <w:r w:rsidRPr="00477529">
        <w:rPr>
          <w:szCs w:val="22"/>
        </w:rPr>
        <w:instrText xml:space="preserve"> TOC \o "1-3" </w:instrText>
      </w:r>
      <w:r w:rsidRPr="00477529">
        <w:rPr>
          <w:szCs w:val="22"/>
        </w:rPr>
        <w:fldChar w:fldCharType="separate"/>
      </w:r>
      <w:r w:rsidR="00E93945">
        <w:t>A.</w:t>
      </w:r>
      <w:r w:rsidR="00E93945">
        <w:rPr>
          <w:rFonts w:asciiTheme="minorHAnsi" w:hAnsiTheme="minorHAnsi" w:eastAsiaTheme="minorEastAsia" w:cstheme="minorBidi"/>
          <w:b w:val="0"/>
          <w:bCs w:val="0"/>
          <w:szCs w:val="22"/>
        </w:rPr>
        <w:tab/>
      </w:r>
      <w:r w:rsidR="00E93945">
        <w:t>Justification</w:t>
      </w:r>
      <w:r w:rsidR="00E93945">
        <w:tab/>
      </w:r>
      <w:r w:rsidR="00E93945">
        <w:fldChar w:fldCharType="begin"/>
      </w:r>
      <w:r w:rsidR="00E93945">
        <w:instrText xml:space="preserve"> PAGEREF _Toc12873578 \h </w:instrText>
      </w:r>
      <w:r w:rsidR="00E93945">
        <w:fldChar w:fldCharType="separate"/>
      </w:r>
      <w:r w:rsidR="004668F3">
        <w:t>1</w:t>
      </w:r>
      <w:r w:rsidR="00E93945">
        <w:fldChar w:fldCharType="end"/>
      </w:r>
    </w:p>
    <w:p w:rsidR="00E93945" w:rsidRDefault="00E93945" w14:paraId="2A6E39B6" w14:textId="3C41C6B1">
      <w:pPr>
        <w:pStyle w:val="TOC2"/>
        <w:tabs>
          <w:tab w:val="left" w:pos="1080"/>
        </w:tabs>
        <w:rPr>
          <w:rFonts w:asciiTheme="minorHAnsi" w:hAnsiTheme="minorHAnsi" w:eastAsiaTheme="minorEastAsia" w:cstheme="minorBidi"/>
          <w:bCs w:val="0"/>
          <w:szCs w:val="22"/>
        </w:rPr>
      </w:pPr>
      <w:r>
        <w:t>1.</w:t>
      </w:r>
      <w:r>
        <w:rPr>
          <w:rFonts w:asciiTheme="minorHAnsi" w:hAnsiTheme="minorHAnsi" w:eastAsiaTheme="minorEastAsia" w:cstheme="minorBidi"/>
          <w:bCs w:val="0"/>
          <w:szCs w:val="22"/>
        </w:rPr>
        <w:tab/>
      </w:r>
      <w:r>
        <w:t>Circumstances Making Collection of Information Necessary</w:t>
      </w:r>
      <w:r>
        <w:tab/>
      </w:r>
      <w:r>
        <w:fldChar w:fldCharType="begin"/>
      </w:r>
      <w:r>
        <w:instrText xml:space="preserve"> PAGEREF _Toc12873579 \h </w:instrText>
      </w:r>
      <w:r>
        <w:fldChar w:fldCharType="separate"/>
      </w:r>
      <w:r w:rsidR="004668F3">
        <w:t>1</w:t>
      </w:r>
      <w:r>
        <w:fldChar w:fldCharType="end"/>
      </w:r>
    </w:p>
    <w:p w:rsidR="00E93945" w:rsidRDefault="00E93945" w14:paraId="61A8B5B6" w14:textId="698F4B74">
      <w:pPr>
        <w:pStyle w:val="TOC3"/>
        <w:tabs>
          <w:tab w:val="left" w:pos="1080"/>
        </w:tabs>
        <w:rPr>
          <w:rFonts w:asciiTheme="minorHAnsi" w:hAnsiTheme="minorHAnsi" w:eastAsiaTheme="minorEastAsia" w:cstheme="minorBidi"/>
          <w:szCs w:val="22"/>
        </w:rPr>
      </w:pPr>
      <w:r>
        <w:t>a.</w:t>
      </w:r>
      <w:r>
        <w:rPr>
          <w:rFonts w:asciiTheme="minorHAnsi" w:hAnsiTheme="minorHAnsi" w:eastAsiaTheme="minorEastAsia" w:cstheme="minorBidi"/>
          <w:szCs w:val="22"/>
        </w:rPr>
        <w:tab/>
      </w:r>
      <w:r>
        <w:t>Purpose of this Submission</w:t>
      </w:r>
      <w:r>
        <w:tab/>
      </w:r>
      <w:r>
        <w:fldChar w:fldCharType="begin"/>
      </w:r>
      <w:r>
        <w:instrText xml:space="preserve"> PAGEREF _Toc12873580 \h </w:instrText>
      </w:r>
      <w:r>
        <w:fldChar w:fldCharType="separate"/>
      </w:r>
      <w:r w:rsidR="004668F3">
        <w:t>1</w:t>
      </w:r>
      <w:r>
        <w:fldChar w:fldCharType="end"/>
      </w:r>
    </w:p>
    <w:p w:rsidR="00E93945" w:rsidRDefault="00E93945" w14:paraId="204FE29B" w14:textId="18120455">
      <w:pPr>
        <w:pStyle w:val="TOC3"/>
        <w:tabs>
          <w:tab w:val="left" w:pos="1320"/>
        </w:tabs>
        <w:rPr>
          <w:rFonts w:asciiTheme="minorHAnsi" w:hAnsiTheme="minorHAnsi" w:eastAsiaTheme="minorEastAsia" w:cstheme="minorBidi"/>
          <w:szCs w:val="22"/>
        </w:rPr>
      </w:pPr>
      <w:r>
        <w:t>b.</w:t>
      </w:r>
      <w:r>
        <w:rPr>
          <w:rFonts w:asciiTheme="minorHAnsi" w:hAnsiTheme="minorHAnsi" w:eastAsiaTheme="minorEastAsia" w:cstheme="minorBidi"/>
          <w:szCs w:val="22"/>
        </w:rPr>
        <w:tab/>
      </w:r>
      <w:r>
        <w:t>Legislative Authorization</w:t>
      </w:r>
      <w:r>
        <w:tab/>
      </w:r>
      <w:r>
        <w:fldChar w:fldCharType="begin"/>
      </w:r>
      <w:r>
        <w:instrText xml:space="preserve"> PAGEREF _Toc12873581 \h </w:instrText>
      </w:r>
      <w:r>
        <w:fldChar w:fldCharType="separate"/>
      </w:r>
      <w:r w:rsidR="004668F3">
        <w:t>2</w:t>
      </w:r>
      <w:r>
        <w:fldChar w:fldCharType="end"/>
      </w:r>
    </w:p>
    <w:p w:rsidR="00E93945" w:rsidRDefault="00E93945" w14:paraId="33B525D5" w14:textId="6D2D5965">
      <w:pPr>
        <w:pStyle w:val="TOC3"/>
        <w:tabs>
          <w:tab w:val="left" w:pos="1100"/>
        </w:tabs>
        <w:rPr>
          <w:rFonts w:asciiTheme="minorHAnsi" w:hAnsiTheme="minorHAnsi" w:eastAsiaTheme="minorEastAsia" w:cstheme="minorBidi"/>
          <w:szCs w:val="22"/>
        </w:rPr>
      </w:pPr>
      <w:r>
        <w:t>c.</w:t>
      </w:r>
      <w:r>
        <w:rPr>
          <w:rFonts w:asciiTheme="minorHAnsi" w:hAnsiTheme="minorHAnsi" w:eastAsiaTheme="minorEastAsia" w:cstheme="minorBidi"/>
          <w:szCs w:val="22"/>
        </w:rPr>
        <w:tab/>
      </w:r>
      <w:r>
        <w:t>Prior NPSAS Studies</w:t>
      </w:r>
      <w:r>
        <w:tab/>
      </w:r>
      <w:r>
        <w:fldChar w:fldCharType="begin"/>
      </w:r>
      <w:r>
        <w:instrText xml:space="preserve"> PAGEREF _Toc12873582 \h </w:instrText>
      </w:r>
      <w:r>
        <w:fldChar w:fldCharType="separate"/>
      </w:r>
      <w:r w:rsidR="004668F3">
        <w:t>2</w:t>
      </w:r>
      <w:r>
        <w:fldChar w:fldCharType="end"/>
      </w:r>
    </w:p>
    <w:p w:rsidR="00E93945" w:rsidRDefault="00E93945" w14:paraId="477927D5" w14:textId="39E073AA">
      <w:pPr>
        <w:pStyle w:val="TOC3"/>
        <w:tabs>
          <w:tab w:val="left" w:pos="1100"/>
        </w:tabs>
        <w:rPr>
          <w:rFonts w:asciiTheme="minorHAnsi" w:hAnsiTheme="minorHAnsi" w:eastAsiaTheme="minorEastAsia" w:cstheme="minorBidi"/>
          <w:szCs w:val="22"/>
        </w:rPr>
      </w:pPr>
      <w:r>
        <w:t>d.</w:t>
      </w:r>
      <w:r>
        <w:rPr>
          <w:rFonts w:asciiTheme="minorHAnsi" w:hAnsiTheme="minorHAnsi" w:eastAsiaTheme="minorEastAsia" w:cstheme="minorBidi"/>
          <w:szCs w:val="22"/>
        </w:rPr>
        <w:tab/>
      </w:r>
      <w:r>
        <w:t>Prior and Related Studies</w:t>
      </w:r>
      <w:r>
        <w:tab/>
      </w:r>
      <w:r>
        <w:fldChar w:fldCharType="begin"/>
      </w:r>
      <w:r>
        <w:instrText xml:space="preserve"> PAGEREF _Toc12873583 \h </w:instrText>
      </w:r>
      <w:r>
        <w:fldChar w:fldCharType="separate"/>
      </w:r>
      <w:r w:rsidR="004668F3">
        <w:t>3</w:t>
      </w:r>
      <w:r>
        <w:fldChar w:fldCharType="end"/>
      </w:r>
    </w:p>
    <w:p w:rsidR="00E93945" w:rsidRDefault="00E93945" w14:paraId="0DF9ECD9" w14:textId="1CC522C6">
      <w:pPr>
        <w:pStyle w:val="TOC2"/>
        <w:tabs>
          <w:tab w:val="left" w:pos="1080"/>
        </w:tabs>
        <w:rPr>
          <w:rFonts w:asciiTheme="minorHAnsi" w:hAnsiTheme="minorHAnsi" w:eastAsiaTheme="minorEastAsia" w:cstheme="minorBidi"/>
          <w:bCs w:val="0"/>
          <w:szCs w:val="22"/>
        </w:rPr>
      </w:pPr>
      <w:r>
        <w:t>2.</w:t>
      </w:r>
      <w:r>
        <w:rPr>
          <w:rFonts w:asciiTheme="minorHAnsi" w:hAnsiTheme="minorHAnsi" w:eastAsiaTheme="minorEastAsia" w:cstheme="minorBidi"/>
          <w:bCs w:val="0"/>
          <w:szCs w:val="22"/>
        </w:rPr>
        <w:tab/>
      </w:r>
      <w:r>
        <w:t>Purposes and Uses of the Data</w:t>
      </w:r>
      <w:r>
        <w:tab/>
      </w:r>
      <w:r>
        <w:fldChar w:fldCharType="begin"/>
      </w:r>
      <w:r>
        <w:instrText xml:space="preserve"> PAGEREF _Toc12873584 \h </w:instrText>
      </w:r>
      <w:r>
        <w:fldChar w:fldCharType="separate"/>
      </w:r>
      <w:r w:rsidR="004668F3">
        <w:t>3</w:t>
      </w:r>
      <w:r>
        <w:fldChar w:fldCharType="end"/>
      </w:r>
    </w:p>
    <w:p w:rsidR="00E93945" w:rsidRDefault="00E93945" w14:paraId="48000BD6" w14:textId="42431F0A">
      <w:pPr>
        <w:pStyle w:val="TOC3"/>
        <w:tabs>
          <w:tab w:val="left" w:pos="1080"/>
        </w:tabs>
        <w:rPr>
          <w:rFonts w:asciiTheme="minorHAnsi" w:hAnsiTheme="minorHAnsi" w:eastAsiaTheme="minorEastAsia" w:cstheme="minorBidi"/>
          <w:szCs w:val="22"/>
        </w:rPr>
      </w:pPr>
      <w:r>
        <w:t>a.</w:t>
      </w:r>
      <w:r>
        <w:rPr>
          <w:rFonts w:asciiTheme="minorHAnsi" w:hAnsiTheme="minorHAnsi" w:eastAsiaTheme="minorEastAsia" w:cstheme="minorBidi"/>
          <w:szCs w:val="22"/>
        </w:rPr>
        <w:tab/>
      </w:r>
      <w:r>
        <w:t>NPSAS:20 Purposes</w:t>
      </w:r>
      <w:r>
        <w:tab/>
      </w:r>
      <w:r>
        <w:fldChar w:fldCharType="begin"/>
      </w:r>
      <w:r>
        <w:instrText xml:space="preserve"> PAGEREF _Toc12873586 \h </w:instrText>
      </w:r>
      <w:r>
        <w:fldChar w:fldCharType="separate"/>
      </w:r>
      <w:r w:rsidR="004668F3">
        <w:t>3</w:t>
      </w:r>
      <w:r>
        <w:fldChar w:fldCharType="end"/>
      </w:r>
    </w:p>
    <w:p w:rsidR="00E93945" w:rsidRDefault="00E93945" w14:paraId="44D2E3C3" w14:textId="46EAD693">
      <w:pPr>
        <w:pStyle w:val="TOC3"/>
        <w:tabs>
          <w:tab w:val="left" w:pos="1320"/>
        </w:tabs>
        <w:rPr>
          <w:rFonts w:asciiTheme="minorHAnsi" w:hAnsiTheme="minorHAnsi" w:eastAsiaTheme="minorEastAsia" w:cstheme="minorBidi"/>
          <w:szCs w:val="22"/>
        </w:rPr>
      </w:pPr>
      <w:r>
        <w:t>b.</w:t>
      </w:r>
      <w:r>
        <w:rPr>
          <w:rFonts w:asciiTheme="minorHAnsi" w:hAnsiTheme="minorHAnsi" w:eastAsiaTheme="minorEastAsia" w:cstheme="minorBidi"/>
          <w:szCs w:val="22"/>
        </w:rPr>
        <w:tab/>
      </w:r>
      <w:r>
        <w:t>NPSAS:20 Research and Policy Issues</w:t>
      </w:r>
      <w:r>
        <w:tab/>
      </w:r>
      <w:r>
        <w:fldChar w:fldCharType="begin"/>
      </w:r>
      <w:r>
        <w:instrText xml:space="preserve"> PAGEREF _Toc12873588 \h </w:instrText>
      </w:r>
      <w:r>
        <w:fldChar w:fldCharType="separate"/>
      </w:r>
      <w:r w:rsidR="004668F3">
        <w:t>4</w:t>
      </w:r>
      <w:r>
        <w:fldChar w:fldCharType="end"/>
      </w:r>
    </w:p>
    <w:p w:rsidR="00E93945" w:rsidRDefault="00E93945" w14:paraId="69789391" w14:textId="5F39C028">
      <w:pPr>
        <w:pStyle w:val="TOC2"/>
        <w:tabs>
          <w:tab w:val="left" w:pos="1080"/>
        </w:tabs>
        <w:rPr>
          <w:rFonts w:asciiTheme="minorHAnsi" w:hAnsiTheme="minorHAnsi" w:eastAsiaTheme="minorEastAsia" w:cstheme="minorBidi"/>
          <w:bCs w:val="0"/>
          <w:szCs w:val="22"/>
        </w:rPr>
      </w:pPr>
      <w:r>
        <w:t>3.</w:t>
      </w:r>
      <w:r>
        <w:rPr>
          <w:rFonts w:asciiTheme="minorHAnsi" w:hAnsiTheme="minorHAnsi" w:eastAsiaTheme="minorEastAsia" w:cstheme="minorBidi"/>
          <w:bCs w:val="0"/>
          <w:szCs w:val="22"/>
        </w:rPr>
        <w:tab/>
      </w:r>
      <w:r>
        <w:t>Use of Information Technology</w:t>
      </w:r>
      <w:r>
        <w:tab/>
      </w:r>
      <w:r>
        <w:fldChar w:fldCharType="begin"/>
      </w:r>
      <w:r>
        <w:instrText xml:space="preserve"> PAGEREF _Toc12873589 \h </w:instrText>
      </w:r>
      <w:r>
        <w:fldChar w:fldCharType="separate"/>
      </w:r>
      <w:r w:rsidR="004668F3">
        <w:t>6</w:t>
      </w:r>
      <w:r>
        <w:fldChar w:fldCharType="end"/>
      </w:r>
    </w:p>
    <w:p w:rsidR="00E93945" w:rsidRDefault="00E93945" w14:paraId="51C218D0" w14:textId="654BF879">
      <w:pPr>
        <w:pStyle w:val="TOC2"/>
        <w:tabs>
          <w:tab w:val="left" w:pos="1080"/>
        </w:tabs>
        <w:rPr>
          <w:rFonts w:asciiTheme="minorHAnsi" w:hAnsiTheme="minorHAnsi" w:eastAsiaTheme="minorEastAsia" w:cstheme="minorBidi"/>
          <w:bCs w:val="0"/>
          <w:szCs w:val="22"/>
        </w:rPr>
      </w:pPr>
      <w:r>
        <w:t>4.</w:t>
      </w:r>
      <w:r>
        <w:rPr>
          <w:rFonts w:asciiTheme="minorHAnsi" w:hAnsiTheme="minorHAnsi" w:eastAsiaTheme="minorEastAsia" w:cstheme="minorBidi"/>
          <w:bCs w:val="0"/>
          <w:szCs w:val="22"/>
        </w:rPr>
        <w:tab/>
      </w:r>
      <w:r>
        <w:t>Efforts to Identify Duplication</w:t>
      </w:r>
      <w:r>
        <w:tab/>
      </w:r>
      <w:r>
        <w:fldChar w:fldCharType="begin"/>
      </w:r>
      <w:r>
        <w:instrText xml:space="preserve"> PAGEREF _Toc12873590 \h </w:instrText>
      </w:r>
      <w:r>
        <w:fldChar w:fldCharType="separate"/>
      </w:r>
      <w:r w:rsidR="004668F3">
        <w:t>6</w:t>
      </w:r>
      <w:r>
        <w:fldChar w:fldCharType="end"/>
      </w:r>
    </w:p>
    <w:p w:rsidR="00E93945" w:rsidRDefault="00E93945" w14:paraId="1E3EB610" w14:textId="38E1A2F3">
      <w:pPr>
        <w:pStyle w:val="TOC2"/>
        <w:tabs>
          <w:tab w:val="left" w:pos="1080"/>
        </w:tabs>
        <w:rPr>
          <w:rFonts w:asciiTheme="minorHAnsi" w:hAnsiTheme="minorHAnsi" w:eastAsiaTheme="minorEastAsia" w:cstheme="minorBidi"/>
          <w:bCs w:val="0"/>
          <w:szCs w:val="22"/>
        </w:rPr>
      </w:pPr>
      <w:r>
        <w:t>5.</w:t>
      </w:r>
      <w:r>
        <w:rPr>
          <w:rFonts w:asciiTheme="minorHAnsi" w:hAnsiTheme="minorHAnsi" w:eastAsiaTheme="minorEastAsia" w:cstheme="minorBidi"/>
          <w:bCs w:val="0"/>
          <w:szCs w:val="22"/>
        </w:rPr>
        <w:tab/>
      </w:r>
      <w:r>
        <w:t>Method Used to Minimize Burden on Small Businesses</w:t>
      </w:r>
      <w:r>
        <w:tab/>
      </w:r>
      <w:r>
        <w:fldChar w:fldCharType="begin"/>
      </w:r>
      <w:r>
        <w:instrText xml:space="preserve"> PAGEREF _Toc12873591 \h </w:instrText>
      </w:r>
      <w:r>
        <w:fldChar w:fldCharType="separate"/>
      </w:r>
      <w:r w:rsidR="004668F3">
        <w:t>7</w:t>
      </w:r>
      <w:r>
        <w:fldChar w:fldCharType="end"/>
      </w:r>
    </w:p>
    <w:p w:rsidR="00E93945" w:rsidRDefault="00E93945" w14:paraId="66DB36C3" w14:textId="67417D09">
      <w:pPr>
        <w:pStyle w:val="TOC2"/>
        <w:tabs>
          <w:tab w:val="left" w:pos="1080"/>
        </w:tabs>
        <w:rPr>
          <w:rFonts w:asciiTheme="minorHAnsi" w:hAnsiTheme="minorHAnsi" w:eastAsiaTheme="minorEastAsia" w:cstheme="minorBidi"/>
          <w:bCs w:val="0"/>
          <w:szCs w:val="22"/>
        </w:rPr>
      </w:pPr>
      <w:r>
        <w:t>6.</w:t>
      </w:r>
      <w:r>
        <w:rPr>
          <w:rFonts w:asciiTheme="minorHAnsi" w:hAnsiTheme="minorHAnsi" w:eastAsiaTheme="minorEastAsia" w:cstheme="minorBidi"/>
          <w:bCs w:val="0"/>
          <w:szCs w:val="22"/>
        </w:rPr>
        <w:tab/>
      </w:r>
      <w:r>
        <w:t>Frequency of Data Collection</w:t>
      </w:r>
      <w:r>
        <w:tab/>
      </w:r>
      <w:r>
        <w:fldChar w:fldCharType="begin"/>
      </w:r>
      <w:r>
        <w:instrText xml:space="preserve"> PAGEREF _Toc12873592 \h </w:instrText>
      </w:r>
      <w:r>
        <w:fldChar w:fldCharType="separate"/>
      </w:r>
      <w:r w:rsidR="004668F3">
        <w:t>7</w:t>
      </w:r>
      <w:r>
        <w:fldChar w:fldCharType="end"/>
      </w:r>
    </w:p>
    <w:p w:rsidR="00E93945" w:rsidRDefault="00E93945" w14:paraId="02D0C477" w14:textId="3B90980C">
      <w:pPr>
        <w:pStyle w:val="TOC2"/>
        <w:tabs>
          <w:tab w:val="left" w:pos="1080"/>
        </w:tabs>
        <w:rPr>
          <w:rFonts w:asciiTheme="minorHAnsi" w:hAnsiTheme="minorHAnsi" w:eastAsiaTheme="minorEastAsia" w:cstheme="minorBidi"/>
          <w:bCs w:val="0"/>
          <w:szCs w:val="22"/>
        </w:rPr>
      </w:pPr>
      <w:r>
        <w:t>7.</w:t>
      </w:r>
      <w:r>
        <w:rPr>
          <w:rFonts w:asciiTheme="minorHAnsi" w:hAnsiTheme="minorHAnsi" w:eastAsiaTheme="minorEastAsia" w:cstheme="minorBidi"/>
          <w:bCs w:val="0"/>
          <w:szCs w:val="22"/>
        </w:rPr>
        <w:tab/>
      </w:r>
      <w:r>
        <w:t>Special Circumstances of Data Collection</w:t>
      </w:r>
      <w:r>
        <w:tab/>
      </w:r>
      <w:r>
        <w:fldChar w:fldCharType="begin"/>
      </w:r>
      <w:r>
        <w:instrText xml:space="preserve"> PAGEREF _Toc12873593 \h </w:instrText>
      </w:r>
      <w:r>
        <w:fldChar w:fldCharType="separate"/>
      </w:r>
      <w:r w:rsidR="004668F3">
        <w:t>7</w:t>
      </w:r>
      <w:r>
        <w:fldChar w:fldCharType="end"/>
      </w:r>
    </w:p>
    <w:p w:rsidR="00E93945" w:rsidRDefault="00E93945" w14:paraId="1E0DB2BE" w14:textId="0A11CD76">
      <w:pPr>
        <w:pStyle w:val="TOC2"/>
        <w:tabs>
          <w:tab w:val="left" w:pos="1080"/>
        </w:tabs>
        <w:rPr>
          <w:rFonts w:asciiTheme="minorHAnsi" w:hAnsiTheme="minorHAnsi" w:eastAsiaTheme="minorEastAsia" w:cstheme="minorBidi"/>
          <w:bCs w:val="0"/>
          <w:szCs w:val="22"/>
        </w:rPr>
      </w:pPr>
      <w:r>
        <w:t>8.</w:t>
      </w:r>
      <w:r>
        <w:rPr>
          <w:rFonts w:asciiTheme="minorHAnsi" w:hAnsiTheme="minorHAnsi" w:eastAsiaTheme="minorEastAsia" w:cstheme="minorBidi"/>
          <w:bCs w:val="0"/>
          <w:szCs w:val="22"/>
        </w:rPr>
        <w:tab/>
      </w:r>
      <w:r>
        <w:t>Consultants Outside the Agency</w:t>
      </w:r>
      <w:r>
        <w:tab/>
      </w:r>
      <w:r>
        <w:fldChar w:fldCharType="begin"/>
      </w:r>
      <w:r>
        <w:instrText xml:space="preserve"> PAGEREF _Toc12873594 \h </w:instrText>
      </w:r>
      <w:r>
        <w:fldChar w:fldCharType="separate"/>
      </w:r>
      <w:r w:rsidR="004668F3">
        <w:t>7</w:t>
      </w:r>
      <w:r>
        <w:fldChar w:fldCharType="end"/>
      </w:r>
    </w:p>
    <w:p w:rsidR="00E93945" w:rsidRDefault="00E93945" w14:paraId="0E8EEEA2" w14:textId="758721B5">
      <w:pPr>
        <w:pStyle w:val="TOC2"/>
        <w:tabs>
          <w:tab w:val="left" w:pos="1080"/>
        </w:tabs>
        <w:rPr>
          <w:rFonts w:asciiTheme="minorHAnsi" w:hAnsiTheme="minorHAnsi" w:eastAsiaTheme="minorEastAsia" w:cstheme="minorBidi"/>
          <w:bCs w:val="0"/>
          <w:szCs w:val="22"/>
        </w:rPr>
      </w:pPr>
      <w:r>
        <w:t>9.</w:t>
      </w:r>
      <w:r>
        <w:rPr>
          <w:rFonts w:asciiTheme="minorHAnsi" w:hAnsiTheme="minorHAnsi" w:eastAsiaTheme="minorEastAsia" w:cstheme="minorBidi"/>
          <w:bCs w:val="0"/>
          <w:szCs w:val="22"/>
        </w:rPr>
        <w:tab/>
      </w:r>
      <w:r>
        <w:t>Provision of Payments or Gifts to Respondents</w:t>
      </w:r>
      <w:r>
        <w:tab/>
      </w:r>
      <w:r>
        <w:fldChar w:fldCharType="begin"/>
      </w:r>
      <w:r>
        <w:instrText xml:space="preserve"> PAGEREF _Toc12873595 \h </w:instrText>
      </w:r>
      <w:r>
        <w:fldChar w:fldCharType="separate"/>
      </w:r>
      <w:r w:rsidR="004668F3">
        <w:t>8</w:t>
      </w:r>
      <w:r>
        <w:fldChar w:fldCharType="end"/>
      </w:r>
    </w:p>
    <w:p w:rsidR="00E93945" w:rsidRDefault="00E93945" w14:paraId="1C656B89" w14:textId="17CBE9A2">
      <w:pPr>
        <w:pStyle w:val="TOC3"/>
        <w:tabs>
          <w:tab w:val="left" w:pos="1080"/>
        </w:tabs>
        <w:rPr>
          <w:rFonts w:asciiTheme="minorHAnsi" w:hAnsiTheme="minorHAnsi" w:eastAsiaTheme="minorEastAsia" w:cstheme="minorBidi"/>
          <w:szCs w:val="22"/>
        </w:rPr>
      </w:pPr>
      <w:r>
        <w:t>a.</w:t>
      </w:r>
      <w:r>
        <w:rPr>
          <w:rFonts w:asciiTheme="minorHAnsi" w:hAnsiTheme="minorHAnsi" w:eastAsiaTheme="minorEastAsia" w:cstheme="minorBidi"/>
          <w:szCs w:val="22"/>
        </w:rPr>
        <w:tab/>
      </w:r>
      <w:r>
        <w:t>Sample Members</w:t>
      </w:r>
      <w:r>
        <w:tab/>
      </w:r>
      <w:r>
        <w:fldChar w:fldCharType="begin"/>
      </w:r>
      <w:r>
        <w:instrText xml:space="preserve"> PAGEREF _Toc12873596 \h </w:instrText>
      </w:r>
      <w:r>
        <w:fldChar w:fldCharType="separate"/>
      </w:r>
      <w:r w:rsidR="004668F3">
        <w:t>8</w:t>
      </w:r>
      <w:r>
        <w:fldChar w:fldCharType="end"/>
      </w:r>
    </w:p>
    <w:p w:rsidR="00E93945" w:rsidRDefault="00E93945" w14:paraId="79DB2076" w14:textId="055E8FB8">
      <w:pPr>
        <w:pStyle w:val="TOC3"/>
        <w:tabs>
          <w:tab w:val="left" w:pos="1320"/>
        </w:tabs>
        <w:rPr>
          <w:rFonts w:asciiTheme="minorHAnsi" w:hAnsiTheme="minorHAnsi" w:eastAsiaTheme="minorEastAsia" w:cstheme="minorBidi"/>
          <w:szCs w:val="22"/>
        </w:rPr>
      </w:pPr>
      <w:r>
        <w:t>b.</w:t>
      </w:r>
      <w:r>
        <w:rPr>
          <w:rFonts w:asciiTheme="minorHAnsi" w:hAnsiTheme="minorHAnsi" w:eastAsiaTheme="minorEastAsia" w:cstheme="minorBidi"/>
          <w:szCs w:val="22"/>
        </w:rPr>
        <w:tab/>
      </w:r>
      <w:r>
        <w:t>Institutions</w:t>
      </w:r>
      <w:r>
        <w:tab/>
      </w:r>
      <w:r>
        <w:fldChar w:fldCharType="begin"/>
      </w:r>
      <w:r>
        <w:instrText xml:space="preserve"> PAGEREF _Toc12873597 \h </w:instrText>
      </w:r>
      <w:r>
        <w:fldChar w:fldCharType="separate"/>
      </w:r>
      <w:r w:rsidR="004668F3">
        <w:t>9</w:t>
      </w:r>
      <w:r>
        <w:fldChar w:fldCharType="end"/>
      </w:r>
    </w:p>
    <w:p w:rsidR="00E93945" w:rsidRDefault="00E93945" w14:paraId="667949D3" w14:textId="297D0125">
      <w:pPr>
        <w:pStyle w:val="TOC2"/>
        <w:tabs>
          <w:tab w:val="left" w:pos="1080"/>
        </w:tabs>
        <w:rPr>
          <w:rFonts w:asciiTheme="minorHAnsi" w:hAnsiTheme="minorHAnsi" w:eastAsiaTheme="minorEastAsia" w:cstheme="minorBidi"/>
          <w:bCs w:val="0"/>
          <w:szCs w:val="22"/>
        </w:rPr>
      </w:pPr>
      <w:r>
        <w:t>10.</w:t>
      </w:r>
      <w:r>
        <w:rPr>
          <w:rFonts w:asciiTheme="minorHAnsi" w:hAnsiTheme="minorHAnsi" w:eastAsiaTheme="minorEastAsia" w:cstheme="minorBidi"/>
          <w:bCs w:val="0"/>
          <w:szCs w:val="22"/>
        </w:rPr>
        <w:tab/>
      </w:r>
      <w:r>
        <w:t>Assurance of Confidentiality</w:t>
      </w:r>
      <w:r>
        <w:tab/>
      </w:r>
      <w:r>
        <w:fldChar w:fldCharType="begin"/>
      </w:r>
      <w:r>
        <w:instrText xml:space="preserve"> PAGEREF _Toc12873598 \h </w:instrText>
      </w:r>
      <w:r>
        <w:fldChar w:fldCharType="separate"/>
      </w:r>
      <w:r w:rsidR="004668F3">
        <w:t>9</w:t>
      </w:r>
      <w:r>
        <w:fldChar w:fldCharType="end"/>
      </w:r>
    </w:p>
    <w:p w:rsidR="00E93945" w:rsidRDefault="00E93945" w14:paraId="56120056" w14:textId="46C4000B">
      <w:pPr>
        <w:pStyle w:val="TOC3"/>
        <w:tabs>
          <w:tab w:val="left" w:pos="1080"/>
        </w:tabs>
        <w:rPr>
          <w:rFonts w:asciiTheme="minorHAnsi" w:hAnsiTheme="minorHAnsi" w:eastAsiaTheme="minorEastAsia" w:cstheme="minorBidi"/>
          <w:szCs w:val="22"/>
        </w:rPr>
      </w:pPr>
      <w:r>
        <w:t>a.</w:t>
      </w:r>
      <w:r>
        <w:rPr>
          <w:rFonts w:asciiTheme="minorHAnsi" w:hAnsiTheme="minorHAnsi" w:eastAsiaTheme="minorEastAsia" w:cstheme="minorBidi"/>
          <w:szCs w:val="22"/>
        </w:rPr>
        <w:tab/>
      </w:r>
      <w:r>
        <w:t>Student Survey and Panel Maintenance</w:t>
      </w:r>
      <w:r>
        <w:tab/>
      </w:r>
      <w:r>
        <w:fldChar w:fldCharType="begin"/>
      </w:r>
      <w:r>
        <w:instrText xml:space="preserve"> PAGEREF _Toc12873599 \h </w:instrText>
      </w:r>
      <w:r>
        <w:fldChar w:fldCharType="separate"/>
      </w:r>
      <w:r w:rsidR="004668F3">
        <w:t>12</w:t>
      </w:r>
      <w:r>
        <w:fldChar w:fldCharType="end"/>
      </w:r>
    </w:p>
    <w:p w:rsidR="00E93945" w:rsidRDefault="00E93945" w14:paraId="0BA3D789" w14:textId="5CE986FD">
      <w:pPr>
        <w:pStyle w:val="TOC3"/>
        <w:tabs>
          <w:tab w:val="left" w:pos="1320"/>
        </w:tabs>
        <w:rPr>
          <w:rFonts w:asciiTheme="minorHAnsi" w:hAnsiTheme="minorHAnsi" w:eastAsiaTheme="minorEastAsia" w:cstheme="minorBidi"/>
          <w:szCs w:val="22"/>
        </w:rPr>
      </w:pPr>
      <w:r>
        <w:t>b.</w:t>
      </w:r>
      <w:r>
        <w:rPr>
          <w:rFonts w:asciiTheme="minorHAnsi" w:hAnsiTheme="minorHAnsi" w:eastAsiaTheme="minorEastAsia" w:cstheme="minorBidi"/>
          <w:szCs w:val="22"/>
        </w:rPr>
        <w:tab/>
      </w:r>
      <w:r>
        <w:t>Student Records</w:t>
      </w:r>
      <w:r>
        <w:tab/>
      </w:r>
      <w:r>
        <w:fldChar w:fldCharType="begin"/>
      </w:r>
      <w:r>
        <w:instrText xml:space="preserve"> PAGEREF _Toc12873600 \h </w:instrText>
      </w:r>
      <w:r>
        <w:fldChar w:fldCharType="separate"/>
      </w:r>
      <w:r w:rsidR="004668F3">
        <w:t>12</w:t>
      </w:r>
      <w:r>
        <w:fldChar w:fldCharType="end"/>
      </w:r>
    </w:p>
    <w:p w:rsidR="00E93945" w:rsidRDefault="00E93945" w14:paraId="279052A7" w14:textId="5A2B0C0D">
      <w:pPr>
        <w:pStyle w:val="TOC2"/>
        <w:tabs>
          <w:tab w:val="left" w:pos="1080"/>
        </w:tabs>
        <w:rPr>
          <w:rFonts w:asciiTheme="minorHAnsi" w:hAnsiTheme="minorHAnsi" w:eastAsiaTheme="minorEastAsia" w:cstheme="minorBidi"/>
          <w:bCs w:val="0"/>
          <w:szCs w:val="22"/>
        </w:rPr>
      </w:pPr>
      <w:r>
        <w:t>11.</w:t>
      </w:r>
      <w:r>
        <w:rPr>
          <w:rFonts w:asciiTheme="minorHAnsi" w:hAnsiTheme="minorHAnsi" w:eastAsiaTheme="minorEastAsia" w:cstheme="minorBidi"/>
          <w:bCs w:val="0"/>
          <w:szCs w:val="22"/>
        </w:rPr>
        <w:tab/>
      </w:r>
      <w:r>
        <w:t>Sensitive Questions</w:t>
      </w:r>
      <w:r>
        <w:tab/>
      </w:r>
      <w:r>
        <w:fldChar w:fldCharType="begin"/>
      </w:r>
      <w:r>
        <w:instrText xml:space="preserve"> PAGEREF _Toc12873601 \h </w:instrText>
      </w:r>
      <w:r>
        <w:fldChar w:fldCharType="separate"/>
      </w:r>
      <w:r w:rsidR="004668F3">
        <w:t>13</w:t>
      </w:r>
      <w:r>
        <w:fldChar w:fldCharType="end"/>
      </w:r>
    </w:p>
    <w:p w:rsidR="00E93945" w:rsidRDefault="00E93945" w14:paraId="66BF86C4" w14:textId="2B52F863">
      <w:pPr>
        <w:pStyle w:val="TOC2"/>
        <w:tabs>
          <w:tab w:val="left" w:pos="1080"/>
        </w:tabs>
        <w:rPr>
          <w:rFonts w:asciiTheme="minorHAnsi" w:hAnsiTheme="minorHAnsi" w:eastAsiaTheme="minorEastAsia" w:cstheme="minorBidi"/>
          <w:bCs w:val="0"/>
          <w:szCs w:val="22"/>
        </w:rPr>
      </w:pPr>
      <w:r>
        <w:t>12.</w:t>
      </w:r>
      <w:r>
        <w:rPr>
          <w:rFonts w:asciiTheme="minorHAnsi" w:hAnsiTheme="minorHAnsi" w:eastAsiaTheme="minorEastAsia" w:cstheme="minorBidi"/>
          <w:bCs w:val="0"/>
          <w:szCs w:val="22"/>
        </w:rPr>
        <w:tab/>
      </w:r>
      <w:r>
        <w:t>Estimates of Response Burden</w:t>
      </w:r>
      <w:r>
        <w:tab/>
      </w:r>
      <w:r>
        <w:fldChar w:fldCharType="begin"/>
      </w:r>
      <w:r>
        <w:instrText xml:space="preserve"> PAGEREF _Toc12873602 \h </w:instrText>
      </w:r>
      <w:r>
        <w:fldChar w:fldCharType="separate"/>
      </w:r>
      <w:r w:rsidR="004668F3">
        <w:t>14</w:t>
      </w:r>
      <w:r>
        <w:fldChar w:fldCharType="end"/>
      </w:r>
    </w:p>
    <w:p w:rsidR="00E93945" w:rsidRDefault="00E93945" w14:paraId="5CA1EC96" w14:textId="5DB8D846">
      <w:pPr>
        <w:pStyle w:val="TOC2"/>
        <w:tabs>
          <w:tab w:val="left" w:pos="1080"/>
        </w:tabs>
        <w:rPr>
          <w:rFonts w:asciiTheme="minorHAnsi" w:hAnsiTheme="minorHAnsi" w:eastAsiaTheme="minorEastAsia" w:cstheme="minorBidi"/>
          <w:bCs w:val="0"/>
          <w:szCs w:val="22"/>
        </w:rPr>
      </w:pPr>
      <w:r>
        <w:t>13.</w:t>
      </w:r>
      <w:r>
        <w:rPr>
          <w:rFonts w:asciiTheme="minorHAnsi" w:hAnsiTheme="minorHAnsi" w:eastAsiaTheme="minorEastAsia" w:cstheme="minorBidi"/>
          <w:bCs w:val="0"/>
          <w:szCs w:val="22"/>
        </w:rPr>
        <w:tab/>
      </w:r>
      <w:r>
        <w:t>Estimates of Cost</w:t>
      </w:r>
      <w:r>
        <w:tab/>
      </w:r>
      <w:r>
        <w:fldChar w:fldCharType="begin"/>
      </w:r>
      <w:r>
        <w:instrText xml:space="preserve"> PAGEREF _Toc12873603 \h </w:instrText>
      </w:r>
      <w:r>
        <w:fldChar w:fldCharType="separate"/>
      </w:r>
      <w:r w:rsidR="004668F3">
        <w:t>14</w:t>
      </w:r>
      <w:r>
        <w:fldChar w:fldCharType="end"/>
      </w:r>
    </w:p>
    <w:p w:rsidR="00E93945" w:rsidRDefault="00E93945" w14:paraId="4AFE1919" w14:textId="20D2E7B2">
      <w:pPr>
        <w:pStyle w:val="TOC2"/>
        <w:tabs>
          <w:tab w:val="left" w:pos="1080"/>
        </w:tabs>
        <w:rPr>
          <w:rFonts w:asciiTheme="minorHAnsi" w:hAnsiTheme="minorHAnsi" w:eastAsiaTheme="minorEastAsia" w:cstheme="minorBidi"/>
          <w:bCs w:val="0"/>
          <w:szCs w:val="22"/>
        </w:rPr>
      </w:pPr>
      <w:r>
        <w:t>14.</w:t>
      </w:r>
      <w:r>
        <w:rPr>
          <w:rFonts w:asciiTheme="minorHAnsi" w:hAnsiTheme="minorHAnsi" w:eastAsiaTheme="minorEastAsia" w:cstheme="minorBidi"/>
          <w:bCs w:val="0"/>
          <w:szCs w:val="22"/>
        </w:rPr>
        <w:tab/>
      </w:r>
      <w:r>
        <w:t>Costs to Federal Government</w:t>
      </w:r>
      <w:r>
        <w:tab/>
      </w:r>
      <w:r>
        <w:fldChar w:fldCharType="begin"/>
      </w:r>
      <w:r>
        <w:instrText xml:space="preserve"> PAGEREF _Toc12873604 \h </w:instrText>
      </w:r>
      <w:r>
        <w:fldChar w:fldCharType="separate"/>
      </w:r>
      <w:r w:rsidR="004668F3">
        <w:t>15</w:t>
      </w:r>
      <w:r>
        <w:fldChar w:fldCharType="end"/>
      </w:r>
    </w:p>
    <w:p w:rsidR="00E93945" w:rsidRDefault="00E93945" w14:paraId="1115AF6C" w14:textId="25B3BF61">
      <w:pPr>
        <w:pStyle w:val="TOC2"/>
        <w:tabs>
          <w:tab w:val="left" w:pos="1080"/>
        </w:tabs>
        <w:rPr>
          <w:rFonts w:asciiTheme="minorHAnsi" w:hAnsiTheme="minorHAnsi" w:eastAsiaTheme="minorEastAsia" w:cstheme="minorBidi"/>
          <w:bCs w:val="0"/>
          <w:szCs w:val="22"/>
        </w:rPr>
      </w:pPr>
      <w:r>
        <w:t>15.</w:t>
      </w:r>
      <w:r>
        <w:rPr>
          <w:rFonts w:asciiTheme="minorHAnsi" w:hAnsiTheme="minorHAnsi" w:eastAsiaTheme="minorEastAsia" w:cstheme="minorBidi"/>
          <w:bCs w:val="0"/>
          <w:szCs w:val="22"/>
        </w:rPr>
        <w:tab/>
      </w:r>
      <w:r>
        <w:t>Reasons for Changes in Response Burden and Costs</w:t>
      </w:r>
      <w:r>
        <w:tab/>
      </w:r>
      <w:r>
        <w:fldChar w:fldCharType="begin"/>
      </w:r>
      <w:r>
        <w:instrText xml:space="preserve"> PAGEREF _Toc12873605 \h </w:instrText>
      </w:r>
      <w:r>
        <w:fldChar w:fldCharType="separate"/>
      </w:r>
      <w:r w:rsidR="004668F3">
        <w:t>15</w:t>
      </w:r>
      <w:r>
        <w:fldChar w:fldCharType="end"/>
      </w:r>
    </w:p>
    <w:p w:rsidR="00E93945" w:rsidRDefault="00E93945" w14:paraId="07F785D3" w14:textId="506C0662">
      <w:pPr>
        <w:pStyle w:val="TOC2"/>
        <w:tabs>
          <w:tab w:val="left" w:pos="1080"/>
        </w:tabs>
        <w:rPr>
          <w:rFonts w:asciiTheme="minorHAnsi" w:hAnsiTheme="minorHAnsi" w:eastAsiaTheme="minorEastAsia" w:cstheme="minorBidi"/>
          <w:bCs w:val="0"/>
          <w:szCs w:val="22"/>
        </w:rPr>
      </w:pPr>
      <w:r>
        <w:t>16.</w:t>
      </w:r>
      <w:r>
        <w:rPr>
          <w:rFonts w:asciiTheme="minorHAnsi" w:hAnsiTheme="minorHAnsi" w:eastAsiaTheme="minorEastAsia" w:cstheme="minorBidi"/>
          <w:bCs w:val="0"/>
          <w:szCs w:val="22"/>
        </w:rPr>
        <w:tab/>
      </w:r>
      <w:r>
        <w:t>Publication Plans and Time Schedule</w:t>
      </w:r>
      <w:r>
        <w:tab/>
      </w:r>
      <w:r>
        <w:fldChar w:fldCharType="begin"/>
      </w:r>
      <w:r>
        <w:instrText xml:space="preserve"> PAGEREF _Toc12873606 \h </w:instrText>
      </w:r>
      <w:r>
        <w:fldChar w:fldCharType="separate"/>
      </w:r>
      <w:r w:rsidR="004668F3">
        <w:t>15</w:t>
      </w:r>
      <w:r>
        <w:fldChar w:fldCharType="end"/>
      </w:r>
    </w:p>
    <w:p w:rsidR="00E93945" w:rsidRDefault="00E93945" w14:paraId="3DD59CFC" w14:textId="68490C04">
      <w:pPr>
        <w:pStyle w:val="TOC2"/>
        <w:tabs>
          <w:tab w:val="left" w:pos="1080"/>
        </w:tabs>
        <w:rPr>
          <w:rFonts w:asciiTheme="minorHAnsi" w:hAnsiTheme="minorHAnsi" w:eastAsiaTheme="minorEastAsia" w:cstheme="minorBidi"/>
          <w:bCs w:val="0"/>
          <w:szCs w:val="22"/>
        </w:rPr>
      </w:pPr>
      <w:r>
        <w:t>17.</w:t>
      </w:r>
      <w:r>
        <w:rPr>
          <w:rFonts w:asciiTheme="minorHAnsi" w:hAnsiTheme="minorHAnsi" w:eastAsiaTheme="minorEastAsia" w:cstheme="minorBidi"/>
          <w:bCs w:val="0"/>
          <w:szCs w:val="22"/>
        </w:rPr>
        <w:tab/>
      </w:r>
      <w:r>
        <w:t>Approval to Not Display Expiration Date for OMB Approval</w:t>
      </w:r>
      <w:r>
        <w:tab/>
      </w:r>
      <w:r>
        <w:fldChar w:fldCharType="begin"/>
      </w:r>
      <w:r>
        <w:instrText xml:space="preserve"> PAGEREF _Toc12873607 \h </w:instrText>
      </w:r>
      <w:r>
        <w:fldChar w:fldCharType="separate"/>
      </w:r>
      <w:r w:rsidR="004668F3">
        <w:t>16</w:t>
      </w:r>
      <w:r>
        <w:fldChar w:fldCharType="end"/>
      </w:r>
    </w:p>
    <w:p w:rsidR="00E93945" w:rsidRDefault="00E93945" w14:paraId="46F44544" w14:textId="34459F42">
      <w:pPr>
        <w:pStyle w:val="TOC2"/>
        <w:tabs>
          <w:tab w:val="left" w:pos="1080"/>
        </w:tabs>
        <w:rPr>
          <w:rFonts w:asciiTheme="minorHAnsi" w:hAnsiTheme="minorHAnsi" w:eastAsiaTheme="minorEastAsia" w:cstheme="minorBidi"/>
          <w:bCs w:val="0"/>
          <w:szCs w:val="22"/>
        </w:rPr>
      </w:pPr>
      <w:r>
        <w:t>18.</w:t>
      </w:r>
      <w:r>
        <w:rPr>
          <w:rFonts w:asciiTheme="minorHAnsi" w:hAnsiTheme="minorHAnsi" w:eastAsiaTheme="minorEastAsia" w:cstheme="minorBidi"/>
          <w:bCs w:val="0"/>
          <w:szCs w:val="22"/>
        </w:rPr>
        <w:tab/>
      </w:r>
      <w:r>
        <w:t>Exceptions to Certification for Paperwork Reduction Act Submissions</w:t>
      </w:r>
      <w:r>
        <w:tab/>
      </w:r>
      <w:r>
        <w:fldChar w:fldCharType="begin"/>
      </w:r>
      <w:r>
        <w:instrText xml:space="preserve"> PAGEREF _Toc12873608 \h </w:instrText>
      </w:r>
      <w:r>
        <w:fldChar w:fldCharType="separate"/>
      </w:r>
      <w:r w:rsidR="004668F3">
        <w:t>16</w:t>
      </w:r>
      <w:r>
        <w:fldChar w:fldCharType="end"/>
      </w:r>
    </w:p>
    <w:p w:rsidRPr="00477529" w:rsidR="00D15F40" w:rsidP="00880D7B" w:rsidRDefault="00507AD8" w14:paraId="30CA5438" w14:textId="19D13225">
      <w:pPr>
        <w:pStyle w:val="TOC2"/>
        <w:tabs>
          <w:tab w:val="left" w:pos="1080"/>
        </w:tabs>
        <w:rPr>
          <w:rFonts w:cs="Arial"/>
          <w:b/>
          <w:bCs w:val="0"/>
          <w:szCs w:val="22"/>
        </w:rPr>
      </w:pPr>
      <w:r w:rsidRPr="00477529">
        <w:rPr>
          <w:rFonts w:cs="Arial"/>
          <w:b/>
          <w:bCs w:val="0"/>
          <w:szCs w:val="22"/>
        </w:rPr>
        <w:fldChar w:fldCharType="end"/>
      </w:r>
    </w:p>
    <w:p w:rsidRPr="00477529" w:rsidR="0035340C" w:rsidP="00BF598A" w:rsidRDefault="00D15F40" w14:paraId="6FDD24EA" w14:textId="2BBB7C18">
      <w:pPr>
        <w:pStyle w:val="TOC1"/>
      </w:pPr>
      <w:r w:rsidRPr="00477529">
        <w:rPr>
          <w:szCs w:val="22"/>
        </w:rPr>
        <w:t>B.</w:t>
      </w:r>
      <w:r w:rsidRPr="00477529">
        <w:rPr>
          <w:rFonts w:asciiTheme="minorHAnsi" w:hAnsiTheme="minorHAnsi" w:eastAsiaTheme="minorEastAsia" w:cstheme="minorBidi"/>
          <w:b w:val="0"/>
          <w:bCs w:val="0"/>
          <w:szCs w:val="22"/>
        </w:rPr>
        <w:tab/>
      </w:r>
      <w:r w:rsidRPr="00477529">
        <w:rPr>
          <w:szCs w:val="22"/>
        </w:rPr>
        <w:t>Collection of Information Employing Statistical Methods</w:t>
      </w:r>
    </w:p>
    <w:p w:rsidRPr="00E93945" w:rsidR="00504C42" w:rsidP="00880D7B" w:rsidRDefault="00900DF6" w14:paraId="11DE0BD0" w14:textId="5626390D">
      <w:pPr>
        <w:keepLines/>
        <w:tabs>
          <w:tab w:val="right" w:pos="9360"/>
        </w:tabs>
        <w:spacing w:before="120"/>
        <w:ind w:left="1260" w:hanging="1260"/>
        <w:rPr>
          <w:rFonts w:cs="Arial"/>
          <w:b/>
          <w:bCs/>
          <w:noProof/>
          <w:sz w:val="22"/>
          <w:szCs w:val="22"/>
        </w:rPr>
      </w:pPr>
      <w:r>
        <w:rPr>
          <w:rFonts w:cs="Arial"/>
          <w:b/>
          <w:bCs/>
          <w:noProof/>
          <w:sz w:val="22"/>
          <w:szCs w:val="22"/>
        </w:rPr>
        <w:t>Appendic</w:t>
      </w:r>
      <w:r w:rsidRPr="00E93945" w:rsidR="00504C42">
        <w:rPr>
          <w:rFonts w:cs="Arial"/>
          <w:b/>
          <w:bCs/>
          <w:noProof/>
          <w:sz w:val="22"/>
          <w:szCs w:val="22"/>
        </w:rPr>
        <w:t>es</w:t>
      </w:r>
    </w:p>
    <w:p w:rsidRPr="00E93945" w:rsidR="003D6D30" w:rsidP="007B3A35" w:rsidRDefault="003D6D30" w14:paraId="0E77E622" w14:textId="77777777">
      <w:pPr>
        <w:keepLines/>
        <w:numPr>
          <w:ilvl w:val="0"/>
          <w:numId w:val="44"/>
        </w:numPr>
        <w:rPr>
          <w:sz w:val="22"/>
          <w:szCs w:val="22"/>
        </w:rPr>
      </w:pPr>
      <w:r w:rsidRPr="00E93945">
        <w:rPr>
          <w:sz w:val="22"/>
          <w:szCs w:val="22"/>
        </w:rPr>
        <w:t>Technical Review Panel Members</w:t>
      </w:r>
    </w:p>
    <w:p w:rsidRPr="00E93945" w:rsidR="003D6D30" w:rsidP="007B3A35" w:rsidRDefault="003D6D30" w14:paraId="28C46957" w14:textId="417C0475">
      <w:pPr>
        <w:keepLines/>
        <w:numPr>
          <w:ilvl w:val="0"/>
          <w:numId w:val="44"/>
        </w:numPr>
        <w:rPr>
          <w:sz w:val="22"/>
          <w:szCs w:val="22"/>
        </w:rPr>
      </w:pPr>
      <w:r w:rsidRPr="00E93945">
        <w:rPr>
          <w:sz w:val="22"/>
          <w:szCs w:val="22"/>
        </w:rPr>
        <w:t>Endorsing Organizations for NPSAS:</w:t>
      </w:r>
      <w:r w:rsidRPr="00E93945" w:rsidR="003211CA">
        <w:rPr>
          <w:sz w:val="22"/>
          <w:szCs w:val="22"/>
        </w:rPr>
        <w:t>20</w:t>
      </w:r>
      <w:r w:rsidR="00024380">
        <w:rPr>
          <w:sz w:val="22"/>
          <w:szCs w:val="22"/>
        </w:rPr>
        <w:t xml:space="preserve"> (unchanged since v.23)</w:t>
      </w:r>
    </w:p>
    <w:p w:rsidR="00503C1B" w:rsidP="007B3A35" w:rsidRDefault="00D01875" w14:paraId="38425069" w14:textId="231C8399">
      <w:pPr>
        <w:keepLines/>
        <w:numPr>
          <w:ilvl w:val="0"/>
          <w:numId w:val="44"/>
        </w:numPr>
        <w:rPr>
          <w:sz w:val="22"/>
          <w:szCs w:val="22"/>
        </w:rPr>
      </w:pPr>
      <w:r w:rsidRPr="00E93945">
        <w:rPr>
          <w:sz w:val="22"/>
          <w:szCs w:val="22"/>
        </w:rPr>
        <w:t xml:space="preserve">Confidentiality for </w:t>
      </w:r>
      <w:r w:rsidRPr="00E93945" w:rsidR="00503C1B">
        <w:rPr>
          <w:sz w:val="22"/>
          <w:szCs w:val="22"/>
        </w:rPr>
        <w:t>Administrative</w:t>
      </w:r>
      <w:r w:rsidRPr="00E93945">
        <w:rPr>
          <w:sz w:val="22"/>
          <w:szCs w:val="22"/>
        </w:rPr>
        <w:t xml:space="preserve"> Records Matching</w:t>
      </w:r>
      <w:r w:rsidR="00024380">
        <w:rPr>
          <w:sz w:val="22"/>
          <w:szCs w:val="22"/>
        </w:rPr>
        <w:t xml:space="preserve"> (unchanged since v.23)</w:t>
      </w:r>
    </w:p>
    <w:p w:rsidRPr="00E93945" w:rsidR="00D831F7" w:rsidP="007B3A35" w:rsidRDefault="00D831F7" w14:paraId="197B47FE" w14:textId="1BB4CCB3">
      <w:pPr>
        <w:keepLines/>
        <w:numPr>
          <w:ilvl w:val="0"/>
          <w:numId w:val="44"/>
        </w:numPr>
        <w:rPr>
          <w:sz w:val="22"/>
          <w:szCs w:val="22"/>
        </w:rPr>
      </w:pPr>
      <w:r w:rsidRPr="00D831F7">
        <w:rPr>
          <w:sz w:val="22"/>
          <w:szCs w:val="22"/>
        </w:rPr>
        <w:t>Institution</w:t>
      </w:r>
      <w:r>
        <w:rPr>
          <w:sz w:val="22"/>
          <w:szCs w:val="22"/>
        </w:rPr>
        <w:t xml:space="preserve"> </w:t>
      </w:r>
      <w:r w:rsidRPr="00E93945">
        <w:rPr>
          <w:sz w:val="22"/>
          <w:szCs w:val="22"/>
        </w:rPr>
        <w:t>Contacting Materials</w:t>
      </w:r>
      <w:r>
        <w:rPr>
          <w:sz w:val="22"/>
          <w:szCs w:val="22"/>
        </w:rPr>
        <w:t xml:space="preserve"> (</w:t>
      </w:r>
      <w:r w:rsidRPr="00D831F7">
        <w:rPr>
          <w:sz w:val="22"/>
          <w:szCs w:val="22"/>
        </w:rPr>
        <w:t>enrollment lists &amp; student records</w:t>
      </w:r>
      <w:r>
        <w:rPr>
          <w:sz w:val="22"/>
          <w:szCs w:val="22"/>
        </w:rPr>
        <w:t>)</w:t>
      </w:r>
    </w:p>
    <w:p w:rsidRPr="00E93945" w:rsidR="00D831F7" w:rsidP="00D831F7" w:rsidRDefault="00D831F7" w14:paraId="6F2D45FE" w14:textId="77777777">
      <w:pPr>
        <w:keepLines/>
        <w:numPr>
          <w:ilvl w:val="0"/>
          <w:numId w:val="44"/>
        </w:numPr>
        <w:rPr>
          <w:sz w:val="22"/>
          <w:szCs w:val="22"/>
        </w:rPr>
      </w:pPr>
      <w:r w:rsidRPr="00E93945">
        <w:rPr>
          <w:sz w:val="22"/>
          <w:szCs w:val="22"/>
        </w:rPr>
        <w:t>Student Data Collection Contacting Materials</w:t>
      </w:r>
    </w:p>
    <w:p w:rsidRPr="00E93945" w:rsidR="00D831F7" w:rsidP="00D831F7" w:rsidRDefault="00B22BE8" w14:paraId="299D4759" w14:textId="492FF14F">
      <w:pPr>
        <w:keepLines/>
        <w:numPr>
          <w:ilvl w:val="0"/>
          <w:numId w:val="44"/>
        </w:numPr>
        <w:rPr>
          <w:sz w:val="22"/>
          <w:szCs w:val="22"/>
        </w:rPr>
      </w:pPr>
      <w:r w:rsidRPr="00B22BE8">
        <w:rPr>
          <w:sz w:val="22"/>
          <w:szCs w:val="22"/>
        </w:rPr>
        <w:t xml:space="preserve">Qualitative </w:t>
      </w:r>
      <w:r w:rsidRPr="00E93945" w:rsidR="00D831F7">
        <w:rPr>
          <w:sz w:val="22"/>
          <w:szCs w:val="22"/>
        </w:rPr>
        <w:t>Testing Summary for Student Records</w:t>
      </w:r>
    </w:p>
    <w:p w:rsidRPr="00E93945" w:rsidR="00A25936" w:rsidP="007B3A35" w:rsidRDefault="0002745B" w14:paraId="1209F0EC" w14:textId="0353B681">
      <w:pPr>
        <w:pStyle w:val="ListParagraph"/>
        <w:keepLines/>
        <w:numPr>
          <w:ilvl w:val="0"/>
          <w:numId w:val="44"/>
        </w:numPr>
        <w:rPr>
          <w:sz w:val="22"/>
          <w:szCs w:val="22"/>
        </w:rPr>
      </w:pPr>
      <w:r w:rsidRPr="00E93945">
        <w:rPr>
          <w:sz w:val="22"/>
          <w:szCs w:val="22"/>
        </w:rPr>
        <w:t>Student Data Collection: Audience Assessment/Focus Group Summaries</w:t>
      </w:r>
    </w:p>
    <w:p w:rsidRPr="00E93945" w:rsidR="00D831F7" w:rsidP="00D831F7" w:rsidRDefault="00D831F7" w14:paraId="74B00B85" w14:textId="77777777">
      <w:pPr>
        <w:keepLines/>
        <w:numPr>
          <w:ilvl w:val="0"/>
          <w:numId w:val="44"/>
        </w:numPr>
        <w:rPr>
          <w:sz w:val="22"/>
          <w:szCs w:val="22"/>
        </w:rPr>
      </w:pPr>
      <w:r w:rsidRPr="00E93945">
        <w:rPr>
          <w:sz w:val="22"/>
          <w:szCs w:val="22"/>
        </w:rPr>
        <w:t>Student Records Instrument</w:t>
      </w:r>
    </w:p>
    <w:p w:rsidRPr="00E93945" w:rsidR="0002745B" w:rsidP="007B3A35" w:rsidRDefault="0002745B" w14:paraId="1CA30321" w14:textId="59272409">
      <w:pPr>
        <w:keepLines/>
        <w:numPr>
          <w:ilvl w:val="0"/>
          <w:numId w:val="44"/>
        </w:numPr>
        <w:rPr>
          <w:sz w:val="22"/>
          <w:szCs w:val="22"/>
        </w:rPr>
      </w:pPr>
      <w:r w:rsidRPr="00E93945">
        <w:rPr>
          <w:sz w:val="22"/>
          <w:szCs w:val="22"/>
        </w:rPr>
        <w:t>Student Survey Instrument</w:t>
      </w:r>
    </w:p>
    <w:p w:rsidRPr="004953CC" w:rsidR="0087411A" w:rsidP="00880D7B" w:rsidRDefault="00724957" w14:paraId="39E2E7E7" w14:textId="425F3F71">
      <w:pPr>
        <w:keepNext/>
        <w:tabs>
          <w:tab w:val="right" w:pos="10620"/>
        </w:tabs>
        <w:spacing w:before="120"/>
        <w:ind w:left="360" w:hanging="360"/>
        <w:rPr>
          <w:b/>
          <w:bCs/>
          <w:sz w:val="22"/>
          <w:szCs w:val="22"/>
        </w:rPr>
      </w:pPr>
      <w:r w:rsidRPr="004953CC">
        <w:rPr>
          <w:b/>
          <w:bCs/>
          <w:sz w:val="22"/>
          <w:szCs w:val="22"/>
        </w:rPr>
        <w:t>Tables</w:t>
      </w:r>
    </w:p>
    <w:bookmarkStart w:name="_Toc418171228" w:id="4"/>
    <w:bookmarkStart w:name="_Toc99781028" w:id="5"/>
    <w:bookmarkStart w:name="_Toc115671404" w:id="6"/>
    <w:bookmarkStart w:name="_Toc383113357" w:id="7"/>
    <w:bookmarkStart w:name="_Toc418171229" w:id="8"/>
    <w:bookmarkEnd w:id="4"/>
    <w:p w:rsidR="00F64CCE" w:rsidRDefault="00BF598A" w14:paraId="4773405D" w14:textId="2B85F104">
      <w:pPr>
        <w:pStyle w:val="TOC5"/>
        <w:rPr>
          <w:rFonts w:asciiTheme="minorHAnsi" w:hAnsiTheme="minorHAnsi" w:eastAsiaTheme="minorEastAsia" w:cstheme="minorBidi"/>
          <w:color w:val="auto"/>
          <w:szCs w:val="22"/>
        </w:rPr>
      </w:pPr>
      <w:r w:rsidRPr="00CC4B01">
        <w:fldChar w:fldCharType="begin"/>
      </w:r>
      <w:r w:rsidRPr="004953CC">
        <w:instrText xml:space="preserve"> TOC \t "Table Title;5" </w:instrText>
      </w:r>
      <w:r w:rsidRPr="00CC4B01">
        <w:fldChar w:fldCharType="separate"/>
      </w:r>
      <w:r w:rsidR="00F64CCE">
        <w:t>Table 1.</w:t>
      </w:r>
      <w:r w:rsidR="00F64CCE">
        <w:rPr>
          <w:rFonts w:asciiTheme="minorHAnsi" w:hAnsiTheme="minorHAnsi" w:eastAsiaTheme="minorEastAsia" w:cstheme="minorBidi"/>
          <w:color w:val="auto"/>
          <w:szCs w:val="22"/>
        </w:rPr>
        <w:tab/>
      </w:r>
      <w:r w:rsidR="00F64CCE">
        <w:t>Chronology of NPSAS and its longitudinal components</w:t>
      </w:r>
      <w:r w:rsidR="00F64CCE">
        <w:tab/>
      </w:r>
      <w:r w:rsidR="00F64CCE">
        <w:fldChar w:fldCharType="begin"/>
      </w:r>
      <w:r w:rsidR="00F64CCE">
        <w:instrText xml:space="preserve"> PAGEREF _Toc12873145 \h </w:instrText>
      </w:r>
      <w:r w:rsidR="00F64CCE">
        <w:fldChar w:fldCharType="separate"/>
      </w:r>
      <w:r w:rsidR="004668F3">
        <w:t>3</w:t>
      </w:r>
      <w:r w:rsidR="00F64CCE">
        <w:fldChar w:fldCharType="end"/>
      </w:r>
    </w:p>
    <w:p w:rsidR="00F64CCE" w:rsidRDefault="00F64CCE" w14:paraId="2B78F7B8" w14:textId="49DC892C">
      <w:pPr>
        <w:pStyle w:val="TOC5"/>
        <w:rPr>
          <w:rFonts w:asciiTheme="minorHAnsi" w:hAnsiTheme="minorHAnsi" w:eastAsiaTheme="minorEastAsia" w:cstheme="minorBidi"/>
          <w:color w:val="auto"/>
          <w:szCs w:val="22"/>
        </w:rPr>
      </w:pPr>
      <w:r>
        <w:t>Table 2.</w:t>
      </w:r>
      <w:r>
        <w:rPr>
          <w:rFonts w:asciiTheme="minorHAnsi" w:hAnsiTheme="minorHAnsi" w:eastAsiaTheme="minorEastAsia" w:cstheme="minorBidi"/>
          <w:color w:val="auto"/>
          <w:szCs w:val="22"/>
        </w:rPr>
        <w:tab/>
      </w:r>
      <w:r>
        <w:t>Calibration sample design by condition and phase of data collection</w:t>
      </w:r>
      <w:r>
        <w:tab/>
      </w:r>
      <w:r>
        <w:fldChar w:fldCharType="begin"/>
      </w:r>
      <w:r>
        <w:instrText xml:space="preserve"> PAGEREF _Toc12873146 \h </w:instrText>
      </w:r>
      <w:r>
        <w:fldChar w:fldCharType="separate"/>
      </w:r>
      <w:r w:rsidR="004668F3">
        <w:t>8</w:t>
      </w:r>
      <w:r>
        <w:fldChar w:fldCharType="end"/>
      </w:r>
    </w:p>
    <w:p w:rsidR="00F64CCE" w:rsidRDefault="00F64CCE" w14:paraId="5AC40FB4" w14:textId="59213BE7">
      <w:pPr>
        <w:pStyle w:val="TOC5"/>
        <w:rPr>
          <w:rFonts w:asciiTheme="minorHAnsi" w:hAnsiTheme="minorHAnsi" w:eastAsiaTheme="minorEastAsia" w:cstheme="minorBidi"/>
          <w:color w:val="auto"/>
          <w:szCs w:val="22"/>
        </w:rPr>
      </w:pPr>
      <w:r>
        <w:t>Table 3.</w:t>
      </w:r>
      <w:r>
        <w:rPr>
          <w:rFonts w:asciiTheme="minorHAnsi" w:hAnsiTheme="minorHAnsi" w:eastAsiaTheme="minorEastAsia" w:cstheme="minorBidi"/>
          <w:color w:val="auto"/>
          <w:szCs w:val="22"/>
        </w:rPr>
        <w:tab/>
      </w:r>
      <w:r>
        <w:t>Average estimated burden to institution respondents for the NPSAS:20 data collection</w:t>
      </w:r>
      <w:r>
        <w:tab/>
      </w:r>
      <w:r>
        <w:fldChar w:fldCharType="begin"/>
      </w:r>
      <w:r>
        <w:instrText xml:space="preserve"> PAGEREF _Toc12873147 \h </w:instrText>
      </w:r>
      <w:r>
        <w:fldChar w:fldCharType="separate"/>
      </w:r>
      <w:r w:rsidR="004668F3">
        <w:t>14</w:t>
      </w:r>
      <w:r>
        <w:fldChar w:fldCharType="end"/>
      </w:r>
    </w:p>
    <w:p w:rsidR="00F64CCE" w:rsidRDefault="00F64CCE" w14:paraId="2E9B5FA2" w14:textId="1142406F">
      <w:pPr>
        <w:pStyle w:val="TOC5"/>
        <w:rPr>
          <w:rFonts w:asciiTheme="minorHAnsi" w:hAnsiTheme="minorHAnsi" w:eastAsiaTheme="minorEastAsia" w:cstheme="minorBidi"/>
          <w:color w:val="auto"/>
          <w:szCs w:val="22"/>
        </w:rPr>
      </w:pPr>
      <w:r>
        <w:t>Table 4.</w:t>
      </w:r>
      <w:r>
        <w:rPr>
          <w:rFonts w:asciiTheme="minorHAnsi" w:hAnsiTheme="minorHAnsi" w:eastAsiaTheme="minorEastAsia" w:cstheme="minorBidi"/>
          <w:color w:val="auto"/>
          <w:szCs w:val="22"/>
        </w:rPr>
        <w:tab/>
      </w:r>
      <w:r>
        <w:t>Costs to NCES for the NPSAS:20 full-scale study</w:t>
      </w:r>
      <w:r>
        <w:tab/>
      </w:r>
      <w:r>
        <w:fldChar w:fldCharType="begin"/>
      </w:r>
      <w:r>
        <w:instrText xml:space="preserve"> PAGEREF _Toc12873148 \h </w:instrText>
      </w:r>
      <w:r>
        <w:fldChar w:fldCharType="separate"/>
      </w:r>
      <w:r w:rsidR="004668F3">
        <w:t>15</w:t>
      </w:r>
      <w:r>
        <w:fldChar w:fldCharType="end"/>
      </w:r>
    </w:p>
    <w:p w:rsidR="00F64CCE" w:rsidRDefault="00F64CCE" w14:paraId="19B08B44" w14:textId="0748190B">
      <w:pPr>
        <w:pStyle w:val="TOC5"/>
        <w:rPr>
          <w:rFonts w:asciiTheme="minorHAnsi" w:hAnsiTheme="minorHAnsi" w:eastAsiaTheme="minorEastAsia" w:cstheme="minorBidi"/>
          <w:color w:val="auto"/>
          <w:szCs w:val="22"/>
        </w:rPr>
      </w:pPr>
      <w:r>
        <w:t>Table 5.</w:t>
      </w:r>
      <w:r w:rsidRPr="008D7178">
        <w:rPr>
          <w:rFonts w:ascii="Symbol" w:hAnsi="Symbol"/>
        </w:rPr>
        <w:t></w:t>
      </w:r>
      <w:r>
        <w:rPr>
          <w:rFonts w:asciiTheme="minorHAnsi" w:hAnsiTheme="minorHAnsi" w:eastAsiaTheme="minorEastAsia" w:cstheme="minorBidi"/>
          <w:color w:val="auto"/>
          <w:szCs w:val="22"/>
        </w:rPr>
        <w:tab/>
      </w:r>
      <w:r>
        <w:t>Operational schedule for NPSAS:20</w:t>
      </w:r>
      <w:r>
        <w:tab/>
      </w:r>
      <w:r>
        <w:fldChar w:fldCharType="begin"/>
      </w:r>
      <w:r>
        <w:instrText xml:space="preserve"> PAGEREF _Toc12873149 \h </w:instrText>
      </w:r>
      <w:r>
        <w:fldChar w:fldCharType="separate"/>
      </w:r>
      <w:r w:rsidR="004668F3">
        <w:t>16</w:t>
      </w:r>
      <w:r>
        <w:fldChar w:fldCharType="end"/>
      </w:r>
    </w:p>
    <w:p w:rsidRPr="00477529" w:rsidR="00FB3C2E" w:rsidP="00621712" w:rsidRDefault="00BF598A" w14:paraId="0784CADE" w14:textId="16FB72E4">
      <w:pPr>
        <w:pStyle w:val="TOC5"/>
        <w:ind w:left="0" w:firstLine="0"/>
      </w:pPr>
      <w:r w:rsidRPr="00CC4B01">
        <w:fldChar w:fldCharType="end"/>
      </w:r>
    </w:p>
    <w:p w:rsidRPr="00477529" w:rsidR="0075381B" w:rsidP="007B3A35" w:rsidRDefault="0075381B" w14:paraId="0C675050" w14:textId="77777777">
      <w:pPr>
        <w:rPr>
          <w:rFonts w:eastAsiaTheme="minorEastAsia"/>
        </w:rPr>
        <w:sectPr w:rsidRPr="00477529" w:rsidR="0075381B" w:rsidSect="00B75F1D">
          <w:headerReference w:type="default" r:id="rId11"/>
          <w:footerReference w:type="even" r:id="rId12"/>
          <w:footerReference w:type="default" r:id="rId13"/>
          <w:footerReference w:type="first" r:id="rId14"/>
          <w:type w:val="oddPage"/>
          <w:pgSz w:w="12240" w:h="15840" w:code="1"/>
          <w:pgMar w:top="1008" w:right="1008" w:bottom="1008" w:left="1008" w:header="432" w:footer="288" w:gutter="0"/>
          <w:pgNumType w:fmt="lowerRoman" w:start="1"/>
          <w:cols w:space="720"/>
          <w:titlePg/>
          <w:docGrid w:linePitch="326"/>
        </w:sectPr>
      </w:pPr>
    </w:p>
    <w:p w:rsidRPr="00477529" w:rsidR="00091671" w:rsidP="007B3A35" w:rsidRDefault="00462551" w14:paraId="7280C03C" w14:textId="77777777">
      <w:pPr>
        <w:pStyle w:val="Heading1"/>
      </w:pPr>
      <w:bookmarkStart w:name="_Toc12873578" w:id="9"/>
      <w:r w:rsidRPr="00477529">
        <w:lastRenderedPageBreak/>
        <w:t>Justification</w:t>
      </w:r>
      <w:bookmarkEnd w:id="5"/>
      <w:bookmarkEnd w:id="6"/>
      <w:bookmarkEnd w:id="7"/>
      <w:bookmarkEnd w:id="8"/>
      <w:bookmarkEnd w:id="9"/>
    </w:p>
    <w:p w:rsidRPr="00477529" w:rsidR="002D2120" w:rsidP="00880D7B" w:rsidRDefault="00091671" w14:paraId="505BC052" w14:textId="77777777">
      <w:pPr>
        <w:pStyle w:val="Heading2"/>
      </w:pPr>
      <w:bookmarkStart w:name="_Toc99781029" w:id="10"/>
      <w:bookmarkStart w:name="_Toc115671405" w:id="11"/>
      <w:bookmarkStart w:name="_Toc383113358" w:id="12"/>
      <w:bookmarkStart w:name="_Toc12873579" w:id="13"/>
      <w:r w:rsidRPr="00477529">
        <w:t xml:space="preserve">Circumstances Making Collection of Information </w:t>
      </w:r>
      <w:bookmarkStart w:name="_Toc99781030" w:id="14"/>
      <w:bookmarkEnd w:id="10"/>
      <w:r w:rsidRPr="00477529" w:rsidR="00462551">
        <w:t>Necessary</w:t>
      </w:r>
      <w:bookmarkEnd w:id="11"/>
      <w:bookmarkEnd w:id="12"/>
      <w:bookmarkEnd w:id="13"/>
    </w:p>
    <w:p w:rsidRPr="00477529" w:rsidR="00091671" w:rsidP="00880D7B" w:rsidRDefault="00091671" w14:paraId="6AEDF3CF" w14:textId="77777777">
      <w:pPr>
        <w:pStyle w:val="Heading3"/>
      </w:pPr>
      <w:bookmarkStart w:name="_Toc115671406" w:id="15"/>
      <w:bookmarkStart w:name="_Toc383113359" w:id="16"/>
      <w:bookmarkStart w:name="_Toc12873580" w:id="17"/>
      <w:bookmarkStart w:name="_Hlk17371973" w:id="18"/>
      <w:r w:rsidRPr="00477529">
        <w:t xml:space="preserve">Purpose of this </w:t>
      </w:r>
      <w:r w:rsidRPr="00880D7B">
        <w:t>Submission</w:t>
      </w:r>
      <w:bookmarkEnd w:id="14"/>
      <w:bookmarkEnd w:id="15"/>
      <w:bookmarkEnd w:id="16"/>
      <w:bookmarkEnd w:id="17"/>
    </w:p>
    <w:p w:rsidRPr="00477529" w:rsidR="00835CAB" w:rsidP="00880D7B" w:rsidRDefault="00835CAB" w14:paraId="45AF4D3A" w14:textId="77B62030">
      <w:pPr>
        <w:pStyle w:val="BodyText"/>
      </w:pPr>
      <w:r w:rsidRPr="00477529">
        <w:t xml:space="preserve">This </w:t>
      </w:r>
      <w:r w:rsidR="00D41ADC">
        <w:t>request is</w:t>
      </w:r>
      <w:r w:rsidRPr="00477529">
        <w:t xml:space="preserve"> </w:t>
      </w:r>
      <w:r w:rsidR="00D41ADC">
        <w:t>to</w:t>
      </w:r>
      <w:r w:rsidR="00D13EF8">
        <w:t>:</w:t>
      </w:r>
      <w:r w:rsidR="00D41ADC">
        <w:t xml:space="preserve"> conduct</w:t>
      </w:r>
      <w:r w:rsidRPr="00477529">
        <w:t xml:space="preserve"> the </w:t>
      </w:r>
      <w:r w:rsidR="00BF598A">
        <w:t>2019–</w:t>
      </w:r>
      <w:r w:rsidR="003211CA">
        <w:t>20</w:t>
      </w:r>
      <w:r w:rsidRPr="00477529">
        <w:t xml:space="preserve"> National Postsecondary Student Aid Study</w:t>
      </w:r>
      <w:r w:rsidR="003211CA">
        <w:t xml:space="preserve"> </w:t>
      </w:r>
      <w:r w:rsidR="00997057">
        <w:t xml:space="preserve">(NPSAS:20) </w:t>
      </w:r>
      <w:r w:rsidR="007E10F6">
        <w:t xml:space="preserve">full-scale </w:t>
      </w:r>
      <w:r w:rsidRPr="004538DC" w:rsidR="004538DC">
        <w:t xml:space="preserve">student data collection, </w:t>
      </w:r>
      <w:r w:rsidR="00C76A9A">
        <w:t>consisting of</w:t>
      </w:r>
      <w:r w:rsidRPr="004538DC" w:rsidR="004538DC">
        <w:t xml:space="preserve"> </w:t>
      </w:r>
      <w:r w:rsidR="007D689C">
        <w:t xml:space="preserve">a </w:t>
      </w:r>
      <w:r w:rsidRPr="004538DC" w:rsidR="004538DC">
        <w:t xml:space="preserve">student record data abstraction and </w:t>
      </w:r>
      <w:r w:rsidR="007D689C">
        <w:t xml:space="preserve">a </w:t>
      </w:r>
      <w:r w:rsidRPr="004538DC" w:rsidR="004538DC">
        <w:t>student survey</w:t>
      </w:r>
      <w:r w:rsidR="00A30C0D">
        <w:t xml:space="preserve">; </w:t>
      </w:r>
      <w:r w:rsidR="00D13EF8">
        <w:t xml:space="preserve">conduct </w:t>
      </w:r>
      <w:r w:rsidRPr="00D13EF8" w:rsidR="00D13EF8">
        <w:t xml:space="preserve">panel maintenance activities for </w:t>
      </w:r>
      <w:r w:rsidR="00D13EF8">
        <w:t xml:space="preserve">a NPSAS:20 follow-up </w:t>
      </w:r>
      <w:r w:rsidRPr="00D13EF8" w:rsidR="00D13EF8">
        <w:t xml:space="preserve">field test </w:t>
      </w:r>
      <w:r w:rsidR="00D13EF8">
        <w:t xml:space="preserve">(for </w:t>
      </w:r>
      <w:r w:rsidRPr="00D13EF8" w:rsidR="00D13EF8">
        <w:t>BPS:20/22</w:t>
      </w:r>
      <w:r w:rsidR="00D13EF8">
        <w:t>); carry</w:t>
      </w:r>
      <w:r w:rsidR="00A30C0D">
        <w:t xml:space="preserve"> over the approved </w:t>
      </w:r>
      <w:r w:rsidRPr="00A30C0D" w:rsidR="00A30C0D">
        <w:t>NPSAS:20 Institution Collection</w:t>
      </w:r>
      <w:r w:rsidR="00A30C0D">
        <w:t xml:space="preserve"> (OMB#1859-0666 v.23-24), which will continue after approval of this submission. NPSAS</w:t>
      </w:r>
      <w:r w:rsidRPr="00477529">
        <w:t xml:space="preserve"> is being</w:t>
      </w:r>
      <w:r w:rsidRPr="00477529" w:rsidR="00BC1F88">
        <w:t xml:space="preserve"> </w:t>
      </w:r>
      <w:r w:rsidRPr="00477529">
        <w:t>conducted by</w:t>
      </w:r>
      <w:r w:rsidRPr="00477529" w:rsidR="00BC1F88">
        <w:t xml:space="preserve"> the National Center for Education Statistics (NCES), within the Institute of Education Sciences (IES), </w:t>
      </w:r>
      <w:r w:rsidRPr="00986AD8" w:rsidR="00BC1F88">
        <w:t xml:space="preserve">part of the U.S. Department of Education. The </w:t>
      </w:r>
      <w:r w:rsidRPr="00986AD8" w:rsidR="00E775B1">
        <w:t xml:space="preserve">primary </w:t>
      </w:r>
      <w:r w:rsidRPr="00986AD8" w:rsidR="00BC1F88">
        <w:t xml:space="preserve">contractor for </w:t>
      </w:r>
      <w:r w:rsidRPr="00986AD8" w:rsidR="00A30C0D">
        <w:t xml:space="preserve">NPSAS:20 </w:t>
      </w:r>
      <w:r w:rsidRPr="00986AD8" w:rsidR="00BC1F88">
        <w:t xml:space="preserve">is </w:t>
      </w:r>
      <w:r w:rsidRPr="00986AD8">
        <w:t>RTI International (Contract</w:t>
      </w:r>
      <w:r w:rsidRPr="00986AD8" w:rsidR="00BC1F88">
        <w:t>#</w:t>
      </w:r>
      <w:r w:rsidRPr="00986AD8">
        <w:t xml:space="preserve"> </w:t>
      </w:r>
      <w:r w:rsidR="00412A9B">
        <w:t>91990018C0039</w:t>
      </w:r>
      <w:r w:rsidRPr="00986AD8">
        <w:t>)</w:t>
      </w:r>
      <w:r w:rsidR="00A30C0D">
        <w:t>, and s</w:t>
      </w:r>
      <w:r w:rsidRPr="00986AD8">
        <w:t xml:space="preserve">ubcontractors include </w:t>
      </w:r>
      <w:r w:rsidRPr="00986AD8" w:rsidR="005B61A7">
        <w:t xml:space="preserve">Leonard </w:t>
      </w:r>
      <w:r w:rsidRPr="00880D7B" w:rsidR="005B61A7">
        <w:t>Resource</w:t>
      </w:r>
      <w:r w:rsidRPr="00986AD8" w:rsidR="005B61A7">
        <w:t xml:space="preserve"> Group; HR Directions; </w:t>
      </w:r>
      <w:r w:rsidR="00997057">
        <w:t xml:space="preserve">ManTech International Corporation (formerly, </w:t>
      </w:r>
      <w:r w:rsidRPr="00986AD8" w:rsidR="005B61A7">
        <w:t>KForce Government Solutions, Inc.</w:t>
      </w:r>
      <w:r w:rsidR="00997057">
        <w:t>)</w:t>
      </w:r>
      <w:r w:rsidRPr="00986AD8" w:rsidR="005B61A7">
        <w:t>; Research Support Services; EurekaFacts; Strategic Communications; and Activate Research.</w:t>
      </w:r>
      <w:r w:rsidRPr="00986AD8">
        <w:t xml:space="preserve"> Dr. </w:t>
      </w:r>
      <w:r w:rsidRPr="00986AD8" w:rsidR="00F32481">
        <w:t>Anthony Jones</w:t>
      </w:r>
      <w:r w:rsidRPr="00986AD8" w:rsidR="00FB77C4">
        <w:t xml:space="preserve">, Dr. Sandy Baum, and Dr. Stephen Porter are </w:t>
      </w:r>
      <w:r w:rsidRPr="00986AD8" w:rsidR="00F32481">
        <w:t>consultant</w:t>
      </w:r>
      <w:r w:rsidRPr="00986AD8" w:rsidR="00FB77C4">
        <w:t>s</w:t>
      </w:r>
      <w:r w:rsidRPr="00986AD8" w:rsidR="00F32481">
        <w:t xml:space="preserve"> </w:t>
      </w:r>
      <w:r w:rsidRPr="00986AD8" w:rsidR="00A46932">
        <w:t xml:space="preserve">for </w:t>
      </w:r>
      <w:r w:rsidRPr="00986AD8" w:rsidR="00F32481">
        <w:t>the study</w:t>
      </w:r>
      <w:r w:rsidR="00D13EF8">
        <w:t>.</w:t>
      </w:r>
    </w:p>
    <w:p w:rsidRPr="00477529" w:rsidR="00F32481" w:rsidP="00880D7B" w:rsidRDefault="00835CAB" w14:paraId="71327BD0" w14:textId="73BBA358">
      <w:pPr>
        <w:pStyle w:val="BodyText"/>
      </w:pPr>
      <w:bookmarkStart w:name="_Hlk14010165" w:id="19"/>
      <w:r w:rsidRPr="00477529">
        <w:t>This</w:t>
      </w:r>
      <w:r w:rsidRPr="00477529" w:rsidR="00F32481">
        <w:t xml:space="preserve"> submission covers materials and procedures related to </w:t>
      </w:r>
      <w:r w:rsidR="00432538">
        <w:t xml:space="preserve">the NPSAS:20 </w:t>
      </w:r>
      <w:r w:rsidR="00F906E2">
        <w:t>student data collection,</w:t>
      </w:r>
      <w:r w:rsidRPr="00396FF6" w:rsidR="00F906E2">
        <w:t xml:space="preserve"> </w:t>
      </w:r>
      <w:r w:rsidR="00432538">
        <w:t>which includes</w:t>
      </w:r>
      <w:r w:rsidR="006456A2">
        <w:t xml:space="preserve"> abstraction of student data from institutions and a student survey, administered primarily as a web </w:t>
      </w:r>
      <w:r w:rsidR="00665A1A">
        <w:t>survey</w:t>
      </w:r>
      <w:r w:rsidR="008B571C">
        <w:t xml:space="preserve">, and </w:t>
      </w:r>
      <w:bookmarkStart w:name="_Hlk13834878" w:id="20"/>
      <w:r w:rsidR="008B571C">
        <w:t xml:space="preserve">carries over respondent burden, procedures, and materials related to the </w:t>
      </w:r>
      <w:r w:rsidR="00432538">
        <w:t xml:space="preserve">NPSAS:20 </w:t>
      </w:r>
      <w:r w:rsidR="00F906E2">
        <w:t xml:space="preserve">institution sampling, </w:t>
      </w:r>
      <w:r w:rsidRPr="00477529" w:rsidR="00F906E2">
        <w:t>enrollment list collection</w:t>
      </w:r>
      <w:r w:rsidR="00F906E2">
        <w:t>,</w:t>
      </w:r>
      <w:r w:rsidRPr="00477529" w:rsidR="00F906E2">
        <w:t xml:space="preserve"> and matching to administrative data files </w:t>
      </w:r>
      <w:r w:rsidR="00497C5B">
        <w:t xml:space="preserve">as </w:t>
      </w:r>
      <w:r w:rsidR="00B734A8">
        <w:t>approved by OMB in July</w:t>
      </w:r>
      <w:r w:rsidR="00FB77C4">
        <w:t xml:space="preserve"> </w:t>
      </w:r>
      <w:r w:rsidR="00A30C0D">
        <w:t xml:space="preserve">and September </w:t>
      </w:r>
      <w:r w:rsidR="00FB77C4">
        <w:t>2019</w:t>
      </w:r>
      <w:r w:rsidR="00783A37">
        <w:t xml:space="preserve"> </w:t>
      </w:r>
      <w:r w:rsidR="00B734A8">
        <w:t>(</w:t>
      </w:r>
      <w:r w:rsidR="00783A37">
        <w:t>OMB#</w:t>
      </w:r>
      <w:r w:rsidR="00C52B7A">
        <w:t>1859-0666 v.</w:t>
      </w:r>
      <w:r w:rsidR="00E06883">
        <w:t>23</w:t>
      </w:r>
      <w:r w:rsidR="00A30C0D">
        <w:t>-24</w:t>
      </w:r>
      <w:r w:rsidR="00B734A8">
        <w:t>)</w:t>
      </w:r>
      <w:bookmarkEnd w:id="20"/>
      <w:r w:rsidR="00FB77C4">
        <w:t xml:space="preserve">. </w:t>
      </w:r>
      <w:bookmarkEnd w:id="19"/>
      <w:r w:rsidRPr="00477529" w:rsidR="00F32481">
        <w:t>The materials and procedures</w:t>
      </w:r>
      <w:r w:rsidR="00FA35D2">
        <w:t xml:space="preserve"> described in this submission</w:t>
      </w:r>
      <w:r w:rsidRPr="00477529" w:rsidR="00F32481">
        <w:t xml:space="preserve"> are based on those developed for previous data collections, including NPSAS:</w:t>
      </w:r>
      <w:r w:rsidRPr="00477529" w:rsidR="00316D4B">
        <w:t>16</w:t>
      </w:r>
      <w:r w:rsidR="00B734A8">
        <w:t xml:space="preserve"> (</w:t>
      </w:r>
      <w:r w:rsidRPr="00477529" w:rsidR="00316D4B">
        <w:t>OMB</w:t>
      </w:r>
      <w:r w:rsidRPr="00477529" w:rsidR="00FE201E">
        <w:t xml:space="preserve"> </w:t>
      </w:r>
      <w:r w:rsidRPr="00477529" w:rsidR="00316D4B">
        <w:t>#</w:t>
      </w:r>
      <w:r w:rsidRPr="00477529" w:rsidR="00FE201E">
        <w:t>1850-</w:t>
      </w:r>
      <w:r w:rsidRPr="00F975F7" w:rsidR="00FE201E">
        <w:t xml:space="preserve">0666 </w:t>
      </w:r>
      <w:r w:rsidRPr="006423FF" w:rsidR="00FE201E">
        <w:t>v.17</w:t>
      </w:r>
      <w:r w:rsidR="00B734A8">
        <w:t>)</w:t>
      </w:r>
      <w:r w:rsidRPr="00F975F7" w:rsidR="00316D4B">
        <w:t>,</w:t>
      </w:r>
      <w:r w:rsidRPr="00477529" w:rsidR="00316D4B">
        <w:t xml:space="preserve"> the 2012 Beginning Postsecondary Students Longitudinal Study (BPS:12) student record collection </w:t>
      </w:r>
      <w:r w:rsidR="00B734A8">
        <w:t>(</w:t>
      </w:r>
      <w:r w:rsidRPr="00477529" w:rsidR="00316D4B">
        <w:t>OMB</w:t>
      </w:r>
      <w:r w:rsidRPr="00477529" w:rsidR="00544ED3">
        <w:t xml:space="preserve"> </w:t>
      </w:r>
      <w:r w:rsidRPr="00477529" w:rsidR="00316D4B">
        <w:t>#</w:t>
      </w:r>
      <w:r w:rsidRPr="00477529" w:rsidR="00544ED3">
        <w:t>1850-0631 v.10</w:t>
      </w:r>
      <w:r w:rsidR="00B734A8">
        <w:t>)</w:t>
      </w:r>
      <w:r w:rsidRPr="00477529" w:rsidR="00316D4B">
        <w:t xml:space="preserve">, </w:t>
      </w:r>
      <w:r w:rsidR="00497C5B">
        <w:t xml:space="preserve">the </w:t>
      </w:r>
      <w:r w:rsidRPr="00497C5B" w:rsidR="00497C5B">
        <w:t>2008/18 Baccalaureate and Beyond Longitudinal Study (B&amp;B:08/18)</w:t>
      </w:r>
      <w:r w:rsidR="00497C5B">
        <w:t xml:space="preserve"> (</w:t>
      </w:r>
      <w:r w:rsidRPr="00497C5B" w:rsidR="00497C5B">
        <w:t>1850-0729 v.14</w:t>
      </w:r>
      <w:r w:rsidR="00497C5B">
        <w:t xml:space="preserve">), </w:t>
      </w:r>
      <w:r w:rsidRPr="00477529" w:rsidR="00316D4B">
        <w:t xml:space="preserve">and the </w:t>
      </w:r>
      <w:r w:rsidR="003C00EB">
        <w:t>201</w:t>
      </w:r>
      <w:r w:rsidR="00432538">
        <w:t>7</w:t>
      </w:r>
      <w:r w:rsidR="00A2474D">
        <w:t xml:space="preserve">-18 </w:t>
      </w:r>
      <w:r w:rsidR="00B734A8">
        <w:t>NPSAS</w:t>
      </w:r>
      <w:r w:rsidR="003C00EB">
        <w:t xml:space="preserve"> Administrative Collection (NPSAS:18-AC) </w:t>
      </w:r>
      <w:r w:rsidR="00B734A8">
        <w:t>(</w:t>
      </w:r>
      <w:r w:rsidR="00E04FC3">
        <w:t>OMB #</w:t>
      </w:r>
      <w:r w:rsidRPr="00477529" w:rsidR="003C00EB">
        <w:t>1850-</w:t>
      </w:r>
      <w:r w:rsidR="003C00EB">
        <w:t>0666</w:t>
      </w:r>
      <w:r w:rsidRPr="00477529" w:rsidR="003C00EB">
        <w:t xml:space="preserve"> v.</w:t>
      </w:r>
      <w:r w:rsidR="003C00EB">
        <w:t>21</w:t>
      </w:r>
      <w:r w:rsidR="00B734A8">
        <w:t>)</w:t>
      </w:r>
      <w:r w:rsidRPr="00477529" w:rsidR="00316D4B">
        <w:t>.</w:t>
      </w:r>
      <w:r w:rsidR="00FB77C4">
        <w:t xml:space="preserve"> </w:t>
      </w:r>
      <w:r w:rsidRPr="00AB2205" w:rsidR="00396FF6">
        <w:t>As part of this submission, NCES is publishing a notice in the Federal Register allowing first a 60- and then a 30-day public comment period.</w:t>
      </w:r>
    </w:p>
    <w:p w:rsidR="00E210A1" w:rsidP="00E210A1" w:rsidRDefault="0072315A" w14:paraId="7AFCCE04" w14:textId="4D086821">
      <w:pPr>
        <w:pStyle w:val="BodyText"/>
      </w:pPr>
      <w:r w:rsidRPr="00477529">
        <w:t xml:space="preserve">The first </w:t>
      </w:r>
      <w:r w:rsidRPr="00477529" w:rsidR="00835CAB">
        <w:t xml:space="preserve">NPSAS was implemented by NCES during the 1986–87 academic year </w:t>
      </w:r>
      <w:r w:rsidR="00141A76">
        <w:t xml:space="preserve">(NPSAS:87) </w:t>
      </w:r>
      <w:r w:rsidRPr="00477529" w:rsidR="00835CAB">
        <w:t>to meet the need for national data about significant financial aid issues. Since 1987, NPSAS has been fielded every 3 to 4 years, most recent</w:t>
      </w:r>
      <w:r w:rsidR="00A30C0D">
        <w:t xml:space="preserve"> NPSAS with a student survey component </w:t>
      </w:r>
      <w:r w:rsidRPr="00477529" w:rsidR="00835CAB">
        <w:t xml:space="preserve">during the </w:t>
      </w:r>
      <w:r w:rsidRPr="00A30C0D" w:rsidR="00A30C0D">
        <w:t>2015–16 academic year (NPSAS:16)</w:t>
      </w:r>
      <w:r w:rsidR="00A30C0D">
        <w:t xml:space="preserve"> and, for the first time, a student administrative records only data collection (with </w:t>
      </w:r>
      <w:r w:rsidRPr="00A30C0D" w:rsidR="00A30C0D">
        <w:t>state-level estimates of undergraduate students for all 50 states, the District of Columbia, and Puerto Rico</w:t>
      </w:r>
      <w:r w:rsidR="00A30C0D">
        <w:t xml:space="preserve">) during the </w:t>
      </w:r>
      <w:r w:rsidRPr="00477529" w:rsidR="00835CAB">
        <w:t>201</w:t>
      </w:r>
      <w:r w:rsidR="00A2474D">
        <w:t>7</w:t>
      </w:r>
      <w:r w:rsidRPr="00477529" w:rsidR="00544ED3">
        <w:t>–1</w:t>
      </w:r>
      <w:r w:rsidR="00A2474D">
        <w:t>8</w:t>
      </w:r>
      <w:r w:rsidRPr="00477529" w:rsidR="00835CAB">
        <w:t xml:space="preserve"> academic year</w:t>
      </w:r>
      <w:r w:rsidR="001E1E2E">
        <w:t xml:space="preserve"> (NPSAS:1</w:t>
      </w:r>
      <w:r w:rsidR="00A2474D">
        <w:t>8-AC</w:t>
      </w:r>
      <w:r w:rsidR="001E1E2E">
        <w:t>)</w:t>
      </w:r>
      <w:r w:rsidRPr="00477529" w:rsidR="00835CAB">
        <w:t xml:space="preserve">. </w:t>
      </w:r>
      <w:r w:rsidR="00E210A1">
        <w:t>NPSAS:20 will be both nationally- and state-representative. The NPSAS:20 sample will include 125,000 nationally-representative undergraduate and 25,00</w:t>
      </w:r>
      <w:r w:rsidR="00E72B6F">
        <w:t>0</w:t>
      </w:r>
      <w:r w:rsidR="00E210A1">
        <w:t xml:space="preserve"> nationally-representative graduate students who will be asked to complete a</w:t>
      </w:r>
      <w:r w:rsidR="002203C6">
        <w:t xml:space="preserve"> </w:t>
      </w:r>
      <w:r w:rsidR="00A2474D">
        <w:t>survey</w:t>
      </w:r>
      <w:r w:rsidR="00E210A1">
        <w:t xml:space="preserve"> and for whom student records and administrative data</w:t>
      </w:r>
      <w:r w:rsidR="003228C5">
        <w:t xml:space="preserve"> will be collected</w:t>
      </w:r>
      <w:r w:rsidR="00E210A1">
        <w:t xml:space="preserve">. The sample will be augmented with an additional </w:t>
      </w:r>
      <w:r w:rsidR="00FA35D2">
        <w:t xml:space="preserve">sample of </w:t>
      </w:r>
      <w:r w:rsidR="00E210A1">
        <w:t xml:space="preserve">250,000 undergraduate students to create state-representative samples for undergraduate students overall and in public 2-year and public 4-year </w:t>
      </w:r>
      <w:r w:rsidRPr="008212F1" w:rsidR="00E210A1">
        <w:t>institutions. These additional students will not be asked to complete a</w:t>
      </w:r>
      <w:r w:rsidRPr="006423FF" w:rsidR="00665A1A">
        <w:t xml:space="preserve"> </w:t>
      </w:r>
      <w:r w:rsidRPr="008212F1" w:rsidR="00665A1A">
        <w:t>survey</w:t>
      </w:r>
      <w:r w:rsidRPr="008212F1" w:rsidR="00E210A1">
        <w:t xml:space="preserve">; only </w:t>
      </w:r>
      <w:r w:rsidR="005C5AEE">
        <w:t xml:space="preserve">their </w:t>
      </w:r>
      <w:r w:rsidRPr="008212F1" w:rsidR="00E210A1">
        <w:t>student records and administrative data</w:t>
      </w:r>
      <w:r w:rsidRPr="008212F1" w:rsidR="003228C5">
        <w:t xml:space="preserve"> will be collected</w:t>
      </w:r>
      <w:r w:rsidRPr="008212F1" w:rsidR="00E210A1">
        <w:t xml:space="preserve">. The entire sample of 375,000 undergraduates will also be nationally-representative for estimates based on student records and administrative data. </w:t>
      </w:r>
      <w:r w:rsidR="002D3738">
        <w:t>Additionally</w:t>
      </w:r>
      <w:r w:rsidRPr="008212F1" w:rsidR="00E210A1">
        <w:t xml:space="preserve">, NPSAS:20 will serve as the base year for the 2020 cohort of the Beginning Postsecondary Students (BPS) </w:t>
      </w:r>
      <w:r w:rsidRPr="008212F1" w:rsidR="002F3246">
        <w:t xml:space="preserve">Longitudinal Study </w:t>
      </w:r>
      <w:r w:rsidRPr="008212F1" w:rsidR="00E210A1">
        <w:t>and will include a nationally-representative sample of first-time beginning students (FTBs). Subset</w:t>
      </w:r>
      <w:r w:rsidR="00E210A1">
        <w:t xml:space="preserve">s of questions in the </w:t>
      </w:r>
      <w:r w:rsidR="0094394B">
        <w:t xml:space="preserve">NPSAS:20 </w:t>
      </w:r>
      <w:r w:rsidR="00E210A1">
        <w:t xml:space="preserve">student </w:t>
      </w:r>
      <w:r w:rsidR="00665A1A">
        <w:t xml:space="preserve">survey </w:t>
      </w:r>
      <w:r w:rsidR="00E210A1">
        <w:t>will focus on describing aspects of the experience of beginning students in their first year of postsecondary education, including student debt and education experiences.</w:t>
      </w:r>
      <w:r w:rsidR="009672FD">
        <w:t xml:space="preserve"> </w:t>
      </w:r>
      <w:bookmarkStart w:name="_Hlk13835319" w:id="21"/>
      <w:r w:rsidRPr="00D13EF8" w:rsidR="00D13EF8">
        <w:t>In addition, t</w:t>
      </w:r>
      <w:r w:rsidRPr="00D13EF8" w:rsidR="00A2474D">
        <w:t xml:space="preserve">his request </w:t>
      </w:r>
      <w:r w:rsidRPr="00D13EF8" w:rsidR="00D13EF8">
        <w:t>includes</w:t>
      </w:r>
      <w:r w:rsidRPr="00D13EF8" w:rsidR="00A2474D">
        <w:t xml:space="preserve"> conduct</w:t>
      </w:r>
      <w:r w:rsidRPr="00D13EF8" w:rsidR="00D13EF8">
        <w:t>ing</w:t>
      </w:r>
      <w:r w:rsidRPr="00D13EF8" w:rsidR="00A2474D">
        <w:t xml:space="preserve"> panel maintenance activit</w:t>
      </w:r>
      <w:r w:rsidRPr="00D13EF8" w:rsidR="00517515">
        <w:t>ies</w:t>
      </w:r>
      <w:r w:rsidRPr="00D13EF8" w:rsidR="00A2474D">
        <w:t xml:space="preserve"> </w:t>
      </w:r>
      <w:r w:rsidRPr="00D13EF8" w:rsidR="00517515">
        <w:t>for</w:t>
      </w:r>
      <w:r w:rsidRPr="00D13EF8" w:rsidR="00A2474D">
        <w:t xml:space="preserve"> the BPS:20/22 field test</w:t>
      </w:r>
      <w:bookmarkEnd w:id="21"/>
      <w:r w:rsidRPr="00D13EF8" w:rsidR="00D13EF8">
        <w:t xml:space="preserve"> (with a NPSAS:20 subsample of approximately 3,400 students)</w:t>
      </w:r>
      <w:r w:rsidRPr="00D13EF8" w:rsidR="00A2474D">
        <w:t>.</w:t>
      </w:r>
    </w:p>
    <w:bookmarkEnd w:id="18"/>
    <w:p w:rsidRPr="00477529" w:rsidR="00835CAB" w:rsidP="0025262B" w:rsidRDefault="00396FF6" w14:paraId="740377C5" w14:textId="54F55EDE">
      <w:pPr>
        <w:pStyle w:val="BodyText"/>
      </w:pPr>
      <w:r>
        <w:t xml:space="preserve">This submission describes the planned </w:t>
      </w:r>
      <w:r w:rsidR="00E72B6F">
        <w:t xml:space="preserve">student </w:t>
      </w:r>
      <w:r>
        <w:t>data collection procedures and includes</w:t>
      </w:r>
      <w:r w:rsidR="00D13EF8">
        <w:t xml:space="preserve"> [materials marked as “carried over” are those approved for </w:t>
      </w:r>
      <w:r w:rsidRPr="00D13EF8" w:rsidR="00D13EF8">
        <w:t>NPSAS:20 Institution Collection (OMB#1859-0666 v.23-24</w:t>
      </w:r>
      <w:r w:rsidR="00D13EF8">
        <w:t>)]</w:t>
      </w:r>
      <w:r w:rsidR="00517515">
        <w:t>:</w:t>
      </w:r>
    </w:p>
    <w:p w:rsidRPr="00477529" w:rsidR="003D6D30" w:rsidP="00024380" w:rsidRDefault="00DD4A29" w14:paraId="4416C0FE" w14:textId="1E25706C">
      <w:pPr>
        <w:pStyle w:val="ListBullet"/>
      </w:pPr>
      <w:r w:rsidRPr="00477529">
        <w:t>a</w:t>
      </w:r>
      <w:r w:rsidRPr="00477529" w:rsidR="003D6D30">
        <w:t xml:space="preserve"> list of </w:t>
      </w:r>
      <w:r w:rsidRPr="00477529">
        <w:t xml:space="preserve">individuals on </w:t>
      </w:r>
      <w:r w:rsidRPr="00477529" w:rsidR="003D6D30">
        <w:t>the</w:t>
      </w:r>
      <w:r w:rsidRPr="00477529" w:rsidR="00316D4B">
        <w:t xml:space="preserve"> </w:t>
      </w:r>
      <w:r w:rsidRPr="0025262B" w:rsidR="00316D4B">
        <w:t>NPSAS</w:t>
      </w:r>
      <w:r w:rsidRPr="00477529" w:rsidR="00316D4B">
        <w:t>:</w:t>
      </w:r>
      <w:r w:rsidR="003C00EB">
        <w:t>20</w:t>
      </w:r>
      <w:r w:rsidRPr="00477529" w:rsidR="003D6D30">
        <w:t xml:space="preserve"> T</w:t>
      </w:r>
      <w:r w:rsidRPr="00477529" w:rsidR="00316D4B">
        <w:t xml:space="preserve">echnical Review Panel (TRP) </w:t>
      </w:r>
      <w:r w:rsidRPr="00477529" w:rsidR="003D6D30">
        <w:t>(</w:t>
      </w:r>
      <w:r w:rsidR="00900DF6">
        <w:t>Appendix</w:t>
      </w:r>
      <w:r w:rsidRPr="00477529" w:rsidR="003D6D30">
        <w:t xml:space="preserve"> A);</w:t>
      </w:r>
    </w:p>
    <w:p w:rsidR="00A2474D" w:rsidP="0025262B" w:rsidRDefault="00DD4A29" w14:paraId="517E20C6" w14:textId="60B5926A">
      <w:pPr>
        <w:pStyle w:val="bulletround"/>
        <w:tabs>
          <w:tab w:val="clear" w:pos="1080"/>
        </w:tabs>
        <w:ind w:left="720"/>
      </w:pPr>
      <w:r w:rsidRPr="00477529">
        <w:t>a</w:t>
      </w:r>
      <w:r w:rsidRPr="00477529" w:rsidR="003D6D30">
        <w:t xml:space="preserve"> list of institutions and </w:t>
      </w:r>
      <w:r w:rsidRPr="00477529" w:rsidR="00316D4B">
        <w:t xml:space="preserve">associations </w:t>
      </w:r>
      <w:r w:rsidRPr="00477529">
        <w:t xml:space="preserve">endorsing and supporting </w:t>
      </w:r>
      <w:r w:rsidRPr="00477529" w:rsidR="00316D4B">
        <w:t>NPSAS:</w:t>
      </w:r>
      <w:r w:rsidR="003C00EB">
        <w:t>20</w:t>
      </w:r>
      <w:r w:rsidRPr="00477529" w:rsidR="003D6D30">
        <w:t xml:space="preserve"> (</w:t>
      </w:r>
      <w:r w:rsidR="00900DF6">
        <w:t>Appendix</w:t>
      </w:r>
      <w:r w:rsidRPr="00477529" w:rsidR="003D6D30">
        <w:t xml:space="preserve"> B</w:t>
      </w:r>
      <w:r w:rsidR="00372285">
        <w:t xml:space="preserve">; </w:t>
      </w:r>
      <w:r w:rsidR="00024380">
        <w:t>v.24</w:t>
      </w:r>
      <w:r w:rsidRPr="00024380" w:rsidR="00024380">
        <w:t xml:space="preserve"> </w:t>
      </w:r>
      <w:r w:rsidR="00024380">
        <w:t>unchanged</w:t>
      </w:r>
      <w:r w:rsidRPr="00477529" w:rsidR="003D6D30">
        <w:t>);</w:t>
      </w:r>
    </w:p>
    <w:p w:rsidR="003D6D30" w:rsidP="0025262B" w:rsidRDefault="00A2474D" w14:paraId="37F6B700" w14:textId="1AA6F1A2">
      <w:pPr>
        <w:pStyle w:val="bulletround"/>
        <w:tabs>
          <w:tab w:val="clear" w:pos="1080"/>
        </w:tabs>
        <w:ind w:left="720"/>
      </w:pPr>
      <w:r>
        <w:t>a description of the confidentiality procedures in place for the administrative record matching (</w:t>
      </w:r>
      <w:r w:rsidR="00900DF6">
        <w:t>Appendix</w:t>
      </w:r>
      <w:r>
        <w:t xml:space="preserve"> C</w:t>
      </w:r>
      <w:r w:rsidR="00372285">
        <w:t xml:space="preserve">; </w:t>
      </w:r>
      <w:r w:rsidR="00024380">
        <w:t>v.24 unchanged</w:t>
      </w:r>
      <w:r>
        <w:t>);</w:t>
      </w:r>
    </w:p>
    <w:p w:rsidRPr="00477529" w:rsidR="000C7043" w:rsidP="00024380" w:rsidRDefault="000C7043" w14:paraId="0D97E1AF" w14:textId="4B2614FE">
      <w:pPr>
        <w:pStyle w:val="bulletround"/>
        <w:widowControl w:val="0"/>
        <w:tabs>
          <w:tab w:val="clear" w:pos="1080"/>
        </w:tabs>
        <w:ind w:left="720"/>
      </w:pPr>
      <w:r w:rsidRPr="000C7043">
        <w:lastRenderedPageBreak/>
        <w:t>contacting materials for institution staff providing enrollment lists</w:t>
      </w:r>
      <w:r w:rsidR="00D13EF8">
        <w:t xml:space="preserve"> (carried over)</w:t>
      </w:r>
      <w:r w:rsidRPr="000C7043">
        <w:t xml:space="preserve"> </w:t>
      </w:r>
      <w:r w:rsidR="00D831F7">
        <w:t>&amp; student records</w:t>
      </w:r>
      <w:r w:rsidRPr="00477529" w:rsidR="00D831F7">
        <w:t xml:space="preserve"> </w:t>
      </w:r>
      <w:r w:rsidRPr="000C7043">
        <w:t>(</w:t>
      </w:r>
      <w:r w:rsidR="00900DF6">
        <w:t>Appendix</w:t>
      </w:r>
      <w:r w:rsidRPr="000C7043">
        <w:t xml:space="preserve"> D)</w:t>
      </w:r>
      <w:r>
        <w:t>;</w:t>
      </w:r>
    </w:p>
    <w:p w:rsidR="00D831F7" w:rsidP="00024380" w:rsidRDefault="00D831F7" w14:paraId="1F8BD44D" w14:textId="233D69BE">
      <w:pPr>
        <w:pStyle w:val="ListBullet"/>
      </w:pPr>
      <w:r>
        <w:t>student contacting materials (</w:t>
      </w:r>
      <w:r w:rsidR="00900DF6">
        <w:t>Appendix</w:t>
      </w:r>
      <w:r>
        <w:t xml:space="preserve"> E);</w:t>
      </w:r>
    </w:p>
    <w:p w:rsidR="00D831F7" w:rsidP="00024380" w:rsidRDefault="00D831F7" w14:paraId="24E05174" w14:textId="4C62A0BD">
      <w:pPr>
        <w:pStyle w:val="ListBullet"/>
      </w:pPr>
      <w:r>
        <w:t>results of qualitative testing conducted with institution staff (</w:t>
      </w:r>
      <w:r w:rsidR="00900DF6">
        <w:t>Appendix</w:t>
      </w:r>
      <w:r>
        <w:t xml:space="preserve"> F);</w:t>
      </w:r>
    </w:p>
    <w:p w:rsidR="00D831F7" w:rsidP="00024380" w:rsidRDefault="00D831F7" w14:paraId="39DE6AD8" w14:textId="4C42AD4E">
      <w:pPr>
        <w:pStyle w:val="ListBullet"/>
      </w:pPr>
      <w:r>
        <w:t>results of qualitative evaluations conducted on student contacting materials and survey content (</w:t>
      </w:r>
      <w:r w:rsidR="00900DF6">
        <w:t>Appendix</w:t>
      </w:r>
      <w:r>
        <w:t xml:space="preserve"> G);</w:t>
      </w:r>
    </w:p>
    <w:p w:rsidR="00D831F7" w:rsidP="00024380" w:rsidRDefault="00D831F7" w14:paraId="42E63274" w14:textId="7D909C2A">
      <w:pPr>
        <w:pStyle w:val="ListBullet"/>
      </w:pPr>
      <w:r>
        <w:t>the student records instrument (</w:t>
      </w:r>
      <w:r w:rsidR="00900DF6">
        <w:t>Appendix</w:t>
      </w:r>
      <w:r>
        <w:t xml:space="preserve"> </w:t>
      </w:r>
      <w:r w:rsidR="00B01B44">
        <w:t>H</w:t>
      </w:r>
      <w:r>
        <w:t>); and</w:t>
      </w:r>
    </w:p>
    <w:p w:rsidR="00D831F7" w:rsidP="00024380" w:rsidRDefault="00D831F7" w14:paraId="4E29AB70" w14:textId="712D3988">
      <w:pPr>
        <w:pStyle w:val="ListBullet"/>
      </w:pPr>
      <w:r>
        <w:t>the student survey instrument (</w:t>
      </w:r>
      <w:r w:rsidR="00900DF6">
        <w:t>Appendix</w:t>
      </w:r>
      <w:r>
        <w:t xml:space="preserve"> </w:t>
      </w:r>
      <w:r w:rsidR="00B01B44">
        <w:t>I)</w:t>
      </w:r>
      <w:r>
        <w:t>.</w:t>
      </w:r>
    </w:p>
    <w:p w:rsidRPr="00477529" w:rsidR="00835CAB" w:rsidP="00A64EB8" w:rsidRDefault="00835CAB" w14:paraId="730FB1D5" w14:textId="77777777">
      <w:pPr>
        <w:pStyle w:val="Heading3"/>
      </w:pPr>
      <w:bookmarkStart w:name="_Toc383113360" w:id="22"/>
      <w:bookmarkStart w:name="_Toc12873581" w:id="23"/>
      <w:r w:rsidRPr="00477529">
        <w:t>Legislative Authorization</w:t>
      </w:r>
      <w:bookmarkEnd w:id="22"/>
      <w:bookmarkEnd w:id="23"/>
    </w:p>
    <w:p w:rsidRPr="00477529" w:rsidR="00835CAB" w:rsidP="00A05984" w:rsidRDefault="006B6322" w14:paraId="3C262F84" w14:textId="14BE8873">
      <w:pPr>
        <w:pStyle w:val="BodyText"/>
        <w:widowControl w:val="0"/>
      </w:pPr>
      <w:r>
        <w:t xml:space="preserve">NCES conducts </w:t>
      </w:r>
      <w:r w:rsidRPr="00477529" w:rsidR="00B06AE6">
        <w:t>NPSAS:</w:t>
      </w:r>
      <w:r w:rsidR="00822E17">
        <w:t>20</w:t>
      </w:r>
      <w:r w:rsidRPr="00477529" w:rsidR="00835CAB">
        <w:t xml:space="preserve"> in close consultation with other </w:t>
      </w:r>
      <w:r w:rsidRPr="00477529" w:rsidR="00396375">
        <w:t xml:space="preserve">U.S. Department of Education </w:t>
      </w:r>
      <w:r w:rsidRPr="00477529" w:rsidR="00835CAB">
        <w:t>offices</w:t>
      </w:r>
      <w:r w:rsidRPr="00477529" w:rsidR="00396375">
        <w:t>, federal agencies,</w:t>
      </w:r>
      <w:r w:rsidRPr="00477529" w:rsidR="00835CAB">
        <w:t xml:space="preserve"> and organizations</w:t>
      </w:r>
      <w:r w:rsidRPr="00477529" w:rsidR="00036866">
        <w:t xml:space="preserve"> (see sections A.4 and A.8 of this document)</w:t>
      </w:r>
      <w:r w:rsidRPr="00477529" w:rsidR="00835CAB">
        <w:t xml:space="preserve">. </w:t>
      </w:r>
      <w:r>
        <w:t xml:space="preserve">NCES </w:t>
      </w:r>
      <w:r w:rsidRPr="00477529" w:rsidR="00835CAB">
        <w:t>is authorized</w:t>
      </w:r>
      <w:r>
        <w:t xml:space="preserve"> to conduct NPSAS</w:t>
      </w:r>
      <w:r w:rsidRPr="00477529" w:rsidR="00835CAB">
        <w:t xml:space="preserve"> under the </w:t>
      </w:r>
      <w:r w:rsidRPr="00477529" w:rsidR="003D1801">
        <w:t>Education Sciences Reform Act</w:t>
      </w:r>
      <w:r w:rsidR="005E5312">
        <w:t xml:space="preserve"> </w:t>
      </w:r>
      <w:r w:rsidRPr="00477529" w:rsidR="003D1801">
        <w:t>of 2002 (</w:t>
      </w:r>
      <w:r w:rsidR="001E1E2E">
        <w:t xml:space="preserve">ESRA 2002, </w:t>
      </w:r>
      <w:r w:rsidRPr="00477529" w:rsidR="003D1801">
        <w:t>20 U.S.C. §95</w:t>
      </w:r>
      <w:r w:rsidRPr="00477529" w:rsidR="007C4A27">
        <w:t>43</w:t>
      </w:r>
      <w:r w:rsidRPr="00477529" w:rsidR="003D1801">
        <w:t xml:space="preserve">) and the </w:t>
      </w:r>
      <w:r w:rsidRPr="00477529" w:rsidR="00835CAB">
        <w:t>Higher Education Opportunity Act</w:t>
      </w:r>
      <w:r w:rsidRPr="00477529" w:rsidR="003D1801">
        <w:t xml:space="preserve"> </w:t>
      </w:r>
      <w:r w:rsidRPr="00477529" w:rsidR="00835CAB">
        <w:t>of 2008</w:t>
      </w:r>
      <w:r w:rsidRPr="00477529" w:rsidR="00036866">
        <w:t xml:space="preserve"> [</w:t>
      </w:r>
      <w:r w:rsidR="001E1E2E">
        <w:t xml:space="preserve">HEOA 2008, </w:t>
      </w:r>
      <w:r w:rsidRPr="00477529" w:rsidR="00835CAB">
        <w:t>20 U.S.C. §1015</w:t>
      </w:r>
      <w:r w:rsidRPr="00477529" w:rsidR="00036866">
        <w:t>(a)(k)]</w:t>
      </w:r>
      <w:r w:rsidRPr="00477529" w:rsidR="00835CAB">
        <w:t>:</w:t>
      </w:r>
    </w:p>
    <w:p w:rsidRPr="00477529" w:rsidR="00036866" w:rsidP="00DF1BA4" w:rsidRDefault="00036866" w14:paraId="1FF9AD9A" w14:textId="77777777">
      <w:pPr>
        <w:pStyle w:val="BodyText"/>
        <w:spacing w:before="0" w:after="0"/>
        <w:ind w:left="180"/>
        <w:rPr>
          <w:sz w:val="20"/>
        </w:rPr>
      </w:pPr>
      <w:bookmarkStart w:name="_Toc383113361" w:id="24"/>
      <w:r w:rsidRPr="00477529">
        <w:rPr>
          <w:sz w:val="20"/>
        </w:rPr>
        <w:t>“Student aid recipient survey</w:t>
      </w:r>
    </w:p>
    <w:p w:rsidRPr="00477529" w:rsidR="00036866" w:rsidP="00DF1BA4" w:rsidRDefault="00036866" w14:paraId="4885ADD5" w14:textId="77777777">
      <w:pPr>
        <w:pStyle w:val="BodyText"/>
        <w:widowControl w:val="0"/>
        <w:spacing w:before="0" w:after="0"/>
        <w:ind w:left="630" w:hanging="274"/>
        <w:rPr>
          <w:sz w:val="20"/>
        </w:rPr>
      </w:pPr>
      <w:r w:rsidRPr="00477529">
        <w:rPr>
          <w:sz w:val="20"/>
        </w:rPr>
        <w:t>(1) Survey required: The Secretary, acting through the Commissioner for Education Statistics, shall conduct, on a State-by-State basis, a survey of recipients of Federal student financial aid under subchapter IV of this chapter and part C of subchapter I of chapter 34 of title 42—</w:t>
      </w:r>
    </w:p>
    <w:p w:rsidRPr="00477529" w:rsidR="00036866" w:rsidP="00DF1BA4" w:rsidRDefault="00036866" w14:paraId="4B6AA9C2" w14:textId="77777777">
      <w:pPr>
        <w:pStyle w:val="BodyText"/>
        <w:spacing w:before="0" w:after="0"/>
        <w:ind w:left="1080" w:hanging="360"/>
        <w:rPr>
          <w:sz w:val="20"/>
        </w:rPr>
      </w:pPr>
      <w:r w:rsidRPr="00477529">
        <w:rPr>
          <w:sz w:val="20"/>
        </w:rPr>
        <w:t>(A) to identify the population of students receiving such Federal student financial aid;</w:t>
      </w:r>
    </w:p>
    <w:p w:rsidRPr="00477529" w:rsidR="00036866" w:rsidP="00DF1BA4" w:rsidRDefault="00036866" w14:paraId="55FF4819" w14:textId="77777777">
      <w:pPr>
        <w:pStyle w:val="BodyText"/>
        <w:spacing w:before="0" w:after="0"/>
        <w:ind w:left="1080" w:hanging="360"/>
        <w:rPr>
          <w:sz w:val="20"/>
        </w:rPr>
      </w:pPr>
      <w:r w:rsidRPr="00477529">
        <w:rPr>
          <w:sz w:val="20"/>
        </w:rPr>
        <w:t>(B) to describe the income distribution and other socioeconomic characteristics of recipients of such Federal student financial aid;</w:t>
      </w:r>
    </w:p>
    <w:p w:rsidRPr="00477529" w:rsidR="00036866" w:rsidP="00DF1BA4" w:rsidRDefault="00036866" w14:paraId="3D7DD201" w14:textId="77777777">
      <w:pPr>
        <w:pStyle w:val="BodyText"/>
        <w:widowControl w:val="0"/>
        <w:spacing w:before="0" w:after="0"/>
        <w:ind w:left="1080" w:hanging="360"/>
        <w:rPr>
          <w:sz w:val="20"/>
        </w:rPr>
      </w:pPr>
      <w:r w:rsidRPr="00477529">
        <w:rPr>
          <w:sz w:val="20"/>
        </w:rPr>
        <w:t>(C) to describe the combinations of aid from Federal, State, and private sources received by such recipients from all income categories;</w:t>
      </w:r>
    </w:p>
    <w:p w:rsidRPr="00477529" w:rsidR="00036866" w:rsidP="00DF1BA4" w:rsidRDefault="00036866" w14:paraId="1EEE51EC" w14:textId="77777777">
      <w:pPr>
        <w:pStyle w:val="BodyText"/>
        <w:widowControl w:val="0"/>
        <w:spacing w:before="0" w:after="0"/>
        <w:ind w:left="1080" w:hanging="360"/>
        <w:rPr>
          <w:sz w:val="20"/>
        </w:rPr>
      </w:pPr>
      <w:r w:rsidRPr="00477529">
        <w:rPr>
          <w:sz w:val="20"/>
        </w:rPr>
        <w:t>(D) to describe the—</w:t>
      </w:r>
    </w:p>
    <w:p w:rsidRPr="00477529" w:rsidR="00036866" w:rsidP="00DF1BA4" w:rsidRDefault="00036866" w14:paraId="37C9913E" w14:textId="77777777">
      <w:pPr>
        <w:pStyle w:val="BodyText"/>
        <w:widowControl w:val="0"/>
        <w:spacing w:before="0" w:after="0"/>
        <w:ind w:left="1170"/>
        <w:rPr>
          <w:sz w:val="20"/>
        </w:rPr>
      </w:pPr>
      <w:r w:rsidRPr="00477529">
        <w:rPr>
          <w:sz w:val="20"/>
        </w:rPr>
        <w:t>(i) debt burden of such loan recipients, and their capacity to repay their education debts; and</w:t>
      </w:r>
    </w:p>
    <w:p w:rsidRPr="00477529" w:rsidR="00036866" w:rsidP="00DF1BA4" w:rsidRDefault="00036866" w14:paraId="4AD5CE71" w14:textId="77777777">
      <w:pPr>
        <w:pStyle w:val="BodyText"/>
        <w:spacing w:before="0" w:after="0"/>
        <w:ind w:left="1170"/>
        <w:rPr>
          <w:spacing w:val="-2"/>
          <w:sz w:val="20"/>
        </w:rPr>
      </w:pPr>
      <w:r w:rsidRPr="00477529">
        <w:rPr>
          <w:sz w:val="20"/>
        </w:rPr>
        <w:t xml:space="preserve">(ii) </w:t>
      </w:r>
      <w:r w:rsidRPr="00477529">
        <w:rPr>
          <w:spacing w:val="-2"/>
          <w:sz w:val="20"/>
        </w:rPr>
        <w:t>the impact of such debt burden on the recipients’ course of study and post-graduation plans;</w:t>
      </w:r>
    </w:p>
    <w:p w:rsidRPr="00477529" w:rsidR="00036866" w:rsidP="00DF1BA4" w:rsidRDefault="00036866" w14:paraId="075D9381" w14:textId="77777777">
      <w:pPr>
        <w:pStyle w:val="BodyText"/>
        <w:spacing w:before="0" w:after="0"/>
        <w:ind w:left="1080" w:hanging="360"/>
        <w:rPr>
          <w:sz w:val="20"/>
        </w:rPr>
      </w:pPr>
      <w:r w:rsidRPr="00477529">
        <w:rPr>
          <w:sz w:val="20"/>
        </w:rPr>
        <w:t>(E) to describe the impact of the cost of attendance of postsecondary education in the determination by students of what institution of higher education to attend; and</w:t>
      </w:r>
    </w:p>
    <w:p w:rsidRPr="00477529" w:rsidR="00036866" w:rsidP="00DF1BA4" w:rsidRDefault="00036866" w14:paraId="2BF07629" w14:textId="77777777">
      <w:pPr>
        <w:pStyle w:val="BodyText"/>
        <w:spacing w:before="0" w:after="0"/>
        <w:ind w:left="1080" w:hanging="360"/>
        <w:rPr>
          <w:sz w:val="20"/>
        </w:rPr>
      </w:pPr>
      <w:r w:rsidRPr="00477529">
        <w:rPr>
          <w:sz w:val="20"/>
        </w:rPr>
        <w:t>(F) to describe how the costs of textbooks and other instructional materials affect the costs of postsecondary education for students.</w:t>
      </w:r>
    </w:p>
    <w:p w:rsidRPr="00477529" w:rsidR="00036866" w:rsidP="00DF1BA4" w:rsidRDefault="00036866" w14:paraId="42F1C282" w14:textId="77777777">
      <w:pPr>
        <w:pStyle w:val="BodyText"/>
        <w:spacing w:before="0" w:after="0"/>
        <w:ind w:left="630" w:hanging="270"/>
        <w:rPr>
          <w:sz w:val="20"/>
        </w:rPr>
      </w:pPr>
      <w:r w:rsidRPr="00477529">
        <w:rPr>
          <w:sz w:val="20"/>
        </w:rPr>
        <w:t>(2) Frequency: The survey shall be conducted on a regular cycle and not less often than once every four years.</w:t>
      </w:r>
    </w:p>
    <w:p w:rsidRPr="00477529" w:rsidR="00036866" w:rsidP="00DF1BA4" w:rsidRDefault="00036866" w14:paraId="4FBFD73B" w14:textId="77777777">
      <w:pPr>
        <w:pStyle w:val="BodyText"/>
        <w:spacing w:before="0" w:after="0"/>
        <w:ind w:left="630" w:hanging="270"/>
        <w:rPr>
          <w:sz w:val="20"/>
        </w:rPr>
      </w:pPr>
      <w:r w:rsidRPr="00477529">
        <w:rPr>
          <w:sz w:val="20"/>
        </w:rPr>
        <w:t>(3) Survey design: The survey shall be representative of students from all types of institutions, including full-time and part-time students, undergraduate, graduate, and professional students, and current and former students.</w:t>
      </w:r>
    </w:p>
    <w:p w:rsidRPr="00477529" w:rsidR="00036866" w:rsidP="00DF1BA4" w:rsidRDefault="00036866" w14:paraId="0DB0E2C1" w14:textId="77777777">
      <w:pPr>
        <w:pStyle w:val="BodyText"/>
        <w:spacing w:before="0" w:after="0"/>
        <w:ind w:left="630" w:hanging="270"/>
        <w:rPr>
          <w:sz w:val="20"/>
        </w:rPr>
      </w:pPr>
      <w:r w:rsidRPr="00477529">
        <w:rPr>
          <w:sz w:val="20"/>
        </w:rPr>
        <w:t>(4) Dissemination: The Commissioner for Education Statistics shall disseminate to the public, in printed and electronic form, the information resulting from the survey.”</w:t>
      </w:r>
    </w:p>
    <w:p w:rsidRPr="00477529" w:rsidR="005F3E77" w:rsidP="007B3A35" w:rsidRDefault="00835CAB" w14:paraId="55F7C44E" w14:textId="77777777">
      <w:pPr>
        <w:pStyle w:val="Heading3"/>
      </w:pPr>
      <w:bookmarkStart w:name="_Toc12873582" w:id="25"/>
      <w:r w:rsidRPr="00477529">
        <w:t>Prior NPSAS Studies</w:t>
      </w:r>
      <w:bookmarkEnd w:id="24"/>
      <w:bookmarkEnd w:id="25"/>
    </w:p>
    <w:p w:rsidR="00850711" w:rsidP="007B7AC0" w:rsidRDefault="00FE201E" w14:paraId="0788B19F" w14:textId="0D2D774A">
      <w:pPr>
        <w:pStyle w:val="BodyText"/>
      </w:pPr>
      <w:r w:rsidRPr="00477529">
        <w:t>As noted above, NPSAS:</w:t>
      </w:r>
      <w:r w:rsidR="00C91A3D">
        <w:t>20</w:t>
      </w:r>
      <w:r w:rsidRPr="00477529">
        <w:t xml:space="preserve"> will be the </w:t>
      </w:r>
      <w:r w:rsidR="00C91A3D">
        <w:t>eleven</w:t>
      </w:r>
      <w:r w:rsidRPr="00477529" w:rsidR="00C91A3D">
        <w:t xml:space="preserve">th </w:t>
      </w:r>
      <w:r w:rsidRPr="00477529" w:rsidR="00835CAB">
        <w:t>NPSAS in a series datin</w:t>
      </w:r>
      <w:r w:rsidRPr="00477529">
        <w:t>g back to 19</w:t>
      </w:r>
      <w:r w:rsidR="00E17AAA">
        <w:t>87</w:t>
      </w:r>
      <w:r w:rsidRPr="00477529">
        <w:t xml:space="preserve">. </w:t>
      </w:r>
      <w:r w:rsidRPr="00880D7B" w:rsidR="00916EF1">
        <w:t xml:space="preserve">Since its inception, the data collection techniques, sources, and sampling and weighting methods used for NPSAS </w:t>
      </w:r>
      <w:r w:rsidRPr="00477529" w:rsidR="00916EF1">
        <w:t xml:space="preserve">have </w:t>
      </w:r>
      <w:r w:rsidR="00916EF1">
        <w:t>been updated</w:t>
      </w:r>
      <w:r w:rsidRPr="00477529" w:rsidR="00916EF1">
        <w:t xml:space="preserve"> to meet </w:t>
      </w:r>
      <w:r w:rsidRPr="00880D7B" w:rsidR="00916EF1">
        <w:t xml:space="preserve">increasing demand for more precise and detailed information to inform postsecondary student financial aid policy. </w:t>
      </w:r>
      <w:r w:rsidRPr="00477529" w:rsidR="00916EF1">
        <w:t xml:space="preserve">The first </w:t>
      </w:r>
      <w:r w:rsidR="00916EF1">
        <w:t xml:space="preserve">study </w:t>
      </w:r>
      <w:r w:rsidRPr="00477529" w:rsidR="00916EF1">
        <w:t>in the series</w:t>
      </w:r>
      <w:r w:rsidRPr="00253CB5" w:rsidR="00916EF1">
        <w:t xml:space="preserve">, </w:t>
      </w:r>
      <w:r w:rsidRPr="00557E07" w:rsidR="00916EF1">
        <w:rPr>
          <w:bCs/>
        </w:rPr>
        <w:t>NPSAS:87</w:t>
      </w:r>
      <w:r w:rsidRPr="00477529" w:rsidR="00916EF1">
        <w:t xml:space="preserve">, </w:t>
      </w:r>
      <w:r w:rsidRPr="00880D7B" w:rsidR="00916EF1">
        <w:t xml:space="preserve">combined paper-based surveys of 40,000 students </w:t>
      </w:r>
      <w:r w:rsidRPr="00477529" w:rsidR="00916EF1">
        <w:t xml:space="preserve">enrolled in </w:t>
      </w:r>
      <w:r w:rsidR="00916EF1">
        <w:t xml:space="preserve">postsecondary education in </w:t>
      </w:r>
      <w:r w:rsidRPr="00477529" w:rsidR="00916EF1">
        <w:t>the fall term of 1986</w:t>
      </w:r>
      <w:r w:rsidR="00916EF1">
        <w:t xml:space="preserve"> </w:t>
      </w:r>
      <w:r w:rsidRPr="00880D7B" w:rsidR="00916EF1">
        <w:t>and a subset of their parents with institution records</w:t>
      </w:r>
      <w:r w:rsidR="00916EF1">
        <w:t xml:space="preserve">. </w:t>
      </w:r>
      <w:r w:rsidRPr="00557E07">
        <w:rPr>
          <w:bCs/>
        </w:rPr>
        <w:t>NPSAS:90</w:t>
      </w:r>
      <w:r w:rsidRPr="00477529" w:rsidR="004C4D11">
        <w:rPr>
          <w:b/>
          <w:bCs/>
        </w:rPr>
        <w:t xml:space="preserve"> </w:t>
      </w:r>
      <w:r w:rsidRPr="00477529" w:rsidR="004C4D11">
        <w:t xml:space="preserve">expanded the sample to </w:t>
      </w:r>
      <w:r w:rsidRPr="00477529">
        <w:t xml:space="preserve">students enrolled </w:t>
      </w:r>
      <w:r w:rsidR="006B6322">
        <w:t xml:space="preserve">in postsecondary education </w:t>
      </w:r>
      <w:r w:rsidRPr="00477529">
        <w:t xml:space="preserve">at any time during a full academic year, so that students enrolled only during the summer or spring terms, as well as those who began at any time in institutions not on a traditional calendar system (primarily vocational institutions), were included. NPSAS:90 also introduced computer-assisted telephone interviewing </w:t>
      </w:r>
      <w:r w:rsidR="00060B2D">
        <w:t xml:space="preserve">(CATI) </w:t>
      </w:r>
      <w:r w:rsidRPr="00477529">
        <w:t>and incorporated data from the federal Pell Grant payment file.</w:t>
      </w:r>
      <w:r w:rsidR="00850711">
        <w:t xml:space="preserve"> </w:t>
      </w:r>
      <w:r w:rsidRPr="00880D7B" w:rsidR="00FB77C4">
        <w:t xml:space="preserve">NPSAS:93 enabled institutions to enter student records electronically, and NPSAS:96 added as data sources the Central Processing System </w:t>
      </w:r>
      <w:r w:rsidR="006B6322">
        <w:t xml:space="preserve">(CPS) </w:t>
      </w:r>
      <w:r w:rsidRPr="00880D7B" w:rsidR="00FB77C4">
        <w:t>for federal financial aid applications, the National Student Loan Data System</w:t>
      </w:r>
      <w:r w:rsidR="006B6322">
        <w:t xml:space="preserve"> (NSLDS)</w:t>
      </w:r>
      <w:r w:rsidRPr="00880D7B" w:rsidR="00FB77C4">
        <w:t>, and S</w:t>
      </w:r>
      <w:r w:rsidR="00850711">
        <w:t>AT and ACT student test scores.</w:t>
      </w:r>
    </w:p>
    <w:p w:rsidRPr="00880D7B" w:rsidR="006B6322" w:rsidP="00024380" w:rsidRDefault="00FB77C4" w14:paraId="2ABD253F" w14:textId="3E3E8884">
      <w:pPr>
        <w:pStyle w:val="BodyText"/>
        <w:widowControl w:val="0"/>
      </w:pPr>
      <w:r w:rsidRPr="00880D7B">
        <w:t xml:space="preserve">NPSAS:2000 dropped the parent </w:t>
      </w:r>
      <w:r w:rsidR="00665A1A">
        <w:t>survey</w:t>
      </w:r>
      <w:r w:rsidRPr="00880D7B">
        <w:t xml:space="preserve"> and expanded the sample size to 60,000 students. NPSAS:04 introduced a self-administered web-based student </w:t>
      </w:r>
      <w:r w:rsidR="00665A1A">
        <w:t>survey</w:t>
      </w:r>
      <w:r w:rsidRPr="00880D7B">
        <w:t xml:space="preserve"> option, further increased the sample size to 110,000 students and, for the first time, oversampled undergraduate students in 12 states to permit state-representative estimates for those states. NPSAS:08 retained state-representative oversamples for six states, enlarged the sample size to 130,000 students, and added the National Student Clearinghouse (NSC) as an administrative data source. NPSAS:12, in response to the growing for-profit sector and to ensure reliable estimates at all institution levels, </w:t>
      </w:r>
      <w:r w:rsidRPr="00880D7B">
        <w:lastRenderedPageBreak/>
        <w:t>dropped the state-representative samples, but added separate sampling for all levels of the for-profit sector: less-than-2-year, 2-year, and 4-year institutions. In addition, NPSAS:12 was the first cycle to use current-year 12-month institutional enrollment data to ensure more accurate poststratification (weighting) than was achieved using prior-year enrollment data.</w:t>
      </w:r>
      <w:r w:rsidRPr="006B6322" w:rsidR="006B6322">
        <w:rPr>
          <w:bCs/>
        </w:rPr>
        <w:t xml:space="preserve"> </w:t>
      </w:r>
      <w:r w:rsidRPr="00557E07" w:rsidR="006B6322">
        <w:rPr>
          <w:bCs/>
        </w:rPr>
        <w:t>NPSAS:16</w:t>
      </w:r>
      <w:r w:rsidRPr="00253CB5" w:rsidR="006B6322">
        <w:t xml:space="preserve"> expanded the institution sampling sectors to include a sector for public 4-year institutions that are primarily sub-baccalaureate and added an administrative match to the </w:t>
      </w:r>
      <w:r w:rsidR="007D7708">
        <w:t>V</w:t>
      </w:r>
      <w:r w:rsidRPr="00253CB5" w:rsidR="007D7708">
        <w:t xml:space="preserve">eterans </w:t>
      </w:r>
      <w:r w:rsidRPr="00253CB5" w:rsidR="006B6322">
        <w:t xml:space="preserve">Benefits Administration (VBA). Additional details about each of the prior NPSAS studies and related longitudinal studies conducted by NCES </w:t>
      </w:r>
      <w:r w:rsidR="006B6322">
        <w:t>are</w:t>
      </w:r>
      <w:r w:rsidRPr="00253CB5" w:rsidR="006B6322">
        <w:t xml:space="preserve"> provided at</w:t>
      </w:r>
      <w:r w:rsidRPr="00477529" w:rsidR="006B6322">
        <w:t xml:space="preserve"> </w:t>
      </w:r>
      <w:hyperlink w:history="1" r:id="rId15">
        <w:r w:rsidRPr="001B6F9B" w:rsidR="006E413E">
          <w:rPr>
            <w:rStyle w:val="Hyperlink"/>
          </w:rPr>
          <w:t>https://nces.ed.gov/surveys/npsas/</w:t>
        </w:r>
      </w:hyperlink>
      <w:r w:rsidRPr="00477529" w:rsidR="006B6322">
        <w:t>.</w:t>
      </w:r>
    </w:p>
    <w:p w:rsidR="006B6322" w:rsidP="006B6322" w:rsidRDefault="00B135DC" w14:paraId="17C610BA" w14:textId="67DE8750">
      <w:pPr>
        <w:pStyle w:val="BodyText"/>
      </w:pPr>
      <w:r w:rsidRPr="00477529">
        <w:t xml:space="preserve">Since </w:t>
      </w:r>
      <w:r>
        <w:t>19</w:t>
      </w:r>
      <w:r w:rsidRPr="00477529">
        <w:t xml:space="preserve">96, </w:t>
      </w:r>
      <w:r>
        <w:t>NPSAS</w:t>
      </w:r>
      <w:r w:rsidRPr="00477529">
        <w:t xml:space="preserve"> has been conducted every </w:t>
      </w:r>
      <w:r w:rsidR="006E413E">
        <w:t>4</w:t>
      </w:r>
      <w:r w:rsidRPr="00477529">
        <w:t xml:space="preserve"> years and has included administrative file matching, student records collected from </w:t>
      </w:r>
      <w:r>
        <w:t xml:space="preserve">postsecondary </w:t>
      </w:r>
      <w:r w:rsidRPr="00477529">
        <w:t xml:space="preserve">institutions, and a student </w:t>
      </w:r>
      <w:r w:rsidR="00665A1A">
        <w:t>survey</w:t>
      </w:r>
      <w:r w:rsidRPr="00477529">
        <w:t>.</w:t>
      </w:r>
      <w:r>
        <w:t xml:space="preserve"> The </w:t>
      </w:r>
      <w:r w:rsidR="006B6322">
        <w:t xml:space="preserve">NPSAS:18-Administrative Collection (AC) </w:t>
      </w:r>
      <w:r w:rsidR="004C5EC5">
        <w:t>was the first NPSAS</w:t>
      </w:r>
      <w:r w:rsidR="006B6322">
        <w:t xml:space="preserve"> solely reliant on administrative data sources</w:t>
      </w:r>
      <w:r w:rsidR="004C5EC5">
        <w:t>, designed to</w:t>
      </w:r>
      <w:r w:rsidR="006B6322">
        <w:t xml:space="preserve"> </w:t>
      </w:r>
      <w:r w:rsidRPr="00477529" w:rsidR="006B6322">
        <w:t xml:space="preserve">provide researchers and policymakers </w:t>
      </w:r>
      <w:r w:rsidR="006B6322">
        <w:t xml:space="preserve">with </w:t>
      </w:r>
      <w:r w:rsidRPr="00477529" w:rsidR="006B6322">
        <w:t xml:space="preserve">the ability to create </w:t>
      </w:r>
      <w:r w:rsidR="006B6322">
        <w:t xml:space="preserve">national and </w:t>
      </w:r>
      <w:r w:rsidRPr="00477529" w:rsidR="006B6322">
        <w:t xml:space="preserve">state-level </w:t>
      </w:r>
      <w:r w:rsidR="006B6322">
        <w:t xml:space="preserve">undergraduate </w:t>
      </w:r>
      <w:r w:rsidRPr="00477529" w:rsidR="006B6322">
        <w:t>estimates</w:t>
      </w:r>
      <w:r w:rsidR="006B6322">
        <w:t xml:space="preserve"> for all 50 </w:t>
      </w:r>
      <w:r w:rsidRPr="00477529" w:rsidR="006B6322">
        <w:t>states, the District of Columbia, and Puerto Rico</w:t>
      </w:r>
      <w:r w:rsidR="006B6322">
        <w:t xml:space="preserve"> (OMB# 1850-0666 v.20-21). </w:t>
      </w:r>
      <w:r w:rsidRPr="00102AB7" w:rsidR="00102AB7">
        <w:t>NPSAS:18-AC was also the first NPSAS study to be conducted at the midway point in a typical 4-year NPSAS cycle and to not include the student survey. NPSAS:20 is the first attempt to combine regular NPSAS data collection that includes administrative data collection and a student survey with the administrative data collection only per the NPSAS:18-AC design. If the NPSAS:20 collection design is successful, it may be used in the future</w:t>
      </w:r>
      <w:r w:rsidRPr="00477529" w:rsidR="006B6322">
        <w:t>.</w:t>
      </w:r>
    </w:p>
    <w:p w:rsidR="00FB77C4" w:rsidP="00FB77C4" w:rsidRDefault="00FB77C4" w14:paraId="3E4B3E88" w14:textId="77777777">
      <w:pPr>
        <w:pStyle w:val="Heading3"/>
        <w:ind w:left="1440" w:hanging="360"/>
      </w:pPr>
      <w:bookmarkStart w:name="_Toc383113362" w:id="26"/>
      <w:bookmarkStart w:name="_Toc418171234" w:id="27"/>
      <w:bookmarkStart w:name="_Toc12873583" w:id="28"/>
      <w:r>
        <w:t>Prior and Related Studies</w:t>
      </w:r>
      <w:bookmarkEnd w:id="26"/>
      <w:bookmarkEnd w:id="27"/>
      <w:bookmarkEnd w:id="28"/>
    </w:p>
    <w:p w:rsidRPr="00880D7B" w:rsidR="00FB77C4" w:rsidP="00880D7B" w:rsidRDefault="00FB77C4" w14:paraId="67AAAC43" w14:textId="3D1DD64B">
      <w:pPr>
        <w:pStyle w:val="BodyText"/>
      </w:pPr>
      <w:r w:rsidRPr="00880D7B">
        <w:t>Two longitudinal studies conducted within the Sample Surveys Division of NCES were designed to address a variety of issues regarding higher education. Based on samples of students enrolled for postsecondary education in a particular year regardless of age, each of these studies incorporates base year data from the cross-sectional NPSAS and extends it through longitudinal follow-up components focusing on first-time students and on recent college graduates in alternate NPSAS survey years: Beginning Postsecondary Students (BPS) and Baccalaureate and Beyond (B&amp;B). The chronology of the previous administrations of the NPSAS study and its associated longitudinal components is presented in table 1.</w:t>
      </w:r>
    </w:p>
    <w:p w:rsidR="00FB77C4" w:rsidP="00BF598A" w:rsidRDefault="00FB77C4" w14:paraId="199F83C6" w14:textId="54A9ACE9">
      <w:pPr>
        <w:pStyle w:val="TableTitle"/>
      </w:pPr>
      <w:bookmarkStart w:name="_Toc417667896" w:id="29"/>
      <w:bookmarkStart w:name="_Toc381969977" w:id="30"/>
      <w:bookmarkStart w:name="_Toc12873145" w:id="31"/>
      <w:r>
        <w:t>Table 1.</w:t>
      </w:r>
      <w:r w:rsidR="00BF598A">
        <w:tab/>
      </w:r>
      <w:r w:rsidRPr="00265E39">
        <w:t>Chronology of NPSAS and its longitudinal components</w:t>
      </w:r>
      <w:bookmarkEnd w:id="29"/>
      <w:bookmarkEnd w:id="30"/>
      <w:bookmarkEnd w:id="31"/>
    </w:p>
    <w:tbl>
      <w:tblPr>
        <w:tblStyle w:val="TableGrid"/>
        <w:tblW w:w="5000" w:type="pct"/>
        <w:tblLook w:val="01E0" w:firstRow="1" w:lastRow="1" w:firstColumn="1" w:lastColumn="1" w:noHBand="0" w:noVBand="0"/>
      </w:tblPr>
      <w:tblGrid>
        <w:gridCol w:w="2843"/>
        <w:gridCol w:w="2556"/>
        <w:gridCol w:w="2556"/>
        <w:gridCol w:w="2557"/>
      </w:tblGrid>
      <w:tr w:rsidRPr="00F03428" w:rsidR="00FB77C4" w:rsidTr="005B6C4F" w14:paraId="038BEC27"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5" w:type="dxa"/>
          </w:tcPr>
          <w:p w:rsidRPr="00F03428" w:rsidR="00FB77C4" w:rsidP="00E210A1" w:rsidRDefault="00FB77C4" w14:paraId="178EF8F5" w14:textId="77777777">
            <w:pPr>
              <w:pStyle w:val="Tabletext"/>
              <w:rPr>
                <w:rFonts w:cs="Arial"/>
                <w:b/>
                <w:sz w:val="18"/>
                <w:szCs w:val="18"/>
              </w:rPr>
            </w:pPr>
            <w:r w:rsidRPr="00F03428">
              <w:rPr>
                <w:rFonts w:cs="Arial"/>
                <w:b/>
                <w:sz w:val="18"/>
                <w:szCs w:val="18"/>
              </w:rPr>
              <w:t>Base year</w:t>
            </w:r>
          </w:p>
        </w:tc>
        <w:tc>
          <w:tcPr>
            <w:tcW w:w="2538" w:type="dxa"/>
          </w:tcPr>
          <w:p w:rsidRPr="00F03428" w:rsidR="00FB77C4" w:rsidP="00E210A1" w:rsidRDefault="00FB77C4" w14:paraId="62F1810E" w14:textId="77777777">
            <w:pPr>
              <w:pStyle w:val="Tabletext"/>
              <w:jc w:val="left"/>
              <w:cnfStyle w:val="100000000000" w:firstRow="1" w:lastRow="0" w:firstColumn="0" w:lastColumn="0" w:oddVBand="0" w:evenVBand="0" w:oddHBand="0" w:evenHBand="0" w:firstRowFirstColumn="0" w:firstRowLastColumn="0" w:lastRowFirstColumn="0" w:lastRowLastColumn="0"/>
              <w:rPr>
                <w:rFonts w:cs="Arial"/>
                <w:b/>
                <w:sz w:val="18"/>
                <w:szCs w:val="18"/>
              </w:rPr>
            </w:pPr>
            <w:r w:rsidRPr="00F03428">
              <w:rPr>
                <w:rFonts w:cs="Arial"/>
                <w:b/>
                <w:sz w:val="18"/>
                <w:szCs w:val="18"/>
              </w:rPr>
              <w:t>First follow-up</w:t>
            </w:r>
          </w:p>
        </w:tc>
        <w:tc>
          <w:tcPr>
            <w:tcW w:w="2538" w:type="dxa"/>
          </w:tcPr>
          <w:p w:rsidRPr="00F03428" w:rsidR="00FB77C4" w:rsidP="00E210A1" w:rsidRDefault="00FB77C4" w14:paraId="65F0DCD0" w14:textId="77777777">
            <w:pPr>
              <w:pStyle w:val="Tabletext"/>
              <w:jc w:val="left"/>
              <w:cnfStyle w:val="100000000000" w:firstRow="1" w:lastRow="0" w:firstColumn="0" w:lastColumn="0" w:oddVBand="0" w:evenVBand="0" w:oddHBand="0" w:evenHBand="0" w:firstRowFirstColumn="0" w:firstRowLastColumn="0" w:lastRowFirstColumn="0" w:lastRowLastColumn="0"/>
              <w:rPr>
                <w:rFonts w:cs="Arial"/>
                <w:b/>
                <w:sz w:val="18"/>
                <w:szCs w:val="18"/>
              </w:rPr>
            </w:pPr>
            <w:r w:rsidRPr="00F03428">
              <w:rPr>
                <w:rFonts w:cs="Arial"/>
                <w:b/>
                <w:sz w:val="18"/>
                <w:szCs w:val="18"/>
              </w:rPr>
              <w:t>Second follow-up</w:t>
            </w:r>
          </w:p>
        </w:tc>
        <w:tc>
          <w:tcPr>
            <w:tcW w:w="2539" w:type="dxa"/>
          </w:tcPr>
          <w:p w:rsidRPr="00F03428" w:rsidR="00FB77C4" w:rsidP="00E210A1" w:rsidRDefault="00FB77C4" w14:paraId="6453F286" w14:textId="77777777">
            <w:pPr>
              <w:pStyle w:val="Tabletext"/>
              <w:jc w:val="left"/>
              <w:cnfStyle w:val="100000000000" w:firstRow="1" w:lastRow="0" w:firstColumn="0" w:lastColumn="0" w:oddVBand="0" w:evenVBand="0" w:oddHBand="0" w:evenHBand="0" w:firstRowFirstColumn="0" w:firstRowLastColumn="0" w:lastRowFirstColumn="0" w:lastRowLastColumn="0"/>
              <w:rPr>
                <w:rFonts w:cs="Arial"/>
                <w:b/>
                <w:sz w:val="18"/>
                <w:szCs w:val="18"/>
              </w:rPr>
            </w:pPr>
            <w:r w:rsidRPr="00F03428">
              <w:rPr>
                <w:rFonts w:cs="Arial"/>
                <w:b/>
                <w:sz w:val="18"/>
                <w:szCs w:val="18"/>
              </w:rPr>
              <w:t>Third follow-up</w:t>
            </w:r>
          </w:p>
        </w:tc>
      </w:tr>
      <w:tr w:rsidRPr="00F03428" w:rsidR="00FB77C4" w:rsidTr="005B6C4F" w14:paraId="60E38D9F"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29EF561B" w14:textId="77777777">
            <w:pPr>
              <w:pStyle w:val="Tablebody"/>
              <w:rPr>
                <w:rFonts w:cs="Arial"/>
                <w:szCs w:val="18"/>
              </w:rPr>
            </w:pPr>
            <w:r w:rsidRPr="00F03428">
              <w:rPr>
                <w:rFonts w:cs="Arial"/>
                <w:szCs w:val="18"/>
              </w:rPr>
              <w:t>NPSAS:90</w:t>
            </w:r>
          </w:p>
        </w:tc>
        <w:tc>
          <w:tcPr>
            <w:tcW w:w="2538" w:type="dxa"/>
          </w:tcPr>
          <w:p w:rsidRPr="00F03428" w:rsidR="00FB77C4" w:rsidP="00E210A1" w:rsidRDefault="00FB77C4" w14:paraId="5DC71DA7"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BPS:90/92</w:t>
            </w:r>
          </w:p>
        </w:tc>
        <w:tc>
          <w:tcPr>
            <w:tcW w:w="2538" w:type="dxa"/>
          </w:tcPr>
          <w:p w:rsidRPr="00F03428" w:rsidR="00FB77C4" w:rsidP="00E210A1" w:rsidRDefault="00FB77C4" w14:paraId="3AC97353"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BPS:90/94</w:t>
            </w:r>
          </w:p>
        </w:tc>
        <w:tc>
          <w:tcPr>
            <w:tcW w:w="2539" w:type="dxa"/>
          </w:tcPr>
          <w:p w:rsidRPr="00F03428" w:rsidR="00FB77C4" w:rsidP="00E210A1" w:rsidRDefault="00FB77C4" w14:paraId="5D5A00F5"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r>
      <w:tr w:rsidRPr="00F03428" w:rsidR="00FB77C4" w:rsidTr="005B6C4F" w14:paraId="500A6FFF"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14BCE5B4" w14:textId="77777777">
            <w:pPr>
              <w:pStyle w:val="Tablebody"/>
              <w:rPr>
                <w:rFonts w:cs="Arial"/>
                <w:szCs w:val="18"/>
              </w:rPr>
            </w:pPr>
            <w:r w:rsidRPr="00F03428">
              <w:rPr>
                <w:rFonts w:cs="Arial"/>
                <w:szCs w:val="18"/>
              </w:rPr>
              <w:t>NPSAS:93</w:t>
            </w:r>
          </w:p>
        </w:tc>
        <w:tc>
          <w:tcPr>
            <w:tcW w:w="2538" w:type="dxa"/>
          </w:tcPr>
          <w:p w:rsidRPr="00F03428" w:rsidR="00FB77C4" w:rsidP="00E210A1" w:rsidRDefault="00FB77C4" w14:paraId="2DC4F52C"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B&amp;B:93/94</w:t>
            </w:r>
          </w:p>
        </w:tc>
        <w:tc>
          <w:tcPr>
            <w:tcW w:w="2538" w:type="dxa"/>
          </w:tcPr>
          <w:p w:rsidRPr="00F03428" w:rsidR="00FB77C4" w:rsidP="00E210A1" w:rsidRDefault="00FB77C4" w14:paraId="77FE5719"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B&amp;B:93/97</w:t>
            </w:r>
          </w:p>
        </w:tc>
        <w:tc>
          <w:tcPr>
            <w:tcW w:w="2539" w:type="dxa"/>
          </w:tcPr>
          <w:p w:rsidRPr="00F03428" w:rsidR="00FB77C4" w:rsidP="00E210A1" w:rsidRDefault="00FB77C4" w14:paraId="73604A2C"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B&amp;B:93/03</w:t>
            </w:r>
          </w:p>
        </w:tc>
      </w:tr>
      <w:tr w:rsidRPr="00F03428" w:rsidR="00FB77C4" w:rsidTr="005B6C4F" w14:paraId="75BA7F67"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3B7766C6" w14:textId="77777777">
            <w:pPr>
              <w:pStyle w:val="Tablebody"/>
              <w:rPr>
                <w:rFonts w:cs="Arial"/>
                <w:szCs w:val="18"/>
              </w:rPr>
            </w:pPr>
            <w:r w:rsidRPr="00F03428">
              <w:rPr>
                <w:rFonts w:cs="Arial"/>
                <w:szCs w:val="18"/>
              </w:rPr>
              <w:t>NPSAS:96</w:t>
            </w:r>
          </w:p>
        </w:tc>
        <w:tc>
          <w:tcPr>
            <w:tcW w:w="2538" w:type="dxa"/>
          </w:tcPr>
          <w:p w:rsidRPr="00F03428" w:rsidR="00FB77C4" w:rsidP="00E210A1" w:rsidRDefault="00FB77C4" w14:paraId="6EAE8B4D"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BPS:96/98</w:t>
            </w:r>
          </w:p>
        </w:tc>
        <w:tc>
          <w:tcPr>
            <w:tcW w:w="2538" w:type="dxa"/>
          </w:tcPr>
          <w:p w:rsidRPr="00F03428" w:rsidR="00FB77C4" w:rsidP="00E210A1" w:rsidRDefault="00FB77C4" w14:paraId="3922ECDA"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BPS:96/01</w:t>
            </w:r>
          </w:p>
        </w:tc>
        <w:tc>
          <w:tcPr>
            <w:tcW w:w="2539" w:type="dxa"/>
          </w:tcPr>
          <w:p w:rsidRPr="00F03428" w:rsidR="00FB77C4" w:rsidP="00E210A1" w:rsidRDefault="00FB77C4" w14:paraId="0BE545FC"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r>
      <w:tr w:rsidRPr="00F03428" w:rsidR="00FB77C4" w:rsidTr="005B6C4F" w14:paraId="4E608C85"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0EB68EBA" w14:textId="77777777">
            <w:pPr>
              <w:pStyle w:val="Tablebody"/>
              <w:rPr>
                <w:rFonts w:cs="Arial"/>
                <w:szCs w:val="18"/>
              </w:rPr>
            </w:pPr>
            <w:r w:rsidRPr="00F03428">
              <w:rPr>
                <w:rFonts w:cs="Arial"/>
                <w:szCs w:val="18"/>
              </w:rPr>
              <w:t>NPSAS:2000</w:t>
            </w:r>
          </w:p>
        </w:tc>
        <w:tc>
          <w:tcPr>
            <w:tcW w:w="2538" w:type="dxa"/>
          </w:tcPr>
          <w:p w:rsidRPr="00F03428" w:rsidR="00FB77C4" w:rsidP="00E210A1" w:rsidRDefault="00FB77C4" w14:paraId="0C8E363D"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B&amp;B:2000/01</w:t>
            </w:r>
          </w:p>
        </w:tc>
        <w:tc>
          <w:tcPr>
            <w:tcW w:w="2538" w:type="dxa"/>
          </w:tcPr>
          <w:p w:rsidRPr="00F03428" w:rsidR="00FB77C4" w:rsidP="00E210A1" w:rsidRDefault="00FB77C4" w14:paraId="46C36C45"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c>
          <w:tcPr>
            <w:tcW w:w="2539" w:type="dxa"/>
          </w:tcPr>
          <w:p w:rsidRPr="00F03428" w:rsidR="00FB77C4" w:rsidP="00E210A1" w:rsidRDefault="00FB77C4" w14:paraId="521D700D"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r>
      <w:tr w:rsidRPr="00F03428" w:rsidR="00FB77C4" w:rsidTr="005B6C4F" w14:paraId="3F1EB164"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68FBB670" w14:textId="77777777">
            <w:pPr>
              <w:pStyle w:val="Tablebody"/>
              <w:rPr>
                <w:rFonts w:cs="Arial"/>
                <w:szCs w:val="18"/>
              </w:rPr>
            </w:pPr>
            <w:r w:rsidRPr="00F03428">
              <w:rPr>
                <w:rFonts w:cs="Arial"/>
                <w:szCs w:val="18"/>
              </w:rPr>
              <w:t>NPSAS:04</w:t>
            </w:r>
          </w:p>
        </w:tc>
        <w:tc>
          <w:tcPr>
            <w:tcW w:w="2538" w:type="dxa"/>
          </w:tcPr>
          <w:p w:rsidRPr="00F03428" w:rsidR="00FB77C4" w:rsidP="00E210A1" w:rsidRDefault="00FB77C4" w14:paraId="1B92C4A6"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BPS:04/06</w:t>
            </w:r>
          </w:p>
        </w:tc>
        <w:tc>
          <w:tcPr>
            <w:tcW w:w="2538" w:type="dxa"/>
          </w:tcPr>
          <w:p w:rsidRPr="00F03428" w:rsidR="00FB77C4" w:rsidP="00E210A1" w:rsidRDefault="00FB77C4" w14:paraId="688EE59A"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BPS:04/09</w:t>
            </w:r>
          </w:p>
        </w:tc>
        <w:tc>
          <w:tcPr>
            <w:tcW w:w="2539" w:type="dxa"/>
          </w:tcPr>
          <w:p w:rsidRPr="00F03428" w:rsidR="00FB77C4" w:rsidP="00E210A1" w:rsidRDefault="00FB77C4" w14:paraId="4D0B21DB"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r>
      <w:tr w:rsidRPr="00F03428" w:rsidR="00FB77C4" w:rsidTr="005B6C4F" w14:paraId="1BAC2036"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17881336" w14:textId="77777777">
            <w:pPr>
              <w:pStyle w:val="Tablebody"/>
              <w:rPr>
                <w:rFonts w:cs="Arial"/>
                <w:szCs w:val="18"/>
              </w:rPr>
            </w:pPr>
            <w:r w:rsidRPr="00F03428">
              <w:rPr>
                <w:rFonts w:cs="Arial"/>
                <w:szCs w:val="18"/>
              </w:rPr>
              <w:t>NPSAS:08</w:t>
            </w:r>
          </w:p>
        </w:tc>
        <w:tc>
          <w:tcPr>
            <w:tcW w:w="2538" w:type="dxa"/>
          </w:tcPr>
          <w:p w:rsidRPr="00F03428" w:rsidR="00FB77C4" w:rsidP="00E210A1" w:rsidRDefault="00FB77C4" w14:paraId="5A55B5D7"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B&amp;B:08/09</w:t>
            </w:r>
          </w:p>
        </w:tc>
        <w:tc>
          <w:tcPr>
            <w:tcW w:w="2538" w:type="dxa"/>
          </w:tcPr>
          <w:p w:rsidRPr="00F03428" w:rsidR="00FB77C4" w:rsidP="00E210A1" w:rsidRDefault="00FB77C4" w14:paraId="252DCDED"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B&amp;B:08/12</w:t>
            </w:r>
          </w:p>
        </w:tc>
        <w:tc>
          <w:tcPr>
            <w:tcW w:w="2539" w:type="dxa"/>
          </w:tcPr>
          <w:p w:rsidRPr="00F03428" w:rsidR="00FB77C4" w:rsidP="00E210A1" w:rsidRDefault="00FB77C4" w14:paraId="6941C840" w14:textId="127AD189">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B&amp;B:08/18</w:t>
            </w:r>
          </w:p>
        </w:tc>
      </w:tr>
      <w:tr w:rsidRPr="00F03428" w:rsidR="00FB77C4" w:rsidTr="005B6C4F" w14:paraId="20B0E769"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355C6CBE" w14:textId="77777777">
            <w:pPr>
              <w:pStyle w:val="Tablebody"/>
              <w:rPr>
                <w:rFonts w:cs="Arial"/>
                <w:szCs w:val="18"/>
              </w:rPr>
            </w:pPr>
            <w:r w:rsidRPr="00F03428">
              <w:rPr>
                <w:rFonts w:cs="Arial"/>
                <w:szCs w:val="18"/>
              </w:rPr>
              <w:t>NPSAS:12</w:t>
            </w:r>
          </w:p>
        </w:tc>
        <w:tc>
          <w:tcPr>
            <w:tcW w:w="2538" w:type="dxa"/>
          </w:tcPr>
          <w:p w:rsidRPr="00F03428" w:rsidR="00FB77C4" w:rsidP="00E210A1" w:rsidRDefault="00FB77C4" w14:paraId="35C4868C"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BPS:12/14</w:t>
            </w:r>
          </w:p>
        </w:tc>
        <w:tc>
          <w:tcPr>
            <w:tcW w:w="2538" w:type="dxa"/>
          </w:tcPr>
          <w:p w:rsidRPr="00F03428" w:rsidR="00FB77C4" w:rsidP="00E210A1" w:rsidRDefault="00FB77C4" w14:paraId="4F6A7450"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BPS:12/17</w:t>
            </w:r>
          </w:p>
        </w:tc>
        <w:tc>
          <w:tcPr>
            <w:tcW w:w="2539" w:type="dxa"/>
          </w:tcPr>
          <w:p w:rsidRPr="00F03428" w:rsidR="00FB77C4" w:rsidP="00E210A1" w:rsidRDefault="00FB77C4" w14:paraId="41FCF788"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r>
      <w:tr w:rsidRPr="00F03428" w:rsidR="00FB77C4" w:rsidTr="005B6C4F" w14:paraId="74C071DA"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3DAA7A2A" w14:textId="77777777">
            <w:pPr>
              <w:pStyle w:val="Tablebody"/>
              <w:rPr>
                <w:rFonts w:cs="Arial"/>
                <w:szCs w:val="18"/>
              </w:rPr>
            </w:pPr>
            <w:r w:rsidRPr="00F03428">
              <w:rPr>
                <w:rFonts w:cs="Arial"/>
                <w:szCs w:val="18"/>
              </w:rPr>
              <w:t>NPSAS:16</w:t>
            </w:r>
          </w:p>
        </w:tc>
        <w:tc>
          <w:tcPr>
            <w:tcW w:w="2538" w:type="dxa"/>
          </w:tcPr>
          <w:p w:rsidRPr="00F03428" w:rsidR="00FB77C4" w:rsidP="00E210A1" w:rsidRDefault="00FB77C4" w14:paraId="501D80FD" w14:textId="77777777">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B&amp;B:16/17</w:t>
            </w:r>
          </w:p>
        </w:tc>
        <w:tc>
          <w:tcPr>
            <w:tcW w:w="2538" w:type="dxa"/>
          </w:tcPr>
          <w:p w:rsidRPr="00F03428" w:rsidR="00FB77C4" w:rsidP="009724D9" w:rsidRDefault="00FB77C4" w14:paraId="16EA3AB0" w14:textId="494C1C25">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 xml:space="preserve">B&amp;B:16/20 </w:t>
            </w:r>
          </w:p>
        </w:tc>
        <w:tc>
          <w:tcPr>
            <w:tcW w:w="2539" w:type="dxa"/>
          </w:tcPr>
          <w:p w:rsidRPr="00F03428" w:rsidR="00FB77C4" w:rsidP="00E210A1" w:rsidRDefault="009724D9" w14:paraId="32DA1E12" w14:textId="07E08452">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B&amp;B:16/26 (anticipated)</w:t>
            </w:r>
          </w:p>
        </w:tc>
      </w:tr>
      <w:tr w:rsidRPr="00F03428" w:rsidR="006B6322" w:rsidTr="005B6C4F" w14:paraId="061BAC1C"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6B6322" w:rsidP="00E210A1" w:rsidRDefault="0068248D" w14:paraId="5DECC245" w14:textId="756263E8">
            <w:pPr>
              <w:pStyle w:val="Tablebody"/>
              <w:rPr>
                <w:rFonts w:cs="Arial"/>
                <w:szCs w:val="18"/>
              </w:rPr>
            </w:pPr>
            <w:r w:rsidRPr="00F03428">
              <w:rPr>
                <w:rFonts w:cs="Arial"/>
                <w:szCs w:val="18"/>
              </w:rPr>
              <w:t>NPSAS:18-AC</w:t>
            </w:r>
          </w:p>
        </w:tc>
        <w:tc>
          <w:tcPr>
            <w:tcW w:w="2538" w:type="dxa"/>
          </w:tcPr>
          <w:p w:rsidRPr="00F03428" w:rsidR="006B6322" w:rsidP="009724D9" w:rsidRDefault="0068248D" w14:paraId="5EE5BA6A" w14:textId="3CF6B513">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c>
          <w:tcPr>
            <w:tcW w:w="2538" w:type="dxa"/>
          </w:tcPr>
          <w:p w:rsidRPr="00F03428" w:rsidR="006B6322" w:rsidP="00E210A1" w:rsidRDefault="0068248D" w14:paraId="2E2D5D2F" w14:textId="5F8D5EAF">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c>
          <w:tcPr>
            <w:tcW w:w="2539" w:type="dxa"/>
          </w:tcPr>
          <w:p w:rsidRPr="00F03428" w:rsidR="006B6322" w:rsidP="00E210A1" w:rsidRDefault="0068248D" w14:paraId="1D5CA466" w14:textId="4D765609">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r>
      <w:tr w:rsidRPr="00F03428" w:rsidR="00FB77C4" w:rsidTr="005B6C4F" w14:paraId="1806A493" w14:textId="77777777">
        <w:tc>
          <w:tcPr>
            <w:cnfStyle w:val="001000000000" w:firstRow="0" w:lastRow="0" w:firstColumn="1" w:lastColumn="0" w:oddVBand="0" w:evenVBand="0" w:oddHBand="0" w:evenHBand="0" w:firstRowFirstColumn="0" w:firstRowLastColumn="0" w:lastRowFirstColumn="0" w:lastRowLastColumn="0"/>
            <w:tcW w:w="2825" w:type="dxa"/>
          </w:tcPr>
          <w:p w:rsidRPr="00F03428" w:rsidR="00FB77C4" w:rsidP="00E210A1" w:rsidRDefault="00FB77C4" w14:paraId="39F33CD7" w14:textId="401326A3">
            <w:pPr>
              <w:pStyle w:val="Tablebody"/>
              <w:rPr>
                <w:rFonts w:cs="Arial"/>
                <w:szCs w:val="18"/>
              </w:rPr>
            </w:pPr>
            <w:r w:rsidRPr="00F03428">
              <w:rPr>
                <w:rFonts w:cs="Arial"/>
                <w:szCs w:val="18"/>
              </w:rPr>
              <w:t>NPSAS:20</w:t>
            </w:r>
          </w:p>
        </w:tc>
        <w:tc>
          <w:tcPr>
            <w:tcW w:w="2538" w:type="dxa"/>
          </w:tcPr>
          <w:p w:rsidRPr="00F03428" w:rsidR="00FB77C4" w:rsidP="009724D9" w:rsidRDefault="00FB77C4" w14:paraId="4371DF25" w14:textId="142DDDA2">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 xml:space="preserve">BPS:20/22 </w:t>
            </w:r>
          </w:p>
        </w:tc>
        <w:tc>
          <w:tcPr>
            <w:tcW w:w="2538" w:type="dxa"/>
          </w:tcPr>
          <w:p w:rsidRPr="00F03428" w:rsidR="00FB77C4" w:rsidP="00E210A1" w:rsidRDefault="00FB77C4" w14:paraId="028A5C85" w14:textId="0E620193">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BPS:20/</w:t>
            </w:r>
            <w:r w:rsidRPr="00F03428" w:rsidR="00996875">
              <w:rPr>
                <w:rFonts w:cs="Arial"/>
                <w:sz w:val="18"/>
                <w:szCs w:val="18"/>
              </w:rPr>
              <w:t>25</w:t>
            </w:r>
            <w:r w:rsidRPr="00F03428" w:rsidR="009724D9">
              <w:rPr>
                <w:rFonts w:cs="Arial"/>
                <w:sz w:val="18"/>
                <w:szCs w:val="18"/>
              </w:rPr>
              <w:t xml:space="preserve"> (anticipated)</w:t>
            </w:r>
          </w:p>
        </w:tc>
        <w:tc>
          <w:tcPr>
            <w:tcW w:w="2539" w:type="dxa"/>
          </w:tcPr>
          <w:p w:rsidRPr="00F03428" w:rsidR="00FB77C4" w:rsidP="00E210A1" w:rsidRDefault="00FB77C4" w14:paraId="110C1823" w14:textId="14B04B25">
            <w:pPr>
              <w:pStyle w:val="Tabletext"/>
              <w:cnfStyle w:val="000000000000" w:firstRow="0" w:lastRow="0" w:firstColumn="0" w:lastColumn="0" w:oddVBand="0" w:evenVBand="0" w:oddHBand="0" w:evenHBand="0" w:firstRowFirstColumn="0" w:firstRowLastColumn="0" w:lastRowFirstColumn="0" w:lastRowLastColumn="0"/>
              <w:rPr>
                <w:rFonts w:cs="Arial"/>
                <w:sz w:val="18"/>
                <w:szCs w:val="18"/>
              </w:rPr>
            </w:pPr>
            <w:r w:rsidRPr="00F03428">
              <w:rPr>
                <w:rFonts w:cs="Arial"/>
                <w:sz w:val="18"/>
                <w:szCs w:val="18"/>
              </w:rPr>
              <w:t>—</w:t>
            </w:r>
          </w:p>
        </w:tc>
      </w:tr>
    </w:tbl>
    <w:p w:rsidR="00FB77C4" w:rsidP="00FB77C4" w:rsidRDefault="00FB77C4" w14:paraId="15DCA5D1" w14:textId="77777777">
      <w:pPr>
        <w:pStyle w:val="Tablenotes"/>
      </w:pPr>
      <w:r>
        <w:t>— Not applicable.</w:t>
      </w:r>
    </w:p>
    <w:p w:rsidR="00FB77C4" w:rsidP="00880D7B" w:rsidRDefault="00FB77C4" w14:paraId="4CD212E0" w14:textId="77777777">
      <w:pPr>
        <w:pStyle w:val="Tablenotes"/>
      </w:pPr>
      <w:r>
        <w:t>NOTE: BPS = Beginning Postsecondary Students; B&amp;B = Baccalaureate and Beyond.</w:t>
      </w:r>
    </w:p>
    <w:p w:rsidRPr="00880D7B" w:rsidR="00FB77C4" w:rsidP="00F03428" w:rsidRDefault="00FB77C4" w14:paraId="322AEDF2" w14:textId="77777777">
      <w:pPr>
        <w:pStyle w:val="BodyText"/>
      </w:pPr>
      <w:r w:rsidRPr="00880D7B">
        <w:t>The seven major issues addressed in these Sample Surveys Division studies are:</w:t>
      </w:r>
    </w:p>
    <w:p w:rsidR="00FB77C4" w:rsidP="00BF598A" w:rsidRDefault="00FB77C4" w14:paraId="33F73D33" w14:textId="77777777">
      <w:pPr>
        <w:pStyle w:val="ListBullet2"/>
        <w:tabs>
          <w:tab w:val="clear" w:pos="1080"/>
        </w:tabs>
        <w:spacing w:before="0"/>
        <w:ind w:left="720"/>
      </w:pPr>
      <w:r>
        <w:t>Undergraduate access/choice of institution;</w:t>
      </w:r>
    </w:p>
    <w:p w:rsidR="00FB77C4" w:rsidP="00BF598A" w:rsidRDefault="00FB77C4" w14:paraId="2EF390AA" w14:textId="77777777">
      <w:pPr>
        <w:pStyle w:val="ListBullet2"/>
        <w:tabs>
          <w:tab w:val="clear" w:pos="1080"/>
        </w:tabs>
        <w:spacing w:before="0"/>
        <w:ind w:left="720"/>
      </w:pPr>
      <w:r>
        <w:t>Persistence;</w:t>
      </w:r>
    </w:p>
    <w:p w:rsidR="00FB77C4" w:rsidP="00BF598A" w:rsidRDefault="00FB77C4" w14:paraId="51019A01" w14:textId="77777777">
      <w:pPr>
        <w:pStyle w:val="ListBullet2"/>
        <w:tabs>
          <w:tab w:val="clear" w:pos="1080"/>
        </w:tabs>
        <w:spacing w:before="0"/>
        <w:ind w:left="720"/>
      </w:pPr>
      <w:r>
        <w:t>Progress/curriculum;</w:t>
      </w:r>
    </w:p>
    <w:p w:rsidR="00FB77C4" w:rsidP="00BF598A" w:rsidRDefault="00FB77C4" w14:paraId="457E06CF" w14:textId="77777777">
      <w:pPr>
        <w:pStyle w:val="ListBullet2"/>
        <w:tabs>
          <w:tab w:val="clear" w:pos="1080"/>
        </w:tabs>
        <w:spacing w:before="0"/>
        <w:ind w:left="720"/>
      </w:pPr>
      <w:r>
        <w:t>Attainment/outcome assessment;</w:t>
      </w:r>
    </w:p>
    <w:p w:rsidR="00FB77C4" w:rsidP="00BF598A" w:rsidRDefault="00FB77C4" w14:paraId="0ED80300" w14:textId="77777777">
      <w:pPr>
        <w:pStyle w:val="ListBullet2"/>
        <w:tabs>
          <w:tab w:val="clear" w:pos="1080"/>
        </w:tabs>
        <w:spacing w:before="0"/>
        <w:ind w:left="720"/>
      </w:pPr>
      <w:r>
        <w:t>Financial aid and student debt;</w:t>
      </w:r>
    </w:p>
    <w:p w:rsidR="00FB77C4" w:rsidP="00BF598A" w:rsidRDefault="00FB77C4" w14:paraId="0FF7DBA3" w14:textId="77777777">
      <w:pPr>
        <w:pStyle w:val="ListBullet2"/>
        <w:tabs>
          <w:tab w:val="clear" w:pos="1080"/>
        </w:tabs>
        <w:spacing w:before="0"/>
        <w:ind w:left="720"/>
      </w:pPr>
      <w:r>
        <w:t>Access to graduate programs; and</w:t>
      </w:r>
    </w:p>
    <w:p w:rsidR="00FB77C4" w:rsidP="00BF598A" w:rsidRDefault="00FB77C4" w14:paraId="32B1BE61" w14:textId="77777777">
      <w:pPr>
        <w:pStyle w:val="ListBullet2"/>
        <w:tabs>
          <w:tab w:val="clear" w:pos="1080"/>
        </w:tabs>
        <w:spacing w:before="0"/>
        <w:ind w:left="720"/>
      </w:pPr>
      <w:r>
        <w:t>Benefits of postsecondary education to individuals and society.</w:t>
      </w:r>
    </w:p>
    <w:p w:rsidRPr="00477529" w:rsidR="004F2D1D" w:rsidP="007B3A35" w:rsidRDefault="004F2D1D" w14:paraId="4CBF0991" w14:textId="7822AF87">
      <w:pPr>
        <w:pStyle w:val="Heading2"/>
      </w:pPr>
      <w:bookmarkStart w:name="_Toc383113363" w:id="32"/>
      <w:bookmarkStart w:name="_Toc12873584" w:id="33"/>
      <w:bookmarkStart w:name="_Toc383113366" w:id="34"/>
      <w:r w:rsidRPr="00477529">
        <w:t>Purposes and Uses of the Data</w:t>
      </w:r>
      <w:bookmarkEnd w:id="32"/>
      <w:bookmarkEnd w:id="33"/>
    </w:p>
    <w:p w:rsidRPr="00477529" w:rsidR="004F2D1D" w:rsidP="007B3A35" w:rsidRDefault="004F2D1D" w14:paraId="1E566B94" w14:textId="0346EC4C">
      <w:pPr>
        <w:pStyle w:val="Heading3"/>
      </w:pPr>
      <w:bookmarkStart w:name="_Toc12873060" w:id="35"/>
      <w:bookmarkStart w:name="_Toc12873585" w:id="36"/>
      <w:bookmarkStart w:name="_Toc383113364" w:id="37"/>
      <w:bookmarkStart w:name="_Toc12873586" w:id="38"/>
      <w:bookmarkEnd w:id="35"/>
      <w:bookmarkEnd w:id="36"/>
      <w:r w:rsidRPr="00477529">
        <w:t>NPSAS:</w:t>
      </w:r>
      <w:r w:rsidR="00C91A3D">
        <w:t>20</w:t>
      </w:r>
      <w:r w:rsidRPr="00477529">
        <w:t xml:space="preserve"> Purposes</w:t>
      </w:r>
      <w:bookmarkEnd w:id="37"/>
      <w:bookmarkEnd w:id="38"/>
    </w:p>
    <w:p w:rsidRPr="00477529" w:rsidR="004F2D1D" w:rsidP="00024380" w:rsidRDefault="004F2D1D" w14:paraId="7469E1E2" w14:textId="0FB82318">
      <w:pPr>
        <w:pStyle w:val="BodyText"/>
        <w:widowControl w:val="0"/>
      </w:pPr>
      <w:r w:rsidRPr="00477529">
        <w:t xml:space="preserve">The fundamental purpose of NPSAS is to create a research data set that brings together information about </w:t>
      </w:r>
      <w:r w:rsidR="00900916">
        <w:t>financial aid, student enrollment and employment,</w:t>
      </w:r>
      <w:r w:rsidR="009672FD">
        <w:t xml:space="preserve"> </w:t>
      </w:r>
      <w:r w:rsidR="00900916">
        <w:t xml:space="preserve">and other aspects of higher education </w:t>
      </w:r>
      <w:r w:rsidRPr="00477529">
        <w:t xml:space="preserve">for a </w:t>
      </w:r>
      <w:r w:rsidR="00900916">
        <w:t xml:space="preserve">single academic </w:t>
      </w:r>
      <w:r w:rsidR="00900916">
        <w:lastRenderedPageBreak/>
        <w:t xml:space="preserve">year for a </w:t>
      </w:r>
      <w:r w:rsidRPr="00477529">
        <w:t>large sample of undergraduate and graduate students. NPSAS provides the data for comprehensive descriptions of the undergraduate and graduate student populations in terms of their demographic characteristics, academic programs, types of institutions attended, attendance patterns</w:t>
      </w:r>
      <w:r w:rsidR="00B36319">
        <w:t xml:space="preserve">, and </w:t>
      </w:r>
      <w:r w:rsidRPr="00B36319" w:rsidR="00B36319">
        <w:t>employment</w:t>
      </w:r>
      <w:r w:rsidRPr="00477529">
        <w:t>. Demographic and enrollment data establish the appropriate context that allows researchers and policy analysts to address basic issues about postsecondary affordability and the recipients of student financial assistance. These results are pres</w:t>
      </w:r>
      <w:r w:rsidRPr="00477529" w:rsidR="00C46732">
        <w:t>ented in multiple publications.</w:t>
      </w:r>
    </w:p>
    <w:p w:rsidR="00525AE9" w:rsidP="00F03428" w:rsidRDefault="004F10EB" w14:paraId="2F4CFF32" w14:textId="2217F96E">
      <w:pPr>
        <w:pStyle w:val="BodyText"/>
      </w:pPr>
      <w:r>
        <w:t>Ultimately, data collected via NPSAS:</w:t>
      </w:r>
      <w:r w:rsidR="00525AE9">
        <w:t>20</w:t>
      </w:r>
      <w:r>
        <w:t xml:space="preserve"> will make important contributions to studies of postsecondary education policy at the federal and state level.</w:t>
      </w:r>
      <w:r w:rsidRPr="005E5312" w:rsidR="005E5312">
        <w:t xml:space="preserve"> </w:t>
      </w:r>
      <w:r w:rsidRPr="00477529" w:rsidR="005E5312">
        <w:t xml:space="preserve">The data can be used to calculate statistics with PowerStats, QuickStats, and TrendStats, web-based software applications available to the public at </w:t>
      </w:r>
      <w:hyperlink w:history="1" r:id="rId16">
        <w:r w:rsidRPr="001B6F9B" w:rsidR="006E413E">
          <w:rPr>
            <w:rStyle w:val="Hyperlink"/>
          </w:rPr>
          <w:t>https://nces.ed.gov/datalab</w:t>
        </w:r>
      </w:hyperlink>
      <w:r w:rsidRPr="00477529" w:rsidR="005E5312">
        <w:t>, and to qualified researchers through the IES restricted-use data licensing program</w:t>
      </w:r>
      <w:r w:rsidR="007803E4">
        <w:t xml:space="preserve"> (</w:t>
      </w:r>
      <w:hyperlink w:history="1" r:id="rId17">
        <w:r w:rsidRPr="00F96D3F" w:rsidR="007803E4">
          <w:rPr>
            <w:rStyle w:val="Hyperlink"/>
          </w:rPr>
          <w:t>https://nces.ed.gov/pubsearch/licenses.asp</w:t>
        </w:r>
      </w:hyperlink>
      <w:r w:rsidR="007803E4">
        <w:t>)</w:t>
      </w:r>
      <w:r w:rsidRPr="00477529" w:rsidR="005E5312">
        <w:t>.</w:t>
      </w:r>
    </w:p>
    <w:p w:rsidR="0068248D" w:rsidP="00F03428" w:rsidRDefault="0068248D" w14:paraId="6C94D820" w14:textId="5258F88B">
      <w:pPr>
        <w:pStyle w:val="BodyText"/>
      </w:pPr>
      <w:bookmarkStart w:name="_Hlk502684767" w:id="39"/>
      <w:r w:rsidRPr="00212950">
        <w:t xml:space="preserve">NCES anticipates distributing data feedback reports </w:t>
      </w:r>
      <w:r>
        <w:t xml:space="preserve">to </w:t>
      </w:r>
      <w:r w:rsidRPr="00212950">
        <w:t xml:space="preserve">postsecondary institution respondents, state agencies, and </w:t>
      </w:r>
      <w:r w:rsidR="00900916">
        <w:t xml:space="preserve">other higher education organizations </w:t>
      </w:r>
      <w:r>
        <w:t xml:space="preserve">if </w:t>
      </w:r>
      <w:r w:rsidR="005C47C6">
        <w:t>the report provides stable estimates</w:t>
      </w:r>
      <w:r>
        <w:t xml:space="preserve">. </w:t>
      </w:r>
      <w:r w:rsidRPr="00D43153">
        <w:rPr>
          <w:snapToGrid w:val="0"/>
        </w:rPr>
        <w:t xml:space="preserve">These </w:t>
      </w:r>
      <w:r>
        <w:rPr>
          <w:snapToGrid w:val="0"/>
        </w:rPr>
        <w:t>reports</w:t>
      </w:r>
      <w:r w:rsidRPr="00D43153">
        <w:rPr>
          <w:snapToGrid w:val="0"/>
        </w:rPr>
        <w:t xml:space="preserve"> will include data and figures comparing institutional measures from </w:t>
      </w:r>
      <w:r>
        <w:rPr>
          <w:snapToGrid w:val="0"/>
        </w:rPr>
        <w:t>Integrated Postsecondary Education Data System (</w:t>
      </w:r>
      <w:r w:rsidRPr="00D43153">
        <w:rPr>
          <w:snapToGrid w:val="0"/>
        </w:rPr>
        <w:t>IPEDS</w:t>
      </w:r>
      <w:r>
        <w:rPr>
          <w:snapToGrid w:val="0"/>
        </w:rPr>
        <w:t>)</w:t>
      </w:r>
      <w:r w:rsidRPr="00D43153">
        <w:rPr>
          <w:snapToGrid w:val="0"/>
        </w:rPr>
        <w:t xml:space="preserve"> with estimates from NPSAS:20 by sector at the national level</w:t>
      </w:r>
      <w:r>
        <w:rPr>
          <w:snapToGrid w:val="0"/>
        </w:rPr>
        <w:t xml:space="preserve"> and state level</w:t>
      </w:r>
      <w:r w:rsidRPr="00D43153">
        <w:rPr>
          <w:snapToGrid w:val="0"/>
        </w:rPr>
        <w:t>. The reports will underscore the importance of NPSAS data and ‘give back’ to institutions by providing comparative data with their peers.</w:t>
      </w:r>
      <w:bookmarkEnd w:id="39"/>
    </w:p>
    <w:p w:rsidRPr="00F829B8" w:rsidR="00525AE9" w:rsidP="00F03428" w:rsidRDefault="00525AE9" w14:paraId="37E6F948" w14:textId="3A43DCBD">
      <w:pPr>
        <w:pStyle w:val="BodyText"/>
        <w:rPr>
          <w:rFonts w:ascii="Calibri" w:hAnsi="Calibri"/>
          <w:sz w:val="22"/>
        </w:rPr>
      </w:pPr>
      <w:r>
        <w:t xml:space="preserve">A second purpose of NPSAS is to gather base-year data on a subset of students who become the sample for a longitudinal study. NPSAS:20 will establish the base year cohort for a </w:t>
      </w:r>
      <w:r w:rsidR="0068248D">
        <w:t xml:space="preserve">BPS </w:t>
      </w:r>
      <w:r>
        <w:t xml:space="preserve">study of first-time beginning </w:t>
      </w:r>
      <w:r w:rsidR="0068248D">
        <w:t xml:space="preserve">undergraduate </w:t>
      </w:r>
      <w:r>
        <w:t xml:space="preserve">students, with a follow-up survey </w:t>
      </w:r>
      <w:r w:rsidR="00F03428">
        <w:t>2</w:t>
      </w:r>
      <w:r>
        <w:t xml:space="preserve"> years later</w:t>
      </w:r>
      <w:r w:rsidR="00693145">
        <w:t>,</w:t>
      </w:r>
      <w:r>
        <w:t xml:space="preserve"> </w:t>
      </w:r>
      <w:r w:rsidR="0068248D">
        <w:t xml:space="preserve">in 2022 </w:t>
      </w:r>
      <w:r>
        <w:t>(BPS:20/22)</w:t>
      </w:r>
      <w:r w:rsidR="00775294">
        <w:t>,</w:t>
      </w:r>
      <w:r>
        <w:t xml:space="preserve"> and an additional follow-up anticipated in 2025. A section of the student </w:t>
      </w:r>
      <w:r w:rsidR="00665A1A">
        <w:t>survey</w:t>
      </w:r>
      <w:r>
        <w:t xml:space="preserve"> will capture information about student knowledge, experiences, and perceptions of the costs and benefits of education to support analysis of student choices related to major, persistence, and completion</w:t>
      </w:r>
      <w:r w:rsidRPr="00F829B8">
        <w:t>.</w:t>
      </w:r>
    </w:p>
    <w:p w:rsidRPr="00477529" w:rsidR="004F2D1D" w:rsidP="007B3A35" w:rsidRDefault="004F2D1D" w14:paraId="5E63F7B9" w14:textId="4181B4D4">
      <w:pPr>
        <w:pStyle w:val="Heading3"/>
      </w:pPr>
      <w:bookmarkStart w:name="_Toc383113365" w:id="40"/>
      <w:bookmarkStart w:name="_Toc12873588" w:id="41"/>
      <w:r w:rsidRPr="00477529">
        <w:t>NPSAS:</w:t>
      </w:r>
      <w:r w:rsidR="00525AE9">
        <w:t>20</w:t>
      </w:r>
      <w:r w:rsidRPr="00477529">
        <w:t xml:space="preserve"> Research and Policy Issues</w:t>
      </w:r>
      <w:bookmarkEnd w:id="40"/>
      <w:bookmarkEnd w:id="41"/>
    </w:p>
    <w:p w:rsidRPr="00477529" w:rsidR="004F2D1D" w:rsidP="00F03428" w:rsidRDefault="004F2D1D" w14:paraId="3C2359E3" w14:textId="42AC7B96">
      <w:pPr>
        <w:pStyle w:val="BodyText"/>
      </w:pPr>
      <w:r w:rsidRPr="00477529">
        <w:t>Many of the important questions that NPSAS:</w:t>
      </w:r>
      <w:r w:rsidR="005B6867">
        <w:t>20</w:t>
      </w:r>
      <w:r w:rsidRPr="00477529">
        <w:t xml:space="preserve"> aims to address are the same as in the past years. </w:t>
      </w:r>
      <w:r w:rsidR="00B41526">
        <w:t xml:space="preserve">College cost </w:t>
      </w:r>
      <w:r w:rsidRPr="00477529">
        <w:t>increases, net price levels, and increases in student loan debt will continue to be central issues. The NPSAS:</w:t>
      </w:r>
      <w:r w:rsidR="00525AE9">
        <w:t>20</w:t>
      </w:r>
      <w:r w:rsidRPr="00477529">
        <w:t xml:space="preserve"> data will be used to address policy issues related to changes in federal financial aid programs resulting from the anticipated reauthorization of the Higher Education Act. </w:t>
      </w:r>
      <w:r w:rsidR="009F7771">
        <w:t>Moreover, state policymakers and researchers can use state-representative data to address policy questions relevant to students in their state.</w:t>
      </w:r>
      <w:r w:rsidR="009672FD">
        <w:t xml:space="preserve"> </w:t>
      </w:r>
      <w:r w:rsidRPr="00477529" w:rsidR="00B24A24">
        <w:t>Following are s</w:t>
      </w:r>
      <w:r w:rsidRPr="00477529">
        <w:t xml:space="preserve">ome of the primary research and policy issues </w:t>
      </w:r>
      <w:r w:rsidR="00B41526">
        <w:t xml:space="preserve">that could </w:t>
      </w:r>
      <w:r w:rsidRPr="00477529">
        <w:t xml:space="preserve">be addressed </w:t>
      </w:r>
      <w:r w:rsidRPr="00477529" w:rsidR="00B24A24">
        <w:t>using</w:t>
      </w:r>
      <w:r w:rsidRPr="00477529">
        <w:t xml:space="preserve"> NPSAS:</w:t>
      </w:r>
      <w:r w:rsidR="00525AE9">
        <w:t>20</w:t>
      </w:r>
      <w:r w:rsidRPr="00477529">
        <w:t xml:space="preserve"> data:</w:t>
      </w:r>
    </w:p>
    <w:p w:rsidRPr="008B6496" w:rsidR="004F2D1D" w:rsidP="00DF1BA4" w:rsidRDefault="004F2D1D" w14:paraId="333C1F99" w14:textId="77777777">
      <w:pPr>
        <w:pStyle w:val="BodyText"/>
        <w:tabs>
          <w:tab w:val="left" w:pos="720"/>
        </w:tabs>
        <w:ind w:firstLine="360"/>
      </w:pPr>
      <w:r w:rsidRPr="008B6496">
        <w:t>(1)</w:t>
      </w:r>
      <w:r w:rsidRPr="008B6496">
        <w:tab/>
        <w:t>Student demographics;</w:t>
      </w:r>
    </w:p>
    <w:p w:rsidRPr="008B6496" w:rsidR="004F2D1D" w:rsidP="009724D9" w:rsidRDefault="004F2D1D" w14:paraId="24950B06" w14:textId="77777777">
      <w:pPr>
        <w:pStyle w:val="Bullet1"/>
      </w:pPr>
      <w:r w:rsidRPr="008B6496">
        <w:t>What is the distribution of student enrollment among types of institutions by gender, race/ethnicity, age, dependency, and income?</w:t>
      </w:r>
    </w:p>
    <w:p w:rsidRPr="008B6496" w:rsidR="004F2D1D" w:rsidP="009724D9" w:rsidRDefault="004F2D1D" w14:paraId="04D4A1E0" w14:textId="77777777">
      <w:pPr>
        <w:pStyle w:val="Bullet1"/>
      </w:pPr>
      <w:r w:rsidRPr="008B6496">
        <w:t>What types of institutions are serving the largest proportions of low-income, nontraditional, and ethnic minority students?</w:t>
      </w:r>
    </w:p>
    <w:p w:rsidRPr="008B6496" w:rsidR="004F2D1D" w:rsidP="009724D9" w:rsidRDefault="004F2D1D" w14:paraId="6C52C6CB" w14:textId="77777777">
      <w:pPr>
        <w:pStyle w:val="Bullet1"/>
      </w:pPr>
      <w:r w:rsidRPr="008B6496">
        <w:t>What proportion of undergraduates are first</w:t>
      </w:r>
      <w:r w:rsidRPr="008B6496" w:rsidR="00B24A24">
        <w:t>-</w:t>
      </w:r>
      <w:r w:rsidRPr="008B6496">
        <w:t>generation college students, and what types of institutions are they attending?</w:t>
      </w:r>
    </w:p>
    <w:p w:rsidRPr="008B6496" w:rsidR="004F2D1D" w:rsidP="009724D9" w:rsidRDefault="004F2D1D" w14:paraId="3EA15155" w14:textId="77777777">
      <w:pPr>
        <w:pStyle w:val="Bullet1"/>
      </w:pPr>
      <w:r w:rsidRPr="008B6496">
        <w:t>What proportion of students are immigrants or children of immigrants, and what types of institutions are they attending?</w:t>
      </w:r>
    </w:p>
    <w:p w:rsidRPr="008B6496" w:rsidR="004F2D1D" w:rsidP="009724D9" w:rsidRDefault="004F2D1D" w14:paraId="4DB9FFD2" w14:textId="77777777">
      <w:pPr>
        <w:pStyle w:val="Bullet1"/>
      </w:pPr>
      <w:r w:rsidRPr="008B6496">
        <w:t>What proportion of students enrolled in postsecondary education are active military or veterans</w:t>
      </w:r>
      <w:r w:rsidRPr="008B6496" w:rsidR="00B24A24">
        <w:t>,</w:t>
      </w:r>
      <w:r w:rsidRPr="008B6496">
        <w:t xml:space="preserve"> and what types of institutions do they attend?</w:t>
      </w:r>
    </w:p>
    <w:p w:rsidRPr="008B6496" w:rsidR="004F2D1D" w:rsidP="007B3A35" w:rsidRDefault="004F2D1D" w14:paraId="7398023D" w14:textId="77777777">
      <w:pPr>
        <w:pStyle w:val="BodyText"/>
        <w:tabs>
          <w:tab w:val="left" w:pos="720"/>
        </w:tabs>
        <w:ind w:firstLine="360"/>
      </w:pPr>
      <w:r w:rsidRPr="008B6496">
        <w:t>(2)</w:t>
      </w:r>
      <w:r w:rsidRPr="008B6496">
        <w:tab/>
        <w:t>Academic preparation and programs;</w:t>
      </w:r>
    </w:p>
    <w:p w:rsidRPr="008B6496" w:rsidR="004F2D1D" w:rsidP="00880D7B" w:rsidRDefault="004F2D1D" w14:paraId="299ACE08" w14:textId="77777777">
      <w:pPr>
        <w:pStyle w:val="Bullet1"/>
      </w:pPr>
      <w:r w:rsidRPr="008B6496">
        <w:t>What proportion of college students have taken remedial courses?</w:t>
      </w:r>
    </w:p>
    <w:p w:rsidRPr="008B6496" w:rsidR="004F2D1D" w:rsidP="00880D7B" w:rsidRDefault="004F2D1D" w14:paraId="32DEC3BA" w14:textId="77777777">
      <w:pPr>
        <w:pStyle w:val="Bullet1"/>
      </w:pPr>
      <w:r w:rsidRPr="008B6496">
        <w:t>What types of students are enrolled in vocational certificate, associate’s</w:t>
      </w:r>
      <w:r w:rsidRPr="008B6496" w:rsidR="00B24A24">
        <w:t xml:space="preserve"> degree</w:t>
      </w:r>
      <w:r w:rsidRPr="008B6496">
        <w:t>, and bachelor’s degree programs, and what are their fields of study?</w:t>
      </w:r>
    </w:p>
    <w:p w:rsidRPr="008B6496" w:rsidR="004F2D1D" w:rsidP="00DF1BA4" w:rsidRDefault="004F2D1D" w14:paraId="2707809A" w14:textId="77777777">
      <w:pPr>
        <w:pStyle w:val="BodyText"/>
        <w:widowControl w:val="0"/>
        <w:tabs>
          <w:tab w:val="left" w:pos="720"/>
        </w:tabs>
        <w:ind w:firstLine="360"/>
      </w:pPr>
      <w:r w:rsidRPr="008B6496" w:rsidDel="0032250F">
        <w:t xml:space="preserve"> </w:t>
      </w:r>
      <w:r w:rsidRPr="008B6496">
        <w:t>(3)</w:t>
      </w:r>
      <w:r w:rsidRPr="008B6496">
        <w:tab/>
        <w:t>Financial aid;</w:t>
      </w:r>
    </w:p>
    <w:p w:rsidRPr="008B6496" w:rsidR="004F2D1D" w:rsidP="009341E3" w:rsidRDefault="004F2D1D" w14:paraId="65DD591A" w14:textId="77777777">
      <w:pPr>
        <w:pStyle w:val="Bullet1"/>
        <w:widowControl w:val="0"/>
      </w:pPr>
      <w:r w:rsidRPr="008B6496">
        <w:t xml:space="preserve">What proportion of students </w:t>
      </w:r>
      <w:r w:rsidRPr="008B6496" w:rsidR="00B24A24">
        <w:t xml:space="preserve">need </w:t>
      </w:r>
      <w:r w:rsidRPr="008B6496">
        <w:t>financial aid</w:t>
      </w:r>
      <w:r w:rsidRPr="008B6496" w:rsidR="00B24A24">
        <w:t xml:space="preserve">, </w:t>
      </w:r>
      <w:r w:rsidRPr="008B6496">
        <w:t>and what is the average amount of need by income?</w:t>
      </w:r>
    </w:p>
    <w:p w:rsidRPr="008B6496" w:rsidR="004F2D1D" w:rsidP="009341E3" w:rsidRDefault="004F2D1D" w14:paraId="77B02D62" w14:textId="77777777">
      <w:pPr>
        <w:pStyle w:val="Bullet1"/>
        <w:widowControl w:val="0"/>
      </w:pPr>
      <w:r w:rsidRPr="008B6496">
        <w:lastRenderedPageBreak/>
        <w:t>What proportion of students has remaining need beyond what they receive in financial aid</w:t>
      </w:r>
      <w:r w:rsidRPr="008B6496" w:rsidR="00B24A24">
        <w:t>,</w:t>
      </w:r>
      <w:r w:rsidRPr="008B6496">
        <w:t xml:space="preserve"> and what is the average amount of unmet need?</w:t>
      </w:r>
    </w:p>
    <w:p w:rsidRPr="008B6496" w:rsidR="004F2D1D" w:rsidP="009341E3" w:rsidRDefault="004F2D1D" w14:paraId="3CC9FADE" w14:textId="77777777">
      <w:pPr>
        <w:pStyle w:val="Bullet1"/>
        <w:widowControl w:val="0"/>
      </w:pPr>
      <w:r w:rsidRPr="008B6496">
        <w:t xml:space="preserve">What proportion of students receive </w:t>
      </w:r>
      <w:r w:rsidRPr="008B6496" w:rsidR="003E1662">
        <w:t xml:space="preserve">federal </w:t>
      </w:r>
      <w:r w:rsidRPr="008B6496">
        <w:t>Pell grants</w:t>
      </w:r>
      <w:r w:rsidRPr="008B6496" w:rsidR="003E1662">
        <w:t>,</w:t>
      </w:r>
      <w:r w:rsidRPr="008B6496">
        <w:t xml:space="preserve"> and where do they attend college?</w:t>
      </w:r>
    </w:p>
    <w:p w:rsidRPr="008B6496" w:rsidR="004F2D1D" w:rsidP="009341E3" w:rsidRDefault="004F2D1D" w14:paraId="2BA9F0A4" w14:textId="77777777">
      <w:pPr>
        <w:pStyle w:val="Bullet1"/>
        <w:widowControl w:val="0"/>
      </w:pPr>
      <w:r w:rsidRPr="008B6496">
        <w:t>What proportion of students are receiving aid from states, institutions, employers, and private sources, and what is the average amount received?</w:t>
      </w:r>
    </w:p>
    <w:p w:rsidRPr="008B6496" w:rsidR="004F2D1D" w:rsidP="00880D7B" w:rsidRDefault="004F2D1D" w14:paraId="31817CD3" w14:textId="77777777">
      <w:pPr>
        <w:pStyle w:val="Bullet1"/>
      </w:pPr>
      <w:r w:rsidRPr="008B6496">
        <w:t xml:space="preserve">What proportion of students </w:t>
      </w:r>
      <w:r w:rsidRPr="008B6496" w:rsidR="003E1662">
        <w:t xml:space="preserve">are </w:t>
      </w:r>
      <w:r w:rsidRPr="008B6496">
        <w:t>receiving need-based or merit-based aid?</w:t>
      </w:r>
    </w:p>
    <w:p w:rsidRPr="008B6496" w:rsidR="004F2D1D" w:rsidP="00880D7B" w:rsidRDefault="004F2D1D" w14:paraId="4F9E7BCD" w14:textId="77777777">
      <w:pPr>
        <w:pStyle w:val="Bullet1"/>
      </w:pPr>
      <w:r w:rsidRPr="008B6496">
        <w:t>How does the amount and type of aid vary by dependency and income level?</w:t>
      </w:r>
    </w:p>
    <w:p w:rsidRPr="008B6496" w:rsidR="004F2D1D" w:rsidP="00880D7B" w:rsidRDefault="004F2D1D" w14:paraId="0E003673" w14:textId="77777777">
      <w:pPr>
        <w:pStyle w:val="Bullet1"/>
      </w:pPr>
      <w:r w:rsidRPr="008B6496">
        <w:t>What is the ratio of federal to nonfederal aid at various types of institutions?</w:t>
      </w:r>
    </w:p>
    <w:p w:rsidRPr="008B6496" w:rsidR="004F2D1D" w:rsidP="00880D7B" w:rsidRDefault="004F2D1D" w14:paraId="39359E7D" w14:textId="77777777">
      <w:pPr>
        <w:pStyle w:val="Bullet1"/>
      </w:pPr>
      <w:r w:rsidRPr="008B6496">
        <w:t>What is the ratio of grants to loans at various types of institutions?</w:t>
      </w:r>
    </w:p>
    <w:p w:rsidRPr="008B6496" w:rsidR="00A8788B" w:rsidP="00880D7B" w:rsidRDefault="004F2D1D" w14:paraId="41BAEA42" w14:textId="3703545F">
      <w:pPr>
        <w:pStyle w:val="Bullet1"/>
      </w:pPr>
      <w:r w:rsidRPr="008B6496">
        <w:t>What proportion of students receive veterans and other Department of Defense benefits, and how much do they receive?</w:t>
      </w:r>
    </w:p>
    <w:p w:rsidRPr="008B6496" w:rsidR="004F2D1D" w:rsidP="00EA6103" w:rsidRDefault="004F2D1D" w14:paraId="05EB94C4" w14:textId="4F7B71F8">
      <w:pPr>
        <w:pStyle w:val="Bullet1"/>
        <w:widowControl w:val="0"/>
      </w:pPr>
      <w:r w:rsidRPr="008B6496">
        <w:t xml:space="preserve">How has the incidence and average amount of </w:t>
      </w:r>
      <w:r w:rsidR="00866B4F">
        <w:t>v</w:t>
      </w:r>
      <w:r w:rsidR="00B41526">
        <w:t xml:space="preserve">eterans’ </w:t>
      </w:r>
      <w:r w:rsidR="007B7AC0">
        <w:t xml:space="preserve">benefits </w:t>
      </w:r>
      <w:r w:rsidRPr="008B6496" w:rsidR="007B7AC0">
        <w:t>changed</w:t>
      </w:r>
      <w:r w:rsidRPr="008B6496">
        <w:t xml:space="preserve"> since the enactment of the Post-9/11 GI Bill (P.L. 110-252)?</w:t>
      </w:r>
    </w:p>
    <w:p w:rsidRPr="008B6496" w:rsidR="004F2D1D" w:rsidP="00880D7B" w:rsidRDefault="004F2D1D" w14:paraId="39B6D482" w14:textId="41FE344F">
      <w:pPr>
        <w:pStyle w:val="Bullet1"/>
      </w:pPr>
      <w:r w:rsidRPr="008B6496">
        <w:t xml:space="preserve">How has the number and proportion of nonveterans receiving </w:t>
      </w:r>
      <w:r w:rsidR="00866B4F">
        <w:t>v</w:t>
      </w:r>
      <w:r w:rsidR="00B41526">
        <w:t xml:space="preserve">eterans’ </w:t>
      </w:r>
      <w:r w:rsidR="007B7AC0">
        <w:t xml:space="preserve">benefits </w:t>
      </w:r>
      <w:r w:rsidRPr="008B6496" w:rsidR="007B7AC0">
        <w:t>as</w:t>
      </w:r>
      <w:r w:rsidRPr="008B6496">
        <w:t xml:space="preserve"> dependents of veterans changed since enactment of the Post-9/11 GI Bill (P.L. 110-252)?</w:t>
      </w:r>
    </w:p>
    <w:p w:rsidRPr="008B6496" w:rsidR="004F2D1D" w:rsidP="00880D7B" w:rsidRDefault="004F2D1D" w14:paraId="360346A2" w14:textId="6348E56D">
      <w:pPr>
        <w:pStyle w:val="Bullet1"/>
      </w:pPr>
      <w:r w:rsidRPr="008B6496">
        <w:t>What types of institutions enroll the highest proportions of active</w:t>
      </w:r>
      <w:r w:rsidRPr="008B6496" w:rsidR="00EA41C0">
        <w:t>-duty</w:t>
      </w:r>
      <w:r w:rsidRPr="008B6496">
        <w:t xml:space="preserve"> military personnel, veterans, and recipients of </w:t>
      </w:r>
      <w:r w:rsidR="00866B4F">
        <w:t>v</w:t>
      </w:r>
      <w:r w:rsidR="00B41526">
        <w:t xml:space="preserve">eterans’ </w:t>
      </w:r>
      <w:r w:rsidR="007B7AC0">
        <w:t>benefits?</w:t>
      </w:r>
    </w:p>
    <w:p w:rsidRPr="008B6496" w:rsidR="004F2D1D" w:rsidP="007B3A35" w:rsidRDefault="004F2D1D" w14:paraId="36B992AA" w14:textId="77777777">
      <w:pPr>
        <w:pStyle w:val="BodyText"/>
        <w:tabs>
          <w:tab w:val="left" w:pos="720"/>
        </w:tabs>
        <w:ind w:firstLine="360"/>
      </w:pPr>
      <w:r w:rsidRPr="008B6496">
        <w:t>(4)</w:t>
      </w:r>
      <w:r w:rsidRPr="008B6496">
        <w:tab/>
        <w:t>Price of attendance;</w:t>
      </w:r>
    </w:p>
    <w:p w:rsidRPr="008B6496" w:rsidR="004F2D1D" w:rsidP="00880D7B" w:rsidRDefault="004F2D1D" w14:paraId="083C471F" w14:textId="77777777">
      <w:pPr>
        <w:pStyle w:val="Bullet1"/>
      </w:pPr>
      <w:r w:rsidRPr="008B6496">
        <w:t>What are the differences in the average tuition and total price of attendance by type of institution and among students by dependency, income, and full-time or part-time attendance status?</w:t>
      </w:r>
    </w:p>
    <w:p w:rsidRPr="008B6496" w:rsidR="004F2D1D" w:rsidP="00880D7B" w:rsidRDefault="004F2D1D" w14:paraId="0B812F0E" w14:textId="77777777">
      <w:pPr>
        <w:pStyle w:val="Bullet1"/>
      </w:pPr>
      <w:r w:rsidRPr="008B6496">
        <w:t>What is the average net price of attendance (student budget minus financial aid) at various income levels at different types of institutions?</w:t>
      </w:r>
    </w:p>
    <w:p w:rsidRPr="008B6496" w:rsidR="004F2D1D" w:rsidP="00A05984" w:rsidRDefault="004F2D1D" w14:paraId="75F6E7CD" w14:textId="77777777">
      <w:pPr>
        <w:pStyle w:val="BodyText"/>
        <w:keepNext/>
        <w:tabs>
          <w:tab w:val="left" w:pos="720"/>
        </w:tabs>
        <w:ind w:firstLine="360"/>
      </w:pPr>
      <w:r w:rsidRPr="008B6496">
        <w:t>(5)</w:t>
      </w:r>
      <w:r w:rsidRPr="008B6496">
        <w:tab/>
        <w:t>Student borrowing;</w:t>
      </w:r>
    </w:p>
    <w:p w:rsidRPr="008B6496" w:rsidR="004F2D1D" w:rsidP="00880D7B" w:rsidRDefault="004F2D1D" w14:paraId="1C279AC3" w14:textId="77777777">
      <w:pPr>
        <w:pStyle w:val="Bullet1"/>
      </w:pPr>
      <w:r w:rsidRPr="008B6496">
        <w:t xml:space="preserve">What are the differences in the percentage </w:t>
      </w:r>
      <w:r w:rsidRPr="008B6496" w:rsidR="003E1662">
        <w:t xml:space="preserve">of students </w:t>
      </w:r>
      <w:r w:rsidRPr="008B6496">
        <w:t>borrowing and the average amounts borrowed through the federal student loan programs by institution type, attendance status, class level, and income?</w:t>
      </w:r>
    </w:p>
    <w:p w:rsidRPr="008B6496" w:rsidR="004F2D1D" w:rsidP="00880D7B" w:rsidRDefault="004F2D1D" w14:paraId="3668E4E9" w14:textId="77777777">
      <w:pPr>
        <w:pStyle w:val="Bullet1"/>
      </w:pPr>
      <w:r w:rsidRPr="008B6496">
        <w:t xml:space="preserve">What proportion of students borrow the maximum Direct (Stafford) </w:t>
      </w:r>
      <w:r w:rsidRPr="008B6496" w:rsidR="003E1662">
        <w:t>L</w:t>
      </w:r>
      <w:r w:rsidRPr="008B6496">
        <w:t>oan amounts?</w:t>
      </w:r>
    </w:p>
    <w:p w:rsidRPr="008B6496" w:rsidR="004F2D1D" w:rsidP="00880D7B" w:rsidRDefault="004F2D1D" w14:paraId="71228FB7" w14:textId="4D080C1A">
      <w:pPr>
        <w:pStyle w:val="Bullet1"/>
      </w:pPr>
      <w:r w:rsidRPr="008B6496">
        <w:t xml:space="preserve">What is the difference in the proportion of students receiving subsidized or unsubsidized Direct (Stafford) </w:t>
      </w:r>
      <w:r w:rsidRPr="008B6496" w:rsidR="003E1662">
        <w:t>L</w:t>
      </w:r>
      <w:r w:rsidRPr="008B6496">
        <w:t>oans by dependency and income level?</w:t>
      </w:r>
    </w:p>
    <w:p w:rsidRPr="008B6496" w:rsidR="00A8788B" w:rsidP="00880D7B" w:rsidRDefault="00A8788B" w14:paraId="48C51B95" w14:textId="0C8C4DAE">
      <w:pPr>
        <w:pStyle w:val="Bullet1"/>
      </w:pPr>
      <w:bookmarkStart w:name="_Hlk493848160" w:id="42"/>
      <w:r w:rsidRPr="008B6496">
        <w:t xml:space="preserve">What proportion of graduate students borrow and </w:t>
      </w:r>
      <w:r w:rsidRPr="008B6496" w:rsidR="007A0D57">
        <w:t xml:space="preserve">at what rate do they </w:t>
      </w:r>
      <w:r w:rsidRPr="008B6496">
        <w:t>use Graduate PLUS loans to fund their education?</w:t>
      </w:r>
    </w:p>
    <w:p w:rsidRPr="008B6496" w:rsidR="004F2D1D" w:rsidP="00880D7B" w:rsidRDefault="004F2D1D" w14:paraId="55F04DD9" w14:textId="114B0703">
      <w:pPr>
        <w:pStyle w:val="Bullet1"/>
      </w:pPr>
      <w:r w:rsidRPr="008B6496">
        <w:t>What is the average cumulative debt of students by class level, especially among graduating college seniors?</w:t>
      </w:r>
    </w:p>
    <w:p w:rsidRPr="008B6496" w:rsidR="00A8788B" w:rsidP="00880D7B" w:rsidRDefault="00A8788B" w14:paraId="0658CB1F" w14:textId="34E29D18">
      <w:pPr>
        <w:pStyle w:val="Bullet1"/>
      </w:pPr>
      <w:r w:rsidRPr="008B6496">
        <w:t>What is the average cumulative debt of graduate students and what portion of that debt was incurred in graduate school?</w:t>
      </w:r>
    </w:p>
    <w:bookmarkEnd w:id="42"/>
    <w:p w:rsidRPr="008B6496" w:rsidR="004F2D1D" w:rsidP="00880D7B" w:rsidRDefault="004F2D1D" w14:paraId="7EE76D19" w14:textId="77777777">
      <w:pPr>
        <w:pStyle w:val="Bullet1"/>
      </w:pPr>
      <w:r w:rsidRPr="008B6496">
        <w:t>What proportion of students borrow private loans, in what amount, and how does this borrowing vary by institution type?</w:t>
      </w:r>
    </w:p>
    <w:p w:rsidRPr="008B6496" w:rsidR="00525AE9" w:rsidP="00FC703F" w:rsidRDefault="00525AE9" w14:paraId="503C9C51" w14:textId="267952C6">
      <w:pPr>
        <w:pStyle w:val="BodyText"/>
        <w:keepNext/>
        <w:tabs>
          <w:tab w:val="left" w:pos="720"/>
        </w:tabs>
        <w:ind w:firstLine="360"/>
      </w:pPr>
      <w:r w:rsidRPr="008B6496">
        <w:t>(6)</w:t>
      </w:r>
      <w:r w:rsidRPr="008B6496">
        <w:tab/>
        <w:t>Student employment;</w:t>
      </w:r>
    </w:p>
    <w:p w:rsidRPr="008B6496" w:rsidR="00525AE9" w:rsidP="00880D7B" w:rsidRDefault="00525AE9" w14:paraId="4045A166" w14:textId="77777777">
      <w:pPr>
        <w:pStyle w:val="Bullet1"/>
      </w:pPr>
      <w:r w:rsidRPr="008B6496">
        <w:t>What proportion of students engage in paid work while enrolled and what are the average hours per week they work?</w:t>
      </w:r>
    </w:p>
    <w:p w:rsidRPr="008B6496" w:rsidR="00525AE9" w:rsidP="00880D7B" w:rsidRDefault="00525AE9" w14:paraId="4A4D94F4" w14:textId="77777777">
      <w:pPr>
        <w:pStyle w:val="Bullet1"/>
      </w:pPr>
      <w:r w:rsidRPr="008B6496">
        <w:t>What is the average amount earned from work while enrolled?</w:t>
      </w:r>
    </w:p>
    <w:p w:rsidRPr="008B6496" w:rsidR="00525AE9" w:rsidP="00880D7B" w:rsidRDefault="00525AE9" w14:paraId="1D5838BF" w14:textId="77777777">
      <w:pPr>
        <w:pStyle w:val="Bullet1"/>
      </w:pPr>
      <w:r w:rsidRPr="008B6496">
        <w:t>What proportion of students is employed by their institution in work-study and graduate assistantships as compared with other types of employment?</w:t>
      </w:r>
    </w:p>
    <w:p w:rsidRPr="008B6496" w:rsidR="00525AE9" w:rsidP="00525AE9" w:rsidRDefault="00525AE9" w14:paraId="5C85C4A3" w14:textId="77777777">
      <w:pPr>
        <w:pStyle w:val="BodyText"/>
        <w:tabs>
          <w:tab w:val="left" w:pos="720"/>
        </w:tabs>
        <w:ind w:firstLine="360"/>
      </w:pPr>
      <w:r w:rsidRPr="008B6496">
        <w:t>(7)</w:t>
      </w:r>
      <w:r w:rsidRPr="008B6496">
        <w:tab/>
        <w:t>Sources of funds;</w:t>
      </w:r>
    </w:p>
    <w:p w:rsidRPr="008B6496" w:rsidR="00525AE9" w:rsidP="00880D7B" w:rsidRDefault="00525AE9" w14:paraId="12D58579" w14:textId="77777777">
      <w:pPr>
        <w:pStyle w:val="Bullet1"/>
      </w:pPr>
      <w:r w:rsidRPr="008B6496">
        <w:t>What types of financial support are dependent students receiving from their parents?</w:t>
      </w:r>
    </w:p>
    <w:p w:rsidR="009672FD" w:rsidP="009F7771" w:rsidRDefault="009F7771" w14:paraId="021E3921" w14:textId="77777777">
      <w:pPr>
        <w:pStyle w:val="BodyText"/>
        <w:ind w:firstLine="360"/>
      </w:pPr>
      <w:r>
        <w:t>(8) State-level policy questions;</w:t>
      </w:r>
    </w:p>
    <w:p w:rsidR="009672FD" w:rsidP="009F7771" w:rsidRDefault="009F7771" w14:paraId="1164E6EE" w14:textId="77777777">
      <w:pPr>
        <w:pStyle w:val="Bullet1"/>
        <w:numPr>
          <w:ilvl w:val="1"/>
          <w:numId w:val="70"/>
        </w:numPr>
      </w:pPr>
      <w:r>
        <w:lastRenderedPageBreak/>
        <w:t xml:space="preserve">What proportion of students receive state merit-based, need-based, or </w:t>
      </w:r>
      <w:r w:rsidR="00F64CCE">
        <w:t>non-need</w:t>
      </w:r>
      <w:r>
        <w:t>-based aid?</w:t>
      </w:r>
    </w:p>
    <w:p w:rsidR="009F7771" w:rsidP="009F7771" w:rsidRDefault="009F7771" w14:paraId="3C39EFA3" w14:textId="5C8264E1">
      <w:pPr>
        <w:pStyle w:val="Bullet1"/>
        <w:numPr>
          <w:ilvl w:val="1"/>
          <w:numId w:val="70"/>
        </w:numPr>
      </w:pPr>
      <w:r>
        <w:t>What proportion of state merit-based aid is awarded to students attending 4-year public institutions, 2-year public institutions, 4-year private non-profit institutions, or private for-profit institutions?</w:t>
      </w:r>
    </w:p>
    <w:p w:rsidR="009672FD" w:rsidP="009F7771" w:rsidRDefault="009F7771" w14:paraId="6D5CFC67" w14:textId="77777777">
      <w:pPr>
        <w:pStyle w:val="Bullet1"/>
        <w:numPr>
          <w:ilvl w:val="1"/>
          <w:numId w:val="70"/>
        </w:numPr>
      </w:pPr>
      <w:r>
        <w:t>What proportion of students receiving state need-based aid borrow federal loans, and what is the average amount of federal loans borrowed?</w:t>
      </w:r>
    </w:p>
    <w:p w:rsidR="009672FD" w:rsidP="009F7771" w:rsidRDefault="009F7771" w14:paraId="34659B7E" w14:textId="77777777">
      <w:pPr>
        <w:pStyle w:val="Bullet1"/>
        <w:numPr>
          <w:ilvl w:val="1"/>
          <w:numId w:val="70"/>
        </w:numPr>
      </w:pPr>
      <w:r>
        <w:t>What are the racial demographics and average income of students receiving state need-based aid?</w:t>
      </w:r>
    </w:p>
    <w:p w:rsidRPr="00793916" w:rsidR="008B6496" w:rsidP="00F03428" w:rsidRDefault="008B6496" w14:paraId="07247D84" w14:textId="234BF794">
      <w:pPr>
        <w:pStyle w:val="BodyText"/>
      </w:pPr>
      <w:r w:rsidRPr="00793916">
        <w:t xml:space="preserve">Answers to these and other questions are vital if policymakers at the local, state, and national levels are to respond adequately to the changing environment of postsecondary education. Since inception, the NPSAS, BPS, and B&amp;B series have resulted in numerous NCES publications addressing these issues. </w:t>
      </w:r>
      <w:r w:rsidR="00513795">
        <w:t xml:space="preserve">These reports can be found at: </w:t>
      </w:r>
      <w:hyperlink w:history="1" r:id="rId18">
        <w:r w:rsidRPr="002E5CBB" w:rsidR="00CF7556">
          <w:rPr>
            <w:rStyle w:val="Hyperlink"/>
          </w:rPr>
          <w:t>https://nces.ed.gov/pubsearch/</w:t>
        </w:r>
      </w:hyperlink>
      <w:r w:rsidR="00CF7556">
        <w:t>.</w:t>
      </w:r>
    </w:p>
    <w:p w:rsidRPr="00D14F6A" w:rsidR="00265E39" w:rsidP="007B3A35" w:rsidRDefault="00265E39" w14:paraId="63112E7B" w14:textId="4A10A3C3">
      <w:pPr>
        <w:pStyle w:val="Heading2"/>
      </w:pPr>
      <w:bookmarkStart w:name="_Toc12873589" w:id="43"/>
      <w:bookmarkStart w:name="_Hlk10802629" w:id="44"/>
      <w:r w:rsidRPr="00D14F6A">
        <w:t>Use of Information Technology</w:t>
      </w:r>
      <w:bookmarkEnd w:id="34"/>
      <w:bookmarkEnd w:id="43"/>
    </w:p>
    <w:p w:rsidRPr="00D14F6A" w:rsidR="00D14F6A" w:rsidP="00D14F6A" w:rsidRDefault="00D14F6A" w14:paraId="57DBFFC9" w14:textId="4383150E">
      <w:pPr>
        <w:pStyle w:val="BodyText"/>
        <w:rPr>
          <w:szCs w:val="24"/>
        </w:rPr>
      </w:pPr>
      <w:bookmarkStart w:name="_Toc383113367" w:id="45"/>
      <w:r w:rsidRPr="00D14F6A">
        <w:t xml:space="preserve">The NPSAS:20 </w:t>
      </w:r>
      <w:r w:rsidR="002030FD">
        <w:t xml:space="preserve">student </w:t>
      </w:r>
      <w:r w:rsidRPr="00D14F6A">
        <w:t>survey will use web-based questionnaires across two electronic modes of data collection: a self-administered survey, which is mobile-friendly to allow completion of the survey on a tablet or smartphone, and CATI. The survey will be available through the study website that resides on NCES servers.</w:t>
      </w:r>
    </w:p>
    <w:p w:rsidRPr="00D14F6A" w:rsidR="00D14F6A" w:rsidP="00D14F6A" w:rsidRDefault="00D14F6A" w14:paraId="2DF0B4E3" w14:textId="605AC96A">
      <w:pPr>
        <w:pStyle w:val="BodyText"/>
      </w:pPr>
      <w:r w:rsidRPr="000C1985">
        <w:t>NPSAS:20</w:t>
      </w:r>
      <w:r w:rsidR="007D0CD3">
        <w:t xml:space="preserve"> </w:t>
      </w:r>
      <w:r w:rsidRPr="000C1985">
        <w:t>student records data will be collected using the Postsecondary Data Portal (PDP) website</w:t>
      </w:r>
      <w:r w:rsidR="007D0CD3">
        <w:t>, which will already be in use by institutions to provide enrollment lists</w:t>
      </w:r>
      <w:r w:rsidRPr="000C1985">
        <w:t xml:space="preserve">. The PDP website is used across NCES institution data collections. </w:t>
      </w:r>
      <w:r w:rsidRPr="00D14F6A">
        <w:t>Separate login credentials are created for each user at the participating institution. For NPSAS:20, postsecondary institutions will be offered three modes for providing data</w:t>
      </w:r>
      <w:r w:rsidR="005B7D86">
        <w:t xml:space="preserve"> (see section 5 of this document for more detail)</w:t>
      </w:r>
      <w:r w:rsidRPr="00C22E4A">
        <w:t>.</w:t>
      </w:r>
    </w:p>
    <w:p w:rsidR="006E413E" w:rsidP="00D14F6A" w:rsidRDefault="00D14F6A" w14:paraId="110B1A2A" w14:textId="1237C9CE">
      <w:pPr>
        <w:pStyle w:val="BodyText"/>
      </w:pPr>
      <w:r w:rsidRPr="00D14F6A">
        <w:t>On a nightly basis, the data collection contractor will download student record and student survey data to their Enhanced Security Network (ESN) via a secure web service. Once in the ESN, data will be cleaned and undergo quality analysis.</w:t>
      </w:r>
      <w:r w:rsidR="001345BE">
        <w:t xml:space="preserve"> </w:t>
      </w:r>
      <w:r w:rsidRPr="00D14F6A" w:rsidR="001345BE">
        <w:t xml:space="preserve">The websites used for </w:t>
      </w:r>
      <w:r w:rsidR="001345BE">
        <w:t xml:space="preserve">the </w:t>
      </w:r>
      <w:r w:rsidRPr="00D14F6A" w:rsidR="001345BE">
        <w:t xml:space="preserve">NPSAS:20 data collection will reside on NCES’ Secure Socket Layer-certified </w:t>
      </w:r>
      <w:r w:rsidR="001345BE">
        <w:t xml:space="preserve">(SSL) </w:t>
      </w:r>
      <w:r w:rsidRPr="00D14F6A" w:rsidR="001345BE">
        <w:t>servers with a secure data connection. SSL protocol is used to encrypt the data transmitted over the Internet, and all parts of the websites that collect student data are password protected. The forms that gather data on th</w:t>
      </w:r>
      <w:r w:rsidR="001345BE">
        <w:t>ese</w:t>
      </w:r>
      <w:r w:rsidRPr="00D14F6A" w:rsidR="001345BE">
        <w:t xml:space="preserve"> website</w:t>
      </w:r>
      <w:r w:rsidR="001345BE">
        <w:t>s</w:t>
      </w:r>
      <w:r w:rsidRPr="00D14F6A" w:rsidR="001345BE">
        <w:t xml:space="preserve"> will require session cookies to run in accordance with the U.S. Department of Education's privacy policy for the use of cookies. The most recent versions of Microsoft Internet Explorer, Google Chrome, and Mozilla Firefox allow for rejecting all cookies other than those required for session tracking.</w:t>
      </w:r>
    </w:p>
    <w:p w:rsidRPr="00477529" w:rsidR="00265E39" w:rsidP="007B3A35" w:rsidRDefault="00265E39" w14:paraId="7616C1C6" w14:textId="14D03492">
      <w:pPr>
        <w:pStyle w:val="Heading2"/>
      </w:pPr>
      <w:bookmarkStart w:name="_Toc12873590" w:id="46"/>
      <w:bookmarkEnd w:id="44"/>
      <w:r w:rsidRPr="00477529">
        <w:t>Efforts to Identify Duplication</w:t>
      </w:r>
      <w:bookmarkEnd w:id="45"/>
      <w:bookmarkEnd w:id="46"/>
    </w:p>
    <w:p w:rsidRPr="00880D7B" w:rsidR="004F2D1D" w:rsidP="009341E3" w:rsidRDefault="004F2D1D" w14:paraId="6214B3A0" w14:textId="0337412F">
      <w:pPr>
        <w:pStyle w:val="BodyText"/>
        <w:widowControl w:val="0"/>
      </w:pPr>
      <w:bookmarkStart w:name="_Toc383113368" w:id="47"/>
      <w:r w:rsidRPr="00880D7B">
        <w:t>Efforts to identify duplication have included NCES consultations with other federal offices, such as the U.S. Department of Education’s Office of Postsecondary Education; the Office of Planning, Evaluation</w:t>
      </w:r>
      <w:r w:rsidRPr="00880D7B" w:rsidR="001B4E34">
        <w:t>,</w:t>
      </w:r>
      <w:r w:rsidRPr="00880D7B">
        <w:t xml:space="preserve"> and Policy Development; and other agencies, such as the Government Accountability Office; the Congressional Budget Office</w:t>
      </w:r>
      <w:r w:rsidRPr="00880D7B" w:rsidR="00DB3A25">
        <w:t xml:space="preserve"> (CBO)</w:t>
      </w:r>
      <w:r w:rsidRPr="00880D7B">
        <w:t>; and the Office of Management and Budget</w:t>
      </w:r>
      <w:r w:rsidRPr="00880D7B" w:rsidR="001B4E34">
        <w:t xml:space="preserve"> (OMB)</w:t>
      </w:r>
      <w:r w:rsidRPr="00880D7B">
        <w:t>. In addition, NCES collaborates with the National Center for Science and Engineering Statistics (NCSES) at the National Science Foundation (NSF) to ensure that each unit is kept up</w:t>
      </w:r>
      <w:r w:rsidRPr="00880D7B" w:rsidR="001B4E34">
        <w:t xml:space="preserve"> </w:t>
      </w:r>
      <w:r w:rsidRPr="00880D7B">
        <w:t>to</w:t>
      </w:r>
      <w:r w:rsidRPr="00880D7B" w:rsidR="001B4E34">
        <w:t xml:space="preserve"> </w:t>
      </w:r>
      <w:r w:rsidRPr="00880D7B">
        <w:t>date on each other’s studies pertaining to postsecondary students and institutions. NCES and NSF meet on a regular basis to cover topical issues relevant to both offices</w:t>
      </w:r>
      <w:r w:rsidRPr="00880D7B" w:rsidR="001B4E34">
        <w:t>,</w:t>
      </w:r>
      <w:r w:rsidRPr="00880D7B">
        <w:t xml:space="preserve"> and each has staff serving on study </w:t>
      </w:r>
      <w:r w:rsidRPr="00880D7B" w:rsidR="00037B60">
        <w:t>TRPs</w:t>
      </w:r>
      <w:r w:rsidRPr="00880D7B">
        <w:t>. NCES routinely consults with nonfederal associations, such as the American Council on Education, the Career Education Colleges and Universities, the National Association of Student Financial Aid Administrators, the National Association of Independent Colleges and Universities, the Council of Graduate Schools, the Institute for Higher Education Policy</w:t>
      </w:r>
      <w:r w:rsidRPr="00880D7B" w:rsidR="00452AAD">
        <w:t xml:space="preserve">, the State Higher Education Executive Officers Association, and the National Association of State Student </w:t>
      </w:r>
      <w:r w:rsidRPr="00880D7B" w:rsidR="00623B8B">
        <w:t xml:space="preserve">Grant </w:t>
      </w:r>
      <w:r w:rsidRPr="00880D7B" w:rsidR="00452AAD">
        <w:t xml:space="preserve">and Aid Programs </w:t>
      </w:r>
      <w:r w:rsidRPr="00880D7B">
        <w:t xml:space="preserve">to confirm that data collected through NPSAS are not available from any other sources. NCES also consults with academic researchers, several of whom attend the NPSAS </w:t>
      </w:r>
      <w:r w:rsidRPr="00880D7B" w:rsidR="00037B60">
        <w:t>TRP</w:t>
      </w:r>
      <w:r w:rsidRPr="00880D7B">
        <w:t xml:space="preserve"> meetings. Beyond identification of duplication, these consultations provide methodological insights from the results of similar and related studies conducted by NCES, other federal agencies, and nonfederal sources. The consultations also assure that data collected through NPSAS will meet the needs of the federal government and relevant organizations. No studies in the </w:t>
      </w:r>
      <w:r w:rsidRPr="00880D7B" w:rsidR="001B4E34">
        <w:t>United States</w:t>
      </w:r>
      <w:r w:rsidRPr="00880D7B">
        <w:t xml:space="preserve"> </w:t>
      </w:r>
      <w:r w:rsidRPr="00880D7B" w:rsidR="00FE66CA">
        <w:t xml:space="preserve">singularly </w:t>
      </w:r>
      <w:r w:rsidRPr="00880D7B">
        <w:t>duplicate the data produced by NPSAS.</w:t>
      </w:r>
    </w:p>
    <w:p w:rsidRPr="00477529" w:rsidR="005F3E77" w:rsidP="007B3A35" w:rsidRDefault="00265E39" w14:paraId="4F3BF424" w14:textId="77777777">
      <w:pPr>
        <w:pStyle w:val="Heading2"/>
      </w:pPr>
      <w:bookmarkStart w:name="_Toc12873591" w:id="48"/>
      <w:r w:rsidRPr="00477529">
        <w:lastRenderedPageBreak/>
        <w:t>Method Used to Minimize Burden on Small Businesses</w:t>
      </w:r>
      <w:bookmarkEnd w:id="47"/>
      <w:bookmarkEnd w:id="48"/>
    </w:p>
    <w:p w:rsidR="00E85641" w:rsidP="00E85641" w:rsidRDefault="00E85641" w14:paraId="30C26969" w14:textId="0D9AEF38">
      <w:pPr>
        <w:pStyle w:val="BodyText"/>
        <w:widowControl w:val="0"/>
      </w:pPr>
      <w:bookmarkStart w:name="_Toc383113369" w:id="49"/>
      <w:r>
        <w:t xml:space="preserve">The burden associated with enrollment list collection is relatively low for all institutions, including small businesses that may be contacted as part of the NPSAS:20 full scale (for-profit schools and other small public and private schools). NPSAS:20 is asking for a readily-available set of variables on the enrollment lists, and institutions will be offered alternative methods of providing requested data, including uploading to a secure website or emailing encrypted list files. We will attempt to minimize the intrusion and burden to such schools by working closely with a school-appointed coordinator before the data collection effort to identify the sources of information within the school and the format in which records are kept. We have also discussed enrollment list variables with the technical review panel to ensure that the request is minimally burdensome and consistent with typical recordkeeping at postsecondary institutions. In addition, to make participation as easy as possible for institutions in Puerto Rico, the </w:t>
      </w:r>
      <w:r w:rsidRPr="00811232">
        <w:t>letters sent to the chief administrator and coordinator as well as the study brochure and the Quick Guide to NPSAS:20 (</w:t>
      </w:r>
      <w:r w:rsidR="00900DF6">
        <w:t>Appendix</w:t>
      </w:r>
      <w:r w:rsidRPr="00811232">
        <w:t xml:space="preserve"> D)</w:t>
      </w:r>
      <w:r>
        <w:t xml:space="preserve"> have been translated to Spanish and will be sent to institution staff at institutions in Puerto Rico.</w:t>
      </w:r>
    </w:p>
    <w:p w:rsidRPr="000C1985" w:rsidR="001B282A" w:rsidP="00F03428" w:rsidRDefault="001B282A" w14:paraId="45588C83" w14:textId="690BD116">
      <w:pPr>
        <w:pStyle w:val="BodyText"/>
      </w:pPr>
      <w:r w:rsidRPr="000C1985">
        <w:t xml:space="preserve">For-profit, private not-for-profit, and public institutions will be asked to provide student record data. NPSAS:20 will offer a choice of three modes for submitting the requested data: web mode, Excel mode, and CSV mode. Institutions that cannot provide data in one of these </w:t>
      </w:r>
      <w:r w:rsidR="00B02AC3">
        <w:t>modes</w:t>
      </w:r>
      <w:r w:rsidRPr="000C1985">
        <w:t xml:space="preserve"> will have the option of using an alternate upload page that will accept data in any format; this alternate mode will be offered on a case-by-case basis. These options </w:t>
      </w:r>
      <w:r w:rsidR="003D1F69">
        <w:t>aim to</w:t>
      </w:r>
      <w:r w:rsidRPr="000C1985" w:rsidR="003D1F69">
        <w:t xml:space="preserve"> </w:t>
      </w:r>
      <w:r w:rsidRPr="000C1985">
        <w:t xml:space="preserve">minimize burden on institutions, which may select the most convenient and least burdensome format(s) for their staff and record-keeping systems. </w:t>
      </w:r>
      <w:r w:rsidRPr="004D4FB7">
        <w:t>The data entry modes available to participating institutions are described in section B.3 of the Supporting Statement Part B</w:t>
      </w:r>
      <w:r w:rsidRPr="000C1985">
        <w:t>.</w:t>
      </w:r>
    </w:p>
    <w:p w:rsidR="001B282A" w:rsidP="00F03428" w:rsidRDefault="001B282A" w14:paraId="71136237" w14:textId="77777777">
      <w:pPr>
        <w:pStyle w:val="BodyText"/>
      </w:pPr>
      <w:r w:rsidRPr="000C1985">
        <w:t xml:space="preserve">NCES designed the Postsecondary Data Portal website as a static collection instrument applicable to NPSAS and other future NCES studies (including longitudinal sample surveys). NCES anticipates minimizing changes to the data collection instrument so that institutions can repeat procedures and re-use old programming code to extract data from their databases. Institutions have the option to upload notes, database queries, or other resource documents that will help them complete future data requests with less effort; these documents will be provided back to the institution at the time of the future request. Additionally, NCES will provide resources to reduce burden on institutions including frequently asked questions and instructional </w:t>
      </w:r>
      <w:r>
        <w:rPr>
          <w:color w:val="000000"/>
        </w:rPr>
        <w:t>videos. Over time, through such means, NCES staff hope to mitigate the increased burden of a more frequent data collection.</w:t>
      </w:r>
    </w:p>
    <w:p w:rsidR="001B282A" w:rsidP="001B282A" w:rsidRDefault="001B282A" w14:paraId="3A32F599" w14:textId="385B4215">
      <w:pPr>
        <w:pStyle w:val="BodyText"/>
      </w:pPr>
      <w:r>
        <w:t>The student survey does not involve small businesses or entities.</w:t>
      </w:r>
    </w:p>
    <w:p w:rsidRPr="00477529" w:rsidR="00265E39" w:rsidP="007B3A35" w:rsidRDefault="00265E39" w14:paraId="2A2FCF12" w14:textId="77777777">
      <w:pPr>
        <w:pStyle w:val="Heading2"/>
      </w:pPr>
      <w:bookmarkStart w:name="_Toc12873592" w:id="50"/>
      <w:r w:rsidRPr="00477529">
        <w:t>Frequency of Data Collection</w:t>
      </w:r>
      <w:bookmarkEnd w:id="49"/>
      <w:bookmarkEnd w:id="50"/>
    </w:p>
    <w:p w:rsidR="008B593C" w:rsidP="00F900C0" w:rsidRDefault="00C53368" w14:paraId="63377211" w14:textId="2E195EC3">
      <w:pPr>
        <w:pStyle w:val="BodyText"/>
        <w:widowControl w:val="0"/>
      </w:pPr>
      <w:bookmarkStart w:name="_Toc383113370" w:id="51"/>
      <w:r>
        <w:t>L</w:t>
      </w:r>
      <w:r w:rsidRPr="00477529">
        <w:t>arge-scale and rapid changes in federal policy concerning postsecondary student aid necessitate frequent studies</w:t>
      </w:r>
      <w:r>
        <w:t xml:space="preserve"> that provide accurate and up-to-date information necessary for informed decision making</w:t>
      </w:r>
      <w:r w:rsidRPr="00477529">
        <w:t xml:space="preserve">. </w:t>
      </w:r>
      <w:r w:rsidR="00654309">
        <w:t>More federal policymaking is occurring outside the Higher Educat</w:t>
      </w:r>
      <w:r w:rsidR="006B0AD0">
        <w:t>ion</w:t>
      </w:r>
      <w:r w:rsidR="00654309">
        <w:t xml:space="preserve"> Act renewal process through regulation, the budget appropriation process, and Reconciliation. This has resulted in more changes to the Federal Student Aid </w:t>
      </w:r>
      <w:r w:rsidR="00021B13">
        <w:t xml:space="preserve">(FSA) </w:t>
      </w:r>
      <w:r w:rsidR="00654309">
        <w:t xml:space="preserve">programs compared to when the Higher Education Act was reauthorized on a set schedule. </w:t>
      </w:r>
      <w:r w:rsidRPr="00477529">
        <w:t xml:space="preserve">From year to year, eligibility restrictions change, </w:t>
      </w:r>
      <w:r w:rsidR="00654309">
        <w:t>the</w:t>
      </w:r>
      <w:r w:rsidR="00B80C99">
        <w:t xml:space="preserve"> Free Application for </w:t>
      </w:r>
      <w:r w:rsidR="006B6652">
        <w:t xml:space="preserve">Federal </w:t>
      </w:r>
      <w:r w:rsidR="00B80C99">
        <w:t>Student Aid</w:t>
      </w:r>
      <w:r w:rsidR="006B6652">
        <w:t xml:space="preserve"> (</w:t>
      </w:r>
      <w:r w:rsidR="00654309">
        <w:t>FAFSA</w:t>
      </w:r>
      <w:r w:rsidR="006B6652">
        <w:t>)</w:t>
      </w:r>
      <w:r w:rsidR="00654309">
        <w:t xml:space="preserve"> changes (e.g., simplification and prior-prior year income), </w:t>
      </w:r>
      <w:r w:rsidRPr="00477529">
        <w:t>size of grant and loan amounts fluctuate, and the balance between various aid options changes dramatically. Because these changes affect students’ ability to finance postsecondary education and the level of debt students accumulat</w:t>
      </w:r>
      <w:r>
        <w:t>e</w:t>
      </w:r>
      <w:r w:rsidRPr="00477529">
        <w:t>, frequent data collections are necessary</w:t>
      </w:r>
      <w:r>
        <w:t>.</w:t>
      </w:r>
      <w:r w:rsidR="005E5312">
        <w:t xml:space="preserve"> </w:t>
      </w:r>
      <w:r w:rsidR="008B593C">
        <w:t xml:space="preserve">Moreover, </w:t>
      </w:r>
      <w:r w:rsidRPr="00477529" w:rsidR="008B593C">
        <w:t>the dynamic nature of the postsecondary environment</w:t>
      </w:r>
      <w:r w:rsidR="008B593C">
        <w:t xml:space="preserve"> itself </w:t>
      </w:r>
      <w:r w:rsidR="00021B13">
        <w:t>calls</w:t>
      </w:r>
      <w:r w:rsidR="008B593C">
        <w:t xml:space="preserve"> for more frequent data collection.</w:t>
      </w:r>
      <w:r w:rsidR="005E5312">
        <w:t xml:space="preserve"> </w:t>
      </w:r>
      <w:r w:rsidRPr="00477529" w:rsidR="008B593C">
        <w:t>For example, notable closures among for-profit institutions have consequences for the postsecondary</w:t>
      </w:r>
      <w:r w:rsidR="008B593C">
        <w:t xml:space="preserve"> climate and student financing, as do c</w:t>
      </w:r>
      <w:r w:rsidRPr="00477529" w:rsidR="008B593C">
        <w:t>hanges in private-sector lending, increases in tuition and fees, and changes in federal student aid policies</w:t>
      </w:r>
      <w:r w:rsidR="008B593C">
        <w:t>.</w:t>
      </w:r>
      <w:r w:rsidR="005E5312">
        <w:t xml:space="preserve"> </w:t>
      </w:r>
      <w:r w:rsidRPr="00477529" w:rsidR="008B593C">
        <w:t xml:space="preserve">Effects of these changes on federal policy and postsecondary education participation create an opportunity, as well as a need, for </w:t>
      </w:r>
      <w:r w:rsidR="00021B13">
        <w:t xml:space="preserve">frequent </w:t>
      </w:r>
      <w:r w:rsidRPr="00477529" w:rsidR="008B593C">
        <w:t>monitoring on a regular basis.</w:t>
      </w:r>
    </w:p>
    <w:p w:rsidRPr="00477529" w:rsidR="00265E39" w:rsidP="007B3A35" w:rsidRDefault="00265E39" w14:paraId="3DACE03D" w14:textId="48C9A412">
      <w:pPr>
        <w:pStyle w:val="Heading2"/>
      </w:pPr>
      <w:bookmarkStart w:name="_Toc12873593" w:id="52"/>
      <w:r w:rsidRPr="00477529">
        <w:t>Special Circumstances of Data Collection</w:t>
      </w:r>
      <w:bookmarkEnd w:id="51"/>
      <w:bookmarkEnd w:id="52"/>
    </w:p>
    <w:p w:rsidRPr="00477529" w:rsidR="005F3E77" w:rsidP="007B3A35" w:rsidRDefault="00265E39" w14:paraId="2C234E44" w14:textId="77777777">
      <w:pPr>
        <w:pStyle w:val="BodyText"/>
      </w:pPr>
      <w:r w:rsidRPr="00477529">
        <w:t>No special circumstances of data collection are anticipated.</w:t>
      </w:r>
    </w:p>
    <w:p w:rsidRPr="00477529" w:rsidR="005F3E77" w:rsidP="007B3A35" w:rsidRDefault="00265E39" w14:paraId="617E52D4" w14:textId="77777777">
      <w:pPr>
        <w:pStyle w:val="Heading2"/>
      </w:pPr>
      <w:bookmarkStart w:name="_Toc383113371" w:id="53"/>
      <w:bookmarkStart w:name="_Toc12873594" w:id="54"/>
      <w:r w:rsidRPr="00477529">
        <w:t>Consultants Outside the Agency</w:t>
      </w:r>
      <w:bookmarkEnd w:id="53"/>
      <w:bookmarkEnd w:id="54"/>
    </w:p>
    <w:p w:rsidRPr="00477529" w:rsidR="004F2D1D" w:rsidP="00F24274" w:rsidRDefault="004F2D1D" w14:paraId="463C7DD6" w14:textId="78C52CF7">
      <w:pPr>
        <w:pStyle w:val="BodyText"/>
        <w:widowControl w:val="0"/>
      </w:pPr>
      <w:bookmarkStart w:name="_Toc383113372" w:id="55"/>
      <w:r w:rsidRPr="00477529">
        <w:t xml:space="preserve">Recognizing the significance of NPSAS data collection, </w:t>
      </w:r>
      <w:r w:rsidR="00C82D6A">
        <w:t xml:space="preserve">NCES has incorporated </w:t>
      </w:r>
      <w:r w:rsidRPr="00477529">
        <w:t xml:space="preserve">several strategies into the </w:t>
      </w:r>
      <w:r w:rsidRPr="00477529">
        <w:lastRenderedPageBreak/>
        <w:t>project work plan that allow for the critical review and acquisition of comments relating to project activities, interim and final products, and projected and actual outcomes. These strategies include consultations with persons and organizations both internal and external to NCES, the U.S. Department of Education, and the federal government.</w:t>
      </w:r>
    </w:p>
    <w:p w:rsidR="004F2D1D" w:rsidP="007B3A35" w:rsidRDefault="004F2D1D" w14:paraId="19B44706" w14:textId="7ECBC029">
      <w:pPr>
        <w:pStyle w:val="BodyText"/>
        <w:widowControl w:val="0"/>
      </w:pPr>
      <w:r w:rsidRPr="00477529">
        <w:t xml:space="preserve">Previous NPSAS implementations have benefited from a </w:t>
      </w:r>
      <w:r w:rsidR="00037B60">
        <w:t>TRP</w:t>
      </w:r>
      <w:r w:rsidR="00623B8B">
        <w:t xml:space="preserve"> </w:t>
      </w:r>
      <w:r w:rsidRPr="00477529">
        <w:t>composed of staff from several offices in the Department</w:t>
      </w:r>
      <w:r w:rsidRPr="00477529" w:rsidR="001B4E34">
        <w:t xml:space="preserve"> of Education</w:t>
      </w:r>
      <w:r w:rsidRPr="00477529">
        <w:t xml:space="preserve">; representatives of NSF, OMB, and CBO; and nonfederal members who are considered experts in postsecondary education issues, including financial aid (a list of the TRP members is provided in </w:t>
      </w:r>
      <w:r w:rsidR="00900DF6">
        <w:t>Appendix</w:t>
      </w:r>
      <w:r w:rsidRPr="00477529">
        <w:t xml:space="preserve"> A). </w:t>
      </w:r>
      <w:r w:rsidRPr="00477529" w:rsidR="00DB3A25">
        <w:t>A</w:t>
      </w:r>
      <w:r w:rsidRPr="00477529">
        <w:t xml:space="preserve"> </w:t>
      </w:r>
      <w:r w:rsidRPr="00477529" w:rsidR="00DB3A25">
        <w:t>TRP</w:t>
      </w:r>
      <w:r w:rsidRPr="00477529">
        <w:t xml:space="preserve"> meeting, which included a web conference with state-based agency representatives from across the country, was held in </w:t>
      </w:r>
      <w:r w:rsidR="008B6496">
        <w:t>November 2018</w:t>
      </w:r>
      <w:r w:rsidRPr="00477529">
        <w:t xml:space="preserve"> to inform the NPSAS:</w:t>
      </w:r>
      <w:r w:rsidR="008B6496">
        <w:t>20</w:t>
      </w:r>
      <w:r w:rsidRPr="00477529">
        <w:t xml:space="preserve"> </w:t>
      </w:r>
      <w:r w:rsidR="00FA3718">
        <w:t xml:space="preserve">institution </w:t>
      </w:r>
      <w:r w:rsidRPr="00477529">
        <w:t>data collection</w:t>
      </w:r>
      <w:r w:rsidR="000326F2">
        <w:t xml:space="preserve"> activities, specifically the student enrollment list and student records collection. Another TRP </w:t>
      </w:r>
      <w:r w:rsidR="00FA3718">
        <w:t xml:space="preserve">was </w:t>
      </w:r>
      <w:r w:rsidR="000326F2">
        <w:t xml:space="preserve">held in </w:t>
      </w:r>
      <w:r w:rsidR="007B7AC0">
        <w:t xml:space="preserve">May </w:t>
      </w:r>
      <w:r w:rsidR="000326F2">
        <w:t xml:space="preserve">2019 to discuss student </w:t>
      </w:r>
      <w:r w:rsidR="00665A1A">
        <w:t>survey</w:t>
      </w:r>
      <w:r w:rsidR="000326F2">
        <w:t xml:space="preserve"> data collection activities</w:t>
      </w:r>
      <w:r w:rsidRPr="00477529">
        <w:t>.</w:t>
      </w:r>
    </w:p>
    <w:p w:rsidRPr="00477529" w:rsidR="00770F8E" w:rsidP="007B3A35" w:rsidRDefault="00770F8E" w14:paraId="6997CFF7" w14:textId="53CD5AB8">
      <w:pPr>
        <w:pStyle w:val="BodyText"/>
        <w:widowControl w:val="0"/>
      </w:pPr>
      <w:r>
        <w:t>A nonsubstantive public comment was received that did not require changes to this request.</w:t>
      </w:r>
    </w:p>
    <w:p w:rsidRPr="00477529" w:rsidR="00265E39" w:rsidP="007B3A35" w:rsidRDefault="00265E39" w14:paraId="34156136" w14:textId="77777777">
      <w:pPr>
        <w:pStyle w:val="Heading2"/>
      </w:pPr>
      <w:bookmarkStart w:name="_Toc12873595" w:id="56"/>
      <w:r w:rsidRPr="00477529">
        <w:t>Provision of Payments or Gifts to Respondents</w:t>
      </w:r>
      <w:bookmarkEnd w:id="55"/>
      <w:bookmarkEnd w:id="56"/>
    </w:p>
    <w:p w:rsidR="008007D4" w:rsidP="008007D4" w:rsidRDefault="00D14F6A" w14:paraId="60D9E556" w14:textId="14A58E83">
      <w:pPr>
        <w:pStyle w:val="BodyText"/>
      </w:pPr>
      <w:bookmarkStart w:name="_Hlk10803817" w:id="57"/>
      <w:bookmarkStart w:name="_Toc383113373" w:id="58"/>
      <w:r>
        <w:t>The use of incentives for completion of the</w:t>
      </w:r>
      <w:r w:rsidR="00665A1A">
        <w:t xml:space="preserve"> student</w:t>
      </w:r>
      <w:r>
        <w:t xml:space="preserve"> </w:t>
      </w:r>
      <w:r w:rsidR="00665A1A">
        <w:t>survey</w:t>
      </w:r>
      <w:r>
        <w:t xml:space="preserve"> can provide significant advantages to the government in terms of increased response rates and higher quality data with minimal nonresponse bias. In addition, the use of incentives may also result in decreased data collection costs due to improved efficiency.</w:t>
      </w:r>
      <w:r w:rsidR="005B7D86">
        <w:t xml:space="preserve"> </w:t>
      </w:r>
      <w:r w:rsidRPr="007E616F" w:rsidR="008007D4">
        <w:t xml:space="preserve">The following section summarizes plans for payments </w:t>
      </w:r>
      <w:r w:rsidR="00665A1A">
        <w:t xml:space="preserve">to students </w:t>
      </w:r>
      <w:r w:rsidRPr="007E616F" w:rsidR="008007D4">
        <w:t xml:space="preserve">for the </w:t>
      </w:r>
      <w:r w:rsidR="00665A1A">
        <w:t>survey</w:t>
      </w:r>
      <w:r w:rsidRPr="007E616F" w:rsidR="008007D4">
        <w:t xml:space="preserve"> and </w:t>
      </w:r>
      <w:r w:rsidR="00665A1A">
        <w:t xml:space="preserve">to </w:t>
      </w:r>
      <w:r w:rsidRPr="007E616F" w:rsidR="008007D4">
        <w:t>institutions.</w:t>
      </w:r>
    </w:p>
    <w:p w:rsidR="00F64CCE" w:rsidP="00F64CCE" w:rsidRDefault="00E85641" w14:paraId="5232FD17" w14:textId="516A7A78">
      <w:pPr>
        <w:pStyle w:val="Heading3"/>
      </w:pPr>
      <w:bookmarkStart w:name="_Toc12873596" w:id="59"/>
      <w:r>
        <w:t xml:space="preserve">Student </w:t>
      </w:r>
      <w:r w:rsidR="00F64CCE">
        <w:t>Sample Members</w:t>
      </w:r>
      <w:bookmarkEnd w:id="59"/>
    </w:p>
    <w:p w:rsidRPr="00E32286" w:rsidR="00D14F6A" w:rsidP="00DF0BF0" w:rsidRDefault="006851CB" w14:paraId="6DA9E642" w14:textId="1205A02E">
      <w:pPr>
        <w:pStyle w:val="BodyText"/>
        <w:widowControl w:val="0"/>
      </w:pPr>
      <w:r w:rsidRPr="00DF0BF0">
        <w:t>All</w:t>
      </w:r>
      <w:r w:rsidRPr="00DF0BF0" w:rsidR="00D14F6A">
        <w:t xml:space="preserve"> eligible cases in the NPSAS:20 full-scale study will be offered a monetary incentive for completing the </w:t>
      </w:r>
      <w:r w:rsidRPr="00DF0BF0">
        <w:t xml:space="preserve">student </w:t>
      </w:r>
      <w:r w:rsidRPr="00DF0BF0" w:rsidR="00665A1A">
        <w:t>survey</w:t>
      </w:r>
      <w:r w:rsidRPr="00DF0BF0" w:rsidR="00D14F6A">
        <w:t xml:space="preserve">. </w:t>
      </w:r>
      <w:r w:rsidRPr="00DF0BF0" w:rsidR="005B35FF">
        <w:t>Below we describe plans for an experiment using a subset of cases – a calibration sample –to determine the final incentive plan that will be implemented for the remainder of the data collection with the remainder of the sample.</w:t>
      </w:r>
      <w:r w:rsidRPr="00DF0BF0" w:rsidR="009672FD">
        <w:t xml:space="preserve"> </w:t>
      </w:r>
      <w:r w:rsidRPr="00DF0BF0" w:rsidR="00D14F6A">
        <w:t xml:space="preserve">More information regarding the timing and distribution of the incentives </w:t>
      </w:r>
      <w:r w:rsidRPr="00DF0BF0" w:rsidR="00703CF0">
        <w:t xml:space="preserve">for the calibration and main </w:t>
      </w:r>
      <w:r w:rsidRPr="00E32286" w:rsidR="00703CF0">
        <w:t>samples</w:t>
      </w:r>
      <w:r w:rsidRPr="00E32286" w:rsidR="00E32286">
        <w:t xml:space="preserve">, as well as the results of the calibration experiment and the final incentive plan, </w:t>
      </w:r>
      <w:r w:rsidRPr="00E32286" w:rsidR="00D14F6A">
        <w:t>is provided in the Supporting Statement Part B of this submission.</w:t>
      </w:r>
    </w:p>
    <w:p w:rsidR="009672FD" w:rsidP="00D14F6A" w:rsidRDefault="005B35FF" w14:paraId="6781E01B" w14:textId="06B262D1">
      <w:r>
        <w:t xml:space="preserve">Table 2 describes the various incentives included with the two experimental phases of the calibration sample design. </w:t>
      </w:r>
      <w:bookmarkStart w:name="_Hlk12351781" w:id="60"/>
      <w:r w:rsidR="00D14F6A">
        <w:t>Phase 1 will test the baseline incentive, and Phase 2 will test the nonresponse follow-up incentive.</w:t>
      </w:r>
      <w:r w:rsidR="006E413E">
        <w:t xml:space="preserve"> </w:t>
      </w:r>
      <w:r w:rsidR="006C5AA0">
        <w:t>A</w:t>
      </w:r>
      <w:r w:rsidR="00D14F6A">
        <w:t>ll remaining nonresponding calibration sample cases at the end of Phase 2 will be moved to Phases 3 and 4, where abbreviated and nonresponse instruments will be offered (see proposed main data collection desig</w:t>
      </w:r>
      <w:r w:rsidR="0088359C">
        <w:t>n in section 4 of Part B</w:t>
      </w:r>
      <w:r w:rsidR="00D14F6A">
        <w:t>).</w:t>
      </w:r>
      <w:bookmarkEnd w:id="60"/>
    </w:p>
    <w:p w:rsidR="00D14F6A" w:rsidP="00F03428" w:rsidRDefault="00D14F6A" w14:paraId="4F2743CF" w14:textId="267EBF69">
      <w:pPr>
        <w:pStyle w:val="TableTitle"/>
      </w:pPr>
      <w:bookmarkStart w:name="_Toc12873146" w:id="61"/>
      <w:r>
        <w:t>Table</w:t>
      </w:r>
      <w:r w:rsidR="00F03428">
        <w:t xml:space="preserve"> 2.</w:t>
      </w:r>
      <w:r w:rsidR="00F03428">
        <w:tab/>
      </w:r>
      <w:r>
        <w:t xml:space="preserve">Calibration </w:t>
      </w:r>
      <w:r w:rsidR="00F03428">
        <w:t>sample design by condition</w:t>
      </w:r>
      <w:r w:rsidR="0026399C">
        <w:t xml:space="preserve"> and phase of data collection</w:t>
      </w:r>
      <w:bookmarkEnd w:id="61"/>
    </w:p>
    <w:tbl>
      <w:tblPr>
        <w:tblStyle w:val="TableGrid"/>
        <w:tblW w:w="5000" w:type="pct"/>
        <w:tblLook w:val="04A0" w:firstRow="1" w:lastRow="0" w:firstColumn="1" w:lastColumn="0" w:noHBand="0" w:noVBand="1"/>
      </w:tblPr>
      <w:tblGrid>
        <w:gridCol w:w="2700"/>
        <w:gridCol w:w="3330"/>
        <w:gridCol w:w="2178"/>
        <w:gridCol w:w="2304"/>
      </w:tblGrid>
      <w:tr w:rsidRPr="00E93945" w:rsidR="00F03428" w:rsidTr="005B7D86" w14:paraId="64B4385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0" w:type="dxa"/>
            <w:vAlign w:val="center"/>
          </w:tcPr>
          <w:p w:rsidRPr="00E93945" w:rsidR="00F03428" w:rsidP="00F41341" w:rsidRDefault="00F03428" w14:paraId="2E41156A" w14:textId="77777777">
            <w:pPr>
              <w:pStyle w:val="Tabletext"/>
              <w:rPr>
                <w:b/>
                <w:bCs/>
              </w:rPr>
            </w:pPr>
          </w:p>
        </w:tc>
        <w:tc>
          <w:tcPr>
            <w:tcW w:w="3330" w:type="dxa"/>
            <w:vAlign w:val="center"/>
          </w:tcPr>
          <w:p w:rsidRPr="00E93945" w:rsidR="00F03428" w:rsidP="00F41341" w:rsidRDefault="00F03428" w14:paraId="11DF5243" w14:textId="77777777">
            <w:pPr>
              <w:pStyle w:val="Tableheading"/>
              <w:jc w:val="left"/>
              <w:cnfStyle w:val="100000000000" w:firstRow="1" w:lastRow="0" w:firstColumn="0" w:lastColumn="0" w:oddVBand="0" w:evenVBand="0" w:oddHBand="0" w:evenHBand="0" w:firstRowFirstColumn="0" w:firstRowLastColumn="0" w:lastRowFirstColumn="0" w:lastRowLastColumn="0"/>
              <w:rPr>
                <w:b/>
                <w:bCs/>
              </w:rPr>
            </w:pPr>
            <w:r w:rsidRPr="00E93945">
              <w:rPr>
                <w:b/>
                <w:bCs/>
              </w:rPr>
              <w:t>Group 1</w:t>
            </w:r>
            <w:r w:rsidRPr="00E93945">
              <w:rPr>
                <w:b/>
                <w:bCs/>
              </w:rPr>
              <w:br/>
            </w:r>
            <w:r w:rsidRPr="00E93945">
              <w:rPr>
                <w:b/>
                <w:bCs/>
                <w:i/>
                <w:iCs/>
              </w:rPr>
              <w:t>n</w:t>
            </w:r>
            <w:r w:rsidRPr="00E93945">
              <w:rPr>
                <w:b/>
                <w:bCs/>
              </w:rPr>
              <w:t xml:space="preserve"> = 2,000</w:t>
            </w:r>
          </w:p>
        </w:tc>
        <w:tc>
          <w:tcPr>
            <w:tcW w:w="2178" w:type="dxa"/>
            <w:vAlign w:val="center"/>
          </w:tcPr>
          <w:p w:rsidRPr="00E93945" w:rsidR="00F03428" w:rsidP="00F41341" w:rsidRDefault="00F03428" w14:paraId="3F638425" w14:textId="77777777">
            <w:pPr>
              <w:pStyle w:val="Tableheading"/>
              <w:jc w:val="left"/>
              <w:cnfStyle w:val="100000000000" w:firstRow="1" w:lastRow="0" w:firstColumn="0" w:lastColumn="0" w:oddVBand="0" w:evenVBand="0" w:oddHBand="0" w:evenHBand="0" w:firstRowFirstColumn="0" w:firstRowLastColumn="0" w:lastRowFirstColumn="0" w:lastRowLastColumn="0"/>
              <w:rPr>
                <w:b/>
                <w:bCs/>
              </w:rPr>
            </w:pPr>
            <w:r w:rsidRPr="00E93945">
              <w:rPr>
                <w:b/>
                <w:bCs/>
              </w:rPr>
              <w:t>Group 2</w:t>
            </w:r>
            <w:r w:rsidRPr="00E93945">
              <w:rPr>
                <w:b/>
                <w:bCs/>
              </w:rPr>
              <w:br/>
            </w:r>
            <w:r w:rsidRPr="00E93945">
              <w:rPr>
                <w:b/>
                <w:bCs/>
                <w:i/>
                <w:iCs/>
              </w:rPr>
              <w:t>n</w:t>
            </w:r>
            <w:r w:rsidRPr="00E93945">
              <w:rPr>
                <w:b/>
                <w:bCs/>
              </w:rPr>
              <w:t xml:space="preserve"> = 2,000</w:t>
            </w:r>
          </w:p>
        </w:tc>
        <w:tc>
          <w:tcPr>
            <w:tcW w:w="2304" w:type="dxa"/>
            <w:vAlign w:val="center"/>
          </w:tcPr>
          <w:p w:rsidRPr="00E93945" w:rsidR="00F03428" w:rsidP="00F41341" w:rsidRDefault="00F03428" w14:paraId="67D154EF" w14:textId="77777777">
            <w:pPr>
              <w:pStyle w:val="Tableheading"/>
              <w:jc w:val="left"/>
              <w:cnfStyle w:val="100000000000" w:firstRow="1" w:lastRow="0" w:firstColumn="0" w:lastColumn="0" w:oddVBand="0" w:evenVBand="0" w:oddHBand="0" w:evenHBand="0" w:firstRowFirstColumn="0" w:firstRowLastColumn="0" w:lastRowFirstColumn="0" w:lastRowLastColumn="0"/>
              <w:rPr>
                <w:b/>
                <w:bCs/>
              </w:rPr>
            </w:pPr>
            <w:r w:rsidRPr="00E93945">
              <w:rPr>
                <w:b/>
                <w:bCs/>
              </w:rPr>
              <w:t>Group 3 (Control)</w:t>
            </w:r>
            <w:r w:rsidRPr="00E93945">
              <w:rPr>
                <w:b/>
                <w:bCs/>
              </w:rPr>
              <w:br/>
            </w:r>
            <w:r w:rsidRPr="00E93945">
              <w:rPr>
                <w:b/>
                <w:bCs/>
                <w:i/>
                <w:iCs/>
              </w:rPr>
              <w:t xml:space="preserve">n </w:t>
            </w:r>
            <w:r w:rsidRPr="00E93945">
              <w:rPr>
                <w:b/>
                <w:bCs/>
              </w:rPr>
              <w:t>= 2,000</w:t>
            </w:r>
          </w:p>
        </w:tc>
      </w:tr>
      <w:tr w:rsidRPr="005C3B9C" w:rsidR="00F03428" w:rsidTr="005B7D86" w14:paraId="24108B1A"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03428" w:rsidR="00F03428" w:rsidP="005B7D86" w:rsidRDefault="00F03428" w14:paraId="70E1D0BE" w14:textId="77777777">
            <w:pPr>
              <w:pStyle w:val="Tabletext"/>
              <w:spacing w:after="120"/>
              <w:rPr>
                <w:bCs/>
              </w:rPr>
            </w:pPr>
            <w:r w:rsidRPr="00F03428">
              <w:t>Phase 1</w:t>
            </w:r>
          </w:p>
        </w:tc>
        <w:tc>
          <w:tcPr>
            <w:tcW w:w="3330" w:type="dxa"/>
            <w:vAlign w:val="center"/>
          </w:tcPr>
          <w:p w:rsidRPr="005C3B9C" w:rsidR="00F03428" w:rsidP="005B7D86" w:rsidRDefault="00F03428" w14:paraId="22120E40" w14:textId="77777777">
            <w:pPr>
              <w:pStyle w:val="Tabletext"/>
              <w:spacing w:after="120"/>
              <w:cnfStyle w:val="000000000000" w:firstRow="0" w:lastRow="0" w:firstColumn="0" w:lastColumn="0" w:oddVBand="0" w:evenVBand="0" w:oddHBand="0" w:evenHBand="0" w:firstRowFirstColumn="0" w:firstRowLastColumn="0" w:lastRowFirstColumn="0" w:lastRowLastColumn="0"/>
            </w:pPr>
            <w:r w:rsidRPr="005C3B9C">
              <w:t>$2 prepaid + $30 promised</w:t>
            </w:r>
          </w:p>
        </w:tc>
        <w:tc>
          <w:tcPr>
            <w:tcW w:w="2178" w:type="dxa"/>
            <w:vAlign w:val="center"/>
          </w:tcPr>
          <w:p w:rsidRPr="005C3B9C" w:rsidR="00F03428" w:rsidP="005B7D86" w:rsidRDefault="00F03428" w14:paraId="29B95F3B" w14:textId="77777777">
            <w:pPr>
              <w:pStyle w:val="Tabletext"/>
              <w:spacing w:after="120"/>
              <w:cnfStyle w:val="000000000000" w:firstRow="0" w:lastRow="0" w:firstColumn="0" w:lastColumn="0" w:oddVBand="0" w:evenVBand="0" w:oddHBand="0" w:evenHBand="0" w:firstRowFirstColumn="0" w:firstRowLastColumn="0" w:lastRowFirstColumn="0" w:lastRowLastColumn="0"/>
            </w:pPr>
            <w:r w:rsidRPr="005C3B9C">
              <w:t>$2 prepaid + $15 promised</w:t>
            </w:r>
          </w:p>
        </w:tc>
        <w:tc>
          <w:tcPr>
            <w:tcW w:w="2304" w:type="dxa"/>
            <w:shd w:val="clear" w:color="auto" w:fill="auto"/>
            <w:vAlign w:val="center"/>
          </w:tcPr>
          <w:p w:rsidRPr="005C3B9C" w:rsidR="00F03428" w:rsidP="005B7D86" w:rsidRDefault="00F03428" w14:paraId="478713D4" w14:textId="502588A4">
            <w:pPr>
              <w:pStyle w:val="Tabletext"/>
              <w:spacing w:after="120"/>
              <w:cnfStyle w:val="000000000000" w:firstRow="0" w:lastRow="0" w:firstColumn="0" w:lastColumn="0" w:oddVBand="0" w:evenVBand="0" w:oddHBand="0" w:evenHBand="0" w:firstRowFirstColumn="0" w:firstRowLastColumn="0" w:lastRowFirstColumn="0" w:lastRowLastColumn="0"/>
            </w:pPr>
            <w:r w:rsidRPr="005C3B9C">
              <w:t xml:space="preserve">$0 prepaid + $30 </w:t>
            </w:r>
            <w:r w:rsidR="006C5AA0">
              <w:t>promised</w:t>
            </w:r>
          </w:p>
        </w:tc>
      </w:tr>
      <w:tr w:rsidRPr="005C3B9C" w:rsidR="00F03428" w:rsidTr="005B7D86" w14:paraId="38879752"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03428" w:rsidR="00F03428" w:rsidP="00F41341" w:rsidRDefault="00F03428" w14:paraId="29B52B2E" w14:textId="77777777">
            <w:pPr>
              <w:pStyle w:val="Tabletext"/>
              <w:rPr>
                <w:bCs/>
              </w:rPr>
            </w:pPr>
            <w:r w:rsidRPr="00F03428">
              <w:t>Phase 2 (nonresponse follow-up)</w:t>
            </w:r>
          </w:p>
        </w:tc>
        <w:tc>
          <w:tcPr>
            <w:tcW w:w="3330" w:type="dxa"/>
            <w:vAlign w:val="center"/>
          </w:tcPr>
          <w:p w:rsidRPr="005C3B9C" w:rsidR="00F03428" w:rsidP="00F41341" w:rsidRDefault="00F03428" w14:paraId="2646492C" w14:textId="77777777">
            <w:pPr>
              <w:pStyle w:val="Tabletext"/>
              <w:cnfStyle w:val="000000000000" w:firstRow="0" w:lastRow="0" w:firstColumn="0" w:lastColumn="0" w:oddVBand="0" w:evenVBand="0" w:oddHBand="0" w:evenHBand="0" w:firstRowFirstColumn="0" w:firstRowLastColumn="0" w:lastRowFirstColumn="0" w:lastRowLastColumn="0"/>
            </w:pPr>
            <w:r w:rsidRPr="005C3B9C">
              <w:t>$10 prepaid (via PayPal or check) + $20 promised</w:t>
            </w:r>
          </w:p>
        </w:tc>
        <w:tc>
          <w:tcPr>
            <w:tcW w:w="4482" w:type="dxa"/>
            <w:gridSpan w:val="2"/>
            <w:vAlign w:val="center"/>
          </w:tcPr>
          <w:p w:rsidRPr="005C3B9C" w:rsidR="00F03428" w:rsidP="00F41341" w:rsidRDefault="00F03428" w14:paraId="7171DF12" w14:textId="77777777">
            <w:pPr>
              <w:pStyle w:val="Tabletext"/>
              <w:jc w:val="center"/>
              <w:cnfStyle w:val="000000000000" w:firstRow="0" w:lastRow="0" w:firstColumn="0" w:lastColumn="0" w:oddVBand="0" w:evenVBand="0" w:oddHBand="0" w:evenHBand="0" w:firstRowFirstColumn="0" w:firstRowLastColumn="0" w:lastRowFirstColumn="0" w:lastRowLastColumn="0"/>
            </w:pPr>
            <w:r w:rsidRPr="005C3B9C">
              <w:t>$30 promised</w:t>
            </w:r>
          </w:p>
        </w:tc>
      </w:tr>
    </w:tbl>
    <w:p w:rsidR="006E413E" w:rsidP="00F03428" w:rsidRDefault="00D14F6A" w14:paraId="5FAF21FF" w14:textId="7457832A">
      <w:pPr>
        <w:pStyle w:val="BodyText"/>
      </w:pPr>
      <w:r>
        <w:t>In Phase 1, two components of our incentive plan</w:t>
      </w:r>
      <w:r w:rsidR="00B83E60">
        <w:t xml:space="preserve"> will be tested</w:t>
      </w:r>
      <w:r>
        <w:t xml:space="preserve"> - the effectiveness of a $2 prepaid cash incentive, sent with the invitation letter, and frontloading or backloading of the promised incentive (offering $30 from the beginning vs. offering $15 that gets doubled at a later phase).</w:t>
      </w:r>
      <w:r w:rsidR="006E413E">
        <w:t xml:space="preserve"> </w:t>
      </w:r>
      <w:r>
        <w:t>Evidence from many surveys across various modes of data collection indicates that prepaid incentives are more effective than promised incentives in increasing response rates (e.g., Singer et al. 1999; Singer, 2002; Warriner et al., 1996</w:t>
      </w:r>
      <w:r w:rsidRPr="00F03428">
        <w:t>). We</w:t>
      </w:r>
      <w:r>
        <w:t xml:space="preserve"> will test the effectiveness of a $2 prepaid cash incentive on Phase 1 response rates by comparing Groups 1 and 3 in </w:t>
      </w:r>
      <w:r w:rsidR="006E413E">
        <w:t>table</w:t>
      </w:r>
      <w:r w:rsidR="00F820C4">
        <w:t xml:space="preserve"> 2</w:t>
      </w:r>
      <w:r>
        <w:t>.</w:t>
      </w:r>
    </w:p>
    <w:p w:rsidR="00D14F6A" w:rsidP="00F03428" w:rsidRDefault="00D14F6A" w14:paraId="5B8383E9" w14:textId="3B34094F">
      <w:pPr>
        <w:pStyle w:val="BodyText"/>
      </w:pPr>
      <w:r>
        <w:t>The Control Group will receive the $30 promised incentive that has been used in NPSAS studies since 2004 and has proven to be effective. We are interested in investigating whether offering a smaller, $</w:t>
      </w:r>
      <w:r w:rsidR="001F4D02">
        <w:t>15 incentive from the beginning</w:t>
      </w:r>
      <w:r>
        <w:t xml:space="preserve"> followed by a double</w:t>
      </w:r>
      <w:r w:rsidR="003E399E">
        <w:t>d</w:t>
      </w:r>
      <w:r>
        <w:t xml:space="preserve"> incentive later</w:t>
      </w:r>
      <w:r w:rsidR="001F4D02">
        <w:t xml:space="preserve"> in the case of initial nonresponse</w:t>
      </w:r>
      <w:r>
        <w:t xml:space="preserve"> will be more effective than offering $30 initially. We will test this experimentally by comparing the results in Phase 1 from Groups 1 and 2.</w:t>
      </w:r>
    </w:p>
    <w:p w:rsidR="00D14F6A" w:rsidP="00E15BB1" w:rsidRDefault="00D14F6A" w14:paraId="44FCEE04" w14:textId="5C4FCD2E">
      <w:pPr>
        <w:pStyle w:val="BodyText"/>
        <w:widowControl w:val="0"/>
      </w:pPr>
      <w:r>
        <w:t>In Phase 2, we propose a different presentation of the same $30 incentive – for experimental Group 1, we will prepay $10 via PayPal or check, and offer the rest as promised.</w:t>
      </w:r>
      <w:r w:rsidR="006E413E">
        <w:t xml:space="preserve"> </w:t>
      </w:r>
      <w:r>
        <w:t>For Group 2, we will double the incentive offered in Phase 1 and offer $30 upon survey completion.</w:t>
      </w:r>
      <w:r w:rsidR="006E413E">
        <w:t xml:space="preserve"> </w:t>
      </w:r>
      <w:r>
        <w:t xml:space="preserve">For the control group, Group 3, we will continue to </w:t>
      </w:r>
      <w:r>
        <w:lastRenderedPageBreak/>
        <w:t>offer the same $30 promised incentive. The comparisons between Groups 1 and 2 at the end of Phase 2 will further inform whether frontloading or backloading of the incentive is better for response rates and representativeness.</w:t>
      </w:r>
    </w:p>
    <w:p w:rsidRPr="00D14F6A" w:rsidR="00D14F6A" w:rsidP="00F03428" w:rsidRDefault="00D14F6A" w14:paraId="3643E9AB" w14:textId="644CCE2E">
      <w:pPr>
        <w:pStyle w:val="BodyText"/>
      </w:pPr>
      <w:r w:rsidRPr="00D14F6A">
        <w:t xml:space="preserve">With the exception of the $2 prepaid incentive (which will be paid in cash to sample members with a good mailing address and </w:t>
      </w:r>
      <w:r w:rsidR="002F4340">
        <w:t xml:space="preserve">by </w:t>
      </w:r>
      <w:r w:rsidRPr="00D14F6A">
        <w:t>PayPal</w:t>
      </w:r>
      <w:r w:rsidR="002F4340">
        <w:t xml:space="preserve">, the </w:t>
      </w:r>
      <w:r w:rsidRPr="00D14F6A">
        <w:t>online money transfer service</w:t>
      </w:r>
      <w:r w:rsidR="002F4340">
        <w:t xml:space="preserve">, </w:t>
      </w:r>
      <w:r w:rsidRPr="00D14F6A">
        <w:t>to those without a good mailing address but with a good e-mail address), all promised incentives for the NPSAS:20 full-scale study will be paid by the sample member’s choice of check or PayPal. Any Group 1/Phase 2 sample members who contact us and indicate a preference for check over PayPal can be issued a check.</w:t>
      </w:r>
    </w:p>
    <w:p w:rsidR="00D14F6A" w:rsidP="00F03428" w:rsidRDefault="00D14F6A" w14:paraId="66681345" w14:textId="25472DEF">
      <w:pPr>
        <w:pStyle w:val="BodyText"/>
      </w:pPr>
      <w:r>
        <w:t>Prior to the start of data collection, NPSAS:20 sample members will be matched to a federal database maintained by the U.S. Department of the Treasury’s Office of Foreign Assets Controls (OFAC). OFAC administers and enforces economic and trade sanctions based on U.S. foreign policy and national security goals. As part of its enforcement efforts, OFAC publishes a list of individuals and companies called the “Specially Designated Nationals List” or SDN. Their assets are blocked and U.S. entities are prohibited from conducting trade or financial transactions with those on the list (</w:t>
      </w:r>
      <w:hyperlink w:tgtFrame="_blank" w:history="1" r:id="rId19">
        <w:r w:rsidRPr="00F03428">
          <w:rPr>
            <w:rStyle w:val="FollowedHyperlink"/>
          </w:rPr>
          <w:t>https://www.treasury.gov/resource-center/sanctions/Pages/default.aspx</w:t>
        </w:r>
      </w:hyperlink>
      <w:r>
        <w:t xml:space="preserve">). In order to determine if there are any NPSAS:20 sample members to whom NCES cannot offer an incentive, the sample members will be matched to the SDN using the Jaro-Winkler and Soundex algorithms recommended by OFAC. To avoid over-matching, NPSAS:20 staff will review the cases based on full name, date of birth, and address. The small number of individuals </w:t>
      </w:r>
      <w:r w:rsidR="00902DB7">
        <w:t xml:space="preserve">who cannot be </w:t>
      </w:r>
      <w:r>
        <w:t>confirm</w:t>
      </w:r>
      <w:r w:rsidR="00902DB7">
        <w:t>ed</w:t>
      </w:r>
      <w:r>
        <w:t xml:space="preserve"> as not matching the SDN list will receive a survey request without an incentive offer.</w:t>
      </w:r>
    </w:p>
    <w:p w:rsidRPr="00DB68F0" w:rsidR="00C5232D" w:rsidP="006423FF" w:rsidRDefault="00C5232D" w14:paraId="1710CD4B" w14:textId="237F5256">
      <w:pPr>
        <w:pStyle w:val="Heading3"/>
      </w:pPr>
      <w:bookmarkStart w:name="_Toc12873597" w:id="62"/>
      <w:r w:rsidRPr="00DB68F0">
        <w:t>Institutions</w:t>
      </w:r>
      <w:bookmarkEnd w:id="62"/>
    </w:p>
    <w:p w:rsidR="00D41ADC" w:rsidP="00F03428" w:rsidRDefault="004F2D1D" w14:paraId="193FA19D" w14:textId="4BAE600E">
      <w:pPr>
        <w:pStyle w:val="BodyText"/>
      </w:pPr>
      <w:r w:rsidRPr="00880D7B">
        <w:t xml:space="preserve">Institutions </w:t>
      </w:r>
      <w:r w:rsidRPr="00880D7B" w:rsidR="00A35732">
        <w:t xml:space="preserve">may require reimbursement </w:t>
      </w:r>
      <w:r w:rsidRPr="00880D7B">
        <w:t xml:space="preserve">for the cost of </w:t>
      </w:r>
      <w:r w:rsidRPr="00880D7B" w:rsidR="00A35732">
        <w:t xml:space="preserve">time spent </w:t>
      </w:r>
      <w:r w:rsidRPr="00880D7B">
        <w:t xml:space="preserve">preparing and providing </w:t>
      </w:r>
      <w:r w:rsidR="00E85641">
        <w:t xml:space="preserve">enrollment lists and </w:t>
      </w:r>
      <w:r w:rsidRPr="00880D7B">
        <w:t>student records</w:t>
      </w:r>
      <w:r w:rsidRPr="00880D7B" w:rsidR="00A35732">
        <w:t>.</w:t>
      </w:r>
      <w:r w:rsidRPr="00880D7B">
        <w:t xml:space="preserve"> Expenses will be reimbursed to the extent that they are reasonable and properly documented.</w:t>
      </w:r>
      <w:r w:rsidR="00061BF3">
        <w:t xml:space="preserve"> </w:t>
      </w:r>
      <w:r w:rsidRPr="00061BF3" w:rsidR="00061BF3">
        <w:t xml:space="preserve">Mailings to institutions may include pens, notepads, or other small courtesy items bearing </w:t>
      </w:r>
      <w:r w:rsidR="0063387E">
        <w:t xml:space="preserve">a logo related to the study or </w:t>
      </w:r>
      <w:r w:rsidR="009E2939">
        <w:t>NCES</w:t>
      </w:r>
      <w:r w:rsidRPr="00061BF3" w:rsidR="00061BF3">
        <w:t xml:space="preserve">, which will serve as reminders to institution staff </w:t>
      </w:r>
      <w:r w:rsidR="009E2939">
        <w:t>and provide</w:t>
      </w:r>
      <w:r w:rsidRPr="00061BF3" w:rsidR="00061BF3">
        <w:t xml:space="preserve"> tokens of appreciation for their efforts.</w:t>
      </w:r>
      <w:r w:rsidR="00B9052F">
        <w:t xml:space="preserve"> </w:t>
      </w:r>
      <w:r w:rsidRPr="00B9052F" w:rsidR="00B9052F">
        <w:t xml:space="preserve">These items may also be distributed at conferences </w:t>
      </w:r>
      <w:r w:rsidR="000022F9">
        <w:t xml:space="preserve">attended by potential NPSAS </w:t>
      </w:r>
      <w:r w:rsidR="00F044AE">
        <w:t xml:space="preserve">institution </w:t>
      </w:r>
      <w:r w:rsidR="000022F9">
        <w:t>participants</w:t>
      </w:r>
      <w:r w:rsidRPr="00B9052F" w:rsidR="00B9052F">
        <w:t>.</w:t>
      </w:r>
    </w:p>
    <w:p w:rsidRPr="00477529" w:rsidR="005F2380" w:rsidP="005F2380" w:rsidRDefault="005F2380" w14:paraId="7B3EA3ED" w14:textId="77777777">
      <w:pPr>
        <w:pStyle w:val="Heading2"/>
      </w:pPr>
      <w:bookmarkStart w:name="_Toc12873598" w:id="63"/>
      <w:r w:rsidRPr="00477529">
        <w:t>Assurance of Confidentiality</w:t>
      </w:r>
      <w:bookmarkEnd w:id="63"/>
    </w:p>
    <w:p w:rsidR="005F2380" w:rsidP="005F2380" w:rsidRDefault="005F2380" w14:paraId="4DEC7545" w14:textId="77777777">
      <w:pPr>
        <w:pStyle w:val="BodyText"/>
      </w:pPr>
      <w:r>
        <w:t>The primary contractor for this study is RTI International. Confidentiality and data security protection procedures have been put in place for NPSAS:20 to ensure that the contractor and its subcontractors comply with all privacy requirements, including:</w:t>
      </w:r>
    </w:p>
    <w:p w:rsidRPr="00064886" w:rsidR="005F2380" w:rsidP="005F2380" w:rsidRDefault="005F2380" w14:paraId="70127F75" w14:textId="77777777">
      <w:pPr>
        <w:pStyle w:val="ListParagraph"/>
        <w:numPr>
          <w:ilvl w:val="0"/>
          <w:numId w:val="54"/>
        </w:numPr>
        <w:tabs>
          <w:tab w:val="clear" w:pos="1440"/>
          <w:tab w:val="num" w:pos="720"/>
        </w:tabs>
        <w:spacing w:after="60"/>
        <w:ind w:left="720"/>
        <w:rPr>
          <w:szCs w:val="24"/>
        </w:rPr>
      </w:pPr>
      <w:r w:rsidRPr="00064886">
        <w:rPr>
          <w:szCs w:val="24"/>
        </w:rPr>
        <w:t>The statement of work of this contract;</w:t>
      </w:r>
    </w:p>
    <w:p w:rsidR="005F2380" w:rsidP="005F2380" w:rsidRDefault="005F2380" w14:paraId="10B0AF15" w14:textId="77777777">
      <w:pPr>
        <w:pStyle w:val="bulletround"/>
        <w:keepLines/>
        <w:numPr>
          <w:ilvl w:val="0"/>
          <w:numId w:val="54"/>
        </w:numPr>
        <w:tabs>
          <w:tab w:val="clear" w:pos="1440"/>
          <w:tab w:val="num" w:pos="720"/>
        </w:tabs>
        <w:spacing w:after="60"/>
        <w:ind w:left="720"/>
      </w:pPr>
      <w:r>
        <w:rPr>
          <w:i/>
        </w:rPr>
        <w:t>Family Educational Rights and Privacy Act (FERPA) of 1974</w:t>
      </w:r>
      <w:r>
        <w:t xml:space="preserve"> (20 U.S.C. §1232(g));</w:t>
      </w:r>
    </w:p>
    <w:p w:rsidR="005F2380" w:rsidP="005F2380" w:rsidRDefault="005F2380" w14:paraId="65396A9B" w14:textId="77777777">
      <w:pPr>
        <w:pStyle w:val="ListParagraph"/>
        <w:numPr>
          <w:ilvl w:val="0"/>
          <w:numId w:val="54"/>
        </w:numPr>
        <w:tabs>
          <w:tab w:val="clear" w:pos="1440"/>
          <w:tab w:val="num" w:pos="720"/>
        </w:tabs>
        <w:spacing w:after="60"/>
        <w:ind w:left="720"/>
        <w:rPr>
          <w:szCs w:val="24"/>
        </w:rPr>
      </w:pPr>
      <w:r>
        <w:rPr>
          <w:i/>
        </w:rPr>
        <w:t>Privacy Act of 1974</w:t>
      </w:r>
      <w:r>
        <w:rPr>
          <w:szCs w:val="24"/>
        </w:rPr>
        <w:t xml:space="preserve"> (5 U.S.C. §552a);</w:t>
      </w:r>
    </w:p>
    <w:p w:rsidR="005F2380" w:rsidP="005F2380" w:rsidRDefault="005F2380" w14:paraId="66BB9C11" w14:textId="77777777">
      <w:pPr>
        <w:pStyle w:val="ListParagraph"/>
        <w:numPr>
          <w:ilvl w:val="0"/>
          <w:numId w:val="54"/>
        </w:numPr>
        <w:tabs>
          <w:tab w:val="clear" w:pos="1440"/>
          <w:tab w:val="num" w:pos="720"/>
        </w:tabs>
        <w:spacing w:after="60"/>
        <w:ind w:left="720"/>
        <w:rPr>
          <w:szCs w:val="24"/>
        </w:rPr>
      </w:pPr>
      <w:r>
        <w:rPr>
          <w:i/>
          <w:iCs/>
          <w:szCs w:val="24"/>
        </w:rPr>
        <w:t>Privacy Act Regulations</w:t>
      </w:r>
      <w:r>
        <w:rPr>
          <w:iCs/>
          <w:szCs w:val="24"/>
        </w:rPr>
        <w:t xml:space="preserve"> </w:t>
      </w:r>
      <w:r>
        <w:rPr>
          <w:szCs w:val="24"/>
        </w:rPr>
        <w:t>(34 CFR Part 5b);</w:t>
      </w:r>
    </w:p>
    <w:p w:rsidR="005F2380" w:rsidP="005F2380" w:rsidRDefault="005F2380" w14:paraId="465F1742" w14:textId="77777777">
      <w:pPr>
        <w:pStyle w:val="ListParagraph"/>
        <w:numPr>
          <w:ilvl w:val="0"/>
          <w:numId w:val="54"/>
        </w:numPr>
        <w:tabs>
          <w:tab w:val="clear" w:pos="1440"/>
          <w:tab w:val="num" w:pos="720"/>
        </w:tabs>
        <w:spacing w:after="60"/>
        <w:ind w:left="720"/>
        <w:rPr>
          <w:iCs/>
          <w:szCs w:val="24"/>
        </w:rPr>
      </w:pPr>
      <w:r>
        <w:rPr>
          <w:i/>
          <w:iCs/>
          <w:szCs w:val="24"/>
        </w:rPr>
        <w:t>Computer Security Act of 1987</w:t>
      </w:r>
      <w:r>
        <w:rPr>
          <w:iCs/>
          <w:szCs w:val="24"/>
        </w:rPr>
        <w:t>;</w:t>
      </w:r>
    </w:p>
    <w:p w:rsidR="005F2380" w:rsidP="005F2380" w:rsidRDefault="005F2380" w14:paraId="490C2C12" w14:textId="77777777">
      <w:pPr>
        <w:pStyle w:val="ListParagraph"/>
        <w:numPr>
          <w:ilvl w:val="0"/>
          <w:numId w:val="54"/>
        </w:numPr>
        <w:tabs>
          <w:tab w:val="clear" w:pos="1440"/>
          <w:tab w:val="num" w:pos="720"/>
        </w:tabs>
        <w:spacing w:after="60"/>
        <w:ind w:left="720"/>
        <w:rPr>
          <w:szCs w:val="24"/>
        </w:rPr>
      </w:pPr>
      <w:r>
        <w:rPr>
          <w:i/>
          <w:iCs/>
          <w:szCs w:val="24"/>
        </w:rPr>
        <w:t>U.S.A. Patriot Act of 2001</w:t>
      </w:r>
      <w:r>
        <w:rPr>
          <w:szCs w:val="24"/>
        </w:rPr>
        <w:t xml:space="preserve"> (P.L. 107-56);</w:t>
      </w:r>
    </w:p>
    <w:p w:rsidR="005F2380" w:rsidP="005F2380" w:rsidRDefault="005F2380" w14:paraId="73039A5C" w14:textId="77777777">
      <w:pPr>
        <w:pStyle w:val="ListParagraph"/>
        <w:numPr>
          <w:ilvl w:val="0"/>
          <w:numId w:val="54"/>
        </w:numPr>
        <w:tabs>
          <w:tab w:val="clear" w:pos="1440"/>
          <w:tab w:val="num" w:pos="720"/>
        </w:tabs>
        <w:spacing w:after="60"/>
        <w:ind w:left="720"/>
        <w:rPr>
          <w:szCs w:val="24"/>
        </w:rPr>
      </w:pPr>
      <w:r>
        <w:rPr>
          <w:i/>
          <w:iCs/>
          <w:szCs w:val="24"/>
        </w:rPr>
        <w:t>Education Sciences Reform Act of 2002</w:t>
      </w:r>
      <w:r>
        <w:rPr>
          <w:iCs/>
          <w:szCs w:val="24"/>
        </w:rPr>
        <w:t xml:space="preserve"> </w:t>
      </w:r>
      <w:r>
        <w:rPr>
          <w:szCs w:val="24"/>
        </w:rPr>
        <w:t>(ESRA 2002, 20 U.S.C. §9573);</w:t>
      </w:r>
    </w:p>
    <w:p w:rsidRPr="00D34E00" w:rsidR="005F2380" w:rsidP="005F2380" w:rsidRDefault="005F2380" w14:paraId="6C45A3DF" w14:textId="77777777">
      <w:pPr>
        <w:pStyle w:val="bulletround"/>
        <w:keepLines/>
        <w:numPr>
          <w:ilvl w:val="0"/>
          <w:numId w:val="54"/>
        </w:numPr>
        <w:tabs>
          <w:tab w:val="clear" w:pos="1440"/>
          <w:tab w:val="num" w:pos="720"/>
        </w:tabs>
        <w:spacing w:after="60"/>
        <w:ind w:left="720"/>
      </w:pPr>
      <w:r>
        <w:rPr>
          <w:i/>
          <w:iCs/>
          <w:szCs w:val="24"/>
        </w:rPr>
        <w:t>Cybersecurity Enhancement Act of 2015</w:t>
      </w:r>
      <w:r>
        <w:rPr>
          <w:iCs/>
          <w:szCs w:val="24"/>
        </w:rPr>
        <w:t xml:space="preserve"> (6 U.S.C. </w:t>
      </w:r>
      <w:r>
        <w:rPr>
          <w:szCs w:val="24"/>
        </w:rPr>
        <w:t>§</w:t>
      </w:r>
      <w:r>
        <w:rPr>
          <w:iCs/>
          <w:szCs w:val="24"/>
        </w:rPr>
        <w:t>151);</w:t>
      </w:r>
    </w:p>
    <w:p w:rsidR="005F2380" w:rsidP="005F2380" w:rsidRDefault="005F2380" w14:paraId="46AC83F1" w14:textId="5948A372">
      <w:pPr>
        <w:pStyle w:val="bulletround"/>
        <w:keepLines/>
        <w:numPr>
          <w:ilvl w:val="0"/>
          <w:numId w:val="54"/>
        </w:numPr>
        <w:tabs>
          <w:tab w:val="clear" w:pos="1440"/>
          <w:tab w:val="num" w:pos="720"/>
        </w:tabs>
        <w:spacing w:after="60"/>
        <w:ind w:left="720"/>
      </w:pPr>
      <w:r>
        <w:rPr>
          <w:i/>
          <w:iCs/>
          <w:szCs w:val="24"/>
        </w:rPr>
        <w:t xml:space="preserve">Foundations of Evidence-Based Policymaking Act of 2018, </w:t>
      </w:r>
      <w:r w:rsidRPr="00D34E00">
        <w:rPr>
          <w:iCs/>
          <w:szCs w:val="24"/>
        </w:rPr>
        <w:t>Title III, Part B, Confidential Information Protection</w:t>
      </w:r>
      <w:r w:rsidR="0029437F">
        <w:rPr>
          <w:iCs/>
          <w:szCs w:val="24"/>
        </w:rPr>
        <w:t>;</w:t>
      </w:r>
    </w:p>
    <w:p w:rsidR="005F2380" w:rsidP="005F2380" w:rsidRDefault="005F2380" w14:paraId="634E9DF9" w14:textId="77777777">
      <w:pPr>
        <w:pStyle w:val="ListParagraph"/>
        <w:numPr>
          <w:ilvl w:val="0"/>
          <w:numId w:val="54"/>
        </w:numPr>
        <w:tabs>
          <w:tab w:val="clear" w:pos="1440"/>
          <w:tab w:val="num" w:pos="720"/>
        </w:tabs>
        <w:spacing w:after="60"/>
        <w:ind w:left="720"/>
        <w:rPr>
          <w:iCs/>
          <w:szCs w:val="24"/>
        </w:rPr>
      </w:pPr>
      <w:r>
        <w:rPr>
          <w:szCs w:val="24"/>
        </w:rPr>
        <w:t>The U.S. Department of Education General Handbook for Information Technology Security General Support Systems and Major Applications Inventory Procedures (March 2005);</w:t>
      </w:r>
    </w:p>
    <w:p w:rsidR="005F2380" w:rsidP="005F2380" w:rsidRDefault="005F2380" w14:paraId="5A0F4919" w14:textId="77777777">
      <w:pPr>
        <w:pStyle w:val="ListParagraph"/>
        <w:numPr>
          <w:ilvl w:val="0"/>
          <w:numId w:val="54"/>
        </w:numPr>
        <w:tabs>
          <w:tab w:val="clear" w:pos="1440"/>
          <w:tab w:val="num" w:pos="720"/>
        </w:tabs>
        <w:spacing w:after="60"/>
        <w:ind w:left="720"/>
        <w:rPr>
          <w:szCs w:val="24"/>
        </w:rPr>
      </w:pPr>
      <w:r>
        <w:rPr>
          <w:szCs w:val="24"/>
        </w:rPr>
        <w:t>The U.S. Department of Education Incident Handling Procedures (February 2009);</w:t>
      </w:r>
    </w:p>
    <w:p w:rsidR="005F2380" w:rsidP="005F2380" w:rsidRDefault="005F2380" w14:paraId="177436A6" w14:textId="77777777">
      <w:pPr>
        <w:pStyle w:val="ListParagraph"/>
        <w:widowControl w:val="0"/>
        <w:numPr>
          <w:ilvl w:val="0"/>
          <w:numId w:val="54"/>
        </w:numPr>
        <w:tabs>
          <w:tab w:val="clear" w:pos="1440"/>
          <w:tab w:val="num" w:pos="720"/>
        </w:tabs>
        <w:spacing w:after="60"/>
        <w:ind w:left="720"/>
        <w:rPr>
          <w:szCs w:val="24"/>
        </w:rPr>
      </w:pPr>
      <w:r>
        <w:rPr>
          <w:szCs w:val="24"/>
        </w:rPr>
        <w:t>The U.S. Department of Education, ACS Directive OM: 5-101, Contractor Employee Personnel Security Screenings;</w:t>
      </w:r>
    </w:p>
    <w:p w:rsidR="005F2380" w:rsidP="005F2380" w:rsidRDefault="005F2380" w14:paraId="60614DBA" w14:textId="77777777">
      <w:pPr>
        <w:pStyle w:val="ListParagraph"/>
        <w:widowControl w:val="0"/>
        <w:numPr>
          <w:ilvl w:val="0"/>
          <w:numId w:val="54"/>
        </w:numPr>
        <w:tabs>
          <w:tab w:val="clear" w:pos="1440"/>
          <w:tab w:val="num" w:pos="720"/>
        </w:tabs>
        <w:spacing w:after="60"/>
        <w:ind w:left="720"/>
        <w:rPr>
          <w:szCs w:val="24"/>
        </w:rPr>
      </w:pPr>
      <w:r>
        <w:rPr>
          <w:szCs w:val="24"/>
        </w:rPr>
        <w:t>NCES Statistical Standards; and</w:t>
      </w:r>
    </w:p>
    <w:p w:rsidRPr="00BD0AF7" w:rsidR="005F2380" w:rsidP="00BD0AF7" w:rsidRDefault="005F2380" w14:paraId="0FEFC718" w14:textId="683968F6">
      <w:pPr>
        <w:pStyle w:val="ListParagraph"/>
        <w:widowControl w:val="0"/>
        <w:numPr>
          <w:ilvl w:val="0"/>
          <w:numId w:val="54"/>
        </w:numPr>
        <w:tabs>
          <w:tab w:val="clear" w:pos="1440"/>
          <w:tab w:val="num" w:pos="720"/>
        </w:tabs>
        <w:spacing w:after="60"/>
        <w:ind w:left="720"/>
        <w:rPr>
          <w:szCs w:val="24"/>
        </w:rPr>
      </w:pPr>
      <w:r>
        <w:rPr>
          <w:szCs w:val="24"/>
        </w:rPr>
        <w:t>All new legislation that impacts the data collected through the contract for this study</w:t>
      </w:r>
      <w:r w:rsidRPr="00BD0AF7">
        <w:rPr>
          <w:szCs w:val="24"/>
        </w:rPr>
        <w:t>.</w:t>
      </w:r>
    </w:p>
    <w:p w:rsidRPr="00477529" w:rsidR="005F2380" w:rsidP="005F2380" w:rsidRDefault="005F2380" w14:paraId="7CB5941E" w14:textId="77777777">
      <w:pPr>
        <w:pStyle w:val="BodyText"/>
        <w:widowControl w:val="0"/>
      </w:pPr>
      <w:r>
        <w:t>Furthermore, the contractor</w:t>
      </w:r>
      <w:r w:rsidRPr="00477529">
        <w:t xml:space="preserve"> will comply with the </w:t>
      </w:r>
      <w:r w:rsidRPr="009F4D5B">
        <w:t>Department of Education</w:t>
      </w:r>
      <w:r w:rsidRPr="00477529">
        <w:t xml:space="preserve">’s IT security policy requirements as set forth in the Handbook for Information Assurance Security Policy and related procedures and guidance, as </w:t>
      </w:r>
      <w:r w:rsidRPr="00477529">
        <w:lastRenderedPageBreak/>
        <w:t xml:space="preserve">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w:history="1" r:id="rId20">
        <w:r w:rsidRPr="001B6F9B">
          <w:rPr>
            <w:rStyle w:val="Hyperlink"/>
          </w:rPr>
          <w:t>https://nces.ed.gov/statprog/2012/</w:t>
        </w:r>
      </w:hyperlink>
      <w:r w:rsidRPr="00477529">
        <w:t>.</w:t>
      </w:r>
    </w:p>
    <w:p w:rsidRPr="00477529" w:rsidR="005F2380" w:rsidP="005F2380" w:rsidRDefault="005F2380" w14:paraId="5D005023" w14:textId="77777777">
      <w:pPr>
        <w:pStyle w:val="BodyText"/>
        <w:widowControl w:val="0"/>
      </w:pPr>
      <w:r w:rsidRPr="00B3398E">
        <w:t xml:space="preserve">By law (20 U.S.C. §9573), a violation of the confidentiality restrictions is a felony, punishable by imprisonment of up to 5 years and/or a fine of up to $250,000. </w:t>
      </w:r>
      <w:r w:rsidRPr="00477529">
        <w:t>The NPSAS:</w:t>
      </w:r>
      <w:r>
        <w:t>20</w:t>
      </w:r>
      <w:r w:rsidRPr="00477529">
        <w:t xml:space="preserve">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NPSAS:</w:t>
      </w:r>
      <w:r>
        <w:t>20</w:t>
      </w:r>
      <w:r w:rsidRPr="00477529">
        <w:t xml:space="preserve">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rsidR="001D6BCD" w:rsidP="001D6BCD" w:rsidRDefault="001D6BCD" w14:paraId="76728CED" w14:textId="77777777">
      <w:pPr>
        <w:pStyle w:val="BodyText"/>
      </w:pPr>
      <w:r>
        <w:t xml:space="preserve">Additionally, the contractor will take security measures to protect the web data collection applications from unauthorized access. The web server will include an SSL certificate and will be configured to force encrypted data transmission over the Internet. </w:t>
      </w:r>
    </w:p>
    <w:p w:rsidR="001D6BCD" w:rsidP="001D6BCD" w:rsidRDefault="001D6BCD" w14:paraId="23955463" w14:textId="587DCE97">
      <w:pPr>
        <w:pStyle w:val="BodyText"/>
      </w:pPr>
      <w:bookmarkStart w:name="_Hlk17647406" w:id="64"/>
      <w:r>
        <w:rPr>
          <w:i/>
          <w:iCs/>
        </w:rPr>
        <w:t>Student survey.</w:t>
      </w:r>
      <w:r>
        <w:t xml:space="preserve"> Respondents to the student survey will be required to </w:t>
      </w:r>
      <w:r w:rsidR="009A5E7A">
        <w:t xml:space="preserve">confirm their identity </w:t>
      </w:r>
      <w:r>
        <w:t xml:space="preserve">with each log in session. </w:t>
      </w:r>
      <w:bookmarkEnd w:id="64"/>
      <w:r w:rsidR="00292821">
        <w:t xml:space="preserve">Respondents who begin the survey but do not complete it will have the option to re-enter by logging in as </w:t>
      </w:r>
      <w:r w:rsidR="00102AB7">
        <w:t xml:space="preserve">they did the first time around, or using a link provided to them in reminders to begin on the welcome page (the page right after the log in). </w:t>
      </w:r>
      <w:r>
        <w:t xml:space="preserve">To protect </w:t>
      </w:r>
      <w:r w:rsidR="00292821">
        <w:t xml:space="preserve">the </w:t>
      </w:r>
      <w:r>
        <w:t>confidential</w:t>
      </w:r>
      <w:r w:rsidR="00292821">
        <w:t>ity of</w:t>
      </w:r>
      <w:r>
        <w:t xml:space="preserve"> survey responses</w:t>
      </w:r>
      <w:r w:rsidR="00102AB7">
        <w:t xml:space="preserve"> in the</w:t>
      </w:r>
      <w:r>
        <w:t xml:space="preserve"> student survey</w:t>
      </w:r>
      <w:r w:rsidR="00102AB7">
        <w:t xml:space="preserve">, the respondent will not be able to view the answers they completed </w:t>
      </w:r>
      <w:r>
        <w:t xml:space="preserve">(i.e. no ability to use the survey’s navigation buttons to go to “Previous” survey questions from </w:t>
      </w:r>
      <w:r w:rsidR="00102AB7">
        <w:t>previous</w:t>
      </w:r>
      <w:r>
        <w:t xml:space="preserve"> log in session</w:t>
      </w:r>
      <w:r w:rsidR="00102AB7">
        <w:t>s</w:t>
      </w:r>
      <w:r>
        <w:t>)</w:t>
      </w:r>
      <w:r w:rsidR="00102AB7">
        <w:t>.</w:t>
      </w:r>
      <w:r>
        <w:t xml:space="preserve"> Therefore, student respondents are limited to viewing </w:t>
      </w:r>
      <w:r w:rsidR="00102AB7">
        <w:t xml:space="preserve">only </w:t>
      </w:r>
      <w:r>
        <w:t>survey responses that occur in each unique log in session. To further ensure confidentiality, the student survey automatically logs out of a survey session after 20 minutes of inactivity.</w:t>
      </w:r>
    </w:p>
    <w:p w:rsidRPr="00102AB7" w:rsidR="001D6BCD" w:rsidP="001D6BCD" w:rsidRDefault="001D6BCD" w14:paraId="6AED3DB7" w14:textId="3029F0C1">
      <w:pPr>
        <w:rPr>
          <w:szCs w:val="24"/>
        </w:rPr>
      </w:pPr>
      <w:r>
        <w:rPr>
          <w:i/>
          <w:iCs/>
          <w:szCs w:val="24"/>
        </w:rPr>
        <w:t>Institution data collection.</w:t>
      </w:r>
      <w:r>
        <w:rPr>
          <w:szCs w:val="24"/>
        </w:rPr>
        <w:t xml:space="preserve"> All files uploaded to the institution data collection website will be stored in a secure project folder that is accessible and visible to authorized project staff only. To access restricted pages containing </w:t>
      </w:r>
      <w:r w:rsidR="00FA0F4F">
        <w:rPr>
          <w:szCs w:val="24"/>
        </w:rPr>
        <w:t>protected</w:t>
      </w:r>
      <w:r>
        <w:rPr>
          <w:szCs w:val="24"/>
        </w:rPr>
        <w:t xml:space="preserve"> information, website users will be required to log in by entering an assigned ID number and password. Through the institution data collection website, the primary coordinators at the institution will be able to use a “Manage Users” link, available only to them, to add and delete user accounts for other staff at the same institution. The new users will be assigned a temporary password, which they will be required to change upon logging in to the website for the first time.</w:t>
      </w:r>
    </w:p>
    <w:p w:rsidRPr="00477529" w:rsidR="005F2380" w:rsidP="005F2380" w:rsidRDefault="005F2380" w14:paraId="12D84723" w14:textId="77777777">
      <w:pPr>
        <w:pStyle w:val="BodyText"/>
      </w:pPr>
      <w:r w:rsidRPr="004D4FB7">
        <w:t>Security measures have been put in place to protect data during file matching procedures described in section A.3 of this document</w:t>
      </w:r>
      <w:r w:rsidRPr="00477529">
        <w:t xml:space="preserve">. NCES has a secure data transfer system, which uses SSL technology, allowing the transfer of encrypted data over the Internet. The </w:t>
      </w:r>
      <w:r>
        <w:t xml:space="preserve">IES File Transfer System </w:t>
      </w:r>
      <w:r w:rsidRPr="00477529">
        <w:t xml:space="preserve">will be used for all administrative data sources </w:t>
      </w:r>
      <w:r>
        <w:t>that do not have their</w:t>
      </w:r>
      <w:r w:rsidRPr="00477529">
        <w:t xml:space="preserve"> own secure </w:t>
      </w:r>
      <w:r>
        <w:t xml:space="preserve">file transfers systems. </w:t>
      </w:r>
      <w:r w:rsidRPr="00477529">
        <w:t>All data transfers will be encrypted.</w:t>
      </w:r>
    </w:p>
    <w:p w:rsidRPr="00477529" w:rsidR="005F2380" w:rsidP="005F2380" w:rsidRDefault="005F2380" w14:paraId="0E2DC849" w14:textId="77777777">
      <w:pPr>
        <w:pStyle w:val="BodyText"/>
        <w:spacing w:before="0"/>
      </w:pPr>
      <w:r w:rsidRPr="00477529">
        <w:t>The Department</w:t>
      </w:r>
      <w:r>
        <w:t xml:space="preserve"> of Education</w:t>
      </w:r>
      <w:r w:rsidRPr="00477529">
        <w:t xml:space="preserve"> has established a policy regarding the personnel security screening requirements for all contractor employees and their subcontractors. The contractor must comply with these personnel security screening requirements throughout the life of the contract</w:t>
      </w:r>
      <w:r>
        <w:t xml:space="preserve">, including </w:t>
      </w:r>
      <w:r w:rsidRPr="00477529">
        <w:t>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Pr="003B76E6" w:rsidR="005F2380" w:rsidP="00102AB7" w:rsidRDefault="005F2380" w14:paraId="0D693F56" w14:textId="58D0BB34">
      <w:pPr>
        <w:widowControl w:val="0"/>
        <w:spacing w:after="120"/>
        <w:rPr>
          <w:rStyle w:val="BodyTextChar"/>
          <w:sz w:val="22"/>
        </w:rPr>
      </w:pPr>
      <w:r w:rsidRPr="00477529">
        <w:t>NPSAS:</w:t>
      </w:r>
      <w:r>
        <w:t>20</w:t>
      </w:r>
      <w:r w:rsidRPr="00477529">
        <w:t xml:space="preserve"> and other NCES postsecondary studies include data linkages with many existing sources of valuable data, including Department of Education’s CPS for FAFSA data, NSLDS, and NSC. These NCES studies also obtain data from </w:t>
      </w:r>
      <w:r>
        <w:t xml:space="preserve">postsecondary </w:t>
      </w:r>
      <w:r w:rsidRPr="00477529">
        <w:t>institution student records</w:t>
      </w:r>
      <w:r>
        <w:t>, information on military service records from VBA,</w:t>
      </w:r>
      <w:r w:rsidRPr="00477529">
        <w:t xml:space="preserve"> and admissions test scores from ACT and The College Board. </w:t>
      </w:r>
      <w:r>
        <w:t xml:space="preserve">Many of these administrative data matches are not guaranteed and will require separate Memorandums of Understanding, Agreements, or Contracts with </w:t>
      </w:r>
      <w:r w:rsidRPr="00FF1589" w:rsidR="00FF1589">
        <w:t xml:space="preserve">the </w:t>
      </w:r>
      <w:r w:rsidRPr="00FF1589" w:rsidR="00FF1589">
        <w:lastRenderedPageBreak/>
        <w:t xml:space="preserve">entities </w:t>
      </w:r>
      <w:r w:rsidR="00102AB7">
        <w:t xml:space="preserve">owning or </w:t>
      </w:r>
      <w:r w:rsidRPr="00FF1589" w:rsidR="00FF1589">
        <w:t>responsible for the individual data elements</w:t>
      </w:r>
      <w:r w:rsidRPr="00EC2C71" w:rsidR="003B76E6">
        <w:t>.</w:t>
      </w:r>
    </w:p>
    <w:p w:rsidRPr="00477529" w:rsidR="005F2380" w:rsidP="005F2380" w:rsidRDefault="005F2380" w14:paraId="19AF7D2B" w14:textId="77777777">
      <w:pPr>
        <w:widowControl w:val="0"/>
        <w:spacing w:after="120"/>
        <w:rPr>
          <w:szCs w:val="24"/>
        </w:rPr>
      </w:pPr>
      <w:r w:rsidRPr="004B2992">
        <w:t xml:space="preserve">Regarding file matching with administrative sources, </w:t>
      </w:r>
      <w:r>
        <w:t>t</w:t>
      </w:r>
      <w:r w:rsidRPr="00477529">
        <w:rPr>
          <w:szCs w:val="24"/>
        </w:rPr>
        <w:t>he Family Educational Rights and Privacy Act (FERPA</w:t>
      </w:r>
      <w:r>
        <w:rPr>
          <w:szCs w:val="24"/>
        </w:rPr>
        <w:t xml:space="preserve">, </w:t>
      </w:r>
      <w:r w:rsidRPr="00477529">
        <w:rPr>
          <w:szCs w:val="24"/>
        </w:rPr>
        <w:t>34 CFR Part 99) allows the disclosure of personally identifiable information from students’ education records without prior consent for the purposes of NPSAS:</w:t>
      </w:r>
      <w:r>
        <w:rPr>
          <w:szCs w:val="24"/>
        </w:rPr>
        <w:t>20</w:t>
      </w:r>
      <w:r w:rsidRPr="00477529">
        <w:rPr>
          <w:szCs w:val="24"/>
        </w:rPr>
        <w:t xml:space="preserve"> according to the following excerpts: 34 CFR </w:t>
      </w:r>
      <w:r>
        <w:rPr>
          <w:szCs w:val="24"/>
        </w:rPr>
        <w:t>§</w:t>
      </w:r>
      <w:r w:rsidRPr="00477529">
        <w:rPr>
          <w:szCs w:val="24"/>
        </w:rPr>
        <w:t xml:space="preserve">99.31 asks, “Under what conditions is prior consent not required to disclose information?” and explains in 34 CFR </w:t>
      </w:r>
      <w:r>
        <w:rPr>
          <w:szCs w:val="24"/>
        </w:rPr>
        <w:t>§</w:t>
      </w:r>
      <w:r w:rsidRPr="00477529">
        <w:rPr>
          <w:szCs w:val="24"/>
        </w:rPr>
        <w:t xml:space="preserve">99.31(a) that “An educational agency or institution may disclose personally identifiable information from an education record of a student without the consent required by §99.30 if the disclosure meets one or more” of several conditions. These conditions include, at 34 CFR </w:t>
      </w:r>
      <w:r>
        <w:rPr>
          <w:szCs w:val="24"/>
        </w:rPr>
        <w:t>§</w:t>
      </w:r>
      <w:r w:rsidRPr="00477529">
        <w:rPr>
          <w:szCs w:val="24"/>
        </w:rPr>
        <w:t>99.31(a)(3):</w:t>
      </w:r>
    </w:p>
    <w:p w:rsidRPr="000B5515" w:rsidR="005F2380" w:rsidP="005F2380" w:rsidRDefault="005F2380" w14:paraId="7C619390" w14:textId="77777777">
      <w:pPr>
        <w:widowControl w:val="0"/>
        <w:spacing w:after="120"/>
        <w:ind w:firstLine="360"/>
        <w:rPr>
          <w:rFonts w:eastAsiaTheme="minorHAnsi"/>
          <w:sz w:val="21"/>
          <w:szCs w:val="21"/>
        </w:rPr>
      </w:pPr>
      <w:r w:rsidRPr="000B5515">
        <w:rPr>
          <w:rFonts w:eastAsiaTheme="minorHAnsi"/>
          <w:sz w:val="21"/>
          <w:szCs w:val="21"/>
        </w:rPr>
        <w:t>“The disclosure is, subject to the requirements of §99.35, to authorized representatives of--</w:t>
      </w:r>
    </w:p>
    <w:p w:rsidRPr="000B5515" w:rsidR="005F2380" w:rsidP="005F2380" w:rsidRDefault="005F2380" w14:paraId="4666FD50" w14:textId="77777777">
      <w:pPr>
        <w:widowControl w:val="0"/>
        <w:spacing w:after="120"/>
        <w:ind w:left="360" w:firstLine="450"/>
        <w:contextualSpacing/>
        <w:rPr>
          <w:rFonts w:eastAsiaTheme="minorHAnsi"/>
          <w:sz w:val="21"/>
          <w:szCs w:val="21"/>
        </w:rPr>
      </w:pPr>
      <w:r w:rsidRPr="000B5515">
        <w:rPr>
          <w:rFonts w:eastAsiaTheme="minorHAnsi"/>
          <w:sz w:val="21"/>
          <w:szCs w:val="21"/>
        </w:rPr>
        <w:t>(i) The Comptroller General of the United States;</w:t>
      </w:r>
    </w:p>
    <w:p w:rsidRPr="000B5515" w:rsidR="005F2380" w:rsidP="005F2380" w:rsidRDefault="005F2380" w14:paraId="7810C598" w14:textId="77777777">
      <w:pPr>
        <w:spacing w:after="120"/>
        <w:ind w:left="360" w:firstLine="450"/>
        <w:contextualSpacing/>
        <w:rPr>
          <w:rFonts w:eastAsiaTheme="minorHAnsi"/>
          <w:sz w:val="21"/>
          <w:szCs w:val="21"/>
        </w:rPr>
      </w:pPr>
      <w:r w:rsidRPr="000B5515">
        <w:rPr>
          <w:rFonts w:eastAsiaTheme="minorHAnsi"/>
          <w:sz w:val="21"/>
          <w:szCs w:val="21"/>
        </w:rPr>
        <w:t>(ii) The Attorney General of the United States;</w:t>
      </w:r>
    </w:p>
    <w:p w:rsidRPr="000B5515" w:rsidR="005F2380" w:rsidP="005F2380" w:rsidRDefault="005F2380" w14:paraId="367948C3" w14:textId="77777777">
      <w:pPr>
        <w:spacing w:after="120"/>
        <w:ind w:left="360" w:firstLine="450"/>
        <w:contextualSpacing/>
        <w:rPr>
          <w:rFonts w:eastAsiaTheme="minorHAnsi"/>
          <w:sz w:val="21"/>
          <w:szCs w:val="21"/>
        </w:rPr>
      </w:pPr>
      <w:r w:rsidRPr="000B5515">
        <w:rPr>
          <w:rFonts w:eastAsiaTheme="minorHAnsi"/>
          <w:sz w:val="21"/>
          <w:szCs w:val="21"/>
        </w:rPr>
        <w:t>(iii) The Secretary; or</w:t>
      </w:r>
    </w:p>
    <w:p w:rsidR="005F2380" w:rsidP="005F2380" w:rsidRDefault="005F2380" w14:paraId="65E93415" w14:textId="77777777">
      <w:pPr>
        <w:spacing w:after="120"/>
        <w:ind w:left="360" w:firstLine="450"/>
        <w:contextualSpacing/>
        <w:rPr>
          <w:rFonts w:eastAsiaTheme="minorHAnsi"/>
          <w:sz w:val="21"/>
          <w:szCs w:val="21"/>
        </w:rPr>
      </w:pPr>
      <w:r w:rsidRPr="000B5515">
        <w:rPr>
          <w:rFonts w:eastAsiaTheme="minorHAnsi"/>
          <w:sz w:val="21"/>
          <w:szCs w:val="21"/>
        </w:rPr>
        <w:t>(iv) State and local educational authorities.”</w:t>
      </w:r>
    </w:p>
    <w:p w:rsidRPr="00477529" w:rsidR="005F2380" w:rsidP="005F2380" w:rsidRDefault="005F2380" w14:paraId="3E800244" w14:textId="77777777">
      <w:pPr>
        <w:pStyle w:val="BodyText"/>
      </w:pPr>
      <w:r w:rsidRPr="00477529">
        <w:t>NPSAS:</w:t>
      </w:r>
      <w:r>
        <w:t>20</w:t>
      </w:r>
      <w:r w:rsidRPr="00477529">
        <w:t xml:space="preserve"> is collecting data under the Secretary’s authority. Specifically, NCES, as an authorized representative of the Secretary of Education, is collecting this information for the purpose of evaluating a federally supported education program. Any personally identifiable information is collected with adherence to the security protocol detailed in 34 CFR §99.35:</w:t>
      </w:r>
    </w:p>
    <w:p w:rsidRPr="000B5515" w:rsidR="005F2380" w:rsidP="005F2380" w:rsidRDefault="005F2380" w14:paraId="4FE3AF1D" w14:textId="77777777">
      <w:pPr>
        <w:tabs>
          <w:tab w:val="left" w:pos="540"/>
        </w:tabs>
        <w:spacing w:after="120"/>
        <w:ind w:left="360"/>
        <w:rPr>
          <w:rFonts w:eastAsiaTheme="minorHAnsi"/>
          <w:sz w:val="21"/>
          <w:szCs w:val="21"/>
        </w:rPr>
      </w:pPr>
      <w:r w:rsidRPr="000B5515">
        <w:rPr>
          <w:rFonts w:eastAsiaTheme="minorHAnsi"/>
          <w:sz w:val="21"/>
          <w:szCs w:val="21"/>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rsidRPr="000B5515" w:rsidR="005F2380" w:rsidP="005F2380" w:rsidRDefault="005F2380" w14:paraId="6CC1BF27" w14:textId="77777777">
      <w:pPr>
        <w:widowControl w:val="0"/>
        <w:tabs>
          <w:tab w:val="left" w:pos="540"/>
        </w:tabs>
        <w:spacing w:after="120"/>
        <w:ind w:left="360"/>
        <w:rPr>
          <w:rFonts w:eastAsiaTheme="minorHAnsi"/>
          <w:sz w:val="21"/>
          <w:szCs w:val="21"/>
        </w:rPr>
      </w:pPr>
      <w:r w:rsidRPr="000B5515">
        <w:rPr>
          <w:rFonts w:eastAsiaTheme="minorHAnsi"/>
          <w:sz w:val="21"/>
          <w:szCs w:val="21"/>
        </w:rPr>
        <w:t>(2) The State or local educational authority or agency headed by an official listed in §99.31(a)(3) is responsible for using reasonable methods to ensure to the greatest extent practicable that any entity or individual designated as its authorized representative—</w:t>
      </w:r>
    </w:p>
    <w:p w:rsidRPr="000B5515" w:rsidR="005F2380" w:rsidP="005F2380" w:rsidRDefault="005F2380" w14:paraId="5FCF3047" w14:textId="77777777">
      <w:pPr>
        <w:tabs>
          <w:tab w:val="left" w:pos="540"/>
        </w:tabs>
        <w:spacing w:after="120"/>
        <w:ind w:left="360"/>
        <w:rPr>
          <w:rFonts w:eastAsiaTheme="minorHAnsi"/>
          <w:sz w:val="21"/>
          <w:szCs w:val="21"/>
        </w:rPr>
      </w:pPr>
      <w:r w:rsidRPr="000B5515">
        <w:rPr>
          <w:rFonts w:eastAsiaTheme="minorHAnsi"/>
          <w:sz w:val="21"/>
          <w:szCs w:val="21"/>
        </w:rPr>
        <w:t>(i) Uses personally identifiable information only to carry out an audit or evaluation of Federal- or State-supported education programs, or for the enforcement of or compliance with Federal legal requirements related to these programs;</w:t>
      </w:r>
    </w:p>
    <w:p w:rsidRPr="000B5515" w:rsidR="005F2380" w:rsidP="005F2380" w:rsidRDefault="005F2380" w14:paraId="2A7C1066" w14:textId="77777777">
      <w:pPr>
        <w:tabs>
          <w:tab w:val="left" w:pos="540"/>
        </w:tabs>
        <w:spacing w:after="120"/>
        <w:ind w:left="360"/>
        <w:rPr>
          <w:rFonts w:eastAsiaTheme="minorHAnsi"/>
          <w:sz w:val="21"/>
          <w:szCs w:val="21"/>
        </w:rPr>
      </w:pPr>
      <w:r w:rsidRPr="000B5515">
        <w:rPr>
          <w:rFonts w:eastAsiaTheme="minorHAnsi"/>
          <w:sz w:val="21"/>
          <w:szCs w:val="21"/>
        </w:rPr>
        <w:t>(ii) Protects the personally identifiable information from further disclosures or other uses, except as authorized in paragraph (b)(1) of this section; and</w:t>
      </w:r>
    </w:p>
    <w:p w:rsidRPr="000B5515" w:rsidR="005F2380" w:rsidP="005F2380" w:rsidRDefault="005F2380" w14:paraId="748DF583" w14:textId="77777777">
      <w:pPr>
        <w:tabs>
          <w:tab w:val="left" w:pos="540"/>
        </w:tabs>
        <w:spacing w:after="120"/>
        <w:ind w:left="360"/>
        <w:rPr>
          <w:rFonts w:eastAsiaTheme="minorHAnsi"/>
          <w:sz w:val="21"/>
          <w:szCs w:val="21"/>
        </w:rPr>
      </w:pPr>
      <w:r w:rsidRPr="000B5515">
        <w:rPr>
          <w:rFonts w:eastAsiaTheme="minorHAnsi"/>
          <w:sz w:val="21"/>
          <w:szCs w:val="21"/>
        </w:rPr>
        <w:t>(iii) Destroys the personally identifiable information in accordance with the requirements of paragraphs (b) and (c) of this section.</w:t>
      </w:r>
    </w:p>
    <w:p w:rsidRPr="000B5515" w:rsidR="005F2380" w:rsidP="005F2380" w:rsidRDefault="005F2380" w14:paraId="0510A857" w14:textId="77777777">
      <w:pPr>
        <w:tabs>
          <w:tab w:val="left" w:pos="540"/>
        </w:tabs>
        <w:spacing w:after="120"/>
        <w:ind w:left="360"/>
        <w:rPr>
          <w:rFonts w:eastAsiaTheme="minorHAnsi"/>
          <w:sz w:val="21"/>
          <w:szCs w:val="21"/>
        </w:rPr>
      </w:pPr>
      <w:r w:rsidRPr="000B5515">
        <w:rPr>
          <w:rFonts w:eastAsiaTheme="minorHAnsi"/>
          <w:sz w:val="21"/>
          <w:szCs w:val="21"/>
        </w:rPr>
        <w:t>(b) Information that is collected under paragraph (a) of this section must—</w:t>
      </w:r>
    </w:p>
    <w:p w:rsidRPr="000B5515" w:rsidR="005F2380" w:rsidP="005F2380" w:rsidRDefault="005F2380" w14:paraId="6B16CDEC" w14:textId="77777777">
      <w:pPr>
        <w:tabs>
          <w:tab w:val="left" w:pos="540"/>
        </w:tabs>
        <w:spacing w:after="120"/>
        <w:ind w:left="360"/>
        <w:rPr>
          <w:rFonts w:eastAsiaTheme="minorHAnsi"/>
          <w:sz w:val="21"/>
          <w:szCs w:val="21"/>
        </w:rPr>
      </w:pPr>
      <w:r w:rsidRPr="000B5515">
        <w:rPr>
          <w:rFonts w:eastAsiaTheme="minorHAnsi"/>
          <w:sz w:val="21"/>
          <w:szCs w:val="21"/>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Pr="000B5515" w:rsidR="005F2380" w:rsidP="005F2380" w:rsidRDefault="005F2380" w14:paraId="64E6B90A" w14:textId="77777777">
      <w:pPr>
        <w:tabs>
          <w:tab w:val="left" w:pos="540"/>
        </w:tabs>
        <w:spacing w:after="120"/>
        <w:ind w:left="360"/>
        <w:rPr>
          <w:rFonts w:eastAsiaTheme="minorHAnsi"/>
          <w:sz w:val="21"/>
          <w:szCs w:val="21"/>
        </w:rPr>
      </w:pPr>
      <w:r w:rsidRPr="000B5515">
        <w:rPr>
          <w:rFonts w:eastAsiaTheme="minorHAnsi"/>
          <w:sz w:val="21"/>
          <w:szCs w:val="21"/>
        </w:rPr>
        <w:t>(2) Be destroyed when no longer needed for the purposes listed in paragraph (a) of this section.</w:t>
      </w:r>
    </w:p>
    <w:p w:rsidRPr="000B5515" w:rsidR="005F2380" w:rsidP="005F2380" w:rsidRDefault="005F2380" w14:paraId="02559A77" w14:textId="77777777">
      <w:pPr>
        <w:tabs>
          <w:tab w:val="left" w:pos="540"/>
        </w:tabs>
        <w:spacing w:after="120"/>
        <w:ind w:left="360"/>
        <w:rPr>
          <w:rFonts w:eastAsiaTheme="minorHAnsi"/>
          <w:sz w:val="21"/>
          <w:szCs w:val="21"/>
        </w:rPr>
      </w:pPr>
      <w:r w:rsidRPr="000B5515">
        <w:rPr>
          <w:rFonts w:eastAsiaTheme="minorHAnsi"/>
          <w:sz w:val="21"/>
          <w:szCs w:val="21"/>
        </w:rPr>
        <w:t>(c) Paragraph (b) of this section does not apply if:</w:t>
      </w:r>
    </w:p>
    <w:p w:rsidRPr="000B5515" w:rsidR="005F2380" w:rsidP="005F2380" w:rsidRDefault="005F2380" w14:paraId="291374F0" w14:textId="77777777">
      <w:pPr>
        <w:tabs>
          <w:tab w:val="left" w:pos="540"/>
        </w:tabs>
        <w:spacing w:after="120"/>
        <w:ind w:left="360"/>
        <w:rPr>
          <w:rFonts w:eastAsiaTheme="minorHAnsi"/>
          <w:sz w:val="21"/>
          <w:szCs w:val="21"/>
        </w:rPr>
      </w:pPr>
      <w:r w:rsidRPr="000B5515">
        <w:rPr>
          <w:rFonts w:eastAsiaTheme="minorHAnsi"/>
          <w:sz w:val="21"/>
          <w:szCs w:val="21"/>
        </w:rPr>
        <w:t>(1) The parent or eligible student has given written consent for the disclosure under §99.30; or</w:t>
      </w:r>
    </w:p>
    <w:p w:rsidRPr="000B5515" w:rsidR="005F2380" w:rsidP="005F2380" w:rsidRDefault="005F2380" w14:paraId="6A79ED62" w14:textId="77777777">
      <w:pPr>
        <w:pStyle w:val="BodyText"/>
        <w:tabs>
          <w:tab w:val="left" w:pos="540"/>
        </w:tabs>
        <w:ind w:left="360"/>
        <w:rPr>
          <w:sz w:val="21"/>
          <w:szCs w:val="21"/>
        </w:rPr>
      </w:pPr>
      <w:r w:rsidRPr="000B5515">
        <w:rPr>
          <w:rFonts w:eastAsiaTheme="minorHAnsi"/>
          <w:sz w:val="21"/>
          <w:szCs w:val="21"/>
        </w:rPr>
        <w:t>(2) The collection of personally identifiable information is specifically authorized by Federal law.”</w:t>
      </w:r>
    </w:p>
    <w:p w:rsidRPr="00477529" w:rsidR="005F2380" w:rsidP="005F2380" w:rsidRDefault="005F2380" w14:paraId="6294C368" w14:textId="77777777">
      <w:pPr>
        <w:pStyle w:val="BodyText"/>
        <w:spacing w:before="0"/>
      </w:pPr>
      <w:r w:rsidRPr="00477529">
        <w:t>Additionally, the study, including the administrative data linkage, qualifies for a 45 CFR Part 46 waiver of consent based on the following factors:</w:t>
      </w:r>
    </w:p>
    <w:p w:rsidRPr="00477529" w:rsidR="005F2380" w:rsidP="00024380" w:rsidRDefault="005F2380" w14:paraId="001961D3" w14:textId="77777777">
      <w:pPr>
        <w:pStyle w:val="ListBullet"/>
      </w:pPr>
      <w:r w:rsidRPr="00477529">
        <w:t xml:space="preserve">There is minimal risk to the participants. There is no physical risk and only minimal risk associated with linkage of data to sample members. The public-use and restricted-use data, prepared </w:t>
      </w:r>
      <w:r>
        <w:t>as part of the contract with the data collection contractor</w:t>
      </w:r>
      <w:r w:rsidRPr="00477529">
        <w:t>, will not include Social Security Numbers (SSNs)</w:t>
      </w:r>
      <w:r>
        <w:t xml:space="preserve"> or other extremely sensitive Personally Identifiable Information (e.g., name, birthdate, etc.)</w:t>
      </w:r>
      <w:r w:rsidRPr="00477529">
        <w:t xml:space="preserve"> even though these </w:t>
      </w:r>
      <w:r>
        <w:t>data elements</w:t>
      </w:r>
      <w:r w:rsidRPr="00477529">
        <w:t xml:space="preserve"> are used for the linkage. Data will undergo disclosure avoidance analysis and disclosure treatment steps to further reduce the risk.</w:t>
      </w:r>
    </w:p>
    <w:p w:rsidRPr="00477529" w:rsidR="005F2380" w:rsidP="00024380" w:rsidRDefault="005F2380" w14:paraId="68CA847C" w14:textId="77777777">
      <w:pPr>
        <w:pStyle w:val="ListBullet"/>
      </w:pPr>
      <w:r w:rsidRPr="00477529">
        <w:t xml:space="preserve">The waiver will not affect the rights and welfare of </w:t>
      </w:r>
      <w:r>
        <w:t>sampled students</w:t>
      </w:r>
      <w:r w:rsidRPr="00477529">
        <w:t xml:space="preserve">. Public-use and restricted-use data </w:t>
      </w:r>
      <w:r w:rsidRPr="00477529">
        <w:lastRenderedPageBreak/>
        <w:t>are only used for research purposes and lack direct individually-identifying information. The data are further protected through disclosure avoidance procedures approved by the NCES Disclosure Review Board.</w:t>
      </w:r>
    </w:p>
    <w:p w:rsidR="005F2380" w:rsidP="00024380" w:rsidRDefault="005F2380" w14:paraId="3C498907" w14:textId="77777777">
      <w:pPr>
        <w:pStyle w:val="ListBullet"/>
      </w:pPr>
      <w:r w:rsidRPr="00477529">
        <w:t xml:space="preserve">The study cannot be conducted practicably without the waiver. </w:t>
      </w:r>
      <w:r>
        <w:t xml:space="preserve">Data will be collected from postsecondary institutions, and there will be no direct contact with sampled students. </w:t>
      </w:r>
      <w:r w:rsidRPr="00477529">
        <w:t>To obtain written consent from sample</w:t>
      </w:r>
      <w:r>
        <w:t>d students</w:t>
      </w:r>
      <w:r w:rsidRPr="00477529">
        <w:t xml:space="preserve">, multiple forms would have to be sent to </w:t>
      </w:r>
      <w:r>
        <w:t xml:space="preserve">them </w:t>
      </w:r>
      <w:r w:rsidRPr="00477529">
        <w:t>with multiple follow-up telephone and in-person visits. This process would add weeks to the data collection process and is not feasible from a time standpoint. Additionally, the value of these data would be jeopardized from a nonresponse bias perspective.</w:t>
      </w:r>
    </w:p>
    <w:p w:rsidR="005F2380" w:rsidP="005F2380" w:rsidRDefault="005F2380" w14:paraId="6C1A9BF2" w14:textId="27CBCBB6">
      <w:pPr>
        <w:pStyle w:val="BodyText"/>
      </w:pPr>
      <w:r>
        <w:t xml:space="preserve">The following language will be included, as appropriate, in respondent contact materials and on </w:t>
      </w:r>
      <w:bookmarkStart w:name="_Hlk17368292" w:id="65"/>
      <w:r>
        <w:t>data collection instruments</w:t>
      </w:r>
      <w:bookmarkEnd w:id="65"/>
      <w:r>
        <w:t xml:space="preserve"> for the (a) student survey and panel maintenance and (b)</w:t>
      </w:r>
      <w:r w:rsidR="00F33C97">
        <w:t xml:space="preserve"> enrollment lists and </w:t>
      </w:r>
      <w:r>
        <w:t>student records collection:</w:t>
      </w:r>
    </w:p>
    <w:p w:rsidR="00F64CCE" w:rsidP="00F64CCE" w:rsidRDefault="00F64CCE" w14:paraId="63127423" w14:textId="47DE465E">
      <w:pPr>
        <w:pStyle w:val="Heading3"/>
      </w:pPr>
      <w:bookmarkStart w:name="_Toc12873599" w:id="66"/>
      <w:r>
        <w:t>Student Survey and Panel Maintenance</w:t>
      </w:r>
      <w:bookmarkEnd w:id="66"/>
    </w:p>
    <w:p w:rsidRPr="00E82F36" w:rsidR="00E82F36" w:rsidP="005F2380" w:rsidRDefault="00E82F36" w14:paraId="326F5651" w14:textId="47CE2970">
      <w:pPr>
        <w:pStyle w:val="BodyText"/>
        <w:ind w:left="720"/>
        <w:rPr>
          <w:i/>
          <w:iCs/>
        </w:rPr>
      </w:pPr>
      <w:r w:rsidRPr="00E82F36">
        <w:rPr>
          <w:i/>
          <w:iCs/>
        </w:rPr>
        <w:t>On</w:t>
      </w:r>
      <w:r>
        <w:rPr>
          <w:i/>
          <w:iCs/>
        </w:rPr>
        <w:t xml:space="preserve"> student and panel maintenance</w:t>
      </w:r>
      <w:r w:rsidRPr="00E82F36">
        <w:rPr>
          <w:i/>
          <w:iCs/>
        </w:rPr>
        <w:t xml:space="preserve"> respondent contact materials, as appropriate:</w:t>
      </w:r>
    </w:p>
    <w:p w:rsidR="00647BD1" w:rsidP="005F2380" w:rsidRDefault="005F2380" w14:paraId="034F230A" w14:textId="7DED4CB2">
      <w:pPr>
        <w:pStyle w:val="BodyText"/>
        <w:ind w:left="720"/>
      </w:pPr>
      <w:r>
        <w:t xml:space="preserve">NCES is authorized to conduct the 2019-20 National Postsecondary Student Aid Study </w:t>
      </w:r>
      <w:r w:rsidR="00FF1589">
        <w:t xml:space="preserve">(NPSAS:20) </w:t>
      </w:r>
      <w:r>
        <w:t xml:space="preserve">by the Education Sciences Reform Act </w:t>
      </w:r>
      <w:r w:rsidR="00CD42D9">
        <w:t>of 2002 (ESRA 2002, 20 U.S.C. §</w:t>
      </w:r>
      <w:r>
        <w:t>9543) and to collect students’ education records from educational agencies or institutions for the purpose of evaluating federally supported education programs under the Family Educational Rights and Privacy Act (FERPA, 34 CFR §§ 99.31(a)(3)</w:t>
      </w:r>
      <w:r w:rsidR="00CD42D9">
        <w:t>(iii)</w:t>
      </w:r>
      <w:r>
        <w:t xml:space="preserve"> and 99.35). The data are being collected for NCES by RTI International, a U.S.-based nonprofit research organization.</w:t>
      </w:r>
      <w:r w:rsidR="00FF1589">
        <w:t xml:space="preserve"> </w:t>
      </w:r>
      <w:r>
        <w:t>All of the information you provide may be used only for statistical purposes and may not be disclosed, or used, in identifiable form, for any other purpose excep</w:t>
      </w:r>
      <w:r w:rsidR="00CD42D9">
        <w:t>t as required by law (20 U.S.C. §</w:t>
      </w:r>
      <w:r>
        <w:t>9573 and 6 U.S.C. §151).</w:t>
      </w:r>
    </w:p>
    <w:p w:rsidRPr="00E82F36" w:rsidR="00FF1589" w:rsidP="00E82F36" w:rsidRDefault="00E82F36" w14:paraId="036DC81D" w14:textId="3BF72296">
      <w:pPr>
        <w:pStyle w:val="BodyText"/>
        <w:ind w:left="720"/>
        <w:rPr>
          <w:i/>
          <w:iCs/>
        </w:rPr>
      </w:pPr>
      <w:r>
        <w:rPr>
          <w:i/>
          <w:iCs/>
        </w:rPr>
        <w:t>In addition to the language above, o</w:t>
      </w:r>
      <w:r w:rsidRPr="00E82F36">
        <w:rPr>
          <w:i/>
          <w:iCs/>
        </w:rPr>
        <w:t>n data collection instruments, as appropriate:</w:t>
      </w:r>
    </w:p>
    <w:p w:rsidR="005F2380" w:rsidP="005F2380" w:rsidRDefault="005F2380" w14:paraId="7AF49ABE" w14:textId="41D83FD2">
      <w:pPr>
        <w:pStyle w:val="BodyText"/>
        <w:ind w:left="720"/>
      </w:pPr>
      <w:r>
        <w:t xml:space="preserve">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2019-20 National Postsecondary Student Aid Study (NPSAS:20), National Center for Education Statistics, Potomac Center Plaza, 550 </w:t>
      </w:r>
      <w:r w:rsidRPr="00F64CCE">
        <w:t>12th</w:t>
      </w:r>
      <w:r>
        <w:t xml:space="preserve"> St., SW, Room 4007, Washington, DC</w:t>
      </w:r>
      <w:r w:rsidR="009672FD">
        <w:t xml:space="preserve"> </w:t>
      </w:r>
      <w:r>
        <w:t>20202. OMB Clearance No: 1850-0666 Expiration Date: xx/xx/xxxx</w:t>
      </w:r>
    </w:p>
    <w:p w:rsidR="00F64CCE" w:rsidP="00F64CCE" w:rsidRDefault="003D28D1" w14:paraId="35DC2DC0" w14:textId="654720B0">
      <w:pPr>
        <w:pStyle w:val="Heading3"/>
      </w:pPr>
      <w:bookmarkStart w:name="_Toc12873600" w:id="67"/>
      <w:r>
        <w:t xml:space="preserve">Enrollment Lists and </w:t>
      </w:r>
      <w:r w:rsidR="00F64CCE">
        <w:t>Student Records</w:t>
      </w:r>
      <w:bookmarkEnd w:id="67"/>
    </w:p>
    <w:p w:rsidRPr="00E82F36" w:rsidR="00E82F36" w:rsidP="00E82F36" w:rsidRDefault="00E82F36" w14:paraId="4B1878B1" w14:textId="092F9AA3">
      <w:pPr>
        <w:pStyle w:val="BodyText"/>
        <w:ind w:left="720"/>
        <w:rPr>
          <w:i/>
          <w:iCs/>
        </w:rPr>
      </w:pPr>
      <w:r w:rsidRPr="00E82F36">
        <w:rPr>
          <w:i/>
          <w:iCs/>
        </w:rPr>
        <w:t xml:space="preserve">On </w:t>
      </w:r>
      <w:r>
        <w:rPr>
          <w:i/>
          <w:iCs/>
        </w:rPr>
        <w:t xml:space="preserve">institution </w:t>
      </w:r>
      <w:r w:rsidRPr="00E82F36">
        <w:rPr>
          <w:i/>
          <w:iCs/>
        </w:rPr>
        <w:t>contact materials, as appropriate:</w:t>
      </w:r>
    </w:p>
    <w:p w:rsidRPr="00A71FD6" w:rsidR="00E82F36" w:rsidP="00E82F36" w:rsidRDefault="00E82F36" w14:paraId="37D15E5C" w14:textId="77777777">
      <w:pPr>
        <w:pStyle w:val="bulletround"/>
        <w:numPr>
          <w:ilvl w:val="0"/>
          <w:numId w:val="0"/>
        </w:numPr>
        <w:tabs>
          <w:tab w:val="left" w:pos="720"/>
        </w:tabs>
        <w:spacing w:after="120"/>
        <w:ind w:left="720"/>
      </w:pPr>
      <w:r>
        <w:t xml:space="preserve">NCES is authorized to conduct the 2019-20 National Postsecondary Student Aid Study (NPSAS:20) by the Education Sciences Reform Act of 2002 (ESRA 2002, 20 U.S.C. §9543) and the Higher Education Opportunity Act of 2008 (HEOA 2008, 20 U.S.C. §1015). The data are being collected for NCES by RTI International, a U.S.-based nonprofit research organization. All of the information provided by individuals or institutions may be used only for statistical purposes and may not be disclosed, or used, in identifiable form for any other purpose except as required by law (20 </w:t>
      </w:r>
      <w:r w:rsidRPr="00A71FD6">
        <w:t>U.S.C. §9573 and 6 U.S.C. §151).</w:t>
      </w:r>
    </w:p>
    <w:p w:rsidRPr="00A71FD6" w:rsidR="005F2380" w:rsidP="00E82F36" w:rsidRDefault="00E82F36" w14:paraId="64455E94" w14:textId="761DBDB8">
      <w:pPr>
        <w:pStyle w:val="bulletround"/>
        <w:numPr>
          <w:ilvl w:val="0"/>
          <w:numId w:val="0"/>
        </w:numPr>
        <w:tabs>
          <w:tab w:val="left" w:pos="720"/>
        </w:tabs>
        <w:spacing w:after="120"/>
        <w:ind w:left="720"/>
      </w:pPr>
      <w:r w:rsidRPr="008F61BA">
        <w:t>The Family Educational Rights and Privacy Act of 1974 (FERPA, 20 U.S.C. §1232g) allows for the release of institution record information to the Secretary of Education or her agent without prior consent of survey members (34 CFR §§ 99.31</w:t>
      </w:r>
      <w:r>
        <w:t>(</w:t>
      </w:r>
      <w:r w:rsidRPr="008F61BA">
        <w:t>a</w:t>
      </w:r>
      <w:r>
        <w:t>)(</w:t>
      </w:r>
      <w:r w:rsidRPr="008F61BA">
        <w:t>3</w:t>
      </w:r>
      <w:r>
        <w:t>)(iii)</w:t>
      </w:r>
      <w:r w:rsidRPr="008F61BA">
        <w:t xml:space="preserve"> and 99.35)</w:t>
      </w:r>
      <w:r w:rsidRPr="008F61BA" w:rsidR="005F2380">
        <w:t>.</w:t>
      </w:r>
    </w:p>
    <w:p w:rsidRPr="00E82F36" w:rsidR="00E82F36" w:rsidP="00E82F36" w:rsidRDefault="00E82F36" w14:paraId="39DDB456" w14:textId="77777777">
      <w:pPr>
        <w:pStyle w:val="BodyText"/>
        <w:ind w:left="720"/>
        <w:rPr>
          <w:i/>
          <w:iCs/>
        </w:rPr>
      </w:pPr>
      <w:r>
        <w:rPr>
          <w:i/>
          <w:iCs/>
        </w:rPr>
        <w:t>In addition to the language above, o</w:t>
      </w:r>
      <w:r w:rsidRPr="00E82F36">
        <w:rPr>
          <w:i/>
          <w:iCs/>
        </w:rPr>
        <w:t>n data collection instruments, as appropriate:</w:t>
      </w:r>
    </w:p>
    <w:p w:rsidRPr="00A71FD6" w:rsidR="005F2380" w:rsidP="005F2380" w:rsidRDefault="005F2380" w14:paraId="544A51A5" w14:textId="40B6EDEB">
      <w:pPr>
        <w:pStyle w:val="bulletround"/>
        <w:numPr>
          <w:ilvl w:val="0"/>
          <w:numId w:val="0"/>
        </w:numPr>
        <w:tabs>
          <w:tab w:val="left" w:pos="720"/>
        </w:tabs>
        <w:spacing w:after="100" w:afterAutospacing="1"/>
        <w:ind w:left="724"/>
      </w:pPr>
      <w:r w:rsidRPr="00A71FD6">
        <w:t>According to the Paperwork Reduction Act of 1995, no persons are required to respond to a collection of information unless it displays a valid OMB control number. The valid OMB control number</w:t>
      </w:r>
      <w:r>
        <w:t>s</w:t>
      </w:r>
      <w:r w:rsidRPr="00A71FD6">
        <w:t xml:space="preserve"> for th</w:t>
      </w:r>
      <w:r>
        <w:t>e</w:t>
      </w:r>
      <w:r w:rsidRPr="00A71FD6">
        <w:t xml:space="preserve"> </w:t>
      </w:r>
      <w:r w:rsidRPr="00A71FD6">
        <w:lastRenderedPageBreak/>
        <w:t>voluntary information collection</w:t>
      </w:r>
      <w:r>
        <w:t>s using this website are listed below.</w:t>
      </w:r>
      <w:r w:rsidRPr="00A71FD6">
        <w:t xml:space="preserve"> The time required to complete this information collection is </w:t>
      </w:r>
      <w:r w:rsidRPr="008F61BA">
        <w:t>estimated to average the number of minutes or hours listed below per</w:t>
      </w:r>
      <w:r w:rsidRPr="00A71FD6">
        <w:t xml:space="preserve"> response, including the time to review instructions, search existing data sources, gather the data needed, and complete and review the information collection. If you have any comments concerning the accuracy of the time estimate, suggestions for improving this information collection, or any comments or concerns regarding the status of your individual submission of these data, please write directly to: </w:t>
      </w:r>
      <w:r w:rsidRPr="008F61BA">
        <w:t>Postsecondary Data Portal studies,</w:t>
      </w:r>
      <w:r w:rsidRPr="00A71FD6">
        <w:t xml:space="preserve"> National Center for Education Statistics, PCP, 550 12th St., SW, </w:t>
      </w:r>
      <w:r w:rsidR="00543DA6">
        <w:t>Room 4007</w:t>
      </w:r>
      <w:r w:rsidRPr="00A71FD6">
        <w:t>, Washington, DC 20202.</w:t>
      </w:r>
    </w:p>
    <w:p w:rsidR="003B76E6" w:rsidP="00275B56" w:rsidRDefault="003B76E6" w14:paraId="732FCC5C" w14:textId="7453E114">
      <w:pPr>
        <w:pStyle w:val="bulletround"/>
        <w:numPr>
          <w:ilvl w:val="0"/>
          <w:numId w:val="0"/>
        </w:numPr>
        <w:tabs>
          <w:tab w:val="left" w:pos="720"/>
        </w:tabs>
        <w:ind w:left="724"/>
      </w:pPr>
      <w:r w:rsidRPr="008F61BA">
        <w:t>OMB Clearance Number 1850-0666</w:t>
      </w:r>
      <w:r w:rsidR="00885C04">
        <w:t xml:space="preserve"> </w:t>
      </w:r>
      <w:r w:rsidRPr="008F61BA">
        <w:t>Expiration Date: xx/xx/xxxx</w:t>
      </w:r>
    </w:p>
    <w:p w:rsidRPr="008F61BA" w:rsidR="003848CA" w:rsidP="003848CA" w:rsidRDefault="003848CA" w14:paraId="6ED37945" w14:textId="77777777">
      <w:pPr>
        <w:pStyle w:val="bulletround"/>
        <w:numPr>
          <w:ilvl w:val="0"/>
          <w:numId w:val="0"/>
        </w:numPr>
        <w:tabs>
          <w:tab w:val="left" w:pos="720"/>
        </w:tabs>
        <w:ind w:left="724"/>
      </w:pPr>
      <w:r w:rsidRPr="008F61BA">
        <w:t xml:space="preserve">NPSAS:20 Student </w:t>
      </w:r>
      <w:r>
        <w:t>Enrollment List</w:t>
      </w:r>
      <w:r w:rsidRPr="008F61BA">
        <w:t xml:space="preserve"> Collection: </w:t>
      </w:r>
      <w:r>
        <w:t>5 hours</w:t>
      </w:r>
    </w:p>
    <w:p w:rsidR="00C96537" w:rsidP="00E15BB1" w:rsidRDefault="005F2380" w14:paraId="36F5F945" w14:textId="2B972130">
      <w:pPr>
        <w:pStyle w:val="bulletround"/>
        <w:numPr>
          <w:ilvl w:val="0"/>
          <w:numId w:val="0"/>
        </w:numPr>
        <w:tabs>
          <w:tab w:val="left" w:pos="720"/>
        </w:tabs>
        <w:ind w:left="724"/>
      </w:pPr>
      <w:r w:rsidRPr="008F61BA">
        <w:t>NPSAS:20 Student Records Collection: 30 hours</w:t>
      </w:r>
    </w:p>
    <w:p w:rsidRPr="00477529" w:rsidR="00265E39" w:rsidP="007B3A35" w:rsidRDefault="00265E39" w14:paraId="3F261713" w14:textId="77777777">
      <w:pPr>
        <w:pStyle w:val="Heading2"/>
      </w:pPr>
      <w:bookmarkStart w:name="_Toc383113374" w:id="68"/>
      <w:bookmarkStart w:name="_Toc12873601" w:id="69"/>
      <w:bookmarkStart w:name="_Hlk2275028" w:id="70"/>
      <w:bookmarkEnd w:id="57"/>
      <w:bookmarkEnd w:id="58"/>
      <w:r w:rsidRPr="00477529">
        <w:t>Sensitive Questions</w:t>
      </w:r>
      <w:bookmarkEnd w:id="68"/>
      <w:bookmarkEnd w:id="69"/>
    </w:p>
    <w:p w:rsidR="00751F0D" w:rsidP="00F03428" w:rsidRDefault="00751F0D" w14:paraId="3E5322D4" w14:textId="4EDB468E">
      <w:pPr>
        <w:pStyle w:val="BodyText"/>
      </w:pPr>
      <w:bookmarkStart w:name="_Toc383113375" w:id="71"/>
      <w:r>
        <w:t xml:space="preserve">The student </w:t>
      </w:r>
      <w:r w:rsidR="00665A1A">
        <w:t>survey</w:t>
      </w:r>
      <w:r>
        <w:t xml:space="preserve"> collects information about earnings, assets, and marital and dependency statuses. Regulations governing the administration of these questions require</w:t>
      </w:r>
      <w:r w:rsidR="00A57A2F">
        <w:t>:</w:t>
      </w:r>
      <w:r>
        <w:t xml:space="preserve"> (a) clear documentation of the need for such information as it relates to the primary purpose of the study, and (b) provisions to clearly inform sample members of the voluntary nature of participation in the study, as well as </w:t>
      </w:r>
      <w:r w:rsidR="00A57A2F">
        <w:t>information about how</w:t>
      </w:r>
      <w:r>
        <w:t xml:space="preserve"> their responses will be </w:t>
      </w:r>
      <w:r w:rsidR="00A57A2F">
        <w:t xml:space="preserve">protected and may be used only for statistical purposes and may not be disclosed, or used, in identifiable form for any other purpose except as required by law (20 </w:t>
      </w:r>
      <w:r w:rsidRPr="00A71FD6" w:rsidR="00A57A2F">
        <w:t>U.S.C. §9573 and 6 U.S.C. §151)</w:t>
      </w:r>
      <w:r>
        <w:t>.</w:t>
      </w:r>
    </w:p>
    <w:p w:rsidR="006E413E" w:rsidP="00751F0D" w:rsidRDefault="00751F0D" w14:paraId="1D8EF003" w14:textId="77777777">
      <w:pPr>
        <w:pStyle w:val="BodyText"/>
      </w:pPr>
      <w:r>
        <w:t>Financial data related to earnings and assets, as well as marital and dependency statuses are key items used in calculating need for financial aid, parental contributions, and financial aid awards. Consequently, the data elements are critical to the conduct of policy-related analyses and to the modeling and projection of the effects of federal program changes on students and on program costs.</w:t>
      </w:r>
    </w:p>
    <w:p w:rsidR="006E413E" w:rsidP="00751F0D" w:rsidRDefault="00751F0D" w14:paraId="2FE37FBF" w14:textId="1716720E">
      <w:pPr>
        <w:pStyle w:val="BodyText"/>
      </w:pPr>
      <w:r>
        <w:t xml:space="preserve">New data elements capturing food security and homelessness are critical to measure how well the basic needs of postsecondary students are being met. </w:t>
      </w:r>
      <w:r w:rsidR="00AF4C0F">
        <w:t xml:space="preserve">The </w:t>
      </w:r>
      <w:r>
        <w:t>NPSAS:20</w:t>
      </w:r>
      <w:r w:rsidRPr="00D019D9">
        <w:t xml:space="preserve"> </w:t>
      </w:r>
      <w:r w:rsidR="00AF4C0F">
        <w:t xml:space="preserve">student survey </w:t>
      </w:r>
      <w:r w:rsidRPr="00D019D9">
        <w:t>will be the first federal survey to collect food security data on a national postsecondary student population.</w:t>
      </w:r>
      <w:r>
        <w:t xml:space="preserve"> Measures of postsecondary student food security in the student </w:t>
      </w:r>
      <w:r w:rsidR="00665A1A">
        <w:t>survey</w:t>
      </w:r>
      <w:r>
        <w:t xml:space="preserve"> </w:t>
      </w:r>
      <w:r w:rsidRPr="00D019D9">
        <w:t>address prior public comments submitted during the review of the NPSAS:18-AC clearance package (OMB# 1850-0666 v.20)</w:t>
      </w:r>
      <w:r>
        <w:t>.</w:t>
      </w:r>
      <w:r w:rsidRPr="00D019D9">
        <w:t xml:space="preserve"> </w:t>
      </w:r>
      <w:r>
        <w:t xml:space="preserve">Consultation with </w:t>
      </w:r>
      <w:r w:rsidRPr="00D019D9">
        <w:t>U.S. Department of Agriculture (USDA)</w:t>
      </w:r>
      <w:r>
        <w:t xml:space="preserve"> staff</w:t>
      </w:r>
      <w:r w:rsidRPr="00D019D9">
        <w:t xml:space="preserve"> and other external content experts </w:t>
      </w:r>
      <w:r>
        <w:t>identified</w:t>
      </w:r>
      <w:r w:rsidRPr="00D019D9">
        <w:t xml:space="preserve"> U.S. Household Food Security items appropriate to include. </w:t>
      </w:r>
      <w:r>
        <w:t>The U.S. Household Food Security items from the USDA have been rigorously tested using a postsecondary student population to collect data for policy-related analyses on the basic needs of students.</w:t>
      </w:r>
    </w:p>
    <w:p w:rsidR="006E413E" w:rsidP="00244F12" w:rsidRDefault="00751F0D" w14:paraId="6BC6E50F" w14:textId="77777777">
      <w:r>
        <w:t xml:space="preserve">Although NPSAS:16 included a measure of homelessness based upon FAFSA questions, NPSAS:20 includes an additional measure of homelessness. This item </w:t>
      </w:r>
      <w:r w:rsidRPr="00D3753C">
        <w:t>map</w:t>
      </w:r>
      <w:r>
        <w:t>s</w:t>
      </w:r>
      <w:r w:rsidRPr="00D3753C">
        <w:t xml:space="preserve"> onto the McKinney-Vento </w:t>
      </w:r>
      <w:r w:rsidRPr="00244F12" w:rsidR="00244F12">
        <w:rPr>
          <w:rFonts w:cs="Arial"/>
          <w:color w:val="000000"/>
          <w:szCs w:val="24"/>
          <w:shd w:val="clear" w:color="auto" w:fill="FFFFFF"/>
        </w:rPr>
        <w:t>(42 US Code §§11431-11435)</w:t>
      </w:r>
      <w:r w:rsidR="00244F12">
        <w:rPr>
          <w:rFonts w:cs="Arial"/>
          <w:color w:val="000000"/>
          <w:szCs w:val="24"/>
          <w:shd w:val="clear" w:color="auto" w:fill="FFFFFF"/>
        </w:rPr>
        <w:t xml:space="preserve"> </w:t>
      </w:r>
      <w:r w:rsidRPr="00D3753C">
        <w:t>definition of homelessness</w:t>
      </w:r>
      <w:r>
        <w:t xml:space="preserve"> and has been used in several large-scale postsecondary student studies. The addition of the food security and homelessness measures will </w:t>
      </w:r>
      <w:r w:rsidR="00806B98">
        <w:t xml:space="preserve">allow us to use nationally representative data </w:t>
      </w:r>
      <w:r>
        <w:t xml:space="preserve">to </w:t>
      </w:r>
      <w:r w:rsidR="00806B98">
        <w:t xml:space="preserve">better </w:t>
      </w:r>
      <w:r>
        <w:t>understand whether the basic needs of postsecondary students are being met.</w:t>
      </w:r>
    </w:p>
    <w:p w:rsidR="004A5197" w:rsidP="004A5197" w:rsidRDefault="004A5197" w14:paraId="4FFA8D81" w14:textId="53223776">
      <w:pPr>
        <w:pStyle w:val="BodyText"/>
      </w:pPr>
      <w:r>
        <w:t>Institutions will be asked to provide personally-identifying information for students on the enrollment lists (including name, contacting information, Social Security Numbers (SSNs), and date of birth (DOB)). Although considered sensitive, items collected on the enrollment lists will facilitate</w:t>
      </w:r>
      <w:r w:rsidR="00A57A2F">
        <w:t>:</w:t>
      </w:r>
      <w:r>
        <w:t xml:space="preserve"> 1) selection of the student sample, 2) initial tracing and locating activities, and 3) ongoing follow up with the first-time beginning student cohort as part of BPS:20. Immediately after the student sample is selected, the SSNs for non-selected students will be securely discarded.</w:t>
      </w:r>
    </w:p>
    <w:p w:rsidR="00751F0D" w:rsidP="00024380" w:rsidRDefault="00751F0D" w14:paraId="05ED2890" w14:textId="62B6826E">
      <w:pPr>
        <w:pStyle w:val="BodyText"/>
        <w:widowControl w:val="0"/>
      </w:pPr>
      <w:r>
        <w:t xml:space="preserve">SSNs </w:t>
      </w:r>
      <w:r w:rsidR="004A5197">
        <w:t xml:space="preserve">also </w:t>
      </w:r>
      <w:r>
        <w:t>will be needed to</w:t>
      </w:r>
      <w:r w:rsidR="00A57A2F">
        <w:t>:</w:t>
      </w:r>
      <w:r>
        <w:t xml:space="preserve"> 1) conduct file matches to administrative records and 2) maintain the sample for the BPS longitudinal study. File matching to administrative records is a crucial element of the NPSAS study and would not be possible without the collection of SSNs. Data obtained from file matching will both minimize respondent burden and increase data quality.</w:t>
      </w:r>
    </w:p>
    <w:p w:rsidR="004A5A66" w:rsidP="00F03428" w:rsidRDefault="00751F0D" w14:paraId="65EE6787" w14:textId="77777777">
      <w:pPr>
        <w:pStyle w:val="BodyText"/>
      </w:pPr>
      <w:r w:rsidRPr="004A5A66">
        <w:t xml:space="preserve">Several procedures have been implemented (see section </w:t>
      </w:r>
      <w:r w:rsidRPr="00F41341">
        <w:t>A.10</w:t>
      </w:r>
      <w:r w:rsidRPr="004A5A66">
        <w:t>) to provide assurances to sample members about the voluntary nature of participation in the study as well as the confidentiality provisions for survey responses.</w:t>
      </w:r>
      <w:bookmarkStart w:name="_Hlk2259137" w:id="72"/>
      <w:bookmarkEnd w:id="70"/>
    </w:p>
    <w:p w:rsidRPr="004A5A66" w:rsidR="005F3E77" w:rsidP="006423FF" w:rsidRDefault="00265E39" w14:paraId="1E8E41D5" w14:textId="1CEDB2BB">
      <w:pPr>
        <w:pStyle w:val="Heading2"/>
      </w:pPr>
      <w:bookmarkStart w:name="_Toc12873602" w:id="73"/>
      <w:r w:rsidRPr="004A5A66">
        <w:lastRenderedPageBreak/>
        <w:t>Estimates of Response Burden</w:t>
      </w:r>
      <w:bookmarkEnd w:id="71"/>
      <w:bookmarkEnd w:id="73"/>
    </w:p>
    <w:p w:rsidR="009B06A3" w:rsidP="00E15BB1" w:rsidRDefault="00EA680B" w14:paraId="504412B4" w14:textId="56096B2D">
      <w:pPr>
        <w:pStyle w:val="BodyText"/>
        <w:widowControl w:val="0"/>
      </w:pPr>
      <w:r>
        <w:t xml:space="preserve">Table </w:t>
      </w:r>
      <w:r w:rsidR="00F03428">
        <w:t>3</w:t>
      </w:r>
      <w:r>
        <w:t xml:space="preserve"> provides estimates for </w:t>
      </w:r>
      <w:r w:rsidR="005C35E6">
        <w:t xml:space="preserve">NPSAS:20 </w:t>
      </w:r>
      <w:r>
        <w:t>response burden, based on experiences from prior</w:t>
      </w:r>
      <w:r w:rsidR="005E5F20">
        <w:t xml:space="preserve"> </w:t>
      </w:r>
      <w:r w:rsidR="005C35E6">
        <w:t xml:space="preserve">NPSAS </w:t>
      </w:r>
      <w:r w:rsidR="005E5F20">
        <w:t>cycles</w:t>
      </w:r>
      <w:r>
        <w:t xml:space="preserve">. </w:t>
      </w:r>
      <w:r w:rsidRPr="00477529" w:rsidR="009B06A3">
        <w:t>The response time for participating institutions will vary based on how institutions keep their records and how easily they can extract the requested information. The NPSAS:</w:t>
      </w:r>
      <w:r w:rsidR="009B06A3">
        <w:t>20</w:t>
      </w:r>
      <w:r w:rsidRPr="00477529" w:rsidR="009B06A3">
        <w:t xml:space="preserve"> </w:t>
      </w:r>
      <w:r w:rsidR="009B06A3">
        <w:t xml:space="preserve">institution data collection </w:t>
      </w:r>
      <w:r w:rsidRPr="00477529" w:rsidR="009B06A3">
        <w:t>includes four activities:</w:t>
      </w:r>
    </w:p>
    <w:p w:rsidRPr="00477529" w:rsidR="009B06A3" w:rsidP="00A57A2F" w:rsidRDefault="009B06A3" w14:paraId="5E8E6372" w14:textId="77777777">
      <w:pPr>
        <w:pStyle w:val="BodyText"/>
        <w:widowControl w:val="0"/>
        <w:numPr>
          <w:ilvl w:val="0"/>
          <w:numId w:val="52"/>
        </w:numPr>
        <w:spacing w:before="0" w:after="0"/>
        <w:ind w:left="547"/>
      </w:pPr>
      <w:r w:rsidRPr="00477529">
        <w:t>responding to eligibility-screening calls</w:t>
      </w:r>
      <w:r>
        <w:t xml:space="preserve">, </w:t>
      </w:r>
      <w:r w:rsidRPr="00477529">
        <w:t xml:space="preserve">which </w:t>
      </w:r>
      <w:r>
        <w:t xml:space="preserve">will be </w:t>
      </w:r>
      <w:r w:rsidRPr="00477529">
        <w:t xml:space="preserve">made </w:t>
      </w:r>
      <w:r>
        <w:t xml:space="preserve">only </w:t>
      </w:r>
      <w:r w:rsidRPr="00477529">
        <w:t>to sampled institution</w:t>
      </w:r>
      <w:r>
        <w:t>s for whom contact information could not be located through other sources (we estimate 853 institutions to fulfill this criteria in NPSAS:20, based on our experience in prior administrations of NPSAS)</w:t>
      </w:r>
      <w:r w:rsidRPr="00477529">
        <w:t>;</w:t>
      </w:r>
    </w:p>
    <w:p w:rsidRPr="00477529" w:rsidR="009B06A3" w:rsidP="005C35E6" w:rsidRDefault="009B06A3" w14:paraId="178A0760" w14:textId="77777777">
      <w:pPr>
        <w:pStyle w:val="BodyText"/>
        <w:widowControl w:val="0"/>
        <w:numPr>
          <w:ilvl w:val="0"/>
          <w:numId w:val="52"/>
        </w:numPr>
        <w:spacing w:before="0" w:after="0"/>
        <w:ind w:left="547"/>
      </w:pPr>
      <w:r w:rsidRPr="00477529">
        <w:t xml:space="preserve">completing the </w:t>
      </w:r>
      <w:r>
        <w:t xml:space="preserve">Institution </w:t>
      </w:r>
      <w:r w:rsidRPr="00477529">
        <w:t>Registration Page</w:t>
      </w:r>
      <w:r>
        <w:t xml:space="preserve"> (IRP)</w:t>
      </w:r>
      <w:r w:rsidRPr="00477529">
        <w:t xml:space="preserve">, which collects basic information about institutional characteristics and </w:t>
      </w:r>
      <w:r>
        <w:t>term structure (we estimate that of the 3,106 institutions sampled, 99 percent will be eligible for NPSAS, based on our experience in prior administrations of NPSAS)</w:t>
      </w:r>
      <w:r w:rsidRPr="00477529">
        <w:t>;</w:t>
      </w:r>
    </w:p>
    <w:p w:rsidRPr="00477529" w:rsidR="009B06A3" w:rsidP="009B06A3" w:rsidRDefault="009B06A3" w14:paraId="2549A420" w14:textId="77777777">
      <w:pPr>
        <w:pStyle w:val="BodyText"/>
        <w:numPr>
          <w:ilvl w:val="0"/>
          <w:numId w:val="52"/>
        </w:numPr>
        <w:spacing w:before="0" w:after="0"/>
        <w:ind w:left="540"/>
      </w:pPr>
      <w:r w:rsidRPr="00477529">
        <w:t>providing electronic lists of all students enrolled during the academic year</w:t>
      </w:r>
      <w:r>
        <w:t xml:space="preserve"> either </w:t>
      </w:r>
      <w:r w:rsidRPr="00477529">
        <w:t xml:space="preserve">by uploading a file to the secure </w:t>
      </w:r>
      <w:r>
        <w:t xml:space="preserve">PDP </w:t>
      </w:r>
      <w:r w:rsidRPr="00477529">
        <w:t xml:space="preserve">website or e-mailing an </w:t>
      </w:r>
      <w:r>
        <w:t>appropriately encrypted file directly to the data collection contractor</w:t>
      </w:r>
      <w:r w:rsidRPr="00477529">
        <w:t xml:space="preserve">. </w:t>
      </w:r>
      <w:r>
        <w:t>(</w:t>
      </w:r>
      <w:r w:rsidRPr="00477529">
        <w:t xml:space="preserve">Based on NPSAS:16 </w:t>
      </w:r>
      <w:r>
        <w:t xml:space="preserve">and NPSAS:18-AC </w:t>
      </w:r>
      <w:r w:rsidRPr="00477529">
        <w:t>results, we expect that most NPSAS:</w:t>
      </w:r>
      <w:r>
        <w:t>20</w:t>
      </w:r>
      <w:r w:rsidRPr="00477529">
        <w:t xml:space="preserve"> enrollment lists will be uploaded to the project website, and very few enrollment lists will be sent via email); and</w:t>
      </w:r>
    </w:p>
    <w:p w:rsidR="009B06A3" w:rsidP="009B06A3" w:rsidRDefault="00E15BB1" w14:paraId="152A2696" w14:textId="20FBA1EF">
      <w:pPr>
        <w:pStyle w:val="BodyText"/>
        <w:widowControl w:val="0"/>
        <w:numPr>
          <w:ilvl w:val="0"/>
          <w:numId w:val="52"/>
        </w:numPr>
        <w:spacing w:before="0" w:after="0"/>
        <w:ind w:left="540"/>
      </w:pPr>
      <w:r w:rsidRPr="00477529">
        <w:t>providing student records data for the institution’s sampled students</w:t>
      </w:r>
      <w:r w:rsidRPr="00477529" w:rsidR="009B06A3">
        <w:t>.</w:t>
      </w:r>
    </w:p>
    <w:p w:rsidR="00C376F5" w:rsidP="005B6C4F" w:rsidRDefault="00EA680B" w14:paraId="7C4E4722" w14:textId="77777777">
      <w:pPr>
        <w:pStyle w:val="BodyText"/>
      </w:pPr>
      <w:r>
        <w:t>Using time burden data for similar institutional data collection tasks, we estimate the average burden associated wit</w:t>
      </w:r>
      <w:r w:rsidR="00401CEA">
        <w:t xml:space="preserve">h preparation of the </w:t>
      </w:r>
      <w:r w:rsidR="003A66E4">
        <w:t xml:space="preserve">enrollment list to be approximately 5 hours per institution and the </w:t>
      </w:r>
      <w:r>
        <w:t xml:space="preserve">student records collection to </w:t>
      </w:r>
      <w:r w:rsidR="003A66E4">
        <w:t xml:space="preserve">require </w:t>
      </w:r>
      <w:r>
        <w:t xml:space="preserve">approximately </w:t>
      </w:r>
      <w:r w:rsidR="00227529">
        <w:t>30</w:t>
      </w:r>
      <w:r>
        <w:t xml:space="preserve"> hours per institution.</w:t>
      </w:r>
    </w:p>
    <w:p w:rsidR="00A57A2F" w:rsidP="005B6C4F" w:rsidRDefault="00A57A2F" w14:paraId="6A8D898E" w14:textId="2EC951A7">
      <w:pPr>
        <w:pStyle w:val="BodyText"/>
      </w:pPr>
      <w:r w:rsidRPr="00895570">
        <w:t xml:space="preserve">We expect the student </w:t>
      </w:r>
      <w:r>
        <w:t>survey</w:t>
      </w:r>
      <w:r w:rsidRPr="00895570">
        <w:t xml:space="preserve"> to require approximately 30 </w:t>
      </w:r>
      <w:r>
        <w:t>minutes, on average, for completion.</w:t>
      </w:r>
    </w:p>
    <w:p w:rsidR="005C35E6" w:rsidP="005B6C4F" w:rsidRDefault="005C35E6" w14:paraId="4EE7281A" w14:textId="52F97300">
      <w:pPr>
        <w:pStyle w:val="BodyText"/>
      </w:pPr>
      <w:r>
        <w:t>Assuming average hourly cost of $41.59</w:t>
      </w:r>
      <w:r>
        <w:rPr>
          <w:rStyle w:val="FootnoteReference"/>
        </w:rPr>
        <w:footnoteReference w:id="2"/>
      </w:r>
      <w:r>
        <w:t xml:space="preserve"> for institution staff and </w:t>
      </w:r>
      <w:r w:rsidRPr="005B6C4F">
        <w:t>$20</w:t>
      </w:r>
      <w:r w:rsidR="00C110EB">
        <w:rPr>
          <w:rStyle w:val="FootnoteReference"/>
        </w:rPr>
        <w:t>1</w:t>
      </w:r>
      <w:r w:rsidRPr="005B6C4F">
        <w:t xml:space="preserve"> for participating students</w:t>
      </w:r>
      <w:r>
        <w:t xml:space="preserve">, the </w:t>
      </w:r>
      <w:r w:rsidRPr="005C35E6">
        <w:t>131,801</w:t>
      </w:r>
      <w:r>
        <w:t xml:space="preserve"> total burden hours are estimated </w:t>
      </w:r>
      <w:r w:rsidR="00A639FE">
        <w:t xml:space="preserve">to </w:t>
      </w:r>
      <w:r>
        <w:t>translate to $</w:t>
      </w:r>
      <w:r w:rsidRPr="00A639FE" w:rsidR="00A639FE">
        <w:t>4,503,70</w:t>
      </w:r>
      <w:r w:rsidR="00A639FE">
        <w:t>7</w:t>
      </w:r>
      <w:r w:rsidRPr="00A639FE" w:rsidR="00A639FE">
        <w:t xml:space="preserve"> </w:t>
      </w:r>
      <w:r>
        <w:t>total burden time cost to NPSAS:20 respondents.</w:t>
      </w:r>
    </w:p>
    <w:p w:rsidRPr="00477529" w:rsidR="00227529" w:rsidP="00227529" w:rsidRDefault="00227529" w14:paraId="508A529D" w14:textId="5ED20FE0">
      <w:pPr>
        <w:pStyle w:val="TableTitle"/>
      </w:pPr>
      <w:bookmarkStart w:name="_Toc12873147" w:id="74"/>
      <w:bookmarkStart w:name="_Hlk2259224" w:id="75"/>
      <w:bookmarkEnd w:id="72"/>
      <w:r w:rsidRPr="001D0042">
        <w:t xml:space="preserve">Table </w:t>
      </w:r>
      <w:r w:rsidRPr="001D0042" w:rsidR="00F03428">
        <w:t>3</w:t>
      </w:r>
      <w:r w:rsidRPr="001D0042">
        <w:t>.</w:t>
      </w:r>
      <w:r w:rsidRPr="001D0042">
        <w:tab/>
        <w:t xml:space="preserve">Average estimated burden to institution </w:t>
      </w:r>
      <w:r w:rsidR="007E53AF">
        <w:t xml:space="preserve">and student </w:t>
      </w:r>
      <w:r w:rsidRPr="001D0042">
        <w:t>respondents for the NPSAS:20 data collection</w:t>
      </w:r>
      <w:bookmarkEnd w:id="74"/>
    </w:p>
    <w:tbl>
      <w:tblPr>
        <w:tblStyle w:val="TableGrid"/>
        <w:tblW w:w="5000" w:type="pct"/>
        <w:tblLayout w:type="fixed"/>
        <w:tblLook w:val="01E0" w:firstRow="1" w:lastRow="1" w:firstColumn="1" w:lastColumn="1" w:noHBand="0" w:noVBand="0"/>
      </w:tblPr>
      <w:tblGrid>
        <w:gridCol w:w="2657"/>
        <w:gridCol w:w="884"/>
        <w:gridCol w:w="1059"/>
        <w:gridCol w:w="1042"/>
        <w:gridCol w:w="1332"/>
        <w:gridCol w:w="1091"/>
        <w:gridCol w:w="1269"/>
        <w:gridCol w:w="1178"/>
      </w:tblGrid>
      <w:tr w:rsidRPr="00BF598A" w:rsidR="00227529" w:rsidTr="00DB6079" w14:paraId="4AFEDD0B" w14:textId="77777777">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718" w:type="dxa"/>
            <w:hideMark/>
          </w:tcPr>
          <w:p w:rsidRPr="00BF598A" w:rsidR="00227529" w:rsidP="00432538" w:rsidRDefault="00227529" w14:paraId="659024CE" w14:textId="77777777">
            <w:pPr>
              <w:pStyle w:val="Tabletext"/>
              <w:keepNext/>
              <w:rPr>
                <w:b/>
              </w:rPr>
            </w:pPr>
            <w:bookmarkStart w:name="_Hlk12363685" w:id="76"/>
            <w:r w:rsidRPr="00BF598A">
              <w:rPr>
                <w:b/>
              </w:rPr>
              <w:t>Data collection activity</w:t>
            </w:r>
          </w:p>
        </w:tc>
        <w:tc>
          <w:tcPr>
            <w:tcW w:w="900" w:type="dxa"/>
            <w:hideMark/>
          </w:tcPr>
          <w:p w:rsidRPr="00BF598A" w:rsidR="00227529" w:rsidP="00432538" w:rsidRDefault="00227529" w14:paraId="65E0CF85" w14:textId="77777777">
            <w:pPr>
              <w:pStyle w:val="Tablenumbers"/>
              <w:cnfStyle w:val="100000000000" w:firstRow="1" w:lastRow="0" w:firstColumn="0" w:lastColumn="0" w:oddVBand="0" w:evenVBand="0" w:oddHBand="0" w:evenHBand="0" w:firstRowFirstColumn="0" w:firstRowLastColumn="0" w:lastRowFirstColumn="0" w:lastRowLastColumn="0"/>
              <w:rPr>
                <w:b/>
              </w:rPr>
            </w:pPr>
            <w:r w:rsidRPr="00BF598A">
              <w:rPr>
                <w:b/>
              </w:rPr>
              <w:t>Sample</w:t>
            </w:r>
          </w:p>
        </w:tc>
        <w:tc>
          <w:tcPr>
            <w:tcW w:w="1080" w:type="dxa"/>
            <w:hideMark/>
          </w:tcPr>
          <w:p w:rsidRPr="00BF598A" w:rsidR="00227529" w:rsidP="00432538" w:rsidRDefault="00227529" w14:paraId="7C86159A" w14:textId="77777777">
            <w:pPr>
              <w:pStyle w:val="Tablenumbers"/>
              <w:cnfStyle w:val="100000000000" w:firstRow="1" w:lastRow="0" w:firstColumn="0" w:lastColumn="0" w:oddVBand="0" w:evenVBand="0" w:oddHBand="0" w:evenHBand="0" w:firstRowFirstColumn="0" w:firstRowLastColumn="0" w:lastRowFirstColumn="0" w:lastRowLastColumn="0"/>
              <w:rPr>
                <w:b/>
              </w:rPr>
            </w:pPr>
            <w:r w:rsidRPr="00BF598A">
              <w:rPr>
                <w:b/>
              </w:rPr>
              <w:t>Expected eligible</w:t>
            </w:r>
          </w:p>
        </w:tc>
        <w:tc>
          <w:tcPr>
            <w:tcW w:w="1062" w:type="dxa"/>
          </w:tcPr>
          <w:p w:rsidRPr="00BF598A" w:rsidR="00227529" w:rsidP="00432538" w:rsidRDefault="00227529" w14:paraId="3EF7B18D" w14:textId="77777777">
            <w:pPr>
              <w:pStyle w:val="Tablenumbers"/>
              <w:cnfStyle w:val="100000000000" w:firstRow="1" w:lastRow="0" w:firstColumn="0" w:lastColumn="0" w:oddVBand="0" w:evenVBand="0" w:oddHBand="0" w:evenHBand="0" w:firstRowFirstColumn="0" w:firstRowLastColumn="0" w:lastRowFirstColumn="0" w:lastRowLastColumn="0"/>
              <w:rPr>
                <w:b/>
              </w:rPr>
            </w:pPr>
            <w:r w:rsidRPr="00BF598A">
              <w:rPr>
                <w:b/>
              </w:rPr>
              <w:t>Expected response rate (percent)</w:t>
            </w:r>
          </w:p>
        </w:tc>
        <w:tc>
          <w:tcPr>
            <w:tcW w:w="1359" w:type="dxa"/>
            <w:hideMark/>
          </w:tcPr>
          <w:p w:rsidRPr="003061ED" w:rsidR="00227529" w:rsidP="00432538" w:rsidRDefault="00227529" w14:paraId="3F634AC2" w14:textId="4EA71984">
            <w:pPr>
              <w:pStyle w:val="Tablenumbers"/>
              <w:cnfStyle w:val="100000000000" w:firstRow="1" w:lastRow="0" w:firstColumn="0" w:lastColumn="0" w:oddVBand="0" w:evenVBand="0" w:oddHBand="0" w:evenHBand="0" w:firstRowFirstColumn="0" w:firstRowLastColumn="0" w:lastRowFirstColumn="0" w:lastRowLastColumn="0"/>
              <w:rPr>
                <w:b/>
                <w:vertAlign w:val="superscript"/>
              </w:rPr>
            </w:pPr>
            <w:r w:rsidRPr="00BF598A">
              <w:rPr>
                <w:b/>
              </w:rPr>
              <w:t>Expected number of respondents</w:t>
            </w:r>
          </w:p>
        </w:tc>
        <w:tc>
          <w:tcPr>
            <w:tcW w:w="1112" w:type="dxa"/>
            <w:hideMark/>
          </w:tcPr>
          <w:p w:rsidRPr="00BF598A" w:rsidR="00227529" w:rsidP="00432538" w:rsidRDefault="00227529" w14:paraId="5F37DAD4" w14:textId="77777777">
            <w:pPr>
              <w:pStyle w:val="Tablenumbers"/>
              <w:cnfStyle w:val="100000000000" w:firstRow="1" w:lastRow="0" w:firstColumn="0" w:lastColumn="0" w:oddVBand="0" w:evenVBand="0" w:oddHBand="0" w:evenHBand="0" w:firstRowFirstColumn="0" w:firstRowLastColumn="0" w:lastRowFirstColumn="0" w:lastRowLastColumn="0"/>
              <w:rPr>
                <w:b/>
              </w:rPr>
            </w:pPr>
            <w:r w:rsidRPr="00BF598A">
              <w:rPr>
                <w:b/>
              </w:rPr>
              <w:t>Expected number of responses</w:t>
            </w:r>
          </w:p>
        </w:tc>
        <w:tc>
          <w:tcPr>
            <w:tcW w:w="1295" w:type="dxa"/>
            <w:hideMark/>
          </w:tcPr>
          <w:p w:rsidRPr="00BF598A" w:rsidR="00227529" w:rsidP="00432538" w:rsidRDefault="00227529" w14:paraId="7CD2D57F" w14:textId="77777777">
            <w:pPr>
              <w:pStyle w:val="Tablenumbers"/>
              <w:cnfStyle w:val="100000000000" w:firstRow="1" w:lastRow="0" w:firstColumn="0" w:lastColumn="0" w:oddVBand="0" w:evenVBand="0" w:oddHBand="0" w:evenHBand="0" w:firstRowFirstColumn="0" w:firstRowLastColumn="0" w:lastRowFirstColumn="0" w:lastRowLastColumn="0"/>
              <w:rPr>
                <w:b/>
              </w:rPr>
            </w:pPr>
            <w:r w:rsidRPr="00BF598A">
              <w:rPr>
                <w:b/>
              </w:rPr>
              <w:t>Average time burden per response (mins)</w:t>
            </w:r>
          </w:p>
        </w:tc>
        <w:tc>
          <w:tcPr>
            <w:tcW w:w="1202" w:type="dxa"/>
            <w:hideMark/>
          </w:tcPr>
          <w:p w:rsidRPr="00BF598A" w:rsidR="00227529" w:rsidP="00432538" w:rsidRDefault="00227529" w14:paraId="3F556B36" w14:textId="77777777">
            <w:pPr>
              <w:pStyle w:val="Tablenumbers"/>
              <w:cnfStyle w:val="100000000000" w:firstRow="1" w:lastRow="0" w:firstColumn="0" w:lastColumn="0" w:oddVBand="0" w:evenVBand="0" w:oddHBand="0" w:evenHBand="0" w:firstRowFirstColumn="0" w:firstRowLastColumn="0" w:lastRowFirstColumn="0" w:lastRowLastColumn="0"/>
              <w:rPr>
                <w:b/>
              </w:rPr>
            </w:pPr>
            <w:r w:rsidRPr="00BF598A">
              <w:rPr>
                <w:b/>
              </w:rPr>
              <w:t>Total time burden (hours)</w:t>
            </w:r>
          </w:p>
        </w:tc>
      </w:tr>
      <w:bookmarkEnd w:id="76"/>
      <w:tr w:rsidRPr="00477529" w:rsidR="00F03428" w:rsidTr="00DB6079" w14:paraId="00ED6615" w14:textId="77777777">
        <w:trPr>
          <w:cantSplit/>
        </w:trPr>
        <w:tc>
          <w:tcPr>
            <w:cnfStyle w:val="001000000000" w:firstRow="0" w:lastRow="0" w:firstColumn="1" w:lastColumn="0" w:oddVBand="0" w:evenVBand="0" w:oddHBand="0" w:evenHBand="0" w:firstRowFirstColumn="0" w:firstRowLastColumn="0" w:lastRowFirstColumn="0" w:lastRowLastColumn="0"/>
            <w:tcW w:w="2718" w:type="dxa"/>
            <w:hideMark/>
          </w:tcPr>
          <w:p w:rsidRPr="006423FF" w:rsidR="00F03428" w:rsidP="00F03428" w:rsidRDefault="00F03428" w14:paraId="2E72D473" w14:textId="77777777">
            <w:pPr>
              <w:pStyle w:val="Tabletext"/>
              <w:keepNext/>
              <w:spacing w:before="120"/>
              <w:rPr>
                <w:color w:val="A6A6A6" w:themeColor="background1" w:themeShade="A6"/>
              </w:rPr>
            </w:pPr>
            <w:r w:rsidRPr="006423FF">
              <w:rPr>
                <w:color w:val="A6A6A6" w:themeColor="background1" w:themeShade="A6"/>
              </w:rPr>
              <w:t>Institutional collection</w:t>
            </w:r>
          </w:p>
        </w:tc>
        <w:tc>
          <w:tcPr>
            <w:tcW w:w="900" w:type="dxa"/>
          </w:tcPr>
          <w:p w:rsidRPr="006423FF" w:rsidR="00F03428" w:rsidP="00F03428" w:rsidRDefault="00F03428" w14:paraId="064D175F"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p>
        </w:tc>
        <w:tc>
          <w:tcPr>
            <w:tcW w:w="1080" w:type="dxa"/>
          </w:tcPr>
          <w:p w:rsidRPr="006423FF" w:rsidR="00F03428" w:rsidP="00F03428" w:rsidRDefault="00F03428" w14:paraId="568657F3"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p>
        </w:tc>
        <w:tc>
          <w:tcPr>
            <w:tcW w:w="1062" w:type="dxa"/>
          </w:tcPr>
          <w:p w:rsidRPr="006423FF" w:rsidR="00F03428" w:rsidP="00F03428" w:rsidRDefault="00F03428" w14:paraId="7AE8E735"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p>
        </w:tc>
        <w:tc>
          <w:tcPr>
            <w:tcW w:w="1359" w:type="dxa"/>
          </w:tcPr>
          <w:p w:rsidRPr="006423FF" w:rsidR="00F03428" w:rsidP="00F03428" w:rsidRDefault="00F03428" w14:paraId="53FAC59A"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p>
        </w:tc>
        <w:tc>
          <w:tcPr>
            <w:tcW w:w="1112" w:type="dxa"/>
          </w:tcPr>
          <w:p w:rsidRPr="006423FF" w:rsidR="00F03428" w:rsidP="00F03428" w:rsidRDefault="00F03428" w14:paraId="567B8DC5"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p>
        </w:tc>
        <w:tc>
          <w:tcPr>
            <w:tcW w:w="1295" w:type="dxa"/>
          </w:tcPr>
          <w:p w:rsidRPr="006423FF" w:rsidR="00F03428" w:rsidP="00F03428" w:rsidRDefault="00F03428" w14:paraId="5CFA9CD3"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p>
        </w:tc>
        <w:tc>
          <w:tcPr>
            <w:tcW w:w="1202" w:type="dxa"/>
          </w:tcPr>
          <w:p w:rsidRPr="006423FF" w:rsidR="00F03428" w:rsidP="00F03428" w:rsidRDefault="00F03428" w14:paraId="155F37D3"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p>
        </w:tc>
      </w:tr>
      <w:tr w:rsidRPr="00477529" w:rsidR="00F03428" w:rsidTr="00DB6079" w14:paraId="2003C923" w14:textId="77777777">
        <w:trPr>
          <w:cantSplit/>
        </w:trPr>
        <w:tc>
          <w:tcPr>
            <w:cnfStyle w:val="001000000000" w:firstRow="0" w:lastRow="0" w:firstColumn="1" w:lastColumn="0" w:oddVBand="0" w:evenVBand="0" w:oddHBand="0" w:evenHBand="0" w:firstRowFirstColumn="0" w:firstRowLastColumn="0" w:lastRowFirstColumn="0" w:lastRowLastColumn="0"/>
            <w:tcW w:w="2718" w:type="dxa"/>
            <w:hideMark/>
          </w:tcPr>
          <w:p w:rsidRPr="006423FF" w:rsidR="00F03428" w:rsidP="00F03428" w:rsidRDefault="00F03428" w14:paraId="2E71F199" w14:textId="17DE7169">
            <w:pPr>
              <w:pStyle w:val="2enspsubgroup1"/>
              <w:keepNext/>
              <w:rPr>
                <w:color w:val="A6A6A6" w:themeColor="background1" w:themeShade="A6"/>
              </w:rPr>
            </w:pPr>
            <w:r w:rsidRPr="006423FF">
              <w:rPr>
                <w:color w:val="A6A6A6" w:themeColor="background1" w:themeShade="A6"/>
              </w:rPr>
              <w:t>Eligibility-screening calls</w:t>
            </w:r>
          </w:p>
        </w:tc>
        <w:tc>
          <w:tcPr>
            <w:tcW w:w="900" w:type="dxa"/>
            <w:hideMark/>
          </w:tcPr>
          <w:p w:rsidRPr="006423FF" w:rsidR="00F03428" w:rsidP="00F03428" w:rsidRDefault="00F03428" w14:paraId="644E3660"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853</w:t>
            </w:r>
          </w:p>
        </w:tc>
        <w:tc>
          <w:tcPr>
            <w:tcW w:w="1080" w:type="dxa"/>
            <w:hideMark/>
          </w:tcPr>
          <w:p w:rsidRPr="006423FF" w:rsidR="00F03428" w:rsidP="00F03428" w:rsidRDefault="00F03428" w14:paraId="2788E445"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845</w:t>
            </w:r>
          </w:p>
        </w:tc>
        <w:tc>
          <w:tcPr>
            <w:tcW w:w="1062" w:type="dxa"/>
          </w:tcPr>
          <w:p w:rsidRPr="006423FF" w:rsidR="00F03428" w:rsidP="00F03428" w:rsidRDefault="00F03428" w14:paraId="49A9EFB3"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100</w:t>
            </w:r>
          </w:p>
        </w:tc>
        <w:tc>
          <w:tcPr>
            <w:tcW w:w="1359" w:type="dxa"/>
            <w:hideMark/>
          </w:tcPr>
          <w:p w:rsidRPr="006423FF" w:rsidR="00F03428" w:rsidP="00F03428" w:rsidRDefault="00F03428" w14:paraId="175D8E8E"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845</w:t>
            </w:r>
          </w:p>
        </w:tc>
        <w:tc>
          <w:tcPr>
            <w:tcW w:w="1112" w:type="dxa"/>
            <w:hideMark/>
          </w:tcPr>
          <w:p w:rsidRPr="006423FF" w:rsidR="00F03428" w:rsidP="00F03428" w:rsidRDefault="00F03428" w14:paraId="7B329FF8"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845</w:t>
            </w:r>
          </w:p>
        </w:tc>
        <w:tc>
          <w:tcPr>
            <w:tcW w:w="1295" w:type="dxa"/>
            <w:hideMark/>
          </w:tcPr>
          <w:p w:rsidRPr="006423FF" w:rsidR="00F03428" w:rsidP="00F03428" w:rsidRDefault="00F03428" w14:paraId="602FEABF"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5</w:t>
            </w:r>
          </w:p>
        </w:tc>
        <w:tc>
          <w:tcPr>
            <w:tcW w:w="1202" w:type="dxa"/>
            <w:hideMark/>
          </w:tcPr>
          <w:p w:rsidRPr="006423FF" w:rsidR="00F03428" w:rsidP="00F03428" w:rsidRDefault="00F03428" w14:paraId="294D92C1"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71</w:t>
            </w:r>
          </w:p>
        </w:tc>
      </w:tr>
      <w:tr w:rsidRPr="00477529" w:rsidR="00F03428" w:rsidTr="00DB6079" w14:paraId="49E55ACC" w14:textId="77777777">
        <w:trPr>
          <w:cantSplit/>
        </w:trPr>
        <w:tc>
          <w:tcPr>
            <w:cnfStyle w:val="001000000000" w:firstRow="0" w:lastRow="0" w:firstColumn="1" w:lastColumn="0" w:oddVBand="0" w:evenVBand="0" w:oddHBand="0" w:evenHBand="0" w:firstRowFirstColumn="0" w:firstRowLastColumn="0" w:lastRowFirstColumn="0" w:lastRowLastColumn="0"/>
            <w:tcW w:w="2718" w:type="dxa"/>
            <w:hideMark/>
          </w:tcPr>
          <w:p w:rsidRPr="006423FF" w:rsidR="00F03428" w:rsidP="00F03428" w:rsidRDefault="00F03428" w14:paraId="4C480115" w14:textId="77777777">
            <w:pPr>
              <w:pStyle w:val="2enspsubgroup1"/>
              <w:keepNext/>
              <w:rPr>
                <w:color w:val="A6A6A6" w:themeColor="background1" w:themeShade="A6"/>
              </w:rPr>
            </w:pPr>
            <w:r w:rsidRPr="006423FF">
              <w:rPr>
                <w:color w:val="A6A6A6" w:themeColor="background1" w:themeShade="A6"/>
              </w:rPr>
              <w:t xml:space="preserve">Institution </w:t>
            </w:r>
            <w:bookmarkStart w:name="_Hlk17371392" w:id="77"/>
            <w:r w:rsidRPr="006423FF">
              <w:rPr>
                <w:color w:val="A6A6A6" w:themeColor="background1" w:themeShade="A6"/>
              </w:rPr>
              <w:t>registration page</w:t>
            </w:r>
            <w:bookmarkEnd w:id="77"/>
          </w:p>
        </w:tc>
        <w:tc>
          <w:tcPr>
            <w:tcW w:w="900" w:type="dxa"/>
            <w:hideMark/>
          </w:tcPr>
          <w:p w:rsidRPr="006423FF" w:rsidR="00F03428" w:rsidP="00F03428" w:rsidRDefault="00F03428" w14:paraId="015E5368"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3,106</w:t>
            </w:r>
          </w:p>
        </w:tc>
        <w:tc>
          <w:tcPr>
            <w:tcW w:w="1080" w:type="dxa"/>
            <w:hideMark/>
          </w:tcPr>
          <w:p w:rsidRPr="006423FF" w:rsidR="00F03428" w:rsidP="00F03428" w:rsidRDefault="00F03428" w14:paraId="1AB268EB"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3,075</w:t>
            </w:r>
          </w:p>
        </w:tc>
        <w:tc>
          <w:tcPr>
            <w:tcW w:w="1062" w:type="dxa"/>
          </w:tcPr>
          <w:p w:rsidRPr="006423FF" w:rsidR="00F03428" w:rsidP="00F03428" w:rsidRDefault="00F03428" w14:paraId="496FB253"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85</w:t>
            </w:r>
          </w:p>
        </w:tc>
        <w:tc>
          <w:tcPr>
            <w:tcW w:w="1359" w:type="dxa"/>
            <w:hideMark/>
          </w:tcPr>
          <w:p w:rsidRPr="006423FF" w:rsidR="00F03428" w:rsidP="00F03428" w:rsidRDefault="00F03428" w14:paraId="5D18ECE9"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2,614</w:t>
            </w:r>
          </w:p>
        </w:tc>
        <w:tc>
          <w:tcPr>
            <w:tcW w:w="1112" w:type="dxa"/>
            <w:hideMark/>
          </w:tcPr>
          <w:p w:rsidRPr="006423FF" w:rsidR="00F03428" w:rsidP="00F03428" w:rsidRDefault="00F03428" w14:paraId="20458535"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2,614</w:t>
            </w:r>
          </w:p>
        </w:tc>
        <w:tc>
          <w:tcPr>
            <w:tcW w:w="1295" w:type="dxa"/>
            <w:hideMark/>
          </w:tcPr>
          <w:p w:rsidRPr="006423FF" w:rsidR="00F03428" w:rsidP="00F03428" w:rsidRDefault="00F03428" w14:paraId="2613FE93"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10</w:t>
            </w:r>
          </w:p>
        </w:tc>
        <w:tc>
          <w:tcPr>
            <w:tcW w:w="1202" w:type="dxa"/>
            <w:hideMark/>
          </w:tcPr>
          <w:p w:rsidRPr="006423FF" w:rsidR="00F03428" w:rsidP="00F03428" w:rsidRDefault="00F03428" w14:paraId="681A0958"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436</w:t>
            </w:r>
          </w:p>
        </w:tc>
      </w:tr>
      <w:tr w:rsidRPr="00477529" w:rsidR="00F03428" w:rsidTr="00DB6079" w14:paraId="400717C0" w14:textId="77777777">
        <w:trPr>
          <w:cantSplit/>
        </w:trPr>
        <w:tc>
          <w:tcPr>
            <w:cnfStyle w:val="001000000000" w:firstRow="0" w:lastRow="0" w:firstColumn="1" w:lastColumn="0" w:oddVBand="0" w:evenVBand="0" w:oddHBand="0" w:evenHBand="0" w:firstRowFirstColumn="0" w:firstRowLastColumn="0" w:lastRowFirstColumn="0" w:lastRowLastColumn="0"/>
            <w:tcW w:w="2718" w:type="dxa"/>
            <w:hideMark/>
          </w:tcPr>
          <w:p w:rsidRPr="006423FF" w:rsidR="00F03428" w:rsidP="00F03428" w:rsidRDefault="00F03428" w14:paraId="7ED9182D" w14:textId="77777777">
            <w:pPr>
              <w:pStyle w:val="2enspsubgroup1"/>
              <w:keepNext/>
              <w:rPr>
                <w:color w:val="A6A6A6" w:themeColor="background1" w:themeShade="A6"/>
              </w:rPr>
            </w:pPr>
            <w:r w:rsidRPr="006423FF">
              <w:rPr>
                <w:color w:val="A6A6A6" w:themeColor="background1" w:themeShade="A6"/>
              </w:rPr>
              <w:t>Institutional enrollment lists</w:t>
            </w:r>
          </w:p>
        </w:tc>
        <w:tc>
          <w:tcPr>
            <w:tcW w:w="900" w:type="dxa"/>
            <w:hideMark/>
          </w:tcPr>
          <w:p w:rsidRPr="006423FF" w:rsidR="00F03428" w:rsidP="00F03428" w:rsidRDefault="00F03428" w14:paraId="69816EE8"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3,106</w:t>
            </w:r>
          </w:p>
        </w:tc>
        <w:tc>
          <w:tcPr>
            <w:tcW w:w="1080" w:type="dxa"/>
            <w:hideMark/>
          </w:tcPr>
          <w:p w:rsidRPr="006423FF" w:rsidR="00F03428" w:rsidP="00F03428" w:rsidRDefault="00F03428" w14:paraId="25889E2A"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3,075</w:t>
            </w:r>
          </w:p>
        </w:tc>
        <w:tc>
          <w:tcPr>
            <w:tcW w:w="1062" w:type="dxa"/>
          </w:tcPr>
          <w:p w:rsidRPr="006423FF" w:rsidR="00F03428" w:rsidP="00F03428" w:rsidRDefault="00F03428" w14:paraId="0528699C"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85</w:t>
            </w:r>
          </w:p>
        </w:tc>
        <w:tc>
          <w:tcPr>
            <w:tcW w:w="1359" w:type="dxa"/>
            <w:hideMark/>
          </w:tcPr>
          <w:p w:rsidRPr="006423FF" w:rsidR="00F03428" w:rsidP="00F03428" w:rsidRDefault="00F03428" w14:paraId="7A68298F" w14:textId="7F94A5DA">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2,614</w:t>
            </w:r>
            <w:r w:rsidRPr="00C110EB" w:rsidR="00C110EB">
              <w:rPr>
                <w:color w:val="A6A6A6" w:themeColor="background1" w:themeShade="A6"/>
                <w:vertAlign w:val="superscript"/>
              </w:rPr>
              <w:t>4</w:t>
            </w:r>
          </w:p>
        </w:tc>
        <w:tc>
          <w:tcPr>
            <w:tcW w:w="1112" w:type="dxa"/>
            <w:hideMark/>
          </w:tcPr>
          <w:p w:rsidRPr="006423FF" w:rsidR="00F03428" w:rsidP="00F03428" w:rsidRDefault="00F03428" w14:paraId="090F5361"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2,614</w:t>
            </w:r>
          </w:p>
        </w:tc>
        <w:tc>
          <w:tcPr>
            <w:tcW w:w="1295" w:type="dxa"/>
            <w:hideMark/>
          </w:tcPr>
          <w:p w:rsidRPr="006423FF" w:rsidR="00F03428" w:rsidP="00F03428" w:rsidRDefault="00F03428" w14:paraId="2BFE709A"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300</w:t>
            </w:r>
          </w:p>
        </w:tc>
        <w:tc>
          <w:tcPr>
            <w:tcW w:w="1202" w:type="dxa"/>
            <w:hideMark/>
          </w:tcPr>
          <w:p w:rsidRPr="006423FF" w:rsidR="00F03428" w:rsidP="00F03428" w:rsidRDefault="00F03428" w14:paraId="5B329EE8" w14:textId="77777777">
            <w:pPr>
              <w:pStyle w:val="Tablenumbers"/>
              <w:cnfStyle w:val="000000000000" w:firstRow="0" w:lastRow="0" w:firstColumn="0" w:lastColumn="0" w:oddVBand="0" w:evenVBand="0" w:oddHBand="0" w:evenHBand="0" w:firstRowFirstColumn="0" w:firstRowLastColumn="0" w:lastRowFirstColumn="0" w:lastRowLastColumn="0"/>
              <w:rPr>
                <w:color w:val="A6A6A6" w:themeColor="background1" w:themeShade="A6"/>
              </w:rPr>
            </w:pPr>
            <w:r w:rsidRPr="006423FF">
              <w:rPr>
                <w:color w:val="A6A6A6" w:themeColor="background1" w:themeShade="A6"/>
              </w:rPr>
              <w:t>13,070</w:t>
            </w:r>
          </w:p>
        </w:tc>
      </w:tr>
      <w:tr w:rsidRPr="00C110EB" w:rsidR="00DE3E42" w:rsidTr="00DB6079" w14:paraId="345F6B1A"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C110EB" w:rsidR="00DE3E42" w:rsidP="008E087C" w:rsidRDefault="00DE3E42" w14:paraId="63C3B21B" w14:textId="35217989">
            <w:pPr>
              <w:pStyle w:val="Tabletext"/>
              <w:spacing w:before="120" w:after="120"/>
              <w:rPr>
                <w:b/>
                <w:i/>
                <w:iCs/>
                <w:color w:val="A6A6A6" w:themeColor="background1" w:themeShade="A6"/>
                <w:vertAlign w:val="superscript"/>
              </w:rPr>
            </w:pPr>
            <w:r w:rsidRPr="00C110EB">
              <w:rPr>
                <w:b/>
                <w:i/>
                <w:iCs/>
                <w:color w:val="A6A6A6" w:themeColor="background1" w:themeShade="A6"/>
              </w:rPr>
              <w:t>Institutional collection subtotal</w:t>
            </w:r>
            <w:r w:rsidRPr="00C110EB" w:rsidR="00CD6A45">
              <w:rPr>
                <w:b/>
                <w:i/>
                <w:iCs/>
                <w:color w:val="A6A6A6" w:themeColor="background1" w:themeShade="A6"/>
                <w:vertAlign w:val="superscript"/>
              </w:rPr>
              <w:t>1</w:t>
            </w:r>
          </w:p>
        </w:tc>
        <w:tc>
          <w:tcPr>
            <w:tcW w:w="900" w:type="dxa"/>
          </w:tcPr>
          <w:p w:rsidRPr="00C110EB" w:rsidR="00DE3E42" w:rsidP="008E087C" w:rsidRDefault="00DE3E42" w14:paraId="65949471" w14:textId="7777777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color w:val="A6A6A6" w:themeColor="background1" w:themeShade="A6"/>
              </w:rPr>
            </w:pPr>
          </w:p>
        </w:tc>
        <w:tc>
          <w:tcPr>
            <w:tcW w:w="1080" w:type="dxa"/>
          </w:tcPr>
          <w:p w:rsidRPr="00C110EB" w:rsidR="00DE3E42" w:rsidP="008E087C" w:rsidRDefault="00DE3E42" w14:paraId="100F9CB4" w14:textId="7777777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color w:val="A6A6A6" w:themeColor="background1" w:themeShade="A6"/>
              </w:rPr>
            </w:pPr>
          </w:p>
        </w:tc>
        <w:tc>
          <w:tcPr>
            <w:tcW w:w="1062" w:type="dxa"/>
          </w:tcPr>
          <w:p w:rsidRPr="00C110EB" w:rsidR="00DE3E42" w:rsidP="008E087C" w:rsidRDefault="00DE3E42" w14:paraId="41FB5D36" w14:textId="7777777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color w:val="A6A6A6" w:themeColor="background1" w:themeShade="A6"/>
              </w:rPr>
            </w:pPr>
          </w:p>
        </w:tc>
        <w:tc>
          <w:tcPr>
            <w:tcW w:w="1359" w:type="dxa"/>
          </w:tcPr>
          <w:p w:rsidRPr="00C110EB" w:rsidR="00DE3E42" w:rsidP="008E087C" w:rsidRDefault="00DE3E42" w14:paraId="6333C6D1" w14:textId="7B8AAC26">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color w:val="A6A6A6" w:themeColor="background1" w:themeShade="A6"/>
              </w:rPr>
            </w:pPr>
            <w:r w:rsidRPr="00C110EB">
              <w:rPr>
                <w:b/>
                <w:i/>
                <w:iCs/>
                <w:color w:val="A6A6A6" w:themeColor="background1" w:themeShade="A6"/>
              </w:rPr>
              <w:t>2,614</w:t>
            </w:r>
          </w:p>
        </w:tc>
        <w:tc>
          <w:tcPr>
            <w:tcW w:w="1112" w:type="dxa"/>
          </w:tcPr>
          <w:p w:rsidRPr="00C110EB" w:rsidR="00DE3E42" w:rsidP="008E087C" w:rsidRDefault="00DE3E42" w14:paraId="545F36D6" w14:textId="11FB2DC9">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color w:val="A6A6A6" w:themeColor="background1" w:themeShade="A6"/>
              </w:rPr>
            </w:pPr>
            <w:r w:rsidRPr="00C110EB">
              <w:rPr>
                <w:b/>
                <w:i/>
                <w:iCs/>
                <w:color w:val="A6A6A6" w:themeColor="background1" w:themeShade="A6"/>
              </w:rPr>
              <w:t>6,073</w:t>
            </w:r>
          </w:p>
        </w:tc>
        <w:tc>
          <w:tcPr>
            <w:tcW w:w="1295" w:type="dxa"/>
          </w:tcPr>
          <w:p w:rsidRPr="00C110EB" w:rsidR="00DE3E42" w:rsidP="008E087C" w:rsidRDefault="00DE3E42" w14:paraId="63C793B2" w14:textId="7777777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color w:val="A6A6A6" w:themeColor="background1" w:themeShade="A6"/>
              </w:rPr>
            </w:pPr>
          </w:p>
        </w:tc>
        <w:tc>
          <w:tcPr>
            <w:tcW w:w="1202" w:type="dxa"/>
          </w:tcPr>
          <w:p w:rsidRPr="00C110EB" w:rsidR="00DE3E42" w:rsidP="008E087C" w:rsidRDefault="00DE3E42" w14:paraId="7A79F957" w14:textId="6C1834C9">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color w:val="A6A6A6" w:themeColor="background1" w:themeShade="A6"/>
              </w:rPr>
            </w:pPr>
            <w:r w:rsidRPr="00C110EB">
              <w:rPr>
                <w:b/>
                <w:i/>
                <w:iCs/>
                <w:color w:val="A6A6A6" w:themeColor="background1" w:themeShade="A6"/>
              </w:rPr>
              <w:t>13,577</w:t>
            </w:r>
          </w:p>
        </w:tc>
      </w:tr>
      <w:tr w:rsidRPr="00477529" w:rsidR="00110C40" w:rsidTr="00DB6079" w14:paraId="67305E7D"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3061ED" w:rsidR="00110C40" w:rsidP="00DE3E42" w:rsidRDefault="00110C40" w14:paraId="6B27090C" w14:textId="4042830F">
            <w:pPr>
              <w:pStyle w:val="Tabletext"/>
              <w:spacing w:before="120"/>
              <w:rPr>
                <w:vertAlign w:val="superscript"/>
              </w:rPr>
            </w:pPr>
            <w:r w:rsidRPr="00E447CA">
              <w:t>Student collection</w:t>
            </w:r>
            <w:r>
              <w:t xml:space="preserve"> </w:t>
            </w:r>
          </w:p>
        </w:tc>
        <w:tc>
          <w:tcPr>
            <w:tcW w:w="900" w:type="dxa"/>
          </w:tcPr>
          <w:p w:rsidRPr="00F03428" w:rsidR="00110C40" w:rsidP="00F03428" w:rsidRDefault="00110C40" w14:paraId="53930B91"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080" w:type="dxa"/>
          </w:tcPr>
          <w:p w:rsidRPr="00F03428" w:rsidR="00110C40" w:rsidP="00F03428" w:rsidRDefault="00110C40" w14:paraId="4B2F9D68"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062" w:type="dxa"/>
          </w:tcPr>
          <w:p w:rsidRPr="00F03428" w:rsidR="00110C40" w:rsidP="00F03428" w:rsidRDefault="00110C40" w14:paraId="7CB66F8D"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359" w:type="dxa"/>
          </w:tcPr>
          <w:p w:rsidRPr="003061ED" w:rsidR="00110C40" w:rsidP="00F03428" w:rsidRDefault="00110C40" w14:paraId="7DE26D14" w14:textId="12665463">
            <w:pPr>
              <w:pStyle w:val="Tablenumbers"/>
              <w:cnfStyle w:val="000000000000" w:firstRow="0" w:lastRow="0" w:firstColumn="0" w:lastColumn="0" w:oddVBand="0" w:evenVBand="0" w:oddHBand="0" w:evenHBand="0" w:firstRowFirstColumn="0" w:firstRowLastColumn="0" w:lastRowFirstColumn="0" w:lastRowLastColumn="0"/>
              <w:rPr>
                <w:b/>
              </w:rPr>
            </w:pPr>
          </w:p>
        </w:tc>
        <w:tc>
          <w:tcPr>
            <w:tcW w:w="1112" w:type="dxa"/>
          </w:tcPr>
          <w:p w:rsidRPr="00F03428" w:rsidR="00110C40" w:rsidP="00F03428" w:rsidRDefault="00110C40" w14:paraId="727F9804" w14:textId="1202D9B3">
            <w:pPr>
              <w:pStyle w:val="Tablenumbers"/>
              <w:cnfStyle w:val="000000000000" w:firstRow="0" w:lastRow="0" w:firstColumn="0" w:lastColumn="0" w:oddVBand="0" w:evenVBand="0" w:oddHBand="0" w:evenHBand="0" w:firstRowFirstColumn="0" w:firstRowLastColumn="0" w:lastRowFirstColumn="0" w:lastRowLastColumn="0"/>
            </w:pPr>
          </w:p>
        </w:tc>
        <w:tc>
          <w:tcPr>
            <w:tcW w:w="1295" w:type="dxa"/>
          </w:tcPr>
          <w:p w:rsidRPr="00F03428" w:rsidR="00110C40" w:rsidP="00F03428" w:rsidRDefault="00110C40" w14:paraId="23F7C61E"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202" w:type="dxa"/>
          </w:tcPr>
          <w:p w:rsidRPr="00F03428" w:rsidR="00110C40" w:rsidP="00F03428" w:rsidRDefault="00110C40" w14:paraId="73783FB1" w14:textId="041418AA">
            <w:pPr>
              <w:pStyle w:val="Tablenumbers"/>
              <w:cnfStyle w:val="000000000000" w:firstRow="0" w:lastRow="0" w:firstColumn="0" w:lastColumn="0" w:oddVBand="0" w:evenVBand="0" w:oddHBand="0" w:evenHBand="0" w:firstRowFirstColumn="0" w:firstRowLastColumn="0" w:lastRowFirstColumn="0" w:lastRowLastColumn="0"/>
            </w:pPr>
          </w:p>
        </w:tc>
      </w:tr>
      <w:tr w:rsidRPr="00477529" w:rsidR="00110C40" w:rsidTr="00DB6079" w14:paraId="0D5D4D10" w14:textId="77777777">
        <w:trPr>
          <w:cantSplit/>
        </w:trPr>
        <w:tc>
          <w:tcPr>
            <w:cnfStyle w:val="001000000000" w:firstRow="0" w:lastRow="0" w:firstColumn="1" w:lastColumn="0" w:oddVBand="0" w:evenVBand="0" w:oddHBand="0" w:evenHBand="0" w:firstRowFirstColumn="0" w:firstRowLastColumn="0" w:lastRowFirstColumn="0" w:lastRowLastColumn="0"/>
            <w:tcW w:w="2718" w:type="dxa"/>
            <w:hideMark/>
          </w:tcPr>
          <w:p w:rsidRPr="00F03428" w:rsidR="00110C40" w:rsidP="00F03428" w:rsidRDefault="00110C40" w14:paraId="45A5BE8C" w14:textId="30D282F4">
            <w:pPr>
              <w:pStyle w:val="2enspsubgroup1"/>
            </w:pPr>
            <w:r w:rsidRPr="00F03428">
              <w:t>Student record collection</w:t>
            </w:r>
            <w:r w:rsidR="00CD6A45">
              <w:rPr>
                <w:vertAlign w:val="superscript"/>
              </w:rPr>
              <w:t>2</w:t>
            </w:r>
          </w:p>
        </w:tc>
        <w:tc>
          <w:tcPr>
            <w:tcW w:w="900" w:type="dxa"/>
            <w:hideMark/>
          </w:tcPr>
          <w:p w:rsidRPr="00F03428" w:rsidR="00110C40" w:rsidP="00F03428" w:rsidRDefault="00110C40" w14:paraId="028BD23C" w14:textId="77777777">
            <w:pPr>
              <w:pStyle w:val="Tablenumbers"/>
              <w:cnfStyle w:val="000000000000" w:firstRow="0" w:lastRow="0" w:firstColumn="0" w:lastColumn="0" w:oddVBand="0" w:evenVBand="0" w:oddHBand="0" w:evenHBand="0" w:firstRowFirstColumn="0" w:firstRowLastColumn="0" w:lastRowFirstColumn="0" w:lastRowLastColumn="0"/>
            </w:pPr>
            <w:r w:rsidRPr="00F03428">
              <w:t>2,614</w:t>
            </w:r>
          </w:p>
        </w:tc>
        <w:tc>
          <w:tcPr>
            <w:tcW w:w="1080" w:type="dxa"/>
            <w:hideMark/>
          </w:tcPr>
          <w:p w:rsidRPr="00F03428" w:rsidR="00110C40" w:rsidP="00F03428" w:rsidRDefault="00110C40" w14:paraId="490D0550" w14:textId="77777777">
            <w:pPr>
              <w:pStyle w:val="Tablenumbers"/>
              <w:cnfStyle w:val="000000000000" w:firstRow="0" w:lastRow="0" w:firstColumn="0" w:lastColumn="0" w:oddVBand="0" w:evenVBand="0" w:oddHBand="0" w:evenHBand="0" w:firstRowFirstColumn="0" w:firstRowLastColumn="0" w:lastRowFirstColumn="0" w:lastRowLastColumn="0"/>
            </w:pPr>
            <w:r w:rsidRPr="00F03428">
              <w:t>2,614</w:t>
            </w:r>
          </w:p>
        </w:tc>
        <w:tc>
          <w:tcPr>
            <w:tcW w:w="1062" w:type="dxa"/>
          </w:tcPr>
          <w:p w:rsidRPr="00F03428" w:rsidR="00110C40" w:rsidP="00F03428" w:rsidRDefault="00110C40" w14:paraId="1391ACC7" w14:textId="77777777">
            <w:pPr>
              <w:pStyle w:val="Tablenumbers"/>
              <w:cnfStyle w:val="000000000000" w:firstRow="0" w:lastRow="0" w:firstColumn="0" w:lastColumn="0" w:oddVBand="0" w:evenVBand="0" w:oddHBand="0" w:evenHBand="0" w:firstRowFirstColumn="0" w:firstRowLastColumn="0" w:lastRowFirstColumn="0" w:lastRowLastColumn="0"/>
            </w:pPr>
            <w:r w:rsidRPr="00F03428">
              <w:t>93</w:t>
            </w:r>
          </w:p>
        </w:tc>
        <w:tc>
          <w:tcPr>
            <w:tcW w:w="1359" w:type="dxa"/>
            <w:hideMark/>
          </w:tcPr>
          <w:p w:rsidRPr="00F03428" w:rsidR="00110C40" w:rsidP="00F03428" w:rsidRDefault="00110C40" w14:paraId="569E0930" w14:textId="4DE9E4F3">
            <w:pPr>
              <w:pStyle w:val="Tablenumbers"/>
              <w:cnfStyle w:val="000000000000" w:firstRow="0" w:lastRow="0" w:firstColumn="0" w:lastColumn="0" w:oddVBand="0" w:evenVBand="0" w:oddHBand="0" w:evenHBand="0" w:firstRowFirstColumn="0" w:firstRowLastColumn="0" w:lastRowFirstColumn="0" w:lastRowLastColumn="0"/>
            </w:pPr>
            <w:r w:rsidRPr="00F03428">
              <w:t>2,431</w:t>
            </w:r>
            <w:r w:rsidRPr="007E1C14" w:rsidR="007E1C14">
              <w:rPr>
                <w:vertAlign w:val="superscript"/>
              </w:rPr>
              <w:t>4</w:t>
            </w:r>
          </w:p>
        </w:tc>
        <w:tc>
          <w:tcPr>
            <w:tcW w:w="1112" w:type="dxa"/>
            <w:hideMark/>
          </w:tcPr>
          <w:p w:rsidRPr="00F03428" w:rsidR="00110C40" w:rsidP="00F03428" w:rsidRDefault="00110C40" w14:paraId="07D34770" w14:textId="77777777">
            <w:pPr>
              <w:pStyle w:val="Tablenumbers"/>
              <w:cnfStyle w:val="000000000000" w:firstRow="0" w:lastRow="0" w:firstColumn="0" w:lastColumn="0" w:oddVBand="0" w:evenVBand="0" w:oddHBand="0" w:evenHBand="0" w:firstRowFirstColumn="0" w:firstRowLastColumn="0" w:lastRowFirstColumn="0" w:lastRowLastColumn="0"/>
            </w:pPr>
            <w:r w:rsidRPr="00F03428">
              <w:t>2,431</w:t>
            </w:r>
          </w:p>
        </w:tc>
        <w:tc>
          <w:tcPr>
            <w:tcW w:w="1295" w:type="dxa"/>
            <w:hideMark/>
          </w:tcPr>
          <w:p w:rsidRPr="00F03428" w:rsidR="00110C40" w:rsidP="00F03428" w:rsidRDefault="00110C40" w14:paraId="4F6854BA" w14:textId="77777777">
            <w:pPr>
              <w:pStyle w:val="Tablenumbers"/>
              <w:cnfStyle w:val="000000000000" w:firstRow="0" w:lastRow="0" w:firstColumn="0" w:lastColumn="0" w:oddVBand="0" w:evenVBand="0" w:oddHBand="0" w:evenHBand="0" w:firstRowFirstColumn="0" w:firstRowLastColumn="0" w:lastRowFirstColumn="0" w:lastRowLastColumn="0"/>
            </w:pPr>
            <w:r w:rsidRPr="00F03428">
              <w:t>1,800</w:t>
            </w:r>
          </w:p>
        </w:tc>
        <w:tc>
          <w:tcPr>
            <w:tcW w:w="1202" w:type="dxa"/>
            <w:hideMark/>
          </w:tcPr>
          <w:p w:rsidRPr="00F03428" w:rsidR="00110C40" w:rsidP="00F03428" w:rsidRDefault="00110C40" w14:paraId="70873085" w14:textId="77777777">
            <w:pPr>
              <w:pStyle w:val="Tablenumbers"/>
              <w:cnfStyle w:val="000000000000" w:firstRow="0" w:lastRow="0" w:firstColumn="0" w:lastColumn="0" w:oddVBand="0" w:evenVBand="0" w:oddHBand="0" w:evenHBand="0" w:firstRowFirstColumn="0" w:firstRowLastColumn="0" w:lastRowFirstColumn="0" w:lastRowLastColumn="0"/>
            </w:pPr>
            <w:r w:rsidRPr="00F03428">
              <w:t>72,930</w:t>
            </w:r>
          </w:p>
        </w:tc>
      </w:tr>
      <w:tr w:rsidRPr="00477529" w:rsidR="00110C40" w:rsidTr="00DB6079" w14:paraId="53F20EC9"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F03428" w:rsidR="00110C40" w:rsidP="00F03428" w:rsidRDefault="00110C40" w14:paraId="1FA82BD1" w14:textId="11D72169">
            <w:pPr>
              <w:pStyle w:val="2enspsubgroup1"/>
            </w:pPr>
            <w:r w:rsidRPr="00F03428">
              <w:t xml:space="preserve">Student </w:t>
            </w:r>
            <w:r>
              <w:t>survey</w:t>
            </w:r>
          </w:p>
        </w:tc>
        <w:tc>
          <w:tcPr>
            <w:tcW w:w="900" w:type="dxa"/>
          </w:tcPr>
          <w:p w:rsidRPr="00F03428" w:rsidR="00110C40" w:rsidP="00F03428" w:rsidRDefault="00110C40" w14:paraId="11A5B6FD" w14:textId="28B40F9D">
            <w:pPr>
              <w:pStyle w:val="Tablenumbers"/>
              <w:cnfStyle w:val="000000000000" w:firstRow="0" w:lastRow="0" w:firstColumn="0" w:lastColumn="0" w:oddVBand="0" w:evenVBand="0" w:oddHBand="0" w:evenHBand="0" w:firstRowFirstColumn="0" w:firstRowLastColumn="0" w:lastRowFirstColumn="0" w:lastRowLastColumn="0"/>
            </w:pPr>
          </w:p>
        </w:tc>
        <w:tc>
          <w:tcPr>
            <w:tcW w:w="1080" w:type="dxa"/>
          </w:tcPr>
          <w:p w:rsidRPr="00F03428" w:rsidR="00110C40" w:rsidP="00F03428" w:rsidRDefault="00110C40" w14:paraId="1D69B505" w14:textId="1D4CDC81">
            <w:pPr>
              <w:pStyle w:val="Tablenumbers"/>
              <w:cnfStyle w:val="000000000000" w:firstRow="0" w:lastRow="0" w:firstColumn="0" w:lastColumn="0" w:oddVBand="0" w:evenVBand="0" w:oddHBand="0" w:evenHBand="0" w:firstRowFirstColumn="0" w:firstRowLastColumn="0" w:lastRowFirstColumn="0" w:lastRowLastColumn="0"/>
            </w:pPr>
          </w:p>
        </w:tc>
        <w:tc>
          <w:tcPr>
            <w:tcW w:w="1062" w:type="dxa"/>
          </w:tcPr>
          <w:p w:rsidRPr="00F03428" w:rsidR="00110C40" w:rsidP="00F03428" w:rsidRDefault="00110C40" w14:paraId="7B5241A0"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359" w:type="dxa"/>
          </w:tcPr>
          <w:p w:rsidRPr="00F03428" w:rsidR="00110C40" w:rsidP="00F03428" w:rsidRDefault="00110C40" w14:paraId="1DAC9BE6"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112" w:type="dxa"/>
          </w:tcPr>
          <w:p w:rsidRPr="00F03428" w:rsidR="00110C40" w:rsidP="00F03428" w:rsidRDefault="00110C40" w14:paraId="01E59B4D"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295" w:type="dxa"/>
          </w:tcPr>
          <w:p w:rsidRPr="00F03428" w:rsidR="00110C40" w:rsidP="00F03428" w:rsidRDefault="00110C40" w14:paraId="60839D28"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202" w:type="dxa"/>
          </w:tcPr>
          <w:p w:rsidRPr="00F03428" w:rsidR="00110C40" w:rsidP="00F03428" w:rsidRDefault="00110C40" w14:paraId="3430EC9D" w14:textId="77777777">
            <w:pPr>
              <w:pStyle w:val="Tablenumbers"/>
              <w:cnfStyle w:val="000000000000" w:firstRow="0" w:lastRow="0" w:firstColumn="0" w:lastColumn="0" w:oddVBand="0" w:evenVBand="0" w:oddHBand="0" w:evenHBand="0" w:firstRowFirstColumn="0" w:firstRowLastColumn="0" w:lastRowFirstColumn="0" w:lastRowLastColumn="0"/>
            </w:pPr>
          </w:p>
        </w:tc>
      </w:tr>
      <w:tr w:rsidRPr="00477529" w:rsidR="00110C40" w:rsidTr="00DB6079" w14:paraId="5EC238EE"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F03428" w:rsidR="00110C40" w:rsidP="00B474B4" w:rsidRDefault="00110C40" w14:paraId="59AEEA5B" w14:textId="0529849A">
            <w:pPr>
              <w:pStyle w:val="2enspsubgroup1"/>
            </w:pPr>
            <w:r w:rsidRPr="00F03428">
              <w:t xml:space="preserve">Full </w:t>
            </w:r>
            <w:r>
              <w:t>survey</w:t>
            </w:r>
          </w:p>
        </w:tc>
        <w:tc>
          <w:tcPr>
            <w:tcW w:w="900" w:type="dxa"/>
          </w:tcPr>
          <w:p w:rsidRPr="00F03428" w:rsidR="00110C40" w:rsidP="00B474B4" w:rsidRDefault="00110C40" w14:paraId="26617E26" w14:textId="4EEE2F7E">
            <w:pPr>
              <w:pStyle w:val="Tablenumbers"/>
              <w:cnfStyle w:val="000000000000" w:firstRow="0" w:lastRow="0" w:firstColumn="0" w:lastColumn="0" w:oddVBand="0" w:evenVBand="0" w:oddHBand="0" w:evenHBand="0" w:firstRowFirstColumn="0" w:firstRowLastColumn="0" w:lastRowFirstColumn="0" w:lastRowLastColumn="0"/>
            </w:pPr>
            <w:r>
              <w:t>150,000</w:t>
            </w:r>
          </w:p>
        </w:tc>
        <w:tc>
          <w:tcPr>
            <w:tcW w:w="1080" w:type="dxa"/>
          </w:tcPr>
          <w:p w:rsidRPr="00F03428" w:rsidR="00110C40" w:rsidP="00B474B4" w:rsidRDefault="00110C40" w14:paraId="05315086" w14:textId="22A0CCF7">
            <w:pPr>
              <w:pStyle w:val="Tablenumbers"/>
              <w:cnfStyle w:val="000000000000" w:firstRow="0" w:lastRow="0" w:firstColumn="0" w:lastColumn="0" w:oddVBand="0" w:evenVBand="0" w:oddHBand="0" w:evenHBand="0" w:firstRowFirstColumn="0" w:firstRowLastColumn="0" w:lastRowFirstColumn="0" w:lastRowLastColumn="0"/>
            </w:pPr>
            <w:r>
              <w:t>142,500</w:t>
            </w:r>
          </w:p>
        </w:tc>
        <w:tc>
          <w:tcPr>
            <w:tcW w:w="1062" w:type="dxa"/>
          </w:tcPr>
          <w:p w:rsidRPr="00F03428" w:rsidR="00110C40" w:rsidP="00B474B4" w:rsidRDefault="00110C40" w14:paraId="4FEADA8D" w14:textId="67541FC3">
            <w:pPr>
              <w:pStyle w:val="Tablenumbers"/>
              <w:cnfStyle w:val="000000000000" w:firstRow="0" w:lastRow="0" w:firstColumn="0" w:lastColumn="0" w:oddVBand="0" w:evenVBand="0" w:oddHBand="0" w:evenHBand="0" w:firstRowFirstColumn="0" w:firstRowLastColumn="0" w:lastRowFirstColumn="0" w:lastRowLastColumn="0"/>
            </w:pPr>
            <w:r w:rsidRPr="00F03428">
              <w:t>60</w:t>
            </w:r>
          </w:p>
        </w:tc>
        <w:tc>
          <w:tcPr>
            <w:tcW w:w="1359" w:type="dxa"/>
          </w:tcPr>
          <w:p w:rsidRPr="00F03428" w:rsidR="00110C40" w:rsidP="00B474B4" w:rsidRDefault="00110C40" w14:paraId="7FCF4410" w14:textId="0973F386">
            <w:pPr>
              <w:pStyle w:val="Tablenumbers"/>
              <w:cnfStyle w:val="000000000000" w:firstRow="0" w:lastRow="0" w:firstColumn="0" w:lastColumn="0" w:oddVBand="0" w:evenVBand="0" w:oddHBand="0" w:evenHBand="0" w:firstRowFirstColumn="0" w:firstRowLastColumn="0" w:lastRowFirstColumn="0" w:lastRowLastColumn="0"/>
            </w:pPr>
            <w:r>
              <w:t>85,500</w:t>
            </w:r>
          </w:p>
        </w:tc>
        <w:tc>
          <w:tcPr>
            <w:tcW w:w="1112" w:type="dxa"/>
          </w:tcPr>
          <w:p w:rsidRPr="00F03428" w:rsidR="00110C40" w:rsidP="00B474B4" w:rsidRDefault="00110C40" w14:paraId="4D7308C8" w14:textId="78BFE261">
            <w:pPr>
              <w:pStyle w:val="Tablenumbers"/>
              <w:cnfStyle w:val="000000000000" w:firstRow="0" w:lastRow="0" w:firstColumn="0" w:lastColumn="0" w:oddVBand="0" w:evenVBand="0" w:oddHBand="0" w:evenHBand="0" w:firstRowFirstColumn="0" w:firstRowLastColumn="0" w:lastRowFirstColumn="0" w:lastRowLastColumn="0"/>
            </w:pPr>
            <w:r>
              <w:t>85,500</w:t>
            </w:r>
          </w:p>
        </w:tc>
        <w:tc>
          <w:tcPr>
            <w:tcW w:w="1295" w:type="dxa"/>
          </w:tcPr>
          <w:p w:rsidRPr="00F03428" w:rsidR="00110C40" w:rsidP="00B474B4" w:rsidRDefault="00110C40" w14:paraId="5124BAF2" w14:textId="203F0014">
            <w:pPr>
              <w:pStyle w:val="Tablenumbers"/>
              <w:cnfStyle w:val="000000000000" w:firstRow="0" w:lastRow="0" w:firstColumn="0" w:lastColumn="0" w:oddVBand="0" w:evenVBand="0" w:oddHBand="0" w:evenHBand="0" w:firstRowFirstColumn="0" w:firstRowLastColumn="0" w:lastRowFirstColumn="0" w:lastRowLastColumn="0"/>
            </w:pPr>
            <w:r>
              <w:t>30</w:t>
            </w:r>
          </w:p>
        </w:tc>
        <w:tc>
          <w:tcPr>
            <w:tcW w:w="1202" w:type="dxa"/>
          </w:tcPr>
          <w:p w:rsidRPr="00F03428" w:rsidR="00110C40" w:rsidP="00B474B4" w:rsidRDefault="00110C40" w14:paraId="0924AB09" w14:textId="189A122A">
            <w:pPr>
              <w:pStyle w:val="Tablenumbers"/>
              <w:cnfStyle w:val="000000000000" w:firstRow="0" w:lastRow="0" w:firstColumn="0" w:lastColumn="0" w:oddVBand="0" w:evenVBand="0" w:oddHBand="0" w:evenHBand="0" w:firstRowFirstColumn="0" w:firstRowLastColumn="0" w:lastRowFirstColumn="0" w:lastRowLastColumn="0"/>
            </w:pPr>
            <w:r>
              <w:t>42,750</w:t>
            </w:r>
          </w:p>
        </w:tc>
      </w:tr>
      <w:tr w:rsidRPr="00477529" w:rsidR="00110C40" w:rsidTr="00DB6079" w14:paraId="593488D5"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F03428" w:rsidR="00110C40" w:rsidP="00B474B4" w:rsidRDefault="00110C40" w14:paraId="0CA60ECE" w14:textId="24D0B80D">
            <w:pPr>
              <w:pStyle w:val="2enspsubgroup1"/>
            </w:pPr>
            <w:r w:rsidRPr="00F03428">
              <w:t xml:space="preserve">Abbreviated </w:t>
            </w:r>
            <w:r>
              <w:t>survey</w:t>
            </w:r>
          </w:p>
        </w:tc>
        <w:tc>
          <w:tcPr>
            <w:tcW w:w="900" w:type="dxa"/>
          </w:tcPr>
          <w:p w:rsidRPr="00F03428" w:rsidR="00110C40" w:rsidP="00B474B4" w:rsidRDefault="00110C40" w14:paraId="5992A28A" w14:textId="356363E9">
            <w:pPr>
              <w:pStyle w:val="Tablenumbers"/>
              <w:cnfStyle w:val="000000000000" w:firstRow="0" w:lastRow="0" w:firstColumn="0" w:lastColumn="0" w:oddVBand="0" w:evenVBand="0" w:oddHBand="0" w:evenHBand="0" w:firstRowFirstColumn="0" w:firstRowLastColumn="0" w:lastRowFirstColumn="0" w:lastRowLastColumn="0"/>
            </w:pPr>
            <w:r>
              <w:t>150,000</w:t>
            </w:r>
          </w:p>
        </w:tc>
        <w:tc>
          <w:tcPr>
            <w:tcW w:w="1080" w:type="dxa"/>
          </w:tcPr>
          <w:p w:rsidRPr="00F03428" w:rsidR="00110C40" w:rsidP="00B474B4" w:rsidRDefault="00110C40" w14:paraId="697280B1" w14:textId="40FCAA1A">
            <w:pPr>
              <w:pStyle w:val="Tablenumbers"/>
              <w:cnfStyle w:val="000000000000" w:firstRow="0" w:lastRow="0" w:firstColumn="0" w:lastColumn="0" w:oddVBand="0" w:evenVBand="0" w:oddHBand="0" w:evenHBand="0" w:firstRowFirstColumn="0" w:firstRowLastColumn="0" w:lastRowFirstColumn="0" w:lastRowLastColumn="0"/>
            </w:pPr>
            <w:r>
              <w:t>142,500</w:t>
            </w:r>
          </w:p>
        </w:tc>
        <w:tc>
          <w:tcPr>
            <w:tcW w:w="1062" w:type="dxa"/>
          </w:tcPr>
          <w:p w:rsidRPr="00F03428" w:rsidR="00110C40" w:rsidP="00B474B4" w:rsidRDefault="00110C40" w14:paraId="68BFEA1A" w14:textId="3F3D50C7">
            <w:pPr>
              <w:pStyle w:val="Tablenumbers"/>
              <w:cnfStyle w:val="000000000000" w:firstRow="0" w:lastRow="0" w:firstColumn="0" w:lastColumn="0" w:oddVBand="0" w:evenVBand="0" w:oddHBand="0" w:evenHBand="0" w:firstRowFirstColumn="0" w:firstRowLastColumn="0" w:lastRowFirstColumn="0" w:lastRowLastColumn="0"/>
            </w:pPr>
            <w:r w:rsidRPr="00F03428">
              <w:t>1</w:t>
            </w:r>
            <w:r>
              <w:t>0</w:t>
            </w:r>
          </w:p>
        </w:tc>
        <w:tc>
          <w:tcPr>
            <w:tcW w:w="1359" w:type="dxa"/>
          </w:tcPr>
          <w:p w:rsidRPr="00F03428" w:rsidR="00110C40" w:rsidP="00B474B4" w:rsidRDefault="00110C40" w14:paraId="2584E58D" w14:textId="4920148A">
            <w:pPr>
              <w:pStyle w:val="Tablenumbers"/>
              <w:cnfStyle w:val="000000000000" w:firstRow="0" w:lastRow="0" w:firstColumn="0" w:lastColumn="0" w:oddVBand="0" w:evenVBand="0" w:oddHBand="0" w:evenHBand="0" w:firstRowFirstColumn="0" w:firstRowLastColumn="0" w:lastRowFirstColumn="0" w:lastRowLastColumn="0"/>
            </w:pPr>
            <w:r>
              <w:t>14,250</w:t>
            </w:r>
          </w:p>
        </w:tc>
        <w:tc>
          <w:tcPr>
            <w:tcW w:w="1112" w:type="dxa"/>
          </w:tcPr>
          <w:p w:rsidRPr="00F03428" w:rsidR="00110C40" w:rsidP="00B474B4" w:rsidRDefault="00110C40" w14:paraId="76672098" w14:textId="67F5A4F2">
            <w:pPr>
              <w:pStyle w:val="Tablenumbers"/>
              <w:cnfStyle w:val="000000000000" w:firstRow="0" w:lastRow="0" w:firstColumn="0" w:lastColumn="0" w:oddVBand="0" w:evenVBand="0" w:oddHBand="0" w:evenHBand="0" w:firstRowFirstColumn="0" w:firstRowLastColumn="0" w:lastRowFirstColumn="0" w:lastRowLastColumn="0"/>
            </w:pPr>
            <w:r>
              <w:t>14,250</w:t>
            </w:r>
          </w:p>
        </w:tc>
        <w:tc>
          <w:tcPr>
            <w:tcW w:w="1295" w:type="dxa"/>
          </w:tcPr>
          <w:p w:rsidRPr="00F03428" w:rsidR="00110C40" w:rsidP="00B474B4" w:rsidRDefault="00110C40" w14:paraId="6D5A6745" w14:textId="6749D397">
            <w:pPr>
              <w:pStyle w:val="Tablenumbers"/>
              <w:cnfStyle w:val="000000000000" w:firstRow="0" w:lastRow="0" w:firstColumn="0" w:lastColumn="0" w:oddVBand="0" w:evenVBand="0" w:oddHBand="0" w:evenHBand="0" w:firstRowFirstColumn="0" w:firstRowLastColumn="0" w:lastRowFirstColumn="0" w:lastRowLastColumn="0"/>
            </w:pPr>
            <w:r>
              <w:t>10</w:t>
            </w:r>
          </w:p>
        </w:tc>
        <w:tc>
          <w:tcPr>
            <w:tcW w:w="1202" w:type="dxa"/>
          </w:tcPr>
          <w:p w:rsidRPr="00F03428" w:rsidR="00110C40" w:rsidP="00B474B4" w:rsidRDefault="00110C40" w14:paraId="4038AC3D" w14:textId="16472B97">
            <w:pPr>
              <w:pStyle w:val="Tablenumbers"/>
              <w:cnfStyle w:val="000000000000" w:firstRow="0" w:lastRow="0" w:firstColumn="0" w:lastColumn="0" w:oddVBand="0" w:evenVBand="0" w:oddHBand="0" w:evenHBand="0" w:firstRowFirstColumn="0" w:firstRowLastColumn="0" w:lastRowFirstColumn="0" w:lastRowLastColumn="0"/>
            </w:pPr>
            <w:r>
              <w:t>2,375</w:t>
            </w:r>
          </w:p>
        </w:tc>
      </w:tr>
      <w:tr w:rsidRPr="00477529" w:rsidR="00110C40" w:rsidTr="00DB6079" w14:paraId="66381908"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F03428" w:rsidR="00110C40" w:rsidP="00B474B4" w:rsidRDefault="00110C40" w14:paraId="729FCDE4" w14:textId="435FEA44">
            <w:pPr>
              <w:pStyle w:val="2enspsubgroup1"/>
            </w:pPr>
            <w:r w:rsidRPr="00F03428">
              <w:t xml:space="preserve">NRFU </w:t>
            </w:r>
            <w:r>
              <w:t>survey</w:t>
            </w:r>
          </w:p>
        </w:tc>
        <w:tc>
          <w:tcPr>
            <w:tcW w:w="900" w:type="dxa"/>
          </w:tcPr>
          <w:p w:rsidRPr="00F03428" w:rsidR="00110C40" w:rsidP="00B474B4" w:rsidRDefault="00110C40" w14:paraId="77AAA095" w14:textId="0C87293F">
            <w:pPr>
              <w:pStyle w:val="Tablenumbers"/>
              <w:cnfStyle w:val="000000000000" w:firstRow="0" w:lastRow="0" w:firstColumn="0" w:lastColumn="0" w:oddVBand="0" w:evenVBand="0" w:oddHBand="0" w:evenHBand="0" w:firstRowFirstColumn="0" w:firstRowLastColumn="0" w:lastRowFirstColumn="0" w:lastRowLastColumn="0"/>
            </w:pPr>
            <w:r>
              <w:t>150,000</w:t>
            </w:r>
          </w:p>
        </w:tc>
        <w:tc>
          <w:tcPr>
            <w:tcW w:w="1080" w:type="dxa"/>
          </w:tcPr>
          <w:p w:rsidRPr="00F03428" w:rsidR="00110C40" w:rsidP="00B474B4" w:rsidRDefault="00110C40" w14:paraId="67DF5E9A" w14:textId="384602FF">
            <w:pPr>
              <w:pStyle w:val="Tablenumbers"/>
              <w:cnfStyle w:val="000000000000" w:firstRow="0" w:lastRow="0" w:firstColumn="0" w:lastColumn="0" w:oddVBand="0" w:evenVBand="0" w:oddHBand="0" w:evenHBand="0" w:firstRowFirstColumn="0" w:firstRowLastColumn="0" w:lastRowFirstColumn="0" w:lastRowLastColumn="0"/>
            </w:pPr>
            <w:r>
              <w:t>142,500</w:t>
            </w:r>
          </w:p>
        </w:tc>
        <w:tc>
          <w:tcPr>
            <w:tcW w:w="1062" w:type="dxa"/>
          </w:tcPr>
          <w:p w:rsidRPr="00F03428" w:rsidR="00110C40" w:rsidP="00B474B4" w:rsidRDefault="00110C40" w14:paraId="7F3D1820" w14:textId="23494993">
            <w:pPr>
              <w:pStyle w:val="Tablenumbers"/>
              <w:cnfStyle w:val="000000000000" w:firstRow="0" w:lastRow="0" w:firstColumn="0" w:lastColumn="0" w:oddVBand="0" w:evenVBand="0" w:oddHBand="0" w:evenHBand="0" w:firstRowFirstColumn="0" w:firstRowLastColumn="0" w:lastRowFirstColumn="0" w:lastRowLastColumn="0"/>
            </w:pPr>
            <w:r w:rsidRPr="00F03428">
              <w:t>2</w:t>
            </w:r>
          </w:p>
        </w:tc>
        <w:tc>
          <w:tcPr>
            <w:tcW w:w="1359" w:type="dxa"/>
          </w:tcPr>
          <w:p w:rsidRPr="00F03428" w:rsidR="00110C40" w:rsidP="00B474B4" w:rsidRDefault="00110C40" w14:paraId="65D39030" w14:textId="5554B50E">
            <w:pPr>
              <w:pStyle w:val="Tablenumbers"/>
              <w:cnfStyle w:val="000000000000" w:firstRow="0" w:lastRow="0" w:firstColumn="0" w:lastColumn="0" w:oddVBand="0" w:evenVBand="0" w:oddHBand="0" w:evenHBand="0" w:firstRowFirstColumn="0" w:firstRowLastColumn="0" w:lastRowFirstColumn="0" w:lastRowLastColumn="0"/>
            </w:pPr>
            <w:r>
              <w:t>2,850</w:t>
            </w:r>
          </w:p>
        </w:tc>
        <w:tc>
          <w:tcPr>
            <w:tcW w:w="1112" w:type="dxa"/>
          </w:tcPr>
          <w:p w:rsidRPr="00F03428" w:rsidR="00110C40" w:rsidP="00B474B4" w:rsidRDefault="00110C40" w14:paraId="004F785A" w14:textId="726BDB75">
            <w:pPr>
              <w:pStyle w:val="Tablenumbers"/>
              <w:cnfStyle w:val="000000000000" w:firstRow="0" w:lastRow="0" w:firstColumn="0" w:lastColumn="0" w:oddVBand="0" w:evenVBand="0" w:oddHBand="0" w:evenHBand="0" w:firstRowFirstColumn="0" w:firstRowLastColumn="0" w:lastRowFirstColumn="0" w:lastRowLastColumn="0"/>
            </w:pPr>
            <w:r>
              <w:t>2,850</w:t>
            </w:r>
          </w:p>
        </w:tc>
        <w:tc>
          <w:tcPr>
            <w:tcW w:w="1295" w:type="dxa"/>
          </w:tcPr>
          <w:p w:rsidRPr="00F03428" w:rsidR="00110C40" w:rsidP="00B474B4" w:rsidRDefault="00110C40" w14:paraId="03C8D24A" w14:textId="28F34ED8">
            <w:pPr>
              <w:pStyle w:val="Tablenumbers"/>
              <w:cnfStyle w:val="000000000000" w:firstRow="0" w:lastRow="0" w:firstColumn="0" w:lastColumn="0" w:oddVBand="0" w:evenVBand="0" w:oddHBand="0" w:evenHBand="0" w:firstRowFirstColumn="0" w:firstRowLastColumn="0" w:lastRowFirstColumn="0" w:lastRowLastColumn="0"/>
            </w:pPr>
            <w:r>
              <w:t>3</w:t>
            </w:r>
          </w:p>
        </w:tc>
        <w:tc>
          <w:tcPr>
            <w:tcW w:w="1202" w:type="dxa"/>
          </w:tcPr>
          <w:p w:rsidRPr="00F03428" w:rsidR="00110C40" w:rsidP="00B474B4" w:rsidRDefault="00110C40" w14:paraId="4A382033" w14:textId="19247BBA">
            <w:pPr>
              <w:pStyle w:val="Tablenumbers"/>
              <w:cnfStyle w:val="000000000000" w:firstRow="0" w:lastRow="0" w:firstColumn="0" w:lastColumn="0" w:oddVBand="0" w:evenVBand="0" w:oddHBand="0" w:evenHBand="0" w:firstRowFirstColumn="0" w:firstRowLastColumn="0" w:lastRowFirstColumn="0" w:lastRowLastColumn="0"/>
            </w:pPr>
            <w:r>
              <w:t>143</w:t>
            </w:r>
          </w:p>
        </w:tc>
      </w:tr>
      <w:tr w:rsidRPr="00477529" w:rsidR="00110C40" w:rsidTr="00DB6079" w14:paraId="36642A16"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F03428" w:rsidR="00110C40" w:rsidP="00B474B4" w:rsidRDefault="00110C40" w14:paraId="28C53B0F" w14:textId="77777777">
            <w:pPr>
              <w:pStyle w:val="2enspsubgroup1"/>
            </w:pPr>
          </w:p>
        </w:tc>
        <w:tc>
          <w:tcPr>
            <w:tcW w:w="900" w:type="dxa"/>
          </w:tcPr>
          <w:p w:rsidR="00110C40" w:rsidP="006423FF" w:rsidRDefault="00110C40" w14:paraId="31777435" w14:textId="1A9D8472">
            <w:pPr>
              <w:pStyle w:val="Tablenumbers"/>
              <w:jc w:val="left"/>
              <w:cnfStyle w:val="000000000000" w:firstRow="0" w:lastRow="0" w:firstColumn="0" w:lastColumn="0" w:oddVBand="0" w:evenVBand="0" w:oddHBand="0" w:evenHBand="0" w:firstRowFirstColumn="0" w:firstRowLastColumn="0" w:lastRowFirstColumn="0" w:lastRowLastColumn="0"/>
            </w:pPr>
          </w:p>
        </w:tc>
        <w:tc>
          <w:tcPr>
            <w:tcW w:w="1080" w:type="dxa"/>
          </w:tcPr>
          <w:p w:rsidR="00110C40" w:rsidP="00B474B4" w:rsidRDefault="00110C40" w14:paraId="4EB1F337"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062" w:type="dxa"/>
          </w:tcPr>
          <w:p w:rsidRPr="00F03428" w:rsidR="00110C40" w:rsidP="00B474B4" w:rsidRDefault="00110C40" w14:paraId="1BCC5648"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359" w:type="dxa"/>
          </w:tcPr>
          <w:p w:rsidR="00110C40" w:rsidP="00B474B4" w:rsidRDefault="00110C40" w14:paraId="0916BEB5"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112" w:type="dxa"/>
          </w:tcPr>
          <w:p w:rsidR="00110C40" w:rsidP="00B474B4" w:rsidRDefault="00110C40" w14:paraId="489EE239"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295" w:type="dxa"/>
          </w:tcPr>
          <w:p w:rsidR="00110C40" w:rsidP="00B474B4" w:rsidRDefault="00110C40" w14:paraId="12596E97"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202" w:type="dxa"/>
          </w:tcPr>
          <w:p w:rsidR="00110C40" w:rsidP="00B474B4" w:rsidRDefault="00110C40" w14:paraId="0BF44E15" w14:textId="77777777">
            <w:pPr>
              <w:pStyle w:val="Tablenumbers"/>
              <w:cnfStyle w:val="000000000000" w:firstRow="0" w:lastRow="0" w:firstColumn="0" w:lastColumn="0" w:oddVBand="0" w:evenVBand="0" w:oddHBand="0" w:evenHBand="0" w:firstRowFirstColumn="0" w:firstRowLastColumn="0" w:lastRowFirstColumn="0" w:lastRowLastColumn="0"/>
            </w:pPr>
          </w:p>
        </w:tc>
      </w:tr>
      <w:tr w:rsidRPr="00477529" w:rsidR="00110C40" w:rsidTr="00DB6079" w14:paraId="457B4045"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F03428" w:rsidR="00110C40" w:rsidP="00B474B4" w:rsidRDefault="00110C40" w14:paraId="33E3D902" w14:textId="3FC24352">
            <w:pPr>
              <w:pStyle w:val="2enspsubgroup1"/>
            </w:pPr>
            <w:r>
              <w:t>BPS:20/22 field test panel maintenance</w:t>
            </w:r>
          </w:p>
        </w:tc>
        <w:tc>
          <w:tcPr>
            <w:tcW w:w="900" w:type="dxa"/>
            <w:vAlign w:val="top"/>
          </w:tcPr>
          <w:p w:rsidR="00110C40" w:rsidRDefault="00110C40" w14:paraId="4708F293" w14:textId="18E45BE6">
            <w:pPr>
              <w:pStyle w:val="Tablenumbers"/>
              <w:cnfStyle w:val="000000000000" w:firstRow="0" w:lastRow="0" w:firstColumn="0" w:lastColumn="0" w:oddVBand="0" w:evenVBand="0" w:oddHBand="0" w:evenHBand="0" w:firstRowFirstColumn="0" w:firstRowLastColumn="0" w:lastRowFirstColumn="0" w:lastRowLastColumn="0"/>
            </w:pPr>
            <w:r>
              <w:t>3,400</w:t>
            </w:r>
          </w:p>
        </w:tc>
        <w:tc>
          <w:tcPr>
            <w:tcW w:w="1080" w:type="dxa"/>
            <w:vAlign w:val="top"/>
          </w:tcPr>
          <w:p w:rsidR="00110C40" w:rsidP="006423FF" w:rsidRDefault="00110C40" w14:paraId="3D4ECADE" w14:textId="1DF76F92">
            <w:pPr>
              <w:pStyle w:val="Tablenumbers"/>
              <w:jc w:val="center"/>
              <w:cnfStyle w:val="000000000000" w:firstRow="0" w:lastRow="0" w:firstColumn="0" w:lastColumn="0" w:oddVBand="0" w:evenVBand="0" w:oddHBand="0" w:evenHBand="0" w:firstRowFirstColumn="0" w:firstRowLastColumn="0" w:lastRowFirstColumn="0" w:lastRowLastColumn="0"/>
            </w:pPr>
            <w:r>
              <w:t>---</w:t>
            </w:r>
          </w:p>
        </w:tc>
        <w:tc>
          <w:tcPr>
            <w:tcW w:w="1062" w:type="dxa"/>
            <w:vAlign w:val="top"/>
          </w:tcPr>
          <w:p w:rsidRPr="00F03428" w:rsidR="00110C40" w:rsidRDefault="00110C40" w14:paraId="12C97BD8" w14:textId="2000CC2F">
            <w:pPr>
              <w:pStyle w:val="Tablenumbers"/>
              <w:cnfStyle w:val="000000000000" w:firstRow="0" w:lastRow="0" w:firstColumn="0" w:lastColumn="0" w:oddVBand="0" w:evenVBand="0" w:oddHBand="0" w:evenHBand="0" w:firstRowFirstColumn="0" w:firstRowLastColumn="0" w:lastRowFirstColumn="0" w:lastRowLastColumn="0"/>
            </w:pPr>
            <w:r>
              <w:t>15</w:t>
            </w:r>
          </w:p>
        </w:tc>
        <w:tc>
          <w:tcPr>
            <w:tcW w:w="1359" w:type="dxa"/>
            <w:vAlign w:val="top"/>
          </w:tcPr>
          <w:p w:rsidR="00110C40" w:rsidRDefault="00110C40" w14:paraId="56A0D519" w14:textId="1386FAE8">
            <w:pPr>
              <w:pStyle w:val="Tablenumbers"/>
              <w:cnfStyle w:val="000000000000" w:firstRow="0" w:lastRow="0" w:firstColumn="0" w:lastColumn="0" w:oddVBand="0" w:evenVBand="0" w:oddHBand="0" w:evenHBand="0" w:firstRowFirstColumn="0" w:firstRowLastColumn="0" w:lastRowFirstColumn="0" w:lastRowLastColumn="0"/>
            </w:pPr>
            <w:r>
              <w:t>510</w:t>
            </w:r>
            <w:r w:rsidRPr="007E1C14" w:rsidR="005C35E6">
              <w:rPr>
                <w:vertAlign w:val="superscript"/>
              </w:rPr>
              <w:t>4</w:t>
            </w:r>
          </w:p>
        </w:tc>
        <w:tc>
          <w:tcPr>
            <w:tcW w:w="1112" w:type="dxa"/>
            <w:vAlign w:val="top"/>
          </w:tcPr>
          <w:p w:rsidR="00110C40" w:rsidRDefault="00110C40" w14:paraId="731C12CB" w14:textId="67DC8FD6">
            <w:pPr>
              <w:pStyle w:val="Tablenumbers"/>
              <w:cnfStyle w:val="000000000000" w:firstRow="0" w:lastRow="0" w:firstColumn="0" w:lastColumn="0" w:oddVBand="0" w:evenVBand="0" w:oddHBand="0" w:evenHBand="0" w:firstRowFirstColumn="0" w:firstRowLastColumn="0" w:lastRowFirstColumn="0" w:lastRowLastColumn="0"/>
            </w:pPr>
            <w:r>
              <w:t>510</w:t>
            </w:r>
          </w:p>
        </w:tc>
        <w:tc>
          <w:tcPr>
            <w:tcW w:w="1295" w:type="dxa"/>
            <w:vAlign w:val="top"/>
          </w:tcPr>
          <w:p w:rsidR="00110C40" w:rsidRDefault="00110C40" w14:paraId="1709F979" w14:textId="2A034C70">
            <w:pPr>
              <w:pStyle w:val="Tablenumbers"/>
              <w:cnfStyle w:val="000000000000" w:firstRow="0" w:lastRow="0" w:firstColumn="0" w:lastColumn="0" w:oddVBand="0" w:evenVBand="0" w:oddHBand="0" w:evenHBand="0" w:firstRowFirstColumn="0" w:firstRowLastColumn="0" w:lastRowFirstColumn="0" w:lastRowLastColumn="0"/>
            </w:pPr>
            <w:r>
              <w:t>3</w:t>
            </w:r>
          </w:p>
        </w:tc>
        <w:tc>
          <w:tcPr>
            <w:tcW w:w="1202" w:type="dxa"/>
            <w:vAlign w:val="top"/>
          </w:tcPr>
          <w:p w:rsidR="00110C40" w:rsidRDefault="00110C40" w14:paraId="74B45705" w14:textId="75AA2C01">
            <w:pPr>
              <w:pStyle w:val="Tablenumbers"/>
              <w:cnfStyle w:val="000000000000" w:firstRow="0" w:lastRow="0" w:firstColumn="0" w:lastColumn="0" w:oddVBand="0" w:evenVBand="0" w:oddHBand="0" w:evenHBand="0" w:firstRowFirstColumn="0" w:firstRowLastColumn="0" w:lastRowFirstColumn="0" w:lastRowLastColumn="0"/>
            </w:pPr>
            <w:r>
              <w:t>26</w:t>
            </w:r>
          </w:p>
        </w:tc>
      </w:tr>
      <w:tr w:rsidRPr="00C110EB" w:rsidR="00DE3E42" w:rsidTr="00DB6079" w14:paraId="016C457E"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Pr="00C110EB" w:rsidR="00DE3E42" w:rsidP="008E087C" w:rsidRDefault="00DE3E42" w14:paraId="26A4D84F" w14:textId="32796C70">
            <w:pPr>
              <w:pStyle w:val="2enspsubgroup1"/>
              <w:spacing w:before="120" w:after="120"/>
              <w:ind w:left="360" w:hanging="360"/>
              <w:rPr>
                <w:b/>
                <w:i/>
                <w:iCs/>
              </w:rPr>
            </w:pPr>
            <w:r w:rsidRPr="00C110EB">
              <w:rPr>
                <w:b/>
                <w:i/>
                <w:iCs/>
              </w:rPr>
              <w:t>Student collection subtotal</w:t>
            </w:r>
            <w:r w:rsidRPr="00C110EB" w:rsidR="00CD6A45">
              <w:rPr>
                <w:b/>
                <w:i/>
                <w:iCs/>
                <w:vertAlign w:val="superscript"/>
              </w:rPr>
              <w:t>1</w:t>
            </w:r>
          </w:p>
        </w:tc>
        <w:tc>
          <w:tcPr>
            <w:tcW w:w="900" w:type="dxa"/>
            <w:vAlign w:val="top"/>
          </w:tcPr>
          <w:p w:rsidRPr="00C110EB" w:rsidR="00DE3E42" w:rsidP="008E087C" w:rsidRDefault="00DE3E42" w14:paraId="1D0B1642" w14:textId="7777777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rPr>
            </w:pPr>
          </w:p>
        </w:tc>
        <w:tc>
          <w:tcPr>
            <w:tcW w:w="1080" w:type="dxa"/>
            <w:vAlign w:val="top"/>
          </w:tcPr>
          <w:p w:rsidRPr="00C110EB" w:rsidR="00DE3E42" w:rsidP="008E087C" w:rsidRDefault="00DE3E42" w14:paraId="4D61A75C" w14:textId="77777777">
            <w:pPr>
              <w:pStyle w:val="Tablenumbers"/>
              <w:spacing w:before="120" w:after="120"/>
              <w:jc w:val="center"/>
              <w:cnfStyle w:val="000000000000" w:firstRow="0" w:lastRow="0" w:firstColumn="0" w:lastColumn="0" w:oddVBand="0" w:evenVBand="0" w:oddHBand="0" w:evenHBand="0" w:firstRowFirstColumn="0" w:firstRowLastColumn="0" w:lastRowFirstColumn="0" w:lastRowLastColumn="0"/>
              <w:rPr>
                <w:b/>
                <w:i/>
                <w:iCs/>
              </w:rPr>
            </w:pPr>
          </w:p>
        </w:tc>
        <w:tc>
          <w:tcPr>
            <w:tcW w:w="1062" w:type="dxa"/>
            <w:vAlign w:val="top"/>
          </w:tcPr>
          <w:p w:rsidRPr="00C110EB" w:rsidR="00DE3E42" w:rsidP="008E087C" w:rsidRDefault="00DE3E42" w14:paraId="365E55E8" w14:textId="7777777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rPr>
            </w:pPr>
          </w:p>
        </w:tc>
        <w:tc>
          <w:tcPr>
            <w:tcW w:w="1359" w:type="dxa"/>
          </w:tcPr>
          <w:p w:rsidRPr="00C110EB" w:rsidR="00DE3E42" w:rsidP="008E087C" w:rsidRDefault="00DE3E42" w14:paraId="5C1264D2" w14:textId="281866C1">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rPr>
            </w:pPr>
            <w:r w:rsidRPr="00C110EB">
              <w:rPr>
                <w:b/>
                <w:i/>
                <w:iCs/>
              </w:rPr>
              <w:t>10</w:t>
            </w:r>
            <w:r w:rsidR="00C110EB">
              <w:rPr>
                <w:b/>
                <w:i/>
                <w:iCs/>
              </w:rPr>
              <w:t>5</w:t>
            </w:r>
            <w:r w:rsidRPr="00C110EB">
              <w:rPr>
                <w:b/>
                <w:i/>
                <w:iCs/>
              </w:rPr>
              <w:t>,</w:t>
            </w:r>
            <w:r w:rsidR="00C110EB">
              <w:rPr>
                <w:b/>
                <w:i/>
                <w:iCs/>
              </w:rPr>
              <w:t>031</w:t>
            </w:r>
          </w:p>
        </w:tc>
        <w:tc>
          <w:tcPr>
            <w:tcW w:w="1112" w:type="dxa"/>
          </w:tcPr>
          <w:p w:rsidRPr="00C110EB" w:rsidR="00DE3E42" w:rsidP="008E087C" w:rsidRDefault="00DE3E42" w14:paraId="48B2A754" w14:textId="711C000F">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rPr>
            </w:pPr>
            <w:r w:rsidRPr="00C110EB">
              <w:rPr>
                <w:b/>
                <w:i/>
                <w:iCs/>
              </w:rPr>
              <w:t>105,541</w:t>
            </w:r>
          </w:p>
        </w:tc>
        <w:tc>
          <w:tcPr>
            <w:tcW w:w="1295" w:type="dxa"/>
          </w:tcPr>
          <w:p w:rsidRPr="00C110EB" w:rsidR="00DE3E42" w:rsidP="008E087C" w:rsidRDefault="00DE3E42" w14:paraId="08CA0F98" w14:textId="7777777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rPr>
            </w:pPr>
          </w:p>
        </w:tc>
        <w:tc>
          <w:tcPr>
            <w:tcW w:w="1202" w:type="dxa"/>
          </w:tcPr>
          <w:p w:rsidRPr="00C110EB" w:rsidR="00DE3E42" w:rsidP="008E087C" w:rsidRDefault="00DE3E42" w14:paraId="4AC4F809" w14:textId="5A3B2487">
            <w:pPr>
              <w:pStyle w:val="Tablenumbers"/>
              <w:spacing w:before="120" w:after="120"/>
              <w:cnfStyle w:val="000000000000" w:firstRow="0" w:lastRow="0" w:firstColumn="0" w:lastColumn="0" w:oddVBand="0" w:evenVBand="0" w:oddHBand="0" w:evenHBand="0" w:firstRowFirstColumn="0" w:firstRowLastColumn="0" w:lastRowFirstColumn="0" w:lastRowLastColumn="0"/>
              <w:rPr>
                <w:b/>
                <w:i/>
                <w:iCs/>
              </w:rPr>
            </w:pPr>
            <w:r w:rsidRPr="00C110EB">
              <w:rPr>
                <w:b/>
                <w:i/>
                <w:iCs/>
              </w:rPr>
              <w:t>118,224</w:t>
            </w:r>
          </w:p>
        </w:tc>
      </w:tr>
      <w:tr w:rsidRPr="00477529" w:rsidR="00DE3E42" w:rsidTr="00DB6079" w14:paraId="53B1037B" w14:textId="77777777">
        <w:trPr>
          <w:cantSplit/>
        </w:trPr>
        <w:tc>
          <w:tcPr>
            <w:cnfStyle w:val="001000000000" w:firstRow="0" w:lastRow="0" w:firstColumn="1" w:lastColumn="0" w:oddVBand="0" w:evenVBand="0" w:oddHBand="0" w:evenHBand="0" w:firstRowFirstColumn="0" w:firstRowLastColumn="0" w:lastRowFirstColumn="0" w:lastRowLastColumn="0"/>
            <w:tcW w:w="2718" w:type="dxa"/>
          </w:tcPr>
          <w:p w:rsidR="00DE3E42" w:rsidP="00B474B4" w:rsidRDefault="00DE3E42" w14:paraId="400785B8" w14:textId="6AA4F760">
            <w:pPr>
              <w:pStyle w:val="2enspsubgroup1"/>
            </w:pPr>
            <w:r w:rsidRPr="00F03428">
              <w:rPr>
                <w:b/>
                <w:bCs/>
              </w:rPr>
              <w:t>Total</w:t>
            </w:r>
          </w:p>
        </w:tc>
        <w:tc>
          <w:tcPr>
            <w:tcW w:w="900" w:type="dxa"/>
          </w:tcPr>
          <w:p w:rsidR="00DE3E42" w:rsidRDefault="00DE3E42" w14:paraId="7BA1A81A"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080" w:type="dxa"/>
          </w:tcPr>
          <w:p w:rsidR="00DE3E42" w:rsidP="006423FF" w:rsidRDefault="00DE3E42" w14:paraId="03BAD97F" w14:textId="77777777">
            <w:pPr>
              <w:pStyle w:val="Tablenumbers"/>
              <w:jc w:val="center"/>
              <w:cnfStyle w:val="000000000000" w:firstRow="0" w:lastRow="0" w:firstColumn="0" w:lastColumn="0" w:oddVBand="0" w:evenVBand="0" w:oddHBand="0" w:evenHBand="0" w:firstRowFirstColumn="0" w:firstRowLastColumn="0" w:lastRowFirstColumn="0" w:lastRowLastColumn="0"/>
            </w:pPr>
          </w:p>
        </w:tc>
        <w:tc>
          <w:tcPr>
            <w:tcW w:w="1062" w:type="dxa"/>
          </w:tcPr>
          <w:p w:rsidR="00DE3E42" w:rsidRDefault="00DE3E42" w14:paraId="32368DEB"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359" w:type="dxa"/>
          </w:tcPr>
          <w:p w:rsidR="00DE3E42" w:rsidRDefault="00DE3E42" w14:paraId="71EF2D5C" w14:textId="0F67107B">
            <w:pPr>
              <w:pStyle w:val="Tablenumbers"/>
              <w:cnfStyle w:val="000000000000" w:firstRow="0" w:lastRow="0" w:firstColumn="0" w:lastColumn="0" w:oddVBand="0" w:evenVBand="0" w:oddHBand="0" w:evenHBand="0" w:firstRowFirstColumn="0" w:firstRowLastColumn="0" w:lastRowFirstColumn="0" w:lastRowLastColumn="0"/>
            </w:pPr>
            <w:bookmarkStart w:name="_Hlk17373177" w:id="78"/>
            <w:r w:rsidRPr="00BA0CE0">
              <w:rPr>
                <w:b/>
              </w:rPr>
              <w:t>1</w:t>
            </w:r>
            <w:r>
              <w:rPr>
                <w:b/>
              </w:rPr>
              <w:t>05,214</w:t>
            </w:r>
            <w:bookmarkEnd w:id="78"/>
            <w:r w:rsidR="00CD6A45">
              <w:rPr>
                <w:b/>
                <w:vertAlign w:val="superscript"/>
              </w:rPr>
              <w:t>3</w:t>
            </w:r>
          </w:p>
        </w:tc>
        <w:tc>
          <w:tcPr>
            <w:tcW w:w="1112" w:type="dxa"/>
          </w:tcPr>
          <w:p w:rsidR="00DE3E42" w:rsidRDefault="00DE3E42" w14:paraId="7FAC1D13" w14:textId="523426D8">
            <w:pPr>
              <w:pStyle w:val="Tablenumbers"/>
              <w:cnfStyle w:val="000000000000" w:firstRow="0" w:lastRow="0" w:firstColumn="0" w:lastColumn="0" w:oddVBand="0" w:evenVBand="0" w:oddHBand="0" w:evenHBand="0" w:firstRowFirstColumn="0" w:firstRowLastColumn="0" w:lastRowFirstColumn="0" w:lastRowLastColumn="0"/>
            </w:pPr>
            <w:bookmarkStart w:name="_Hlk17373206" w:id="79"/>
            <w:r w:rsidRPr="00BA0CE0">
              <w:rPr>
                <w:b/>
              </w:rPr>
              <w:t>1</w:t>
            </w:r>
            <w:r>
              <w:rPr>
                <w:b/>
              </w:rPr>
              <w:t>11,614</w:t>
            </w:r>
            <w:bookmarkEnd w:id="79"/>
          </w:p>
        </w:tc>
        <w:tc>
          <w:tcPr>
            <w:tcW w:w="1295" w:type="dxa"/>
          </w:tcPr>
          <w:p w:rsidR="00DE3E42" w:rsidRDefault="00DE3E42" w14:paraId="08E46F72" w14:textId="77777777">
            <w:pPr>
              <w:pStyle w:val="Tablenumbers"/>
              <w:cnfStyle w:val="000000000000" w:firstRow="0" w:lastRow="0" w:firstColumn="0" w:lastColumn="0" w:oddVBand="0" w:evenVBand="0" w:oddHBand="0" w:evenHBand="0" w:firstRowFirstColumn="0" w:firstRowLastColumn="0" w:lastRowFirstColumn="0" w:lastRowLastColumn="0"/>
            </w:pPr>
          </w:p>
        </w:tc>
        <w:tc>
          <w:tcPr>
            <w:tcW w:w="1202" w:type="dxa"/>
          </w:tcPr>
          <w:p w:rsidR="00DE3E42" w:rsidRDefault="00DE3E42" w14:paraId="3E942089" w14:textId="35C30E07">
            <w:pPr>
              <w:pStyle w:val="Tablenumbers"/>
              <w:cnfStyle w:val="000000000000" w:firstRow="0" w:lastRow="0" w:firstColumn="0" w:lastColumn="0" w:oddVBand="0" w:evenVBand="0" w:oddHBand="0" w:evenHBand="0" w:firstRowFirstColumn="0" w:firstRowLastColumn="0" w:lastRowFirstColumn="0" w:lastRowLastColumn="0"/>
            </w:pPr>
            <w:bookmarkStart w:name="_Hlk17369379" w:id="80"/>
            <w:r w:rsidRPr="00BA0CE0">
              <w:rPr>
                <w:b/>
                <w:bCs/>
                <w:color w:val="000000"/>
              </w:rPr>
              <w:t>1</w:t>
            </w:r>
            <w:r>
              <w:rPr>
                <w:b/>
                <w:bCs/>
                <w:color w:val="000000"/>
              </w:rPr>
              <w:t>31,801</w:t>
            </w:r>
            <w:bookmarkEnd w:id="80"/>
          </w:p>
        </w:tc>
      </w:tr>
    </w:tbl>
    <w:p w:rsidR="00C376F5" w:rsidP="00CD6A45" w:rsidRDefault="00CD6A45" w14:paraId="078571C6" w14:textId="77777777">
      <w:pPr>
        <w:pStyle w:val="Tablenotes"/>
      </w:pPr>
      <w:bookmarkStart w:name="_Toc251941754" w:id="81"/>
      <w:bookmarkStart w:name="_Toc251941845" w:id="82"/>
      <w:bookmarkStart w:name="_Toc251949052" w:id="83"/>
      <w:bookmarkStart w:name="_Toc255888264" w:id="84"/>
      <w:bookmarkStart w:name="_Toc380505268" w:id="85"/>
      <w:bookmarkStart w:name="_Toc383113376" w:id="86"/>
      <w:bookmarkStart w:name="_Toc12873603" w:id="87"/>
      <w:bookmarkEnd w:id="75"/>
      <w:bookmarkEnd w:id="81"/>
      <w:bookmarkEnd w:id="82"/>
      <w:bookmarkEnd w:id="83"/>
      <w:r>
        <w:rPr>
          <w:vertAlign w:val="superscript"/>
        </w:rPr>
        <w:t>1</w:t>
      </w:r>
      <w:r>
        <w:t xml:space="preserve"> Gray font depicts activities for which burden is </w:t>
      </w:r>
      <w:r w:rsidR="007E1C14">
        <w:t xml:space="preserve">being carried over but </w:t>
      </w:r>
      <w:r>
        <w:t xml:space="preserve">not requested in this submission </w:t>
      </w:r>
      <w:r w:rsidR="007E1C14">
        <w:t xml:space="preserve">as it was approved </w:t>
      </w:r>
      <w:r w:rsidRPr="00F41341">
        <w:t xml:space="preserve">in </w:t>
      </w:r>
      <w:r w:rsidRPr="00301CFE">
        <w:t xml:space="preserve">the </w:t>
      </w:r>
      <w:r w:rsidR="007E1C14">
        <w:t xml:space="preserve">NPSAS 2020 </w:t>
      </w:r>
      <w:r w:rsidRPr="00301CFE">
        <w:t>institution data collection package</w:t>
      </w:r>
      <w:r w:rsidR="007E1C14">
        <w:t xml:space="preserve"> (OMB# 1850-0666 v.23-24</w:t>
      </w:r>
      <w:r>
        <w:t>). The subtotals for the student collection represent all burden newly requested in this submission.</w:t>
      </w:r>
    </w:p>
    <w:p w:rsidR="00CD6A45" w:rsidP="00CD6A45" w:rsidRDefault="00CD6A45" w14:paraId="5D7A4F2A" w14:textId="1CA881BA">
      <w:pPr>
        <w:pStyle w:val="Tablenotes"/>
        <w:ind w:left="90" w:hanging="90"/>
      </w:pPr>
      <w:r>
        <w:rPr>
          <w:vertAlign w:val="superscript"/>
        </w:rPr>
        <w:t>2</w:t>
      </w:r>
      <w:r w:rsidRPr="00BF598A">
        <w:t xml:space="preserve"> </w:t>
      </w:r>
      <w:r>
        <w:t xml:space="preserve">The sample for student record collection </w:t>
      </w:r>
      <w:r w:rsidRPr="00BF598A">
        <w:t>is the number of institutions that provide enrollment lists for student sampling.</w:t>
      </w:r>
    </w:p>
    <w:p w:rsidR="00110C40" w:rsidRDefault="00CD6A45" w14:paraId="7F6C7CD8" w14:textId="56067C1D">
      <w:pPr>
        <w:pStyle w:val="Tablenotes"/>
      </w:pPr>
      <w:r>
        <w:rPr>
          <w:vertAlign w:val="superscript"/>
        </w:rPr>
        <w:t>3</w:t>
      </w:r>
      <w:r w:rsidRPr="00BF598A" w:rsidR="00110C40">
        <w:t xml:space="preserve"> </w:t>
      </w:r>
      <w:r w:rsidR="00110C40">
        <w:t xml:space="preserve">This </w:t>
      </w:r>
      <w:r w:rsidR="007E1C14">
        <w:t xml:space="preserve">total </w:t>
      </w:r>
      <w:r w:rsidR="00110C40">
        <w:t>count represents the</w:t>
      </w:r>
      <w:r w:rsidR="00EE6DF3">
        <w:t xml:space="preserve"> unduplicated</w:t>
      </w:r>
      <w:r w:rsidR="00110C40">
        <w:t xml:space="preserve"> sum of all </w:t>
      </w:r>
      <w:r w:rsidR="007E1C14">
        <w:t xml:space="preserve">estimated </w:t>
      </w:r>
      <w:r w:rsidR="00110C40">
        <w:t xml:space="preserve">student survey </w:t>
      </w:r>
      <w:r w:rsidR="00EE6DF3">
        <w:t xml:space="preserve">respondents </w:t>
      </w:r>
      <w:r w:rsidR="00110C40">
        <w:t xml:space="preserve">plus the number of </w:t>
      </w:r>
      <w:r w:rsidR="007E1C14">
        <w:t xml:space="preserve">estimated </w:t>
      </w:r>
      <w:r w:rsidR="00EE6DF3">
        <w:t xml:space="preserve">responding </w:t>
      </w:r>
      <w:r w:rsidR="00110C40">
        <w:t>institution</w:t>
      </w:r>
      <w:r w:rsidR="00EE6DF3">
        <w:t>s</w:t>
      </w:r>
      <w:r w:rsidR="00110C40">
        <w:t>.</w:t>
      </w:r>
    </w:p>
    <w:p w:rsidRPr="00BF598A" w:rsidR="007E1C14" w:rsidRDefault="007E1C14" w14:paraId="51D450A8" w14:textId="229ABDC5">
      <w:pPr>
        <w:pStyle w:val="Tablenotes"/>
      </w:pPr>
      <w:r w:rsidRPr="007E1C14">
        <w:rPr>
          <w:vertAlign w:val="superscript"/>
        </w:rPr>
        <w:t>4</w:t>
      </w:r>
      <w:r>
        <w:t xml:space="preserve"> These expected numbers of respondents </w:t>
      </w:r>
      <w:r w:rsidR="00F976B9">
        <w:t>are not included in the subtotal and total count because these respondents are acccounted for in cell above.</w:t>
      </w:r>
    </w:p>
    <w:p w:rsidRPr="00BF598A" w:rsidR="00110C40" w:rsidP="00110C40" w:rsidRDefault="00110C40" w14:paraId="71EBED31" w14:textId="77777777">
      <w:pPr>
        <w:pStyle w:val="Tablenotes"/>
        <w:ind w:left="90" w:hanging="90"/>
      </w:pPr>
      <w:r w:rsidRPr="00F41341">
        <w:lastRenderedPageBreak/>
        <w:t>NOTE: NRFU = Nonresponse</w:t>
      </w:r>
      <w:r>
        <w:t xml:space="preserve"> Follow Up.</w:t>
      </w:r>
    </w:p>
    <w:p w:rsidRPr="00477529" w:rsidR="000C1256" w:rsidP="007B3A35" w:rsidRDefault="000C1256" w14:paraId="14204998" w14:textId="77777777">
      <w:pPr>
        <w:pStyle w:val="Heading2"/>
        <w:ind w:left="1094" w:hanging="547"/>
      </w:pPr>
      <w:r w:rsidRPr="00477529">
        <w:t>Estimates of Cost</w:t>
      </w:r>
      <w:bookmarkEnd w:id="84"/>
      <w:bookmarkEnd w:id="85"/>
      <w:bookmarkEnd w:id="86"/>
      <w:bookmarkEnd w:id="87"/>
    </w:p>
    <w:p w:rsidRPr="00477529" w:rsidR="005F3E77" w:rsidP="007B3A35" w:rsidRDefault="000C1256" w14:paraId="35B40517" w14:textId="77777777">
      <w:pPr>
        <w:pStyle w:val="BodyText"/>
      </w:pPr>
      <w:r w:rsidRPr="00477529">
        <w:t xml:space="preserve">There are no </w:t>
      </w:r>
      <w:r w:rsidRPr="00477529" w:rsidR="0003260E">
        <w:t>additional costs to the respondents</w:t>
      </w:r>
      <w:r w:rsidRPr="00477529">
        <w:t>.</w:t>
      </w:r>
    </w:p>
    <w:p w:rsidRPr="00477529" w:rsidR="000C1256" w:rsidP="007B3A35" w:rsidRDefault="000C1256" w14:paraId="56341806" w14:textId="77777777">
      <w:pPr>
        <w:pStyle w:val="Heading2"/>
        <w:ind w:left="1094" w:hanging="547"/>
      </w:pPr>
      <w:bookmarkStart w:name="_Toc255888265" w:id="88"/>
      <w:bookmarkStart w:name="_Toc380505269" w:id="89"/>
      <w:bookmarkStart w:name="_Toc383113377" w:id="90"/>
      <w:bookmarkStart w:name="_Toc12873604" w:id="91"/>
      <w:r w:rsidRPr="00477529">
        <w:t>Costs to Federal Government</w:t>
      </w:r>
      <w:bookmarkEnd w:id="88"/>
      <w:bookmarkEnd w:id="89"/>
      <w:bookmarkEnd w:id="90"/>
      <w:bookmarkEnd w:id="91"/>
    </w:p>
    <w:p w:rsidR="009672FD" w:rsidP="00F03428" w:rsidRDefault="00D45F6A" w14:paraId="712035C6" w14:textId="602C54B4">
      <w:pPr>
        <w:pStyle w:val="BodyText"/>
      </w:pPr>
      <w:r>
        <w:t xml:space="preserve">The total cost to the federal government for the </w:t>
      </w:r>
      <w:r w:rsidR="0005527D">
        <w:t>NPSAS:</w:t>
      </w:r>
      <w:r>
        <w:t xml:space="preserve">20 </w:t>
      </w:r>
      <w:r w:rsidR="0005527D">
        <w:t xml:space="preserve">full-scale </w:t>
      </w:r>
      <w:r>
        <w:t>study is $</w:t>
      </w:r>
      <w:r w:rsidR="0079528E">
        <w:t>15,1</w:t>
      </w:r>
      <w:r w:rsidR="00B57A35">
        <w:t>61</w:t>
      </w:r>
      <w:r w:rsidR="0079528E">
        <w:t>,</w:t>
      </w:r>
      <w:r w:rsidR="00B57A35">
        <w:t>7</w:t>
      </w:r>
      <w:r w:rsidR="0079528E">
        <w:t>00</w:t>
      </w:r>
      <w:r w:rsidR="0054262B">
        <w:t xml:space="preserve">, of which </w:t>
      </w:r>
      <w:r w:rsidR="00011B3C">
        <w:t xml:space="preserve">$765,320 is for institution contacting and enrollment list collection, </w:t>
      </w:r>
      <w:r w:rsidR="00742F3F">
        <w:t>$</w:t>
      </w:r>
      <w:r w:rsidR="00B57A35">
        <w:t>1</w:t>
      </w:r>
      <w:r w:rsidR="00742F3F">
        <w:t>4,8</w:t>
      </w:r>
      <w:r w:rsidR="00B57A35">
        <w:t>1</w:t>
      </w:r>
      <w:r w:rsidR="00742F3F">
        <w:t>8,</w:t>
      </w:r>
      <w:r w:rsidR="00B57A35">
        <w:t>5</w:t>
      </w:r>
      <w:r w:rsidR="00742F3F">
        <w:t xml:space="preserve">00 </w:t>
      </w:r>
      <w:r w:rsidR="0054262B">
        <w:t xml:space="preserve">for </w:t>
      </w:r>
      <w:r w:rsidRPr="007208F1" w:rsidR="005B1443">
        <w:t xml:space="preserve">student </w:t>
      </w:r>
      <w:r w:rsidR="00665A1A">
        <w:t>survey</w:t>
      </w:r>
      <w:r w:rsidRPr="007208F1" w:rsidR="005B1443">
        <w:t xml:space="preserve"> and student record data collection</w:t>
      </w:r>
      <w:r w:rsidRPr="007208F1" w:rsidR="0054262B">
        <w:t xml:space="preserve"> request</w:t>
      </w:r>
      <w:r w:rsidRPr="007208F1" w:rsidR="00DA1189">
        <w:t>ed</w:t>
      </w:r>
      <w:r w:rsidRPr="007208F1" w:rsidR="0054262B">
        <w:t xml:space="preserve"> in this submission</w:t>
      </w:r>
      <w:r w:rsidR="00A639FE">
        <w:t>,</w:t>
      </w:r>
      <w:r w:rsidR="00B57A35">
        <w:t xml:space="preserve"> and $13,200 for the BPS:20/22 field test panel maintenance activities</w:t>
      </w:r>
      <w:r>
        <w:t xml:space="preserve">. </w:t>
      </w:r>
      <w:r w:rsidRPr="00F12AB8">
        <w:t xml:space="preserve">A summary of costs </w:t>
      </w:r>
      <w:r>
        <w:t xml:space="preserve">is </w:t>
      </w:r>
      <w:r w:rsidRPr="00F12AB8">
        <w:t>shown in table </w:t>
      </w:r>
      <w:r w:rsidR="00F03428">
        <w:t>4</w:t>
      </w:r>
      <w:r w:rsidR="00FC703F">
        <w:t>.</w:t>
      </w:r>
    </w:p>
    <w:p w:rsidRPr="00F12AB8" w:rsidR="00D45F6A" w:rsidP="00D45F6A" w:rsidRDefault="00D45F6A" w14:paraId="6DFC9FC4" w14:textId="64782B40">
      <w:pPr>
        <w:pStyle w:val="TableTitle"/>
      </w:pPr>
      <w:bookmarkStart w:name="_Toc2329715" w:id="92"/>
      <w:bookmarkStart w:name="_Toc12873148" w:id="93"/>
      <w:r>
        <w:t xml:space="preserve">Table </w:t>
      </w:r>
      <w:r w:rsidR="00F03428">
        <w:t>4</w:t>
      </w:r>
      <w:r>
        <w:t>.</w:t>
      </w:r>
      <w:r>
        <w:tab/>
        <w:t>C</w:t>
      </w:r>
      <w:r w:rsidRPr="00F12AB8">
        <w:t xml:space="preserve">osts to </w:t>
      </w:r>
      <w:r>
        <w:t>N</w:t>
      </w:r>
      <w:r w:rsidRPr="00F12AB8">
        <w:t xml:space="preserve">CES for the </w:t>
      </w:r>
      <w:r>
        <w:t>NPSAS:20</w:t>
      </w:r>
      <w:r w:rsidRPr="00F12AB8">
        <w:t xml:space="preserve"> </w:t>
      </w:r>
      <w:r>
        <w:t>full-scale study</w:t>
      </w:r>
      <w:bookmarkEnd w:id="92"/>
      <w:bookmarkEnd w:id="93"/>
    </w:p>
    <w:tbl>
      <w:tblPr>
        <w:tblStyle w:val="TableGrid"/>
        <w:tblW w:w="4991" w:type="pct"/>
        <w:tblLook w:val="0620" w:firstRow="1" w:lastRow="0" w:firstColumn="0" w:lastColumn="0" w:noHBand="1" w:noVBand="1"/>
      </w:tblPr>
      <w:tblGrid>
        <w:gridCol w:w="5315"/>
        <w:gridCol w:w="5178"/>
      </w:tblGrid>
      <w:tr w:rsidRPr="00F03428" w:rsidR="00D45F6A" w:rsidTr="00A639FE" w14:paraId="426C1E20" w14:textId="77777777">
        <w:trPr>
          <w:cnfStyle w:val="100000000000" w:firstRow="1" w:lastRow="0" w:firstColumn="0" w:lastColumn="0" w:oddVBand="0" w:evenVBand="0" w:oddHBand="0" w:evenHBand="0" w:firstRowFirstColumn="0" w:firstRowLastColumn="0" w:lastRowFirstColumn="0" w:lastRowLastColumn="0"/>
        </w:trPr>
        <w:tc>
          <w:tcPr>
            <w:tcW w:w="5413" w:type="dxa"/>
          </w:tcPr>
          <w:p w:rsidRPr="00F03428" w:rsidR="00D45F6A" w:rsidP="009724D9" w:rsidRDefault="00EE0CB5" w14:paraId="0F8A178B" w14:textId="1D392619">
            <w:pPr>
              <w:pStyle w:val="Tableheading"/>
              <w:keepNext/>
              <w:spacing w:before="0" w:after="0"/>
              <w:jc w:val="left"/>
              <w:rPr>
                <w:b/>
                <w:sz w:val="18"/>
                <w:szCs w:val="18"/>
              </w:rPr>
            </w:pPr>
            <w:r w:rsidRPr="00F03428">
              <w:rPr>
                <w:b/>
                <w:sz w:val="18"/>
                <w:szCs w:val="18"/>
              </w:rPr>
              <w:t>NPSAS:20</w:t>
            </w:r>
            <w:r w:rsidRPr="00F03428" w:rsidR="00D45F6A">
              <w:rPr>
                <w:b/>
                <w:sz w:val="18"/>
                <w:szCs w:val="18"/>
              </w:rPr>
              <w:t xml:space="preserve"> </w:t>
            </w:r>
            <w:r w:rsidRPr="00F03428" w:rsidR="00FC703F">
              <w:rPr>
                <w:b/>
                <w:sz w:val="18"/>
                <w:szCs w:val="18"/>
              </w:rPr>
              <w:t xml:space="preserve">main study </w:t>
            </w:r>
            <w:r w:rsidRPr="00F03428" w:rsidR="00D45F6A">
              <w:rPr>
                <w:b/>
                <w:sz w:val="18"/>
                <w:szCs w:val="18"/>
              </w:rPr>
              <w:t>implementation</w:t>
            </w:r>
          </w:p>
        </w:tc>
        <w:tc>
          <w:tcPr>
            <w:tcW w:w="5296" w:type="dxa"/>
          </w:tcPr>
          <w:p w:rsidRPr="00F03428" w:rsidR="00D45F6A" w:rsidP="00FC703F" w:rsidRDefault="00D45F6A" w14:paraId="3FB5F45B" w14:textId="77777777">
            <w:pPr>
              <w:pStyle w:val="Tablenumbers"/>
              <w:rPr>
                <w:b/>
                <w:sz w:val="18"/>
                <w:szCs w:val="18"/>
              </w:rPr>
            </w:pPr>
            <w:r w:rsidRPr="00F03428">
              <w:rPr>
                <w:b/>
                <w:sz w:val="18"/>
                <w:szCs w:val="18"/>
              </w:rPr>
              <w:t>Costs to NCES</w:t>
            </w:r>
          </w:p>
        </w:tc>
      </w:tr>
      <w:tr w:rsidRPr="00F03428" w:rsidR="00D45F6A" w:rsidTr="00A639FE" w14:paraId="189B58FF" w14:textId="77777777">
        <w:tc>
          <w:tcPr>
            <w:tcW w:w="5413" w:type="dxa"/>
          </w:tcPr>
          <w:p w:rsidRPr="00F03428" w:rsidR="00D45F6A" w:rsidP="00F03428" w:rsidRDefault="00A639FE" w14:paraId="065893D2" w14:textId="645E8F6D">
            <w:pPr>
              <w:pStyle w:val="Tabletext"/>
              <w:spacing w:before="120"/>
              <w:rPr>
                <w:sz w:val="18"/>
                <w:szCs w:val="18"/>
              </w:rPr>
            </w:pPr>
            <w:bookmarkStart w:name="_Hlk2257877" w:id="94"/>
            <w:r>
              <w:rPr>
                <w:sz w:val="18"/>
                <w:szCs w:val="18"/>
              </w:rPr>
              <w:t xml:space="preserve">   </w:t>
            </w:r>
            <w:r w:rsidRPr="00F03428" w:rsidR="00D45F6A">
              <w:rPr>
                <w:sz w:val="18"/>
                <w:szCs w:val="18"/>
              </w:rPr>
              <w:t>NCES Salaries and expenses</w:t>
            </w:r>
          </w:p>
        </w:tc>
        <w:tc>
          <w:tcPr>
            <w:tcW w:w="5296" w:type="dxa"/>
          </w:tcPr>
          <w:p w:rsidRPr="00F03428" w:rsidR="00D45F6A" w:rsidP="00FC703F" w:rsidRDefault="00D45F6A" w14:paraId="0F2BA666" w14:textId="77777777">
            <w:pPr>
              <w:pStyle w:val="Tablenumbers"/>
              <w:rPr>
                <w:sz w:val="18"/>
                <w:szCs w:val="18"/>
              </w:rPr>
            </w:pPr>
            <w:r w:rsidRPr="00F03428">
              <w:rPr>
                <w:sz w:val="18"/>
                <w:szCs w:val="18"/>
              </w:rPr>
              <w:t xml:space="preserve">$330,000 </w:t>
            </w:r>
          </w:p>
        </w:tc>
      </w:tr>
      <w:tr w:rsidRPr="00F03428" w:rsidR="00B57A35" w:rsidTr="00A639FE" w14:paraId="387FC06F" w14:textId="77777777">
        <w:tc>
          <w:tcPr>
            <w:tcW w:w="5413" w:type="dxa"/>
          </w:tcPr>
          <w:p w:rsidRPr="00F03428" w:rsidR="00B57A35" w:rsidP="00F03428" w:rsidRDefault="00A639FE" w14:paraId="329529F3" w14:textId="6ED94478">
            <w:pPr>
              <w:pStyle w:val="Tabletext"/>
              <w:spacing w:before="120"/>
              <w:rPr>
                <w:sz w:val="18"/>
                <w:szCs w:val="18"/>
              </w:rPr>
            </w:pPr>
            <w:r>
              <w:rPr>
                <w:b/>
                <w:sz w:val="18"/>
                <w:szCs w:val="18"/>
              </w:rPr>
              <w:t xml:space="preserve">   </w:t>
            </w:r>
            <w:r w:rsidRPr="00F03428" w:rsidR="00B57A35">
              <w:rPr>
                <w:b/>
                <w:sz w:val="18"/>
                <w:szCs w:val="18"/>
              </w:rPr>
              <w:t>NPSAS:20 main study implementation</w:t>
            </w:r>
          </w:p>
        </w:tc>
        <w:tc>
          <w:tcPr>
            <w:tcW w:w="5296" w:type="dxa"/>
          </w:tcPr>
          <w:p w:rsidRPr="00F03428" w:rsidR="00B57A35" w:rsidP="00FC703F" w:rsidRDefault="00B57A35" w14:paraId="1F7722D3" w14:textId="77777777">
            <w:pPr>
              <w:pStyle w:val="Tablenumbers"/>
              <w:rPr>
                <w:sz w:val="18"/>
                <w:szCs w:val="18"/>
              </w:rPr>
            </w:pPr>
          </w:p>
        </w:tc>
      </w:tr>
      <w:tr w:rsidRPr="00F03428" w:rsidR="00D45F6A" w:rsidTr="00A639FE" w14:paraId="6E106763" w14:textId="77777777">
        <w:tc>
          <w:tcPr>
            <w:tcW w:w="5413" w:type="dxa"/>
          </w:tcPr>
          <w:p w:rsidRPr="00F03428" w:rsidR="00D45F6A" w:rsidP="00FC703F" w:rsidRDefault="00A639FE" w14:paraId="1AB1DC1F" w14:textId="67F3FF01">
            <w:pPr>
              <w:pStyle w:val="Tabletext"/>
              <w:rPr>
                <w:sz w:val="18"/>
                <w:szCs w:val="18"/>
              </w:rPr>
            </w:pPr>
            <w:r>
              <w:rPr>
                <w:sz w:val="18"/>
                <w:szCs w:val="18"/>
              </w:rPr>
              <w:t xml:space="preserve">   </w:t>
            </w:r>
            <w:r w:rsidRPr="00F03428" w:rsidR="00D45F6A">
              <w:rPr>
                <w:sz w:val="18"/>
                <w:szCs w:val="18"/>
              </w:rPr>
              <w:t>Contract costs</w:t>
            </w:r>
          </w:p>
        </w:tc>
        <w:tc>
          <w:tcPr>
            <w:tcW w:w="5296" w:type="dxa"/>
          </w:tcPr>
          <w:p w:rsidRPr="00F03428" w:rsidR="00D45F6A" w:rsidP="00FC703F" w:rsidRDefault="00D45F6A" w14:paraId="34564E8E" w14:textId="11A41C9A">
            <w:pPr>
              <w:pStyle w:val="Tablenumbers"/>
              <w:rPr>
                <w:sz w:val="18"/>
                <w:szCs w:val="18"/>
              </w:rPr>
            </w:pPr>
            <w:r w:rsidRPr="00F03428">
              <w:rPr>
                <w:sz w:val="18"/>
                <w:szCs w:val="18"/>
              </w:rPr>
              <w:t>$</w:t>
            </w:r>
            <w:r w:rsidRPr="00F03428" w:rsidR="004331E0">
              <w:rPr>
                <w:rFonts w:eastAsia="Calibri"/>
                <w:bCs/>
                <w:color w:val="000000"/>
                <w:sz w:val="18"/>
                <w:szCs w:val="18"/>
              </w:rPr>
              <w:t>14,818,500</w:t>
            </w:r>
          </w:p>
        </w:tc>
      </w:tr>
      <w:tr w:rsidRPr="00F03428" w:rsidR="00D45F6A" w:rsidTr="00A639FE" w14:paraId="22D8AD57" w14:textId="77777777">
        <w:tc>
          <w:tcPr>
            <w:tcW w:w="5413" w:type="dxa"/>
          </w:tcPr>
          <w:p w:rsidRPr="00F03428" w:rsidR="00D45F6A" w:rsidP="00C84439" w:rsidRDefault="00A639FE" w14:paraId="065B3DF3" w14:textId="643E5E89">
            <w:pPr>
              <w:pStyle w:val="2enspsubgroup1"/>
              <w:rPr>
                <w:sz w:val="18"/>
                <w:szCs w:val="18"/>
              </w:rPr>
            </w:pPr>
            <w:r>
              <w:rPr>
                <w:sz w:val="18"/>
                <w:szCs w:val="18"/>
              </w:rPr>
              <w:t xml:space="preserve">  </w:t>
            </w:r>
            <w:r w:rsidRPr="00F03428" w:rsidR="00D45F6A">
              <w:rPr>
                <w:sz w:val="18"/>
                <w:szCs w:val="18"/>
              </w:rPr>
              <w:t>Instrumentation and materials</w:t>
            </w:r>
          </w:p>
        </w:tc>
        <w:tc>
          <w:tcPr>
            <w:tcW w:w="5296" w:type="dxa"/>
          </w:tcPr>
          <w:p w:rsidRPr="00F03428" w:rsidR="00D45F6A" w:rsidP="00FC703F" w:rsidRDefault="004331E0" w14:paraId="756445DA" w14:textId="2D96A31F">
            <w:pPr>
              <w:pStyle w:val="Tablenumbers"/>
              <w:rPr>
                <w:sz w:val="18"/>
                <w:szCs w:val="18"/>
              </w:rPr>
            </w:pPr>
            <w:r w:rsidRPr="00F03428">
              <w:rPr>
                <w:sz w:val="18"/>
                <w:szCs w:val="18"/>
              </w:rPr>
              <w:t>$1,468,100</w:t>
            </w:r>
          </w:p>
        </w:tc>
      </w:tr>
      <w:tr w:rsidRPr="00F03428" w:rsidR="00D45F6A" w:rsidTr="00A639FE" w14:paraId="2D4C74C5" w14:textId="77777777">
        <w:tc>
          <w:tcPr>
            <w:tcW w:w="5413" w:type="dxa"/>
          </w:tcPr>
          <w:p w:rsidRPr="00F03428" w:rsidR="00D45F6A" w:rsidP="00C84439" w:rsidRDefault="00A639FE" w14:paraId="6D7EA0DE" w14:textId="52777EC0">
            <w:pPr>
              <w:pStyle w:val="2enspsubgroup1"/>
              <w:rPr>
                <w:sz w:val="18"/>
                <w:szCs w:val="18"/>
              </w:rPr>
            </w:pPr>
            <w:r>
              <w:rPr>
                <w:sz w:val="18"/>
                <w:szCs w:val="18"/>
              </w:rPr>
              <w:t xml:space="preserve">  </w:t>
            </w:r>
            <w:r w:rsidRPr="00F03428" w:rsidR="00D45F6A">
              <w:rPr>
                <w:sz w:val="18"/>
                <w:szCs w:val="18"/>
              </w:rPr>
              <w:t>Data collection</w:t>
            </w:r>
          </w:p>
        </w:tc>
        <w:tc>
          <w:tcPr>
            <w:tcW w:w="5296" w:type="dxa"/>
          </w:tcPr>
          <w:p w:rsidRPr="00F03428" w:rsidR="00D45F6A" w:rsidP="00FC703F" w:rsidRDefault="004331E0" w14:paraId="2DEE62AE" w14:textId="27F6F437">
            <w:pPr>
              <w:pStyle w:val="Tablenumbers"/>
              <w:rPr>
                <w:sz w:val="18"/>
                <w:szCs w:val="18"/>
              </w:rPr>
            </w:pPr>
            <w:r w:rsidRPr="00F03428">
              <w:rPr>
                <w:sz w:val="18"/>
                <w:szCs w:val="18"/>
              </w:rPr>
              <w:t>$9,255,600</w:t>
            </w:r>
          </w:p>
        </w:tc>
      </w:tr>
      <w:tr w:rsidRPr="00F03428" w:rsidR="00D45F6A" w:rsidTr="00A639FE" w14:paraId="49289561" w14:textId="77777777">
        <w:tc>
          <w:tcPr>
            <w:tcW w:w="5413" w:type="dxa"/>
          </w:tcPr>
          <w:p w:rsidRPr="00F03428" w:rsidR="00D45F6A" w:rsidP="00C84439" w:rsidRDefault="00A639FE" w14:paraId="69286EF3" w14:textId="20AE63CA">
            <w:pPr>
              <w:pStyle w:val="2enspsubgroup1"/>
              <w:rPr>
                <w:sz w:val="18"/>
                <w:szCs w:val="18"/>
              </w:rPr>
            </w:pPr>
            <w:r>
              <w:rPr>
                <w:sz w:val="18"/>
                <w:szCs w:val="18"/>
              </w:rPr>
              <w:t xml:space="preserve">  </w:t>
            </w:r>
            <w:r w:rsidRPr="00F03428" w:rsidR="00D45F6A">
              <w:rPr>
                <w:sz w:val="18"/>
                <w:szCs w:val="18"/>
              </w:rPr>
              <w:t>Systems and data processing</w:t>
            </w:r>
          </w:p>
        </w:tc>
        <w:tc>
          <w:tcPr>
            <w:tcW w:w="5296" w:type="dxa"/>
          </w:tcPr>
          <w:p w:rsidRPr="00F03428" w:rsidR="00D45F6A" w:rsidP="00FC703F" w:rsidRDefault="004331E0" w14:paraId="4F3541C2" w14:textId="4DE54B87">
            <w:pPr>
              <w:pStyle w:val="Tablenumbers"/>
              <w:rPr>
                <w:sz w:val="18"/>
                <w:szCs w:val="18"/>
              </w:rPr>
            </w:pPr>
            <w:r w:rsidRPr="00F03428">
              <w:rPr>
                <w:sz w:val="18"/>
                <w:szCs w:val="18"/>
              </w:rPr>
              <w:t>$4,094,800</w:t>
            </w:r>
          </w:p>
        </w:tc>
      </w:tr>
      <w:tr w:rsidRPr="00F03428" w:rsidR="00B57A35" w:rsidTr="00A639FE" w14:paraId="4FBE3C4D" w14:textId="77777777">
        <w:tc>
          <w:tcPr>
            <w:tcW w:w="5413" w:type="dxa"/>
          </w:tcPr>
          <w:p w:rsidRPr="00F03428" w:rsidR="00B57A35" w:rsidP="00C84439" w:rsidRDefault="00B57A35" w14:paraId="5F844D7F" w14:textId="77777777">
            <w:pPr>
              <w:pStyle w:val="2enspsubgroup1"/>
              <w:rPr>
                <w:sz w:val="18"/>
                <w:szCs w:val="18"/>
              </w:rPr>
            </w:pPr>
          </w:p>
        </w:tc>
        <w:tc>
          <w:tcPr>
            <w:tcW w:w="5296" w:type="dxa"/>
          </w:tcPr>
          <w:p w:rsidRPr="00F03428" w:rsidR="00B57A35" w:rsidP="00FC703F" w:rsidRDefault="00B57A35" w14:paraId="719DD9ED" w14:textId="77777777">
            <w:pPr>
              <w:pStyle w:val="Tablenumbers"/>
              <w:rPr>
                <w:sz w:val="18"/>
                <w:szCs w:val="18"/>
              </w:rPr>
            </w:pPr>
          </w:p>
        </w:tc>
      </w:tr>
      <w:tr w:rsidRPr="00F03428" w:rsidR="00B57A35" w:rsidTr="00A639FE" w14:paraId="7586C008" w14:textId="77777777">
        <w:tc>
          <w:tcPr>
            <w:tcW w:w="5413" w:type="dxa"/>
          </w:tcPr>
          <w:p w:rsidRPr="00F03428" w:rsidR="00B57A35" w:rsidP="006423FF" w:rsidRDefault="00A639FE" w14:paraId="36466B1F" w14:textId="22CB513D">
            <w:pPr>
              <w:pStyle w:val="2enspsubgroup1"/>
              <w:ind w:left="346"/>
              <w:rPr>
                <w:sz w:val="18"/>
                <w:szCs w:val="18"/>
              </w:rPr>
            </w:pPr>
            <w:r>
              <w:rPr>
                <w:b/>
                <w:sz w:val="18"/>
                <w:szCs w:val="18"/>
              </w:rPr>
              <w:t xml:space="preserve">   </w:t>
            </w:r>
            <w:r w:rsidR="00B57A35">
              <w:rPr>
                <w:b/>
                <w:sz w:val="18"/>
                <w:szCs w:val="18"/>
              </w:rPr>
              <w:t>BPS:20/22 field test panel maintenance</w:t>
            </w:r>
          </w:p>
        </w:tc>
        <w:tc>
          <w:tcPr>
            <w:tcW w:w="5296" w:type="dxa"/>
          </w:tcPr>
          <w:p w:rsidRPr="00F03428" w:rsidR="00B57A35" w:rsidP="00FC703F" w:rsidRDefault="00B57A35" w14:paraId="468849DF" w14:textId="4A8AD67B">
            <w:pPr>
              <w:pStyle w:val="Tablenumbers"/>
              <w:rPr>
                <w:sz w:val="18"/>
                <w:szCs w:val="18"/>
              </w:rPr>
            </w:pPr>
            <w:r>
              <w:rPr>
                <w:sz w:val="18"/>
                <w:szCs w:val="18"/>
              </w:rPr>
              <w:t>$13,200</w:t>
            </w:r>
          </w:p>
        </w:tc>
      </w:tr>
      <w:tr w:rsidRPr="00F03428" w:rsidR="00A639FE" w:rsidTr="00A639FE" w14:paraId="01B1A0BC" w14:textId="77777777">
        <w:tc>
          <w:tcPr>
            <w:tcW w:w="5413" w:type="dxa"/>
          </w:tcPr>
          <w:p w:rsidRPr="00F03428" w:rsidR="00A639FE" w:rsidP="00A639FE" w:rsidRDefault="00A639FE" w14:paraId="69A6AB5C" w14:textId="77777777">
            <w:pPr>
              <w:pStyle w:val="5ensptotal"/>
              <w:ind w:left="0" w:firstLine="0"/>
              <w:rPr>
                <w:b/>
                <w:sz w:val="18"/>
                <w:szCs w:val="18"/>
              </w:rPr>
            </w:pPr>
            <w:r w:rsidRPr="00F03428">
              <w:rPr>
                <w:b/>
                <w:sz w:val="18"/>
                <w:szCs w:val="18"/>
              </w:rPr>
              <w:t>Total</w:t>
            </w:r>
          </w:p>
        </w:tc>
        <w:tc>
          <w:tcPr>
            <w:tcW w:w="5296" w:type="dxa"/>
          </w:tcPr>
          <w:p w:rsidRPr="00F03428" w:rsidR="00A639FE" w:rsidP="00292821" w:rsidRDefault="00A639FE" w14:paraId="3A08E122" w14:textId="77777777">
            <w:pPr>
              <w:pStyle w:val="Tablenumbers"/>
              <w:rPr>
                <w:b/>
                <w:color w:val="000000"/>
                <w:sz w:val="18"/>
                <w:szCs w:val="18"/>
              </w:rPr>
            </w:pPr>
            <w:r w:rsidRPr="00F03428">
              <w:rPr>
                <w:b/>
                <w:color w:val="000000"/>
                <w:sz w:val="18"/>
                <w:szCs w:val="18"/>
              </w:rPr>
              <w:t>$</w:t>
            </w:r>
            <w:bookmarkStart w:name="_Hlk17373146" w:id="95"/>
            <w:r w:rsidRPr="00F03428">
              <w:rPr>
                <w:b/>
                <w:color w:val="000000"/>
                <w:sz w:val="18"/>
                <w:szCs w:val="18"/>
              </w:rPr>
              <w:t>15,1</w:t>
            </w:r>
            <w:r>
              <w:rPr>
                <w:b/>
                <w:color w:val="000000"/>
                <w:sz w:val="18"/>
                <w:szCs w:val="18"/>
              </w:rPr>
              <w:t>61</w:t>
            </w:r>
            <w:r w:rsidRPr="00F03428">
              <w:rPr>
                <w:b/>
                <w:color w:val="000000"/>
                <w:sz w:val="18"/>
                <w:szCs w:val="18"/>
              </w:rPr>
              <w:t>,</w:t>
            </w:r>
            <w:r>
              <w:rPr>
                <w:b/>
                <w:color w:val="000000"/>
                <w:sz w:val="18"/>
                <w:szCs w:val="18"/>
              </w:rPr>
              <w:t>7</w:t>
            </w:r>
            <w:r w:rsidRPr="00F03428">
              <w:rPr>
                <w:b/>
                <w:color w:val="000000"/>
                <w:sz w:val="18"/>
                <w:szCs w:val="18"/>
              </w:rPr>
              <w:t>00</w:t>
            </w:r>
            <w:bookmarkEnd w:id="95"/>
            <w:r w:rsidRPr="00F03428">
              <w:rPr>
                <w:b/>
                <w:sz w:val="18"/>
                <w:szCs w:val="18"/>
              </w:rPr>
              <w:t xml:space="preserve"> </w:t>
            </w:r>
          </w:p>
        </w:tc>
      </w:tr>
    </w:tbl>
    <w:p w:rsidRPr="00477529" w:rsidR="00545695" w:rsidP="00FC703F" w:rsidRDefault="00545695" w14:paraId="484FE168" w14:textId="4C247DBB">
      <w:pPr>
        <w:pStyle w:val="Heading2"/>
        <w:spacing w:before="240"/>
      </w:pPr>
      <w:bookmarkStart w:name="_Toc12873605" w:id="96"/>
      <w:bookmarkStart w:name="_Hlk10807296" w:id="97"/>
      <w:bookmarkEnd w:id="94"/>
      <w:r w:rsidRPr="00477529">
        <w:t>Reasons for Changes in Response Burden and Costs</w:t>
      </w:r>
      <w:bookmarkEnd w:id="96"/>
    </w:p>
    <w:p w:rsidR="00A639FE" w:rsidP="009E201A" w:rsidRDefault="00A639FE" w14:paraId="0C5AE61F" w14:textId="2039BA46">
      <w:pPr>
        <w:pStyle w:val="BodyText"/>
        <w:rPr>
          <w:szCs w:val="24"/>
        </w:rPr>
      </w:pPr>
      <w:bookmarkStart w:name="_Hlk17373372" w:id="98"/>
      <w:r>
        <w:rPr>
          <w:szCs w:val="24"/>
        </w:rPr>
        <w:t>The apparent i</w:t>
      </w:r>
      <w:r w:rsidR="009E201A">
        <w:rPr>
          <w:szCs w:val="24"/>
        </w:rPr>
        <w:t xml:space="preserve">ncreases in total burden hours from the last approved </w:t>
      </w:r>
      <w:r>
        <w:rPr>
          <w:szCs w:val="24"/>
        </w:rPr>
        <w:t>is</w:t>
      </w:r>
      <w:r w:rsidR="009E201A">
        <w:rPr>
          <w:szCs w:val="24"/>
        </w:rPr>
        <w:t xml:space="preserve"> due to the </w:t>
      </w:r>
      <w:r>
        <w:rPr>
          <w:szCs w:val="24"/>
        </w:rPr>
        <w:t xml:space="preserve">fact that the last request was for </w:t>
      </w:r>
      <w:r w:rsidRPr="00A639FE">
        <w:rPr>
          <w:szCs w:val="24"/>
        </w:rPr>
        <w:t xml:space="preserve">NPSAS:20 registration page </w:t>
      </w:r>
      <w:r>
        <w:rPr>
          <w:szCs w:val="24"/>
        </w:rPr>
        <w:t xml:space="preserve">and </w:t>
      </w:r>
      <w:r w:rsidRPr="00A639FE">
        <w:rPr>
          <w:szCs w:val="24"/>
        </w:rPr>
        <w:t>enrollment list collection from institutions</w:t>
      </w:r>
      <w:r>
        <w:rPr>
          <w:szCs w:val="24"/>
        </w:rPr>
        <w:t xml:space="preserve">, while this request carries over those activities and adds the </w:t>
      </w:r>
      <w:r w:rsidR="009341E3">
        <w:rPr>
          <w:szCs w:val="24"/>
        </w:rPr>
        <w:t xml:space="preserve">student records </w:t>
      </w:r>
      <w:r w:rsidRPr="00A639FE" w:rsidR="009341E3">
        <w:rPr>
          <w:szCs w:val="24"/>
        </w:rPr>
        <w:t>collection from institutions</w:t>
      </w:r>
      <w:r w:rsidR="009341E3">
        <w:rPr>
          <w:szCs w:val="24"/>
        </w:rPr>
        <w:t xml:space="preserve"> and administration of a survey to students</w:t>
      </w:r>
      <w:bookmarkEnd w:id="98"/>
      <w:r w:rsidR="009341E3">
        <w:rPr>
          <w:szCs w:val="24"/>
        </w:rPr>
        <w:t>.</w:t>
      </w:r>
    </w:p>
    <w:p w:rsidRPr="00477529" w:rsidR="00545695" w:rsidP="007B3A35" w:rsidRDefault="00545695" w14:paraId="4ADBEC0A" w14:textId="1D00CE34">
      <w:pPr>
        <w:pStyle w:val="Heading2"/>
      </w:pPr>
      <w:bookmarkStart w:name="_Toc12873606" w:id="99"/>
      <w:bookmarkEnd w:id="97"/>
      <w:r w:rsidRPr="00477529">
        <w:t>Publication Plans and Time Schedule</w:t>
      </w:r>
      <w:bookmarkEnd w:id="99"/>
    </w:p>
    <w:p w:rsidRPr="00477529" w:rsidR="004F2D1D" w:rsidP="00F03428" w:rsidRDefault="004F2D1D" w14:paraId="71FB0DAD" w14:textId="5FCF7931">
      <w:pPr>
        <w:pStyle w:val="BodyText"/>
      </w:pPr>
      <w:r w:rsidRPr="00477529">
        <w:t>The operational schedule for the NPSAS:</w:t>
      </w:r>
      <w:r w:rsidR="005B6867">
        <w:t>20</w:t>
      </w:r>
      <w:r w:rsidRPr="00477529">
        <w:t xml:space="preserve"> full-scale study is shown in table</w:t>
      </w:r>
      <w:r w:rsidR="005703C5">
        <w:t xml:space="preserve"> </w:t>
      </w:r>
      <w:r w:rsidR="00F03428">
        <w:t>5</w:t>
      </w:r>
      <w:r w:rsidRPr="00477529">
        <w:t xml:space="preserve">. The following </w:t>
      </w:r>
      <w:r w:rsidRPr="00477529" w:rsidR="00311E0A">
        <w:t>NPSAS:</w:t>
      </w:r>
      <w:r w:rsidR="00311E0A">
        <w:t>20</w:t>
      </w:r>
      <w:r w:rsidRPr="00477529" w:rsidR="00311E0A">
        <w:t xml:space="preserve"> </w:t>
      </w:r>
      <w:r w:rsidRPr="00477529">
        <w:t>reports, publications, and other public information</w:t>
      </w:r>
      <w:r w:rsidR="00A17677">
        <w:t xml:space="preserve"> </w:t>
      </w:r>
      <w:r w:rsidRPr="00477529" w:rsidR="00854738">
        <w:t>releases</w:t>
      </w:r>
      <w:r w:rsidR="00854738">
        <w:t xml:space="preserve"> are planned</w:t>
      </w:r>
      <w:r w:rsidRPr="00477529">
        <w:t>:</w:t>
      </w:r>
    </w:p>
    <w:p w:rsidRPr="00BF598A" w:rsidR="004F2D1D" w:rsidP="00024380" w:rsidRDefault="00536529" w14:paraId="4748A214" w14:textId="77777777">
      <w:pPr>
        <w:pStyle w:val="ListBullet"/>
      </w:pPr>
      <w:r w:rsidRPr="00477529">
        <w:t xml:space="preserve">descriptive </w:t>
      </w:r>
      <w:r w:rsidRPr="00BF598A" w:rsidR="004F2D1D">
        <w:t>summaries of significant findings for dissemination to a broad audience;</w:t>
      </w:r>
    </w:p>
    <w:p w:rsidRPr="00BF598A" w:rsidR="004F2D1D" w:rsidP="00024380" w:rsidRDefault="00536529" w14:paraId="487EB966" w14:textId="77777777">
      <w:pPr>
        <w:pStyle w:val="ListBullet"/>
      </w:pPr>
      <w:r w:rsidRPr="00BF598A">
        <w:t>d</w:t>
      </w:r>
      <w:r w:rsidRPr="00BF598A" w:rsidR="004F2D1D">
        <w:t>etailed data file documentation describing all aspects of the full-scale study design and data collection procedures;</w:t>
      </w:r>
    </w:p>
    <w:p w:rsidRPr="00BF598A" w:rsidR="004F2D1D" w:rsidP="00024380" w:rsidRDefault="00536529" w14:paraId="409B599E" w14:textId="505C1231">
      <w:pPr>
        <w:pStyle w:val="ListBullet"/>
      </w:pPr>
      <w:r w:rsidRPr="00BF598A">
        <w:t xml:space="preserve">complete </w:t>
      </w:r>
      <w:r w:rsidRPr="00BF598A" w:rsidR="004F2D1D">
        <w:t>data files and documentation for research data users in the form of both a restricted-</w:t>
      </w:r>
      <w:r w:rsidRPr="00BF598A">
        <w:t xml:space="preserve">use </w:t>
      </w:r>
      <w:r w:rsidRPr="00BF598A" w:rsidR="004F2D1D">
        <w:t xml:space="preserve">file; QuickStats, a public-use data analysis system in which users create their own tables and charts using predefined categories from a subset of variables; and PowerStats, </w:t>
      </w:r>
      <w:r w:rsidRPr="00BF598A" w:rsidR="00625C45">
        <w:t xml:space="preserve">a public-use data analysis system in </w:t>
      </w:r>
      <w:r w:rsidRPr="00BF598A" w:rsidR="004F2D1D">
        <w:t xml:space="preserve">which users create their own tables and charts using all of the variables, in addition to conducting regression analysis, and </w:t>
      </w:r>
      <w:r w:rsidRPr="00BF598A">
        <w:t xml:space="preserve">which </w:t>
      </w:r>
      <w:r w:rsidRPr="00BF598A" w:rsidR="004F2D1D">
        <w:t>is the basis for TrendStats</w:t>
      </w:r>
      <w:r w:rsidRPr="00BF598A" w:rsidR="00A17677">
        <w:t xml:space="preserve"> that</w:t>
      </w:r>
      <w:r w:rsidRPr="00BF598A" w:rsidR="004F2D1D">
        <w:t xml:space="preserve"> allows users to analyze data across NPSAS administrations with optional automatic inflation adjustments for dollar values</w:t>
      </w:r>
      <w:r w:rsidRPr="00BF598A" w:rsidR="00A94CF8">
        <w:t xml:space="preserve"> (NCES may release a Public Use microdata file if it is technically feasible after disclosure review)</w:t>
      </w:r>
      <w:r w:rsidRPr="00BF598A" w:rsidR="004F2D1D">
        <w:t>;</w:t>
      </w:r>
      <w:r w:rsidRPr="00BF598A">
        <w:t xml:space="preserve"> and</w:t>
      </w:r>
    </w:p>
    <w:p w:rsidR="00D41ADC" w:rsidP="00024380" w:rsidRDefault="00536529" w14:paraId="787AF459" w14:textId="77777777">
      <w:pPr>
        <w:pStyle w:val="ListBullet"/>
      </w:pPr>
      <w:r w:rsidRPr="00BF598A">
        <w:t>s</w:t>
      </w:r>
      <w:r w:rsidRPr="00BF598A" w:rsidR="004F2D1D">
        <w:t>pecial tabulations</w:t>
      </w:r>
      <w:r w:rsidRPr="00477529" w:rsidR="004F2D1D">
        <w:t xml:space="preserve"> of issues of interest to the higher education community, as determined by NCES.</w:t>
      </w:r>
    </w:p>
    <w:p w:rsidR="009D583B" w:rsidP="00BF598A" w:rsidRDefault="009D583B" w14:paraId="3AB3FE17" w14:textId="223DA23D">
      <w:pPr>
        <w:pStyle w:val="TableTitle"/>
      </w:pPr>
      <w:bookmarkStart w:name="_Toc12873149" w:id="100"/>
      <w:r w:rsidRPr="00F975F7">
        <w:lastRenderedPageBreak/>
        <w:t xml:space="preserve">Table </w:t>
      </w:r>
      <w:r w:rsidRPr="00F975F7" w:rsidR="00F03428">
        <w:t>5</w:t>
      </w:r>
      <w:r w:rsidRPr="00F975F7">
        <w:t>.</w:t>
      </w:r>
      <w:r w:rsidRPr="00F975F7">
        <w:rPr>
          <w:rFonts w:ascii="Symbol" w:hAnsi="Symbol"/>
        </w:rPr>
        <w:t></w:t>
      </w:r>
      <w:r w:rsidRPr="00F975F7">
        <w:rPr>
          <w:rFonts w:ascii="Symbol" w:hAnsi="Symbol"/>
        </w:rPr>
        <w:tab/>
      </w:r>
      <w:r w:rsidRPr="00F975F7">
        <w:t>Operational schedule for NPSAS:</w:t>
      </w:r>
      <w:r w:rsidRPr="00F975F7" w:rsidR="00DD4FF6">
        <w:t>20</w:t>
      </w:r>
      <w:bookmarkEnd w:id="100"/>
    </w:p>
    <w:tbl>
      <w:tblPr>
        <w:tblStyle w:val="TableGrid"/>
        <w:tblW w:w="5103" w:type="pct"/>
        <w:tblInd w:w="-108" w:type="dxa"/>
        <w:tblLook w:val="01E0" w:firstRow="1" w:lastRow="1" w:firstColumn="1" w:lastColumn="1" w:noHBand="0" w:noVBand="0"/>
      </w:tblPr>
      <w:tblGrid>
        <w:gridCol w:w="7398"/>
        <w:gridCol w:w="1530"/>
        <w:gridCol w:w="1801"/>
      </w:tblGrid>
      <w:tr w:rsidRPr="00E93945" w:rsidR="007A3C68" w:rsidTr="005B6C4F" w14:paraId="38B739C7"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98" w:type="dxa"/>
          </w:tcPr>
          <w:p w:rsidRPr="00E93945" w:rsidR="007A3C68" w:rsidP="005645E9" w:rsidRDefault="007A3C68" w14:paraId="5BA09D79" w14:textId="66526F8C">
            <w:pPr>
              <w:pStyle w:val="Tabletext"/>
              <w:keepNext/>
              <w:rPr>
                <w:b/>
                <w:sz w:val="18"/>
                <w:szCs w:val="18"/>
              </w:rPr>
            </w:pPr>
          </w:p>
        </w:tc>
        <w:tc>
          <w:tcPr>
            <w:tcW w:w="1530" w:type="dxa"/>
          </w:tcPr>
          <w:p w:rsidRPr="00E93945" w:rsidR="007A3C68" w:rsidP="005645E9" w:rsidRDefault="007A3C68" w14:paraId="3BC61A3A" w14:textId="77777777">
            <w:pPr>
              <w:pStyle w:val="Tablenumbers"/>
              <w:cnfStyle w:val="100000000000" w:firstRow="1" w:lastRow="0" w:firstColumn="0" w:lastColumn="0" w:oddVBand="0" w:evenVBand="0" w:oddHBand="0" w:evenHBand="0" w:firstRowFirstColumn="0" w:firstRowLastColumn="0" w:lastRowFirstColumn="0" w:lastRowLastColumn="0"/>
              <w:rPr>
                <w:b/>
                <w:sz w:val="18"/>
                <w:szCs w:val="18"/>
              </w:rPr>
            </w:pPr>
            <w:r w:rsidRPr="00E93945">
              <w:rPr>
                <w:b/>
                <w:sz w:val="18"/>
                <w:szCs w:val="18"/>
              </w:rPr>
              <w:t>Start date</w:t>
            </w:r>
          </w:p>
        </w:tc>
        <w:tc>
          <w:tcPr>
            <w:tcW w:w="1801" w:type="dxa"/>
          </w:tcPr>
          <w:p w:rsidRPr="00E93945" w:rsidR="007A3C68" w:rsidP="005645E9" w:rsidRDefault="007A3C68" w14:paraId="39E8F2CB" w14:textId="77777777">
            <w:pPr>
              <w:pStyle w:val="Tablenumbers"/>
              <w:cnfStyle w:val="100000000000" w:firstRow="1" w:lastRow="0" w:firstColumn="0" w:lastColumn="0" w:oddVBand="0" w:evenVBand="0" w:oddHBand="0" w:evenHBand="0" w:firstRowFirstColumn="0" w:firstRowLastColumn="0" w:lastRowFirstColumn="0" w:lastRowLastColumn="0"/>
              <w:rPr>
                <w:b/>
                <w:sz w:val="18"/>
                <w:szCs w:val="18"/>
              </w:rPr>
            </w:pPr>
            <w:r w:rsidRPr="00E93945">
              <w:rPr>
                <w:b/>
                <w:sz w:val="18"/>
                <w:szCs w:val="18"/>
              </w:rPr>
              <w:t>End date</w:t>
            </w:r>
          </w:p>
        </w:tc>
      </w:tr>
      <w:tr w:rsidRPr="00E93945" w:rsidR="00D941FF" w:rsidTr="005B6C4F" w14:paraId="085D0954" w14:textId="77777777">
        <w:tc>
          <w:tcPr>
            <w:cnfStyle w:val="001000000000" w:firstRow="0" w:lastRow="0" w:firstColumn="1" w:lastColumn="0" w:oddVBand="0" w:evenVBand="0" w:oddHBand="0" w:evenHBand="0" w:firstRowFirstColumn="0" w:firstRowLastColumn="0" w:lastRowFirstColumn="0" w:lastRowLastColumn="0"/>
            <w:tcW w:w="7398" w:type="dxa"/>
          </w:tcPr>
          <w:p w:rsidRPr="00E93945" w:rsidR="00D941FF" w:rsidP="005645E9" w:rsidRDefault="00D941FF" w14:paraId="3800BB6C" w14:textId="1FBC19B2">
            <w:pPr>
              <w:pStyle w:val="Tabletext"/>
              <w:keepNext/>
              <w:rPr>
                <w:sz w:val="18"/>
                <w:szCs w:val="18"/>
              </w:rPr>
            </w:pPr>
            <w:r w:rsidRPr="00E93945">
              <w:rPr>
                <w:b/>
                <w:sz w:val="18"/>
                <w:szCs w:val="18"/>
              </w:rPr>
              <w:t>NPSAS:20 activity</w:t>
            </w:r>
          </w:p>
        </w:tc>
        <w:tc>
          <w:tcPr>
            <w:tcW w:w="1530" w:type="dxa"/>
          </w:tcPr>
          <w:p w:rsidRPr="00E93945" w:rsidR="00D941FF" w:rsidP="005645E9" w:rsidRDefault="00D941FF" w14:paraId="0F22FBD3"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c>
          <w:tcPr>
            <w:tcW w:w="1801" w:type="dxa"/>
          </w:tcPr>
          <w:p w:rsidRPr="00E93945" w:rsidR="00D941FF" w:rsidP="005645E9" w:rsidRDefault="00D941FF" w14:paraId="4C237C1C"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r>
      <w:tr w:rsidRPr="00E93945" w:rsidR="007A3C68" w:rsidTr="005B6C4F" w14:paraId="7539EC57" w14:textId="77777777">
        <w:tc>
          <w:tcPr>
            <w:cnfStyle w:val="001000000000" w:firstRow="0" w:lastRow="0" w:firstColumn="1" w:lastColumn="0" w:oddVBand="0" w:evenVBand="0" w:oddHBand="0" w:evenHBand="0" w:firstRowFirstColumn="0" w:firstRowLastColumn="0" w:lastRowFirstColumn="0" w:lastRowLastColumn="0"/>
            <w:tcW w:w="7398" w:type="dxa"/>
          </w:tcPr>
          <w:p w:rsidRPr="00E93945" w:rsidR="007A3C68" w:rsidP="005645E9" w:rsidRDefault="007A3C68" w14:paraId="68304D93" w14:textId="77777777">
            <w:pPr>
              <w:pStyle w:val="Tabletext"/>
              <w:keepNext/>
              <w:rPr>
                <w:sz w:val="18"/>
                <w:szCs w:val="18"/>
              </w:rPr>
            </w:pPr>
            <w:r w:rsidRPr="00E93945">
              <w:rPr>
                <w:sz w:val="18"/>
                <w:szCs w:val="18"/>
              </w:rPr>
              <w:t>Full-scale study</w:t>
            </w:r>
          </w:p>
        </w:tc>
        <w:tc>
          <w:tcPr>
            <w:tcW w:w="1530" w:type="dxa"/>
          </w:tcPr>
          <w:p w:rsidRPr="00E93945" w:rsidR="007A3C68" w:rsidP="005645E9" w:rsidRDefault="007A3C68" w14:paraId="201CE8C8"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c>
          <w:tcPr>
            <w:tcW w:w="1801" w:type="dxa"/>
          </w:tcPr>
          <w:p w:rsidRPr="00E93945" w:rsidR="007A3C68" w:rsidP="005645E9" w:rsidRDefault="007A3C68" w14:paraId="101AF51C"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r>
      <w:tr w:rsidRPr="00E93945" w:rsidR="007A3C68" w:rsidTr="005B6C4F" w14:paraId="2C732A0C" w14:textId="77777777">
        <w:tc>
          <w:tcPr>
            <w:cnfStyle w:val="001000000000" w:firstRow="0" w:lastRow="0" w:firstColumn="1" w:lastColumn="0" w:oddVBand="0" w:evenVBand="0" w:oddHBand="0" w:evenHBand="0" w:firstRowFirstColumn="0" w:firstRowLastColumn="0" w:lastRowFirstColumn="0" w:lastRowLastColumn="0"/>
            <w:tcW w:w="7398" w:type="dxa"/>
          </w:tcPr>
          <w:p w:rsidRPr="00E93945" w:rsidR="007A3C68" w:rsidP="005645E9" w:rsidRDefault="007A3C68" w14:paraId="4A2CB626" w14:textId="77777777">
            <w:pPr>
              <w:pStyle w:val="2enspsubgroup1"/>
              <w:keepNext/>
              <w:rPr>
                <w:sz w:val="18"/>
                <w:szCs w:val="18"/>
              </w:rPr>
            </w:pPr>
            <w:r w:rsidRPr="00E93945">
              <w:rPr>
                <w:sz w:val="18"/>
                <w:szCs w:val="18"/>
              </w:rPr>
              <w:t>Contacts with institutions</w:t>
            </w:r>
          </w:p>
        </w:tc>
        <w:tc>
          <w:tcPr>
            <w:tcW w:w="1530" w:type="dxa"/>
          </w:tcPr>
          <w:p w:rsidRPr="00E93945" w:rsidR="007A3C68" w:rsidP="005645E9" w:rsidRDefault="007A3C68" w14:paraId="3054A30D"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E93945">
              <w:rPr>
                <w:sz w:val="18"/>
                <w:szCs w:val="18"/>
              </w:rPr>
              <w:t>Oct. 16, 2019</w:t>
            </w:r>
          </w:p>
        </w:tc>
        <w:tc>
          <w:tcPr>
            <w:tcW w:w="1801" w:type="dxa"/>
          </w:tcPr>
          <w:p w:rsidR="007A3C68" w:rsidP="005645E9" w:rsidRDefault="007A3C68" w14:paraId="058D779A"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E93945">
              <w:rPr>
                <w:sz w:val="18"/>
                <w:szCs w:val="18"/>
              </w:rPr>
              <w:t>Nov. 20, 2020</w:t>
            </w:r>
          </w:p>
          <w:p w:rsidRPr="00E93945" w:rsidR="002749E7" w:rsidP="005645E9" w:rsidRDefault="002749E7" w14:paraId="39FFFBFF" w14:textId="51856556">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r>
      <w:tr w:rsidRPr="00E93945" w:rsidR="007A3C68" w:rsidTr="005B6C4F" w14:paraId="7D849BC3" w14:textId="77777777">
        <w:tc>
          <w:tcPr>
            <w:cnfStyle w:val="001000000000" w:firstRow="0" w:lastRow="0" w:firstColumn="1" w:lastColumn="0" w:oddVBand="0" w:evenVBand="0" w:oddHBand="0" w:evenHBand="0" w:firstRowFirstColumn="0" w:firstRowLastColumn="0" w:lastRowFirstColumn="0" w:lastRowLastColumn="0"/>
            <w:tcW w:w="7398" w:type="dxa"/>
          </w:tcPr>
          <w:p w:rsidRPr="00E93945" w:rsidR="007A3C68" w:rsidP="005645E9" w:rsidRDefault="007A3C68" w14:paraId="5920E1FA" w14:textId="77777777">
            <w:pPr>
              <w:pStyle w:val="2enspsubgroup1"/>
              <w:keepNext/>
              <w:rPr>
                <w:sz w:val="18"/>
                <w:szCs w:val="18"/>
              </w:rPr>
            </w:pPr>
            <w:r w:rsidRPr="00E93945">
              <w:rPr>
                <w:sz w:val="18"/>
                <w:szCs w:val="18"/>
              </w:rPr>
              <w:t>Calibration sample</w:t>
            </w:r>
          </w:p>
        </w:tc>
        <w:tc>
          <w:tcPr>
            <w:tcW w:w="1530" w:type="dxa"/>
          </w:tcPr>
          <w:p w:rsidRPr="00E93945" w:rsidR="007A3C68" w:rsidDel="00A131DE" w:rsidP="005645E9" w:rsidRDefault="007A3C68" w14:paraId="5D8A28EF"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c>
          <w:tcPr>
            <w:tcW w:w="1801" w:type="dxa"/>
          </w:tcPr>
          <w:p w:rsidRPr="00E93945" w:rsidR="007A3C68" w:rsidDel="000E357D" w:rsidP="005645E9" w:rsidRDefault="007A3C68" w14:paraId="18512EFF"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r>
      <w:tr w:rsidRPr="00E93945" w:rsidR="007A3C68" w:rsidTr="005B6C4F" w14:paraId="3FB5E5F9" w14:textId="77777777">
        <w:tc>
          <w:tcPr>
            <w:cnfStyle w:val="001000000000" w:firstRow="0" w:lastRow="0" w:firstColumn="1" w:lastColumn="0" w:oddVBand="0" w:evenVBand="0" w:oddHBand="0" w:evenHBand="0" w:firstRowFirstColumn="0" w:firstRowLastColumn="0" w:lastRowFirstColumn="0" w:lastRowLastColumn="0"/>
            <w:tcW w:w="7398" w:type="dxa"/>
          </w:tcPr>
          <w:p w:rsidRPr="00E93945" w:rsidR="007A3C68" w:rsidP="00E93945" w:rsidRDefault="007A3C68" w14:paraId="635891B5" w14:textId="038E4393">
            <w:pPr>
              <w:pStyle w:val="4enspsubgroup2"/>
              <w:keepNext/>
              <w:rPr>
                <w:sz w:val="18"/>
                <w:szCs w:val="18"/>
              </w:rPr>
            </w:pPr>
            <w:r w:rsidRPr="00E93945">
              <w:rPr>
                <w:sz w:val="18"/>
                <w:szCs w:val="18"/>
              </w:rPr>
              <w:t xml:space="preserve">Enrollment list collection </w:t>
            </w:r>
            <w:r w:rsidRPr="00E93945" w:rsidR="00D941FF">
              <w:rPr>
                <w:sz w:val="18"/>
                <w:szCs w:val="18"/>
              </w:rPr>
              <w:t>–</w:t>
            </w:r>
            <w:r w:rsidRPr="00E93945">
              <w:rPr>
                <w:sz w:val="18"/>
                <w:szCs w:val="18"/>
              </w:rPr>
              <w:t xml:space="preserve"> calibration sample</w:t>
            </w:r>
          </w:p>
        </w:tc>
        <w:tc>
          <w:tcPr>
            <w:tcW w:w="1530" w:type="dxa"/>
          </w:tcPr>
          <w:p w:rsidRPr="00E93945" w:rsidR="007A3C68" w:rsidP="00E93945" w:rsidRDefault="007A3C68" w14:paraId="57DAAEFC"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E93945">
              <w:rPr>
                <w:sz w:val="18"/>
                <w:szCs w:val="18"/>
              </w:rPr>
              <w:t>Nov. 7, 2019</w:t>
            </w:r>
          </w:p>
        </w:tc>
        <w:tc>
          <w:tcPr>
            <w:tcW w:w="1801" w:type="dxa"/>
          </w:tcPr>
          <w:p w:rsidRPr="00E93945" w:rsidR="007A3C68" w:rsidP="00E93945" w:rsidRDefault="007A3C68" w14:paraId="7B77D867"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E93945">
              <w:rPr>
                <w:sz w:val="18"/>
                <w:szCs w:val="18"/>
              </w:rPr>
              <w:t>Dec. 31, 2019</w:t>
            </w:r>
          </w:p>
        </w:tc>
      </w:tr>
      <w:tr w:rsidRPr="00E93945" w:rsidR="007A3C68" w:rsidTr="005B6C4F" w14:paraId="70E12E97" w14:textId="77777777">
        <w:tc>
          <w:tcPr>
            <w:cnfStyle w:val="001000000000" w:firstRow="0" w:lastRow="0" w:firstColumn="1" w:lastColumn="0" w:oddVBand="0" w:evenVBand="0" w:oddHBand="0" w:evenHBand="0" w:firstRowFirstColumn="0" w:firstRowLastColumn="0" w:lastRowFirstColumn="0" w:lastRowLastColumn="0"/>
            <w:tcW w:w="7398" w:type="dxa"/>
          </w:tcPr>
          <w:p w:rsidRPr="00E93945" w:rsidR="007A3C68" w:rsidP="00E93945" w:rsidRDefault="007A3C68" w14:paraId="4044535B" w14:textId="07736BC3">
            <w:pPr>
              <w:pStyle w:val="4enspsubgroup2"/>
              <w:keepNext/>
              <w:rPr>
                <w:sz w:val="18"/>
                <w:szCs w:val="18"/>
              </w:rPr>
            </w:pPr>
            <w:r w:rsidRPr="00E93945">
              <w:rPr>
                <w:sz w:val="18"/>
                <w:szCs w:val="18"/>
              </w:rPr>
              <w:t>Select student sample</w:t>
            </w:r>
          </w:p>
        </w:tc>
        <w:tc>
          <w:tcPr>
            <w:tcW w:w="1530" w:type="dxa"/>
          </w:tcPr>
          <w:p w:rsidRPr="00E93945" w:rsidR="007A3C68" w:rsidP="00E93945" w:rsidRDefault="007A3C68" w14:paraId="183E91FE"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E93945">
              <w:rPr>
                <w:sz w:val="18"/>
                <w:szCs w:val="18"/>
              </w:rPr>
              <w:t>Nov. 18, 2019</w:t>
            </w:r>
          </w:p>
        </w:tc>
        <w:tc>
          <w:tcPr>
            <w:tcW w:w="1801" w:type="dxa"/>
          </w:tcPr>
          <w:p w:rsidRPr="00E93945" w:rsidR="007A3C68" w:rsidP="00E93945" w:rsidRDefault="007A3C68" w14:paraId="33737F23"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E93945">
              <w:rPr>
                <w:sz w:val="18"/>
                <w:szCs w:val="18"/>
              </w:rPr>
              <w:t>Feb. 23, 2020</w:t>
            </w:r>
          </w:p>
        </w:tc>
      </w:tr>
      <w:tr w:rsidRPr="00CF6218" w:rsidR="007A3C68" w:rsidTr="005B6C4F" w14:paraId="6380EEAE"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09C53EA3" w14:textId="71F9DB1F">
            <w:pPr>
              <w:pStyle w:val="4enspsubgroup2"/>
              <w:keepNext/>
              <w:rPr>
                <w:sz w:val="18"/>
                <w:szCs w:val="18"/>
              </w:rPr>
            </w:pPr>
            <w:r w:rsidRPr="00CF6218">
              <w:rPr>
                <w:sz w:val="18"/>
                <w:szCs w:val="18"/>
              </w:rPr>
              <w:t>Self-administered web-based data collection</w:t>
            </w:r>
          </w:p>
        </w:tc>
        <w:tc>
          <w:tcPr>
            <w:tcW w:w="1530" w:type="dxa"/>
          </w:tcPr>
          <w:p w:rsidRPr="00CF6218" w:rsidR="007A3C68" w:rsidP="00E93945" w:rsidRDefault="004F706B" w14:paraId="6F00965B" w14:textId="19147111">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Mar</w:t>
            </w:r>
            <w:r w:rsidRPr="00CF6218" w:rsidR="007A3C68">
              <w:rPr>
                <w:sz w:val="18"/>
                <w:szCs w:val="18"/>
              </w:rPr>
              <w:t>. 1</w:t>
            </w:r>
            <w:r w:rsidRPr="00CF6218" w:rsidR="00C75CBD">
              <w:rPr>
                <w:sz w:val="18"/>
                <w:szCs w:val="18"/>
              </w:rPr>
              <w:t>0</w:t>
            </w:r>
            <w:r w:rsidRPr="00CF6218" w:rsidR="007A3C68">
              <w:rPr>
                <w:sz w:val="18"/>
                <w:szCs w:val="18"/>
              </w:rPr>
              <w:t>, 2020</w:t>
            </w:r>
            <w:r w:rsidRPr="00CF6218" w:rsidR="003745EB">
              <w:rPr>
                <w:sz w:val="18"/>
                <w:szCs w:val="18"/>
              </w:rPr>
              <w:t>*</w:t>
            </w:r>
          </w:p>
        </w:tc>
        <w:tc>
          <w:tcPr>
            <w:tcW w:w="1801" w:type="dxa"/>
          </w:tcPr>
          <w:p w:rsidRPr="00CF6218" w:rsidR="007A3C68" w:rsidP="00E93945" w:rsidRDefault="007A3C68" w14:paraId="0495022B" w14:textId="24C2D74B">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Ma</w:t>
            </w:r>
            <w:r w:rsidRPr="00CF6218" w:rsidR="00C75CBD">
              <w:rPr>
                <w:sz w:val="18"/>
                <w:szCs w:val="18"/>
              </w:rPr>
              <w:t>y 19</w:t>
            </w:r>
            <w:r w:rsidRPr="00CF6218">
              <w:rPr>
                <w:sz w:val="18"/>
                <w:szCs w:val="18"/>
              </w:rPr>
              <w:t>, 2020</w:t>
            </w:r>
          </w:p>
        </w:tc>
      </w:tr>
      <w:tr w:rsidRPr="00CF6218" w:rsidR="007A3C68" w:rsidTr="005B6C4F" w14:paraId="609C7DDB"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645178DA" w14:textId="03C31F98">
            <w:pPr>
              <w:pStyle w:val="4enspsubgroup2"/>
              <w:keepNext/>
              <w:rPr>
                <w:sz w:val="18"/>
                <w:szCs w:val="18"/>
              </w:rPr>
            </w:pPr>
            <w:r w:rsidRPr="00CF6218">
              <w:rPr>
                <w:sz w:val="18"/>
                <w:szCs w:val="18"/>
              </w:rPr>
              <w:t xml:space="preserve">Conduct telephone </w:t>
            </w:r>
            <w:r w:rsidRPr="00CF6218" w:rsidR="00665A1A">
              <w:rPr>
                <w:sz w:val="18"/>
                <w:szCs w:val="18"/>
              </w:rPr>
              <w:t>survey</w:t>
            </w:r>
            <w:r w:rsidRPr="00CF6218">
              <w:rPr>
                <w:sz w:val="18"/>
                <w:szCs w:val="18"/>
              </w:rPr>
              <w:t>s of students</w:t>
            </w:r>
          </w:p>
        </w:tc>
        <w:tc>
          <w:tcPr>
            <w:tcW w:w="1530" w:type="dxa"/>
          </w:tcPr>
          <w:p w:rsidRPr="00CF6218" w:rsidR="007A3C68" w:rsidP="00E93945" w:rsidRDefault="004F706B" w14:paraId="249635C3" w14:textId="40424E60">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Mar</w:t>
            </w:r>
            <w:r w:rsidRPr="00CF6218" w:rsidR="007A3C68">
              <w:rPr>
                <w:sz w:val="18"/>
                <w:szCs w:val="18"/>
              </w:rPr>
              <w:t>. 1</w:t>
            </w:r>
            <w:r w:rsidRPr="00CF6218" w:rsidR="00C75CBD">
              <w:rPr>
                <w:sz w:val="18"/>
                <w:szCs w:val="18"/>
              </w:rPr>
              <w:t>0</w:t>
            </w:r>
            <w:r w:rsidRPr="00CF6218" w:rsidR="007A3C68">
              <w:rPr>
                <w:sz w:val="18"/>
                <w:szCs w:val="18"/>
              </w:rPr>
              <w:t>, 2020</w:t>
            </w:r>
            <w:r w:rsidRPr="00CF6218" w:rsidR="003745EB">
              <w:rPr>
                <w:sz w:val="18"/>
                <w:szCs w:val="18"/>
              </w:rPr>
              <w:t>*</w:t>
            </w:r>
          </w:p>
        </w:tc>
        <w:tc>
          <w:tcPr>
            <w:tcW w:w="1801" w:type="dxa"/>
          </w:tcPr>
          <w:p w:rsidRPr="00CF6218" w:rsidR="007A3C68" w:rsidP="00E93945" w:rsidRDefault="007A3C68" w14:paraId="31994944" w14:textId="074539C6">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Ma</w:t>
            </w:r>
            <w:r w:rsidRPr="00CF6218" w:rsidR="00C75CBD">
              <w:rPr>
                <w:sz w:val="18"/>
                <w:szCs w:val="18"/>
              </w:rPr>
              <w:t>y 19</w:t>
            </w:r>
            <w:r w:rsidRPr="00CF6218">
              <w:rPr>
                <w:sz w:val="18"/>
                <w:szCs w:val="18"/>
              </w:rPr>
              <w:t>, 2020</w:t>
            </w:r>
          </w:p>
        </w:tc>
      </w:tr>
      <w:tr w:rsidRPr="00CF6218" w:rsidR="007A3C68" w:rsidTr="005B6C4F" w14:paraId="2082C10B"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6E9537B0" w14:textId="77777777">
            <w:pPr>
              <w:pStyle w:val="2enspsubgroup1"/>
              <w:keepNext/>
              <w:rPr>
                <w:sz w:val="18"/>
                <w:szCs w:val="18"/>
              </w:rPr>
            </w:pPr>
            <w:r w:rsidRPr="00CF6218">
              <w:rPr>
                <w:sz w:val="18"/>
                <w:szCs w:val="18"/>
              </w:rPr>
              <w:t>Main Sample</w:t>
            </w:r>
          </w:p>
        </w:tc>
        <w:tc>
          <w:tcPr>
            <w:tcW w:w="1530" w:type="dxa"/>
          </w:tcPr>
          <w:p w:rsidRPr="00CF6218" w:rsidR="007A3C68" w:rsidP="00E93945" w:rsidRDefault="007A3C68" w14:paraId="6D8641D0"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c>
          <w:tcPr>
            <w:tcW w:w="1801" w:type="dxa"/>
          </w:tcPr>
          <w:p w:rsidRPr="00CF6218" w:rsidR="007A3C68" w:rsidP="00E93945" w:rsidRDefault="007A3C68" w14:paraId="5297B189"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p>
        </w:tc>
      </w:tr>
      <w:tr w:rsidRPr="00CF6218" w:rsidR="007A3C68" w:rsidTr="005B6C4F" w14:paraId="5F5494D4"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53348887" w14:textId="6F9FBEBE">
            <w:pPr>
              <w:pStyle w:val="4enspsubgroup2"/>
              <w:keepNext/>
              <w:rPr>
                <w:sz w:val="18"/>
                <w:szCs w:val="18"/>
              </w:rPr>
            </w:pPr>
            <w:r w:rsidRPr="00CF6218">
              <w:rPr>
                <w:sz w:val="18"/>
                <w:szCs w:val="18"/>
              </w:rPr>
              <w:t xml:space="preserve">Enrollment list collection </w:t>
            </w:r>
            <w:r w:rsidRPr="00CF6218" w:rsidR="00D941FF">
              <w:rPr>
                <w:sz w:val="18"/>
                <w:szCs w:val="18"/>
              </w:rPr>
              <w:t>–</w:t>
            </w:r>
            <w:r w:rsidRPr="00CF6218">
              <w:rPr>
                <w:sz w:val="18"/>
                <w:szCs w:val="18"/>
              </w:rPr>
              <w:t xml:space="preserve"> main sample</w:t>
            </w:r>
          </w:p>
        </w:tc>
        <w:tc>
          <w:tcPr>
            <w:tcW w:w="1530" w:type="dxa"/>
          </w:tcPr>
          <w:p w:rsidRPr="00CF6218" w:rsidR="007A3C68" w:rsidDel="00A131DE" w:rsidP="00E93945" w:rsidRDefault="007A3C68" w14:paraId="21669277"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Jan. 10, 2020</w:t>
            </w:r>
          </w:p>
        </w:tc>
        <w:tc>
          <w:tcPr>
            <w:tcW w:w="1801" w:type="dxa"/>
          </w:tcPr>
          <w:p w:rsidRPr="00CF6218" w:rsidR="007A3C68" w:rsidP="00E93945" w:rsidRDefault="007A3C68" w14:paraId="770D9686"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Jul. 10, 2020</w:t>
            </w:r>
          </w:p>
        </w:tc>
      </w:tr>
      <w:tr w:rsidRPr="00CF6218" w:rsidR="007A3C68" w:rsidTr="005B6C4F" w14:paraId="285B5701"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4ADE767C" w14:textId="4E9176D6">
            <w:pPr>
              <w:pStyle w:val="4enspsubgroup2"/>
              <w:keepNext/>
              <w:rPr>
                <w:sz w:val="18"/>
                <w:szCs w:val="18"/>
              </w:rPr>
            </w:pPr>
            <w:r w:rsidRPr="00CF6218">
              <w:rPr>
                <w:sz w:val="18"/>
                <w:szCs w:val="18"/>
              </w:rPr>
              <w:t>Select student sample</w:t>
            </w:r>
          </w:p>
        </w:tc>
        <w:tc>
          <w:tcPr>
            <w:tcW w:w="1530" w:type="dxa"/>
          </w:tcPr>
          <w:p w:rsidRPr="00CF6218" w:rsidR="007A3C68" w:rsidP="00E93945" w:rsidRDefault="007A3C68" w14:paraId="53745B59"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Jan. 21, 2020</w:t>
            </w:r>
          </w:p>
        </w:tc>
        <w:tc>
          <w:tcPr>
            <w:tcW w:w="1801" w:type="dxa"/>
          </w:tcPr>
          <w:p w:rsidRPr="00CF6218" w:rsidR="007A3C68" w:rsidP="00E93945" w:rsidRDefault="007A3C68" w14:paraId="31E1392E"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Jul. 20, 2020</w:t>
            </w:r>
          </w:p>
        </w:tc>
      </w:tr>
      <w:tr w:rsidRPr="00CF6218" w:rsidR="007A3C68" w:rsidTr="005B6C4F" w14:paraId="713AD839"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53258B2B" w14:textId="3D88CF93">
            <w:pPr>
              <w:pStyle w:val="4enspsubgroup2"/>
              <w:keepNext/>
              <w:rPr>
                <w:sz w:val="18"/>
                <w:szCs w:val="18"/>
              </w:rPr>
            </w:pPr>
            <w:r w:rsidRPr="00CF6218">
              <w:rPr>
                <w:sz w:val="18"/>
                <w:szCs w:val="18"/>
              </w:rPr>
              <w:t>Collect student data from institutional records</w:t>
            </w:r>
          </w:p>
        </w:tc>
        <w:tc>
          <w:tcPr>
            <w:tcW w:w="1530" w:type="dxa"/>
          </w:tcPr>
          <w:p w:rsidRPr="00CF6218" w:rsidR="007A3C68" w:rsidP="00E93945" w:rsidRDefault="007A3C68" w14:paraId="6258C73D"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Mar. 2, 2020</w:t>
            </w:r>
          </w:p>
        </w:tc>
        <w:tc>
          <w:tcPr>
            <w:tcW w:w="1801" w:type="dxa"/>
          </w:tcPr>
          <w:p w:rsidRPr="00CF6218" w:rsidR="007A3C68" w:rsidP="00E93945" w:rsidRDefault="007A3C68" w14:paraId="02E0481B"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Nov. 13, 2020</w:t>
            </w:r>
          </w:p>
        </w:tc>
      </w:tr>
      <w:tr w:rsidRPr="00CF6218" w:rsidR="007A3C68" w:rsidTr="005B6C4F" w14:paraId="3444436F" w14:textId="77777777">
        <w:tc>
          <w:tcPr>
            <w:cnfStyle w:val="001000000000" w:firstRow="0" w:lastRow="0" w:firstColumn="1" w:lastColumn="0" w:oddVBand="0" w:evenVBand="0" w:oddHBand="0" w:evenHBand="0" w:firstRowFirstColumn="0" w:firstRowLastColumn="0" w:lastRowFirstColumn="0" w:lastRowLastColumn="0"/>
            <w:tcW w:w="7398" w:type="dxa"/>
            <w:shd w:val="clear" w:color="auto" w:fill="auto"/>
          </w:tcPr>
          <w:p w:rsidRPr="00CF6218" w:rsidR="007A3C68" w:rsidP="00E93945" w:rsidRDefault="007A3C68" w14:paraId="7985E72F" w14:textId="44902074">
            <w:pPr>
              <w:pStyle w:val="4enspsubgroup2"/>
              <w:keepNext/>
              <w:rPr>
                <w:sz w:val="18"/>
                <w:szCs w:val="18"/>
              </w:rPr>
            </w:pPr>
            <w:r w:rsidRPr="00CF6218">
              <w:rPr>
                <w:sz w:val="18"/>
                <w:szCs w:val="18"/>
              </w:rPr>
              <w:t>Self-administered web-based data collection</w:t>
            </w:r>
          </w:p>
        </w:tc>
        <w:tc>
          <w:tcPr>
            <w:tcW w:w="1530" w:type="dxa"/>
            <w:shd w:val="clear" w:color="auto" w:fill="auto"/>
          </w:tcPr>
          <w:p w:rsidRPr="00CF6218" w:rsidR="007A3C68" w:rsidP="00E93945" w:rsidRDefault="007A3C68" w14:paraId="2102FD2C" w14:textId="58B4AB23">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Apr. 1</w:t>
            </w:r>
            <w:r w:rsidRPr="00CF6218" w:rsidR="00AC121B">
              <w:rPr>
                <w:sz w:val="18"/>
                <w:szCs w:val="18"/>
              </w:rPr>
              <w:t>3</w:t>
            </w:r>
            <w:r w:rsidRPr="00CF6218">
              <w:rPr>
                <w:sz w:val="18"/>
                <w:szCs w:val="18"/>
              </w:rPr>
              <w:t>, 2020</w:t>
            </w:r>
          </w:p>
        </w:tc>
        <w:tc>
          <w:tcPr>
            <w:tcW w:w="1801" w:type="dxa"/>
            <w:shd w:val="clear" w:color="auto" w:fill="auto"/>
          </w:tcPr>
          <w:p w:rsidRPr="00CF6218" w:rsidR="007A3C68" w:rsidP="00E93945" w:rsidRDefault="001472C9" w14:paraId="0AB747A5" w14:textId="18CC971D">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Dec. 4</w:t>
            </w:r>
            <w:r w:rsidRPr="00CF6218" w:rsidR="007A3C68">
              <w:rPr>
                <w:sz w:val="18"/>
                <w:szCs w:val="18"/>
              </w:rPr>
              <w:t>, 2020</w:t>
            </w:r>
          </w:p>
        </w:tc>
      </w:tr>
      <w:tr w:rsidRPr="00CF6218" w:rsidR="007A3C68" w:rsidTr="005B6C4F" w14:paraId="57F5164B"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39DBBF88" w14:textId="5E656586">
            <w:pPr>
              <w:pStyle w:val="4enspsubgroup2"/>
              <w:keepNext/>
              <w:rPr>
                <w:sz w:val="18"/>
                <w:szCs w:val="18"/>
              </w:rPr>
            </w:pPr>
            <w:r w:rsidRPr="00CF6218">
              <w:rPr>
                <w:sz w:val="18"/>
                <w:szCs w:val="18"/>
              </w:rPr>
              <w:t xml:space="preserve">Conduct telephone </w:t>
            </w:r>
            <w:r w:rsidRPr="00CF6218" w:rsidR="00665A1A">
              <w:rPr>
                <w:sz w:val="18"/>
                <w:szCs w:val="18"/>
              </w:rPr>
              <w:t>survey</w:t>
            </w:r>
            <w:r w:rsidRPr="00CF6218">
              <w:rPr>
                <w:sz w:val="18"/>
                <w:szCs w:val="18"/>
              </w:rPr>
              <w:t>s of students</w:t>
            </w:r>
          </w:p>
        </w:tc>
        <w:tc>
          <w:tcPr>
            <w:tcW w:w="1530" w:type="dxa"/>
          </w:tcPr>
          <w:p w:rsidRPr="00CF6218" w:rsidR="007A3C68" w:rsidP="00E93945" w:rsidRDefault="007A3C68" w14:paraId="3E4FA5D0"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Apr. 13, 2020</w:t>
            </w:r>
          </w:p>
        </w:tc>
        <w:tc>
          <w:tcPr>
            <w:tcW w:w="1801" w:type="dxa"/>
          </w:tcPr>
          <w:p w:rsidRPr="00CF6218" w:rsidR="007A3C68" w:rsidP="00E93945" w:rsidRDefault="001472C9" w14:paraId="1098FB80" w14:textId="392131BE">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Dec. 4, 2020</w:t>
            </w:r>
          </w:p>
        </w:tc>
      </w:tr>
      <w:tr w:rsidRPr="00CF6218" w:rsidR="007A3C68" w:rsidTr="005B6C4F" w14:paraId="6C177C12"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70652F4F" w14:textId="77777777">
            <w:pPr>
              <w:pStyle w:val="2enspsubgroup1"/>
              <w:keepNext/>
              <w:rPr>
                <w:sz w:val="18"/>
                <w:szCs w:val="18"/>
              </w:rPr>
            </w:pPr>
            <w:r w:rsidRPr="00CF6218">
              <w:rPr>
                <w:sz w:val="18"/>
                <w:szCs w:val="18"/>
              </w:rPr>
              <w:t>Process data, construct data files</w:t>
            </w:r>
          </w:p>
        </w:tc>
        <w:tc>
          <w:tcPr>
            <w:tcW w:w="1530" w:type="dxa"/>
          </w:tcPr>
          <w:p w:rsidRPr="00CF6218" w:rsidR="007A3C68" w:rsidP="00E93945" w:rsidRDefault="007A3C68" w14:paraId="74D4D166"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Jan. 13, 2020</w:t>
            </w:r>
          </w:p>
        </w:tc>
        <w:tc>
          <w:tcPr>
            <w:tcW w:w="1801" w:type="dxa"/>
          </w:tcPr>
          <w:p w:rsidRPr="00CF6218" w:rsidR="007A3C68" w:rsidP="00E93945" w:rsidRDefault="007A3C68" w14:paraId="23721EE2"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Dec. 10, 2020</w:t>
            </w:r>
          </w:p>
        </w:tc>
      </w:tr>
      <w:tr w:rsidRPr="00CF6218" w:rsidR="007A3C68" w:rsidTr="005B6C4F" w14:paraId="5758C899"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7A3C68" w:rsidP="00E93945" w:rsidRDefault="007A3C68" w14:paraId="5BFFB2AD" w14:textId="77777777">
            <w:pPr>
              <w:pStyle w:val="2enspsubgroup1"/>
              <w:keepNext/>
              <w:rPr>
                <w:sz w:val="18"/>
                <w:szCs w:val="18"/>
              </w:rPr>
            </w:pPr>
            <w:r w:rsidRPr="00CF6218">
              <w:rPr>
                <w:sz w:val="18"/>
                <w:szCs w:val="18"/>
              </w:rPr>
              <w:t>Prepare/update data collection reports</w:t>
            </w:r>
          </w:p>
        </w:tc>
        <w:tc>
          <w:tcPr>
            <w:tcW w:w="1530" w:type="dxa"/>
          </w:tcPr>
          <w:p w:rsidRPr="00CF6218" w:rsidR="007A3C68" w:rsidP="005645E9" w:rsidRDefault="007A3C68" w14:paraId="7B7685AA"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Jan. 13, 2020</w:t>
            </w:r>
          </w:p>
        </w:tc>
        <w:tc>
          <w:tcPr>
            <w:tcW w:w="1801" w:type="dxa"/>
          </w:tcPr>
          <w:p w:rsidRPr="00CF6218" w:rsidR="007A3C68" w:rsidP="005645E9" w:rsidRDefault="007A3C68" w14:paraId="0CF2BD67" w14:textId="77777777">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Dec. 18, 2020</w:t>
            </w:r>
          </w:p>
        </w:tc>
      </w:tr>
      <w:tr w:rsidRPr="00CF6218" w:rsidR="00D941FF" w:rsidTr="005B6C4F" w14:paraId="2F06F866" w14:textId="77777777">
        <w:tc>
          <w:tcPr>
            <w:cnfStyle w:val="001000000000" w:firstRow="0" w:lastRow="0" w:firstColumn="1" w:lastColumn="0" w:oddVBand="0" w:evenVBand="0" w:oddHBand="0" w:evenHBand="0" w:firstRowFirstColumn="0" w:firstRowLastColumn="0" w:lastRowFirstColumn="0" w:lastRowLastColumn="0"/>
            <w:tcW w:w="7398" w:type="dxa"/>
          </w:tcPr>
          <w:p w:rsidRPr="00CF6218" w:rsidR="00D941FF" w:rsidP="006423FF" w:rsidRDefault="00D941FF" w14:paraId="142AB8D9" w14:textId="0F77F403">
            <w:pPr>
              <w:pStyle w:val="2enspsubgroup1"/>
              <w:ind w:left="346"/>
              <w:rPr>
                <w:b/>
                <w:bCs/>
                <w:sz w:val="18"/>
                <w:szCs w:val="18"/>
              </w:rPr>
            </w:pPr>
            <w:r w:rsidRPr="00CF6218">
              <w:rPr>
                <w:b/>
                <w:bCs/>
                <w:sz w:val="18"/>
                <w:szCs w:val="18"/>
              </w:rPr>
              <w:t>BPS:20/22 field test panel maintenance</w:t>
            </w:r>
          </w:p>
        </w:tc>
        <w:tc>
          <w:tcPr>
            <w:tcW w:w="1530" w:type="dxa"/>
          </w:tcPr>
          <w:p w:rsidRPr="00CF6218" w:rsidR="00D941FF" w:rsidP="005645E9" w:rsidRDefault="00D941FF" w14:paraId="4602091D" w14:textId="0ABC9082">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Oct. 1, 2020</w:t>
            </w:r>
          </w:p>
        </w:tc>
        <w:tc>
          <w:tcPr>
            <w:tcW w:w="1801" w:type="dxa"/>
          </w:tcPr>
          <w:p w:rsidRPr="00CF6218" w:rsidR="00D941FF" w:rsidP="005645E9" w:rsidRDefault="00D941FF" w14:paraId="572484C9" w14:textId="21FAF254">
            <w:pPr>
              <w:pStyle w:val="Tablenumbers"/>
              <w:cnfStyle w:val="000000000000" w:firstRow="0" w:lastRow="0" w:firstColumn="0" w:lastColumn="0" w:oddVBand="0" w:evenVBand="0" w:oddHBand="0" w:evenHBand="0" w:firstRowFirstColumn="0" w:firstRowLastColumn="0" w:lastRowFirstColumn="0" w:lastRowLastColumn="0"/>
              <w:rPr>
                <w:sz w:val="18"/>
                <w:szCs w:val="18"/>
              </w:rPr>
            </w:pPr>
            <w:r w:rsidRPr="00CF6218">
              <w:rPr>
                <w:sz w:val="18"/>
                <w:szCs w:val="18"/>
              </w:rPr>
              <w:t>Feb. 1, 2021</w:t>
            </w:r>
          </w:p>
        </w:tc>
      </w:tr>
    </w:tbl>
    <w:p w:rsidR="003745EB" w:rsidP="003745EB" w:rsidRDefault="003745EB" w14:paraId="18668A7C" w14:textId="27887CEB">
      <w:pPr>
        <w:pStyle w:val="Heading2"/>
        <w:numPr>
          <w:ilvl w:val="0"/>
          <w:numId w:val="0"/>
        </w:numPr>
        <w:spacing w:before="0"/>
      </w:pPr>
      <w:bookmarkStart w:name="_Toc12873607" w:id="101"/>
      <w:r w:rsidRPr="00CF6218">
        <w:t>*</w:t>
      </w:r>
      <w:r w:rsidRPr="00CF6218">
        <w:rPr>
          <w:b w:val="0"/>
          <w:bCs w:val="0"/>
          <w:sz w:val="18"/>
          <w:szCs w:val="18"/>
        </w:rPr>
        <w:t>Dependent upon OMB review and approval.</w:t>
      </w:r>
    </w:p>
    <w:p w:rsidRPr="00477529" w:rsidR="00545695" w:rsidP="007B3A35" w:rsidRDefault="00545695" w14:paraId="34DF2429" w14:textId="4AC5915D">
      <w:pPr>
        <w:pStyle w:val="Heading2"/>
      </w:pPr>
      <w:r w:rsidRPr="00477529">
        <w:t>Approval to Not Display Expiration Date for OMB Approval</w:t>
      </w:r>
      <w:bookmarkEnd w:id="101"/>
    </w:p>
    <w:p w:rsidRPr="00477529" w:rsidR="00545695" w:rsidP="007B3A35" w:rsidRDefault="00545695" w14:paraId="6F7B0FBC" w14:textId="77777777">
      <w:pPr>
        <w:pStyle w:val="BodyText"/>
      </w:pPr>
      <w:r w:rsidRPr="00477529">
        <w:t xml:space="preserve">The expiration date for OMB approval of the information collection </w:t>
      </w:r>
      <w:r w:rsidRPr="00477529">
        <w:rPr>
          <w:i/>
        </w:rPr>
        <w:t>will be displayed</w:t>
      </w:r>
      <w:r w:rsidRPr="00477529">
        <w:t xml:space="preserve"> on data collection instruments and materials. No special exception is being requested.</w:t>
      </w:r>
    </w:p>
    <w:p w:rsidRPr="00477529" w:rsidR="00545695" w:rsidP="007B3A35" w:rsidRDefault="00545695" w14:paraId="5F178D24" w14:textId="77777777">
      <w:pPr>
        <w:pStyle w:val="Heading2"/>
      </w:pPr>
      <w:bookmarkStart w:name="_Toc12873608" w:id="102"/>
      <w:r w:rsidRPr="00477529">
        <w:t>Exceptions to Certification for Paperwork Reduction Act Submissions</w:t>
      </w:r>
      <w:bookmarkEnd w:id="102"/>
    </w:p>
    <w:p w:rsidRPr="00A17677" w:rsidR="000C1256" w:rsidP="00F24274" w:rsidRDefault="00545695" w14:paraId="38336474" w14:textId="2A28FD1A">
      <w:pPr>
        <w:pStyle w:val="BodyText"/>
        <w:widowControl w:val="0"/>
      </w:pPr>
      <w:r w:rsidRPr="00477529">
        <w:t>There are no exceptions to the certification statement identified in the Certification for Paperwork Reduction Act Submissions of OMB Form 83-I.</w:t>
      </w:r>
      <w:bookmarkStart w:name="_Toc251941761" w:id="103"/>
      <w:bookmarkStart w:name="_Toc251941852" w:id="104"/>
      <w:bookmarkStart w:name="_Toc251949059" w:id="105"/>
      <w:bookmarkStart w:name="_Toc146530915" w:id="106"/>
      <w:bookmarkEnd w:id="103"/>
      <w:bookmarkEnd w:id="104"/>
      <w:bookmarkEnd w:id="105"/>
      <w:bookmarkEnd w:id="106"/>
    </w:p>
    <w:sectPr w:rsidRPr="00A17677" w:rsidR="000C1256" w:rsidSect="00E15BB1">
      <w:footerReference w:type="first" r:id="rId21"/>
      <w:pgSz w:w="12240" w:h="15840" w:code="1"/>
      <w:pgMar w:top="720" w:right="864" w:bottom="720" w:left="864" w:header="432"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0DC4E" w14:textId="77777777" w:rsidR="00822BC8" w:rsidRDefault="00822BC8">
      <w:r>
        <w:separator/>
      </w:r>
    </w:p>
  </w:endnote>
  <w:endnote w:type="continuationSeparator" w:id="0">
    <w:p w14:paraId="0F562BB2" w14:textId="77777777" w:rsidR="00822BC8" w:rsidRDefault="00822BC8">
      <w:r>
        <w:continuationSeparator/>
      </w:r>
    </w:p>
  </w:endnote>
  <w:endnote w:type="continuationNotice" w:id="1">
    <w:p w14:paraId="0E575622" w14:textId="77777777" w:rsidR="00822BC8" w:rsidRDefault="00822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94DBD" w14:textId="77777777" w:rsidR="00707506" w:rsidRDefault="00707506">
    <w:pPr>
      <w:pStyle w:val="Footer"/>
    </w:pPr>
    <w:r>
      <w:fldChar w:fldCharType="begin"/>
    </w:r>
    <w:r>
      <w:instrText xml:space="preserve"> PAGE   \* MERGEFORMAT </w:instrText>
    </w:r>
    <w:r>
      <w:fldChar w:fldCharType="separate"/>
    </w:r>
    <w:r>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560717"/>
      <w:docPartObj>
        <w:docPartGallery w:val="Page Numbers (Bottom of Page)"/>
        <w:docPartUnique/>
      </w:docPartObj>
    </w:sdtPr>
    <w:sdtEndPr>
      <w:rPr>
        <w:noProof/>
      </w:rPr>
    </w:sdtEndPr>
    <w:sdtContent>
      <w:p w14:paraId="6B63CE57" w14:textId="27F3970A" w:rsidR="00707506" w:rsidRDefault="00707506" w:rsidP="00111A40">
        <w:pPr>
          <w:pStyle w:val="Footer"/>
        </w:pPr>
        <w:r w:rsidRPr="00BF598A">
          <w:rPr>
            <w:rFonts w:ascii="Arial" w:hAnsi="Arial" w:cs="Arial"/>
          </w:rPr>
          <w:fldChar w:fldCharType="begin"/>
        </w:r>
        <w:r w:rsidRPr="00BF598A">
          <w:rPr>
            <w:rFonts w:ascii="Arial" w:hAnsi="Arial" w:cs="Arial"/>
          </w:rPr>
          <w:instrText xml:space="preserve"> PAGE   \* MERGEFORMAT </w:instrText>
        </w:r>
        <w:r w:rsidRPr="00BF598A">
          <w:rPr>
            <w:rFonts w:ascii="Arial" w:hAnsi="Arial" w:cs="Arial"/>
          </w:rPr>
          <w:fldChar w:fldCharType="separate"/>
        </w:r>
        <w:r w:rsidR="00E1528D">
          <w:rPr>
            <w:rFonts w:ascii="Arial" w:hAnsi="Arial" w:cs="Arial"/>
            <w:noProof/>
          </w:rPr>
          <w:t>8</w:t>
        </w:r>
        <w:r w:rsidRPr="00BF598A">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CC880" w14:textId="77777777" w:rsidR="00707506" w:rsidRPr="00E15BB1" w:rsidRDefault="00707506" w:rsidP="00E15BB1">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D230E" w14:textId="420C9CB8" w:rsidR="00707506" w:rsidRDefault="00707506" w:rsidP="00605431">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024C4" w14:textId="77777777" w:rsidR="00822BC8" w:rsidRDefault="00822BC8">
      <w:r>
        <w:separator/>
      </w:r>
    </w:p>
  </w:footnote>
  <w:footnote w:type="continuationSeparator" w:id="0">
    <w:p w14:paraId="3D9CF65C" w14:textId="77777777" w:rsidR="00822BC8" w:rsidRDefault="00822BC8">
      <w:r>
        <w:continuationSeparator/>
      </w:r>
    </w:p>
  </w:footnote>
  <w:footnote w:type="continuationNotice" w:id="1">
    <w:p w14:paraId="322D8BE5" w14:textId="77777777" w:rsidR="00822BC8" w:rsidRDefault="00822BC8"/>
  </w:footnote>
  <w:footnote w:id="2">
    <w:p w14:paraId="41BB64FD" w14:textId="7589793E" w:rsidR="00707506" w:rsidRDefault="00707506" w:rsidP="005C35E6">
      <w:pPr>
        <w:pStyle w:val="FootnoteText"/>
      </w:pPr>
      <w:r>
        <w:rPr>
          <w:rStyle w:val="FootnoteReference"/>
        </w:rPr>
        <w:footnoteRef/>
      </w:r>
      <w:r>
        <w:t xml:space="preserve"> </w:t>
      </w:r>
      <w:r w:rsidRPr="003B76E6">
        <w:t xml:space="preserve">The hourly rate </w:t>
      </w:r>
      <w:r>
        <w:t xml:space="preserve">of </w:t>
      </w:r>
      <w:r w:rsidRPr="003B76E6">
        <w:t>$41.59</w:t>
      </w:r>
      <w:r>
        <w:t xml:space="preserve"> for </w:t>
      </w:r>
      <w:r w:rsidRPr="00C110EB">
        <w:t>institution staff</w:t>
      </w:r>
      <w:r w:rsidRPr="003B76E6">
        <w:t xml:space="preserve"> was obtained using the hourly mean wage of operations research analysts in the May 2017 National Occupational and Employment Wage Estimates sponsored by the Bureau of Labor Statistics (BLS). Source: BLS Occupation Employment Statistics, </w:t>
      </w:r>
      <w:hyperlink r:id="rId1" w:history="1">
        <w:r w:rsidRPr="001904FD">
          <w:rPr>
            <w:rStyle w:val="Hyperlink"/>
          </w:rPr>
          <w:t>http://data.bls.gov/oes/</w:t>
        </w:r>
      </w:hyperlink>
      <w:r>
        <w:t xml:space="preserve"> </w:t>
      </w:r>
      <w:r w:rsidRPr="003B76E6">
        <w:t>data type: Occupation codes: Operations Research Analysts (15-2031); accessed on March 1, 2019.</w:t>
      </w:r>
      <w:r>
        <w:t xml:space="preserve"> </w:t>
      </w:r>
      <w:r w:rsidRPr="003B76E6">
        <w:t xml:space="preserve">The hourly rate </w:t>
      </w:r>
      <w:r>
        <w:t xml:space="preserve">of </w:t>
      </w:r>
      <w:r w:rsidRPr="003B76E6">
        <w:t>$</w:t>
      </w:r>
      <w:r>
        <w:t>20 for students</w:t>
      </w:r>
      <w:r w:rsidRPr="00C110EB">
        <w:rPr>
          <w:rFonts w:cs="Arial"/>
          <w:color w:val="000000" w:themeColor="text1"/>
        </w:rPr>
        <w:t xml:space="preserve"> </w:t>
      </w:r>
      <w:r w:rsidRPr="0064015D">
        <w:rPr>
          <w:rFonts w:cs="Arial"/>
          <w:color w:val="000000" w:themeColor="text1"/>
        </w:rPr>
        <w:t>was obtained by averag</w:t>
      </w:r>
      <w:r>
        <w:rPr>
          <w:rFonts w:cs="Arial"/>
          <w:color w:val="000000" w:themeColor="text1"/>
        </w:rPr>
        <w:t>ing</w:t>
      </w:r>
      <w:r w:rsidRPr="0064015D">
        <w:rPr>
          <w:rFonts w:cs="Arial"/>
          <w:color w:val="000000" w:themeColor="text1"/>
        </w:rPr>
        <w:t xml:space="preserve"> the median weekly earnings of full-time wage and salary workers among high school graduates with no college and individuals with some college or an associate’s degree (Table 5, </w:t>
      </w:r>
      <w:hyperlink r:id="rId2" w:history="1">
        <w:r w:rsidRPr="0064015D">
          <w:rPr>
            <w:rStyle w:val="Hyperlink"/>
            <w:rFonts w:cs="Arial"/>
            <w:color w:val="000000" w:themeColor="text1"/>
          </w:rPr>
          <w:t>http://www.bls.gov/news.release/pdf/wkyeng.pdf</w:t>
        </w:r>
      </w:hyperlink>
      <w:r w:rsidRPr="0064015D">
        <w:rPr>
          <w:rFonts w:cs="Arial"/>
          <w:color w:val="000000" w:themeColor="text1"/>
        </w:rPr>
        <w:t>)</w:t>
      </w:r>
      <w:r>
        <w:rPr>
          <w:rFonts w:cs="Arial"/>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F6B38" w14:textId="77777777" w:rsidR="00707506" w:rsidRDefault="00707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7C0A6F8"/>
    <w:lvl w:ilvl="0">
      <w:start w:val="1"/>
      <w:numFmt w:val="decimal"/>
      <w:pStyle w:val="ListBullet21"/>
      <w:lvlText w:val="(%1)"/>
      <w:lvlJc w:val="left"/>
      <w:pPr>
        <w:tabs>
          <w:tab w:val="num" w:pos="1080"/>
        </w:tabs>
        <w:ind w:left="1080" w:hanging="360"/>
      </w:pPr>
      <w:rPr>
        <w:rFonts w:hint="default"/>
      </w:rPr>
    </w:lvl>
  </w:abstractNum>
  <w:abstractNum w:abstractNumId="1" w15:restartNumberingAfterBreak="0">
    <w:nsid w:val="09F53E84"/>
    <w:multiLevelType w:val="hybridMultilevel"/>
    <w:tmpl w:val="61A8D87E"/>
    <w:lvl w:ilvl="0" w:tplc="CD167AE0">
      <w:numFmt w:val="bullet"/>
      <w:lvlText w:val="-"/>
      <w:lvlJc w:val="left"/>
      <w:pPr>
        <w:ind w:left="720" w:hanging="360"/>
      </w:pPr>
      <w:rPr>
        <w:rFonts w:ascii="Garamond" w:eastAsia="Times New Roman" w:hAnsi="Garamond"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93405"/>
    <w:multiLevelType w:val="hybridMultilevel"/>
    <w:tmpl w:val="44909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1420B"/>
    <w:multiLevelType w:val="hybridMultilevel"/>
    <w:tmpl w:val="F8881592"/>
    <w:lvl w:ilvl="0" w:tplc="DC5A0EA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D8A213C"/>
    <w:multiLevelType w:val="hybridMultilevel"/>
    <w:tmpl w:val="5BA06D16"/>
    <w:lvl w:ilvl="0" w:tplc="DAF6D2AE">
      <w:start w:val="1"/>
      <w:numFmt w:val="lowerLetter"/>
      <w:lvlText w:val="%1."/>
      <w:lvlJc w:val="left"/>
      <w:pPr>
        <w:ind w:left="1440" w:hanging="360"/>
      </w:pPr>
      <w:rPr>
        <w:rFonts w:ascii="Arial" w:hAnsi="Arial" w:cs="Arial"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A47BE"/>
    <w:multiLevelType w:val="hybridMultilevel"/>
    <w:tmpl w:val="A7284656"/>
    <w:lvl w:ilvl="0" w:tplc="761A26F4">
      <w:start w:val="1"/>
      <w:numFmt w:val="upperLetter"/>
      <w:lvlText w:val="(%1)"/>
      <w:lvlJc w:val="left"/>
      <w:pPr>
        <w:tabs>
          <w:tab w:val="num" w:pos="1305"/>
        </w:tabs>
        <w:ind w:left="1305" w:hanging="39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6" w15:restartNumberingAfterBreak="0">
    <w:nsid w:val="11E83465"/>
    <w:multiLevelType w:val="hybridMultilevel"/>
    <w:tmpl w:val="8CE6E222"/>
    <w:lvl w:ilvl="0" w:tplc="C02CEDDE">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22F76"/>
    <w:multiLevelType w:val="hybridMultilevel"/>
    <w:tmpl w:val="FD462C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4215A7A"/>
    <w:multiLevelType w:val="hybridMultilevel"/>
    <w:tmpl w:val="462ED48A"/>
    <w:lvl w:ilvl="0" w:tplc="7B78440E">
      <w:start w:val="1"/>
      <w:numFmt w:val="decimal"/>
      <w:lvlText w:val="(%1)"/>
      <w:lvlJc w:val="left"/>
      <w:pPr>
        <w:tabs>
          <w:tab w:val="num" w:pos="1275"/>
        </w:tabs>
        <w:ind w:left="1275" w:hanging="360"/>
      </w:pPr>
      <w:rPr>
        <w:rFonts w:hint="default"/>
      </w:rPr>
    </w:lvl>
    <w:lvl w:ilvl="1" w:tplc="04090019">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9" w15:restartNumberingAfterBreak="0">
    <w:nsid w:val="147F0227"/>
    <w:multiLevelType w:val="hybridMultilevel"/>
    <w:tmpl w:val="55B456B4"/>
    <w:lvl w:ilvl="0" w:tplc="A47CDA56">
      <w:start w:val="1"/>
      <w:numFmt w:val="bullet"/>
      <w:lvlText w:val=""/>
      <w:lvlJc w:val="left"/>
      <w:pPr>
        <w:tabs>
          <w:tab w:val="num" w:pos="2880"/>
        </w:tabs>
        <w:ind w:left="2880" w:hanging="360"/>
      </w:pPr>
      <w:rPr>
        <w:rFonts w:ascii="Symbol" w:hAnsi="Symbol" w:hint="default"/>
        <w:sz w:val="24"/>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169F1419"/>
    <w:multiLevelType w:val="hybridMultilevel"/>
    <w:tmpl w:val="446EC4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BD0C22"/>
    <w:multiLevelType w:val="hybridMultilevel"/>
    <w:tmpl w:val="30BC24BE"/>
    <w:lvl w:ilvl="0" w:tplc="07C46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1E6043"/>
    <w:multiLevelType w:val="hybridMultilevel"/>
    <w:tmpl w:val="77FC6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0A35A0"/>
    <w:multiLevelType w:val="hybridMultilevel"/>
    <w:tmpl w:val="C7DAA822"/>
    <w:lvl w:ilvl="0" w:tplc="B94642EE">
      <w:start w:val="1"/>
      <w:numFmt w:val="decimal"/>
      <w:lvlText w:val="%1."/>
      <w:lvlJc w:val="left"/>
      <w:pPr>
        <w:tabs>
          <w:tab w:val="num" w:pos="720"/>
        </w:tabs>
        <w:ind w:left="720" w:hanging="288"/>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156B3B"/>
    <w:multiLevelType w:val="hybridMultilevel"/>
    <w:tmpl w:val="21CE3616"/>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12668C"/>
    <w:multiLevelType w:val="hybridMultilevel"/>
    <w:tmpl w:val="0136F7B8"/>
    <w:lvl w:ilvl="0" w:tplc="92069A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28200D9"/>
    <w:multiLevelType w:val="hybridMultilevel"/>
    <w:tmpl w:val="224C3A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99028D"/>
    <w:multiLevelType w:val="hybridMultilevel"/>
    <w:tmpl w:val="F216E92C"/>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8" w15:restartNumberingAfterBreak="0">
    <w:nsid w:val="23A93A87"/>
    <w:multiLevelType w:val="hybridMultilevel"/>
    <w:tmpl w:val="9672170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147436"/>
    <w:multiLevelType w:val="hybridMultilevel"/>
    <w:tmpl w:val="28744D6C"/>
    <w:lvl w:ilvl="0" w:tplc="8E34E22C">
      <w:start w:val="1"/>
      <w:numFmt w:val="decimal"/>
      <w:pStyle w:val="Style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63E4788"/>
    <w:multiLevelType w:val="hybridMultilevel"/>
    <w:tmpl w:val="BFF0FB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660C5"/>
    <w:multiLevelType w:val="hybridMultilevel"/>
    <w:tmpl w:val="E1F6385E"/>
    <w:lvl w:ilvl="0" w:tplc="DC38DA3E">
      <w:start w:val="1"/>
      <w:numFmt w:val="bullet"/>
      <w:pStyle w:val="bulletround"/>
      <w:lvlText w:val=""/>
      <w:lvlJc w:val="left"/>
      <w:pPr>
        <w:tabs>
          <w:tab w:val="num" w:pos="1080"/>
        </w:tabs>
        <w:ind w:left="1080" w:hanging="360"/>
      </w:pPr>
      <w:rPr>
        <w:rFonts w:ascii="Symbol" w:hAnsi="Symbol" w:hint="default"/>
        <w:sz w:val="24"/>
        <w:szCs w:val="24"/>
      </w:rPr>
    </w:lvl>
    <w:lvl w:ilvl="1" w:tplc="FED6E7D8">
      <w:start w:val="1"/>
      <w:numFmt w:val="bullet"/>
      <w:pStyle w:val="Bullet1"/>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70301F"/>
    <w:multiLevelType w:val="hybridMultilevel"/>
    <w:tmpl w:val="ECE6B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A22ABC"/>
    <w:multiLevelType w:val="hybridMultilevel"/>
    <w:tmpl w:val="6232B372"/>
    <w:lvl w:ilvl="0" w:tplc="B030AF02">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0235A27"/>
    <w:multiLevelType w:val="hybridMultilevel"/>
    <w:tmpl w:val="D5F6E9A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FF2EDE"/>
    <w:multiLevelType w:val="hybridMultilevel"/>
    <w:tmpl w:val="FBC2F2BC"/>
    <w:lvl w:ilvl="0" w:tplc="29E24E8A">
      <w:start w:val="1"/>
      <w:numFmt w:val="lowerLetter"/>
      <w:lvlText w:val="(%1)"/>
      <w:lvlJc w:val="left"/>
      <w:pPr>
        <w:tabs>
          <w:tab w:val="num" w:pos="600"/>
        </w:tabs>
        <w:ind w:left="600" w:hanging="360"/>
      </w:pPr>
      <w:rPr>
        <w:rFonts w:hint="default"/>
      </w:rPr>
    </w:lvl>
    <w:lvl w:ilvl="1" w:tplc="82DC9900">
      <w:start w:val="1"/>
      <w:numFmt w:val="decimal"/>
      <w:lvlText w:val="(%2)"/>
      <w:lvlJc w:val="left"/>
      <w:pPr>
        <w:tabs>
          <w:tab w:val="num" w:pos="1320"/>
        </w:tabs>
        <w:ind w:left="1320" w:hanging="360"/>
      </w:pPr>
      <w:rPr>
        <w:rFonts w:hint="default"/>
      </w:rPr>
    </w:lvl>
    <w:lvl w:ilvl="2" w:tplc="8A32082E">
      <w:start w:val="1"/>
      <w:numFmt w:val="upperLetter"/>
      <w:lvlText w:val="(%3)"/>
      <w:lvlJc w:val="left"/>
      <w:pPr>
        <w:tabs>
          <w:tab w:val="num" w:pos="2250"/>
        </w:tabs>
        <w:ind w:left="2250" w:hanging="390"/>
      </w:pPr>
      <w:rPr>
        <w:rFonts w:hint="default"/>
      </w:r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6" w15:restartNumberingAfterBreak="0">
    <w:nsid w:val="35414364"/>
    <w:multiLevelType w:val="hybridMultilevel"/>
    <w:tmpl w:val="BFA6F0A8"/>
    <w:lvl w:ilvl="0" w:tplc="07C46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045325"/>
    <w:multiLevelType w:val="hybridMultilevel"/>
    <w:tmpl w:val="02F0FDC4"/>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382FF3"/>
    <w:multiLevelType w:val="hybridMultilevel"/>
    <w:tmpl w:val="970C21D4"/>
    <w:lvl w:ilvl="0" w:tplc="5CE2E666">
      <w:start w:val="1"/>
      <w:numFmt w:val="upperLetter"/>
      <w:lvlText w:val="(%1)"/>
      <w:lvlJc w:val="left"/>
      <w:pPr>
        <w:tabs>
          <w:tab w:val="num" w:pos="1305"/>
        </w:tabs>
        <w:ind w:left="1305" w:hanging="39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29" w15:restartNumberingAfterBreak="0">
    <w:nsid w:val="39F245EF"/>
    <w:multiLevelType w:val="hybridMultilevel"/>
    <w:tmpl w:val="13F615D6"/>
    <w:lvl w:ilvl="0" w:tplc="092C2446">
      <w:start w:val="1"/>
      <w:numFmt w:val="decimal"/>
      <w:pStyle w:val="ListBullet2"/>
      <w:lvlText w:val="%1."/>
      <w:lvlJc w:val="left"/>
      <w:pPr>
        <w:tabs>
          <w:tab w:val="num" w:pos="1080"/>
        </w:tabs>
        <w:ind w:left="1080" w:hanging="360"/>
      </w:pPr>
      <w:rPr>
        <w:rFonts w:hint="default"/>
      </w:rPr>
    </w:lvl>
    <w:lvl w:ilvl="1" w:tplc="94388BAA">
      <w:start w:val="1"/>
      <w:numFmt w:val="decimal"/>
      <w:lvlText w:val="(%2)"/>
      <w:lvlJc w:val="left"/>
      <w:pPr>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F7C2F48"/>
    <w:multiLevelType w:val="multilevel"/>
    <w:tmpl w:val="187C98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40C75BB8"/>
    <w:multiLevelType w:val="hybridMultilevel"/>
    <w:tmpl w:val="ABF0B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AD0817"/>
    <w:multiLevelType w:val="hybridMultilevel"/>
    <w:tmpl w:val="2F764FF4"/>
    <w:lvl w:ilvl="0" w:tplc="72CC87FA">
      <w:start w:val="1"/>
      <w:numFmt w:val="lowerLetter"/>
      <w:lvlText w:val="(%1)"/>
      <w:lvlJc w:val="left"/>
      <w:pPr>
        <w:tabs>
          <w:tab w:val="num" w:pos="600"/>
        </w:tabs>
        <w:ind w:left="600" w:hanging="360"/>
      </w:pPr>
      <w:rPr>
        <w:rFonts w:hint="default"/>
      </w:rPr>
    </w:lvl>
    <w:lvl w:ilvl="1" w:tplc="8EB08226">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3" w15:restartNumberingAfterBreak="0">
    <w:nsid w:val="4B500879"/>
    <w:multiLevelType w:val="hybridMultilevel"/>
    <w:tmpl w:val="A0509CA2"/>
    <w:lvl w:ilvl="0" w:tplc="0409000F">
      <w:start w:val="1"/>
      <w:numFmt w:val="decimal"/>
      <w:lvlText w:val="%1."/>
      <w:lvlJc w:val="left"/>
      <w:pPr>
        <w:ind w:left="720" w:hanging="360"/>
      </w:pPr>
    </w:lvl>
    <w:lvl w:ilvl="1" w:tplc="DAF6D2AE">
      <w:start w:val="1"/>
      <w:numFmt w:val="lowerLetter"/>
      <w:lvlText w:val="%2."/>
      <w:lvlJc w:val="left"/>
      <w:pPr>
        <w:ind w:left="1440" w:hanging="360"/>
      </w:pPr>
      <w:rPr>
        <w:rFonts w:ascii="Arial" w:hAnsi="Arial" w:cs="Arial" w:hint="default"/>
        <w:color w:val="auto"/>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91468A"/>
    <w:multiLevelType w:val="hybridMultilevel"/>
    <w:tmpl w:val="24EE2EDE"/>
    <w:lvl w:ilvl="0" w:tplc="F714408A">
      <w:start w:val="1"/>
      <w:numFmt w:val="bullet"/>
      <w:lvlText w:val=""/>
      <w:lvlJc w:val="left"/>
      <w:pPr>
        <w:tabs>
          <w:tab w:val="num" w:pos="1080"/>
        </w:tabs>
        <w:ind w:left="1080" w:hanging="360"/>
      </w:pPr>
      <w:rPr>
        <w:rFonts w:ascii="Symbol" w:hAnsi="Symbol" w:hint="default"/>
      </w:rPr>
    </w:lvl>
    <w:lvl w:ilvl="1" w:tplc="219493FE">
      <w:start w:val="1"/>
      <w:numFmt w:val="bullet"/>
      <w:lvlText w:val="–"/>
      <w:lvlJc w:val="left"/>
      <w:pPr>
        <w:tabs>
          <w:tab w:val="num" w:pos="1440"/>
        </w:tabs>
        <w:ind w:left="1440" w:hanging="360"/>
      </w:pPr>
      <w:rPr>
        <w:rFonts w:ascii="Arial" w:hAnsi="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83E1D2B"/>
    <w:multiLevelType w:val="hybridMultilevel"/>
    <w:tmpl w:val="5A70FF6A"/>
    <w:lvl w:ilvl="0" w:tplc="D11E0930">
      <w:start w:val="1"/>
      <w:numFmt w:val="upperLetter"/>
      <w:lvlText w:val="(%1)"/>
      <w:lvlJc w:val="left"/>
      <w:pPr>
        <w:tabs>
          <w:tab w:val="num" w:pos="1575"/>
        </w:tabs>
        <w:ind w:left="1575" w:hanging="375"/>
      </w:pPr>
      <w:rPr>
        <w:rFonts w:hint="default"/>
      </w:rPr>
    </w:lvl>
    <w:lvl w:ilvl="1" w:tplc="785A9BCA">
      <w:start w:val="1"/>
      <w:numFmt w:val="lowerRoman"/>
      <w:lvlText w:val="(%2)"/>
      <w:lvlJc w:val="left"/>
      <w:pPr>
        <w:tabs>
          <w:tab w:val="num" w:pos="2640"/>
        </w:tabs>
        <w:ind w:left="2640" w:hanging="720"/>
      </w:pPr>
      <w:rPr>
        <w:rFonts w:hint="default"/>
      </w:rPr>
    </w:lvl>
    <w:lvl w:ilvl="2" w:tplc="0409001B">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36" w15:restartNumberingAfterBreak="0">
    <w:nsid w:val="591300B8"/>
    <w:multiLevelType w:val="hybridMultilevel"/>
    <w:tmpl w:val="C778CB6E"/>
    <w:lvl w:ilvl="0" w:tplc="FFFFFFFF">
      <w:start w:val="1"/>
      <w:numFmt w:val="decimal"/>
      <w:lvlText w:val="%1."/>
      <w:lvlJc w:val="left"/>
      <w:pPr>
        <w:tabs>
          <w:tab w:val="num" w:pos="378"/>
        </w:tabs>
        <w:ind w:left="378" w:hanging="360"/>
      </w:pPr>
      <w:rPr>
        <w:rFonts w:hint="default"/>
        <w:color w:val="auto"/>
      </w:rPr>
    </w:lvl>
    <w:lvl w:ilvl="1" w:tplc="FFFFFFFF" w:tentative="1">
      <w:start w:val="1"/>
      <w:numFmt w:val="lowerLetter"/>
      <w:lvlText w:val="%2."/>
      <w:lvlJc w:val="left"/>
      <w:pPr>
        <w:tabs>
          <w:tab w:val="num" w:pos="1098"/>
        </w:tabs>
        <w:ind w:left="1098" w:hanging="360"/>
      </w:pPr>
    </w:lvl>
    <w:lvl w:ilvl="2" w:tplc="FFFFFFFF" w:tentative="1">
      <w:start w:val="1"/>
      <w:numFmt w:val="lowerRoman"/>
      <w:lvlText w:val="%3."/>
      <w:lvlJc w:val="right"/>
      <w:pPr>
        <w:tabs>
          <w:tab w:val="num" w:pos="1818"/>
        </w:tabs>
        <w:ind w:left="1818" w:hanging="180"/>
      </w:pPr>
    </w:lvl>
    <w:lvl w:ilvl="3" w:tplc="FFFFFFFF" w:tentative="1">
      <w:start w:val="1"/>
      <w:numFmt w:val="decimal"/>
      <w:lvlText w:val="%4."/>
      <w:lvlJc w:val="left"/>
      <w:pPr>
        <w:tabs>
          <w:tab w:val="num" w:pos="2538"/>
        </w:tabs>
        <w:ind w:left="2538" w:hanging="360"/>
      </w:pPr>
    </w:lvl>
    <w:lvl w:ilvl="4" w:tplc="FFFFFFFF" w:tentative="1">
      <w:start w:val="1"/>
      <w:numFmt w:val="lowerLetter"/>
      <w:lvlText w:val="%5."/>
      <w:lvlJc w:val="left"/>
      <w:pPr>
        <w:tabs>
          <w:tab w:val="num" w:pos="3258"/>
        </w:tabs>
        <w:ind w:left="3258" w:hanging="360"/>
      </w:pPr>
    </w:lvl>
    <w:lvl w:ilvl="5" w:tplc="FFFFFFFF" w:tentative="1">
      <w:start w:val="1"/>
      <w:numFmt w:val="lowerRoman"/>
      <w:lvlText w:val="%6."/>
      <w:lvlJc w:val="right"/>
      <w:pPr>
        <w:tabs>
          <w:tab w:val="num" w:pos="3978"/>
        </w:tabs>
        <w:ind w:left="3978" w:hanging="180"/>
      </w:pPr>
    </w:lvl>
    <w:lvl w:ilvl="6" w:tplc="FFFFFFFF" w:tentative="1">
      <w:start w:val="1"/>
      <w:numFmt w:val="decimal"/>
      <w:lvlText w:val="%7."/>
      <w:lvlJc w:val="left"/>
      <w:pPr>
        <w:tabs>
          <w:tab w:val="num" w:pos="4698"/>
        </w:tabs>
        <w:ind w:left="4698" w:hanging="360"/>
      </w:pPr>
    </w:lvl>
    <w:lvl w:ilvl="7" w:tplc="FFFFFFFF" w:tentative="1">
      <w:start w:val="1"/>
      <w:numFmt w:val="lowerLetter"/>
      <w:lvlText w:val="%8."/>
      <w:lvlJc w:val="left"/>
      <w:pPr>
        <w:tabs>
          <w:tab w:val="num" w:pos="5418"/>
        </w:tabs>
        <w:ind w:left="5418" w:hanging="360"/>
      </w:pPr>
    </w:lvl>
    <w:lvl w:ilvl="8" w:tplc="FFFFFFFF" w:tentative="1">
      <w:start w:val="1"/>
      <w:numFmt w:val="lowerRoman"/>
      <w:lvlText w:val="%9."/>
      <w:lvlJc w:val="right"/>
      <w:pPr>
        <w:tabs>
          <w:tab w:val="num" w:pos="6138"/>
        </w:tabs>
        <w:ind w:left="6138" w:hanging="180"/>
      </w:pPr>
    </w:lvl>
  </w:abstractNum>
  <w:abstractNum w:abstractNumId="37" w15:restartNumberingAfterBreak="0">
    <w:nsid w:val="5B330D57"/>
    <w:multiLevelType w:val="multilevel"/>
    <w:tmpl w:val="256875A6"/>
    <w:lvl w:ilvl="0">
      <w:start w:val="1"/>
      <w:numFmt w:val="upperLetter"/>
      <w:pStyle w:val="Heading1"/>
      <w:lvlText w:val="%1."/>
      <w:lvlJc w:val="left"/>
      <w:pPr>
        <w:tabs>
          <w:tab w:val="num" w:pos="630"/>
        </w:tabs>
        <w:ind w:left="630" w:hanging="360"/>
      </w:pPr>
      <w:rPr>
        <w:rFonts w:hint="default"/>
      </w:rPr>
    </w:lvl>
    <w:lvl w:ilvl="1">
      <w:start w:val="1"/>
      <w:numFmt w:val="decimal"/>
      <w:pStyle w:val="Heading2"/>
      <w:lvlText w:val="%2."/>
      <w:lvlJc w:val="left"/>
      <w:pPr>
        <w:tabs>
          <w:tab w:val="num" w:pos="1350"/>
        </w:tabs>
        <w:ind w:left="1062" w:hanging="432"/>
      </w:pPr>
      <w:rPr>
        <w:rFonts w:hint="default"/>
      </w:rPr>
    </w:lvl>
    <w:lvl w:ilvl="2">
      <w:start w:val="1"/>
      <w:numFmt w:val="lowerLetter"/>
      <w:pStyle w:val="Heading3"/>
      <w:lvlText w:val="%3."/>
      <w:lvlJc w:val="left"/>
      <w:pPr>
        <w:tabs>
          <w:tab w:val="num" w:pos="1710"/>
        </w:tabs>
        <w:ind w:left="1494" w:hanging="504"/>
      </w:pPr>
      <w:rPr>
        <w:rFonts w:hint="default"/>
      </w:rPr>
    </w:lvl>
    <w:lvl w:ilvl="3">
      <w:start w:val="1"/>
      <w:numFmt w:val="decimal"/>
      <w:lvlText w:val="%1.%2.%3.%4."/>
      <w:lvlJc w:val="left"/>
      <w:pPr>
        <w:tabs>
          <w:tab w:val="num" w:pos="2430"/>
        </w:tabs>
        <w:ind w:left="1998" w:hanging="648"/>
      </w:pPr>
      <w:rPr>
        <w:rFonts w:hint="default"/>
      </w:rPr>
    </w:lvl>
    <w:lvl w:ilvl="4">
      <w:start w:val="1"/>
      <w:numFmt w:val="decimal"/>
      <w:lvlText w:val="%1.%2.%3.%4.%5."/>
      <w:lvlJc w:val="left"/>
      <w:pPr>
        <w:tabs>
          <w:tab w:val="num" w:pos="3150"/>
        </w:tabs>
        <w:ind w:left="2502" w:hanging="792"/>
      </w:pPr>
      <w:rPr>
        <w:rFonts w:hint="default"/>
      </w:rPr>
    </w:lvl>
    <w:lvl w:ilvl="5">
      <w:start w:val="1"/>
      <w:numFmt w:val="decimal"/>
      <w:lvlText w:val="%1.%2.%3.%4.%5.%6."/>
      <w:lvlJc w:val="left"/>
      <w:pPr>
        <w:tabs>
          <w:tab w:val="num" w:pos="3510"/>
        </w:tabs>
        <w:ind w:left="3006" w:hanging="936"/>
      </w:pPr>
      <w:rPr>
        <w:rFonts w:hint="default"/>
      </w:rPr>
    </w:lvl>
    <w:lvl w:ilvl="6">
      <w:start w:val="1"/>
      <w:numFmt w:val="decimal"/>
      <w:lvlText w:val="%1.%2.%3.%4.%5.%6.%7."/>
      <w:lvlJc w:val="left"/>
      <w:pPr>
        <w:tabs>
          <w:tab w:val="num" w:pos="4230"/>
        </w:tabs>
        <w:ind w:left="3510" w:hanging="1080"/>
      </w:pPr>
      <w:rPr>
        <w:rFonts w:hint="default"/>
      </w:rPr>
    </w:lvl>
    <w:lvl w:ilvl="7">
      <w:start w:val="1"/>
      <w:numFmt w:val="decimal"/>
      <w:lvlText w:val="%1.%2.%3.%4.%5.%6.%7.%8."/>
      <w:lvlJc w:val="left"/>
      <w:pPr>
        <w:tabs>
          <w:tab w:val="num" w:pos="4950"/>
        </w:tabs>
        <w:ind w:left="4014" w:hanging="1224"/>
      </w:pPr>
      <w:rPr>
        <w:rFonts w:hint="default"/>
      </w:rPr>
    </w:lvl>
    <w:lvl w:ilvl="8">
      <w:start w:val="1"/>
      <w:numFmt w:val="decimal"/>
      <w:lvlText w:val="%1.%2.%3.%4.%5.%6.%7.%8.%9."/>
      <w:lvlJc w:val="left"/>
      <w:pPr>
        <w:tabs>
          <w:tab w:val="num" w:pos="5310"/>
        </w:tabs>
        <w:ind w:left="4590" w:hanging="1440"/>
      </w:pPr>
      <w:rPr>
        <w:rFonts w:hint="default"/>
      </w:rPr>
    </w:lvl>
  </w:abstractNum>
  <w:abstractNum w:abstractNumId="38" w15:restartNumberingAfterBreak="0">
    <w:nsid w:val="68747CF4"/>
    <w:multiLevelType w:val="singleLevel"/>
    <w:tmpl w:val="F9E6B576"/>
    <w:lvl w:ilvl="0">
      <w:start w:val="8"/>
      <w:numFmt w:val="lowerLetter"/>
      <w:lvlText w:val="%1. "/>
      <w:legacy w:legacy="1" w:legacySpace="0" w:legacyIndent="360"/>
      <w:lvlJc w:val="left"/>
      <w:pPr>
        <w:ind w:left="630" w:hanging="360"/>
      </w:pPr>
      <w:rPr>
        <w:rFonts w:ascii="Times New Roman" w:hAnsi="Times New Roman" w:hint="default"/>
        <w:b w:val="0"/>
        <w:i w:val="0"/>
        <w:sz w:val="20"/>
        <w:u w:val="none"/>
      </w:rPr>
    </w:lvl>
  </w:abstractNum>
  <w:abstractNum w:abstractNumId="39" w15:restartNumberingAfterBreak="0">
    <w:nsid w:val="6A730FDB"/>
    <w:multiLevelType w:val="hybridMultilevel"/>
    <w:tmpl w:val="964EA4EE"/>
    <w:lvl w:ilvl="0" w:tplc="92069A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0B2F01"/>
    <w:multiLevelType w:val="hybridMultilevel"/>
    <w:tmpl w:val="DC8215DC"/>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6B72849"/>
    <w:multiLevelType w:val="hybridMultilevel"/>
    <w:tmpl w:val="52EA2B88"/>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2" w15:restartNumberingAfterBreak="0">
    <w:nsid w:val="77FE2C3A"/>
    <w:multiLevelType w:val="hybridMultilevel"/>
    <w:tmpl w:val="5DE6CD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484480"/>
    <w:multiLevelType w:val="hybridMultilevel"/>
    <w:tmpl w:val="3682A67E"/>
    <w:lvl w:ilvl="0" w:tplc="1FC4F0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B82151"/>
    <w:multiLevelType w:val="hybridMultilevel"/>
    <w:tmpl w:val="E482CF56"/>
    <w:lvl w:ilvl="0" w:tplc="24565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FF0188"/>
    <w:multiLevelType w:val="hybridMultilevel"/>
    <w:tmpl w:val="B570186A"/>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D31AB5"/>
    <w:multiLevelType w:val="multilevel"/>
    <w:tmpl w:val="69A0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9"/>
  </w:num>
  <w:num w:numId="3">
    <w:abstractNumId w:val="0"/>
  </w:num>
  <w:num w:numId="4">
    <w:abstractNumId w:val="8"/>
  </w:num>
  <w:num w:numId="5">
    <w:abstractNumId w:val="28"/>
  </w:num>
  <w:num w:numId="6">
    <w:abstractNumId w:val="5"/>
  </w:num>
  <w:num w:numId="7">
    <w:abstractNumId w:val="25"/>
  </w:num>
  <w:num w:numId="8">
    <w:abstractNumId w:val="32"/>
  </w:num>
  <w:num w:numId="9">
    <w:abstractNumId w:val="35"/>
  </w:num>
  <w:num w:numId="10">
    <w:abstractNumId w:val="15"/>
  </w:num>
  <w:num w:numId="11">
    <w:abstractNumId w:val="37"/>
  </w:num>
  <w:num w:numId="12">
    <w:abstractNumId w:val="6"/>
  </w:num>
  <w:num w:numId="13">
    <w:abstractNumId w:val="7"/>
  </w:num>
  <w:num w:numId="14">
    <w:abstractNumId w:val="14"/>
  </w:num>
  <w:num w:numId="15">
    <w:abstractNumId w:val="27"/>
  </w:num>
  <w:num w:numId="16">
    <w:abstractNumId w:val="45"/>
  </w:num>
  <w:num w:numId="17">
    <w:abstractNumId w:val="43"/>
  </w:num>
  <w:num w:numId="18">
    <w:abstractNumId w:val="3"/>
  </w:num>
  <w:num w:numId="19">
    <w:abstractNumId w:val="17"/>
  </w:num>
  <w:num w:numId="20">
    <w:abstractNumId w:val="41"/>
  </w:num>
  <w:num w:numId="21">
    <w:abstractNumId w:val="38"/>
  </w:num>
  <w:num w:numId="22">
    <w:abstractNumId w:val="38"/>
    <w:lvlOverride w:ilvl="0">
      <w:lvl w:ilvl="0">
        <w:start w:val="1"/>
        <w:numFmt w:val="lowerLetter"/>
        <w:lvlText w:val="%1. "/>
        <w:legacy w:legacy="1" w:legacySpace="0" w:legacyIndent="360"/>
        <w:lvlJc w:val="left"/>
        <w:pPr>
          <w:ind w:left="646" w:hanging="360"/>
        </w:pPr>
        <w:rPr>
          <w:rFonts w:ascii="Times New Roman" w:hAnsi="Times New Roman" w:hint="default"/>
          <w:b w:val="0"/>
          <w:i w:val="0"/>
          <w:sz w:val="20"/>
          <w:u w:val="none"/>
        </w:rPr>
      </w:lvl>
    </w:lvlOverride>
  </w:num>
  <w:num w:numId="23">
    <w:abstractNumId w:val="36"/>
  </w:num>
  <w:num w:numId="24">
    <w:abstractNumId w:val="13"/>
  </w:num>
  <w:num w:numId="25">
    <w:abstractNumId w:val="19"/>
  </w:num>
  <w:num w:numId="26">
    <w:abstractNumId w:val="30"/>
  </w:num>
  <w:num w:numId="27">
    <w:abstractNumId w:val="29"/>
    <w:lvlOverride w:ilvl="0">
      <w:startOverride w:val="1"/>
    </w:lvlOverride>
  </w:num>
  <w:num w:numId="28">
    <w:abstractNumId w:val="29"/>
    <w:lvlOverride w:ilvl="0">
      <w:startOverride w:val="1"/>
    </w:lvlOverride>
  </w:num>
  <w:num w:numId="29">
    <w:abstractNumId w:val="29"/>
    <w:lvlOverride w:ilvl="0">
      <w:startOverride w:val="1"/>
    </w:lvlOverride>
  </w:num>
  <w:num w:numId="30">
    <w:abstractNumId w:val="23"/>
  </w:num>
  <w:num w:numId="31">
    <w:abstractNumId w:val="16"/>
  </w:num>
  <w:num w:numId="32">
    <w:abstractNumId w:val="22"/>
  </w:num>
  <w:num w:numId="33">
    <w:abstractNumId w:val="24"/>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9"/>
    <w:lvlOverride w:ilvl="0">
      <w:startOverride w:val="1"/>
    </w:lvlOverride>
  </w:num>
  <w:num w:numId="37">
    <w:abstractNumId w:val="21"/>
  </w:num>
  <w:num w:numId="38">
    <w:abstractNumId w:val="21"/>
  </w:num>
  <w:num w:numId="39">
    <w:abstractNumId w:val="21"/>
  </w:num>
  <w:num w:numId="40">
    <w:abstractNumId w:val="21"/>
  </w:num>
  <w:num w:numId="41">
    <w:abstractNumId w:val="21"/>
  </w:num>
  <w:num w:numId="42">
    <w:abstractNumId w:val="21"/>
  </w:num>
  <w:num w:numId="43">
    <w:abstractNumId w:val="21"/>
  </w:num>
  <w:num w:numId="44">
    <w:abstractNumId w:val="12"/>
  </w:num>
  <w:num w:numId="45">
    <w:abstractNumId w:val="21"/>
  </w:num>
  <w:num w:numId="46">
    <w:abstractNumId w:val="21"/>
  </w:num>
  <w:num w:numId="47">
    <w:abstractNumId w:val="46"/>
  </w:num>
  <w:num w:numId="48">
    <w:abstractNumId w:val="34"/>
  </w:num>
  <w:num w:numId="49">
    <w:abstractNumId w:val="37"/>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21"/>
  </w:num>
  <w:num w:numId="54">
    <w:abstractNumId w:val="40"/>
  </w:num>
  <w:num w:numId="55">
    <w:abstractNumId w:val="42"/>
  </w:num>
  <w:num w:numId="56">
    <w:abstractNumId w:val="1"/>
  </w:num>
  <w:num w:numId="57">
    <w:abstractNumId w:val="11"/>
  </w:num>
  <w:num w:numId="58">
    <w:abstractNumId w:val="26"/>
  </w:num>
  <w:num w:numId="59">
    <w:abstractNumId w:val="44"/>
  </w:num>
  <w:num w:numId="60">
    <w:abstractNumId w:val="21"/>
  </w:num>
  <w:num w:numId="61">
    <w:abstractNumId w:val="40"/>
    <w:lvlOverride w:ilvl="0">
      <w:startOverride w:val="1"/>
    </w:lvlOverride>
    <w:lvlOverride w:ilvl="1"/>
    <w:lvlOverride w:ilvl="2"/>
    <w:lvlOverride w:ilvl="3"/>
    <w:lvlOverride w:ilvl="4"/>
    <w:lvlOverride w:ilvl="5"/>
    <w:lvlOverride w:ilvl="6"/>
    <w:lvlOverride w:ilvl="7"/>
    <w:lvlOverride w:ilvl="8"/>
  </w:num>
  <w:num w:numId="62">
    <w:abstractNumId w:val="9"/>
  </w:num>
  <w:num w:numId="63">
    <w:abstractNumId w:val="31"/>
  </w:num>
  <w:num w:numId="64">
    <w:abstractNumId w:val="21"/>
  </w:num>
  <w:num w:numId="65">
    <w:abstractNumId w:val="21"/>
  </w:num>
  <w:num w:numId="66">
    <w:abstractNumId w:val="10"/>
  </w:num>
  <w:num w:numId="67">
    <w:abstractNumId w:val="2"/>
  </w:num>
  <w:num w:numId="68">
    <w:abstractNumId w:val="33"/>
  </w:num>
  <w:num w:numId="69">
    <w:abstractNumId w:val="4"/>
  </w:num>
  <w:num w:numId="70">
    <w:abstractNumId w:val="21"/>
  </w:num>
  <w:num w:numId="71">
    <w:abstractNumId w:val="39"/>
  </w:num>
  <w:num w:numId="72">
    <w:abstractNumId w:val="37"/>
  </w:num>
  <w:num w:numId="73">
    <w:abstractNumId w:val="21"/>
  </w:num>
  <w:num w:numId="74">
    <w:abstractNumId w:val="37"/>
  </w:num>
  <w:num w:numId="75">
    <w:abstractNumId w:val="3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64" w:dllVersion="0" w:nlCheck="1" w:checkStyle="1"/>
  <w:activeWritingStyle w:appName="MSWord" w:lang="en-US" w:vendorID="64" w:dllVersion="6" w:nlCheck="1" w:checkStyle="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drawingGridHorizontalSpacing w:val="187"/>
  <w:drawingGridVerticalSpacing w:val="187"/>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33B"/>
    <w:rsid w:val="000000F0"/>
    <w:rsid w:val="000022F9"/>
    <w:rsid w:val="00002700"/>
    <w:rsid w:val="00004CD3"/>
    <w:rsid w:val="0000562B"/>
    <w:rsid w:val="000056D7"/>
    <w:rsid w:val="000056D9"/>
    <w:rsid w:val="0000682B"/>
    <w:rsid w:val="000068C9"/>
    <w:rsid w:val="00006DD2"/>
    <w:rsid w:val="00006ECC"/>
    <w:rsid w:val="000071C1"/>
    <w:rsid w:val="00011B3C"/>
    <w:rsid w:val="0001207D"/>
    <w:rsid w:val="000135CF"/>
    <w:rsid w:val="000137EF"/>
    <w:rsid w:val="00013C7D"/>
    <w:rsid w:val="00014705"/>
    <w:rsid w:val="00014D25"/>
    <w:rsid w:val="00015CD5"/>
    <w:rsid w:val="00016217"/>
    <w:rsid w:val="000167D9"/>
    <w:rsid w:val="00021B13"/>
    <w:rsid w:val="00024380"/>
    <w:rsid w:val="0002745B"/>
    <w:rsid w:val="00030AA2"/>
    <w:rsid w:val="00031B4D"/>
    <w:rsid w:val="0003260E"/>
    <w:rsid w:val="0003266C"/>
    <w:rsid w:val="000326F2"/>
    <w:rsid w:val="00034B40"/>
    <w:rsid w:val="0003625B"/>
    <w:rsid w:val="00036511"/>
    <w:rsid w:val="00036866"/>
    <w:rsid w:val="00036EA8"/>
    <w:rsid w:val="00037B60"/>
    <w:rsid w:val="00040851"/>
    <w:rsid w:val="000411CC"/>
    <w:rsid w:val="00041240"/>
    <w:rsid w:val="00041BFA"/>
    <w:rsid w:val="000425FE"/>
    <w:rsid w:val="00044904"/>
    <w:rsid w:val="00044E40"/>
    <w:rsid w:val="00047407"/>
    <w:rsid w:val="00050322"/>
    <w:rsid w:val="00051A47"/>
    <w:rsid w:val="000527A2"/>
    <w:rsid w:val="00053EC9"/>
    <w:rsid w:val="00054E68"/>
    <w:rsid w:val="0005527D"/>
    <w:rsid w:val="0005697B"/>
    <w:rsid w:val="00060503"/>
    <w:rsid w:val="00060B2D"/>
    <w:rsid w:val="00061447"/>
    <w:rsid w:val="00061737"/>
    <w:rsid w:val="00061BF3"/>
    <w:rsid w:val="00062DC3"/>
    <w:rsid w:val="00062EF6"/>
    <w:rsid w:val="0006390F"/>
    <w:rsid w:val="00063CC7"/>
    <w:rsid w:val="00063EE6"/>
    <w:rsid w:val="00064703"/>
    <w:rsid w:val="00064886"/>
    <w:rsid w:val="000655F5"/>
    <w:rsid w:val="00065FB1"/>
    <w:rsid w:val="00066DB4"/>
    <w:rsid w:val="000675AA"/>
    <w:rsid w:val="0007298C"/>
    <w:rsid w:val="00072D1A"/>
    <w:rsid w:val="00072E26"/>
    <w:rsid w:val="00073749"/>
    <w:rsid w:val="00073C6B"/>
    <w:rsid w:val="00075CF6"/>
    <w:rsid w:val="00076A3F"/>
    <w:rsid w:val="000775AB"/>
    <w:rsid w:val="0007780A"/>
    <w:rsid w:val="00080A1B"/>
    <w:rsid w:val="00080DDA"/>
    <w:rsid w:val="00082A4A"/>
    <w:rsid w:val="0008346E"/>
    <w:rsid w:val="000834AD"/>
    <w:rsid w:val="0008668A"/>
    <w:rsid w:val="0009020F"/>
    <w:rsid w:val="000907DE"/>
    <w:rsid w:val="00090A97"/>
    <w:rsid w:val="00091671"/>
    <w:rsid w:val="000929F5"/>
    <w:rsid w:val="00092AA2"/>
    <w:rsid w:val="00093620"/>
    <w:rsid w:val="00093971"/>
    <w:rsid w:val="00093F25"/>
    <w:rsid w:val="00093FD3"/>
    <w:rsid w:val="0009470C"/>
    <w:rsid w:val="00095E48"/>
    <w:rsid w:val="000A0A86"/>
    <w:rsid w:val="000A1DA0"/>
    <w:rsid w:val="000A5792"/>
    <w:rsid w:val="000A5CE0"/>
    <w:rsid w:val="000A5F8E"/>
    <w:rsid w:val="000A7615"/>
    <w:rsid w:val="000B03A7"/>
    <w:rsid w:val="000B03CB"/>
    <w:rsid w:val="000B327A"/>
    <w:rsid w:val="000B3800"/>
    <w:rsid w:val="000B5515"/>
    <w:rsid w:val="000B574F"/>
    <w:rsid w:val="000B5864"/>
    <w:rsid w:val="000B5BBC"/>
    <w:rsid w:val="000B7888"/>
    <w:rsid w:val="000B7AC2"/>
    <w:rsid w:val="000B7C73"/>
    <w:rsid w:val="000C0281"/>
    <w:rsid w:val="000C0B2E"/>
    <w:rsid w:val="000C1256"/>
    <w:rsid w:val="000C1985"/>
    <w:rsid w:val="000C3189"/>
    <w:rsid w:val="000C3D9A"/>
    <w:rsid w:val="000C57A6"/>
    <w:rsid w:val="000C63EA"/>
    <w:rsid w:val="000C68F5"/>
    <w:rsid w:val="000C7043"/>
    <w:rsid w:val="000D0BC2"/>
    <w:rsid w:val="000D0D42"/>
    <w:rsid w:val="000D0D78"/>
    <w:rsid w:val="000D343A"/>
    <w:rsid w:val="000D4786"/>
    <w:rsid w:val="000D65E8"/>
    <w:rsid w:val="000D69D6"/>
    <w:rsid w:val="000E10C1"/>
    <w:rsid w:val="000E11C1"/>
    <w:rsid w:val="000E30F3"/>
    <w:rsid w:val="000E32AA"/>
    <w:rsid w:val="000E38DB"/>
    <w:rsid w:val="000E48FE"/>
    <w:rsid w:val="000E49AC"/>
    <w:rsid w:val="000E4A3D"/>
    <w:rsid w:val="000F0220"/>
    <w:rsid w:val="000F14A9"/>
    <w:rsid w:val="000F2CAB"/>
    <w:rsid w:val="000F38FB"/>
    <w:rsid w:val="000F3B78"/>
    <w:rsid w:val="000F52B4"/>
    <w:rsid w:val="000F6982"/>
    <w:rsid w:val="0010081C"/>
    <w:rsid w:val="001008DB"/>
    <w:rsid w:val="00100F59"/>
    <w:rsid w:val="001019FD"/>
    <w:rsid w:val="00102AB7"/>
    <w:rsid w:val="00104B07"/>
    <w:rsid w:val="001079B0"/>
    <w:rsid w:val="00110C40"/>
    <w:rsid w:val="00111A40"/>
    <w:rsid w:val="00111E00"/>
    <w:rsid w:val="00112ED2"/>
    <w:rsid w:val="00112F7E"/>
    <w:rsid w:val="001144A0"/>
    <w:rsid w:val="00115048"/>
    <w:rsid w:val="00115438"/>
    <w:rsid w:val="001168C4"/>
    <w:rsid w:val="00117D29"/>
    <w:rsid w:val="00120C8B"/>
    <w:rsid w:val="00121B25"/>
    <w:rsid w:val="0012240E"/>
    <w:rsid w:val="00122FC2"/>
    <w:rsid w:val="00123396"/>
    <w:rsid w:val="00125F11"/>
    <w:rsid w:val="00126B64"/>
    <w:rsid w:val="001321D5"/>
    <w:rsid w:val="00132CB2"/>
    <w:rsid w:val="001345BE"/>
    <w:rsid w:val="00137344"/>
    <w:rsid w:val="00140C29"/>
    <w:rsid w:val="00140DC5"/>
    <w:rsid w:val="00141A76"/>
    <w:rsid w:val="00142670"/>
    <w:rsid w:val="00142A4B"/>
    <w:rsid w:val="00142E11"/>
    <w:rsid w:val="001431A7"/>
    <w:rsid w:val="00143C1C"/>
    <w:rsid w:val="00145B9D"/>
    <w:rsid w:val="0014606E"/>
    <w:rsid w:val="0014645F"/>
    <w:rsid w:val="001472C9"/>
    <w:rsid w:val="00147791"/>
    <w:rsid w:val="00150531"/>
    <w:rsid w:val="00150570"/>
    <w:rsid w:val="001505F2"/>
    <w:rsid w:val="00152AD3"/>
    <w:rsid w:val="00152FDD"/>
    <w:rsid w:val="00153442"/>
    <w:rsid w:val="001535E2"/>
    <w:rsid w:val="00153802"/>
    <w:rsid w:val="00154326"/>
    <w:rsid w:val="00154357"/>
    <w:rsid w:val="00155782"/>
    <w:rsid w:val="00155890"/>
    <w:rsid w:val="00156033"/>
    <w:rsid w:val="00156286"/>
    <w:rsid w:val="00156BA9"/>
    <w:rsid w:val="001572CE"/>
    <w:rsid w:val="001578D9"/>
    <w:rsid w:val="00160371"/>
    <w:rsid w:val="00161407"/>
    <w:rsid w:val="00161A3A"/>
    <w:rsid w:val="00161E60"/>
    <w:rsid w:val="001623AA"/>
    <w:rsid w:val="00163E18"/>
    <w:rsid w:val="00164443"/>
    <w:rsid w:val="001654F2"/>
    <w:rsid w:val="00166D14"/>
    <w:rsid w:val="00167CFE"/>
    <w:rsid w:val="0017351E"/>
    <w:rsid w:val="00173F3F"/>
    <w:rsid w:val="0017533B"/>
    <w:rsid w:val="0017561E"/>
    <w:rsid w:val="00176538"/>
    <w:rsid w:val="00176A35"/>
    <w:rsid w:val="00176A41"/>
    <w:rsid w:val="001775C0"/>
    <w:rsid w:val="00177F97"/>
    <w:rsid w:val="00180636"/>
    <w:rsid w:val="00181CFE"/>
    <w:rsid w:val="00181EEA"/>
    <w:rsid w:val="00186679"/>
    <w:rsid w:val="00187DDB"/>
    <w:rsid w:val="001904CA"/>
    <w:rsid w:val="0019169F"/>
    <w:rsid w:val="0019187F"/>
    <w:rsid w:val="00191BD2"/>
    <w:rsid w:val="001924FF"/>
    <w:rsid w:val="00192DB7"/>
    <w:rsid w:val="001931D8"/>
    <w:rsid w:val="00193DCC"/>
    <w:rsid w:val="00193DD9"/>
    <w:rsid w:val="00195334"/>
    <w:rsid w:val="00195AAD"/>
    <w:rsid w:val="001A054D"/>
    <w:rsid w:val="001A1405"/>
    <w:rsid w:val="001A1DE9"/>
    <w:rsid w:val="001A58FC"/>
    <w:rsid w:val="001A6144"/>
    <w:rsid w:val="001A6277"/>
    <w:rsid w:val="001A6C33"/>
    <w:rsid w:val="001A6F28"/>
    <w:rsid w:val="001B258D"/>
    <w:rsid w:val="001B282A"/>
    <w:rsid w:val="001B4BAF"/>
    <w:rsid w:val="001B4E34"/>
    <w:rsid w:val="001B5343"/>
    <w:rsid w:val="001B5431"/>
    <w:rsid w:val="001B6BD9"/>
    <w:rsid w:val="001B792F"/>
    <w:rsid w:val="001C0016"/>
    <w:rsid w:val="001C14FE"/>
    <w:rsid w:val="001C3516"/>
    <w:rsid w:val="001C3BFB"/>
    <w:rsid w:val="001C47AE"/>
    <w:rsid w:val="001C4CDA"/>
    <w:rsid w:val="001C5C35"/>
    <w:rsid w:val="001C6283"/>
    <w:rsid w:val="001C7164"/>
    <w:rsid w:val="001C7770"/>
    <w:rsid w:val="001C7BE3"/>
    <w:rsid w:val="001D0042"/>
    <w:rsid w:val="001D035B"/>
    <w:rsid w:val="001D3DC6"/>
    <w:rsid w:val="001D6289"/>
    <w:rsid w:val="001D6536"/>
    <w:rsid w:val="001D6928"/>
    <w:rsid w:val="001D6BCD"/>
    <w:rsid w:val="001D6CFC"/>
    <w:rsid w:val="001D7A8B"/>
    <w:rsid w:val="001D7F88"/>
    <w:rsid w:val="001E0289"/>
    <w:rsid w:val="001E1119"/>
    <w:rsid w:val="001E1E2E"/>
    <w:rsid w:val="001E20C2"/>
    <w:rsid w:val="001E2639"/>
    <w:rsid w:val="001E2DB4"/>
    <w:rsid w:val="001E35E4"/>
    <w:rsid w:val="001E49F1"/>
    <w:rsid w:val="001E4A80"/>
    <w:rsid w:val="001E628F"/>
    <w:rsid w:val="001E67E1"/>
    <w:rsid w:val="001E71CD"/>
    <w:rsid w:val="001E7324"/>
    <w:rsid w:val="001E7A49"/>
    <w:rsid w:val="001F0902"/>
    <w:rsid w:val="001F16F1"/>
    <w:rsid w:val="001F196C"/>
    <w:rsid w:val="001F4877"/>
    <w:rsid w:val="001F4D02"/>
    <w:rsid w:val="001F4E16"/>
    <w:rsid w:val="001F5506"/>
    <w:rsid w:val="001F76AF"/>
    <w:rsid w:val="001F7AE8"/>
    <w:rsid w:val="00201219"/>
    <w:rsid w:val="002012F3"/>
    <w:rsid w:val="00201EEE"/>
    <w:rsid w:val="0020247A"/>
    <w:rsid w:val="00202AC1"/>
    <w:rsid w:val="00202F0A"/>
    <w:rsid w:val="002030FD"/>
    <w:rsid w:val="002042FB"/>
    <w:rsid w:val="00204740"/>
    <w:rsid w:val="00204C1F"/>
    <w:rsid w:val="00204CA5"/>
    <w:rsid w:val="00205F9F"/>
    <w:rsid w:val="00207311"/>
    <w:rsid w:val="0021087B"/>
    <w:rsid w:val="00212B3D"/>
    <w:rsid w:val="00212F94"/>
    <w:rsid w:val="00214BB6"/>
    <w:rsid w:val="00214F7E"/>
    <w:rsid w:val="00216003"/>
    <w:rsid w:val="002203C6"/>
    <w:rsid w:val="00221DEF"/>
    <w:rsid w:val="0022317C"/>
    <w:rsid w:val="002241E3"/>
    <w:rsid w:val="00226055"/>
    <w:rsid w:val="00227529"/>
    <w:rsid w:val="00227B4E"/>
    <w:rsid w:val="002314D3"/>
    <w:rsid w:val="0023182B"/>
    <w:rsid w:val="00231F54"/>
    <w:rsid w:val="002320FF"/>
    <w:rsid w:val="00232D74"/>
    <w:rsid w:val="00233E03"/>
    <w:rsid w:val="002342D4"/>
    <w:rsid w:val="002346ED"/>
    <w:rsid w:val="002349D7"/>
    <w:rsid w:val="00235AFA"/>
    <w:rsid w:val="0023649F"/>
    <w:rsid w:val="00237432"/>
    <w:rsid w:val="002375C4"/>
    <w:rsid w:val="00240A78"/>
    <w:rsid w:val="00241C0D"/>
    <w:rsid w:val="00241C76"/>
    <w:rsid w:val="00242FA4"/>
    <w:rsid w:val="00243BC1"/>
    <w:rsid w:val="00243FFC"/>
    <w:rsid w:val="002442A7"/>
    <w:rsid w:val="00244446"/>
    <w:rsid w:val="0024459B"/>
    <w:rsid w:val="00244F12"/>
    <w:rsid w:val="00245175"/>
    <w:rsid w:val="00246715"/>
    <w:rsid w:val="00246C04"/>
    <w:rsid w:val="00250F62"/>
    <w:rsid w:val="00251D8E"/>
    <w:rsid w:val="0025262B"/>
    <w:rsid w:val="00252A45"/>
    <w:rsid w:val="002535BC"/>
    <w:rsid w:val="00253CB5"/>
    <w:rsid w:val="00254CED"/>
    <w:rsid w:val="00255253"/>
    <w:rsid w:val="00256CDE"/>
    <w:rsid w:val="00262A02"/>
    <w:rsid w:val="0026399C"/>
    <w:rsid w:val="00263D6A"/>
    <w:rsid w:val="00264DFF"/>
    <w:rsid w:val="00265837"/>
    <w:rsid w:val="00265D69"/>
    <w:rsid w:val="00265E39"/>
    <w:rsid w:val="002665C7"/>
    <w:rsid w:val="00266A67"/>
    <w:rsid w:val="00266B75"/>
    <w:rsid w:val="0026703F"/>
    <w:rsid w:val="00267DEE"/>
    <w:rsid w:val="0027047D"/>
    <w:rsid w:val="00271346"/>
    <w:rsid w:val="00271F23"/>
    <w:rsid w:val="00272C43"/>
    <w:rsid w:val="002749E7"/>
    <w:rsid w:val="002758DC"/>
    <w:rsid w:val="00275919"/>
    <w:rsid w:val="00275B56"/>
    <w:rsid w:val="002764D4"/>
    <w:rsid w:val="00277039"/>
    <w:rsid w:val="00280124"/>
    <w:rsid w:val="00281F1D"/>
    <w:rsid w:val="002834E4"/>
    <w:rsid w:val="00283B46"/>
    <w:rsid w:val="0028476A"/>
    <w:rsid w:val="00286C3F"/>
    <w:rsid w:val="00287129"/>
    <w:rsid w:val="0028735F"/>
    <w:rsid w:val="0029035C"/>
    <w:rsid w:val="00290396"/>
    <w:rsid w:val="00290FA2"/>
    <w:rsid w:val="002919C1"/>
    <w:rsid w:val="00291AD8"/>
    <w:rsid w:val="00292044"/>
    <w:rsid w:val="00292821"/>
    <w:rsid w:val="002936F5"/>
    <w:rsid w:val="0029437F"/>
    <w:rsid w:val="00295D84"/>
    <w:rsid w:val="002963CF"/>
    <w:rsid w:val="00296B80"/>
    <w:rsid w:val="00296F54"/>
    <w:rsid w:val="00296FC9"/>
    <w:rsid w:val="002A0B4F"/>
    <w:rsid w:val="002A29DE"/>
    <w:rsid w:val="002A2B44"/>
    <w:rsid w:val="002A46EC"/>
    <w:rsid w:val="002A5058"/>
    <w:rsid w:val="002A5E68"/>
    <w:rsid w:val="002A6C43"/>
    <w:rsid w:val="002B0EAC"/>
    <w:rsid w:val="002B18C7"/>
    <w:rsid w:val="002B1A43"/>
    <w:rsid w:val="002B2216"/>
    <w:rsid w:val="002B2F4F"/>
    <w:rsid w:val="002C0158"/>
    <w:rsid w:val="002C0A0F"/>
    <w:rsid w:val="002C1815"/>
    <w:rsid w:val="002C4992"/>
    <w:rsid w:val="002C4CA0"/>
    <w:rsid w:val="002C790D"/>
    <w:rsid w:val="002C7D6A"/>
    <w:rsid w:val="002C7FD8"/>
    <w:rsid w:val="002D09D2"/>
    <w:rsid w:val="002D0CB5"/>
    <w:rsid w:val="002D10E1"/>
    <w:rsid w:val="002D2120"/>
    <w:rsid w:val="002D227B"/>
    <w:rsid w:val="002D288B"/>
    <w:rsid w:val="002D3439"/>
    <w:rsid w:val="002D3738"/>
    <w:rsid w:val="002D46C5"/>
    <w:rsid w:val="002D4C3B"/>
    <w:rsid w:val="002D5D3B"/>
    <w:rsid w:val="002D6E35"/>
    <w:rsid w:val="002D7E3C"/>
    <w:rsid w:val="002E0200"/>
    <w:rsid w:val="002E164E"/>
    <w:rsid w:val="002E2D50"/>
    <w:rsid w:val="002E2FC3"/>
    <w:rsid w:val="002E4038"/>
    <w:rsid w:val="002E6461"/>
    <w:rsid w:val="002E649E"/>
    <w:rsid w:val="002E64D2"/>
    <w:rsid w:val="002E65D3"/>
    <w:rsid w:val="002E73EB"/>
    <w:rsid w:val="002E7552"/>
    <w:rsid w:val="002E7E2A"/>
    <w:rsid w:val="002F0D15"/>
    <w:rsid w:val="002F3246"/>
    <w:rsid w:val="002F3813"/>
    <w:rsid w:val="002F3DCD"/>
    <w:rsid w:val="002F4340"/>
    <w:rsid w:val="002F46F4"/>
    <w:rsid w:val="002F4E4B"/>
    <w:rsid w:val="002F512B"/>
    <w:rsid w:val="002F592C"/>
    <w:rsid w:val="002F6A0B"/>
    <w:rsid w:val="002F6DB9"/>
    <w:rsid w:val="002F6E82"/>
    <w:rsid w:val="00303C33"/>
    <w:rsid w:val="0030432F"/>
    <w:rsid w:val="00305121"/>
    <w:rsid w:val="00305675"/>
    <w:rsid w:val="003061BF"/>
    <w:rsid w:val="003061ED"/>
    <w:rsid w:val="00307021"/>
    <w:rsid w:val="00311E0A"/>
    <w:rsid w:val="0031253A"/>
    <w:rsid w:val="003129AB"/>
    <w:rsid w:val="0031417F"/>
    <w:rsid w:val="003150F2"/>
    <w:rsid w:val="00315201"/>
    <w:rsid w:val="00315729"/>
    <w:rsid w:val="00316D4B"/>
    <w:rsid w:val="003177B0"/>
    <w:rsid w:val="00317D07"/>
    <w:rsid w:val="003200EE"/>
    <w:rsid w:val="00320AA8"/>
    <w:rsid w:val="003211CA"/>
    <w:rsid w:val="003212F5"/>
    <w:rsid w:val="003216AC"/>
    <w:rsid w:val="0032258C"/>
    <w:rsid w:val="003228C5"/>
    <w:rsid w:val="00323582"/>
    <w:rsid w:val="0032449E"/>
    <w:rsid w:val="003247F6"/>
    <w:rsid w:val="003257AD"/>
    <w:rsid w:val="00327717"/>
    <w:rsid w:val="003301DA"/>
    <w:rsid w:val="00331D61"/>
    <w:rsid w:val="00332898"/>
    <w:rsid w:val="00332C07"/>
    <w:rsid w:val="0033426E"/>
    <w:rsid w:val="00334BA3"/>
    <w:rsid w:val="003368B2"/>
    <w:rsid w:val="00337CEA"/>
    <w:rsid w:val="00340D19"/>
    <w:rsid w:val="00342CBB"/>
    <w:rsid w:val="00344DF7"/>
    <w:rsid w:val="00345125"/>
    <w:rsid w:val="00346809"/>
    <w:rsid w:val="003502C9"/>
    <w:rsid w:val="00351876"/>
    <w:rsid w:val="0035340C"/>
    <w:rsid w:val="00353DA4"/>
    <w:rsid w:val="00354128"/>
    <w:rsid w:val="00356870"/>
    <w:rsid w:val="00356EF3"/>
    <w:rsid w:val="003575C3"/>
    <w:rsid w:val="003579AA"/>
    <w:rsid w:val="00363737"/>
    <w:rsid w:val="00363BC6"/>
    <w:rsid w:val="00363C14"/>
    <w:rsid w:val="00364034"/>
    <w:rsid w:val="0036404C"/>
    <w:rsid w:val="00365502"/>
    <w:rsid w:val="00366450"/>
    <w:rsid w:val="003673A2"/>
    <w:rsid w:val="003675B0"/>
    <w:rsid w:val="00367C63"/>
    <w:rsid w:val="00370E12"/>
    <w:rsid w:val="003712B0"/>
    <w:rsid w:val="00372285"/>
    <w:rsid w:val="0037267C"/>
    <w:rsid w:val="003726BD"/>
    <w:rsid w:val="0037275E"/>
    <w:rsid w:val="00373557"/>
    <w:rsid w:val="00373598"/>
    <w:rsid w:val="003741A3"/>
    <w:rsid w:val="00374590"/>
    <w:rsid w:val="003745EB"/>
    <w:rsid w:val="00374C65"/>
    <w:rsid w:val="00374CD8"/>
    <w:rsid w:val="003762C5"/>
    <w:rsid w:val="0037768A"/>
    <w:rsid w:val="00380A59"/>
    <w:rsid w:val="0038211A"/>
    <w:rsid w:val="00383B17"/>
    <w:rsid w:val="003848CA"/>
    <w:rsid w:val="00385F2F"/>
    <w:rsid w:val="00386221"/>
    <w:rsid w:val="00387262"/>
    <w:rsid w:val="00387CC6"/>
    <w:rsid w:val="0039385A"/>
    <w:rsid w:val="00394C8C"/>
    <w:rsid w:val="0039579D"/>
    <w:rsid w:val="00395F0D"/>
    <w:rsid w:val="00396375"/>
    <w:rsid w:val="00396F06"/>
    <w:rsid w:val="00396FF6"/>
    <w:rsid w:val="003A0F8E"/>
    <w:rsid w:val="003A39DE"/>
    <w:rsid w:val="003A6093"/>
    <w:rsid w:val="003A66E4"/>
    <w:rsid w:val="003B0207"/>
    <w:rsid w:val="003B0C51"/>
    <w:rsid w:val="003B261E"/>
    <w:rsid w:val="003B27DC"/>
    <w:rsid w:val="003B4512"/>
    <w:rsid w:val="003B4C17"/>
    <w:rsid w:val="003B76E6"/>
    <w:rsid w:val="003B794A"/>
    <w:rsid w:val="003C00EB"/>
    <w:rsid w:val="003C09A9"/>
    <w:rsid w:val="003C0FCB"/>
    <w:rsid w:val="003C42F0"/>
    <w:rsid w:val="003C499F"/>
    <w:rsid w:val="003C6D2B"/>
    <w:rsid w:val="003C76A8"/>
    <w:rsid w:val="003C7C54"/>
    <w:rsid w:val="003D0A0E"/>
    <w:rsid w:val="003D1722"/>
    <w:rsid w:val="003D1801"/>
    <w:rsid w:val="003D1B64"/>
    <w:rsid w:val="003D1F69"/>
    <w:rsid w:val="003D28D1"/>
    <w:rsid w:val="003D2D58"/>
    <w:rsid w:val="003D3026"/>
    <w:rsid w:val="003D38BF"/>
    <w:rsid w:val="003D3B20"/>
    <w:rsid w:val="003D3EEA"/>
    <w:rsid w:val="003D55F5"/>
    <w:rsid w:val="003D6BDB"/>
    <w:rsid w:val="003D6D30"/>
    <w:rsid w:val="003D6EFA"/>
    <w:rsid w:val="003D7955"/>
    <w:rsid w:val="003E1662"/>
    <w:rsid w:val="003E399E"/>
    <w:rsid w:val="003E52FC"/>
    <w:rsid w:val="003E58FD"/>
    <w:rsid w:val="003E6E0B"/>
    <w:rsid w:val="003E7BCF"/>
    <w:rsid w:val="003F0100"/>
    <w:rsid w:val="003F0327"/>
    <w:rsid w:val="003F1206"/>
    <w:rsid w:val="003F1F6C"/>
    <w:rsid w:val="003F3DAA"/>
    <w:rsid w:val="003F54AB"/>
    <w:rsid w:val="003F753B"/>
    <w:rsid w:val="003F77A6"/>
    <w:rsid w:val="004001D5"/>
    <w:rsid w:val="0040090A"/>
    <w:rsid w:val="00401CEA"/>
    <w:rsid w:val="004023C0"/>
    <w:rsid w:val="004027BC"/>
    <w:rsid w:val="00403065"/>
    <w:rsid w:val="004044FE"/>
    <w:rsid w:val="00405AC6"/>
    <w:rsid w:val="00407FA1"/>
    <w:rsid w:val="004122CB"/>
    <w:rsid w:val="00412A9B"/>
    <w:rsid w:val="00413E37"/>
    <w:rsid w:val="00415D09"/>
    <w:rsid w:val="0041687C"/>
    <w:rsid w:val="0041703F"/>
    <w:rsid w:val="0041740E"/>
    <w:rsid w:val="00420432"/>
    <w:rsid w:val="004205D1"/>
    <w:rsid w:val="00421342"/>
    <w:rsid w:val="00421684"/>
    <w:rsid w:val="00421D77"/>
    <w:rsid w:val="004229D7"/>
    <w:rsid w:val="00422AFB"/>
    <w:rsid w:val="0042325B"/>
    <w:rsid w:val="00423329"/>
    <w:rsid w:val="004236D9"/>
    <w:rsid w:val="004272F5"/>
    <w:rsid w:val="00427AC3"/>
    <w:rsid w:val="00432214"/>
    <w:rsid w:val="00432538"/>
    <w:rsid w:val="004331E0"/>
    <w:rsid w:val="0043377D"/>
    <w:rsid w:val="00434307"/>
    <w:rsid w:val="00434CCA"/>
    <w:rsid w:val="0043671D"/>
    <w:rsid w:val="004370DC"/>
    <w:rsid w:val="00437884"/>
    <w:rsid w:val="004405DF"/>
    <w:rsid w:val="00440D84"/>
    <w:rsid w:val="00442247"/>
    <w:rsid w:val="004427D2"/>
    <w:rsid w:val="00442DA4"/>
    <w:rsid w:val="00443340"/>
    <w:rsid w:val="00445CAC"/>
    <w:rsid w:val="004478B3"/>
    <w:rsid w:val="00447AA2"/>
    <w:rsid w:val="004504A1"/>
    <w:rsid w:val="00451B9B"/>
    <w:rsid w:val="00452AAD"/>
    <w:rsid w:val="004538DC"/>
    <w:rsid w:val="004556A9"/>
    <w:rsid w:val="00455E38"/>
    <w:rsid w:val="00460DC2"/>
    <w:rsid w:val="00461297"/>
    <w:rsid w:val="00461EB3"/>
    <w:rsid w:val="00462551"/>
    <w:rsid w:val="004647CE"/>
    <w:rsid w:val="00464CDE"/>
    <w:rsid w:val="004662DF"/>
    <w:rsid w:val="004668F3"/>
    <w:rsid w:val="00466D95"/>
    <w:rsid w:val="0046745E"/>
    <w:rsid w:val="00467769"/>
    <w:rsid w:val="00467FFC"/>
    <w:rsid w:val="00471437"/>
    <w:rsid w:val="004726F5"/>
    <w:rsid w:val="00475384"/>
    <w:rsid w:val="004755B7"/>
    <w:rsid w:val="00475771"/>
    <w:rsid w:val="00476727"/>
    <w:rsid w:val="00477529"/>
    <w:rsid w:val="00477A4D"/>
    <w:rsid w:val="00477CEE"/>
    <w:rsid w:val="00477E52"/>
    <w:rsid w:val="00480AF9"/>
    <w:rsid w:val="00481694"/>
    <w:rsid w:val="004836FB"/>
    <w:rsid w:val="00484818"/>
    <w:rsid w:val="00484EE6"/>
    <w:rsid w:val="004860F7"/>
    <w:rsid w:val="004870A9"/>
    <w:rsid w:val="00487ABB"/>
    <w:rsid w:val="00491361"/>
    <w:rsid w:val="00491817"/>
    <w:rsid w:val="00492318"/>
    <w:rsid w:val="00493467"/>
    <w:rsid w:val="00494F7A"/>
    <w:rsid w:val="004953CC"/>
    <w:rsid w:val="004956A8"/>
    <w:rsid w:val="00495820"/>
    <w:rsid w:val="004962CA"/>
    <w:rsid w:val="0049653E"/>
    <w:rsid w:val="004976D6"/>
    <w:rsid w:val="00497BAA"/>
    <w:rsid w:val="00497C5B"/>
    <w:rsid w:val="004A00B2"/>
    <w:rsid w:val="004A0420"/>
    <w:rsid w:val="004A0799"/>
    <w:rsid w:val="004A0819"/>
    <w:rsid w:val="004A21B2"/>
    <w:rsid w:val="004A5197"/>
    <w:rsid w:val="004A5199"/>
    <w:rsid w:val="004A5A66"/>
    <w:rsid w:val="004A5FC2"/>
    <w:rsid w:val="004A79EC"/>
    <w:rsid w:val="004B02EA"/>
    <w:rsid w:val="004B1367"/>
    <w:rsid w:val="004B217A"/>
    <w:rsid w:val="004B2788"/>
    <w:rsid w:val="004B48F9"/>
    <w:rsid w:val="004B5AE3"/>
    <w:rsid w:val="004B6916"/>
    <w:rsid w:val="004B7367"/>
    <w:rsid w:val="004B77B2"/>
    <w:rsid w:val="004C1098"/>
    <w:rsid w:val="004C36AE"/>
    <w:rsid w:val="004C3F75"/>
    <w:rsid w:val="004C4D11"/>
    <w:rsid w:val="004C5560"/>
    <w:rsid w:val="004C5EC5"/>
    <w:rsid w:val="004C6891"/>
    <w:rsid w:val="004C7173"/>
    <w:rsid w:val="004D0D4A"/>
    <w:rsid w:val="004D1039"/>
    <w:rsid w:val="004D1B5D"/>
    <w:rsid w:val="004D1F30"/>
    <w:rsid w:val="004D2B0F"/>
    <w:rsid w:val="004D2C4C"/>
    <w:rsid w:val="004D424D"/>
    <w:rsid w:val="004D4FB7"/>
    <w:rsid w:val="004D586F"/>
    <w:rsid w:val="004D59AE"/>
    <w:rsid w:val="004D6131"/>
    <w:rsid w:val="004D687F"/>
    <w:rsid w:val="004D6AAB"/>
    <w:rsid w:val="004D7E48"/>
    <w:rsid w:val="004E0361"/>
    <w:rsid w:val="004E14C4"/>
    <w:rsid w:val="004E2128"/>
    <w:rsid w:val="004E303C"/>
    <w:rsid w:val="004E3664"/>
    <w:rsid w:val="004E4D80"/>
    <w:rsid w:val="004E5DC5"/>
    <w:rsid w:val="004E64EB"/>
    <w:rsid w:val="004E6B40"/>
    <w:rsid w:val="004E7A72"/>
    <w:rsid w:val="004F10EB"/>
    <w:rsid w:val="004F1812"/>
    <w:rsid w:val="004F1B51"/>
    <w:rsid w:val="004F248C"/>
    <w:rsid w:val="004F2D1D"/>
    <w:rsid w:val="004F3826"/>
    <w:rsid w:val="004F4E2F"/>
    <w:rsid w:val="004F706B"/>
    <w:rsid w:val="004F7DFB"/>
    <w:rsid w:val="00500DE4"/>
    <w:rsid w:val="0050149E"/>
    <w:rsid w:val="005014BA"/>
    <w:rsid w:val="005015C4"/>
    <w:rsid w:val="0050212D"/>
    <w:rsid w:val="00503C1B"/>
    <w:rsid w:val="00503E1F"/>
    <w:rsid w:val="00503ECB"/>
    <w:rsid w:val="00504017"/>
    <w:rsid w:val="00504C42"/>
    <w:rsid w:val="005056EE"/>
    <w:rsid w:val="00507AD8"/>
    <w:rsid w:val="00511C3E"/>
    <w:rsid w:val="0051244B"/>
    <w:rsid w:val="0051308C"/>
    <w:rsid w:val="00513795"/>
    <w:rsid w:val="00514C51"/>
    <w:rsid w:val="00515CDC"/>
    <w:rsid w:val="00516461"/>
    <w:rsid w:val="00516BDE"/>
    <w:rsid w:val="00517515"/>
    <w:rsid w:val="00522FCE"/>
    <w:rsid w:val="00523D25"/>
    <w:rsid w:val="00525253"/>
    <w:rsid w:val="00525AE9"/>
    <w:rsid w:val="00525F5D"/>
    <w:rsid w:val="00526633"/>
    <w:rsid w:val="00526CC0"/>
    <w:rsid w:val="005270FE"/>
    <w:rsid w:val="0052735B"/>
    <w:rsid w:val="00532F5B"/>
    <w:rsid w:val="0053314B"/>
    <w:rsid w:val="00533481"/>
    <w:rsid w:val="00535419"/>
    <w:rsid w:val="00536529"/>
    <w:rsid w:val="005400D8"/>
    <w:rsid w:val="00541926"/>
    <w:rsid w:val="0054262B"/>
    <w:rsid w:val="005430A2"/>
    <w:rsid w:val="005434B9"/>
    <w:rsid w:val="00543B2D"/>
    <w:rsid w:val="00543DA6"/>
    <w:rsid w:val="00544ED3"/>
    <w:rsid w:val="00545695"/>
    <w:rsid w:val="00547169"/>
    <w:rsid w:val="005516B3"/>
    <w:rsid w:val="0055274E"/>
    <w:rsid w:val="005530A6"/>
    <w:rsid w:val="00553432"/>
    <w:rsid w:val="00553524"/>
    <w:rsid w:val="00554E89"/>
    <w:rsid w:val="00555890"/>
    <w:rsid w:val="00556734"/>
    <w:rsid w:val="005578A3"/>
    <w:rsid w:val="00557A0E"/>
    <w:rsid w:val="00557B4C"/>
    <w:rsid w:val="00557E07"/>
    <w:rsid w:val="00560779"/>
    <w:rsid w:val="00561429"/>
    <w:rsid w:val="005634B6"/>
    <w:rsid w:val="005645E9"/>
    <w:rsid w:val="005703C5"/>
    <w:rsid w:val="0057077A"/>
    <w:rsid w:val="005708A4"/>
    <w:rsid w:val="0057116C"/>
    <w:rsid w:val="005721C3"/>
    <w:rsid w:val="00572837"/>
    <w:rsid w:val="005735D3"/>
    <w:rsid w:val="00574070"/>
    <w:rsid w:val="005758A3"/>
    <w:rsid w:val="00575F10"/>
    <w:rsid w:val="00580990"/>
    <w:rsid w:val="00585665"/>
    <w:rsid w:val="00585B33"/>
    <w:rsid w:val="0058651B"/>
    <w:rsid w:val="00587C7B"/>
    <w:rsid w:val="00587FB4"/>
    <w:rsid w:val="00590464"/>
    <w:rsid w:val="00592471"/>
    <w:rsid w:val="00594768"/>
    <w:rsid w:val="0059671F"/>
    <w:rsid w:val="0059676F"/>
    <w:rsid w:val="00597481"/>
    <w:rsid w:val="00597910"/>
    <w:rsid w:val="0059791E"/>
    <w:rsid w:val="005A202A"/>
    <w:rsid w:val="005A250D"/>
    <w:rsid w:val="005A5123"/>
    <w:rsid w:val="005A51AB"/>
    <w:rsid w:val="005A5837"/>
    <w:rsid w:val="005A6619"/>
    <w:rsid w:val="005A706A"/>
    <w:rsid w:val="005A70F7"/>
    <w:rsid w:val="005B009B"/>
    <w:rsid w:val="005B0875"/>
    <w:rsid w:val="005B1443"/>
    <w:rsid w:val="005B1B38"/>
    <w:rsid w:val="005B1EA5"/>
    <w:rsid w:val="005B238B"/>
    <w:rsid w:val="005B35FF"/>
    <w:rsid w:val="005B3EB9"/>
    <w:rsid w:val="005B454E"/>
    <w:rsid w:val="005B61A7"/>
    <w:rsid w:val="005B61E6"/>
    <w:rsid w:val="005B6867"/>
    <w:rsid w:val="005B6C4F"/>
    <w:rsid w:val="005B7D86"/>
    <w:rsid w:val="005C1772"/>
    <w:rsid w:val="005C35E6"/>
    <w:rsid w:val="005C3809"/>
    <w:rsid w:val="005C47C6"/>
    <w:rsid w:val="005C4DAE"/>
    <w:rsid w:val="005C5285"/>
    <w:rsid w:val="005C5765"/>
    <w:rsid w:val="005C5AA1"/>
    <w:rsid w:val="005C5AEE"/>
    <w:rsid w:val="005C6C98"/>
    <w:rsid w:val="005C6FFD"/>
    <w:rsid w:val="005C7067"/>
    <w:rsid w:val="005C79E2"/>
    <w:rsid w:val="005D0313"/>
    <w:rsid w:val="005D0DEA"/>
    <w:rsid w:val="005D1D38"/>
    <w:rsid w:val="005D27C0"/>
    <w:rsid w:val="005D4C0B"/>
    <w:rsid w:val="005D5446"/>
    <w:rsid w:val="005D657B"/>
    <w:rsid w:val="005E0B4E"/>
    <w:rsid w:val="005E12BA"/>
    <w:rsid w:val="005E1DE2"/>
    <w:rsid w:val="005E2DED"/>
    <w:rsid w:val="005E5192"/>
    <w:rsid w:val="005E5312"/>
    <w:rsid w:val="005E5F20"/>
    <w:rsid w:val="005E6F94"/>
    <w:rsid w:val="005E7A06"/>
    <w:rsid w:val="005F10FE"/>
    <w:rsid w:val="005F2153"/>
    <w:rsid w:val="005F2380"/>
    <w:rsid w:val="005F2B07"/>
    <w:rsid w:val="005F2C4F"/>
    <w:rsid w:val="005F3575"/>
    <w:rsid w:val="005F3D65"/>
    <w:rsid w:val="005F3E77"/>
    <w:rsid w:val="005F45A9"/>
    <w:rsid w:val="005F4A97"/>
    <w:rsid w:val="005F50EF"/>
    <w:rsid w:val="005F533A"/>
    <w:rsid w:val="005F5341"/>
    <w:rsid w:val="005F5A71"/>
    <w:rsid w:val="005F5ED6"/>
    <w:rsid w:val="005F61E6"/>
    <w:rsid w:val="005F6921"/>
    <w:rsid w:val="005F6BCA"/>
    <w:rsid w:val="005F7540"/>
    <w:rsid w:val="005F7B95"/>
    <w:rsid w:val="00601BCB"/>
    <w:rsid w:val="00603B7B"/>
    <w:rsid w:val="00604364"/>
    <w:rsid w:val="00605431"/>
    <w:rsid w:val="006062CF"/>
    <w:rsid w:val="00606724"/>
    <w:rsid w:val="00606E34"/>
    <w:rsid w:val="006075CF"/>
    <w:rsid w:val="00607A2E"/>
    <w:rsid w:val="00611ACA"/>
    <w:rsid w:val="00611F40"/>
    <w:rsid w:val="006133EB"/>
    <w:rsid w:val="00614F69"/>
    <w:rsid w:val="006161A2"/>
    <w:rsid w:val="006165BE"/>
    <w:rsid w:val="00621712"/>
    <w:rsid w:val="006223E8"/>
    <w:rsid w:val="00623B8B"/>
    <w:rsid w:val="00623F90"/>
    <w:rsid w:val="00624573"/>
    <w:rsid w:val="00624EA2"/>
    <w:rsid w:val="00625520"/>
    <w:rsid w:val="00625973"/>
    <w:rsid w:val="00625C45"/>
    <w:rsid w:val="00625FA0"/>
    <w:rsid w:val="00626A70"/>
    <w:rsid w:val="00626D57"/>
    <w:rsid w:val="0062709C"/>
    <w:rsid w:val="006300F2"/>
    <w:rsid w:val="00630577"/>
    <w:rsid w:val="0063081A"/>
    <w:rsid w:val="00631833"/>
    <w:rsid w:val="00632A88"/>
    <w:rsid w:val="0063387E"/>
    <w:rsid w:val="0063401E"/>
    <w:rsid w:val="00634930"/>
    <w:rsid w:val="006355E8"/>
    <w:rsid w:val="00636ADA"/>
    <w:rsid w:val="00636C40"/>
    <w:rsid w:val="00637143"/>
    <w:rsid w:val="0063724A"/>
    <w:rsid w:val="006402F7"/>
    <w:rsid w:val="006413C6"/>
    <w:rsid w:val="006423FF"/>
    <w:rsid w:val="00644695"/>
    <w:rsid w:val="0064503E"/>
    <w:rsid w:val="006456A2"/>
    <w:rsid w:val="00645751"/>
    <w:rsid w:val="006465AF"/>
    <w:rsid w:val="00646D90"/>
    <w:rsid w:val="00646E15"/>
    <w:rsid w:val="00647BD1"/>
    <w:rsid w:val="006500B8"/>
    <w:rsid w:val="006527AA"/>
    <w:rsid w:val="00653993"/>
    <w:rsid w:val="00654309"/>
    <w:rsid w:val="00655D61"/>
    <w:rsid w:val="00660988"/>
    <w:rsid w:val="00660E93"/>
    <w:rsid w:val="006613EC"/>
    <w:rsid w:val="00661934"/>
    <w:rsid w:val="006637B0"/>
    <w:rsid w:val="00663BB6"/>
    <w:rsid w:val="00663EA6"/>
    <w:rsid w:val="006640B3"/>
    <w:rsid w:val="00665A1A"/>
    <w:rsid w:val="00665C9E"/>
    <w:rsid w:val="00666B93"/>
    <w:rsid w:val="00671FFE"/>
    <w:rsid w:val="00672DBF"/>
    <w:rsid w:val="00675429"/>
    <w:rsid w:val="0067606F"/>
    <w:rsid w:val="006761BC"/>
    <w:rsid w:val="006767B9"/>
    <w:rsid w:val="0067713E"/>
    <w:rsid w:val="00680375"/>
    <w:rsid w:val="00682089"/>
    <w:rsid w:val="0068248D"/>
    <w:rsid w:val="006850F5"/>
    <w:rsid w:val="006851CB"/>
    <w:rsid w:val="006854C2"/>
    <w:rsid w:val="00687372"/>
    <w:rsid w:val="0069134F"/>
    <w:rsid w:val="0069301B"/>
    <w:rsid w:val="00693145"/>
    <w:rsid w:val="00693A8F"/>
    <w:rsid w:val="006941D0"/>
    <w:rsid w:val="00694B2F"/>
    <w:rsid w:val="00695D66"/>
    <w:rsid w:val="00697931"/>
    <w:rsid w:val="00697E5E"/>
    <w:rsid w:val="006A36C5"/>
    <w:rsid w:val="006A3D34"/>
    <w:rsid w:val="006A5999"/>
    <w:rsid w:val="006A5B53"/>
    <w:rsid w:val="006A60C4"/>
    <w:rsid w:val="006A6131"/>
    <w:rsid w:val="006B0940"/>
    <w:rsid w:val="006B0AD0"/>
    <w:rsid w:val="006B1B55"/>
    <w:rsid w:val="006B383D"/>
    <w:rsid w:val="006B3B6C"/>
    <w:rsid w:val="006B3D24"/>
    <w:rsid w:val="006B6322"/>
    <w:rsid w:val="006B6586"/>
    <w:rsid w:val="006B6652"/>
    <w:rsid w:val="006B6961"/>
    <w:rsid w:val="006B6C74"/>
    <w:rsid w:val="006B6CF7"/>
    <w:rsid w:val="006C1150"/>
    <w:rsid w:val="006C2C8E"/>
    <w:rsid w:val="006C53DB"/>
    <w:rsid w:val="006C5AA0"/>
    <w:rsid w:val="006C6A71"/>
    <w:rsid w:val="006C7C23"/>
    <w:rsid w:val="006D0279"/>
    <w:rsid w:val="006D0A8B"/>
    <w:rsid w:val="006D1EA5"/>
    <w:rsid w:val="006D31C7"/>
    <w:rsid w:val="006D478A"/>
    <w:rsid w:val="006D4EF9"/>
    <w:rsid w:val="006D506E"/>
    <w:rsid w:val="006D52CC"/>
    <w:rsid w:val="006D5BFE"/>
    <w:rsid w:val="006D7883"/>
    <w:rsid w:val="006E413E"/>
    <w:rsid w:val="006E4974"/>
    <w:rsid w:val="006E60EF"/>
    <w:rsid w:val="006E6765"/>
    <w:rsid w:val="006E687A"/>
    <w:rsid w:val="006E7259"/>
    <w:rsid w:val="006F008A"/>
    <w:rsid w:val="006F00A2"/>
    <w:rsid w:val="006F362C"/>
    <w:rsid w:val="006F6E67"/>
    <w:rsid w:val="006F732E"/>
    <w:rsid w:val="006F7DA9"/>
    <w:rsid w:val="0070150D"/>
    <w:rsid w:val="0070209B"/>
    <w:rsid w:val="00703CF0"/>
    <w:rsid w:val="00703FB4"/>
    <w:rsid w:val="00706023"/>
    <w:rsid w:val="007065E5"/>
    <w:rsid w:val="007069B5"/>
    <w:rsid w:val="00706CB7"/>
    <w:rsid w:val="00707506"/>
    <w:rsid w:val="00707932"/>
    <w:rsid w:val="007128E0"/>
    <w:rsid w:val="0071773A"/>
    <w:rsid w:val="00720771"/>
    <w:rsid w:val="007208F1"/>
    <w:rsid w:val="00721B5B"/>
    <w:rsid w:val="0072315A"/>
    <w:rsid w:val="007237C9"/>
    <w:rsid w:val="007237D0"/>
    <w:rsid w:val="007237F5"/>
    <w:rsid w:val="00724957"/>
    <w:rsid w:val="00724B53"/>
    <w:rsid w:val="00725634"/>
    <w:rsid w:val="00725FB4"/>
    <w:rsid w:val="00726BE1"/>
    <w:rsid w:val="00727B8D"/>
    <w:rsid w:val="00731381"/>
    <w:rsid w:val="0073268E"/>
    <w:rsid w:val="00735426"/>
    <w:rsid w:val="00740AF4"/>
    <w:rsid w:val="00740E33"/>
    <w:rsid w:val="00740FB4"/>
    <w:rsid w:val="00741186"/>
    <w:rsid w:val="00741F64"/>
    <w:rsid w:val="00742F3F"/>
    <w:rsid w:val="0074312D"/>
    <w:rsid w:val="007435D7"/>
    <w:rsid w:val="00744152"/>
    <w:rsid w:val="007445B1"/>
    <w:rsid w:val="007450DA"/>
    <w:rsid w:val="00745F12"/>
    <w:rsid w:val="007463A6"/>
    <w:rsid w:val="007475BF"/>
    <w:rsid w:val="0074781F"/>
    <w:rsid w:val="00750522"/>
    <w:rsid w:val="00751F0D"/>
    <w:rsid w:val="0075227C"/>
    <w:rsid w:val="0075381B"/>
    <w:rsid w:val="00753D42"/>
    <w:rsid w:val="00755DBE"/>
    <w:rsid w:val="0075656A"/>
    <w:rsid w:val="007568B5"/>
    <w:rsid w:val="00764282"/>
    <w:rsid w:val="007644D2"/>
    <w:rsid w:val="007648CE"/>
    <w:rsid w:val="00765AC6"/>
    <w:rsid w:val="00765B77"/>
    <w:rsid w:val="00765C6F"/>
    <w:rsid w:val="00767B22"/>
    <w:rsid w:val="00770F8E"/>
    <w:rsid w:val="007712D4"/>
    <w:rsid w:val="0077135E"/>
    <w:rsid w:val="007742B3"/>
    <w:rsid w:val="00774767"/>
    <w:rsid w:val="00775102"/>
    <w:rsid w:val="00775294"/>
    <w:rsid w:val="00775F78"/>
    <w:rsid w:val="00776814"/>
    <w:rsid w:val="007776F5"/>
    <w:rsid w:val="007803E4"/>
    <w:rsid w:val="007810E6"/>
    <w:rsid w:val="00781F64"/>
    <w:rsid w:val="0078270B"/>
    <w:rsid w:val="00783A37"/>
    <w:rsid w:val="00787BF6"/>
    <w:rsid w:val="00791536"/>
    <w:rsid w:val="00791545"/>
    <w:rsid w:val="007927E4"/>
    <w:rsid w:val="00793482"/>
    <w:rsid w:val="00793855"/>
    <w:rsid w:val="00793916"/>
    <w:rsid w:val="0079416A"/>
    <w:rsid w:val="007943E4"/>
    <w:rsid w:val="007946D7"/>
    <w:rsid w:val="00794E50"/>
    <w:rsid w:val="0079528E"/>
    <w:rsid w:val="0079599D"/>
    <w:rsid w:val="00796800"/>
    <w:rsid w:val="007A094F"/>
    <w:rsid w:val="007A0D57"/>
    <w:rsid w:val="007A351B"/>
    <w:rsid w:val="007A3C68"/>
    <w:rsid w:val="007A3DD2"/>
    <w:rsid w:val="007A5997"/>
    <w:rsid w:val="007A59C5"/>
    <w:rsid w:val="007A5D60"/>
    <w:rsid w:val="007B08BC"/>
    <w:rsid w:val="007B25CA"/>
    <w:rsid w:val="007B3A35"/>
    <w:rsid w:val="007B5DCC"/>
    <w:rsid w:val="007B661F"/>
    <w:rsid w:val="007B67F3"/>
    <w:rsid w:val="007B7AC0"/>
    <w:rsid w:val="007C004F"/>
    <w:rsid w:val="007C0B8D"/>
    <w:rsid w:val="007C1E0B"/>
    <w:rsid w:val="007C2DC4"/>
    <w:rsid w:val="007C35AE"/>
    <w:rsid w:val="007C4A27"/>
    <w:rsid w:val="007C6D86"/>
    <w:rsid w:val="007D0553"/>
    <w:rsid w:val="007D0CD3"/>
    <w:rsid w:val="007D13E7"/>
    <w:rsid w:val="007D1856"/>
    <w:rsid w:val="007D3B3B"/>
    <w:rsid w:val="007D689C"/>
    <w:rsid w:val="007D7708"/>
    <w:rsid w:val="007D7861"/>
    <w:rsid w:val="007E10F6"/>
    <w:rsid w:val="007E1C14"/>
    <w:rsid w:val="007E2797"/>
    <w:rsid w:val="007E3A5A"/>
    <w:rsid w:val="007E3EE5"/>
    <w:rsid w:val="007E47A1"/>
    <w:rsid w:val="007E4EC0"/>
    <w:rsid w:val="007E53AF"/>
    <w:rsid w:val="007E5663"/>
    <w:rsid w:val="007E5F04"/>
    <w:rsid w:val="007E7897"/>
    <w:rsid w:val="007E7CC1"/>
    <w:rsid w:val="007E7DC0"/>
    <w:rsid w:val="007F00DA"/>
    <w:rsid w:val="007F0559"/>
    <w:rsid w:val="007F110B"/>
    <w:rsid w:val="007F135A"/>
    <w:rsid w:val="007F3DCD"/>
    <w:rsid w:val="007F40F4"/>
    <w:rsid w:val="007F4CA0"/>
    <w:rsid w:val="007F55C8"/>
    <w:rsid w:val="007F5980"/>
    <w:rsid w:val="007F5B2B"/>
    <w:rsid w:val="007F5FC5"/>
    <w:rsid w:val="007F768A"/>
    <w:rsid w:val="007F78CE"/>
    <w:rsid w:val="007F7AE0"/>
    <w:rsid w:val="00800627"/>
    <w:rsid w:val="008007D4"/>
    <w:rsid w:val="00800F98"/>
    <w:rsid w:val="008028E4"/>
    <w:rsid w:val="00802FFF"/>
    <w:rsid w:val="008039F5"/>
    <w:rsid w:val="00803F15"/>
    <w:rsid w:val="00804414"/>
    <w:rsid w:val="008049B0"/>
    <w:rsid w:val="00804B2B"/>
    <w:rsid w:val="00805A33"/>
    <w:rsid w:val="00805FA6"/>
    <w:rsid w:val="00806B98"/>
    <w:rsid w:val="008108F5"/>
    <w:rsid w:val="00810B89"/>
    <w:rsid w:val="0081161A"/>
    <w:rsid w:val="008119AE"/>
    <w:rsid w:val="00811E66"/>
    <w:rsid w:val="008136F9"/>
    <w:rsid w:val="00815B90"/>
    <w:rsid w:val="00815E6F"/>
    <w:rsid w:val="008200E5"/>
    <w:rsid w:val="0082122E"/>
    <w:rsid w:val="008212F1"/>
    <w:rsid w:val="00821757"/>
    <w:rsid w:val="00822894"/>
    <w:rsid w:val="00822BC8"/>
    <w:rsid w:val="00822C4E"/>
    <w:rsid w:val="00822E17"/>
    <w:rsid w:val="00823B85"/>
    <w:rsid w:val="00824363"/>
    <w:rsid w:val="00825AA2"/>
    <w:rsid w:val="00827196"/>
    <w:rsid w:val="00833918"/>
    <w:rsid w:val="00833FC5"/>
    <w:rsid w:val="00835CAB"/>
    <w:rsid w:val="00837051"/>
    <w:rsid w:val="00837609"/>
    <w:rsid w:val="008376C1"/>
    <w:rsid w:val="00842BC9"/>
    <w:rsid w:val="00842DE4"/>
    <w:rsid w:val="00843D23"/>
    <w:rsid w:val="00843F1D"/>
    <w:rsid w:val="00844B43"/>
    <w:rsid w:val="008459B3"/>
    <w:rsid w:val="0085035D"/>
    <w:rsid w:val="00850711"/>
    <w:rsid w:val="0085122A"/>
    <w:rsid w:val="00851274"/>
    <w:rsid w:val="00853D57"/>
    <w:rsid w:val="00854738"/>
    <w:rsid w:val="00855464"/>
    <w:rsid w:val="008557D8"/>
    <w:rsid w:val="00855B8D"/>
    <w:rsid w:val="00856FC2"/>
    <w:rsid w:val="0085770A"/>
    <w:rsid w:val="00857E04"/>
    <w:rsid w:val="00860701"/>
    <w:rsid w:val="00860A77"/>
    <w:rsid w:val="00861B33"/>
    <w:rsid w:val="00861E55"/>
    <w:rsid w:val="00862FD9"/>
    <w:rsid w:val="0086303B"/>
    <w:rsid w:val="008635CF"/>
    <w:rsid w:val="00864D5B"/>
    <w:rsid w:val="00866B4F"/>
    <w:rsid w:val="008722A5"/>
    <w:rsid w:val="00872BA1"/>
    <w:rsid w:val="00873C8D"/>
    <w:rsid w:val="0087411A"/>
    <w:rsid w:val="00874A3D"/>
    <w:rsid w:val="00875089"/>
    <w:rsid w:val="008757B7"/>
    <w:rsid w:val="00880D7B"/>
    <w:rsid w:val="00880F70"/>
    <w:rsid w:val="00881612"/>
    <w:rsid w:val="0088222C"/>
    <w:rsid w:val="0088359C"/>
    <w:rsid w:val="0088380F"/>
    <w:rsid w:val="008839B0"/>
    <w:rsid w:val="00885C04"/>
    <w:rsid w:val="00886B6D"/>
    <w:rsid w:val="00890F6A"/>
    <w:rsid w:val="008919D1"/>
    <w:rsid w:val="00893AAD"/>
    <w:rsid w:val="00895570"/>
    <w:rsid w:val="0089797A"/>
    <w:rsid w:val="008A2FD9"/>
    <w:rsid w:val="008A4380"/>
    <w:rsid w:val="008A54D9"/>
    <w:rsid w:val="008A6F12"/>
    <w:rsid w:val="008A781F"/>
    <w:rsid w:val="008B076E"/>
    <w:rsid w:val="008B0B62"/>
    <w:rsid w:val="008B10BC"/>
    <w:rsid w:val="008B2D94"/>
    <w:rsid w:val="008B571C"/>
    <w:rsid w:val="008B593C"/>
    <w:rsid w:val="008B59B7"/>
    <w:rsid w:val="008B62C9"/>
    <w:rsid w:val="008B6496"/>
    <w:rsid w:val="008C08F5"/>
    <w:rsid w:val="008C146F"/>
    <w:rsid w:val="008C26B8"/>
    <w:rsid w:val="008C2DA9"/>
    <w:rsid w:val="008C511D"/>
    <w:rsid w:val="008D0590"/>
    <w:rsid w:val="008D312F"/>
    <w:rsid w:val="008D42B6"/>
    <w:rsid w:val="008D771E"/>
    <w:rsid w:val="008D7F38"/>
    <w:rsid w:val="008E087C"/>
    <w:rsid w:val="008E0EF3"/>
    <w:rsid w:val="008E1D76"/>
    <w:rsid w:val="008E1F65"/>
    <w:rsid w:val="008E397C"/>
    <w:rsid w:val="008E4D9E"/>
    <w:rsid w:val="008E6B5D"/>
    <w:rsid w:val="008E6D27"/>
    <w:rsid w:val="008E78A3"/>
    <w:rsid w:val="008F2D51"/>
    <w:rsid w:val="008F39E6"/>
    <w:rsid w:val="008F3ADE"/>
    <w:rsid w:val="008F65DE"/>
    <w:rsid w:val="008F6F1E"/>
    <w:rsid w:val="00900916"/>
    <w:rsid w:val="00900D7F"/>
    <w:rsid w:val="00900DF6"/>
    <w:rsid w:val="0090205B"/>
    <w:rsid w:val="00902740"/>
    <w:rsid w:val="00902DB7"/>
    <w:rsid w:val="00904C41"/>
    <w:rsid w:val="00904D8A"/>
    <w:rsid w:val="009064C5"/>
    <w:rsid w:val="00907A57"/>
    <w:rsid w:val="00910011"/>
    <w:rsid w:val="0091236E"/>
    <w:rsid w:val="00916EF1"/>
    <w:rsid w:val="00917CA6"/>
    <w:rsid w:val="009202C2"/>
    <w:rsid w:val="0092048C"/>
    <w:rsid w:val="00921763"/>
    <w:rsid w:val="00922C60"/>
    <w:rsid w:val="0092469C"/>
    <w:rsid w:val="00925301"/>
    <w:rsid w:val="00926B0A"/>
    <w:rsid w:val="0092702C"/>
    <w:rsid w:val="0092789E"/>
    <w:rsid w:val="009311D6"/>
    <w:rsid w:val="009324AF"/>
    <w:rsid w:val="00932B60"/>
    <w:rsid w:val="00932F12"/>
    <w:rsid w:val="00932F8C"/>
    <w:rsid w:val="00933470"/>
    <w:rsid w:val="00933949"/>
    <w:rsid w:val="009341E3"/>
    <w:rsid w:val="00935852"/>
    <w:rsid w:val="00935DC1"/>
    <w:rsid w:val="00940725"/>
    <w:rsid w:val="00940BA6"/>
    <w:rsid w:val="00941D5A"/>
    <w:rsid w:val="00942519"/>
    <w:rsid w:val="00942E0D"/>
    <w:rsid w:val="0094394B"/>
    <w:rsid w:val="00946183"/>
    <w:rsid w:val="00946421"/>
    <w:rsid w:val="0094690E"/>
    <w:rsid w:val="0094727E"/>
    <w:rsid w:val="00950257"/>
    <w:rsid w:val="00952C21"/>
    <w:rsid w:val="009547F7"/>
    <w:rsid w:val="00955681"/>
    <w:rsid w:val="00956126"/>
    <w:rsid w:val="00956828"/>
    <w:rsid w:val="00956C66"/>
    <w:rsid w:val="00957FAE"/>
    <w:rsid w:val="009612FF"/>
    <w:rsid w:val="0096266A"/>
    <w:rsid w:val="00963010"/>
    <w:rsid w:val="00964285"/>
    <w:rsid w:val="009658F9"/>
    <w:rsid w:val="009664F0"/>
    <w:rsid w:val="0096694F"/>
    <w:rsid w:val="00966DCB"/>
    <w:rsid w:val="00966FC8"/>
    <w:rsid w:val="00966FFE"/>
    <w:rsid w:val="009671B7"/>
    <w:rsid w:val="0096727D"/>
    <w:rsid w:val="009672FD"/>
    <w:rsid w:val="00967723"/>
    <w:rsid w:val="009709D0"/>
    <w:rsid w:val="00971978"/>
    <w:rsid w:val="009724D9"/>
    <w:rsid w:val="00977346"/>
    <w:rsid w:val="00980C6A"/>
    <w:rsid w:val="00981331"/>
    <w:rsid w:val="009837ED"/>
    <w:rsid w:val="0098574A"/>
    <w:rsid w:val="00986AD8"/>
    <w:rsid w:val="0099132F"/>
    <w:rsid w:val="00992267"/>
    <w:rsid w:val="0099288C"/>
    <w:rsid w:val="00993024"/>
    <w:rsid w:val="009932A5"/>
    <w:rsid w:val="00994AF3"/>
    <w:rsid w:val="00996875"/>
    <w:rsid w:val="009969C6"/>
    <w:rsid w:val="00997057"/>
    <w:rsid w:val="0099777A"/>
    <w:rsid w:val="00997FE2"/>
    <w:rsid w:val="009A0CCF"/>
    <w:rsid w:val="009A0E83"/>
    <w:rsid w:val="009A1029"/>
    <w:rsid w:val="009A12EB"/>
    <w:rsid w:val="009A1E4F"/>
    <w:rsid w:val="009A3132"/>
    <w:rsid w:val="009A361E"/>
    <w:rsid w:val="009A4348"/>
    <w:rsid w:val="009A5AB1"/>
    <w:rsid w:val="009A5E7A"/>
    <w:rsid w:val="009A7D36"/>
    <w:rsid w:val="009B06A3"/>
    <w:rsid w:val="009B12A1"/>
    <w:rsid w:val="009B12E2"/>
    <w:rsid w:val="009B4B64"/>
    <w:rsid w:val="009B4C64"/>
    <w:rsid w:val="009B5D5C"/>
    <w:rsid w:val="009B632D"/>
    <w:rsid w:val="009C1282"/>
    <w:rsid w:val="009C1306"/>
    <w:rsid w:val="009C1502"/>
    <w:rsid w:val="009C151E"/>
    <w:rsid w:val="009C1809"/>
    <w:rsid w:val="009C191F"/>
    <w:rsid w:val="009C46BF"/>
    <w:rsid w:val="009C7FE5"/>
    <w:rsid w:val="009D076D"/>
    <w:rsid w:val="009D18EF"/>
    <w:rsid w:val="009D3D07"/>
    <w:rsid w:val="009D505F"/>
    <w:rsid w:val="009D583B"/>
    <w:rsid w:val="009D5E72"/>
    <w:rsid w:val="009D6E4B"/>
    <w:rsid w:val="009D707B"/>
    <w:rsid w:val="009D720A"/>
    <w:rsid w:val="009D767A"/>
    <w:rsid w:val="009D7E44"/>
    <w:rsid w:val="009E201A"/>
    <w:rsid w:val="009E259A"/>
    <w:rsid w:val="009E26B6"/>
    <w:rsid w:val="009E2939"/>
    <w:rsid w:val="009E6319"/>
    <w:rsid w:val="009E6949"/>
    <w:rsid w:val="009E7F2C"/>
    <w:rsid w:val="009F0D22"/>
    <w:rsid w:val="009F2D4C"/>
    <w:rsid w:val="009F4286"/>
    <w:rsid w:val="009F4D5B"/>
    <w:rsid w:val="009F4F66"/>
    <w:rsid w:val="009F6418"/>
    <w:rsid w:val="009F65B0"/>
    <w:rsid w:val="009F775C"/>
    <w:rsid w:val="009F7771"/>
    <w:rsid w:val="009F7F61"/>
    <w:rsid w:val="00A01826"/>
    <w:rsid w:val="00A0194E"/>
    <w:rsid w:val="00A01A7E"/>
    <w:rsid w:val="00A02178"/>
    <w:rsid w:val="00A036BB"/>
    <w:rsid w:val="00A04DC6"/>
    <w:rsid w:val="00A05885"/>
    <w:rsid w:val="00A05984"/>
    <w:rsid w:val="00A076E4"/>
    <w:rsid w:val="00A10FD7"/>
    <w:rsid w:val="00A11116"/>
    <w:rsid w:val="00A126E0"/>
    <w:rsid w:val="00A128D5"/>
    <w:rsid w:val="00A13251"/>
    <w:rsid w:val="00A13419"/>
    <w:rsid w:val="00A14123"/>
    <w:rsid w:val="00A14AD6"/>
    <w:rsid w:val="00A15231"/>
    <w:rsid w:val="00A17214"/>
    <w:rsid w:val="00A17677"/>
    <w:rsid w:val="00A211A0"/>
    <w:rsid w:val="00A216A3"/>
    <w:rsid w:val="00A22B53"/>
    <w:rsid w:val="00A24099"/>
    <w:rsid w:val="00A244C6"/>
    <w:rsid w:val="00A246EA"/>
    <w:rsid w:val="00A2474D"/>
    <w:rsid w:val="00A248AB"/>
    <w:rsid w:val="00A25656"/>
    <w:rsid w:val="00A25936"/>
    <w:rsid w:val="00A25DF8"/>
    <w:rsid w:val="00A26182"/>
    <w:rsid w:val="00A26731"/>
    <w:rsid w:val="00A268E6"/>
    <w:rsid w:val="00A26B86"/>
    <w:rsid w:val="00A27B2B"/>
    <w:rsid w:val="00A30217"/>
    <w:rsid w:val="00A30C0D"/>
    <w:rsid w:val="00A30F28"/>
    <w:rsid w:val="00A326D2"/>
    <w:rsid w:val="00A33C9B"/>
    <w:rsid w:val="00A33D55"/>
    <w:rsid w:val="00A34335"/>
    <w:rsid w:val="00A3459F"/>
    <w:rsid w:val="00A34AC5"/>
    <w:rsid w:val="00A34E27"/>
    <w:rsid w:val="00A351C7"/>
    <w:rsid w:val="00A35732"/>
    <w:rsid w:val="00A35F68"/>
    <w:rsid w:val="00A36CDB"/>
    <w:rsid w:val="00A3751B"/>
    <w:rsid w:val="00A409FE"/>
    <w:rsid w:val="00A4144C"/>
    <w:rsid w:val="00A41535"/>
    <w:rsid w:val="00A42D3A"/>
    <w:rsid w:val="00A44C18"/>
    <w:rsid w:val="00A44E32"/>
    <w:rsid w:val="00A45298"/>
    <w:rsid w:val="00A46932"/>
    <w:rsid w:val="00A47446"/>
    <w:rsid w:val="00A51741"/>
    <w:rsid w:val="00A51D31"/>
    <w:rsid w:val="00A52545"/>
    <w:rsid w:val="00A52FBF"/>
    <w:rsid w:val="00A544D7"/>
    <w:rsid w:val="00A54EA0"/>
    <w:rsid w:val="00A56A71"/>
    <w:rsid w:val="00A57A2F"/>
    <w:rsid w:val="00A60547"/>
    <w:rsid w:val="00A610AE"/>
    <w:rsid w:val="00A6112E"/>
    <w:rsid w:val="00A6118C"/>
    <w:rsid w:val="00A622FA"/>
    <w:rsid w:val="00A6323D"/>
    <w:rsid w:val="00A639FE"/>
    <w:rsid w:val="00A641A0"/>
    <w:rsid w:val="00A64EB8"/>
    <w:rsid w:val="00A659B5"/>
    <w:rsid w:val="00A70320"/>
    <w:rsid w:val="00A7144A"/>
    <w:rsid w:val="00A71FD6"/>
    <w:rsid w:val="00A72A95"/>
    <w:rsid w:val="00A75380"/>
    <w:rsid w:val="00A75C76"/>
    <w:rsid w:val="00A768E8"/>
    <w:rsid w:val="00A76E79"/>
    <w:rsid w:val="00A77C30"/>
    <w:rsid w:val="00A8013E"/>
    <w:rsid w:val="00A81858"/>
    <w:rsid w:val="00A81A54"/>
    <w:rsid w:val="00A82EFE"/>
    <w:rsid w:val="00A83D77"/>
    <w:rsid w:val="00A840C8"/>
    <w:rsid w:val="00A852B3"/>
    <w:rsid w:val="00A85544"/>
    <w:rsid w:val="00A8628D"/>
    <w:rsid w:val="00A86C55"/>
    <w:rsid w:val="00A8788B"/>
    <w:rsid w:val="00A90704"/>
    <w:rsid w:val="00A92277"/>
    <w:rsid w:val="00A93BDA"/>
    <w:rsid w:val="00A943CF"/>
    <w:rsid w:val="00A94CF8"/>
    <w:rsid w:val="00A95482"/>
    <w:rsid w:val="00AA0A3C"/>
    <w:rsid w:val="00AA0B6F"/>
    <w:rsid w:val="00AA1187"/>
    <w:rsid w:val="00AA11B7"/>
    <w:rsid w:val="00AA1A11"/>
    <w:rsid w:val="00AA2310"/>
    <w:rsid w:val="00AA233A"/>
    <w:rsid w:val="00AA40C2"/>
    <w:rsid w:val="00AA6025"/>
    <w:rsid w:val="00AA6176"/>
    <w:rsid w:val="00AB0C00"/>
    <w:rsid w:val="00AB0F1D"/>
    <w:rsid w:val="00AB141B"/>
    <w:rsid w:val="00AB2205"/>
    <w:rsid w:val="00AB3A48"/>
    <w:rsid w:val="00AB5EA0"/>
    <w:rsid w:val="00AB675E"/>
    <w:rsid w:val="00AB6874"/>
    <w:rsid w:val="00AB7524"/>
    <w:rsid w:val="00AC121B"/>
    <w:rsid w:val="00AC155E"/>
    <w:rsid w:val="00AC15AA"/>
    <w:rsid w:val="00AC1737"/>
    <w:rsid w:val="00AC2536"/>
    <w:rsid w:val="00AC3C27"/>
    <w:rsid w:val="00AC5179"/>
    <w:rsid w:val="00AC581C"/>
    <w:rsid w:val="00AC748E"/>
    <w:rsid w:val="00AC7EC0"/>
    <w:rsid w:val="00AD09E3"/>
    <w:rsid w:val="00AD1460"/>
    <w:rsid w:val="00AD26C0"/>
    <w:rsid w:val="00AD28BB"/>
    <w:rsid w:val="00AD306E"/>
    <w:rsid w:val="00AD3BF2"/>
    <w:rsid w:val="00AD41F7"/>
    <w:rsid w:val="00AD58D4"/>
    <w:rsid w:val="00AD67DE"/>
    <w:rsid w:val="00AD717C"/>
    <w:rsid w:val="00AD757F"/>
    <w:rsid w:val="00AE0E52"/>
    <w:rsid w:val="00AE14EF"/>
    <w:rsid w:val="00AE2F18"/>
    <w:rsid w:val="00AE4B55"/>
    <w:rsid w:val="00AE5947"/>
    <w:rsid w:val="00AE647A"/>
    <w:rsid w:val="00AE664F"/>
    <w:rsid w:val="00AE6DEC"/>
    <w:rsid w:val="00AE70D1"/>
    <w:rsid w:val="00AF03E9"/>
    <w:rsid w:val="00AF0E01"/>
    <w:rsid w:val="00AF0ECE"/>
    <w:rsid w:val="00AF1ABB"/>
    <w:rsid w:val="00AF2D87"/>
    <w:rsid w:val="00AF2F3C"/>
    <w:rsid w:val="00AF30C4"/>
    <w:rsid w:val="00AF3BA5"/>
    <w:rsid w:val="00AF45AD"/>
    <w:rsid w:val="00AF4700"/>
    <w:rsid w:val="00AF4C0F"/>
    <w:rsid w:val="00AF4E9D"/>
    <w:rsid w:val="00AF5497"/>
    <w:rsid w:val="00AF7494"/>
    <w:rsid w:val="00B0014C"/>
    <w:rsid w:val="00B00F7A"/>
    <w:rsid w:val="00B01B44"/>
    <w:rsid w:val="00B02AC3"/>
    <w:rsid w:val="00B0370E"/>
    <w:rsid w:val="00B03979"/>
    <w:rsid w:val="00B03987"/>
    <w:rsid w:val="00B03DED"/>
    <w:rsid w:val="00B05264"/>
    <w:rsid w:val="00B069D5"/>
    <w:rsid w:val="00B06AE6"/>
    <w:rsid w:val="00B10274"/>
    <w:rsid w:val="00B10B0A"/>
    <w:rsid w:val="00B11FD4"/>
    <w:rsid w:val="00B12D37"/>
    <w:rsid w:val="00B135DC"/>
    <w:rsid w:val="00B13A65"/>
    <w:rsid w:val="00B14241"/>
    <w:rsid w:val="00B15B8C"/>
    <w:rsid w:val="00B17530"/>
    <w:rsid w:val="00B2012F"/>
    <w:rsid w:val="00B2140E"/>
    <w:rsid w:val="00B219A5"/>
    <w:rsid w:val="00B22849"/>
    <w:rsid w:val="00B22BE8"/>
    <w:rsid w:val="00B22D2E"/>
    <w:rsid w:val="00B23329"/>
    <w:rsid w:val="00B23615"/>
    <w:rsid w:val="00B23D99"/>
    <w:rsid w:val="00B23DCD"/>
    <w:rsid w:val="00B244F5"/>
    <w:rsid w:val="00B247D4"/>
    <w:rsid w:val="00B24A24"/>
    <w:rsid w:val="00B2580B"/>
    <w:rsid w:val="00B25B9A"/>
    <w:rsid w:val="00B26D4F"/>
    <w:rsid w:val="00B32847"/>
    <w:rsid w:val="00B33987"/>
    <w:rsid w:val="00B34621"/>
    <w:rsid w:val="00B34D02"/>
    <w:rsid w:val="00B35C49"/>
    <w:rsid w:val="00B36077"/>
    <w:rsid w:val="00B36319"/>
    <w:rsid w:val="00B36A0A"/>
    <w:rsid w:val="00B41526"/>
    <w:rsid w:val="00B42531"/>
    <w:rsid w:val="00B42711"/>
    <w:rsid w:val="00B4487B"/>
    <w:rsid w:val="00B45486"/>
    <w:rsid w:val="00B46739"/>
    <w:rsid w:val="00B470C3"/>
    <w:rsid w:val="00B474B4"/>
    <w:rsid w:val="00B53FB3"/>
    <w:rsid w:val="00B54BBA"/>
    <w:rsid w:val="00B55C1E"/>
    <w:rsid w:val="00B55C40"/>
    <w:rsid w:val="00B55E6E"/>
    <w:rsid w:val="00B563EC"/>
    <w:rsid w:val="00B56A98"/>
    <w:rsid w:val="00B56F1C"/>
    <w:rsid w:val="00B57A35"/>
    <w:rsid w:val="00B57CAF"/>
    <w:rsid w:val="00B57DBD"/>
    <w:rsid w:val="00B6058E"/>
    <w:rsid w:val="00B606CD"/>
    <w:rsid w:val="00B628EE"/>
    <w:rsid w:val="00B63928"/>
    <w:rsid w:val="00B63F6B"/>
    <w:rsid w:val="00B6755E"/>
    <w:rsid w:val="00B71854"/>
    <w:rsid w:val="00B71B7D"/>
    <w:rsid w:val="00B720A6"/>
    <w:rsid w:val="00B7259C"/>
    <w:rsid w:val="00B731AA"/>
    <w:rsid w:val="00B734A8"/>
    <w:rsid w:val="00B73A60"/>
    <w:rsid w:val="00B74D17"/>
    <w:rsid w:val="00B75F1D"/>
    <w:rsid w:val="00B77D9A"/>
    <w:rsid w:val="00B80C99"/>
    <w:rsid w:val="00B80D53"/>
    <w:rsid w:val="00B81949"/>
    <w:rsid w:val="00B81A20"/>
    <w:rsid w:val="00B83E60"/>
    <w:rsid w:val="00B84886"/>
    <w:rsid w:val="00B87990"/>
    <w:rsid w:val="00B87B37"/>
    <w:rsid w:val="00B87C37"/>
    <w:rsid w:val="00B9052F"/>
    <w:rsid w:val="00B90EC4"/>
    <w:rsid w:val="00B92349"/>
    <w:rsid w:val="00B926E1"/>
    <w:rsid w:val="00B92A79"/>
    <w:rsid w:val="00B943D1"/>
    <w:rsid w:val="00B9461B"/>
    <w:rsid w:val="00B96307"/>
    <w:rsid w:val="00B97669"/>
    <w:rsid w:val="00BA064E"/>
    <w:rsid w:val="00BA0CE0"/>
    <w:rsid w:val="00BA0E39"/>
    <w:rsid w:val="00BA1A6A"/>
    <w:rsid w:val="00BA4531"/>
    <w:rsid w:val="00BA4756"/>
    <w:rsid w:val="00BA482E"/>
    <w:rsid w:val="00BA6554"/>
    <w:rsid w:val="00BA661B"/>
    <w:rsid w:val="00BA7741"/>
    <w:rsid w:val="00BB00DA"/>
    <w:rsid w:val="00BB14A0"/>
    <w:rsid w:val="00BB1720"/>
    <w:rsid w:val="00BB3044"/>
    <w:rsid w:val="00BB5975"/>
    <w:rsid w:val="00BB6606"/>
    <w:rsid w:val="00BB6B03"/>
    <w:rsid w:val="00BB7763"/>
    <w:rsid w:val="00BC05A8"/>
    <w:rsid w:val="00BC06C8"/>
    <w:rsid w:val="00BC1F88"/>
    <w:rsid w:val="00BC2D32"/>
    <w:rsid w:val="00BC4452"/>
    <w:rsid w:val="00BC4B25"/>
    <w:rsid w:val="00BC52CE"/>
    <w:rsid w:val="00BC6532"/>
    <w:rsid w:val="00BD0087"/>
    <w:rsid w:val="00BD0AF7"/>
    <w:rsid w:val="00BD3A59"/>
    <w:rsid w:val="00BD3BFA"/>
    <w:rsid w:val="00BD52E8"/>
    <w:rsid w:val="00BD5C7B"/>
    <w:rsid w:val="00BD62D7"/>
    <w:rsid w:val="00BD680E"/>
    <w:rsid w:val="00BD6D96"/>
    <w:rsid w:val="00BE00B4"/>
    <w:rsid w:val="00BE04A5"/>
    <w:rsid w:val="00BE0D88"/>
    <w:rsid w:val="00BE27BA"/>
    <w:rsid w:val="00BE28D7"/>
    <w:rsid w:val="00BE2AB2"/>
    <w:rsid w:val="00BE2E01"/>
    <w:rsid w:val="00BE38E5"/>
    <w:rsid w:val="00BE3E5B"/>
    <w:rsid w:val="00BE505D"/>
    <w:rsid w:val="00BE548B"/>
    <w:rsid w:val="00BE627B"/>
    <w:rsid w:val="00BE6EA0"/>
    <w:rsid w:val="00BE7D8C"/>
    <w:rsid w:val="00BE7EE6"/>
    <w:rsid w:val="00BF3609"/>
    <w:rsid w:val="00BF486C"/>
    <w:rsid w:val="00BF5716"/>
    <w:rsid w:val="00BF598A"/>
    <w:rsid w:val="00BF69EC"/>
    <w:rsid w:val="00BF6BD1"/>
    <w:rsid w:val="00BF7DC8"/>
    <w:rsid w:val="00C00506"/>
    <w:rsid w:val="00C01068"/>
    <w:rsid w:val="00C01ACC"/>
    <w:rsid w:val="00C020D6"/>
    <w:rsid w:val="00C07472"/>
    <w:rsid w:val="00C10B51"/>
    <w:rsid w:val="00C110EB"/>
    <w:rsid w:val="00C1126B"/>
    <w:rsid w:val="00C11555"/>
    <w:rsid w:val="00C118EE"/>
    <w:rsid w:val="00C12069"/>
    <w:rsid w:val="00C1266D"/>
    <w:rsid w:val="00C12C1E"/>
    <w:rsid w:val="00C1305E"/>
    <w:rsid w:val="00C13900"/>
    <w:rsid w:val="00C14D93"/>
    <w:rsid w:val="00C15CDB"/>
    <w:rsid w:val="00C204F7"/>
    <w:rsid w:val="00C22847"/>
    <w:rsid w:val="00C22E4A"/>
    <w:rsid w:val="00C2640C"/>
    <w:rsid w:val="00C26828"/>
    <w:rsid w:val="00C26BDE"/>
    <w:rsid w:val="00C2728C"/>
    <w:rsid w:val="00C277E1"/>
    <w:rsid w:val="00C27EAA"/>
    <w:rsid w:val="00C30728"/>
    <w:rsid w:val="00C31BA7"/>
    <w:rsid w:val="00C33D5E"/>
    <w:rsid w:val="00C34F93"/>
    <w:rsid w:val="00C3515B"/>
    <w:rsid w:val="00C35188"/>
    <w:rsid w:val="00C35DD7"/>
    <w:rsid w:val="00C376F5"/>
    <w:rsid w:val="00C37CC8"/>
    <w:rsid w:val="00C40168"/>
    <w:rsid w:val="00C40293"/>
    <w:rsid w:val="00C44971"/>
    <w:rsid w:val="00C44B50"/>
    <w:rsid w:val="00C44BE9"/>
    <w:rsid w:val="00C4571B"/>
    <w:rsid w:val="00C45E4E"/>
    <w:rsid w:val="00C46732"/>
    <w:rsid w:val="00C5034A"/>
    <w:rsid w:val="00C51C48"/>
    <w:rsid w:val="00C51C6C"/>
    <w:rsid w:val="00C51EF2"/>
    <w:rsid w:val="00C5214E"/>
    <w:rsid w:val="00C5232D"/>
    <w:rsid w:val="00C52412"/>
    <w:rsid w:val="00C52B7A"/>
    <w:rsid w:val="00C53368"/>
    <w:rsid w:val="00C53D35"/>
    <w:rsid w:val="00C54ECA"/>
    <w:rsid w:val="00C5534F"/>
    <w:rsid w:val="00C55451"/>
    <w:rsid w:val="00C568D3"/>
    <w:rsid w:val="00C569BD"/>
    <w:rsid w:val="00C56EC8"/>
    <w:rsid w:val="00C60377"/>
    <w:rsid w:val="00C61AD1"/>
    <w:rsid w:val="00C624D1"/>
    <w:rsid w:val="00C6251A"/>
    <w:rsid w:val="00C65702"/>
    <w:rsid w:val="00C66BFE"/>
    <w:rsid w:val="00C706CF"/>
    <w:rsid w:val="00C71621"/>
    <w:rsid w:val="00C71B75"/>
    <w:rsid w:val="00C71E99"/>
    <w:rsid w:val="00C7229C"/>
    <w:rsid w:val="00C7270E"/>
    <w:rsid w:val="00C72EDB"/>
    <w:rsid w:val="00C75438"/>
    <w:rsid w:val="00C7551A"/>
    <w:rsid w:val="00C75C2E"/>
    <w:rsid w:val="00C75CBD"/>
    <w:rsid w:val="00C75D41"/>
    <w:rsid w:val="00C76A9A"/>
    <w:rsid w:val="00C76CEA"/>
    <w:rsid w:val="00C77F53"/>
    <w:rsid w:val="00C81376"/>
    <w:rsid w:val="00C818CE"/>
    <w:rsid w:val="00C81BAC"/>
    <w:rsid w:val="00C82106"/>
    <w:rsid w:val="00C82844"/>
    <w:rsid w:val="00C82D6A"/>
    <w:rsid w:val="00C838CB"/>
    <w:rsid w:val="00C84217"/>
    <w:rsid w:val="00C84439"/>
    <w:rsid w:val="00C84773"/>
    <w:rsid w:val="00C848DC"/>
    <w:rsid w:val="00C878CA"/>
    <w:rsid w:val="00C87FDE"/>
    <w:rsid w:val="00C9039C"/>
    <w:rsid w:val="00C903C2"/>
    <w:rsid w:val="00C91A3D"/>
    <w:rsid w:val="00C92594"/>
    <w:rsid w:val="00C93056"/>
    <w:rsid w:val="00C938E3"/>
    <w:rsid w:val="00C96537"/>
    <w:rsid w:val="00C965FE"/>
    <w:rsid w:val="00C96CB0"/>
    <w:rsid w:val="00C96F87"/>
    <w:rsid w:val="00CA0F5D"/>
    <w:rsid w:val="00CA1059"/>
    <w:rsid w:val="00CA1907"/>
    <w:rsid w:val="00CA1B0E"/>
    <w:rsid w:val="00CA3042"/>
    <w:rsid w:val="00CA4472"/>
    <w:rsid w:val="00CA4A73"/>
    <w:rsid w:val="00CA4E75"/>
    <w:rsid w:val="00CA69E4"/>
    <w:rsid w:val="00CA6BCC"/>
    <w:rsid w:val="00CA7A47"/>
    <w:rsid w:val="00CB0A22"/>
    <w:rsid w:val="00CB0CF5"/>
    <w:rsid w:val="00CB1838"/>
    <w:rsid w:val="00CB1B81"/>
    <w:rsid w:val="00CB1FB0"/>
    <w:rsid w:val="00CB287C"/>
    <w:rsid w:val="00CB30BE"/>
    <w:rsid w:val="00CB3136"/>
    <w:rsid w:val="00CB39FC"/>
    <w:rsid w:val="00CB4C86"/>
    <w:rsid w:val="00CB5B60"/>
    <w:rsid w:val="00CB67A2"/>
    <w:rsid w:val="00CB79BB"/>
    <w:rsid w:val="00CC10A0"/>
    <w:rsid w:val="00CC135B"/>
    <w:rsid w:val="00CC1365"/>
    <w:rsid w:val="00CC2F5C"/>
    <w:rsid w:val="00CC30F8"/>
    <w:rsid w:val="00CC42C4"/>
    <w:rsid w:val="00CC4573"/>
    <w:rsid w:val="00CC4B01"/>
    <w:rsid w:val="00CC4F63"/>
    <w:rsid w:val="00CC7B33"/>
    <w:rsid w:val="00CD167A"/>
    <w:rsid w:val="00CD1973"/>
    <w:rsid w:val="00CD2564"/>
    <w:rsid w:val="00CD3222"/>
    <w:rsid w:val="00CD334E"/>
    <w:rsid w:val="00CD3F26"/>
    <w:rsid w:val="00CD42D9"/>
    <w:rsid w:val="00CD4DE5"/>
    <w:rsid w:val="00CD6A45"/>
    <w:rsid w:val="00CD7C95"/>
    <w:rsid w:val="00CE1193"/>
    <w:rsid w:val="00CE1E4D"/>
    <w:rsid w:val="00CE1E4F"/>
    <w:rsid w:val="00CE31FC"/>
    <w:rsid w:val="00CE4392"/>
    <w:rsid w:val="00CE4E50"/>
    <w:rsid w:val="00CE618D"/>
    <w:rsid w:val="00CE7387"/>
    <w:rsid w:val="00CE7F2B"/>
    <w:rsid w:val="00CF1B22"/>
    <w:rsid w:val="00CF1B99"/>
    <w:rsid w:val="00CF20DD"/>
    <w:rsid w:val="00CF4321"/>
    <w:rsid w:val="00CF4CD9"/>
    <w:rsid w:val="00CF5BA2"/>
    <w:rsid w:val="00CF6218"/>
    <w:rsid w:val="00CF67E9"/>
    <w:rsid w:val="00CF747A"/>
    <w:rsid w:val="00CF7556"/>
    <w:rsid w:val="00CF7809"/>
    <w:rsid w:val="00CF7CA4"/>
    <w:rsid w:val="00CF7FC5"/>
    <w:rsid w:val="00D004DD"/>
    <w:rsid w:val="00D01875"/>
    <w:rsid w:val="00D0190A"/>
    <w:rsid w:val="00D02182"/>
    <w:rsid w:val="00D035FA"/>
    <w:rsid w:val="00D04B23"/>
    <w:rsid w:val="00D04EDF"/>
    <w:rsid w:val="00D056E8"/>
    <w:rsid w:val="00D05CF6"/>
    <w:rsid w:val="00D05D2A"/>
    <w:rsid w:val="00D108E7"/>
    <w:rsid w:val="00D13EF8"/>
    <w:rsid w:val="00D1436F"/>
    <w:rsid w:val="00D14F6A"/>
    <w:rsid w:val="00D15B15"/>
    <w:rsid w:val="00D15F40"/>
    <w:rsid w:val="00D1742E"/>
    <w:rsid w:val="00D217B6"/>
    <w:rsid w:val="00D21937"/>
    <w:rsid w:val="00D23566"/>
    <w:rsid w:val="00D2534E"/>
    <w:rsid w:val="00D25561"/>
    <w:rsid w:val="00D2726C"/>
    <w:rsid w:val="00D27351"/>
    <w:rsid w:val="00D278CC"/>
    <w:rsid w:val="00D27BCD"/>
    <w:rsid w:val="00D27CA2"/>
    <w:rsid w:val="00D3138F"/>
    <w:rsid w:val="00D31B84"/>
    <w:rsid w:val="00D31F77"/>
    <w:rsid w:val="00D34B46"/>
    <w:rsid w:val="00D36A38"/>
    <w:rsid w:val="00D37568"/>
    <w:rsid w:val="00D37DDC"/>
    <w:rsid w:val="00D40006"/>
    <w:rsid w:val="00D41074"/>
    <w:rsid w:val="00D413B1"/>
    <w:rsid w:val="00D41ADC"/>
    <w:rsid w:val="00D44116"/>
    <w:rsid w:val="00D44311"/>
    <w:rsid w:val="00D44D87"/>
    <w:rsid w:val="00D45828"/>
    <w:rsid w:val="00D45E4D"/>
    <w:rsid w:val="00D45F6A"/>
    <w:rsid w:val="00D46C71"/>
    <w:rsid w:val="00D47291"/>
    <w:rsid w:val="00D518A6"/>
    <w:rsid w:val="00D51CFE"/>
    <w:rsid w:val="00D53410"/>
    <w:rsid w:val="00D53B6F"/>
    <w:rsid w:val="00D54B2E"/>
    <w:rsid w:val="00D55D71"/>
    <w:rsid w:val="00D56DDE"/>
    <w:rsid w:val="00D57D70"/>
    <w:rsid w:val="00D60518"/>
    <w:rsid w:val="00D60BB0"/>
    <w:rsid w:val="00D62900"/>
    <w:rsid w:val="00D62E43"/>
    <w:rsid w:val="00D63023"/>
    <w:rsid w:val="00D6392D"/>
    <w:rsid w:val="00D64A48"/>
    <w:rsid w:val="00D64BA7"/>
    <w:rsid w:val="00D652C5"/>
    <w:rsid w:val="00D65D4F"/>
    <w:rsid w:val="00D66001"/>
    <w:rsid w:val="00D664C3"/>
    <w:rsid w:val="00D715A3"/>
    <w:rsid w:val="00D7237E"/>
    <w:rsid w:val="00D7259A"/>
    <w:rsid w:val="00D735D6"/>
    <w:rsid w:val="00D74A07"/>
    <w:rsid w:val="00D74D50"/>
    <w:rsid w:val="00D7590E"/>
    <w:rsid w:val="00D75C80"/>
    <w:rsid w:val="00D76045"/>
    <w:rsid w:val="00D7649B"/>
    <w:rsid w:val="00D7780E"/>
    <w:rsid w:val="00D80592"/>
    <w:rsid w:val="00D80B1B"/>
    <w:rsid w:val="00D831F7"/>
    <w:rsid w:val="00D847B9"/>
    <w:rsid w:val="00D8566B"/>
    <w:rsid w:val="00D90482"/>
    <w:rsid w:val="00D915B7"/>
    <w:rsid w:val="00D93569"/>
    <w:rsid w:val="00D94006"/>
    <w:rsid w:val="00D941FF"/>
    <w:rsid w:val="00D95178"/>
    <w:rsid w:val="00D95253"/>
    <w:rsid w:val="00D955BA"/>
    <w:rsid w:val="00D96D9F"/>
    <w:rsid w:val="00D96E53"/>
    <w:rsid w:val="00DA0964"/>
    <w:rsid w:val="00DA0E57"/>
    <w:rsid w:val="00DA1189"/>
    <w:rsid w:val="00DA1602"/>
    <w:rsid w:val="00DA1E19"/>
    <w:rsid w:val="00DA33D1"/>
    <w:rsid w:val="00DA3C47"/>
    <w:rsid w:val="00DA4E2B"/>
    <w:rsid w:val="00DA5B1D"/>
    <w:rsid w:val="00DA5CEF"/>
    <w:rsid w:val="00DA78C1"/>
    <w:rsid w:val="00DA7E96"/>
    <w:rsid w:val="00DB07AF"/>
    <w:rsid w:val="00DB0D3F"/>
    <w:rsid w:val="00DB1A8F"/>
    <w:rsid w:val="00DB1CEC"/>
    <w:rsid w:val="00DB34D5"/>
    <w:rsid w:val="00DB3A25"/>
    <w:rsid w:val="00DB3ED0"/>
    <w:rsid w:val="00DB40F7"/>
    <w:rsid w:val="00DB4A7C"/>
    <w:rsid w:val="00DB4E0B"/>
    <w:rsid w:val="00DB6079"/>
    <w:rsid w:val="00DB68F0"/>
    <w:rsid w:val="00DB739F"/>
    <w:rsid w:val="00DB7F61"/>
    <w:rsid w:val="00DC2E3B"/>
    <w:rsid w:val="00DC2FC0"/>
    <w:rsid w:val="00DC3993"/>
    <w:rsid w:val="00DC3F41"/>
    <w:rsid w:val="00DC42F6"/>
    <w:rsid w:val="00DC5099"/>
    <w:rsid w:val="00DC556F"/>
    <w:rsid w:val="00DC58D4"/>
    <w:rsid w:val="00DC5E0E"/>
    <w:rsid w:val="00DD0812"/>
    <w:rsid w:val="00DD084C"/>
    <w:rsid w:val="00DD0D6E"/>
    <w:rsid w:val="00DD1C8A"/>
    <w:rsid w:val="00DD4A29"/>
    <w:rsid w:val="00DD4FF6"/>
    <w:rsid w:val="00DD5332"/>
    <w:rsid w:val="00DD543A"/>
    <w:rsid w:val="00DD5E59"/>
    <w:rsid w:val="00DE026C"/>
    <w:rsid w:val="00DE0BC8"/>
    <w:rsid w:val="00DE2328"/>
    <w:rsid w:val="00DE3B06"/>
    <w:rsid w:val="00DE3E42"/>
    <w:rsid w:val="00DE65DE"/>
    <w:rsid w:val="00DE67E3"/>
    <w:rsid w:val="00DE6CE7"/>
    <w:rsid w:val="00DE6D6D"/>
    <w:rsid w:val="00DF05BC"/>
    <w:rsid w:val="00DF0BF0"/>
    <w:rsid w:val="00DF1BA4"/>
    <w:rsid w:val="00DF2B54"/>
    <w:rsid w:val="00DF5084"/>
    <w:rsid w:val="00DF5674"/>
    <w:rsid w:val="00DF590C"/>
    <w:rsid w:val="00DF6E1C"/>
    <w:rsid w:val="00DF74E1"/>
    <w:rsid w:val="00DF7AA8"/>
    <w:rsid w:val="00E00090"/>
    <w:rsid w:val="00E008B9"/>
    <w:rsid w:val="00E00B2B"/>
    <w:rsid w:val="00E01559"/>
    <w:rsid w:val="00E02850"/>
    <w:rsid w:val="00E03203"/>
    <w:rsid w:val="00E04AFD"/>
    <w:rsid w:val="00E04FC3"/>
    <w:rsid w:val="00E05933"/>
    <w:rsid w:val="00E06883"/>
    <w:rsid w:val="00E1061B"/>
    <w:rsid w:val="00E108E9"/>
    <w:rsid w:val="00E10FEE"/>
    <w:rsid w:val="00E110ED"/>
    <w:rsid w:val="00E1280A"/>
    <w:rsid w:val="00E12E17"/>
    <w:rsid w:val="00E1528D"/>
    <w:rsid w:val="00E1566F"/>
    <w:rsid w:val="00E15BB1"/>
    <w:rsid w:val="00E16DF5"/>
    <w:rsid w:val="00E17AAA"/>
    <w:rsid w:val="00E17B27"/>
    <w:rsid w:val="00E2024B"/>
    <w:rsid w:val="00E203F8"/>
    <w:rsid w:val="00E20803"/>
    <w:rsid w:val="00E20F1F"/>
    <w:rsid w:val="00E2103B"/>
    <w:rsid w:val="00E210A1"/>
    <w:rsid w:val="00E2439E"/>
    <w:rsid w:val="00E243C9"/>
    <w:rsid w:val="00E25DD7"/>
    <w:rsid w:val="00E27682"/>
    <w:rsid w:val="00E27E91"/>
    <w:rsid w:val="00E30AB8"/>
    <w:rsid w:val="00E32286"/>
    <w:rsid w:val="00E32695"/>
    <w:rsid w:val="00E32E42"/>
    <w:rsid w:val="00E3459F"/>
    <w:rsid w:val="00E346B2"/>
    <w:rsid w:val="00E348AA"/>
    <w:rsid w:val="00E40B2D"/>
    <w:rsid w:val="00E40CD6"/>
    <w:rsid w:val="00E4110A"/>
    <w:rsid w:val="00E41A8D"/>
    <w:rsid w:val="00E42B0E"/>
    <w:rsid w:val="00E43E2C"/>
    <w:rsid w:val="00E4417C"/>
    <w:rsid w:val="00E447CA"/>
    <w:rsid w:val="00E45793"/>
    <w:rsid w:val="00E514C1"/>
    <w:rsid w:val="00E51FB6"/>
    <w:rsid w:val="00E52790"/>
    <w:rsid w:val="00E538DE"/>
    <w:rsid w:val="00E538E8"/>
    <w:rsid w:val="00E539A6"/>
    <w:rsid w:val="00E53ADA"/>
    <w:rsid w:val="00E53B66"/>
    <w:rsid w:val="00E547A5"/>
    <w:rsid w:val="00E550EF"/>
    <w:rsid w:val="00E568C4"/>
    <w:rsid w:val="00E57CCC"/>
    <w:rsid w:val="00E60070"/>
    <w:rsid w:val="00E605B7"/>
    <w:rsid w:val="00E611D5"/>
    <w:rsid w:val="00E61359"/>
    <w:rsid w:val="00E6167E"/>
    <w:rsid w:val="00E61884"/>
    <w:rsid w:val="00E61E1F"/>
    <w:rsid w:val="00E62340"/>
    <w:rsid w:val="00E63216"/>
    <w:rsid w:val="00E63548"/>
    <w:rsid w:val="00E63E4D"/>
    <w:rsid w:val="00E640D6"/>
    <w:rsid w:val="00E645CD"/>
    <w:rsid w:val="00E70138"/>
    <w:rsid w:val="00E724AB"/>
    <w:rsid w:val="00E72B6F"/>
    <w:rsid w:val="00E73320"/>
    <w:rsid w:val="00E73931"/>
    <w:rsid w:val="00E747D0"/>
    <w:rsid w:val="00E74C79"/>
    <w:rsid w:val="00E759BB"/>
    <w:rsid w:val="00E76A9D"/>
    <w:rsid w:val="00E7731C"/>
    <w:rsid w:val="00E775B1"/>
    <w:rsid w:val="00E824D3"/>
    <w:rsid w:val="00E82F36"/>
    <w:rsid w:val="00E836BF"/>
    <w:rsid w:val="00E84DB5"/>
    <w:rsid w:val="00E85634"/>
    <w:rsid w:val="00E85641"/>
    <w:rsid w:val="00E866FA"/>
    <w:rsid w:val="00E86B3E"/>
    <w:rsid w:val="00E90DDB"/>
    <w:rsid w:val="00E92B15"/>
    <w:rsid w:val="00E92F83"/>
    <w:rsid w:val="00E93945"/>
    <w:rsid w:val="00E9554B"/>
    <w:rsid w:val="00E95BF0"/>
    <w:rsid w:val="00E95BF8"/>
    <w:rsid w:val="00E97528"/>
    <w:rsid w:val="00E979EC"/>
    <w:rsid w:val="00E97D76"/>
    <w:rsid w:val="00E97E4F"/>
    <w:rsid w:val="00EA0AA5"/>
    <w:rsid w:val="00EA0DCF"/>
    <w:rsid w:val="00EA1B7E"/>
    <w:rsid w:val="00EA28D4"/>
    <w:rsid w:val="00EA2B53"/>
    <w:rsid w:val="00EA3AF0"/>
    <w:rsid w:val="00EA41C0"/>
    <w:rsid w:val="00EA6103"/>
    <w:rsid w:val="00EA6738"/>
    <w:rsid w:val="00EA680B"/>
    <w:rsid w:val="00EA787F"/>
    <w:rsid w:val="00EB16A6"/>
    <w:rsid w:val="00EB198F"/>
    <w:rsid w:val="00EB24F5"/>
    <w:rsid w:val="00EB2907"/>
    <w:rsid w:val="00EB3F02"/>
    <w:rsid w:val="00EB4087"/>
    <w:rsid w:val="00EB4A85"/>
    <w:rsid w:val="00EB5354"/>
    <w:rsid w:val="00EB591C"/>
    <w:rsid w:val="00EB60DD"/>
    <w:rsid w:val="00EB7575"/>
    <w:rsid w:val="00EB77F8"/>
    <w:rsid w:val="00EB7F55"/>
    <w:rsid w:val="00EC2409"/>
    <w:rsid w:val="00EC24C5"/>
    <w:rsid w:val="00EC25B3"/>
    <w:rsid w:val="00EC26CF"/>
    <w:rsid w:val="00EC2711"/>
    <w:rsid w:val="00EC2C21"/>
    <w:rsid w:val="00EC3679"/>
    <w:rsid w:val="00EC4EBD"/>
    <w:rsid w:val="00EC61B9"/>
    <w:rsid w:val="00EC6DA7"/>
    <w:rsid w:val="00ED13D9"/>
    <w:rsid w:val="00ED2DA8"/>
    <w:rsid w:val="00ED3637"/>
    <w:rsid w:val="00ED406B"/>
    <w:rsid w:val="00ED4D1D"/>
    <w:rsid w:val="00ED512D"/>
    <w:rsid w:val="00ED58BE"/>
    <w:rsid w:val="00ED6406"/>
    <w:rsid w:val="00ED6453"/>
    <w:rsid w:val="00ED67DD"/>
    <w:rsid w:val="00ED7265"/>
    <w:rsid w:val="00EE0128"/>
    <w:rsid w:val="00EE0658"/>
    <w:rsid w:val="00EE0CB5"/>
    <w:rsid w:val="00EE14A3"/>
    <w:rsid w:val="00EE15A6"/>
    <w:rsid w:val="00EE1651"/>
    <w:rsid w:val="00EE1D59"/>
    <w:rsid w:val="00EE4B43"/>
    <w:rsid w:val="00EE4EE1"/>
    <w:rsid w:val="00EE6DF3"/>
    <w:rsid w:val="00EF0C22"/>
    <w:rsid w:val="00EF0ED4"/>
    <w:rsid w:val="00EF1E2D"/>
    <w:rsid w:val="00EF3A67"/>
    <w:rsid w:val="00EF54D1"/>
    <w:rsid w:val="00EF5F42"/>
    <w:rsid w:val="00EF744C"/>
    <w:rsid w:val="00F015BF"/>
    <w:rsid w:val="00F03428"/>
    <w:rsid w:val="00F03BBA"/>
    <w:rsid w:val="00F044AE"/>
    <w:rsid w:val="00F04C76"/>
    <w:rsid w:val="00F04D2B"/>
    <w:rsid w:val="00F05862"/>
    <w:rsid w:val="00F05B46"/>
    <w:rsid w:val="00F07477"/>
    <w:rsid w:val="00F12DD5"/>
    <w:rsid w:val="00F13E58"/>
    <w:rsid w:val="00F144D4"/>
    <w:rsid w:val="00F156B9"/>
    <w:rsid w:val="00F15FA1"/>
    <w:rsid w:val="00F16AB8"/>
    <w:rsid w:val="00F16C42"/>
    <w:rsid w:val="00F215C4"/>
    <w:rsid w:val="00F220B3"/>
    <w:rsid w:val="00F22321"/>
    <w:rsid w:val="00F24274"/>
    <w:rsid w:val="00F24280"/>
    <w:rsid w:val="00F2667B"/>
    <w:rsid w:val="00F2777B"/>
    <w:rsid w:val="00F27A7F"/>
    <w:rsid w:val="00F27D25"/>
    <w:rsid w:val="00F32481"/>
    <w:rsid w:val="00F32E66"/>
    <w:rsid w:val="00F32F8A"/>
    <w:rsid w:val="00F332D4"/>
    <w:rsid w:val="00F33C97"/>
    <w:rsid w:val="00F3658B"/>
    <w:rsid w:val="00F37868"/>
    <w:rsid w:val="00F37B7E"/>
    <w:rsid w:val="00F37BFD"/>
    <w:rsid w:val="00F40587"/>
    <w:rsid w:val="00F41341"/>
    <w:rsid w:val="00F45802"/>
    <w:rsid w:val="00F45F64"/>
    <w:rsid w:val="00F50104"/>
    <w:rsid w:val="00F5093A"/>
    <w:rsid w:val="00F50AB7"/>
    <w:rsid w:val="00F50B61"/>
    <w:rsid w:val="00F517F8"/>
    <w:rsid w:val="00F52D3B"/>
    <w:rsid w:val="00F53FCF"/>
    <w:rsid w:val="00F55228"/>
    <w:rsid w:val="00F55DB1"/>
    <w:rsid w:val="00F5653A"/>
    <w:rsid w:val="00F56D68"/>
    <w:rsid w:val="00F60991"/>
    <w:rsid w:val="00F62DCF"/>
    <w:rsid w:val="00F63C84"/>
    <w:rsid w:val="00F642C8"/>
    <w:rsid w:val="00F645ED"/>
    <w:rsid w:val="00F64A61"/>
    <w:rsid w:val="00F64CCE"/>
    <w:rsid w:val="00F702A6"/>
    <w:rsid w:val="00F71179"/>
    <w:rsid w:val="00F722B3"/>
    <w:rsid w:val="00F7277B"/>
    <w:rsid w:val="00F7353F"/>
    <w:rsid w:val="00F73F38"/>
    <w:rsid w:val="00F7686B"/>
    <w:rsid w:val="00F7708C"/>
    <w:rsid w:val="00F77D3B"/>
    <w:rsid w:val="00F81389"/>
    <w:rsid w:val="00F820C4"/>
    <w:rsid w:val="00F829B8"/>
    <w:rsid w:val="00F82C30"/>
    <w:rsid w:val="00F82D42"/>
    <w:rsid w:val="00F8309A"/>
    <w:rsid w:val="00F8329F"/>
    <w:rsid w:val="00F832A4"/>
    <w:rsid w:val="00F83884"/>
    <w:rsid w:val="00F845B4"/>
    <w:rsid w:val="00F85453"/>
    <w:rsid w:val="00F85EB2"/>
    <w:rsid w:val="00F86712"/>
    <w:rsid w:val="00F86719"/>
    <w:rsid w:val="00F86B05"/>
    <w:rsid w:val="00F87624"/>
    <w:rsid w:val="00F87A3A"/>
    <w:rsid w:val="00F900C0"/>
    <w:rsid w:val="00F90622"/>
    <w:rsid w:val="00F906E2"/>
    <w:rsid w:val="00F95D86"/>
    <w:rsid w:val="00F95E2C"/>
    <w:rsid w:val="00F975F7"/>
    <w:rsid w:val="00F976B9"/>
    <w:rsid w:val="00FA0F4F"/>
    <w:rsid w:val="00FA35D2"/>
    <w:rsid w:val="00FA3718"/>
    <w:rsid w:val="00FA3963"/>
    <w:rsid w:val="00FA3F62"/>
    <w:rsid w:val="00FA4631"/>
    <w:rsid w:val="00FA5C1C"/>
    <w:rsid w:val="00FA647E"/>
    <w:rsid w:val="00FA77B6"/>
    <w:rsid w:val="00FB06E6"/>
    <w:rsid w:val="00FB304E"/>
    <w:rsid w:val="00FB3C2E"/>
    <w:rsid w:val="00FB3E8F"/>
    <w:rsid w:val="00FB5FE5"/>
    <w:rsid w:val="00FB62C8"/>
    <w:rsid w:val="00FB6807"/>
    <w:rsid w:val="00FB6F6F"/>
    <w:rsid w:val="00FB7602"/>
    <w:rsid w:val="00FB77C4"/>
    <w:rsid w:val="00FC1FB1"/>
    <w:rsid w:val="00FC3080"/>
    <w:rsid w:val="00FC38A6"/>
    <w:rsid w:val="00FC57BC"/>
    <w:rsid w:val="00FC63C0"/>
    <w:rsid w:val="00FC6445"/>
    <w:rsid w:val="00FC703F"/>
    <w:rsid w:val="00FD0173"/>
    <w:rsid w:val="00FD0958"/>
    <w:rsid w:val="00FD35FD"/>
    <w:rsid w:val="00FD542B"/>
    <w:rsid w:val="00FD5BD8"/>
    <w:rsid w:val="00FD6023"/>
    <w:rsid w:val="00FD645D"/>
    <w:rsid w:val="00FD7B8C"/>
    <w:rsid w:val="00FE135C"/>
    <w:rsid w:val="00FE1803"/>
    <w:rsid w:val="00FE201E"/>
    <w:rsid w:val="00FE34B3"/>
    <w:rsid w:val="00FE3FCA"/>
    <w:rsid w:val="00FE4E84"/>
    <w:rsid w:val="00FE66CA"/>
    <w:rsid w:val="00FF0A5B"/>
    <w:rsid w:val="00FF11BE"/>
    <w:rsid w:val="00FF1589"/>
    <w:rsid w:val="00FF1E59"/>
    <w:rsid w:val="00FF2806"/>
    <w:rsid w:val="00FF4E28"/>
    <w:rsid w:val="00FF5E3E"/>
    <w:rsid w:val="00FF5E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E4A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428"/>
    <w:rPr>
      <w:rFonts w:ascii="Garamond" w:hAnsi="Garamond"/>
      <w:sz w:val="24"/>
    </w:rPr>
  </w:style>
  <w:style w:type="paragraph" w:styleId="Heading1">
    <w:name w:val="heading 1"/>
    <w:basedOn w:val="Normal"/>
    <w:next w:val="BodyText"/>
    <w:link w:val="Heading1Char"/>
    <w:qFormat/>
    <w:rsid w:val="00C1266D"/>
    <w:pPr>
      <w:keepNext/>
      <w:numPr>
        <w:numId w:val="11"/>
      </w:numPr>
      <w:spacing w:after="120"/>
      <w:outlineLvl w:val="0"/>
    </w:pPr>
    <w:rPr>
      <w:rFonts w:ascii="Arial" w:hAnsi="Arial" w:cs="Arial"/>
      <w:b/>
      <w:sz w:val="28"/>
    </w:rPr>
  </w:style>
  <w:style w:type="paragraph" w:styleId="Heading2">
    <w:name w:val="heading 2"/>
    <w:basedOn w:val="Normal"/>
    <w:next w:val="BodyText"/>
    <w:link w:val="Heading2Char"/>
    <w:qFormat/>
    <w:rsid w:val="00880D7B"/>
    <w:pPr>
      <w:keepNext/>
      <w:numPr>
        <w:ilvl w:val="1"/>
        <w:numId w:val="11"/>
      </w:numPr>
      <w:overflowPunct w:val="0"/>
      <w:autoSpaceDE w:val="0"/>
      <w:autoSpaceDN w:val="0"/>
      <w:adjustRightInd w:val="0"/>
      <w:spacing w:before="120" w:after="120"/>
      <w:ind w:left="1066"/>
      <w:textAlignment w:val="baseline"/>
      <w:outlineLvl w:val="1"/>
    </w:pPr>
    <w:rPr>
      <w:rFonts w:ascii="Arial" w:hAnsi="Arial" w:cs="Arial"/>
      <w:b/>
      <w:bCs/>
      <w:iCs/>
      <w:szCs w:val="28"/>
    </w:rPr>
  </w:style>
  <w:style w:type="paragraph" w:styleId="Heading3">
    <w:name w:val="heading 3"/>
    <w:basedOn w:val="Normal"/>
    <w:next w:val="Normal"/>
    <w:qFormat/>
    <w:rsid w:val="00880D7B"/>
    <w:pPr>
      <w:keepNext/>
      <w:numPr>
        <w:ilvl w:val="2"/>
        <w:numId w:val="11"/>
      </w:numPr>
      <w:spacing w:before="120" w:after="120"/>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96E53"/>
    <w:pPr>
      <w:spacing w:before="120" w:after="120"/>
    </w:pPr>
  </w:style>
  <w:style w:type="character" w:customStyle="1" w:styleId="BodyTextChar">
    <w:name w:val="Body Text Char"/>
    <w:basedOn w:val="DefaultParagraphFont"/>
    <w:link w:val="BodyText"/>
    <w:rsid w:val="00880D7B"/>
    <w:rPr>
      <w:rFonts w:ascii="Garamond" w:hAnsi="Garamond"/>
      <w:sz w:val="24"/>
    </w:rPr>
  </w:style>
  <w:style w:type="character" w:customStyle="1" w:styleId="Heading1Char">
    <w:name w:val="Heading 1 Char"/>
    <w:basedOn w:val="DefaultParagraphFont"/>
    <w:link w:val="Heading1"/>
    <w:uiPriority w:val="9"/>
    <w:rsid w:val="00C1266D"/>
    <w:rPr>
      <w:rFonts w:ascii="Arial" w:hAnsi="Arial" w:cs="Arial"/>
      <w:b/>
      <w:sz w:val="28"/>
      <w:lang w:val="en-US" w:eastAsia="en-US" w:bidi="ar-SA"/>
    </w:rPr>
  </w:style>
  <w:style w:type="character" w:customStyle="1" w:styleId="Heading2Char">
    <w:name w:val="Heading 2 Char"/>
    <w:basedOn w:val="DefaultParagraphFont"/>
    <w:link w:val="Heading2"/>
    <w:rsid w:val="00880D7B"/>
    <w:rPr>
      <w:rFonts w:ascii="Arial" w:hAnsi="Arial" w:cs="Arial"/>
      <w:b/>
      <w:bCs/>
      <w:iCs/>
      <w:sz w:val="24"/>
      <w:szCs w:val="28"/>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r,footnote reference"/>
    <w:basedOn w:val="DefaultParagraphFont"/>
    <w:uiPriority w:val="99"/>
    <w:rsid w:val="00D96D9F"/>
    <w:rPr>
      <w:rFonts w:ascii="Times New Roman" w:hAnsi="Times New Roman"/>
      <w:sz w:val="20"/>
      <w:szCs w:val="18"/>
      <w:vertAlign w:val="superscript"/>
    </w:rPr>
  </w:style>
  <w:style w:type="paragraph" w:styleId="FootnoteText">
    <w:name w:val="footnote text"/>
    <w:aliases w:val="ft,fo,footnote text,ft1,fo1"/>
    <w:basedOn w:val="Normal"/>
    <w:link w:val="FootnoteTextChar"/>
    <w:uiPriority w:val="99"/>
    <w:rsid w:val="00880D7B"/>
    <w:pPr>
      <w:keepLines/>
    </w:pPr>
    <w:rPr>
      <w:sz w:val="20"/>
    </w:rPr>
  </w:style>
  <w:style w:type="character" w:customStyle="1" w:styleId="FootnoteTextChar">
    <w:name w:val="Footnote Text Char"/>
    <w:aliases w:val="ft Char,fo Char,footnote text Char,ft1 Char,fo1 Char"/>
    <w:basedOn w:val="DefaultParagraphFont"/>
    <w:link w:val="FootnoteText"/>
    <w:uiPriority w:val="99"/>
    <w:rsid w:val="00880D7B"/>
    <w:rPr>
      <w:rFonts w:ascii="Garamond" w:hAnsi="Garamond"/>
    </w:rPr>
  </w:style>
  <w:style w:type="paragraph" w:customStyle="1" w:styleId="Bullet1">
    <w:name w:val="Bullet1"/>
    <w:basedOn w:val="bulletround"/>
    <w:rsid w:val="00283B46"/>
    <w:pPr>
      <w:numPr>
        <w:ilvl w:val="1"/>
      </w:numPr>
    </w:pPr>
  </w:style>
  <w:style w:type="paragraph" w:customStyle="1" w:styleId="5ensptotal">
    <w:name w:val="5 en sp (total)"/>
    <w:basedOn w:val="Normal"/>
    <w:uiPriority w:val="99"/>
    <w:rsid w:val="00BF598A"/>
    <w:pPr>
      <w:spacing w:before="20" w:after="20"/>
      <w:ind w:left="908" w:hanging="346"/>
    </w:pPr>
    <w:rPr>
      <w:rFonts w:ascii="Arial" w:hAnsi="Arial" w:cs="Arial"/>
      <w:kern w:val="2"/>
      <w:sz w:val="16"/>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qFormat/>
    <w:rsid w:val="00BF598A"/>
    <w:pPr>
      <w:keepNext/>
      <w:spacing w:before="240" w:after="60"/>
      <w:ind w:left="900" w:hanging="900"/>
    </w:pPr>
    <w:rPr>
      <w:rFonts w:ascii="Arial" w:hAnsi="Arial"/>
      <w:b/>
      <w:sz w:val="20"/>
    </w:rPr>
  </w:style>
  <w:style w:type="character" w:customStyle="1" w:styleId="TableTitleChar">
    <w:name w:val="Table Title Char"/>
    <w:basedOn w:val="DefaultParagraphFont"/>
    <w:link w:val="TableTitle"/>
    <w:rsid w:val="00BF598A"/>
    <w:rPr>
      <w:rFonts w:ascii="Arial" w:hAnsi="Arial"/>
      <w:b/>
    </w:rPr>
  </w:style>
  <w:style w:type="paragraph" w:styleId="TOC1">
    <w:name w:val="toc 1"/>
    <w:basedOn w:val="Normal"/>
    <w:next w:val="Normal"/>
    <w:uiPriority w:val="39"/>
    <w:rsid w:val="00880D7B"/>
    <w:pPr>
      <w:tabs>
        <w:tab w:val="right" w:leader="dot" w:pos="9350"/>
      </w:tabs>
      <w:ind w:left="360" w:hanging="360"/>
    </w:pPr>
    <w:rPr>
      <w:rFonts w:cs="Arial"/>
      <w:b/>
      <w:bCs/>
      <w:noProof/>
      <w:sz w:val="22"/>
    </w:rPr>
  </w:style>
  <w:style w:type="paragraph" w:styleId="TOC2">
    <w:name w:val="toc 2"/>
    <w:basedOn w:val="Normal"/>
    <w:next w:val="Normal"/>
    <w:uiPriority w:val="39"/>
    <w:rsid w:val="00880D7B"/>
    <w:pPr>
      <w:tabs>
        <w:tab w:val="right" w:leader="dot" w:pos="9350"/>
      </w:tabs>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880D7B"/>
    <w:pPr>
      <w:tabs>
        <w:tab w:val="left" w:pos="1260"/>
        <w:tab w:val="right" w:leader="dot" w:pos="9360"/>
      </w:tabs>
      <w:ind w:left="907" w:right="720" w:hanging="547"/>
    </w:pPr>
    <w:rPr>
      <w:noProof/>
      <w:color w:val="000000" w:themeColor="text1"/>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rsid w:val="00880D7B"/>
    <w:pPr>
      <w:numPr>
        <w:numId w:val="1"/>
      </w:numPr>
    </w:pPr>
    <w:rPr>
      <w:rFonts w:cs="Arial"/>
    </w:rPr>
  </w:style>
  <w:style w:type="character" w:customStyle="1" w:styleId="bulletroundChar">
    <w:name w:val="bullet round Char"/>
    <w:basedOn w:val="DefaultParagraphFont"/>
    <w:link w:val="bulletround"/>
    <w:rsid w:val="00880D7B"/>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bulletround"/>
    <w:autoRedefine/>
    <w:rsid w:val="00024380"/>
    <w:pPr>
      <w:widowControl w:val="0"/>
      <w:tabs>
        <w:tab w:val="clear" w:pos="1080"/>
      </w:tabs>
      <w:ind w:left="720"/>
    </w:pPr>
  </w:style>
  <w:style w:type="table" w:styleId="TableGrid">
    <w:name w:val="Table Grid"/>
    <w:aliases w:val="RTI NCES Table"/>
    <w:basedOn w:val="TableNormal"/>
    <w:rsid w:val="005C3809"/>
    <w:pPr>
      <w:spacing w:before="20" w:after="20"/>
    </w:pPr>
    <w:rPr>
      <w:rFonts w:ascii="Arial" w:hAnsi="Arial"/>
      <w:sz w:val="18"/>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paragraph" w:customStyle="1" w:styleId="Tabletext">
    <w:name w:val="Table text"/>
    <w:basedOn w:val="Normal"/>
    <w:link w:val="TabletextChar"/>
    <w:rsid w:val="00BF598A"/>
    <w:pPr>
      <w:spacing w:before="20" w:after="20"/>
      <w:ind w:left="317" w:hanging="317"/>
    </w:pPr>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uiPriority w:val="99"/>
    <w:semiHidden/>
    <w:rsid w:val="00160371"/>
    <w:rPr>
      <w:sz w:val="16"/>
      <w:szCs w:val="16"/>
    </w:rPr>
  </w:style>
  <w:style w:type="paragraph" w:styleId="CommentText">
    <w:name w:val="annotation text"/>
    <w:basedOn w:val="Normal"/>
    <w:link w:val="CommentTextChar"/>
    <w:uiPriority w:val="99"/>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link w:val="2enspsubgroup1Char"/>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880D7B"/>
    <w:rPr>
      <w:rFonts w:ascii="Arial" w:hAnsi="Arial"/>
      <w:noProof/>
      <w:sz w:val="15"/>
      <w:szCs w:val="18"/>
    </w:rPr>
  </w:style>
  <w:style w:type="character" w:customStyle="1" w:styleId="TablenotesChar">
    <w:name w:val="Table notes Char"/>
    <w:basedOn w:val="DefaultParagraphFont"/>
    <w:link w:val="Tablenotes"/>
    <w:rsid w:val="00880D7B"/>
    <w:rPr>
      <w:rFonts w:ascii="Arial" w:hAnsi="Arial"/>
      <w:noProof/>
      <w:sz w:val="15"/>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BF598A"/>
    <w:rPr>
      <w:rFonts w:ascii="Arial" w:hAnsi="Arial"/>
      <w:sz w:val="16"/>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rsid w:val="00CC30F8"/>
    <w:rPr>
      <w:rFonts w:ascii="Arial" w:hAnsi="Arial"/>
      <w:sz w:val="18"/>
    </w:rPr>
  </w:style>
  <w:style w:type="paragraph" w:customStyle="1" w:styleId="Tablebody">
    <w:name w:val="Table body"/>
    <w:uiPriority w:val="99"/>
    <w:rsid w:val="005C3809"/>
    <w:pPr>
      <w:keepNext/>
      <w:spacing w:before="20" w:after="20"/>
    </w:pPr>
    <w:rPr>
      <w:rFonts w:ascii="Arial" w:hAnsi="Arial"/>
      <w:sz w:val="18"/>
    </w:rPr>
  </w:style>
  <w:style w:type="paragraph" w:customStyle="1" w:styleId="Tablenumbers">
    <w:name w:val="Table numbers"/>
    <w:rsid w:val="00BF598A"/>
    <w:pPr>
      <w:keepNext/>
      <w:spacing w:before="20" w:after="20"/>
      <w:jc w:val="right"/>
    </w:pPr>
    <w:rPr>
      <w:rFonts w:ascii="Arial" w:hAnsi="Arial" w:cs="Arial"/>
      <w:snapToGrid w:val="0"/>
      <w:sz w:val="16"/>
    </w:rPr>
  </w:style>
  <w:style w:type="paragraph" w:customStyle="1" w:styleId="Indent">
    <w:name w:val="Indent"/>
    <w:basedOn w:val="BodyText"/>
    <w:qFormat/>
    <w:rsid w:val="006B3D24"/>
    <w:pPr>
      <w:ind w:left="720" w:right="684"/>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uiPriority w:val="99"/>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 w:type="paragraph" w:styleId="BodyTextIndent">
    <w:name w:val="Body Text Indent"/>
    <w:basedOn w:val="Normal"/>
    <w:link w:val="BodyTextIndentChar"/>
    <w:semiHidden/>
    <w:unhideWhenUsed/>
    <w:rsid w:val="009A5AB1"/>
    <w:pPr>
      <w:spacing w:after="120"/>
      <w:ind w:left="360"/>
    </w:pPr>
  </w:style>
  <w:style w:type="character" w:customStyle="1" w:styleId="BodyTextIndentChar">
    <w:name w:val="Body Text Indent Char"/>
    <w:basedOn w:val="DefaultParagraphFont"/>
    <w:link w:val="BodyTextIndent"/>
    <w:semiHidden/>
    <w:rsid w:val="009A5AB1"/>
    <w:rPr>
      <w:rFonts w:ascii="Garamond" w:hAnsi="Garamond"/>
      <w:sz w:val="24"/>
    </w:rPr>
  </w:style>
  <w:style w:type="paragraph" w:styleId="BlockText">
    <w:name w:val="Block Text"/>
    <w:basedOn w:val="Normal"/>
    <w:uiPriority w:val="99"/>
    <w:rsid w:val="009A5AB1"/>
    <w:pPr>
      <w:spacing w:before="120" w:after="120" w:line="240" w:lineRule="atLeast"/>
      <w:ind w:left="720" w:right="864"/>
      <w:jc w:val="both"/>
    </w:pPr>
  </w:style>
  <w:style w:type="paragraph" w:styleId="ListParagraph">
    <w:name w:val="List Paragraph"/>
    <w:basedOn w:val="Normal"/>
    <w:uiPriority w:val="34"/>
    <w:qFormat/>
    <w:rsid w:val="009B12A1"/>
    <w:pPr>
      <w:ind w:left="720"/>
      <w:contextualSpacing/>
    </w:pPr>
  </w:style>
  <w:style w:type="paragraph" w:customStyle="1" w:styleId="BodyText1">
    <w:name w:val="Body Text1"/>
    <w:basedOn w:val="Normal"/>
    <w:uiPriority w:val="99"/>
    <w:rsid w:val="00FF2806"/>
    <w:pPr>
      <w:spacing w:after="120" w:line="360" w:lineRule="auto"/>
      <w:ind w:firstLine="720"/>
    </w:pPr>
    <w:rPr>
      <w:rFonts w:ascii="Times New Roman" w:eastAsiaTheme="minorHAnsi" w:hAnsi="Times New Roman"/>
      <w:szCs w:val="24"/>
    </w:rPr>
  </w:style>
  <w:style w:type="paragraph" w:styleId="NormalWeb">
    <w:name w:val="Normal (Web)"/>
    <w:basedOn w:val="Normal"/>
    <w:uiPriority w:val="99"/>
    <w:semiHidden/>
    <w:unhideWhenUsed/>
    <w:rsid w:val="00A10FD7"/>
    <w:pPr>
      <w:spacing w:before="150" w:after="150"/>
    </w:pPr>
    <w:rPr>
      <w:rFonts w:ascii="Times New Roman" w:hAnsi="Times New Roman"/>
      <w:szCs w:val="24"/>
    </w:rPr>
  </w:style>
  <w:style w:type="character" w:customStyle="1" w:styleId="2enspsubgroup1Char">
    <w:name w:val="2 en sp (subgroup 1) Char"/>
    <w:basedOn w:val="TabletextChar"/>
    <w:link w:val="2enspsubgroup1"/>
    <w:locked/>
    <w:rsid w:val="00DE67E3"/>
    <w:rPr>
      <w:rFonts w:ascii="Arial" w:hAnsi="Arial"/>
      <w:kern w:val="2"/>
      <w:sz w:val="18"/>
    </w:rPr>
  </w:style>
  <w:style w:type="character" w:styleId="FollowedHyperlink">
    <w:name w:val="FollowedHyperlink"/>
    <w:basedOn w:val="DefaultParagraphFont"/>
    <w:rsid w:val="00F03428"/>
    <w:rPr>
      <w:color w:val="auto"/>
      <w:u w:val="single"/>
    </w:rPr>
  </w:style>
  <w:style w:type="paragraph" w:styleId="TableofFigures">
    <w:name w:val="table of figures"/>
    <w:basedOn w:val="Normal"/>
    <w:next w:val="Normal"/>
    <w:uiPriority w:val="99"/>
    <w:unhideWhenUsed/>
    <w:rsid w:val="00EC4EBD"/>
  </w:style>
  <w:style w:type="paragraph" w:customStyle="1" w:styleId="ListBullet22">
    <w:name w:val="List Bullet 22"/>
    <w:basedOn w:val="ListBullet"/>
    <w:rsid w:val="00525AE9"/>
    <w:pPr>
      <w:tabs>
        <w:tab w:val="num" w:pos="720"/>
        <w:tab w:val="num" w:pos="1080"/>
      </w:tabs>
      <w:spacing w:before="120"/>
      <w:ind w:left="1080"/>
    </w:pPr>
    <w:rPr>
      <w:rFonts w:ascii="Times New Roman" w:hAnsi="Times New Roman"/>
    </w:rPr>
  </w:style>
  <w:style w:type="character" w:customStyle="1" w:styleId="UnresolvedMention1">
    <w:name w:val="Unresolved Mention1"/>
    <w:basedOn w:val="DefaultParagraphFont"/>
    <w:uiPriority w:val="99"/>
    <w:semiHidden/>
    <w:unhideWhenUsed/>
    <w:rsid w:val="00CB4C86"/>
    <w:rPr>
      <w:color w:val="605E5C"/>
      <w:shd w:val="clear" w:color="auto" w:fill="E1DFDD"/>
    </w:rPr>
  </w:style>
  <w:style w:type="character" w:customStyle="1" w:styleId="UnresolvedMention2">
    <w:name w:val="Unresolved Mention2"/>
    <w:basedOn w:val="DefaultParagraphFont"/>
    <w:uiPriority w:val="99"/>
    <w:semiHidden/>
    <w:unhideWhenUsed/>
    <w:rsid w:val="006E413E"/>
    <w:rPr>
      <w:color w:val="605E5C"/>
      <w:shd w:val="clear" w:color="auto" w:fill="E1DFDD"/>
    </w:rPr>
  </w:style>
  <w:style w:type="table" w:customStyle="1" w:styleId="PlainTable21">
    <w:name w:val="Plain Table 21"/>
    <w:basedOn w:val="TableNormal"/>
    <w:uiPriority w:val="42"/>
    <w:rsid w:val="006C5AA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sid w:val="00E243C9"/>
    <w:rPr>
      <w:color w:val="605E5C"/>
      <w:shd w:val="clear" w:color="auto" w:fill="E1DFDD"/>
    </w:rPr>
  </w:style>
  <w:style w:type="table" w:customStyle="1" w:styleId="PlainTable22">
    <w:name w:val="Plain Table 22"/>
    <w:basedOn w:val="TableNormal"/>
    <w:uiPriority w:val="42"/>
    <w:rsid w:val="00E243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4">
    <w:name w:val="Unresolved Mention4"/>
    <w:basedOn w:val="DefaultParagraphFont"/>
    <w:uiPriority w:val="99"/>
    <w:semiHidden/>
    <w:unhideWhenUsed/>
    <w:rsid w:val="007E5663"/>
    <w:rPr>
      <w:color w:val="605E5C"/>
      <w:shd w:val="clear" w:color="auto" w:fill="E1DFDD"/>
    </w:rPr>
  </w:style>
  <w:style w:type="table" w:customStyle="1" w:styleId="PlainTable23">
    <w:name w:val="Plain Table 23"/>
    <w:basedOn w:val="TableNormal"/>
    <w:uiPriority w:val="42"/>
    <w:rsid w:val="007E56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5">
    <w:name w:val="Unresolved Mention5"/>
    <w:basedOn w:val="DefaultParagraphFont"/>
    <w:uiPriority w:val="99"/>
    <w:semiHidden/>
    <w:unhideWhenUsed/>
    <w:rsid w:val="00C11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46510">
      <w:bodyDiv w:val="1"/>
      <w:marLeft w:val="0"/>
      <w:marRight w:val="0"/>
      <w:marTop w:val="0"/>
      <w:marBottom w:val="0"/>
      <w:divBdr>
        <w:top w:val="none" w:sz="0" w:space="0" w:color="auto"/>
        <w:left w:val="none" w:sz="0" w:space="0" w:color="auto"/>
        <w:bottom w:val="none" w:sz="0" w:space="0" w:color="auto"/>
        <w:right w:val="none" w:sz="0" w:space="0" w:color="auto"/>
      </w:divBdr>
    </w:div>
    <w:div w:id="109664213">
      <w:bodyDiv w:val="1"/>
      <w:marLeft w:val="0"/>
      <w:marRight w:val="0"/>
      <w:marTop w:val="0"/>
      <w:marBottom w:val="0"/>
      <w:divBdr>
        <w:top w:val="none" w:sz="0" w:space="0" w:color="auto"/>
        <w:left w:val="none" w:sz="0" w:space="0" w:color="auto"/>
        <w:bottom w:val="none" w:sz="0" w:space="0" w:color="auto"/>
        <w:right w:val="none" w:sz="0" w:space="0" w:color="auto"/>
      </w:divBdr>
    </w:div>
    <w:div w:id="210046034">
      <w:bodyDiv w:val="1"/>
      <w:marLeft w:val="0"/>
      <w:marRight w:val="0"/>
      <w:marTop w:val="0"/>
      <w:marBottom w:val="0"/>
      <w:divBdr>
        <w:top w:val="none" w:sz="0" w:space="0" w:color="auto"/>
        <w:left w:val="none" w:sz="0" w:space="0" w:color="auto"/>
        <w:bottom w:val="none" w:sz="0" w:space="0" w:color="auto"/>
        <w:right w:val="none" w:sz="0" w:space="0" w:color="auto"/>
      </w:divBdr>
    </w:div>
    <w:div w:id="389229059">
      <w:bodyDiv w:val="1"/>
      <w:marLeft w:val="0"/>
      <w:marRight w:val="0"/>
      <w:marTop w:val="0"/>
      <w:marBottom w:val="0"/>
      <w:divBdr>
        <w:top w:val="none" w:sz="0" w:space="0" w:color="auto"/>
        <w:left w:val="none" w:sz="0" w:space="0" w:color="auto"/>
        <w:bottom w:val="none" w:sz="0" w:space="0" w:color="auto"/>
        <w:right w:val="none" w:sz="0" w:space="0" w:color="auto"/>
      </w:divBdr>
    </w:div>
    <w:div w:id="390155599">
      <w:bodyDiv w:val="1"/>
      <w:marLeft w:val="0"/>
      <w:marRight w:val="0"/>
      <w:marTop w:val="0"/>
      <w:marBottom w:val="0"/>
      <w:divBdr>
        <w:top w:val="none" w:sz="0" w:space="0" w:color="auto"/>
        <w:left w:val="none" w:sz="0" w:space="0" w:color="auto"/>
        <w:bottom w:val="none" w:sz="0" w:space="0" w:color="auto"/>
        <w:right w:val="none" w:sz="0" w:space="0" w:color="auto"/>
      </w:divBdr>
    </w:div>
    <w:div w:id="569312167">
      <w:bodyDiv w:val="1"/>
      <w:marLeft w:val="0"/>
      <w:marRight w:val="0"/>
      <w:marTop w:val="0"/>
      <w:marBottom w:val="0"/>
      <w:divBdr>
        <w:top w:val="none" w:sz="0" w:space="0" w:color="auto"/>
        <w:left w:val="none" w:sz="0" w:space="0" w:color="auto"/>
        <w:bottom w:val="none" w:sz="0" w:space="0" w:color="auto"/>
        <w:right w:val="none" w:sz="0" w:space="0" w:color="auto"/>
      </w:divBdr>
    </w:div>
    <w:div w:id="583806386">
      <w:bodyDiv w:val="1"/>
      <w:marLeft w:val="0"/>
      <w:marRight w:val="0"/>
      <w:marTop w:val="0"/>
      <w:marBottom w:val="0"/>
      <w:divBdr>
        <w:top w:val="none" w:sz="0" w:space="0" w:color="auto"/>
        <w:left w:val="none" w:sz="0" w:space="0" w:color="auto"/>
        <w:bottom w:val="none" w:sz="0" w:space="0" w:color="auto"/>
        <w:right w:val="none" w:sz="0" w:space="0" w:color="auto"/>
      </w:divBdr>
    </w:div>
    <w:div w:id="662050036">
      <w:bodyDiv w:val="1"/>
      <w:marLeft w:val="0"/>
      <w:marRight w:val="0"/>
      <w:marTop w:val="0"/>
      <w:marBottom w:val="0"/>
      <w:divBdr>
        <w:top w:val="none" w:sz="0" w:space="0" w:color="auto"/>
        <w:left w:val="none" w:sz="0" w:space="0" w:color="auto"/>
        <w:bottom w:val="none" w:sz="0" w:space="0" w:color="auto"/>
        <w:right w:val="none" w:sz="0" w:space="0" w:color="auto"/>
      </w:divBdr>
    </w:div>
    <w:div w:id="757023730">
      <w:bodyDiv w:val="1"/>
      <w:marLeft w:val="0"/>
      <w:marRight w:val="0"/>
      <w:marTop w:val="0"/>
      <w:marBottom w:val="0"/>
      <w:divBdr>
        <w:top w:val="none" w:sz="0" w:space="0" w:color="auto"/>
        <w:left w:val="none" w:sz="0" w:space="0" w:color="auto"/>
        <w:bottom w:val="none" w:sz="0" w:space="0" w:color="auto"/>
        <w:right w:val="none" w:sz="0" w:space="0" w:color="auto"/>
      </w:divBdr>
    </w:div>
    <w:div w:id="761222031">
      <w:bodyDiv w:val="1"/>
      <w:marLeft w:val="0"/>
      <w:marRight w:val="0"/>
      <w:marTop w:val="0"/>
      <w:marBottom w:val="0"/>
      <w:divBdr>
        <w:top w:val="none" w:sz="0" w:space="0" w:color="auto"/>
        <w:left w:val="none" w:sz="0" w:space="0" w:color="auto"/>
        <w:bottom w:val="none" w:sz="0" w:space="0" w:color="auto"/>
        <w:right w:val="none" w:sz="0" w:space="0" w:color="auto"/>
      </w:divBdr>
    </w:div>
    <w:div w:id="1365867560">
      <w:bodyDiv w:val="1"/>
      <w:marLeft w:val="0"/>
      <w:marRight w:val="0"/>
      <w:marTop w:val="0"/>
      <w:marBottom w:val="0"/>
      <w:divBdr>
        <w:top w:val="none" w:sz="0" w:space="0" w:color="auto"/>
        <w:left w:val="none" w:sz="0" w:space="0" w:color="auto"/>
        <w:bottom w:val="none" w:sz="0" w:space="0" w:color="auto"/>
        <w:right w:val="none" w:sz="0" w:space="0" w:color="auto"/>
      </w:divBdr>
    </w:div>
    <w:div w:id="1366716445">
      <w:bodyDiv w:val="1"/>
      <w:marLeft w:val="0"/>
      <w:marRight w:val="0"/>
      <w:marTop w:val="0"/>
      <w:marBottom w:val="0"/>
      <w:divBdr>
        <w:top w:val="none" w:sz="0" w:space="0" w:color="auto"/>
        <w:left w:val="none" w:sz="0" w:space="0" w:color="auto"/>
        <w:bottom w:val="none" w:sz="0" w:space="0" w:color="auto"/>
        <w:right w:val="none" w:sz="0" w:space="0" w:color="auto"/>
      </w:divBdr>
    </w:div>
    <w:div w:id="1494881747">
      <w:bodyDiv w:val="1"/>
      <w:marLeft w:val="0"/>
      <w:marRight w:val="0"/>
      <w:marTop w:val="0"/>
      <w:marBottom w:val="0"/>
      <w:divBdr>
        <w:top w:val="none" w:sz="0" w:space="0" w:color="auto"/>
        <w:left w:val="none" w:sz="0" w:space="0" w:color="auto"/>
        <w:bottom w:val="none" w:sz="0" w:space="0" w:color="auto"/>
        <w:right w:val="none" w:sz="0" w:space="0" w:color="auto"/>
      </w:divBdr>
    </w:div>
    <w:div w:id="1579900296">
      <w:bodyDiv w:val="1"/>
      <w:marLeft w:val="0"/>
      <w:marRight w:val="0"/>
      <w:marTop w:val="0"/>
      <w:marBottom w:val="0"/>
      <w:divBdr>
        <w:top w:val="none" w:sz="0" w:space="0" w:color="auto"/>
        <w:left w:val="none" w:sz="0" w:space="0" w:color="auto"/>
        <w:bottom w:val="none" w:sz="0" w:space="0" w:color="auto"/>
        <w:right w:val="none" w:sz="0" w:space="0" w:color="auto"/>
      </w:divBdr>
    </w:div>
    <w:div w:id="1580405376">
      <w:bodyDiv w:val="1"/>
      <w:marLeft w:val="0"/>
      <w:marRight w:val="0"/>
      <w:marTop w:val="0"/>
      <w:marBottom w:val="0"/>
      <w:divBdr>
        <w:top w:val="none" w:sz="0" w:space="0" w:color="auto"/>
        <w:left w:val="none" w:sz="0" w:space="0" w:color="auto"/>
        <w:bottom w:val="none" w:sz="0" w:space="0" w:color="auto"/>
        <w:right w:val="none" w:sz="0" w:space="0" w:color="auto"/>
      </w:divBdr>
    </w:div>
    <w:div w:id="1602757479">
      <w:bodyDiv w:val="1"/>
      <w:marLeft w:val="0"/>
      <w:marRight w:val="0"/>
      <w:marTop w:val="0"/>
      <w:marBottom w:val="0"/>
      <w:divBdr>
        <w:top w:val="none" w:sz="0" w:space="0" w:color="auto"/>
        <w:left w:val="none" w:sz="0" w:space="0" w:color="auto"/>
        <w:bottom w:val="none" w:sz="0" w:space="0" w:color="auto"/>
        <w:right w:val="none" w:sz="0" w:space="0" w:color="auto"/>
      </w:divBdr>
    </w:div>
    <w:div w:id="1610695894">
      <w:bodyDiv w:val="1"/>
      <w:marLeft w:val="0"/>
      <w:marRight w:val="0"/>
      <w:marTop w:val="0"/>
      <w:marBottom w:val="0"/>
      <w:divBdr>
        <w:top w:val="none" w:sz="0" w:space="0" w:color="auto"/>
        <w:left w:val="none" w:sz="0" w:space="0" w:color="auto"/>
        <w:bottom w:val="none" w:sz="0" w:space="0" w:color="auto"/>
        <w:right w:val="none" w:sz="0" w:space="0" w:color="auto"/>
      </w:divBdr>
    </w:div>
    <w:div w:id="16132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889029">
          <w:marLeft w:val="0"/>
          <w:marRight w:val="0"/>
          <w:marTop w:val="0"/>
          <w:marBottom w:val="0"/>
          <w:divBdr>
            <w:top w:val="none" w:sz="0" w:space="0" w:color="auto"/>
            <w:left w:val="none" w:sz="0" w:space="0" w:color="auto"/>
            <w:bottom w:val="none" w:sz="0" w:space="0" w:color="auto"/>
            <w:right w:val="none" w:sz="0" w:space="0" w:color="auto"/>
          </w:divBdr>
          <w:divsChild>
            <w:div w:id="967662685">
              <w:marLeft w:val="-225"/>
              <w:marRight w:val="-225"/>
              <w:marTop w:val="0"/>
              <w:marBottom w:val="0"/>
              <w:divBdr>
                <w:top w:val="none" w:sz="0" w:space="0" w:color="auto"/>
                <w:left w:val="none" w:sz="0" w:space="0" w:color="auto"/>
                <w:bottom w:val="none" w:sz="0" w:space="0" w:color="auto"/>
                <w:right w:val="none" w:sz="0" w:space="0" w:color="auto"/>
              </w:divBdr>
              <w:divsChild>
                <w:div w:id="2071610030">
                  <w:marLeft w:val="0"/>
                  <w:marRight w:val="0"/>
                  <w:marTop w:val="0"/>
                  <w:marBottom w:val="0"/>
                  <w:divBdr>
                    <w:top w:val="none" w:sz="0" w:space="0" w:color="auto"/>
                    <w:left w:val="none" w:sz="0" w:space="0" w:color="auto"/>
                    <w:bottom w:val="none" w:sz="0" w:space="0" w:color="auto"/>
                    <w:right w:val="none" w:sz="0" w:space="0" w:color="auto"/>
                  </w:divBdr>
                  <w:divsChild>
                    <w:div w:id="1705517999">
                      <w:marLeft w:val="0"/>
                      <w:marRight w:val="0"/>
                      <w:marTop w:val="0"/>
                      <w:marBottom w:val="0"/>
                      <w:divBdr>
                        <w:top w:val="none" w:sz="0" w:space="0" w:color="auto"/>
                        <w:left w:val="none" w:sz="0" w:space="0" w:color="auto"/>
                        <w:bottom w:val="none" w:sz="0" w:space="0" w:color="auto"/>
                        <w:right w:val="none" w:sz="0" w:space="0" w:color="auto"/>
                      </w:divBdr>
                      <w:divsChild>
                        <w:div w:id="78134182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024426">
      <w:bodyDiv w:val="1"/>
      <w:marLeft w:val="0"/>
      <w:marRight w:val="0"/>
      <w:marTop w:val="0"/>
      <w:marBottom w:val="0"/>
      <w:divBdr>
        <w:top w:val="none" w:sz="0" w:space="0" w:color="auto"/>
        <w:left w:val="none" w:sz="0" w:space="0" w:color="auto"/>
        <w:bottom w:val="none" w:sz="0" w:space="0" w:color="auto"/>
        <w:right w:val="none" w:sz="0" w:space="0" w:color="auto"/>
      </w:divBdr>
    </w:div>
    <w:div w:id="1658223133">
      <w:bodyDiv w:val="1"/>
      <w:marLeft w:val="0"/>
      <w:marRight w:val="0"/>
      <w:marTop w:val="0"/>
      <w:marBottom w:val="0"/>
      <w:divBdr>
        <w:top w:val="none" w:sz="0" w:space="0" w:color="auto"/>
        <w:left w:val="none" w:sz="0" w:space="0" w:color="auto"/>
        <w:bottom w:val="none" w:sz="0" w:space="0" w:color="auto"/>
        <w:right w:val="none" w:sz="0" w:space="0" w:color="auto"/>
      </w:divBdr>
    </w:div>
    <w:div w:id="1774283652">
      <w:bodyDiv w:val="1"/>
      <w:marLeft w:val="0"/>
      <w:marRight w:val="0"/>
      <w:marTop w:val="0"/>
      <w:marBottom w:val="0"/>
      <w:divBdr>
        <w:top w:val="none" w:sz="0" w:space="0" w:color="auto"/>
        <w:left w:val="none" w:sz="0" w:space="0" w:color="auto"/>
        <w:bottom w:val="none" w:sz="0" w:space="0" w:color="auto"/>
        <w:right w:val="none" w:sz="0" w:space="0" w:color="auto"/>
      </w:divBdr>
    </w:div>
    <w:div w:id="1785080331">
      <w:bodyDiv w:val="1"/>
      <w:marLeft w:val="0"/>
      <w:marRight w:val="0"/>
      <w:marTop w:val="0"/>
      <w:marBottom w:val="0"/>
      <w:divBdr>
        <w:top w:val="none" w:sz="0" w:space="0" w:color="auto"/>
        <w:left w:val="none" w:sz="0" w:space="0" w:color="auto"/>
        <w:bottom w:val="none" w:sz="0" w:space="0" w:color="auto"/>
        <w:right w:val="none" w:sz="0" w:space="0" w:color="auto"/>
      </w:divBdr>
    </w:div>
    <w:div w:id="1822652804">
      <w:bodyDiv w:val="1"/>
      <w:marLeft w:val="0"/>
      <w:marRight w:val="0"/>
      <w:marTop w:val="0"/>
      <w:marBottom w:val="0"/>
      <w:divBdr>
        <w:top w:val="none" w:sz="0" w:space="0" w:color="auto"/>
        <w:left w:val="none" w:sz="0" w:space="0" w:color="auto"/>
        <w:bottom w:val="none" w:sz="0" w:space="0" w:color="auto"/>
        <w:right w:val="none" w:sz="0" w:space="0" w:color="auto"/>
      </w:divBdr>
    </w:div>
    <w:div w:id="2087484773">
      <w:bodyDiv w:val="1"/>
      <w:marLeft w:val="0"/>
      <w:marRight w:val="0"/>
      <w:marTop w:val="0"/>
      <w:marBottom w:val="0"/>
      <w:divBdr>
        <w:top w:val="none" w:sz="0" w:space="0" w:color="auto"/>
        <w:left w:val="none" w:sz="0" w:space="0" w:color="auto"/>
        <w:bottom w:val="none" w:sz="0" w:space="0" w:color="auto"/>
        <w:right w:val="none" w:sz="0" w:space="0" w:color="auto"/>
      </w:divBdr>
    </w:div>
    <w:div w:id="2127774365">
      <w:bodyDiv w:val="1"/>
      <w:marLeft w:val="0"/>
      <w:marRight w:val="0"/>
      <w:marTop w:val="0"/>
      <w:marBottom w:val="0"/>
      <w:divBdr>
        <w:top w:val="none" w:sz="0" w:space="0" w:color="auto"/>
        <w:left w:val="none" w:sz="0" w:space="0" w:color="auto"/>
        <w:bottom w:val="none" w:sz="0" w:space="0" w:color="auto"/>
        <w:right w:val="none" w:sz="0" w:space="0" w:color="auto"/>
      </w:divBdr>
    </w:div>
    <w:div w:id="2132818749">
      <w:bodyDiv w:val="1"/>
      <w:marLeft w:val="0"/>
      <w:marRight w:val="0"/>
      <w:marTop w:val="0"/>
      <w:marBottom w:val="0"/>
      <w:divBdr>
        <w:top w:val="none" w:sz="0" w:space="0" w:color="auto"/>
        <w:left w:val="none" w:sz="0" w:space="0" w:color="auto"/>
        <w:bottom w:val="none" w:sz="0" w:space="0" w:color="auto"/>
        <w:right w:val="none" w:sz="0" w:space="0" w:color="auto"/>
      </w:divBdr>
    </w:div>
    <w:div w:id="214357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nces.ed.gov/pubsearch/"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nces.ed.gov/pubsearch/licenses.asp" TargetMode="External"/><Relationship Id="rId2" Type="http://schemas.openxmlformats.org/officeDocument/2006/relationships/customXml" Target="../customXml/item2.xml"/><Relationship Id="rId16" Type="http://schemas.openxmlformats.org/officeDocument/2006/relationships/hyperlink" Target="https://nces.ed.gov/datalab" TargetMode="External"/><Relationship Id="rId20" Type="http://schemas.openxmlformats.org/officeDocument/2006/relationships/hyperlink" Target="https://nces.ed.gov/statprog/20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ces.ed.gov/surveys/npsa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reasury.gov/resource-center/sanction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bls.gov/news.release/pdf/wkyeng.pdf" TargetMode="External"/><Relationship Id="rId1" Type="http://schemas.openxmlformats.org/officeDocument/2006/relationships/hyperlink" Target="http://data.bls.gov/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95985-5D8E-454A-8932-95A73D7B06C8}">
  <ds:schemaRefs>
    <ds:schemaRef ds:uri="http://schemas.microsoft.com/sharepoint/v3/contenttype/forms"/>
  </ds:schemaRefs>
</ds:datastoreItem>
</file>

<file path=customXml/itemProps2.xml><?xml version="1.0" encoding="utf-8"?>
<ds:datastoreItem xmlns:ds="http://schemas.openxmlformats.org/officeDocument/2006/customXml" ds:itemID="{1F7089C2-CABA-4CFE-A469-388C339CE5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EA636D-17D3-4776-9739-FC3636CED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35401-42CF-4A36-83E1-E967A55B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9678</Words>
  <Characters>56909</Characters>
  <Application>Microsoft Office Word</Application>
  <DocSecurity>0</DocSecurity>
  <Lines>474</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66455</CharactersWithSpaces>
  <SharedDoc>false</SharedDoc>
  <HLinks>
    <vt:vector size="72" baseType="variant">
      <vt:variant>
        <vt:i4>6488093</vt:i4>
      </vt:variant>
      <vt:variant>
        <vt:i4>204</vt:i4>
      </vt:variant>
      <vt:variant>
        <vt:i4>0</vt:i4>
      </vt:variant>
      <vt:variant>
        <vt:i4>5</vt:i4>
      </vt:variant>
      <vt:variant>
        <vt:lpwstr>\\Rtints14\els\ELSF2\OMB\FS\jacqueline_king@ace.nche.edu</vt:lpwstr>
      </vt:variant>
      <vt:variant>
        <vt:lpwstr/>
      </vt:variant>
      <vt:variant>
        <vt:i4>4915264</vt:i4>
      </vt:variant>
      <vt:variant>
        <vt:i4>201</vt:i4>
      </vt:variant>
      <vt:variant>
        <vt:i4>0</vt:i4>
      </vt:variant>
      <vt:variant>
        <vt:i4>5</vt:i4>
      </vt:variant>
      <vt:variant>
        <vt:lpwstr>\\Rtints14\els\ELSF2\OMB\FS\skilgore@mrsh.org</vt:lpwstr>
      </vt:variant>
      <vt:variant>
        <vt:lpwstr/>
      </vt:variant>
      <vt:variant>
        <vt:i4>5898247</vt:i4>
      </vt:variant>
      <vt:variant>
        <vt:i4>198</vt:i4>
      </vt:variant>
      <vt:variant>
        <vt:i4>0</vt:i4>
      </vt:variant>
      <vt:variant>
        <vt:i4>5</vt:i4>
      </vt:variant>
      <vt:variant>
        <vt:lpwstr>\\Rtints14\els\ELSF2\OMB\FS\lisa.hudson@ed.gov</vt:lpwstr>
      </vt:variant>
      <vt:variant>
        <vt:lpwstr/>
      </vt:variant>
      <vt:variant>
        <vt:i4>6422651</vt:i4>
      </vt:variant>
      <vt:variant>
        <vt:i4>195</vt:i4>
      </vt:variant>
      <vt:variant>
        <vt:i4>0</vt:i4>
      </vt:variant>
      <vt:variant>
        <vt:i4>5</vt:i4>
      </vt:variant>
      <vt:variant>
        <vt:lpwstr>\\Rtints14\els\ELSF2\OMB\FS\choxby@harvard.edu</vt:lpwstr>
      </vt:variant>
      <vt:variant>
        <vt:lpwstr/>
      </vt:variant>
      <vt:variant>
        <vt:i4>2490480</vt:i4>
      </vt:variant>
      <vt:variant>
        <vt:i4>192</vt:i4>
      </vt:variant>
      <vt:variant>
        <vt:i4>0</vt:i4>
      </vt:variant>
      <vt:variant>
        <vt:i4>5</vt:i4>
      </vt:variant>
      <vt:variant>
        <vt:lpwstr>\\Rtints14\els\ELSF2\OMB\FS\HOFFER-TOM@norc.org</vt:lpwstr>
      </vt:variant>
      <vt:variant>
        <vt:lpwstr/>
      </vt:variant>
      <vt:variant>
        <vt:i4>2031697</vt:i4>
      </vt:variant>
      <vt:variant>
        <vt:i4>189</vt:i4>
      </vt:variant>
      <vt:variant>
        <vt:i4>0</vt:i4>
      </vt:variant>
      <vt:variant>
        <vt:i4>5</vt:i4>
      </vt:variant>
      <vt:variant>
        <vt:lpwstr>\\Rtints14\els\ELSF2\OMB\FS\James.Griffith@ed.gov</vt:lpwstr>
      </vt:variant>
      <vt:variant>
        <vt:lpwstr/>
      </vt:variant>
      <vt:variant>
        <vt:i4>1638407</vt:i4>
      </vt:variant>
      <vt:variant>
        <vt:i4>186</vt:i4>
      </vt:variant>
      <vt:variant>
        <vt:i4>0</vt:i4>
      </vt:variant>
      <vt:variant>
        <vt:i4>5</vt:i4>
      </vt:variant>
      <vt:variant>
        <vt:lpwstr>\\Rtints14\els\ELSF2\OMB\FS\finn@buffalo.edu</vt:lpwstr>
      </vt:variant>
      <vt:variant>
        <vt:lpwstr/>
      </vt:variant>
      <vt:variant>
        <vt:i4>7536696</vt:i4>
      </vt:variant>
      <vt:variant>
        <vt:i4>183</vt:i4>
      </vt:variant>
      <vt:variant>
        <vt:i4>0</vt:i4>
      </vt:variant>
      <vt:variant>
        <vt:i4>5</vt:i4>
      </vt:variant>
      <vt:variant>
        <vt:lpwstr>\\Rtints14\els\ELSF2\OMB\FS\duran@education.ucsb.edu</vt:lpwstr>
      </vt:variant>
      <vt:variant>
        <vt:lpwstr/>
      </vt:variant>
      <vt:variant>
        <vt:i4>4915267</vt:i4>
      </vt:variant>
      <vt:variant>
        <vt:i4>180</vt:i4>
      </vt:variant>
      <vt:variant>
        <vt:i4>0</vt:i4>
      </vt:variant>
      <vt:variant>
        <vt:i4>5</vt:i4>
      </vt:variant>
      <vt:variant>
        <vt:lpwstr>\\Rtints14\els\ELSF2\OMB\FS\alisa@ihep.org</vt:lpwstr>
      </vt:variant>
      <vt:variant>
        <vt:lpwstr/>
      </vt:variant>
      <vt:variant>
        <vt:i4>4980826</vt:i4>
      </vt:variant>
      <vt:variant>
        <vt:i4>177</vt:i4>
      </vt:variant>
      <vt:variant>
        <vt:i4>0</vt:i4>
      </vt:variant>
      <vt:variant>
        <vt:i4>5</vt:i4>
      </vt:variant>
      <vt:variant>
        <vt:lpwstr>\\Rtints14\els\ELSF2\OMB\FS\nancyb@career.org</vt:lpwstr>
      </vt:variant>
      <vt:variant>
        <vt:lpwstr/>
      </vt:variant>
      <vt:variant>
        <vt:i4>1048577</vt:i4>
      </vt:variant>
      <vt:variant>
        <vt:i4>174</vt:i4>
      </vt:variant>
      <vt:variant>
        <vt:i4>0</vt:i4>
      </vt:variant>
      <vt:variant>
        <vt:i4>5</vt:i4>
      </vt:variant>
      <vt:variant>
        <vt:lpwstr>\\Rtints14\els\ELSF2\OMB\FS\frank@naicu.edu</vt:lpwstr>
      </vt:variant>
      <vt:variant>
        <vt:lpwstr/>
      </vt:variant>
      <vt:variant>
        <vt:i4>2490464</vt:i4>
      </vt:variant>
      <vt:variant>
        <vt:i4>171</vt:i4>
      </vt:variant>
      <vt:variant>
        <vt:i4>0</vt:i4>
      </vt:variant>
      <vt:variant>
        <vt:i4>5</vt:i4>
      </vt:variant>
      <vt:variant>
        <vt:lpwstr>\\Rtints14\els\ELSF2\OMB\FS\clifford.adelman@ed.gov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2020-05-14T11:34:00Z</dcterms:created>
  <dcterms:modified xsi:type="dcterms:W3CDTF">2020-05-14T12:31:00Z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