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32AC" w:rsidR="006F49A5" w:rsidP="006F49A5" w:rsidRDefault="006F49A5" w14:paraId="3B573D3A" w14:textId="77777777">
      <w:pPr>
        <w:rPr>
          <w:b/>
          <w:sz w:val="28"/>
          <w:szCs w:val="28"/>
        </w:rPr>
      </w:pPr>
      <w:bookmarkStart w:name="_GoBack" w:id="0"/>
      <w:bookmarkEnd w:id="0"/>
      <w:r>
        <w:rPr>
          <w:b/>
          <w:sz w:val="28"/>
          <w:szCs w:val="28"/>
        </w:rPr>
        <w:t xml:space="preserve">Reminder </w:t>
      </w:r>
      <w:r w:rsidRPr="00A432AC">
        <w:rPr>
          <w:b/>
          <w:sz w:val="28"/>
          <w:szCs w:val="28"/>
        </w:rPr>
        <w:t>Email</w:t>
      </w:r>
      <w:r>
        <w:rPr>
          <w:b/>
          <w:sz w:val="28"/>
          <w:szCs w:val="28"/>
        </w:rPr>
        <w:t xml:space="preserve"> for households that started but did not finish the survey</w:t>
      </w:r>
    </w:p>
    <w:p w:rsidR="006F49A5" w:rsidP="006F49A5" w:rsidRDefault="006F49A5" w14:paraId="1CD4A42D" w14:textId="77777777"/>
    <w:p w:rsidRPr="005F7CC6" w:rsidR="006F49A5" w:rsidP="006F49A5" w:rsidRDefault="006F49A5" w14:paraId="24AB1E7A"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t xml:space="preserve">Subject: </w:t>
      </w:r>
    </w:p>
    <w:p w:rsidR="006F49A5" w:rsidP="006F49A5" w:rsidRDefault="006F49A5" w14:paraId="53BCF6C6" w14:textId="77777777">
      <w:pPr>
        <w:spacing w:after="0" w:line="240" w:lineRule="auto"/>
        <w:rPr>
          <w:rFonts w:ascii="Helvetica" w:hAnsi="Helvetica" w:eastAsia="Times New Roman" w:cs="Helvetica"/>
          <w:sz w:val="21"/>
          <w:szCs w:val="21"/>
        </w:rPr>
      </w:pPr>
    </w:p>
    <w:p w:rsidRPr="005F7CC6" w:rsidR="006F49A5" w:rsidP="006F49A5" w:rsidRDefault="006F49A5" w14:paraId="1353FC93"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t xml:space="preserve">Reminder: </w:t>
      </w:r>
      <w:r w:rsidRPr="00A432AC">
        <w:rPr>
          <w:rFonts w:ascii="Helvetica" w:hAnsi="Helvetica" w:eastAsia="Times New Roman" w:cs="Helvetica"/>
          <w:sz w:val="21"/>
          <w:szCs w:val="21"/>
        </w:rPr>
        <w:t>National Household Travel Survey</w:t>
      </w:r>
      <w:r w:rsidRPr="00F62A2A">
        <w:rPr>
          <w:rFonts w:ascii="Helvetica" w:hAnsi="Helvetica" w:eastAsia="Times New Roman" w:cs="Helvetica"/>
          <w:sz w:val="21"/>
          <w:szCs w:val="21"/>
        </w:rPr>
        <w:t xml:space="preserve"> (%%ANO%%)</w:t>
      </w:r>
    </w:p>
    <w:p w:rsidRPr="005F7CC6" w:rsidR="006F49A5" w:rsidP="006F49A5" w:rsidRDefault="006F49A5" w14:paraId="180D436F" w14:textId="77777777">
      <w:pPr>
        <w:spacing w:after="0" w:line="240" w:lineRule="auto"/>
        <w:rPr>
          <w:rFonts w:ascii="Helvetica" w:hAnsi="Helvetica" w:eastAsia="Times New Roman" w:cs="Helvetica"/>
          <w:sz w:val="21"/>
          <w:szCs w:val="21"/>
        </w:rPr>
      </w:pPr>
      <w:r w:rsidRPr="005F7CC6">
        <w:rPr>
          <w:rFonts w:ascii="Helvetica" w:hAnsi="Helvetica" w:eastAsia="Times New Roman" w:cs="Helvetica"/>
          <w:sz w:val="21"/>
          <w:szCs w:val="21"/>
        </w:rPr>
        <w:br/>
        <w:t xml:space="preserve">Description: </w:t>
      </w:r>
    </w:p>
    <w:tbl>
      <w:tblPr>
        <w:tblW w:w="5000" w:type="pct"/>
        <w:tblCellSpacing w:w="0" w:type="dxa"/>
        <w:tblCellMar>
          <w:left w:w="0" w:type="dxa"/>
          <w:right w:w="0" w:type="dxa"/>
        </w:tblCellMar>
        <w:tblLook w:val="04A0" w:firstRow="1" w:lastRow="0" w:firstColumn="1" w:lastColumn="0" w:noHBand="0" w:noVBand="1"/>
      </w:tblPr>
      <w:tblGrid>
        <w:gridCol w:w="9360"/>
      </w:tblGrid>
      <w:tr w:rsidRPr="005F7CC6" w:rsidR="006F49A5" w:rsidTr="0056536B" w14:paraId="4E690091" w14:textId="77777777">
        <w:trPr>
          <w:tblCellSpacing w:w="0" w:type="dxa"/>
        </w:trPr>
        <w:tc>
          <w:tcPr>
            <w:tcW w:w="0" w:type="auto"/>
            <w:shd w:val="clear" w:color="auto" w:fill="FFFFFF"/>
            <w:vAlign w:val="center"/>
            <w:hideMark/>
          </w:tcPr>
          <w:tbl>
            <w:tblPr>
              <w:tblW w:w="8100" w:type="dxa"/>
              <w:jc w:val="center"/>
              <w:tblCellSpacing w:w="0" w:type="dxa"/>
              <w:tblCellMar>
                <w:left w:w="0" w:type="dxa"/>
                <w:right w:w="0" w:type="dxa"/>
              </w:tblCellMar>
              <w:tblLook w:val="04A0" w:firstRow="1" w:lastRow="0" w:firstColumn="1" w:lastColumn="0" w:noHBand="0" w:noVBand="1"/>
            </w:tblPr>
            <w:tblGrid>
              <w:gridCol w:w="9360"/>
            </w:tblGrid>
            <w:tr w:rsidRPr="005F7CC6" w:rsidR="006F49A5" w:rsidTr="0056536B" w14:paraId="7BCD498F" w14:textId="77777777">
              <w:trPr>
                <w:tblCellSpacing w:w="0" w:type="dxa"/>
                <w:jc w:val="center"/>
              </w:trPr>
              <w:tc>
                <w:tcPr>
                  <w:tcW w:w="0" w:type="auto"/>
                  <w:tcMar>
                    <w:top w:w="225" w:type="dxa"/>
                    <w:left w:w="0" w:type="dxa"/>
                    <w:bottom w:w="0" w:type="dxa"/>
                    <w:right w:w="0" w:type="dxa"/>
                  </w:tcMar>
                  <w:hideMark/>
                </w:tcPr>
                <w:p w:rsidRPr="005F7CC6" w:rsidR="006F49A5" w:rsidP="0056536B" w:rsidRDefault="006F49A5" w14:paraId="4FE0BD5C" w14:textId="77777777">
                  <w:pPr>
                    <w:spacing w:after="0" w:line="240" w:lineRule="auto"/>
                    <w:jc w:val="center"/>
                    <w:rPr>
                      <w:rFonts w:ascii="Arial" w:hAnsi="Arial" w:eastAsia="Times New Roman" w:cs="Arial"/>
                      <w:sz w:val="18"/>
                      <w:szCs w:val="18"/>
                    </w:rPr>
                  </w:pPr>
                  <w:r w:rsidRPr="005F7CC6">
                    <w:rPr>
                      <w:rFonts w:ascii="Arial" w:hAnsi="Arial" w:eastAsia="Times New Roman" w:cs="Arial"/>
                      <w:noProof/>
                      <w:sz w:val="18"/>
                      <w:szCs w:val="18"/>
                    </w:rPr>
                    <w:drawing>
                      <wp:inline distT="0" distB="0" distL="0" distR="0" wp14:anchorId="5553481A" wp14:editId="7701E70E">
                        <wp:extent cx="5943600" cy="818515"/>
                        <wp:effectExtent l="0" t="0" r="0" b="635"/>
                        <wp:docPr id="3" name="Picture 3" descr="Knowledge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nowledgePan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18515"/>
                                </a:xfrm>
                                <a:prstGeom prst="rect">
                                  <a:avLst/>
                                </a:prstGeom>
                                <a:noFill/>
                                <a:ln>
                                  <a:noFill/>
                                </a:ln>
                              </pic:spPr>
                            </pic:pic>
                          </a:graphicData>
                        </a:graphic>
                      </wp:inline>
                    </w:drawing>
                  </w:r>
                </w:p>
              </w:tc>
            </w:tr>
          </w:tbl>
          <w:p w:rsidRPr="005F7CC6" w:rsidR="006F49A5" w:rsidP="0056536B" w:rsidRDefault="006F49A5" w14:paraId="0D8BFCAC" w14:textId="77777777">
            <w:pPr>
              <w:spacing w:after="0" w:line="240" w:lineRule="auto"/>
              <w:jc w:val="center"/>
              <w:rPr>
                <w:rFonts w:ascii="Times New Roman" w:hAnsi="Times New Roman" w:eastAsia="Times New Roman" w:cs="Times New Roman"/>
                <w:color w:val="000000"/>
                <w:sz w:val="27"/>
                <w:szCs w:val="27"/>
              </w:rPr>
            </w:pPr>
          </w:p>
        </w:tc>
      </w:tr>
      <w:tr w:rsidRPr="005F7CC6" w:rsidR="006F49A5" w:rsidTr="0056536B" w14:paraId="60D0C2E5" w14:textId="77777777">
        <w:trPr>
          <w:tblCellSpacing w:w="0" w:type="dxa"/>
        </w:trPr>
        <w:tc>
          <w:tcPr>
            <w:tcW w:w="0" w:type="auto"/>
            <w:shd w:val="clear" w:color="auto" w:fill="FFFFFF"/>
            <w:tcMar>
              <w:top w:w="225" w:type="dxa"/>
              <w:left w:w="150" w:type="dxa"/>
              <w:bottom w:w="225" w:type="dxa"/>
              <w:right w:w="1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5F7CC6" w:rsidR="006F49A5" w:rsidTr="0056536B" w14:paraId="2BE75205"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6F49A5" w:rsidTr="0056536B" w14:paraId="51FB93F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6F49A5" w:rsidTr="0056536B" w14:paraId="2C6D10E5" w14:textId="77777777">
                          <w:trPr>
                            <w:tblCellSpacing w:w="0" w:type="dxa"/>
                          </w:trPr>
                          <w:tc>
                            <w:tcPr>
                              <w:tcW w:w="0" w:type="auto"/>
                              <w:tcMar>
                                <w:top w:w="75" w:type="dxa"/>
                                <w:left w:w="0" w:type="dxa"/>
                                <w:bottom w:w="0" w:type="dxa"/>
                                <w:right w:w="0" w:type="dxa"/>
                              </w:tcMar>
                              <w:vAlign w:val="center"/>
                              <w:hideMark/>
                            </w:tcPr>
                            <w:p w:rsidRPr="005F7CC6" w:rsidR="006F49A5" w:rsidP="0056536B" w:rsidRDefault="006F49A5" w14:paraId="2D47895A" w14:textId="12386D27">
                              <w:pPr>
                                <w:spacing w:after="240" w:line="300" w:lineRule="atLeast"/>
                                <w:rPr>
                                  <w:rFonts w:ascii="Helvetica" w:hAnsi="Helvetica" w:eastAsia="Times New Roman" w:cs="Helvetica"/>
                                  <w:color w:val="000000"/>
                                  <w:sz w:val="21"/>
                                  <w:szCs w:val="21"/>
                                </w:rPr>
                              </w:pPr>
                              <w:r w:rsidRPr="005F7CC6">
                                <w:rPr>
                                  <w:rFonts w:ascii="Helvetica" w:hAnsi="Helvetica" w:eastAsia="Times New Roman" w:cs="Helvetica"/>
                                  <w:color w:val="000000"/>
                                  <w:sz w:val="21"/>
                                  <w:szCs w:val="21"/>
                                </w:rPr>
                                <w:t>Dear %%</w:t>
                              </w:r>
                              <w:proofErr w:type="spellStart"/>
                              <w:r w:rsidRPr="005F7CC6">
                                <w:rPr>
                                  <w:rFonts w:ascii="Helvetica" w:hAnsi="Helvetica" w:eastAsia="Times New Roman" w:cs="Helvetica"/>
                                  <w:color w:val="000000"/>
                                  <w:sz w:val="21"/>
                                  <w:szCs w:val="21"/>
                                </w:rPr>
                                <w:t>firstname</w:t>
                              </w:r>
                              <w:proofErr w:type="spellEnd"/>
                              <w:r w:rsidRPr="005F7CC6">
                                <w:rPr>
                                  <w:rFonts w:ascii="Helvetica" w:hAnsi="Helvetica" w:eastAsia="Times New Roman" w:cs="Helvetica"/>
                                  <w:color w:val="000000"/>
                                  <w:sz w:val="21"/>
                                  <w:szCs w:val="21"/>
                                </w:rPr>
                                <w:t>%%,</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 xml:space="preserve">We recently sent you </w:t>
                              </w:r>
                              <w:r>
                                <w:rPr>
                                  <w:rFonts w:ascii="Helvetica" w:hAnsi="Helvetica" w:eastAsia="Times New Roman" w:cs="Helvetica"/>
                                  <w:color w:val="000000"/>
                                  <w:sz w:val="21"/>
                                  <w:szCs w:val="21"/>
                                </w:rPr>
                                <w:t xml:space="preserve">the </w:t>
                              </w:r>
                              <w:r w:rsidRPr="00A432AC">
                                <w:rPr>
                                  <w:rFonts w:ascii="Helvetica" w:hAnsi="Helvetica" w:eastAsia="Times New Roman" w:cs="Helvetica"/>
                                  <w:color w:val="000000"/>
                                  <w:sz w:val="21"/>
                                  <w:szCs w:val="21"/>
                                </w:rPr>
                                <w:t>National Household Travel Survey</w:t>
                              </w:r>
                              <w:r>
                                <w:rPr>
                                  <w:rFonts w:ascii="Helvetica" w:hAnsi="Helvetica" w:eastAsia="Times New Roman" w:cs="Helvetica"/>
                                  <w:color w:val="000000"/>
                                  <w:sz w:val="21"/>
                                  <w:szCs w:val="21"/>
                                </w:rPr>
                                <w:t xml:space="preserve"> for the US Department of Transportation</w:t>
                              </w:r>
                              <w:r w:rsidRPr="005F7CC6">
                                <w:rPr>
                                  <w:rFonts w:ascii="Helvetica" w:hAnsi="Helvetica" w:eastAsia="Times New Roman" w:cs="Helvetica"/>
                                  <w:color w:val="000000"/>
                                  <w:sz w:val="21"/>
                                  <w:szCs w:val="21"/>
                                </w:rPr>
                                <w:t xml:space="preserve">. </w:t>
                              </w:r>
                              <w:r>
                                <w:rPr>
                                  <w:rFonts w:ascii="Helvetica" w:hAnsi="Helvetica" w:eastAsia="Times New Roman" w:cs="Helvetica"/>
                                  <w:color w:val="000000"/>
                                  <w:sz w:val="21"/>
                                  <w:szCs w:val="21"/>
                                </w:rPr>
                                <w:t xml:space="preserve">Your answers are very important to us! </w:t>
                              </w:r>
                              <w:r w:rsidR="00167C79">
                                <w:rPr>
                                  <w:rFonts w:ascii="Helvetica" w:hAnsi="Helvetica" w:eastAsia="Times New Roman" w:cs="Helvetica"/>
                                  <w:color w:val="000000"/>
                                  <w:sz w:val="21"/>
                                  <w:szCs w:val="21"/>
                                </w:rPr>
                                <w:t>It looks like we need some additional information in order to consider the survey completed; if there are additional household members who need to complete their section and they’re not available please complete it for them so that we can include your responses in this study.</w:t>
                              </w:r>
                              <w:r>
                                <w:rPr>
                                  <w:rFonts w:ascii="Helvetica" w:hAnsi="Helvetica" w:eastAsia="Times New Roman" w:cs="Helvetica"/>
                                  <w:color w:val="000000"/>
                                  <w:sz w:val="21"/>
                                  <w:szCs w:val="21"/>
                                </w:rPr>
                                <w:t xml:space="preserve"> </w:t>
                              </w:r>
                              <w:r w:rsidRPr="005F7CC6">
                                <w:rPr>
                                  <w:rFonts w:ascii="Helvetica" w:hAnsi="Helvetica" w:eastAsia="Times New Roman" w:cs="Helvetica"/>
                                  <w:color w:val="000000"/>
                                  <w:sz w:val="21"/>
                                  <w:szCs w:val="21"/>
                                </w:rPr>
                                <w:t>We</w:t>
                              </w:r>
                              <w:r>
                                <w:rPr>
                                  <w:rFonts w:ascii="Helvetica" w:hAnsi="Helvetica" w:eastAsia="Times New Roman" w:cs="Helvetica"/>
                                  <w:color w:val="000000"/>
                                  <w:sz w:val="21"/>
                                  <w:szCs w:val="21"/>
                                </w:rPr>
                                <w:t xml:space="preserve"> would </w:t>
                              </w:r>
                              <w:r w:rsidRPr="005F7CC6">
                                <w:rPr>
                                  <w:rFonts w:ascii="Helvetica" w:hAnsi="Helvetica" w:eastAsia="Times New Roman" w:cs="Helvetica"/>
                                  <w:color w:val="000000"/>
                                  <w:sz w:val="21"/>
                                  <w:szCs w:val="21"/>
                                </w:rPr>
                                <w:t xml:space="preserve">appreciate you </w:t>
                              </w:r>
                              <w:r>
                                <w:rPr>
                                  <w:rFonts w:ascii="Helvetica" w:hAnsi="Helvetica" w:eastAsia="Times New Roman" w:cs="Helvetica"/>
                                  <w:color w:val="000000"/>
                                  <w:sz w:val="21"/>
                                  <w:szCs w:val="21"/>
                                </w:rPr>
                                <w:t>finishing this survey</w:t>
                              </w:r>
                              <w:r w:rsidRPr="005F7CC6">
                                <w:rPr>
                                  <w:rFonts w:ascii="Helvetica" w:hAnsi="Helvetica" w:eastAsia="Times New Roman" w:cs="Helvetica"/>
                                  <w:color w:val="000000"/>
                                  <w:sz w:val="21"/>
                                  <w:szCs w:val="21"/>
                                </w:rPr>
                                <w:t xml:space="preserve"> at your earliest convenience by using the link below. If you have already completed the survey, thank you and please disregard this email.</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%%LINK%%</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Depending on your email reader, you may need to copy and paste the link into your web browser.</w:t>
                              </w:r>
                              <w:r w:rsidRPr="005F7CC6">
                                <w:rPr>
                                  <w:rFonts w:ascii="Helvetica" w:hAnsi="Helvetica" w:eastAsia="Times New Roman" w:cs="Helvetica"/>
                                  <w:color w:val="000000"/>
                                  <w:sz w:val="21"/>
                                  <w:szCs w:val="21"/>
                                </w:rPr>
                                <w:br/>
                              </w:r>
                              <w:r w:rsidRPr="005F7CC6">
                                <w:rPr>
                                  <w:rFonts w:ascii="Helvetica" w:hAnsi="Helvetica" w:eastAsia="Times New Roman" w:cs="Helvetica"/>
                                  <w:color w:val="000000"/>
                                  <w:sz w:val="21"/>
                                  <w:szCs w:val="21"/>
                                </w:rPr>
                                <w:br/>
                                <w:t>Thanks,</w:t>
                              </w:r>
                              <w:r w:rsidRPr="005F7CC6">
                                <w:rPr>
                                  <w:rFonts w:ascii="Helvetica" w:hAnsi="Helvetica" w:eastAsia="Times New Roman" w:cs="Helvetica"/>
                                  <w:color w:val="000000"/>
                                  <w:sz w:val="21"/>
                                  <w:szCs w:val="21"/>
                                </w:rPr>
                                <w:br/>
                                <w:t>The KnowledgePanel Team</w:t>
                              </w:r>
                            </w:p>
                          </w:tc>
                        </w:tr>
                      </w:tbl>
                      <w:p w:rsidRPr="005F7CC6" w:rsidR="006F49A5" w:rsidP="0056536B" w:rsidRDefault="006F49A5" w14:paraId="6F2DFACE" w14:textId="77777777">
                        <w:pPr>
                          <w:spacing w:after="0" w:line="240" w:lineRule="auto"/>
                          <w:rPr>
                            <w:rFonts w:ascii="Arial" w:hAnsi="Arial" w:eastAsia="Times New Roman" w:cs="Arial"/>
                            <w:sz w:val="18"/>
                            <w:szCs w:val="18"/>
                          </w:rPr>
                        </w:pPr>
                      </w:p>
                    </w:tc>
                  </w:tr>
                </w:tbl>
                <w:p w:rsidRPr="005F7CC6" w:rsidR="006F49A5" w:rsidP="0056536B" w:rsidRDefault="006F49A5" w14:paraId="3B68508F" w14:textId="77777777">
                  <w:pPr>
                    <w:spacing w:after="0" w:line="240" w:lineRule="auto"/>
                    <w:rPr>
                      <w:rFonts w:ascii="Arial" w:hAnsi="Arial" w:eastAsia="Times New Roman" w:cs="Arial"/>
                      <w:sz w:val="18"/>
                      <w:szCs w:val="18"/>
                    </w:rPr>
                  </w:pPr>
                </w:p>
              </w:tc>
            </w:tr>
          </w:tbl>
          <w:p w:rsidRPr="005F7CC6" w:rsidR="006F49A5" w:rsidP="0056536B" w:rsidRDefault="006F49A5" w14:paraId="64425C03" w14:textId="77777777">
            <w:pPr>
              <w:spacing w:after="0" w:line="240" w:lineRule="auto"/>
              <w:jc w:val="center"/>
              <w:rPr>
                <w:rFonts w:ascii="Times New Roman" w:hAnsi="Times New Roman" w:eastAsia="Times New Roman" w:cs="Times New Roman"/>
                <w:color w:val="000000"/>
                <w:sz w:val="27"/>
                <w:szCs w:val="27"/>
              </w:rPr>
            </w:pPr>
          </w:p>
        </w:tc>
      </w:tr>
      <w:tr w:rsidRPr="005F7CC6" w:rsidR="006F49A5" w:rsidTr="0056536B" w14:paraId="2C7FF49E" w14:textId="77777777">
        <w:trPr>
          <w:tblCellSpacing w:w="0" w:type="dxa"/>
        </w:trPr>
        <w:tc>
          <w:tcPr>
            <w:tcW w:w="0" w:type="auto"/>
            <w:shd w:val="clear" w:color="auto" w:fill="FFFFFF"/>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5F7CC6" w:rsidR="006F49A5" w:rsidTr="0056536B" w14:paraId="48488193"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5F7CC6" w:rsidR="006F49A5" w:rsidTr="0056536B" w14:paraId="158A7338" w14:textId="77777777">
                    <w:trPr>
                      <w:tblCellSpacing w:w="0" w:type="dxa"/>
                    </w:trPr>
                    <w:tc>
                      <w:tcPr>
                        <w:tcW w:w="0" w:type="auto"/>
                        <w:vAlign w:val="center"/>
                        <w:hideMark/>
                      </w:tcPr>
                      <w:p w:rsidRPr="005F7CC6" w:rsidR="006F49A5" w:rsidP="0056536B" w:rsidRDefault="00086997" w14:paraId="43D1A2EF" w14:textId="77777777">
                        <w:pPr>
                          <w:spacing w:after="0" w:line="225" w:lineRule="atLeast"/>
                          <w:rPr>
                            <w:rFonts w:ascii="Helvetica" w:hAnsi="Helvetica" w:eastAsia="Times New Roman" w:cs="Helvetica"/>
                            <w:color w:val="696969"/>
                            <w:sz w:val="18"/>
                            <w:szCs w:val="18"/>
                          </w:rPr>
                        </w:pPr>
                        <w:r>
                          <w:rPr>
                            <w:rFonts w:ascii="Helvetica" w:hAnsi="Helvetica" w:eastAsia="Times New Roman" w:cs="Helvetica"/>
                            <w:color w:val="696969"/>
                            <w:sz w:val="18"/>
                            <w:szCs w:val="18"/>
                          </w:rPr>
                          <w:pict w14:anchorId="32748676">
                            <v:rect id="_x0000_i1025" style="width:0;height:1.5pt" o:hr="t" o:hrstd="t" o:hralign="center" fillcolor="#a0a0a0" stroked="f"/>
                          </w:pict>
                        </w:r>
                      </w:p>
                      <w:p w:rsidRPr="005F7CC6" w:rsidR="006F49A5" w:rsidP="0056536B" w:rsidRDefault="006F49A5" w14:paraId="5C647933" w14:textId="77777777">
                        <w:pPr>
                          <w:spacing w:after="240" w:line="225" w:lineRule="atLeast"/>
                          <w:rPr>
                            <w:rFonts w:ascii="Helvetica" w:hAnsi="Helvetica" w:eastAsia="Times New Roman" w:cs="Helvetica"/>
                            <w:color w:val="696969"/>
                            <w:sz w:val="18"/>
                            <w:szCs w:val="18"/>
                          </w:rPr>
                        </w:pPr>
                        <w:r w:rsidRPr="005F7CC6">
                          <w:rPr>
                            <w:rFonts w:ascii="Helvetica" w:hAnsi="Helvetica" w:eastAsia="Times New Roman" w:cs="Helvetica"/>
                            <w:color w:val="696969"/>
                            <w:sz w:val="18"/>
                            <w:szCs w:val="18"/>
                          </w:rPr>
                          <w:br/>
                          <w:t>Participating in KnowledgePanel® gives you the unique opportunity to make your opinions heard among business and policy decision makers. You can express those opinions fully confident that KnowledgePanel is committed to safeguarding your privacy. We will never transfer your personally identifiable information (name, address, phone number) to users of our research without your consent, nor will we ever try to sell you anything.</w:t>
                        </w:r>
                        <w:r w:rsidRPr="005F7CC6">
                          <w:rPr>
                            <w:rFonts w:ascii="Helvetica" w:hAnsi="Helvetica" w:eastAsia="Times New Roman" w:cs="Helvetica"/>
                            <w:color w:val="696969"/>
                            <w:sz w:val="18"/>
                            <w:szCs w:val="18"/>
                          </w:rPr>
                          <w:br/>
                        </w:r>
                        <w:r w:rsidRPr="005F7CC6">
                          <w:rPr>
                            <w:rFonts w:ascii="Helvetica" w:hAnsi="Helvetica" w:eastAsia="Times New Roman" w:cs="Helvetica"/>
                            <w:color w:val="696969"/>
                            <w:sz w:val="18"/>
                            <w:szCs w:val="18"/>
                          </w:rPr>
                          <w:br/>
                          <w:t>If you have any questions about our Privacy Policy or practices, you can email us at </w:t>
                        </w:r>
                        <w:hyperlink w:history="1" r:id="rId5">
                          <w:r w:rsidRPr="005F7CC6">
                            <w:rPr>
                              <w:rFonts w:ascii="Helvetica" w:hAnsi="Helvetica" w:eastAsia="Times New Roman" w:cs="Helvetica"/>
                              <w:color w:val="007DC3"/>
                              <w:sz w:val="18"/>
                              <w:szCs w:val="18"/>
                              <w:u w:val="single"/>
                            </w:rPr>
                            <w:t>privacy@knowledgepanel.com</w:t>
                          </w:r>
                        </w:hyperlink>
                        <w:r w:rsidRPr="005F7CC6">
                          <w:rPr>
                            <w:rFonts w:ascii="Helvetica" w:hAnsi="Helvetica" w:eastAsia="Times New Roman" w:cs="Helvetica"/>
                            <w:color w:val="696969"/>
                            <w:sz w:val="18"/>
                            <w:szCs w:val="18"/>
                          </w:rPr>
                          <w:t>.</w:t>
                        </w:r>
                        <w:r w:rsidRPr="005F7CC6">
                          <w:rPr>
                            <w:rFonts w:ascii="Helvetica" w:hAnsi="Helvetica" w:eastAsia="Times New Roman" w:cs="Helvetica"/>
                            <w:color w:val="696969"/>
                            <w:sz w:val="18"/>
                            <w:szCs w:val="18"/>
                          </w:rPr>
                          <w:br/>
                        </w:r>
                        <w:r w:rsidRPr="005F7CC6">
                          <w:rPr>
                            <w:rFonts w:ascii="Helvetica" w:hAnsi="Helvetica" w:eastAsia="Times New Roman" w:cs="Helvetica"/>
                            <w:color w:val="696969"/>
                            <w:sz w:val="18"/>
                            <w:szCs w:val="18"/>
                          </w:rPr>
                          <w:br/>
                          <w:t xml:space="preserve">If you believe you have received this email in error or prefer to opt out from receiving our </w:t>
                        </w:r>
                        <w:r w:rsidRPr="005F7CC6">
                          <w:rPr>
                            <w:rFonts w:ascii="Helvetica" w:hAnsi="Helvetica" w:eastAsia="Times New Roman" w:cs="Helvetica"/>
                            <w:color w:val="696969"/>
                            <w:sz w:val="18"/>
                            <w:szCs w:val="18"/>
                          </w:rPr>
                          <w:lastRenderedPageBreak/>
                          <w:t>emails, send a message to KnowledgePanel support at </w:t>
                        </w:r>
                        <w:hyperlink w:history="1" r:id="rId6">
                          <w:r w:rsidRPr="005F7CC6">
                            <w:rPr>
                              <w:rFonts w:ascii="Helvetica" w:hAnsi="Helvetica" w:eastAsia="Times New Roman" w:cs="Helvetica"/>
                              <w:color w:val="007DC3"/>
                              <w:sz w:val="18"/>
                              <w:szCs w:val="18"/>
                              <w:u w:val="single"/>
                            </w:rPr>
                            <w:t>support@knowledgepanel.com</w:t>
                          </w:r>
                        </w:hyperlink>
                        <w:r w:rsidRPr="005F7CC6">
                          <w:rPr>
                            <w:rFonts w:ascii="Helvetica" w:hAnsi="Helvetica" w:eastAsia="Times New Roman" w:cs="Helvetica"/>
                            <w:color w:val="696969"/>
                            <w:sz w:val="18"/>
                            <w:szCs w:val="18"/>
                          </w:rPr>
                          <w:t> or call us toll free at </w:t>
                        </w:r>
                        <w:hyperlink w:history="1">
                          <w:r w:rsidRPr="005F7CC6">
                            <w:rPr>
                              <w:rFonts w:ascii="Helvetica" w:hAnsi="Helvetica" w:eastAsia="Times New Roman" w:cs="Helvetica"/>
                              <w:color w:val="696969"/>
                              <w:sz w:val="18"/>
                              <w:szCs w:val="18"/>
                              <w:u w:val="single"/>
                            </w:rPr>
                            <w:t>1</w:t>
                          </w:r>
                          <w:r w:rsidRPr="005F7CC6">
                            <w:rPr>
                              <w:rFonts w:ascii="Helvetica" w:hAnsi="Helvetica" w:eastAsia="Times New Roman" w:cs="Helvetica"/>
                              <w:color w:val="696969"/>
                              <w:sz w:val="18"/>
                              <w:szCs w:val="18"/>
                              <w:u w:val="single"/>
                            </w:rPr>
                            <w:noBreakHyphen/>
                            <w:t>800</w:t>
                          </w:r>
                          <w:r w:rsidRPr="005F7CC6">
                            <w:rPr>
                              <w:rFonts w:ascii="Helvetica" w:hAnsi="Helvetica" w:eastAsia="Times New Roman" w:cs="Helvetica"/>
                              <w:color w:val="696969"/>
                              <w:sz w:val="18"/>
                              <w:szCs w:val="18"/>
                              <w:u w:val="single"/>
                            </w:rPr>
                            <w:noBreakHyphen/>
                            <w:t>782</w:t>
                          </w:r>
                          <w:r w:rsidRPr="005F7CC6">
                            <w:rPr>
                              <w:rFonts w:ascii="Helvetica" w:hAnsi="Helvetica" w:eastAsia="Times New Roman" w:cs="Helvetica"/>
                              <w:color w:val="696969"/>
                              <w:sz w:val="18"/>
                              <w:szCs w:val="18"/>
                              <w:u w:val="single"/>
                            </w:rPr>
                            <w:noBreakHyphen/>
                            <w:t>6899</w:t>
                          </w:r>
                        </w:hyperlink>
                        <w:r w:rsidRPr="005F7CC6">
                          <w:rPr>
                            <w:rFonts w:ascii="Helvetica" w:hAnsi="Helvetica" w:eastAsia="Times New Roman" w:cs="Helvetica"/>
                            <w:color w:val="696969"/>
                            <w:sz w:val="18"/>
                            <w:szCs w:val="18"/>
                          </w:rPr>
                          <w:t>.</w:t>
                        </w:r>
                      </w:p>
                    </w:tc>
                  </w:tr>
                  <w:tr w:rsidRPr="005F7CC6" w:rsidR="006F49A5" w:rsidTr="0056536B" w14:paraId="034AB3E7" w14:textId="77777777">
                    <w:trPr>
                      <w:tblCellSpacing w:w="0" w:type="dxa"/>
                    </w:trPr>
                    <w:tc>
                      <w:tcPr>
                        <w:tcW w:w="0" w:type="auto"/>
                        <w:vAlign w:val="center"/>
                        <w:hideMark/>
                      </w:tcPr>
                      <w:p w:rsidRPr="005F7CC6" w:rsidR="006F49A5" w:rsidP="0056536B" w:rsidRDefault="006F49A5" w14:paraId="7B72EF13" w14:textId="77777777">
                        <w:pPr>
                          <w:spacing w:after="240" w:line="225" w:lineRule="atLeast"/>
                          <w:jc w:val="center"/>
                          <w:rPr>
                            <w:rFonts w:ascii="Helvetica" w:hAnsi="Helvetica" w:eastAsia="Times New Roman" w:cs="Helvetica"/>
                            <w:color w:val="696969"/>
                            <w:sz w:val="18"/>
                            <w:szCs w:val="18"/>
                          </w:rPr>
                        </w:pPr>
                        <w:r w:rsidRPr="005F7CC6">
                          <w:rPr>
                            <w:rFonts w:ascii="Helvetica" w:hAnsi="Helvetica" w:eastAsia="Times New Roman" w:cs="Helvetica"/>
                            <w:color w:val="696969"/>
                            <w:sz w:val="18"/>
                            <w:szCs w:val="18"/>
                          </w:rPr>
                          <w:lastRenderedPageBreak/>
                          <w:t xml:space="preserve">© 2019 </w:t>
                        </w:r>
                        <w:proofErr w:type="gramStart"/>
                        <w:r w:rsidRPr="005F7CC6">
                          <w:rPr>
                            <w:rFonts w:ascii="Helvetica" w:hAnsi="Helvetica" w:eastAsia="Times New Roman" w:cs="Helvetica"/>
                            <w:color w:val="696969"/>
                            <w:sz w:val="18"/>
                            <w:szCs w:val="18"/>
                          </w:rPr>
                          <w:t>Ipsos  |</w:t>
                        </w:r>
                        <w:proofErr w:type="gramEnd"/>
                        <w:r w:rsidRPr="005F7CC6">
                          <w:rPr>
                            <w:rFonts w:ascii="Helvetica" w:hAnsi="Helvetica" w:eastAsia="Times New Roman" w:cs="Helvetica"/>
                            <w:color w:val="696969"/>
                            <w:sz w:val="18"/>
                            <w:szCs w:val="18"/>
                          </w:rPr>
                          <w:t>  Panel Relations</w:t>
                        </w:r>
                        <w:r w:rsidRPr="005F7CC6">
                          <w:rPr>
                            <w:rFonts w:ascii="Helvetica" w:hAnsi="Helvetica" w:eastAsia="Times New Roman" w:cs="Helvetica"/>
                            <w:color w:val="696969"/>
                            <w:sz w:val="18"/>
                            <w:szCs w:val="18"/>
                          </w:rPr>
                          <w:br/>
                          <w:t>1 Upper Pond Rd #D-2, Parsippany, NJ 07054</w:t>
                        </w:r>
                      </w:p>
                    </w:tc>
                  </w:tr>
                </w:tbl>
                <w:p w:rsidRPr="005F7CC6" w:rsidR="006F49A5" w:rsidP="0056536B" w:rsidRDefault="006F49A5" w14:paraId="63E44C1B" w14:textId="77777777">
                  <w:pPr>
                    <w:spacing w:after="0" w:line="240" w:lineRule="auto"/>
                    <w:rPr>
                      <w:rFonts w:ascii="Arial" w:hAnsi="Arial" w:eastAsia="Times New Roman" w:cs="Arial"/>
                      <w:sz w:val="18"/>
                      <w:szCs w:val="18"/>
                    </w:rPr>
                  </w:pPr>
                </w:p>
              </w:tc>
            </w:tr>
          </w:tbl>
          <w:p w:rsidRPr="005F7CC6" w:rsidR="006F49A5" w:rsidP="0056536B" w:rsidRDefault="006F49A5" w14:paraId="209FC61C" w14:textId="77777777">
            <w:pPr>
              <w:spacing w:after="0" w:line="240" w:lineRule="auto"/>
              <w:jc w:val="center"/>
              <w:rPr>
                <w:rFonts w:ascii="Times New Roman" w:hAnsi="Times New Roman" w:eastAsia="Times New Roman" w:cs="Times New Roman"/>
                <w:color w:val="000000"/>
                <w:sz w:val="27"/>
                <w:szCs w:val="27"/>
              </w:rPr>
            </w:pPr>
          </w:p>
        </w:tc>
      </w:tr>
    </w:tbl>
    <w:p w:rsidR="006F49A5" w:rsidP="006F49A5" w:rsidRDefault="006F49A5" w14:paraId="43D82013" w14:textId="77777777"/>
    <w:p w:rsidR="0054024C" w:rsidRDefault="0054024C" w14:paraId="2280CD68" w14:textId="77777777"/>
    <w:sectPr w:rsidR="00540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AB"/>
    <w:rsid w:val="00086997"/>
    <w:rsid w:val="00167C79"/>
    <w:rsid w:val="0054024C"/>
    <w:rsid w:val="00544DAB"/>
    <w:rsid w:val="006F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88F45F"/>
  <w15:chartTrackingRefBased/>
  <w15:docId w15:val="{DFF18B95-8353-492B-998F-B68A6283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knowledgepanel.com" TargetMode="External"/><Relationship Id="rId5" Type="http://schemas.openxmlformats.org/officeDocument/2006/relationships/hyperlink" Target="mailto:privacy@knowledgepane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Rodkin</dc:creator>
  <cp:keywords/>
  <dc:description/>
  <cp:lastModifiedBy>Robert Torongo</cp:lastModifiedBy>
  <cp:revision>3</cp:revision>
  <dcterms:created xsi:type="dcterms:W3CDTF">2020-02-10T22:36:00Z</dcterms:created>
  <dcterms:modified xsi:type="dcterms:W3CDTF">2020-02-11T00:19:00Z</dcterms:modified>
</cp:coreProperties>
</file>