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87B71" w14:textId="7553E038" w:rsidR="00FB6491" w:rsidRPr="00E01F29" w:rsidRDefault="00FB6491" w:rsidP="00A10438">
      <w:pPr>
        <w:pStyle w:val="DocTitle-IPR"/>
        <w:spacing w:before="1200" w:after="1320"/>
      </w:pPr>
      <w:bookmarkStart w:id="0" w:name="_GoBack"/>
      <w:bookmarkEnd w:id="0"/>
      <w:r>
        <w:t xml:space="preserve">Appendix </w:t>
      </w:r>
      <w:r w:rsidR="009C1736">
        <w:t>I</w:t>
      </w:r>
      <w:r w:rsidRPr="00546361">
        <w:t>.</w:t>
      </w:r>
      <w:r w:rsidR="00C54C18">
        <w:br/>
      </w:r>
      <w:r w:rsidR="00422409">
        <w:t>Nutritional Risk Crosswalk</w:t>
      </w:r>
    </w:p>
    <w:p w14:paraId="2132D359" w14:textId="77777777" w:rsidR="005B02CF" w:rsidRDefault="005B02CF" w:rsidP="005B02CF">
      <w:pPr>
        <w:pStyle w:val="BodyText-IPR"/>
      </w:pPr>
    </w:p>
    <w:p w14:paraId="35E2C00E" w14:textId="77777777" w:rsidR="00FB6491" w:rsidRDefault="00FB6491" w:rsidP="005B02CF">
      <w:pPr>
        <w:pStyle w:val="BodyText-IPR"/>
      </w:pPr>
    </w:p>
    <w:p w14:paraId="56EEBC8D" w14:textId="6F33C7C0" w:rsidR="004F19E2" w:rsidRDefault="004F19E2">
      <w:pPr>
        <w:rPr>
          <w:rFonts w:ascii="Calibri" w:hAnsi="Calibri"/>
        </w:rPr>
      </w:pPr>
      <w:r>
        <w:br w:type="page"/>
      </w:r>
    </w:p>
    <w:p w14:paraId="1FC45F1E" w14:textId="77777777" w:rsidR="00FB6491" w:rsidRDefault="00FB6491" w:rsidP="00FB6491">
      <w:pPr>
        <w:pStyle w:val="Heading1-IPR"/>
      </w:pPr>
      <w:r>
        <w:lastRenderedPageBreak/>
        <w:t>Nutritional Risk Criteria Worksheet for PC[STUDY YEAR]</w:t>
      </w:r>
    </w:p>
    <w:p w14:paraId="24B4E55D" w14:textId="4C43E0AB" w:rsidR="00A10438" w:rsidRPr="00A10438" w:rsidRDefault="00A10438" w:rsidP="00A10438">
      <w:pPr>
        <w:pStyle w:val="BodyText-IPR"/>
        <w:keepNext/>
        <w:framePr w:dropCap="drop" w:lines="2" w:wrap="around" w:vAnchor="text" w:hAnchor="text"/>
        <w:spacing w:after="0" w:line="585" w:lineRule="exact"/>
        <w:textAlignment w:val="baseline"/>
        <w:rPr>
          <w:rFonts w:ascii="Candara" w:hAnsi="Candara"/>
          <w:color w:val="B12732"/>
          <w:position w:val="-5"/>
        </w:rPr>
      </w:pPr>
      <w:r w:rsidRPr="00A10438">
        <w:rPr>
          <w:rFonts w:ascii="Candara" w:hAnsi="Candara"/>
          <w:color w:val="B12732"/>
          <w:position w:val="-5"/>
          <w:sz w:val="74"/>
        </w:rPr>
        <w:t>T</w:t>
      </w:r>
    </w:p>
    <w:p w14:paraId="01B21CCA" w14:textId="7897B9AA" w:rsidR="002B32C2" w:rsidRPr="00A10438" w:rsidRDefault="002B32C2" w:rsidP="002B32C2">
      <w:pPr>
        <w:pStyle w:val="BodyText-IPR"/>
      </w:pPr>
      <w:r w:rsidRPr="00A10438">
        <w:t>his form includes the Nutritional Risk information reported for [STATE AGENCY] in PC[PREVIOUS STUDY YEAR]. To update the worksheet for PC[STUDY YEAR], please follow these steps:</w:t>
      </w:r>
    </w:p>
    <w:p w14:paraId="3D274220" w14:textId="6FBAB627" w:rsidR="002B32C2" w:rsidRPr="00A10438" w:rsidRDefault="002B32C2" w:rsidP="00A10438">
      <w:pPr>
        <w:pStyle w:val="BulletsRed-IPR"/>
        <w:numPr>
          <w:ilvl w:val="0"/>
          <w:numId w:val="17"/>
        </w:numPr>
      </w:pPr>
      <w:r w:rsidRPr="00A10438">
        <w:t>Review the worksheet to verify all your State agency's codes are included and mapped to the correct FNS Risk Code.</w:t>
      </w:r>
    </w:p>
    <w:p w14:paraId="67A7EC96" w14:textId="79834CD3" w:rsidR="002B32C2" w:rsidRPr="00A10438" w:rsidRDefault="002B32C2" w:rsidP="00A10438">
      <w:pPr>
        <w:pStyle w:val="BulletsRed-IPR"/>
        <w:numPr>
          <w:ilvl w:val="0"/>
          <w:numId w:val="17"/>
        </w:numPr>
      </w:pPr>
      <w:r w:rsidRPr="00A10438">
        <w:t xml:space="preserve"> Indicate any revisions to the codes by selecting "New Code(s) -- Delete PC[PREVIOUS STUDY YEAR] Code" (meaning the PC[PREVIOUS STUDY YEAR] codes are no longer valid) or "Additional Code(s)" (meaning the PC[PREVIOUS STUDY YEAR] code(s) are still valid, but there are additional codes that map to that particular Nutritional Risk). Please keep in mind that WIC PC data may include certification records from as early as May [YEAR PRIOR TO STUDY YEAR] and that all codes in your data will need to be mapped.</w:t>
      </w:r>
    </w:p>
    <w:p w14:paraId="043F8CBD" w14:textId="262088B0" w:rsidR="002B32C2" w:rsidRPr="00A10438" w:rsidRDefault="002B32C2" w:rsidP="00A10438">
      <w:pPr>
        <w:pStyle w:val="BulletsRed-IPR"/>
        <w:numPr>
          <w:ilvl w:val="0"/>
          <w:numId w:val="17"/>
        </w:numPr>
      </w:pPr>
      <w:r w:rsidRPr="00A10438">
        <w:t>Type any edits or new codes in the Revisions/Additions column.</w:t>
      </w:r>
    </w:p>
    <w:p w14:paraId="290732F2" w14:textId="452C33A2" w:rsidR="002B32C2" w:rsidRPr="00A10438" w:rsidRDefault="002B32C2" w:rsidP="00A10438">
      <w:pPr>
        <w:pStyle w:val="BulletsRed-IPR"/>
        <w:numPr>
          <w:ilvl w:val="0"/>
          <w:numId w:val="17"/>
        </w:numPr>
        <w:spacing w:after="240"/>
      </w:pPr>
      <w:r w:rsidRPr="00A10438">
        <w:t xml:space="preserve">Email the completed worksheet to PC[STUDY YEAR]@insightpolicyresearch.com </w:t>
      </w:r>
    </w:p>
    <w:p w14:paraId="6AC21BE9" w14:textId="77777777" w:rsidR="002B32C2" w:rsidRPr="00A10438" w:rsidRDefault="002B32C2" w:rsidP="002B32C2">
      <w:pPr>
        <w:pStyle w:val="BodyText-IPR"/>
      </w:pPr>
      <w:r w:rsidRPr="00A10438">
        <w:t xml:space="preserve">When adding and changing codes, please remember, </w:t>
      </w:r>
      <w:r w:rsidRPr="00A10438">
        <w:rPr>
          <w:b/>
          <w:bCs/>
        </w:rPr>
        <w:t xml:space="preserve">a State agency code cannot correspond to FNS Risk Codes in different categories. </w:t>
      </w:r>
      <w:r w:rsidRPr="00A10438">
        <w:t>On this form, bold lines separate categories. If your State agency has a code that spans multiple categories, please contact Insight for further instructions.</w:t>
      </w:r>
    </w:p>
    <w:p w14:paraId="08150943" w14:textId="77777777" w:rsidR="002B32C2" w:rsidRPr="00A10438" w:rsidRDefault="002B32C2" w:rsidP="002B32C2">
      <w:pPr>
        <w:pStyle w:val="BodyText-IPR"/>
      </w:pPr>
      <w:r w:rsidRPr="00A10438">
        <w:t xml:space="preserve">If you will be submitting data using the </w:t>
      </w:r>
      <w:r w:rsidRPr="00A10438">
        <w:rPr>
          <w:b/>
          <w:bCs/>
        </w:rPr>
        <w:t>standard FNS Nutritional Risk Codes</w:t>
      </w:r>
      <w:r w:rsidRPr="00A10438">
        <w:t>, you do not need to complete this worksheet. Please just let us know the data will include the standard FNS Risk Codes.</w:t>
      </w:r>
    </w:p>
    <w:p w14:paraId="58EE3250" w14:textId="7726D555" w:rsidR="002B32C2" w:rsidRPr="00A10438" w:rsidRDefault="002B32C2" w:rsidP="002B32C2">
      <w:pPr>
        <w:pStyle w:val="BodyText-IPR"/>
      </w:pPr>
      <w:r w:rsidRPr="00A10438">
        <w:t>Note that this year, FNS nutritional risk codes have had decimal place adjustments. For example, previously, the code for "Routinely using nursing bottles or cups improperly" was 411.2, whereas this year, that number is displayed as 411.02. All decimal numbers less than 10 have been adjusted in this way to allow for differentiation between codes ".01" and ".10" in Microsoft Excel. If your code is identical to the FNS nutritional risk code, then your code has been adjusted as well, and there is no need to make further adjustments.</w:t>
      </w:r>
    </w:p>
    <w:p w14:paraId="450D101D" w14:textId="27D32760" w:rsidR="002B32C2" w:rsidRPr="00A10438" w:rsidRDefault="002B32C2" w:rsidP="002B32C2">
      <w:pPr>
        <w:spacing w:after="240" w:line="240" w:lineRule="auto"/>
        <w:rPr>
          <w:rFonts w:ascii="Calibri" w:eastAsia="Times New Roman" w:hAnsi="Calibri" w:cs="Times New Roman"/>
          <w:b/>
          <w:bCs/>
          <w:color w:val="000000"/>
        </w:rPr>
      </w:pPr>
      <w:r w:rsidRPr="00A10438">
        <w:rPr>
          <w:rFonts w:ascii="Calibri" w:eastAsia="Times New Roman" w:hAnsi="Calibri" w:cs="Times New Roman"/>
          <w:b/>
          <w:bCs/>
          <w:color w:val="000000"/>
        </w:rPr>
        <w:t>Insight Contact Information</w:t>
      </w:r>
    </w:p>
    <w:p w14:paraId="212FF557" w14:textId="77777777" w:rsidR="002B32C2" w:rsidRPr="00A10438" w:rsidRDefault="002B32C2" w:rsidP="002B32C2">
      <w:pPr>
        <w:spacing w:after="0" w:line="240" w:lineRule="auto"/>
        <w:rPr>
          <w:rFonts w:ascii="Calibri" w:eastAsia="Times New Roman" w:hAnsi="Calibri" w:cs="Times New Roman"/>
          <w:color w:val="C00000"/>
        </w:rPr>
      </w:pPr>
      <w:r w:rsidRPr="00A10438">
        <w:rPr>
          <w:rFonts w:ascii="Calibri" w:eastAsia="Times New Roman" w:hAnsi="Calibri" w:cs="Times New Roman"/>
          <w:color w:val="000000"/>
        </w:rPr>
        <w:t>[NAME]</w:t>
      </w:r>
    </w:p>
    <w:p w14:paraId="47E3C50D" w14:textId="6A9A4D56" w:rsidR="002B32C2" w:rsidRPr="00A10438" w:rsidRDefault="002B32C2" w:rsidP="002B32C2">
      <w:pPr>
        <w:spacing w:after="0" w:line="240" w:lineRule="auto"/>
        <w:rPr>
          <w:rFonts w:ascii="Calibri" w:eastAsia="Times New Roman" w:hAnsi="Calibri" w:cs="Times New Roman"/>
          <w:color w:val="000000"/>
        </w:rPr>
      </w:pPr>
      <w:r w:rsidRPr="00A10438">
        <w:rPr>
          <w:rFonts w:ascii="Calibri" w:eastAsia="Times New Roman" w:hAnsi="Calibri" w:cs="Times New Roman"/>
          <w:color w:val="B12732"/>
        </w:rPr>
        <w:t>PC[STUDY YEAR]@insightpolicyresearch.com</w:t>
      </w:r>
    </w:p>
    <w:p w14:paraId="080B5147" w14:textId="77777777" w:rsidR="002B32C2" w:rsidRPr="00A10438" w:rsidRDefault="002B32C2" w:rsidP="002B32C2">
      <w:pPr>
        <w:spacing w:after="0" w:line="240" w:lineRule="auto"/>
        <w:rPr>
          <w:rFonts w:ascii="Calibri" w:eastAsia="Times New Roman" w:hAnsi="Calibri" w:cs="Times New Roman"/>
          <w:color w:val="000000"/>
        </w:rPr>
      </w:pPr>
      <w:r w:rsidRPr="00A10438">
        <w:rPr>
          <w:rFonts w:ascii="Calibri" w:eastAsia="Times New Roman" w:hAnsi="Calibri" w:cs="Times New Roman"/>
          <w:color w:val="000000"/>
        </w:rPr>
        <w:t>[PHONE]</w:t>
      </w:r>
    </w:p>
    <w:p w14:paraId="110386CA" w14:textId="03571E87" w:rsidR="00FB6491" w:rsidRDefault="00DA441C" w:rsidP="00FB6491">
      <w:pPr>
        <w:sectPr w:rsidR="00FB6491" w:rsidSect="00B81656">
          <w:headerReference w:type="default" r:id="rId9"/>
          <w:footerReference w:type="default" r:id="rId10"/>
          <w:pgSz w:w="12240" w:h="15840"/>
          <w:pgMar w:top="1440" w:right="1440" w:bottom="1440" w:left="1440" w:header="720" w:footer="720" w:gutter="0"/>
          <w:pgNumType w:start="0"/>
          <w:cols w:space="720"/>
          <w:titlePg/>
          <w:docGrid w:linePitch="360"/>
        </w:sectPr>
      </w:pPr>
      <w:r w:rsidRPr="00DA441C">
        <w:rPr>
          <w:noProof/>
          <w:sz w:val="20"/>
        </w:rPr>
        <mc:AlternateContent>
          <mc:Choice Requires="wps">
            <w:drawing>
              <wp:anchor distT="0" distB="0" distL="114300" distR="114300" simplePos="0" relativeHeight="251661312" behindDoc="0" locked="0" layoutInCell="1" allowOverlap="1" wp14:anchorId="403ADDA9" wp14:editId="698AB943">
                <wp:simplePos x="0" y="0"/>
                <wp:positionH relativeFrom="margin">
                  <wp:posOffset>-3810</wp:posOffset>
                </wp:positionH>
                <wp:positionV relativeFrom="margin">
                  <wp:posOffset>6263640</wp:posOffset>
                </wp:positionV>
                <wp:extent cx="5943600" cy="1226185"/>
                <wp:effectExtent l="0" t="0" r="0" b="5080"/>
                <wp:wrapSquare wrapText="bothSides"/>
                <wp:docPr id="2" name="Text Box 2"/>
                <wp:cNvGraphicFramePr/>
                <a:graphic xmlns:a="http://schemas.openxmlformats.org/drawingml/2006/main">
                  <a:graphicData uri="http://schemas.microsoft.com/office/word/2010/wordprocessingShape">
                    <wps:wsp>
                      <wps:cNvSpPr txBox="1"/>
                      <wps:spPr>
                        <a:xfrm>
                          <a:off x="0" y="0"/>
                          <a:ext cx="5943600" cy="1226185"/>
                        </a:xfrm>
                        <a:prstGeom prst="rect">
                          <a:avLst/>
                        </a:prstGeom>
                        <a:solidFill>
                          <a:sysClr val="window" lastClr="FFFFFF">
                            <a:lumMod val="95000"/>
                          </a:sysClr>
                        </a:solidFill>
                        <a:ln w="6350">
                          <a:noFill/>
                        </a:ln>
                        <a:effectLst/>
                      </wps:spPr>
                      <wps:txbx>
                        <w:txbxContent>
                          <w:p w14:paraId="198FF066" w14:textId="0F58D707" w:rsidR="007A2EF6" w:rsidRPr="00F36D1E" w:rsidRDefault="00D06396" w:rsidP="00A10438">
                            <w:pPr>
                              <w:widowControl w:val="0"/>
                              <w:spacing w:before="60" w:after="60" w:line="240" w:lineRule="auto"/>
                              <w:ind w:right="318"/>
                              <w:jc w:val="center"/>
                              <w:rPr>
                                <w:rFonts w:ascii="Calibri" w:hAnsi="Calibri"/>
                                <w:i/>
                                <w:sz w:val="18"/>
                                <w:szCs w:val="16"/>
                              </w:rPr>
                            </w:pPr>
                            <w:r>
                              <w:rPr>
                                <w:i/>
                                <w:iCs/>
                                <w:sz w:val="18"/>
                                <w:szCs w:val="18"/>
                              </w:rPr>
                              <w:t>This information is being collected from State agencies to enable the Food and Nutrition Service (FNS) to prepare biennial reports on WIC participant and program characteristics.</w:t>
                            </w:r>
                            <w:r w:rsidR="0021701F">
                              <w:rPr>
                                <w:i/>
                                <w:iCs/>
                                <w:sz w:val="18"/>
                                <w:szCs w:val="18"/>
                              </w:rPr>
                              <w:t xml:space="preserve"> </w:t>
                            </w:r>
                            <w:r>
                              <w:rPr>
                                <w:i/>
                                <w:iCs/>
                                <w:sz w:val="18"/>
                                <w:szCs w:val="18"/>
                              </w:rPr>
                              <w:t xml:space="preserve">This is a mandatory collection authorized under 7 CFR §246.25(b)(3). FNS uses the data from these reports to estimate budgets, submit civil rights reporting, identify needs for research, and to develop and review WIC policies and procedures. Under the Privacy Act of 1974 and the System of Record Notice FNS-8 USDA/FNS Studies and Reports, any personally identifying information obtained will be kept private to the extent of the law. According to the Paperwork Reduction Act of 1995, an agency may not conduct or sponsor, and a person is not required to respond to, a collection of information unless it displays a valid OMB control number. The valid OMB control number for this information collection is 0584-0609. The time required to complete this information collection is estimated to average </w:t>
                            </w:r>
                            <w:r w:rsidR="008D1595">
                              <w:rPr>
                                <w:i/>
                                <w:iCs/>
                                <w:sz w:val="18"/>
                                <w:szCs w:val="18"/>
                              </w:rPr>
                              <w:t xml:space="preserve">30 </w:t>
                            </w:r>
                            <w:r>
                              <w:rPr>
                                <w:i/>
                                <w:iCs/>
                                <w:sz w:val="18"/>
                                <w:szCs w:val="18"/>
                              </w:rPr>
                              <w:t>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(0584-0609*). Do not return the completed form to this address</w:t>
                            </w:r>
                            <w:r w:rsidR="009C2CB4">
                              <w:rPr>
                                <w:i/>
                                <w:iCs/>
                                <w:sz w:val="18"/>
                                <w:szCs w:val="18"/>
                              </w:rPr>
                              <w:t>.</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pt;margin-top:493.2pt;width:468pt;height:96.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" fillcolor="#f2f2f2" stroked="f" strokeweight=".5pt">
                <v:textbox style="mso-fit-shape-to-text:t" inset="3.6pt,,3.6pt">
                  <w:txbxContent>
                    <w:p w14:paraId="198FF066" w14:textId="0F58D707" w:rsidR="007A2EF6" w:rsidRPr="00F36D1E" w:rsidRDefault="00D06396" w:rsidP="00A10438">
                      <w:pPr>
                        <w:widowControl w:val="0"/>
                        <w:spacing w:before="60" w:after="60" w:line="240" w:lineRule="auto"/>
                        <w:ind w:right="318"/>
                        <w:jc w:val="center"/>
                        <w:rPr>
                          <w:rFonts w:ascii="Calibri" w:hAnsi="Calibri"/>
                          <w:i/>
                          <w:sz w:val="18"/>
                          <w:szCs w:val="16"/>
                        </w:rPr>
                      </w:pPr>
                      <w:r>
                        <w:rPr>
                          <w:i/>
                          <w:iCs/>
                          <w:sz w:val="18"/>
                          <w:szCs w:val="18"/>
                        </w:rPr>
                        <w:t>This information is being collected from State agencies to enable the Food and Nutrition Service (FNS) to prepare biennial reports on WIC participant and program characteristics.</w:t>
                      </w:r>
                      <w:r w:rsidR="0021701F">
                        <w:rPr>
                          <w:i/>
                          <w:iCs/>
                          <w:sz w:val="18"/>
                          <w:szCs w:val="18"/>
                        </w:rPr>
                        <w:t xml:space="preserve"> </w:t>
                      </w:r>
                      <w:r>
                        <w:rPr>
                          <w:i/>
                          <w:iCs/>
                          <w:sz w:val="18"/>
                          <w:szCs w:val="18"/>
                        </w:rPr>
                        <w:t xml:space="preserve">This is a mandatory collection authorized under 7 CFR §246.25(b)(3). FNS uses the data from these reports to estimate budgets, submit civil rights reporting, identify needs for research, and to develop and review WIC policies and procedures. Under the Privacy Act of 1974 and the System of Record Notice FNS-8 USDA/FNS Studies and Reports, any personally identifying information obtained will be kept private to the extent of the law. According to the Paperwork Reduction Act of 1995, an agency may not conduct or sponsor, and a person is not required to respond to, a collection of information unless it displays a valid OMB control number. The valid OMB control number for this information collection is 0584-0609. The time required to complete this information collection is estimated to average </w:t>
                      </w:r>
                      <w:r w:rsidR="008D1595">
                        <w:rPr>
                          <w:i/>
                          <w:iCs/>
                          <w:sz w:val="18"/>
                          <w:szCs w:val="18"/>
                        </w:rPr>
                        <w:t xml:space="preserve">30 </w:t>
                      </w:r>
                      <w:r>
                        <w:rPr>
                          <w:i/>
                          <w:iCs/>
                          <w:sz w:val="18"/>
                          <w:szCs w:val="18"/>
                        </w:rPr>
                        <w:t>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(0584-0609*). Do not return the completed form to this address</w:t>
                      </w:r>
                      <w:r w:rsidR="009C2CB4">
                        <w:rPr>
                          <w:i/>
                          <w:iCs/>
                          <w:sz w:val="18"/>
                          <w:szCs w:val="18"/>
                        </w:rPr>
                        <w:t>.</w:t>
                      </w:r>
                    </w:p>
                  </w:txbxContent>
                </v:textbox>
                <w10:wrap type="square" anchorx="margin" anchory="margin"/>
              </v:shape>
            </w:pict>
          </mc:Fallback>
        </mc:AlternateContent>
      </w:r>
    </w:p>
    <w:tbl>
      <w:tblPr>
        <w:tblStyle w:val="InsightTable"/>
        <w:tblW w:w="5000" w:type="pct"/>
        <w:tblInd w:w="0" w:type="dxa"/>
        <w:tblLook w:val="04A0" w:firstRow="1" w:lastRow="0" w:firstColumn="1" w:lastColumn="0" w:noHBand="0" w:noVBand="1"/>
      </w:tblPr>
      <w:tblGrid>
        <w:gridCol w:w="3649"/>
        <w:gridCol w:w="1124"/>
        <w:gridCol w:w="3960"/>
        <w:gridCol w:w="1620"/>
        <w:gridCol w:w="2430"/>
        <w:gridCol w:w="1733"/>
      </w:tblGrid>
      <w:tr w:rsidR="00B05F4B" w:rsidRPr="00B05F4B" w14:paraId="235E5D98" w14:textId="77777777" w:rsidTr="00ED32A2">
        <w:trPr>
          <w:cnfStyle w:val="100000000000" w:firstRow="1" w:lastRow="0" w:firstColumn="0" w:lastColumn="0" w:oddVBand="0" w:evenVBand="0" w:oddHBand="0" w:evenHBand="0" w:firstRowFirstColumn="0" w:firstRowLastColumn="0" w:lastRowFirstColumn="0" w:lastRowLastColumn="0"/>
          <w:trHeight w:val="360"/>
          <w:tblHeader/>
        </w:trPr>
        <w:tc>
          <w:tcPr>
            <w:tcW w:w="1257" w:type="pct"/>
            <w:hideMark/>
          </w:tcPr>
          <w:p w14:paraId="4F569BEB" w14:textId="77777777" w:rsidR="00FB6491" w:rsidRPr="00B05F4B" w:rsidRDefault="00FB6491" w:rsidP="00B05F4B">
            <w:pPr>
              <w:ind w:firstLineChars="100" w:firstLine="181"/>
              <w:rPr>
                <w:rFonts w:ascii="Lucida Sans" w:eastAsia="Times New Roman" w:hAnsi="Lucida Sans"/>
                <w:b/>
                <w:bCs/>
                <w:color w:val="000000" w:themeColor="text1"/>
                <w:sz w:val="18"/>
                <w:szCs w:val="18"/>
              </w:rPr>
            </w:pPr>
            <w:r w:rsidRPr="00B05F4B">
              <w:rPr>
                <w:rFonts w:ascii="Lucida Sans" w:eastAsia="Times New Roman" w:hAnsi="Lucida Sans"/>
                <w:b/>
                <w:bCs/>
                <w:color w:val="000000" w:themeColor="text1"/>
                <w:sz w:val="18"/>
                <w:szCs w:val="18"/>
              </w:rPr>
              <w:t>Category/Title</w:t>
            </w:r>
          </w:p>
        </w:tc>
        <w:tc>
          <w:tcPr>
            <w:tcW w:w="387" w:type="pct"/>
            <w:hideMark/>
          </w:tcPr>
          <w:p w14:paraId="48A86A7A" w14:textId="77777777" w:rsidR="00FB6491" w:rsidRPr="00B05F4B" w:rsidRDefault="00FB6491" w:rsidP="00DA441C">
            <w:pPr>
              <w:ind w:firstLineChars="100" w:firstLine="181"/>
              <w:rPr>
                <w:rFonts w:ascii="Lucida Sans" w:eastAsia="Times New Roman" w:hAnsi="Lucida Sans"/>
                <w:b/>
                <w:bCs/>
                <w:color w:val="000000" w:themeColor="text1"/>
                <w:sz w:val="18"/>
                <w:szCs w:val="18"/>
              </w:rPr>
            </w:pPr>
            <w:r w:rsidRPr="00B05F4B">
              <w:rPr>
                <w:rFonts w:ascii="Lucida Sans" w:eastAsia="Times New Roman" w:hAnsi="Lucida Sans"/>
                <w:b/>
                <w:bCs/>
                <w:color w:val="000000" w:themeColor="text1"/>
                <w:sz w:val="18"/>
                <w:szCs w:val="18"/>
              </w:rPr>
              <w:t>FNS Nutritional Risk Code</w:t>
            </w:r>
          </w:p>
        </w:tc>
        <w:tc>
          <w:tcPr>
            <w:tcW w:w="1364" w:type="pct"/>
            <w:hideMark/>
          </w:tcPr>
          <w:p w14:paraId="00099793" w14:textId="77777777" w:rsidR="00FB6491" w:rsidRPr="00B05F4B" w:rsidRDefault="00FB6491" w:rsidP="00DA441C">
            <w:pPr>
              <w:ind w:firstLineChars="100" w:firstLine="181"/>
              <w:rPr>
                <w:rFonts w:ascii="Lucida Sans" w:eastAsia="Times New Roman" w:hAnsi="Lucida Sans"/>
                <w:b/>
                <w:bCs/>
                <w:color w:val="000000" w:themeColor="text1"/>
                <w:sz w:val="18"/>
                <w:szCs w:val="18"/>
              </w:rPr>
            </w:pPr>
            <w:r w:rsidRPr="00B05F4B">
              <w:rPr>
                <w:rFonts w:ascii="Lucida Sans" w:eastAsia="Times New Roman" w:hAnsi="Lucida Sans"/>
                <w:b/>
                <w:bCs/>
                <w:color w:val="000000" w:themeColor="text1"/>
                <w:sz w:val="18"/>
                <w:szCs w:val="18"/>
              </w:rPr>
              <w:t>PC[PREVIOUS STUDY YEAR] State Agency Code</w:t>
            </w:r>
          </w:p>
        </w:tc>
        <w:tc>
          <w:tcPr>
            <w:tcW w:w="558" w:type="pct"/>
            <w:hideMark/>
          </w:tcPr>
          <w:p w14:paraId="0B08A04C" w14:textId="4D049079" w:rsidR="00FB6491" w:rsidRPr="00B05F4B" w:rsidRDefault="00FB6491" w:rsidP="00DA441C">
            <w:pPr>
              <w:ind w:firstLineChars="100" w:firstLine="181"/>
              <w:rPr>
                <w:rFonts w:ascii="Lucida Sans" w:eastAsia="Times New Roman" w:hAnsi="Lucida Sans"/>
                <w:b/>
                <w:bCs/>
                <w:color w:val="000000" w:themeColor="text1"/>
                <w:sz w:val="18"/>
                <w:szCs w:val="18"/>
              </w:rPr>
            </w:pPr>
            <w:r w:rsidRPr="00B05F4B">
              <w:rPr>
                <w:rFonts w:ascii="Lucida Sans" w:eastAsia="Times New Roman" w:hAnsi="Lucida Sans"/>
                <w:b/>
                <w:bCs/>
                <w:color w:val="000000" w:themeColor="text1"/>
                <w:sz w:val="18"/>
                <w:szCs w:val="18"/>
              </w:rPr>
              <w:t>Revised/</w:t>
            </w:r>
            <w:r w:rsidR="00B05F4B">
              <w:rPr>
                <w:rFonts w:ascii="Lucida Sans" w:eastAsia="Times New Roman" w:hAnsi="Lucida Sans"/>
                <w:b/>
                <w:bCs/>
                <w:color w:val="000000" w:themeColor="text1"/>
                <w:sz w:val="18"/>
                <w:szCs w:val="18"/>
              </w:rPr>
              <w:t xml:space="preserve"> </w:t>
            </w:r>
            <w:r w:rsidRPr="00B05F4B">
              <w:rPr>
                <w:rFonts w:ascii="Lucida Sans" w:eastAsia="Times New Roman" w:hAnsi="Lucida Sans"/>
                <w:b/>
                <w:bCs/>
                <w:color w:val="000000" w:themeColor="text1"/>
                <w:sz w:val="18"/>
                <w:szCs w:val="18"/>
              </w:rPr>
              <w:t>Additional State Agency Codes</w:t>
            </w:r>
          </w:p>
        </w:tc>
        <w:tc>
          <w:tcPr>
            <w:tcW w:w="837" w:type="pct"/>
            <w:hideMark/>
          </w:tcPr>
          <w:p w14:paraId="64FA386F" w14:textId="77777777" w:rsidR="00FB6491" w:rsidRPr="00B05F4B" w:rsidRDefault="00FB6491" w:rsidP="00DA441C">
            <w:pPr>
              <w:ind w:firstLineChars="100" w:firstLine="181"/>
              <w:rPr>
                <w:rFonts w:ascii="Lucida Sans" w:eastAsia="Times New Roman" w:hAnsi="Lucida Sans"/>
                <w:b/>
                <w:bCs/>
                <w:color w:val="000000" w:themeColor="text1"/>
                <w:sz w:val="18"/>
                <w:szCs w:val="18"/>
              </w:rPr>
            </w:pPr>
            <w:r w:rsidRPr="00B05F4B">
              <w:rPr>
                <w:rFonts w:ascii="Lucida Sans" w:eastAsia="Times New Roman" w:hAnsi="Lucida Sans"/>
                <w:b/>
                <w:bCs/>
                <w:color w:val="000000" w:themeColor="text1"/>
                <w:sz w:val="18"/>
                <w:szCs w:val="18"/>
              </w:rPr>
              <w:t>Revisions/Additions</w:t>
            </w:r>
            <w:r w:rsidRPr="00B05F4B">
              <w:rPr>
                <w:rFonts w:ascii="Lucida Sans" w:eastAsia="Times New Roman" w:hAnsi="Lucida Sans"/>
                <w:b/>
                <w:bCs/>
                <w:color w:val="000000" w:themeColor="text1"/>
                <w:sz w:val="18"/>
                <w:szCs w:val="18"/>
              </w:rPr>
              <w:br/>
            </w:r>
            <w:r w:rsidRPr="00B05F4B">
              <w:rPr>
                <w:rFonts w:ascii="Lucida Sans" w:eastAsia="Times New Roman" w:hAnsi="Lucida Sans"/>
                <w:i/>
                <w:iCs/>
                <w:color w:val="000000" w:themeColor="text1"/>
                <w:sz w:val="18"/>
                <w:szCs w:val="18"/>
              </w:rPr>
              <w:t>Please separate each code with a comma (e.g., '102, 105' or 'A5, H7')</w:t>
            </w:r>
          </w:p>
        </w:tc>
        <w:tc>
          <w:tcPr>
            <w:tcW w:w="598" w:type="pct"/>
            <w:hideMark/>
          </w:tcPr>
          <w:p w14:paraId="6E53E3FD" w14:textId="77777777" w:rsidR="00FB6491" w:rsidRPr="00B05F4B" w:rsidRDefault="00FB6491" w:rsidP="00DA441C">
            <w:pPr>
              <w:ind w:firstLineChars="100" w:firstLine="181"/>
              <w:rPr>
                <w:rFonts w:ascii="Lucida Sans" w:eastAsia="Times New Roman" w:hAnsi="Lucida Sans"/>
                <w:b/>
                <w:bCs/>
                <w:color w:val="000000" w:themeColor="text1"/>
                <w:sz w:val="18"/>
                <w:szCs w:val="18"/>
              </w:rPr>
            </w:pPr>
            <w:r w:rsidRPr="00B05F4B">
              <w:rPr>
                <w:rFonts w:ascii="Lucida Sans" w:eastAsia="Times New Roman" w:hAnsi="Lucida Sans"/>
                <w:b/>
                <w:bCs/>
                <w:color w:val="000000" w:themeColor="text1"/>
                <w:sz w:val="18"/>
                <w:szCs w:val="18"/>
              </w:rPr>
              <w:t>Notes</w:t>
            </w:r>
          </w:p>
        </w:tc>
      </w:tr>
      <w:tr w:rsidR="00DA441C" w:rsidRPr="00DA441C" w14:paraId="15E8B89A" w14:textId="77777777" w:rsidTr="00ED32A2">
        <w:trPr>
          <w:trHeight w:val="288"/>
        </w:trPr>
        <w:tc>
          <w:tcPr>
            <w:tcW w:w="5000" w:type="pct"/>
            <w:gridSpan w:val="6"/>
            <w:shd w:val="clear" w:color="auto" w:fill="F2F2F2" w:themeFill="background1" w:themeFillShade="F2"/>
          </w:tcPr>
          <w:p w14:paraId="26EE1001" w14:textId="583A0442" w:rsidR="00B05F4B" w:rsidRPr="00DA441C" w:rsidRDefault="00B05F4B" w:rsidP="00DA441C">
            <w:pPr>
              <w:jc w:val="center"/>
              <w:rPr>
                <w:rFonts w:asciiTheme="minorHAnsi" w:eastAsia="Times New Roman" w:hAnsiTheme="minorHAnsi"/>
                <w:color w:val="000000" w:themeColor="text1"/>
                <w:sz w:val="18"/>
                <w:szCs w:val="18"/>
              </w:rPr>
            </w:pPr>
            <w:r w:rsidRPr="00DA441C">
              <w:rPr>
                <w:rFonts w:asciiTheme="minorHAnsi" w:eastAsia="Times New Roman" w:hAnsiTheme="minorHAnsi"/>
                <w:b/>
                <w:bCs/>
                <w:color w:val="000000" w:themeColor="text1"/>
                <w:sz w:val="18"/>
                <w:szCs w:val="18"/>
              </w:rPr>
              <w:t>Anthropometric</w:t>
            </w:r>
          </w:p>
        </w:tc>
      </w:tr>
      <w:tr w:rsidR="00FB6491" w:rsidRPr="004440B2" w14:paraId="141D63DE" w14:textId="77777777" w:rsidTr="00ED32A2">
        <w:trPr>
          <w:trHeight w:val="288"/>
        </w:trPr>
        <w:tc>
          <w:tcPr>
            <w:tcW w:w="1257" w:type="pct"/>
            <w:hideMark/>
          </w:tcPr>
          <w:p w14:paraId="2C29A4FB" w14:textId="77777777" w:rsidR="00FB6491" w:rsidRPr="00B05F4B" w:rsidRDefault="00FB6491" w:rsidP="00B05F4B">
            <w:pPr>
              <w:rPr>
                <w:rFonts w:asciiTheme="minorHAnsi" w:eastAsia="Times New Roman" w:hAnsiTheme="minorHAnsi"/>
                <w:b/>
                <w:bCs/>
                <w:color w:val="000000"/>
                <w:sz w:val="18"/>
                <w:szCs w:val="18"/>
              </w:rPr>
            </w:pPr>
            <w:r w:rsidRPr="00B05F4B">
              <w:rPr>
                <w:rFonts w:asciiTheme="minorHAnsi" w:eastAsia="Times New Roman" w:hAnsiTheme="minorHAnsi"/>
                <w:b/>
                <w:bCs/>
                <w:color w:val="000000"/>
                <w:sz w:val="18"/>
                <w:szCs w:val="18"/>
              </w:rPr>
              <w:t>Low Weight-for-Height</w:t>
            </w:r>
          </w:p>
        </w:tc>
        <w:tc>
          <w:tcPr>
            <w:tcW w:w="387" w:type="pct"/>
            <w:hideMark/>
          </w:tcPr>
          <w:p w14:paraId="54AAEDCD"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100</w:t>
            </w:r>
          </w:p>
        </w:tc>
        <w:tc>
          <w:tcPr>
            <w:tcW w:w="1364" w:type="pct"/>
            <w:hideMark/>
          </w:tcPr>
          <w:p w14:paraId="3C71A94A" w14:textId="41ED7BDA"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6F785139"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75D0F3A3"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6C1F9ED6"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3A0A6B05" w14:textId="77777777" w:rsidTr="00ED32A2">
        <w:trPr>
          <w:trHeight w:val="288"/>
        </w:trPr>
        <w:tc>
          <w:tcPr>
            <w:tcW w:w="1257" w:type="pct"/>
            <w:hideMark/>
          </w:tcPr>
          <w:p w14:paraId="468CF352"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Underweight (women)</w:t>
            </w:r>
          </w:p>
        </w:tc>
        <w:tc>
          <w:tcPr>
            <w:tcW w:w="387" w:type="pct"/>
            <w:hideMark/>
          </w:tcPr>
          <w:p w14:paraId="285F690E"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101</w:t>
            </w:r>
          </w:p>
        </w:tc>
        <w:tc>
          <w:tcPr>
            <w:tcW w:w="1364" w:type="pct"/>
            <w:hideMark/>
          </w:tcPr>
          <w:p w14:paraId="6F4E16E0"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21D07295"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54C8847C"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2B8F7864"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7CB828A9" w14:textId="77777777" w:rsidTr="00ED32A2">
        <w:trPr>
          <w:trHeight w:val="288"/>
        </w:trPr>
        <w:tc>
          <w:tcPr>
            <w:tcW w:w="1257" w:type="pct"/>
            <w:hideMark/>
          </w:tcPr>
          <w:p w14:paraId="3CB87EBA"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Underweight or At Risk of Becoming Underweight</w:t>
            </w:r>
          </w:p>
        </w:tc>
        <w:tc>
          <w:tcPr>
            <w:tcW w:w="387" w:type="pct"/>
            <w:hideMark/>
          </w:tcPr>
          <w:p w14:paraId="0CE26C3B"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103</w:t>
            </w:r>
          </w:p>
        </w:tc>
        <w:tc>
          <w:tcPr>
            <w:tcW w:w="1364" w:type="pct"/>
            <w:hideMark/>
          </w:tcPr>
          <w:p w14:paraId="655ED1EC"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01A8374F"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2D5E8CBF"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1F4A33F6"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683E53B8" w14:textId="77777777" w:rsidTr="00ED32A2">
        <w:trPr>
          <w:trHeight w:val="288"/>
        </w:trPr>
        <w:tc>
          <w:tcPr>
            <w:tcW w:w="1257" w:type="pct"/>
            <w:hideMark/>
          </w:tcPr>
          <w:p w14:paraId="3FFCDE1B" w14:textId="77777777" w:rsidR="00FB6491" w:rsidRPr="00B05F4B" w:rsidRDefault="00FB6491" w:rsidP="00B05F4B">
            <w:pPr>
              <w:rPr>
                <w:rFonts w:asciiTheme="minorHAnsi" w:eastAsia="Times New Roman" w:hAnsiTheme="minorHAnsi"/>
                <w:b/>
                <w:bCs/>
                <w:color w:val="000000"/>
                <w:sz w:val="18"/>
                <w:szCs w:val="18"/>
              </w:rPr>
            </w:pPr>
            <w:r w:rsidRPr="00B05F4B">
              <w:rPr>
                <w:rFonts w:asciiTheme="minorHAnsi" w:eastAsia="Times New Roman" w:hAnsiTheme="minorHAnsi"/>
                <w:b/>
                <w:bCs/>
                <w:color w:val="000000"/>
                <w:sz w:val="18"/>
                <w:szCs w:val="18"/>
              </w:rPr>
              <w:t>High Weight-for-Height/Length</w:t>
            </w:r>
          </w:p>
        </w:tc>
        <w:tc>
          <w:tcPr>
            <w:tcW w:w="387" w:type="pct"/>
            <w:hideMark/>
          </w:tcPr>
          <w:p w14:paraId="62E19A08"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110</w:t>
            </w:r>
          </w:p>
        </w:tc>
        <w:tc>
          <w:tcPr>
            <w:tcW w:w="1364" w:type="pct"/>
            <w:hideMark/>
          </w:tcPr>
          <w:p w14:paraId="03DF1826"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 </w:t>
            </w:r>
          </w:p>
        </w:tc>
        <w:tc>
          <w:tcPr>
            <w:tcW w:w="558" w:type="pct"/>
            <w:hideMark/>
          </w:tcPr>
          <w:p w14:paraId="20AE2B38"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54BCCCC6"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6A08A211"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5FEA3074" w14:textId="77777777" w:rsidTr="00ED32A2">
        <w:trPr>
          <w:trHeight w:val="288"/>
        </w:trPr>
        <w:tc>
          <w:tcPr>
            <w:tcW w:w="1257" w:type="pct"/>
            <w:hideMark/>
          </w:tcPr>
          <w:p w14:paraId="3A1EA91D"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Overweight (women)</w:t>
            </w:r>
          </w:p>
        </w:tc>
        <w:tc>
          <w:tcPr>
            <w:tcW w:w="387" w:type="pct"/>
            <w:hideMark/>
          </w:tcPr>
          <w:p w14:paraId="454A8D42"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111</w:t>
            </w:r>
          </w:p>
        </w:tc>
        <w:tc>
          <w:tcPr>
            <w:tcW w:w="1364" w:type="pct"/>
            <w:hideMark/>
          </w:tcPr>
          <w:p w14:paraId="581A0101"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78A57002"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7DC6E519"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524FF155"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2C2C58D6" w14:textId="77777777" w:rsidTr="00ED32A2">
        <w:trPr>
          <w:trHeight w:val="288"/>
        </w:trPr>
        <w:tc>
          <w:tcPr>
            <w:tcW w:w="1257" w:type="pct"/>
            <w:hideMark/>
          </w:tcPr>
          <w:p w14:paraId="3651C588"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Obese (children 2_5 years)</w:t>
            </w:r>
          </w:p>
        </w:tc>
        <w:tc>
          <w:tcPr>
            <w:tcW w:w="387" w:type="pct"/>
            <w:hideMark/>
          </w:tcPr>
          <w:p w14:paraId="7A13C1C1"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113</w:t>
            </w:r>
          </w:p>
        </w:tc>
        <w:tc>
          <w:tcPr>
            <w:tcW w:w="1364" w:type="pct"/>
            <w:hideMark/>
          </w:tcPr>
          <w:p w14:paraId="62FCF0AA"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1CA984CC"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2E585430"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0DA27342"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7B2226B0" w14:textId="77777777" w:rsidTr="00ED32A2">
        <w:trPr>
          <w:trHeight w:val="288"/>
        </w:trPr>
        <w:tc>
          <w:tcPr>
            <w:tcW w:w="1257" w:type="pct"/>
            <w:hideMark/>
          </w:tcPr>
          <w:p w14:paraId="3C58C383"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Overweight or At Risk of Overweight</w:t>
            </w:r>
          </w:p>
        </w:tc>
        <w:tc>
          <w:tcPr>
            <w:tcW w:w="387" w:type="pct"/>
            <w:hideMark/>
          </w:tcPr>
          <w:p w14:paraId="34515427"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114</w:t>
            </w:r>
          </w:p>
        </w:tc>
        <w:tc>
          <w:tcPr>
            <w:tcW w:w="1364" w:type="pct"/>
            <w:hideMark/>
          </w:tcPr>
          <w:p w14:paraId="2F1634A9"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01EEFEBB"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48AEFC69"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7C1635FD"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2E55124E" w14:textId="77777777" w:rsidTr="00ED32A2">
        <w:trPr>
          <w:trHeight w:val="288"/>
        </w:trPr>
        <w:tc>
          <w:tcPr>
            <w:tcW w:w="1257" w:type="pct"/>
            <w:hideMark/>
          </w:tcPr>
          <w:p w14:paraId="683330D6" w14:textId="5B597D0B"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xml:space="preserve">High Weight-for-Length (infants and children </w:t>
            </w:r>
            <w:r w:rsidR="00C54C18" w:rsidRPr="00B05F4B">
              <w:rPr>
                <w:rFonts w:asciiTheme="minorHAnsi" w:eastAsia="Times New Roman" w:hAnsiTheme="minorHAnsi"/>
                <w:color w:val="000000"/>
                <w:sz w:val="18"/>
                <w:szCs w:val="18"/>
              </w:rPr>
              <w:t>younger than</w:t>
            </w:r>
            <w:r w:rsidRPr="00B05F4B">
              <w:rPr>
                <w:rFonts w:asciiTheme="minorHAnsi" w:eastAsia="Times New Roman" w:hAnsiTheme="minorHAnsi"/>
                <w:color w:val="000000"/>
                <w:sz w:val="18"/>
                <w:szCs w:val="18"/>
              </w:rPr>
              <w:t xml:space="preserve"> 24 months of age)</w:t>
            </w:r>
          </w:p>
        </w:tc>
        <w:tc>
          <w:tcPr>
            <w:tcW w:w="387" w:type="pct"/>
            <w:hideMark/>
          </w:tcPr>
          <w:p w14:paraId="0EE5682C"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115</w:t>
            </w:r>
          </w:p>
        </w:tc>
        <w:tc>
          <w:tcPr>
            <w:tcW w:w="1364" w:type="pct"/>
            <w:hideMark/>
          </w:tcPr>
          <w:p w14:paraId="11DA1F14"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77E6F37E"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72180F93"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201A5C56"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33826E3F" w14:textId="77777777" w:rsidTr="00ED32A2">
        <w:trPr>
          <w:trHeight w:val="288"/>
        </w:trPr>
        <w:tc>
          <w:tcPr>
            <w:tcW w:w="1257" w:type="pct"/>
            <w:hideMark/>
          </w:tcPr>
          <w:p w14:paraId="10AC039E" w14:textId="77777777" w:rsidR="00FB6491" w:rsidRPr="00B05F4B" w:rsidRDefault="00FB6491" w:rsidP="00B05F4B">
            <w:pPr>
              <w:ind w:left="144"/>
              <w:rPr>
                <w:rFonts w:asciiTheme="minorHAnsi" w:eastAsia="Times New Roman" w:hAnsiTheme="minorHAnsi"/>
                <w:b/>
                <w:bCs/>
                <w:color w:val="000000"/>
                <w:sz w:val="18"/>
                <w:szCs w:val="18"/>
              </w:rPr>
            </w:pPr>
            <w:r w:rsidRPr="00B05F4B">
              <w:rPr>
                <w:rFonts w:asciiTheme="minorHAnsi" w:eastAsia="Times New Roman" w:hAnsiTheme="minorHAnsi"/>
                <w:b/>
                <w:bCs/>
                <w:color w:val="000000"/>
                <w:sz w:val="18"/>
                <w:szCs w:val="18"/>
              </w:rPr>
              <w:t>Short Stature</w:t>
            </w:r>
          </w:p>
        </w:tc>
        <w:tc>
          <w:tcPr>
            <w:tcW w:w="387" w:type="pct"/>
            <w:hideMark/>
          </w:tcPr>
          <w:p w14:paraId="3213909A"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120</w:t>
            </w:r>
          </w:p>
        </w:tc>
        <w:tc>
          <w:tcPr>
            <w:tcW w:w="1364" w:type="pct"/>
            <w:hideMark/>
          </w:tcPr>
          <w:p w14:paraId="339F335F" w14:textId="19074A08"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7D828BAA"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1434F5E4"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4EC9EC7E"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236600E6" w14:textId="77777777" w:rsidTr="00ED32A2">
        <w:trPr>
          <w:trHeight w:val="288"/>
        </w:trPr>
        <w:tc>
          <w:tcPr>
            <w:tcW w:w="1257" w:type="pct"/>
            <w:hideMark/>
          </w:tcPr>
          <w:p w14:paraId="2DCC43E0"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Short Stature or At Risk of Short Stature (infants, children)</w:t>
            </w:r>
          </w:p>
        </w:tc>
        <w:tc>
          <w:tcPr>
            <w:tcW w:w="387" w:type="pct"/>
            <w:hideMark/>
          </w:tcPr>
          <w:p w14:paraId="1054ABD0"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121</w:t>
            </w:r>
          </w:p>
        </w:tc>
        <w:tc>
          <w:tcPr>
            <w:tcW w:w="1364" w:type="pct"/>
            <w:hideMark/>
          </w:tcPr>
          <w:p w14:paraId="1B501053"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698EF7BF"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2CC3520C"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5C2F7345"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726D9419" w14:textId="77777777" w:rsidTr="00ED32A2">
        <w:trPr>
          <w:trHeight w:val="288"/>
        </w:trPr>
        <w:tc>
          <w:tcPr>
            <w:tcW w:w="1257" w:type="pct"/>
            <w:hideMark/>
          </w:tcPr>
          <w:p w14:paraId="1B3D4170" w14:textId="77777777" w:rsidR="00FB6491" w:rsidRPr="00B05F4B" w:rsidRDefault="00FB6491" w:rsidP="00B05F4B">
            <w:pPr>
              <w:rPr>
                <w:rFonts w:asciiTheme="minorHAnsi" w:eastAsia="Times New Roman" w:hAnsiTheme="minorHAnsi"/>
                <w:b/>
                <w:bCs/>
                <w:color w:val="000000"/>
                <w:sz w:val="18"/>
                <w:szCs w:val="18"/>
              </w:rPr>
            </w:pPr>
            <w:r w:rsidRPr="00B05F4B">
              <w:rPr>
                <w:rFonts w:asciiTheme="minorHAnsi" w:eastAsia="Times New Roman" w:hAnsiTheme="minorHAnsi"/>
                <w:b/>
                <w:bCs/>
                <w:color w:val="000000"/>
                <w:sz w:val="18"/>
                <w:szCs w:val="18"/>
              </w:rPr>
              <w:t>Inappropriate Growth/Weight Gain Pattern</w:t>
            </w:r>
          </w:p>
        </w:tc>
        <w:tc>
          <w:tcPr>
            <w:tcW w:w="387" w:type="pct"/>
            <w:hideMark/>
          </w:tcPr>
          <w:p w14:paraId="18041CEA"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130</w:t>
            </w:r>
          </w:p>
        </w:tc>
        <w:tc>
          <w:tcPr>
            <w:tcW w:w="1364" w:type="pct"/>
            <w:hideMark/>
          </w:tcPr>
          <w:p w14:paraId="70D5EB76"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 </w:t>
            </w:r>
          </w:p>
        </w:tc>
        <w:tc>
          <w:tcPr>
            <w:tcW w:w="558" w:type="pct"/>
            <w:hideMark/>
          </w:tcPr>
          <w:p w14:paraId="59B6FF62"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5C7033A2"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5779B04E"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4AEFA4DC" w14:textId="77777777" w:rsidTr="00ED32A2">
        <w:trPr>
          <w:trHeight w:val="288"/>
        </w:trPr>
        <w:tc>
          <w:tcPr>
            <w:tcW w:w="1257" w:type="pct"/>
            <w:hideMark/>
          </w:tcPr>
          <w:p w14:paraId="70D77545"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Low Maternal Weight Gain</w:t>
            </w:r>
          </w:p>
        </w:tc>
        <w:tc>
          <w:tcPr>
            <w:tcW w:w="387" w:type="pct"/>
            <w:hideMark/>
          </w:tcPr>
          <w:p w14:paraId="14BAD161"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131</w:t>
            </w:r>
          </w:p>
        </w:tc>
        <w:tc>
          <w:tcPr>
            <w:tcW w:w="1364" w:type="pct"/>
            <w:hideMark/>
          </w:tcPr>
          <w:p w14:paraId="5DFF2CB6"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21631DFB"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7281F42E"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7E818C48"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7BCA74A4" w14:textId="77777777" w:rsidTr="00ED32A2">
        <w:trPr>
          <w:trHeight w:val="288"/>
        </w:trPr>
        <w:tc>
          <w:tcPr>
            <w:tcW w:w="1257" w:type="pct"/>
            <w:hideMark/>
          </w:tcPr>
          <w:p w14:paraId="66946BC1"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Maternal Weight Loss During Pregnancy</w:t>
            </w:r>
          </w:p>
        </w:tc>
        <w:tc>
          <w:tcPr>
            <w:tcW w:w="387" w:type="pct"/>
            <w:hideMark/>
          </w:tcPr>
          <w:p w14:paraId="66F6B12A"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132</w:t>
            </w:r>
          </w:p>
        </w:tc>
        <w:tc>
          <w:tcPr>
            <w:tcW w:w="1364" w:type="pct"/>
            <w:hideMark/>
          </w:tcPr>
          <w:p w14:paraId="20F7813C"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5225A0A1"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0890256C"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1CF8470D"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3BCB460E" w14:textId="77777777" w:rsidTr="00ED32A2">
        <w:trPr>
          <w:trHeight w:val="288"/>
        </w:trPr>
        <w:tc>
          <w:tcPr>
            <w:tcW w:w="1257" w:type="pct"/>
            <w:hideMark/>
          </w:tcPr>
          <w:p w14:paraId="20E9BD41"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High Maternal Weight Gain</w:t>
            </w:r>
          </w:p>
        </w:tc>
        <w:tc>
          <w:tcPr>
            <w:tcW w:w="387" w:type="pct"/>
            <w:hideMark/>
          </w:tcPr>
          <w:p w14:paraId="420E1BE3"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133</w:t>
            </w:r>
          </w:p>
        </w:tc>
        <w:tc>
          <w:tcPr>
            <w:tcW w:w="1364" w:type="pct"/>
            <w:hideMark/>
          </w:tcPr>
          <w:p w14:paraId="3250B2ED"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5CECF14F"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08F23AEB"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4FCB0D55"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7CFFFBB8" w14:textId="77777777" w:rsidTr="00ED32A2">
        <w:trPr>
          <w:trHeight w:val="288"/>
        </w:trPr>
        <w:tc>
          <w:tcPr>
            <w:tcW w:w="1257" w:type="pct"/>
            <w:hideMark/>
          </w:tcPr>
          <w:p w14:paraId="004B4834"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Failure to Thrive</w:t>
            </w:r>
          </w:p>
        </w:tc>
        <w:tc>
          <w:tcPr>
            <w:tcW w:w="387" w:type="pct"/>
            <w:hideMark/>
          </w:tcPr>
          <w:p w14:paraId="631DA072"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134</w:t>
            </w:r>
          </w:p>
        </w:tc>
        <w:tc>
          <w:tcPr>
            <w:tcW w:w="1364" w:type="pct"/>
            <w:hideMark/>
          </w:tcPr>
          <w:p w14:paraId="02A1200B"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7A56F3B3"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74D01296"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6D65FF4C"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3375F6E9" w14:textId="77777777" w:rsidTr="00ED32A2">
        <w:trPr>
          <w:trHeight w:val="288"/>
        </w:trPr>
        <w:tc>
          <w:tcPr>
            <w:tcW w:w="1257" w:type="pct"/>
            <w:hideMark/>
          </w:tcPr>
          <w:p w14:paraId="0368BE74"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Inadequate Growth</w:t>
            </w:r>
          </w:p>
        </w:tc>
        <w:tc>
          <w:tcPr>
            <w:tcW w:w="387" w:type="pct"/>
            <w:hideMark/>
          </w:tcPr>
          <w:p w14:paraId="645F1E50"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135</w:t>
            </w:r>
          </w:p>
        </w:tc>
        <w:tc>
          <w:tcPr>
            <w:tcW w:w="1364" w:type="pct"/>
            <w:hideMark/>
          </w:tcPr>
          <w:p w14:paraId="301AC96A"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0EADC5FF"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3B917CFC"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5774B5F9"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17437581" w14:textId="77777777" w:rsidTr="00ED32A2">
        <w:trPr>
          <w:trHeight w:val="288"/>
        </w:trPr>
        <w:tc>
          <w:tcPr>
            <w:tcW w:w="1257" w:type="pct"/>
            <w:hideMark/>
          </w:tcPr>
          <w:p w14:paraId="4F8E203C" w14:textId="77777777" w:rsidR="00FB6491" w:rsidRPr="00B05F4B" w:rsidRDefault="00FB6491" w:rsidP="00B05F4B">
            <w:pPr>
              <w:rPr>
                <w:rFonts w:asciiTheme="minorHAnsi" w:eastAsia="Times New Roman" w:hAnsiTheme="minorHAnsi"/>
                <w:b/>
                <w:bCs/>
                <w:color w:val="000000"/>
                <w:sz w:val="18"/>
                <w:szCs w:val="18"/>
              </w:rPr>
            </w:pPr>
            <w:r w:rsidRPr="00B05F4B">
              <w:rPr>
                <w:rFonts w:asciiTheme="minorHAnsi" w:eastAsia="Times New Roman" w:hAnsiTheme="minorHAnsi"/>
                <w:b/>
                <w:bCs/>
                <w:color w:val="000000"/>
                <w:sz w:val="18"/>
                <w:szCs w:val="18"/>
              </w:rPr>
              <w:t>Low Birth Weight/Premature Birth</w:t>
            </w:r>
          </w:p>
        </w:tc>
        <w:tc>
          <w:tcPr>
            <w:tcW w:w="387" w:type="pct"/>
            <w:hideMark/>
          </w:tcPr>
          <w:p w14:paraId="1A77849A"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140</w:t>
            </w:r>
          </w:p>
        </w:tc>
        <w:tc>
          <w:tcPr>
            <w:tcW w:w="1364" w:type="pct"/>
            <w:hideMark/>
          </w:tcPr>
          <w:p w14:paraId="7626C383"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 </w:t>
            </w:r>
          </w:p>
        </w:tc>
        <w:tc>
          <w:tcPr>
            <w:tcW w:w="558" w:type="pct"/>
            <w:hideMark/>
          </w:tcPr>
          <w:p w14:paraId="482761F0"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29E51D04"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5596DA59"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558F152D" w14:textId="77777777" w:rsidTr="00ED32A2">
        <w:trPr>
          <w:trHeight w:val="288"/>
        </w:trPr>
        <w:tc>
          <w:tcPr>
            <w:tcW w:w="1257" w:type="pct"/>
            <w:hideMark/>
          </w:tcPr>
          <w:p w14:paraId="11FFA24B"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Low Birth Weight</w:t>
            </w:r>
          </w:p>
        </w:tc>
        <w:tc>
          <w:tcPr>
            <w:tcW w:w="387" w:type="pct"/>
            <w:hideMark/>
          </w:tcPr>
          <w:p w14:paraId="1701D537"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141</w:t>
            </w:r>
          </w:p>
        </w:tc>
        <w:tc>
          <w:tcPr>
            <w:tcW w:w="1364" w:type="pct"/>
            <w:hideMark/>
          </w:tcPr>
          <w:p w14:paraId="3C5D5AC6"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647035D2"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3FCD959A"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4CF10664"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085B1F7B" w14:textId="77777777" w:rsidTr="00ED32A2">
        <w:trPr>
          <w:trHeight w:val="288"/>
        </w:trPr>
        <w:tc>
          <w:tcPr>
            <w:tcW w:w="1257" w:type="pct"/>
            <w:hideMark/>
          </w:tcPr>
          <w:p w14:paraId="6D2C39EF"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Prematurity</w:t>
            </w:r>
          </w:p>
        </w:tc>
        <w:tc>
          <w:tcPr>
            <w:tcW w:w="387" w:type="pct"/>
            <w:hideMark/>
          </w:tcPr>
          <w:p w14:paraId="54B776D1"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142</w:t>
            </w:r>
          </w:p>
        </w:tc>
        <w:tc>
          <w:tcPr>
            <w:tcW w:w="1364" w:type="pct"/>
            <w:hideMark/>
          </w:tcPr>
          <w:p w14:paraId="1D560678"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0842FB92"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0CB9B894"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4BEAC382"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2B3A8EB8" w14:textId="77777777" w:rsidTr="00ED32A2">
        <w:trPr>
          <w:trHeight w:val="288"/>
        </w:trPr>
        <w:tc>
          <w:tcPr>
            <w:tcW w:w="1257" w:type="pct"/>
            <w:hideMark/>
          </w:tcPr>
          <w:p w14:paraId="2AD36F93" w14:textId="77777777" w:rsidR="00FB6491" w:rsidRPr="00B05F4B" w:rsidRDefault="00FB6491" w:rsidP="00B05F4B">
            <w:pPr>
              <w:rPr>
                <w:rFonts w:asciiTheme="minorHAnsi" w:eastAsia="Times New Roman" w:hAnsiTheme="minorHAnsi"/>
                <w:b/>
                <w:bCs/>
                <w:color w:val="000000"/>
                <w:sz w:val="18"/>
                <w:szCs w:val="18"/>
              </w:rPr>
            </w:pPr>
            <w:r w:rsidRPr="00B05F4B">
              <w:rPr>
                <w:rFonts w:asciiTheme="minorHAnsi" w:eastAsia="Times New Roman" w:hAnsiTheme="minorHAnsi"/>
                <w:b/>
                <w:bCs/>
                <w:color w:val="000000"/>
                <w:sz w:val="18"/>
                <w:szCs w:val="18"/>
              </w:rPr>
              <w:t>Other Anthropometric Risk</w:t>
            </w:r>
          </w:p>
        </w:tc>
        <w:tc>
          <w:tcPr>
            <w:tcW w:w="387" w:type="pct"/>
            <w:hideMark/>
          </w:tcPr>
          <w:p w14:paraId="0C6C3598"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150</w:t>
            </w:r>
          </w:p>
        </w:tc>
        <w:tc>
          <w:tcPr>
            <w:tcW w:w="1364" w:type="pct"/>
            <w:hideMark/>
          </w:tcPr>
          <w:p w14:paraId="2E50BDDE"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 </w:t>
            </w:r>
          </w:p>
        </w:tc>
        <w:tc>
          <w:tcPr>
            <w:tcW w:w="558" w:type="pct"/>
            <w:hideMark/>
          </w:tcPr>
          <w:p w14:paraId="6A90C995"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4F925476"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3BBF0BF5"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079BCC5A" w14:textId="77777777" w:rsidTr="00ED32A2">
        <w:trPr>
          <w:trHeight w:val="288"/>
        </w:trPr>
        <w:tc>
          <w:tcPr>
            <w:tcW w:w="1257" w:type="pct"/>
            <w:hideMark/>
          </w:tcPr>
          <w:p w14:paraId="00820516"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Small for Gestational Age</w:t>
            </w:r>
          </w:p>
        </w:tc>
        <w:tc>
          <w:tcPr>
            <w:tcW w:w="387" w:type="pct"/>
            <w:hideMark/>
          </w:tcPr>
          <w:p w14:paraId="1709C11C"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151</w:t>
            </w:r>
          </w:p>
        </w:tc>
        <w:tc>
          <w:tcPr>
            <w:tcW w:w="1364" w:type="pct"/>
            <w:hideMark/>
          </w:tcPr>
          <w:p w14:paraId="6C4217C7"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3E971302"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44C11090"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3DA5402D"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0C63D6DE" w14:textId="77777777" w:rsidTr="00ED32A2">
        <w:trPr>
          <w:trHeight w:val="288"/>
        </w:trPr>
        <w:tc>
          <w:tcPr>
            <w:tcW w:w="1257" w:type="pct"/>
            <w:hideMark/>
          </w:tcPr>
          <w:p w14:paraId="7EFB4F8A"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Low Head Circumference</w:t>
            </w:r>
          </w:p>
        </w:tc>
        <w:tc>
          <w:tcPr>
            <w:tcW w:w="387" w:type="pct"/>
            <w:hideMark/>
          </w:tcPr>
          <w:p w14:paraId="0A275FD7"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152</w:t>
            </w:r>
          </w:p>
        </w:tc>
        <w:tc>
          <w:tcPr>
            <w:tcW w:w="1364" w:type="pct"/>
            <w:hideMark/>
          </w:tcPr>
          <w:p w14:paraId="23947494"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11491175"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3B2F781E"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271FDCBC"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2EB2CEA3" w14:textId="77777777" w:rsidTr="00ED32A2">
        <w:trPr>
          <w:trHeight w:val="288"/>
        </w:trPr>
        <w:tc>
          <w:tcPr>
            <w:tcW w:w="1257" w:type="pct"/>
            <w:hideMark/>
          </w:tcPr>
          <w:p w14:paraId="6D36A975"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Large for Gestational Age</w:t>
            </w:r>
          </w:p>
        </w:tc>
        <w:tc>
          <w:tcPr>
            <w:tcW w:w="387" w:type="pct"/>
            <w:hideMark/>
          </w:tcPr>
          <w:p w14:paraId="650FF127"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153</w:t>
            </w:r>
          </w:p>
        </w:tc>
        <w:tc>
          <w:tcPr>
            <w:tcW w:w="1364" w:type="pct"/>
            <w:hideMark/>
          </w:tcPr>
          <w:p w14:paraId="2FA3448E"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2589B7D5"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2F5E1B5B"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484C35A5"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DA441C" w:rsidRPr="00DA441C" w14:paraId="3F347F48" w14:textId="77777777" w:rsidTr="00ED32A2">
        <w:trPr>
          <w:trHeight w:val="288"/>
        </w:trPr>
        <w:tc>
          <w:tcPr>
            <w:tcW w:w="5000" w:type="pct"/>
            <w:gridSpan w:val="6"/>
            <w:shd w:val="clear" w:color="auto" w:fill="F2F2F2" w:themeFill="background1" w:themeFillShade="F2"/>
          </w:tcPr>
          <w:p w14:paraId="091D2C2D" w14:textId="6CA7066F" w:rsidR="00B05F4B" w:rsidRPr="00DA441C" w:rsidRDefault="00B05F4B" w:rsidP="002B32C2">
            <w:pPr>
              <w:pageBreakBefore/>
              <w:jc w:val="center"/>
              <w:rPr>
                <w:rFonts w:asciiTheme="minorHAnsi" w:eastAsia="Times New Roman" w:hAnsiTheme="minorHAnsi"/>
                <w:color w:val="000000" w:themeColor="text1"/>
                <w:sz w:val="18"/>
                <w:szCs w:val="18"/>
              </w:rPr>
            </w:pPr>
            <w:r w:rsidRPr="00DA441C">
              <w:rPr>
                <w:rFonts w:asciiTheme="minorHAnsi" w:eastAsia="Times New Roman" w:hAnsiTheme="minorHAnsi"/>
                <w:b/>
                <w:bCs/>
                <w:color w:val="000000" w:themeColor="text1"/>
                <w:sz w:val="18"/>
                <w:szCs w:val="18"/>
              </w:rPr>
              <w:t>Biochemical</w:t>
            </w:r>
          </w:p>
        </w:tc>
      </w:tr>
      <w:tr w:rsidR="00FB6491" w:rsidRPr="004440B2" w14:paraId="05A54941" w14:textId="77777777" w:rsidTr="00ED32A2">
        <w:trPr>
          <w:trHeight w:val="288"/>
        </w:trPr>
        <w:tc>
          <w:tcPr>
            <w:tcW w:w="1257" w:type="pct"/>
            <w:hideMark/>
          </w:tcPr>
          <w:p w14:paraId="13D1BAC9" w14:textId="77777777" w:rsidR="00FB6491" w:rsidRPr="00B05F4B" w:rsidRDefault="00FB6491" w:rsidP="00B05F4B">
            <w:pPr>
              <w:rPr>
                <w:rFonts w:asciiTheme="minorHAnsi" w:eastAsia="Times New Roman" w:hAnsiTheme="minorHAnsi"/>
                <w:b/>
                <w:bCs/>
                <w:color w:val="000000"/>
                <w:sz w:val="18"/>
                <w:szCs w:val="18"/>
              </w:rPr>
            </w:pPr>
            <w:r w:rsidRPr="00B05F4B">
              <w:rPr>
                <w:rFonts w:asciiTheme="minorHAnsi" w:eastAsia="Times New Roman" w:hAnsiTheme="minorHAnsi"/>
                <w:b/>
                <w:bCs/>
                <w:color w:val="000000"/>
                <w:sz w:val="18"/>
                <w:szCs w:val="18"/>
              </w:rPr>
              <w:t>Hematocrit or Hemoglobin Below FNS Criteria</w:t>
            </w:r>
          </w:p>
        </w:tc>
        <w:tc>
          <w:tcPr>
            <w:tcW w:w="387" w:type="pct"/>
            <w:hideMark/>
          </w:tcPr>
          <w:p w14:paraId="6FF77B59"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200</w:t>
            </w:r>
          </w:p>
        </w:tc>
        <w:tc>
          <w:tcPr>
            <w:tcW w:w="1364" w:type="pct"/>
            <w:hideMark/>
          </w:tcPr>
          <w:p w14:paraId="0443E65E"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 </w:t>
            </w:r>
          </w:p>
        </w:tc>
        <w:tc>
          <w:tcPr>
            <w:tcW w:w="558" w:type="pct"/>
            <w:hideMark/>
          </w:tcPr>
          <w:p w14:paraId="3BE96051"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0320D7CD"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1E0374D1"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31ABDF98" w14:textId="77777777" w:rsidTr="00ED32A2">
        <w:trPr>
          <w:trHeight w:val="288"/>
        </w:trPr>
        <w:tc>
          <w:tcPr>
            <w:tcW w:w="1257" w:type="pct"/>
            <w:hideMark/>
          </w:tcPr>
          <w:p w14:paraId="30F7E621" w14:textId="131EF2CE"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Low Hematocrit/Hemoglobin [formerly Anemia]</w:t>
            </w:r>
          </w:p>
        </w:tc>
        <w:tc>
          <w:tcPr>
            <w:tcW w:w="387" w:type="pct"/>
            <w:hideMark/>
          </w:tcPr>
          <w:p w14:paraId="31445D93"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201</w:t>
            </w:r>
          </w:p>
        </w:tc>
        <w:tc>
          <w:tcPr>
            <w:tcW w:w="1364" w:type="pct"/>
            <w:hideMark/>
          </w:tcPr>
          <w:p w14:paraId="26C6A539"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2DBD46DD"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515446E1"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2930013A"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71C01C8F" w14:textId="77777777" w:rsidTr="00ED32A2">
        <w:trPr>
          <w:trHeight w:val="288"/>
        </w:trPr>
        <w:tc>
          <w:tcPr>
            <w:tcW w:w="1257" w:type="pct"/>
            <w:hideMark/>
          </w:tcPr>
          <w:p w14:paraId="29AD95AC" w14:textId="77777777" w:rsidR="00FB6491" w:rsidRPr="00B05F4B" w:rsidRDefault="00FB6491" w:rsidP="00B05F4B">
            <w:pPr>
              <w:rPr>
                <w:rFonts w:asciiTheme="minorHAnsi" w:eastAsia="Times New Roman" w:hAnsiTheme="minorHAnsi"/>
                <w:b/>
                <w:bCs/>
                <w:color w:val="000000"/>
                <w:sz w:val="18"/>
                <w:szCs w:val="18"/>
              </w:rPr>
            </w:pPr>
            <w:r w:rsidRPr="00B05F4B">
              <w:rPr>
                <w:rFonts w:asciiTheme="minorHAnsi" w:eastAsia="Times New Roman" w:hAnsiTheme="minorHAnsi"/>
                <w:b/>
                <w:bCs/>
                <w:color w:val="000000"/>
                <w:sz w:val="18"/>
                <w:szCs w:val="18"/>
              </w:rPr>
              <w:t>Other Biochemical Test Results That Indicate Nutritional Abnormality</w:t>
            </w:r>
          </w:p>
        </w:tc>
        <w:tc>
          <w:tcPr>
            <w:tcW w:w="387" w:type="pct"/>
            <w:hideMark/>
          </w:tcPr>
          <w:p w14:paraId="0353BDF5"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210</w:t>
            </w:r>
          </w:p>
        </w:tc>
        <w:tc>
          <w:tcPr>
            <w:tcW w:w="1364" w:type="pct"/>
            <w:hideMark/>
          </w:tcPr>
          <w:p w14:paraId="3EAB04A5"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 </w:t>
            </w:r>
          </w:p>
        </w:tc>
        <w:tc>
          <w:tcPr>
            <w:tcW w:w="558" w:type="pct"/>
            <w:hideMark/>
          </w:tcPr>
          <w:p w14:paraId="41DE00F7"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7CD7D819"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7F8A2526"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5F586D9C" w14:textId="77777777" w:rsidTr="00ED32A2">
        <w:trPr>
          <w:trHeight w:val="288"/>
        </w:trPr>
        <w:tc>
          <w:tcPr>
            <w:tcW w:w="1257" w:type="pct"/>
            <w:hideMark/>
          </w:tcPr>
          <w:p w14:paraId="7214A098"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Elevated Blood Lead Levels</w:t>
            </w:r>
          </w:p>
        </w:tc>
        <w:tc>
          <w:tcPr>
            <w:tcW w:w="387" w:type="pct"/>
            <w:hideMark/>
          </w:tcPr>
          <w:p w14:paraId="1C61D0CC"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211</w:t>
            </w:r>
          </w:p>
        </w:tc>
        <w:tc>
          <w:tcPr>
            <w:tcW w:w="1364" w:type="pct"/>
            <w:hideMark/>
          </w:tcPr>
          <w:p w14:paraId="6F93D309"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B92[STATE AGENCY CODE FOR PREVIOUS STUDY YEAR]</w:t>
            </w:r>
          </w:p>
        </w:tc>
        <w:tc>
          <w:tcPr>
            <w:tcW w:w="558" w:type="pct"/>
            <w:hideMark/>
          </w:tcPr>
          <w:p w14:paraId="1513F190"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3926ED5E"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256CF0A3"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DA441C" w:rsidRPr="00DA441C" w14:paraId="76109C23" w14:textId="77777777" w:rsidTr="00ED32A2">
        <w:trPr>
          <w:trHeight w:val="288"/>
        </w:trPr>
        <w:tc>
          <w:tcPr>
            <w:tcW w:w="5000" w:type="pct"/>
            <w:gridSpan w:val="6"/>
            <w:shd w:val="clear" w:color="auto" w:fill="F2F2F2" w:themeFill="background1" w:themeFillShade="F2"/>
          </w:tcPr>
          <w:p w14:paraId="6A5911E6" w14:textId="73549EDB" w:rsidR="00B05F4B" w:rsidRPr="00DA441C" w:rsidRDefault="00B05F4B" w:rsidP="00DA441C">
            <w:pPr>
              <w:jc w:val="center"/>
              <w:rPr>
                <w:rFonts w:asciiTheme="minorHAnsi" w:eastAsia="Times New Roman" w:hAnsiTheme="minorHAnsi"/>
                <w:color w:val="000000" w:themeColor="text1"/>
                <w:sz w:val="18"/>
                <w:szCs w:val="18"/>
              </w:rPr>
            </w:pPr>
            <w:r w:rsidRPr="00DA441C">
              <w:rPr>
                <w:rFonts w:asciiTheme="minorHAnsi" w:eastAsia="Times New Roman" w:hAnsiTheme="minorHAnsi"/>
                <w:b/>
                <w:bCs/>
                <w:color w:val="000000" w:themeColor="text1"/>
                <w:sz w:val="18"/>
                <w:szCs w:val="18"/>
              </w:rPr>
              <w:t>Clinical/Health/Medical</w:t>
            </w:r>
          </w:p>
        </w:tc>
      </w:tr>
      <w:tr w:rsidR="00FB6491" w:rsidRPr="004440B2" w14:paraId="608E79DC" w14:textId="77777777" w:rsidTr="00ED32A2">
        <w:trPr>
          <w:trHeight w:val="288"/>
        </w:trPr>
        <w:tc>
          <w:tcPr>
            <w:tcW w:w="1257" w:type="pct"/>
            <w:hideMark/>
          </w:tcPr>
          <w:p w14:paraId="2492A9E8" w14:textId="77777777" w:rsidR="00FB6491" w:rsidRPr="00B05F4B" w:rsidRDefault="00FB6491" w:rsidP="00B05F4B">
            <w:pPr>
              <w:rPr>
                <w:rFonts w:asciiTheme="minorHAnsi" w:eastAsia="Times New Roman" w:hAnsiTheme="minorHAnsi"/>
                <w:b/>
                <w:bCs/>
                <w:color w:val="000000"/>
                <w:sz w:val="18"/>
                <w:szCs w:val="18"/>
              </w:rPr>
            </w:pPr>
            <w:r w:rsidRPr="00B05F4B">
              <w:rPr>
                <w:rFonts w:asciiTheme="minorHAnsi" w:eastAsia="Times New Roman" w:hAnsiTheme="minorHAnsi"/>
                <w:b/>
                <w:bCs/>
                <w:color w:val="000000"/>
                <w:sz w:val="18"/>
                <w:szCs w:val="18"/>
              </w:rPr>
              <w:t>Pregnancy-Induced Conditions</w:t>
            </w:r>
          </w:p>
        </w:tc>
        <w:tc>
          <w:tcPr>
            <w:tcW w:w="387" w:type="pct"/>
            <w:hideMark/>
          </w:tcPr>
          <w:p w14:paraId="298CF9FB"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300</w:t>
            </w:r>
          </w:p>
        </w:tc>
        <w:tc>
          <w:tcPr>
            <w:tcW w:w="1364" w:type="pct"/>
            <w:hideMark/>
          </w:tcPr>
          <w:p w14:paraId="205EDDB7"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 </w:t>
            </w:r>
          </w:p>
        </w:tc>
        <w:tc>
          <w:tcPr>
            <w:tcW w:w="558" w:type="pct"/>
            <w:hideMark/>
          </w:tcPr>
          <w:p w14:paraId="726C6C8D"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448D4A78"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7B6EB123"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27B6E287" w14:textId="77777777" w:rsidTr="00ED32A2">
        <w:trPr>
          <w:trHeight w:val="288"/>
        </w:trPr>
        <w:tc>
          <w:tcPr>
            <w:tcW w:w="1257" w:type="pct"/>
            <w:hideMark/>
          </w:tcPr>
          <w:p w14:paraId="54E5C75C"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Hyperemesis Gravidarum</w:t>
            </w:r>
          </w:p>
        </w:tc>
        <w:tc>
          <w:tcPr>
            <w:tcW w:w="387" w:type="pct"/>
            <w:hideMark/>
          </w:tcPr>
          <w:p w14:paraId="0E1DF77B"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301</w:t>
            </w:r>
          </w:p>
        </w:tc>
        <w:tc>
          <w:tcPr>
            <w:tcW w:w="1364" w:type="pct"/>
            <w:hideMark/>
          </w:tcPr>
          <w:p w14:paraId="2EABE21B"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C15[STATE AGENCY CODE FOR PREVIOUS STUDY YEAR]</w:t>
            </w:r>
          </w:p>
        </w:tc>
        <w:tc>
          <w:tcPr>
            <w:tcW w:w="558" w:type="pct"/>
            <w:hideMark/>
          </w:tcPr>
          <w:p w14:paraId="130DF709"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19CAC3DA"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12C842C9"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4F8ABC37" w14:textId="77777777" w:rsidTr="00ED32A2">
        <w:trPr>
          <w:trHeight w:val="288"/>
        </w:trPr>
        <w:tc>
          <w:tcPr>
            <w:tcW w:w="1257" w:type="pct"/>
            <w:hideMark/>
          </w:tcPr>
          <w:p w14:paraId="2E1D0FCA"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Gestational Diabetes</w:t>
            </w:r>
          </w:p>
        </w:tc>
        <w:tc>
          <w:tcPr>
            <w:tcW w:w="387" w:type="pct"/>
            <w:hideMark/>
          </w:tcPr>
          <w:p w14:paraId="2BF37B72"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302</w:t>
            </w:r>
          </w:p>
        </w:tc>
        <w:tc>
          <w:tcPr>
            <w:tcW w:w="1364" w:type="pct"/>
            <w:hideMark/>
          </w:tcPr>
          <w:p w14:paraId="36D38DB2"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6CEFB1DD"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42876113"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5EA3DE0F"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2AD702A1" w14:textId="77777777" w:rsidTr="00ED32A2">
        <w:trPr>
          <w:trHeight w:val="288"/>
        </w:trPr>
        <w:tc>
          <w:tcPr>
            <w:tcW w:w="1257" w:type="pct"/>
            <w:hideMark/>
          </w:tcPr>
          <w:p w14:paraId="186370DC"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History of Gestational Diabetes</w:t>
            </w:r>
          </w:p>
        </w:tc>
        <w:tc>
          <w:tcPr>
            <w:tcW w:w="387" w:type="pct"/>
            <w:hideMark/>
          </w:tcPr>
          <w:p w14:paraId="39ED6A75"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303</w:t>
            </w:r>
          </w:p>
        </w:tc>
        <w:tc>
          <w:tcPr>
            <w:tcW w:w="1364" w:type="pct"/>
            <w:hideMark/>
          </w:tcPr>
          <w:p w14:paraId="6419EFBB"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520EC1FB"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1B34AD5A"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4EEB1024"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3DA4244B" w14:textId="77777777" w:rsidTr="00ED32A2">
        <w:trPr>
          <w:trHeight w:val="288"/>
        </w:trPr>
        <w:tc>
          <w:tcPr>
            <w:tcW w:w="1257" w:type="pct"/>
            <w:hideMark/>
          </w:tcPr>
          <w:p w14:paraId="158CB441"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History of Preeclampsia</w:t>
            </w:r>
          </w:p>
        </w:tc>
        <w:tc>
          <w:tcPr>
            <w:tcW w:w="387" w:type="pct"/>
            <w:hideMark/>
          </w:tcPr>
          <w:p w14:paraId="51EBEC51"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304</w:t>
            </w:r>
          </w:p>
        </w:tc>
        <w:tc>
          <w:tcPr>
            <w:tcW w:w="1364" w:type="pct"/>
            <w:hideMark/>
          </w:tcPr>
          <w:p w14:paraId="62D5BCEF"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C17[STATE AGENCY CODE FOR PREVIOUS STUDY YEAR]</w:t>
            </w:r>
          </w:p>
        </w:tc>
        <w:tc>
          <w:tcPr>
            <w:tcW w:w="558" w:type="pct"/>
            <w:hideMark/>
          </w:tcPr>
          <w:p w14:paraId="3CBE110A"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62A07BE8"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41BE53DD"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7C8786ED" w14:textId="77777777" w:rsidTr="00ED32A2">
        <w:trPr>
          <w:trHeight w:val="288"/>
        </w:trPr>
        <w:tc>
          <w:tcPr>
            <w:tcW w:w="1257" w:type="pct"/>
            <w:hideMark/>
          </w:tcPr>
          <w:p w14:paraId="5D11375F" w14:textId="77777777" w:rsidR="00FB6491" w:rsidRPr="00B05F4B" w:rsidRDefault="00FB6491" w:rsidP="00B05F4B">
            <w:pPr>
              <w:rPr>
                <w:rFonts w:asciiTheme="minorHAnsi" w:eastAsia="Times New Roman" w:hAnsiTheme="minorHAnsi"/>
                <w:b/>
                <w:bCs/>
                <w:color w:val="000000"/>
                <w:sz w:val="18"/>
                <w:szCs w:val="18"/>
              </w:rPr>
            </w:pPr>
            <w:r w:rsidRPr="00B05F4B">
              <w:rPr>
                <w:rFonts w:asciiTheme="minorHAnsi" w:eastAsia="Times New Roman" w:hAnsiTheme="minorHAnsi"/>
                <w:b/>
                <w:bCs/>
                <w:color w:val="000000"/>
                <w:sz w:val="18"/>
                <w:szCs w:val="18"/>
              </w:rPr>
              <w:t>Delivery of Low-Birthweight/Premature Infant</w:t>
            </w:r>
          </w:p>
        </w:tc>
        <w:tc>
          <w:tcPr>
            <w:tcW w:w="387" w:type="pct"/>
            <w:hideMark/>
          </w:tcPr>
          <w:p w14:paraId="78862774"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310</w:t>
            </w:r>
          </w:p>
        </w:tc>
        <w:tc>
          <w:tcPr>
            <w:tcW w:w="1364" w:type="pct"/>
            <w:hideMark/>
          </w:tcPr>
          <w:p w14:paraId="4DA47537"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 </w:t>
            </w:r>
          </w:p>
        </w:tc>
        <w:tc>
          <w:tcPr>
            <w:tcW w:w="558" w:type="pct"/>
            <w:hideMark/>
          </w:tcPr>
          <w:p w14:paraId="3931A45C"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407B2E0C"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50A246EB"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27F14465" w14:textId="77777777" w:rsidTr="00ED32A2">
        <w:trPr>
          <w:trHeight w:val="288"/>
        </w:trPr>
        <w:tc>
          <w:tcPr>
            <w:tcW w:w="1257" w:type="pct"/>
            <w:hideMark/>
          </w:tcPr>
          <w:p w14:paraId="76501EF7"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History of Preterm Delivery</w:t>
            </w:r>
          </w:p>
        </w:tc>
        <w:tc>
          <w:tcPr>
            <w:tcW w:w="387" w:type="pct"/>
            <w:hideMark/>
          </w:tcPr>
          <w:p w14:paraId="7AC0E715"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311</w:t>
            </w:r>
          </w:p>
        </w:tc>
        <w:tc>
          <w:tcPr>
            <w:tcW w:w="1364" w:type="pct"/>
            <w:hideMark/>
          </w:tcPr>
          <w:p w14:paraId="556E0C7C"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79E1D4A0"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67A6E752"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090535E5"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51B30DAF" w14:textId="77777777" w:rsidTr="00ED32A2">
        <w:trPr>
          <w:trHeight w:val="288"/>
        </w:trPr>
        <w:tc>
          <w:tcPr>
            <w:tcW w:w="1257" w:type="pct"/>
            <w:hideMark/>
          </w:tcPr>
          <w:p w14:paraId="6DD9A4FD"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History of Low Birth Weight</w:t>
            </w:r>
          </w:p>
        </w:tc>
        <w:tc>
          <w:tcPr>
            <w:tcW w:w="387" w:type="pct"/>
            <w:hideMark/>
          </w:tcPr>
          <w:p w14:paraId="519B76FE"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312</w:t>
            </w:r>
          </w:p>
        </w:tc>
        <w:tc>
          <w:tcPr>
            <w:tcW w:w="1364" w:type="pct"/>
            <w:hideMark/>
          </w:tcPr>
          <w:p w14:paraId="5430DC7E"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7187AF07"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7D5296E6"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64740364"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7DE10F8E" w14:textId="77777777" w:rsidTr="00ED32A2">
        <w:trPr>
          <w:trHeight w:val="288"/>
        </w:trPr>
        <w:tc>
          <w:tcPr>
            <w:tcW w:w="1257" w:type="pct"/>
            <w:hideMark/>
          </w:tcPr>
          <w:p w14:paraId="5D20E42A" w14:textId="77777777" w:rsidR="00FB6491" w:rsidRPr="00B05F4B" w:rsidRDefault="00FB6491" w:rsidP="00B05F4B">
            <w:pPr>
              <w:rPr>
                <w:rFonts w:asciiTheme="minorHAnsi" w:eastAsia="Times New Roman" w:hAnsiTheme="minorHAnsi"/>
                <w:b/>
                <w:bCs/>
                <w:color w:val="000000"/>
                <w:sz w:val="18"/>
                <w:szCs w:val="18"/>
              </w:rPr>
            </w:pPr>
            <w:r w:rsidRPr="00B05F4B">
              <w:rPr>
                <w:rFonts w:asciiTheme="minorHAnsi" w:eastAsia="Times New Roman" w:hAnsiTheme="minorHAnsi"/>
                <w:b/>
                <w:bCs/>
                <w:color w:val="000000"/>
                <w:sz w:val="18"/>
                <w:szCs w:val="18"/>
              </w:rPr>
              <w:t>Prior Stillbirth, Fetal, or Neonatal Death</w:t>
            </w:r>
          </w:p>
        </w:tc>
        <w:tc>
          <w:tcPr>
            <w:tcW w:w="387" w:type="pct"/>
            <w:hideMark/>
          </w:tcPr>
          <w:p w14:paraId="51DE072F"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320</w:t>
            </w:r>
          </w:p>
        </w:tc>
        <w:tc>
          <w:tcPr>
            <w:tcW w:w="1364" w:type="pct"/>
            <w:hideMark/>
          </w:tcPr>
          <w:p w14:paraId="4DC66D71"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 </w:t>
            </w:r>
          </w:p>
        </w:tc>
        <w:tc>
          <w:tcPr>
            <w:tcW w:w="558" w:type="pct"/>
            <w:hideMark/>
          </w:tcPr>
          <w:p w14:paraId="506159F2"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41C48735"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2B83E47B"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6D03459B" w14:textId="77777777" w:rsidTr="00ED32A2">
        <w:trPr>
          <w:trHeight w:val="288"/>
        </w:trPr>
        <w:tc>
          <w:tcPr>
            <w:tcW w:w="1257" w:type="pct"/>
            <w:hideMark/>
          </w:tcPr>
          <w:p w14:paraId="3E1EC8BA" w14:textId="36077FA3"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History of Spontaneous Abortion, Fetal</w:t>
            </w:r>
            <w:r w:rsidR="00C54C18" w:rsidRPr="00B05F4B">
              <w:rPr>
                <w:rFonts w:asciiTheme="minorHAnsi" w:eastAsia="Times New Roman" w:hAnsiTheme="minorHAnsi"/>
                <w:color w:val="000000"/>
                <w:sz w:val="18"/>
                <w:szCs w:val="18"/>
              </w:rPr>
              <w:t>,</w:t>
            </w:r>
            <w:r w:rsidRPr="00B05F4B">
              <w:rPr>
                <w:rFonts w:asciiTheme="minorHAnsi" w:eastAsia="Times New Roman" w:hAnsiTheme="minorHAnsi"/>
                <w:color w:val="000000"/>
                <w:sz w:val="18"/>
                <w:szCs w:val="18"/>
              </w:rPr>
              <w:t xml:space="preserve"> or Neonatal Loss</w:t>
            </w:r>
          </w:p>
        </w:tc>
        <w:tc>
          <w:tcPr>
            <w:tcW w:w="387" w:type="pct"/>
            <w:hideMark/>
          </w:tcPr>
          <w:p w14:paraId="3E075113"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321</w:t>
            </w:r>
          </w:p>
        </w:tc>
        <w:tc>
          <w:tcPr>
            <w:tcW w:w="1364" w:type="pct"/>
            <w:hideMark/>
          </w:tcPr>
          <w:p w14:paraId="39BE2703"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4EEB6126"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36FADE73"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5134ADFB"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52F2DDA9" w14:textId="77777777" w:rsidTr="00ED32A2">
        <w:trPr>
          <w:trHeight w:val="288"/>
        </w:trPr>
        <w:tc>
          <w:tcPr>
            <w:tcW w:w="1257" w:type="pct"/>
            <w:hideMark/>
          </w:tcPr>
          <w:p w14:paraId="319239D4"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General Obstetrical Risks</w:t>
            </w:r>
          </w:p>
        </w:tc>
        <w:tc>
          <w:tcPr>
            <w:tcW w:w="387" w:type="pct"/>
            <w:hideMark/>
          </w:tcPr>
          <w:p w14:paraId="51C150DB"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330</w:t>
            </w:r>
          </w:p>
        </w:tc>
        <w:tc>
          <w:tcPr>
            <w:tcW w:w="1364" w:type="pct"/>
            <w:hideMark/>
          </w:tcPr>
          <w:p w14:paraId="0047CF68"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 </w:t>
            </w:r>
          </w:p>
        </w:tc>
        <w:tc>
          <w:tcPr>
            <w:tcW w:w="558" w:type="pct"/>
            <w:hideMark/>
          </w:tcPr>
          <w:p w14:paraId="5DEC8732"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560B6EC4"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0FA5491F"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76065443" w14:textId="77777777" w:rsidTr="00ED32A2">
        <w:trPr>
          <w:trHeight w:val="288"/>
        </w:trPr>
        <w:tc>
          <w:tcPr>
            <w:tcW w:w="1257" w:type="pct"/>
            <w:hideMark/>
          </w:tcPr>
          <w:p w14:paraId="4A2E8D76"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Pregnancy at a Young Age</w:t>
            </w:r>
          </w:p>
        </w:tc>
        <w:tc>
          <w:tcPr>
            <w:tcW w:w="387" w:type="pct"/>
            <w:hideMark/>
          </w:tcPr>
          <w:p w14:paraId="76F5C560"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331</w:t>
            </w:r>
          </w:p>
        </w:tc>
        <w:tc>
          <w:tcPr>
            <w:tcW w:w="1364" w:type="pct"/>
            <w:hideMark/>
          </w:tcPr>
          <w:p w14:paraId="4DA1E817"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575189B4"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6E1CA5F0"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5C16E970"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3A1060C7" w14:textId="77777777" w:rsidTr="00ED32A2">
        <w:trPr>
          <w:trHeight w:val="288"/>
        </w:trPr>
        <w:tc>
          <w:tcPr>
            <w:tcW w:w="1257" w:type="pct"/>
            <w:hideMark/>
          </w:tcPr>
          <w:p w14:paraId="6BDB81BA"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Closely Spaced Pregnancies</w:t>
            </w:r>
          </w:p>
        </w:tc>
        <w:tc>
          <w:tcPr>
            <w:tcW w:w="387" w:type="pct"/>
            <w:hideMark/>
          </w:tcPr>
          <w:p w14:paraId="5F0CB248"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332</w:t>
            </w:r>
          </w:p>
        </w:tc>
        <w:tc>
          <w:tcPr>
            <w:tcW w:w="1364" w:type="pct"/>
            <w:hideMark/>
          </w:tcPr>
          <w:p w14:paraId="05205BC9"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456DE983"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24A428F9"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48C49EE4"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329E8896" w14:textId="77777777" w:rsidTr="00ED32A2">
        <w:trPr>
          <w:trHeight w:val="288"/>
        </w:trPr>
        <w:tc>
          <w:tcPr>
            <w:tcW w:w="1257" w:type="pct"/>
            <w:hideMark/>
          </w:tcPr>
          <w:p w14:paraId="215D84DE"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High Parity and Young Age</w:t>
            </w:r>
          </w:p>
        </w:tc>
        <w:tc>
          <w:tcPr>
            <w:tcW w:w="387" w:type="pct"/>
            <w:hideMark/>
          </w:tcPr>
          <w:p w14:paraId="1BBEF292"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333</w:t>
            </w:r>
          </w:p>
        </w:tc>
        <w:tc>
          <w:tcPr>
            <w:tcW w:w="1364" w:type="pct"/>
            <w:hideMark/>
          </w:tcPr>
          <w:p w14:paraId="076C8E2E"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6A972498"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4363C9AA"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663C4E8E"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3B9C9BF1" w14:textId="77777777" w:rsidTr="00ED32A2">
        <w:trPr>
          <w:trHeight w:val="288"/>
        </w:trPr>
        <w:tc>
          <w:tcPr>
            <w:tcW w:w="1257" w:type="pct"/>
            <w:hideMark/>
          </w:tcPr>
          <w:p w14:paraId="06EAA4A8"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Lack of Adequate Prenatal Care</w:t>
            </w:r>
          </w:p>
        </w:tc>
        <w:tc>
          <w:tcPr>
            <w:tcW w:w="387" w:type="pct"/>
            <w:hideMark/>
          </w:tcPr>
          <w:p w14:paraId="72BB836A"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334</w:t>
            </w:r>
          </w:p>
        </w:tc>
        <w:tc>
          <w:tcPr>
            <w:tcW w:w="1364" w:type="pct"/>
            <w:hideMark/>
          </w:tcPr>
          <w:p w14:paraId="1EAD772A"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7FC15142"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36574A5C"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4DCC8F27"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61D0D2A0" w14:textId="77777777" w:rsidTr="00ED32A2">
        <w:trPr>
          <w:trHeight w:val="288"/>
        </w:trPr>
        <w:tc>
          <w:tcPr>
            <w:tcW w:w="1257" w:type="pct"/>
            <w:hideMark/>
          </w:tcPr>
          <w:p w14:paraId="02173F0D" w14:textId="25557A3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Multifetal Gestation</w:t>
            </w:r>
          </w:p>
        </w:tc>
        <w:tc>
          <w:tcPr>
            <w:tcW w:w="387" w:type="pct"/>
            <w:hideMark/>
          </w:tcPr>
          <w:p w14:paraId="50DA88AC"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335</w:t>
            </w:r>
          </w:p>
        </w:tc>
        <w:tc>
          <w:tcPr>
            <w:tcW w:w="1364" w:type="pct"/>
            <w:hideMark/>
          </w:tcPr>
          <w:p w14:paraId="6ABA1C1B"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00D51EB0"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0B07087A"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27DCEF30"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2357EA25" w14:textId="77777777" w:rsidTr="00ED32A2">
        <w:trPr>
          <w:trHeight w:val="288"/>
        </w:trPr>
        <w:tc>
          <w:tcPr>
            <w:tcW w:w="1257" w:type="pct"/>
            <w:hideMark/>
          </w:tcPr>
          <w:p w14:paraId="232D1F94"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Fetal Growth Restriction</w:t>
            </w:r>
          </w:p>
        </w:tc>
        <w:tc>
          <w:tcPr>
            <w:tcW w:w="387" w:type="pct"/>
            <w:hideMark/>
          </w:tcPr>
          <w:p w14:paraId="15212BAA"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336</w:t>
            </w:r>
          </w:p>
        </w:tc>
        <w:tc>
          <w:tcPr>
            <w:tcW w:w="1364" w:type="pct"/>
            <w:hideMark/>
          </w:tcPr>
          <w:p w14:paraId="3494C365"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4A18BABB"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31C064E3"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3CEB20D9"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7998E7F3" w14:textId="77777777" w:rsidTr="00ED32A2">
        <w:trPr>
          <w:trHeight w:val="288"/>
        </w:trPr>
        <w:tc>
          <w:tcPr>
            <w:tcW w:w="1257" w:type="pct"/>
            <w:hideMark/>
          </w:tcPr>
          <w:p w14:paraId="7EBE4197" w14:textId="338E637C"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History of Birth of a Large</w:t>
            </w:r>
            <w:r w:rsidR="00C54C18" w:rsidRPr="00B05F4B">
              <w:rPr>
                <w:rFonts w:asciiTheme="minorHAnsi" w:eastAsia="Times New Roman" w:hAnsiTheme="minorHAnsi"/>
                <w:color w:val="000000"/>
                <w:sz w:val="18"/>
                <w:szCs w:val="18"/>
              </w:rPr>
              <w:t>-</w:t>
            </w:r>
            <w:r w:rsidRPr="00B05F4B">
              <w:rPr>
                <w:rFonts w:asciiTheme="minorHAnsi" w:eastAsia="Times New Roman" w:hAnsiTheme="minorHAnsi"/>
                <w:color w:val="000000"/>
                <w:sz w:val="18"/>
                <w:szCs w:val="18"/>
              </w:rPr>
              <w:t>for</w:t>
            </w:r>
            <w:r w:rsidR="00C54C18" w:rsidRPr="00B05F4B">
              <w:rPr>
                <w:rFonts w:asciiTheme="minorHAnsi" w:eastAsia="Times New Roman" w:hAnsiTheme="minorHAnsi"/>
                <w:color w:val="000000"/>
                <w:sz w:val="18"/>
                <w:szCs w:val="18"/>
              </w:rPr>
              <w:t>-</w:t>
            </w:r>
            <w:r w:rsidRPr="00B05F4B">
              <w:rPr>
                <w:rFonts w:asciiTheme="minorHAnsi" w:eastAsia="Times New Roman" w:hAnsiTheme="minorHAnsi"/>
                <w:color w:val="000000"/>
                <w:sz w:val="18"/>
                <w:szCs w:val="18"/>
              </w:rPr>
              <w:t>Gestational</w:t>
            </w:r>
            <w:r w:rsidR="00C54C18" w:rsidRPr="00B05F4B">
              <w:rPr>
                <w:rFonts w:asciiTheme="minorHAnsi" w:eastAsia="Times New Roman" w:hAnsiTheme="minorHAnsi"/>
                <w:color w:val="000000"/>
                <w:sz w:val="18"/>
                <w:szCs w:val="18"/>
              </w:rPr>
              <w:t>-</w:t>
            </w:r>
            <w:r w:rsidRPr="00B05F4B">
              <w:rPr>
                <w:rFonts w:asciiTheme="minorHAnsi" w:eastAsia="Times New Roman" w:hAnsiTheme="minorHAnsi"/>
                <w:color w:val="000000"/>
                <w:sz w:val="18"/>
                <w:szCs w:val="18"/>
              </w:rPr>
              <w:t>Age Infant</w:t>
            </w:r>
          </w:p>
        </w:tc>
        <w:tc>
          <w:tcPr>
            <w:tcW w:w="387" w:type="pct"/>
            <w:hideMark/>
          </w:tcPr>
          <w:p w14:paraId="63E727E1"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337</w:t>
            </w:r>
          </w:p>
        </w:tc>
        <w:tc>
          <w:tcPr>
            <w:tcW w:w="1364" w:type="pct"/>
            <w:hideMark/>
          </w:tcPr>
          <w:p w14:paraId="35F1BD7A"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15FEC9E3"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6A93D7C3"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44C94CED"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2958FDBB" w14:textId="77777777" w:rsidTr="00ED32A2">
        <w:trPr>
          <w:trHeight w:val="288"/>
        </w:trPr>
        <w:tc>
          <w:tcPr>
            <w:tcW w:w="1257" w:type="pct"/>
            <w:hideMark/>
          </w:tcPr>
          <w:p w14:paraId="7A075CE5"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Pregnant Woman Currently Breastfeeding</w:t>
            </w:r>
          </w:p>
        </w:tc>
        <w:tc>
          <w:tcPr>
            <w:tcW w:w="387" w:type="pct"/>
            <w:hideMark/>
          </w:tcPr>
          <w:p w14:paraId="0783B4B5"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338</w:t>
            </w:r>
          </w:p>
        </w:tc>
        <w:tc>
          <w:tcPr>
            <w:tcW w:w="1364" w:type="pct"/>
            <w:hideMark/>
          </w:tcPr>
          <w:p w14:paraId="62B82C70"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4E8DB6BA"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2DA7E8F2"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1DA04A8E"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1924C232" w14:textId="77777777" w:rsidTr="00ED32A2">
        <w:trPr>
          <w:trHeight w:val="288"/>
        </w:trPr>
        <w:tc>
          <w:tcPr>
            <w:tcW w:w="1257" w:type="pct"/>
            <w:hideMark/>
          </w:tcPr>
          <w:p w14:paraId="560AC819" w14:textId="788B6DAD"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xml:space="preserve">History of Birth </w:t>
            </w:r>
            <w:r w:rsidR="00C54C18" w:rsidRPr="00B05F4B">
              <w:rPr>
                <w:rFonts w:asciiTheme="minorHAnsi" w:eastAsia="Times New Roman" w:hAnsiTheme="minorHAnsi"/>
                <w:color w:val="000000"/>
                <w:sz w:val="18"/>
                <w:szCs w:val="18"/>
              </w:rPr>
              <w:t>W</w:t>
            </w:r>
            <w:r w:rsidRPr="00B05F4B">
              <w:rPr>
                <w:rFonts w:asciiTheme="minorHAnsi" w:eastAsia="Times New Roman" w:hAnsiTheme="minorHAnsi"/>
                <w:color w:val="000000"/>
                <w:sz w:val="18"/>
                <w:szCs w:val="18"/>
              </w:rPr>
              <w:t>ith Nutrition Related Congenital or Birth Defect</w:t>
            </w:r>
          </w:p>
        </w:tc>
        <w:tc>
          <w:tcPr>
            <w:tcW w:w="387" w:type="pct"/>
            <w:hideMark/>
          </w:tcPr>
          <w:p w14:paraId="76AB46C3"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339</w:t>
            </w:r>
          </w:p>
        </w:tc>
        <w:tc>
          <w:tcPr>
            <w:tcW w:w="1364" w:type="pct"/>
            <w:hideMark/>
          </w:tcPr>
          <w:p w14:paraId="23C6A552"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16C105A5"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06025007"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21C4E227"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2EE40AA5" w14:textId="77777777" w:rsidTr="00ED32A2">
        <w:trPr>
          <w:trHeight w:val="288"/>
        </w:trPr>
        <w:tc>
          <w:tcPr>
            <w:tcW w:w="1257" w:type="pct"/>
            <w:hideMark/>
          </w:tcPr>
          <w:p w14:paraId="323AAB57" w14:textId="77777777" w:rsidR="00FB6491" w:rsidRPr="00B05F4B" w:rsidRDefault="00FB6491" w:rsidP="00A10438">
            <w:pPr>
              <w:pageBreakBefore/>
              <w:rPr>
                <w:rFonts w:asciiTheme="minorHAnsi" w:eastAsia="Times New Roman" w:hAnsiTheme="minorHAnsi"/>
                <w:b/>
                <w:bCs/>
                <w:color w:val="000000"/>
                <w:sz w:val="18"/>
                <w:szCs w:val="18"/>
              </w:rPr>
            </w:pPr>
            <w:r w:rsidRPr="00B05F4B">
              <w:rPr>
                <w:rFonts w:asciiTheme="minorHAnsi" w:eastAsia="Times New Roman" w:hAnsiTheme="minorHAnsi"/>
                <w:b/>
                <w:bCs/>
                <w:color w:val="000000"/>
                <w:sz w:val="18"/>
                <w:szCs w:val="18"/>
              </w:rPr>
              <w:t>Nutrition-Related Risk Conditions (e.g. Chronic Disease, Genetic Disorder, Infection)</w:t>
            </w:r>
          </w:p>
        </w:tc>
        <w:tc>
          <w:tcPr>
            <w:tcW w:w="387" w:type="pct"/>
            <w:hideMark/>
          </w:tcPr>
          <w:p w14:paraId="0FCC04C5"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340</w:t>
            </w:r>
          </w:p>
        </w:tc>
        <w:tc>
          <w:tcPr>
            <w:tcW w:w="1364" w:type="pct"/>
            <w:hideMark/>
          </w:tcPr>
          <w:p w14:paraId="20DFBD14" w14:textId="08B08DEC"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426574FE"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49460E1D"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1F984036"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3A544835" w14:textId="77777777" w:rsidTr="00ED32A2">
        <w:trPr>
          <w:trHeight w:val="288"/>
        </w:trPr>
        <w:tc>
          <w:tcPr>
            <w:tcW w:w="1257" w:type="pct"/>
            <w:hideMark/>
          </w:tcPr>
          <w:p w14:paraId="7D792A2A"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Nutrient Deficiency Diseases</w:t>
            </w:r>
          </w:p>
        </w:tc>
        <w:tc>
          <w:tcPr>
            <w:tcW w:w="387" w:type="pct"/>
            <w:hideMark/>
          </w:tcPr>
          <w:p w14:paraId="2C537F60"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341</w:t>
            </w:r>
          </w:p>
        </w:tc>
        <w:tc>
          <w:tcPr>
            <w:tcW w:w="1364" w:type="pct"/>
            <w:hideMark/>
          </w:tcPr>
          <w:p w14:paraId="1A4A51EE"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3035D8F3"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1CD0B2AE"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0D636CDE"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63575B6C" w14:textId="77777777" w:rsidTr="00ED32A2">
        <w:trPr>
          <w:trHeight w:val="288"/>
        </w:trPr>
        <w:tc>
          <w:tcPr>
            <w:tcW w:w="1257" w:type="pct"/>
            <w:hideMark/>
          </w:tcPr>
          <w:p w14:paraId="4E62DEA3"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Gastrointestinal Disorders</w:t>
            </w:r>
          </w:p>
        </w:tc>
        <w:tc>
          <w:tcPr>
            <w:tcW w:w="387" w:type="pct"/>
            <w:hideMark/>
          </w:tcPr>
          <w:p w14:paraId="4203F4B2"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342</w:t>
            </w:r>
          </w:p>
        </w:tc>
        <w:tc>
          <w:tcPr>
            <w:tcW w:w="1364" w:type="pct"/>
            <w:hideMark/>
          </w:tcPr>
          <w:p w14:paraId="2CCF3691"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246D33B7"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0C65C18F"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36BF48C4"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41F5DF13" w14:textId="77777777" w:rsidTr="00ED32A2">
        <w:trPr>
          <w:trHeight w:val="288"/>
        </w:trPr>
        <w:tc>
          <w:tcPr>
            <w:tcW w:w="1257" w:type="pct"/>
            <w:hideMark/>
          </w:tcPr>
          <w:p w14:paraId="295B1E5E"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Diabetes Mellitus</w:t>
            </w:r>
          </w:p>
        </w:tc>
        <w:tc>
          <w:tcPr>
            <w:tcW w:w="387" w:type="pct"/>
            <w:hideMark/>
          </w:tcPr>
          <w:p w14:paraId="27A8D7B6"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343</w:t>
            </w:r>
          </w:p>
        </w:tc>
        <w:tc>
          <w:tcPr>
            <w:tcW w:w="1364" w:type="pct"/>
            <w:hideMark/>
          </w:tcPr>
          <w:p w14:paraId="1368399C"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2076DD02"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0B094635"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7DD726BB"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07A97A4D" w14:textId="77777777" w:rsidTr="00ED32A2">
        <w:trPr>
          <w:trHeight w:val="288"/>
        </w:trPr>
        <w:tc>
          <w:tcPr>
            <w:tcW w:w="1257" w:type="pct"/>
            <w:hideMark/>
          </w:tcPr>
          <w:p w14:paraId="107BC195"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Thyroid Disorders</w:t>
            </w:r>
          </w:p>
        </w:tc>
        <w:tc>
          <w:tcPr>
            <w:tcW w:w="387" w:type="pct"/>
            <w:hideMark/>
          </w:tcPr>
          <w:p w14:paraId="76BE3742"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344</w:t>
            </w:r>
          </w:p>
        </w:tc>
        <w:tc>
          <w:tcPr>
            <w:tcW w:w="1364" w:type="pct"/>
            <w:hideMark/>
          </w:tcPr>
          <w:p w14:paraId="7A5ADFC6"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0B47B86D"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597AED10"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5BE552E1"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6178B8E8" w14:textId="77777777" w:rsidTr="00ED32A2">
        <w:trPr>
          <w:trHeight w:val="288"/>
        </w:trPr>
        <w:tc>
          <w:tcPr>
            <w:tcW w:w="1257" w:type="pct"/>
            <w:hideMark/>
          </w:tcPr>
          <w:p w14:paraId="0BC5996B"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Hypertension and Prehypertension (Includes Chronic and Pregnancy Induced)</w:t>
            </w:r>
          </w:p>
        </w:tc>
        <w:tc>
          <w:tcPr>
            <w:tcW w:w="387" w:type="pct"/>
            <w:hideMark/>
          </w:tcPr>
          <w:p w14:paraId="369B4F40"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345</w:t>
            </w:r>
          </w:p>
        </w:tc>
        <w:tc>
          <w:tcPr>
            <w:tcW w:w="1364" w:type="pct"/>
            <w:hideMark/>
          </w:tcPr>
          <w:p w14:paraId="7F3C189F"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3F898BD1"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1AC594BD"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28E7D8E6"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5A05AD02" w14:textId="77777777" w:rsidTr="00ED32A2">
        <w:trPr>
          <w:trHeight w:val="288"/>
        </w:trPr>
        <w:tc>
          <w:tcPr>
            <w:tcW w:w="1257" w:type="pct"/>
            <w:hideMark/>
          </w:tcPr>
          <w:p w14:paraId="6F5A95D0"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Renal Disease</w:t>
            </w:r>
          </w:p>
        </w:tc>
        <w:tc>
          <w:tcPr>
            <w:tcW w:w="387" w:type="pct"/>
            <w:hideMark/>
          </w:tcPr>
          <w:p w14:paraId="01323E3C"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346</w:t>
            </w:r>
          </w:p>
        </w:tc>
        <w:tc>
          <w:tcPr>
            <w:tcW w:w="1364" w:type="pct"/>
            <w:hideMark/>
          </w:tcPr>
          <w:p w14:paraId="7F8A2609"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71E227D8"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0C1F8986"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30EB9D7E"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1B4BFA82" w14:textId="77777777" w:rsidTr="00ED32A2">
        <w:trPr>
          <w:trHeight w:val="288"/>
        </w:trPr>
        <w:tc>
          <w:tcPr>
            <w:tcW w:w="1257" w:type="pct"/>
            <w:hideMark/>
          </w:tcPr>
          <w:p w14:paraId="26CB1572"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Cancer</w:t>
            </w:r>
          </w:p>
        </w:tc>
        <w:tc>
          <w:tcPr>
            <w:tcW w:w="387" w:type="pct"/>
            <w:hideMark/>
          </w:tcPr>
          <w:p w14:paraId="58028995"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347</w:t>
            </w:r>
          </w:p>
        </w:tc>
        <w:tc>
          <w:tcPr>
            <w:tcW w:w="1364" w:type="pct"/>
            <w:hideMark/>
          </w:tcPr>
          <w:p w14:paraId="74650ACB"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635BFCA3"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5AF7F2D2"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752B5AEC"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7436F005" w14:textId="77777777" w:rsidTr="00ED32A2">
        <w:trPr>
          <w:trHeight w:val="288"/>
        </w:trPr>
        <w:tc>
          <w:tcPr>
            <w:tcW w:w="1257" w:type="pct"/>
            <w:hideMark/>
          </w:tcPr>
          <w:p w14:paraId="4CD620EC"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Central Nervous System Disorders</w:t>
            </w:r>
          </w:p>
        </w:tc>
        <w:tc>
          <w:tcPr>
            <w:tcW w:w="387" w:type="pct"/>
            <w:hideMark/>
          </w:tcPr>
          <w:p w14:paraId="4DB9D374"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348</w:t>
            </w:r>
          </w:p>
        </w:tc>
        <w:tc>
          <w:tcPr>
            <w:tcW w:w="1364" w:type="pct"/>
            <w:hideMark/>
          </w:tcPr>
          <w:p w14:paraId="6CF1DB2F"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1572964F"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67FD0E78"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7220ED27"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406FFD03" w14:textId="77777777" w:rsidTr="00ED32A2">
        <w:trPr>
          <w:trHeight w:val="288"/>
        </w:trPr>
        <w:tc>
          <w:tcPr>
            <w:tcW w:w="1257" w:type="pct"/>
            <w:hideMark/>
          </w:tcPr>
          <w:p w14:paraId="7AA2DD95"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Genetic and Congenital Disorders</w:t>
            </w:r>
          </w:p>
        </w:tc>
        <w:tc>
          <w:tcPr>
            <w:tcW w:w="387" w:type="pct"/>
            <w:hideMark/>
          </w:tcPr>
          <w:p w14:paraId="551BA160"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349</w:t>
            </w:r>
          </w:p>
        </w:tc>
        <w:tc>
          <w:tcPr>
            <w:tcW w:w="1364" w:type="pct"/>
            <w:hideMark/>
          </w:tcPr>
          <w:p w14:paraId="200AD0A5"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59F30B94"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5C100B19"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6E86B238"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4BB152FB" w14:textId="77777777" w:rsidTr="00ED32A2">
        <w:trPr>
          <w:trHeight w:val="288"/>
        </w:trPr>
        <w:tc>
          <w:tcPr>
            <w:tcW w:w="1257" w:type="pct"/>
            <w:hideMark/>
          </w:tcPr>
          <w:p w14:paraId="234A40DF"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Inborn Errors of Metabolism</w:t>
            </w:r>
          </w:p>
        </w:tc>
        <w:tc>
          <w:tcPr>
            <w:tcW w:w="387" w:type="pct"/>
            <w:hideMark/>
          </w:tcPr>
          <w:p w14:paraId="72A76A40"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351</w:t>
            </w:r>
          </w:p>
        </w:tc>
        <w:tc>
          <w:tcPr>
            <w:tcW w:w="1364" w:type="pct"/>
            <w:hideMark/>
          </w:tcPr>
          <w:p w14:paraId="1BA3FEC8"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7D71F6ED"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181ACBC0"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57073CB8"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4766E934" w14:textId="77777777" w:rsidTr="00ED32A2">
        <w:trPr>
          <w:trHeight w:val="288"/>
        </w:trPr>
        <w:tc>
          <w:tcPr>
            <w:tcW w:w="1257" w:type="pct"/>
            <w:hideMark/>
          </w:tcPr>
          <w:p w14:paraId="6CC955DA"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Infectious Diseases (Bronchiolitis added)</w:t>
            </w:r>
          </w:p>
        </w:tc>
        <w:tc>
          <w:tcPr>
            <w:tcW w:w="387" w:type="pct"/>
            <w:hideMark/>
          </w:tcPr>
          <w:p w14:paraId="02EF70E7"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352</w:t>
            </w:r>
          </w:p>
        </w:tc>
        <w:tc>
          <w:tcPr>
            <w:tcW w:w="1364" w:type="pct"/>
            <w:hideMark/>
          </w:tcPr>
          <w:p w14:paraId="36CB0631"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25B94917"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5035C62E"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3A00AFD9"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169793FD" w14:textId="77777777" w:rsidTr="00ED32A2">
        <w:trPr>
          <w:trHeight w:val="288"/>
        </w:trPr>
        <w:tc>
          <w:tcPr>
            <w:tcW w:w="1257" w:type="pct"/>
            <w:hideMark/>
          </w:tcPr>
          <w:p w14:paraId="520D53C5"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Food Allergies</w:t>
            </w:r>
          </w:p>
        </w:tc>
        <w:tc>
          <w:tcPr>
            <w:tcW w:w="387" w:type="pct"/>
            <w:hideMark/>
          </w:tcPr>
          <w:p w14:paraId="64538B46"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353</w:t>
            </w:r>
          </w:p>
        </w:tc>
        <w:tc>
          <w:tcPr>
            <w:tcW w:w="1364" w:type="pct"/>
            <w:hideMark/>
          </w:tcPr>
          <w:p w14:paraId="7412ED0B"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151CBF6D"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0AE878F7"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13755055"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0784C3CD" w14:textId="77777777" w:rsidTr="00ED32A2">
        <w:trPr>
          <w:trHeight w:val="288"/>
        </w:trPr>
        <w:tc>
          <w:tcPr>
            <w:tcW w:w="1257" w:type="pct"/>
            <w:hideMark/>
          </w:tcPr>
          <w:p w14:paraId="501512D9"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Celiac Disease</w:t>
            </w:r>
          </w:p>
        </w:tc>
        <w:tc>
          <w:tcPr>
            <w:tcW w:w="387" w:type="pct"/>
            <w:hideMark/>
          </w:tcPr>
          <w:p w14:paraId="5380E2AD"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354</w:t>
            </w:r>
          </w:p>
        </w:tc>
        <w:tc>
          <w:tcPr>
            <w:tcW w:w="1364" w:type="pct"/>
            <w:hideMark/>
          </w:tcPr>
          <w:p w14:paraId="1284EA81"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102520AC"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7B6316BC"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236C299A"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66226645" w14:textId="77777777" w:rsidTr="00ED32A2">
        <w:trPr>
          <w:trHeight w:val="288"/>
        </w:trPr>
        <w:tc>
          <w:tcPr>
            <w:tcW w:w="1257" w:type="pct"/>
            <w:hideMark/>
          </w:tcPr>
          <w:p w14:paraId="0B58548F"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Lactose Intolerance</w:t>
            </w:r>
          </w:p>
        </w:tc>
        <w:tc>
          <w:tcPr>
            <w:tcW w:w="387" w:type="pct"/>
            <w:hideMark/>
          </w:tcPr>
          <w:p w14:paraId="56B0B78E"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355</w:t>
            </w:r>
          </w:p>
        </w:tc>
        <w:tc>
          <w:tcPr>
            <w:tcW w:w="1364" w:type="pct"/>
            <w:hideMark/>
          </w:tcPr>
          <w:p w14:paraId="547EB8F9"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1C8B0200"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1BD86FCD"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5945CEFB"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1927FBFD" w14:textId="77777777" w:rsidTr="00ED32A2">
        <w:trPr>
          <w:trHeight w:val="288"/>
        </w:trPr>
        <w:tc>
          <w:tcPr>
            <w:tcW w:w="1257" w:type="pct"/>
            <w:hideMark/>
          </w:tcPr>
          <w:p w14:paraId="50BA6545"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Hypoglycemia</w:t>
            </w:r>
          </w:p>
        </w:tc>
        <w:tc>
          <w:tcPr>
            <w:tcW w:w="387" w:type="pct"/>
            <w:hideMark/>
          </w:tcPr>
          <w:p w14:paraId="19CBD9BE"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356</w:t>
            </w:r>
          </w:p>
        </w:tc>
        <w:tc>
          <w:tcPr>
            <w:tcW w:w="1364" w:type="pct"/>
            <w:hideMark/>
          </w:tcPr>
          <w:p w14:paraId="3C6D010D"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3CCE1DF3"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4A5FBF08"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563061E2"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4E558CD6" w14:textId="77777777" w:rsidTr="00ED32A2">
        <w:trPr>
          <w:trHeight w:val="288"/>
        </w:trPr>
        <w:tc>
          <w:tcPr>
            <w:tcW w:w="1257" w:type="pct"/>
            <w:hideMark/>
          </w:tcPr>
          <w:p w14:paraId="2DFAC711"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Drug-Nutrient Interactions</w:t>
            </w:r>
          </w:p>
        </w:tc>
        <w:tc>
          <w:tcPr>
            <w:tcW w:w="387" w:type="pct"/>
            <w:hideMark/>
          </w:tcPr>
          <w:p w14:paraId="08B3ACD3"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357</w:t>
            </w:r>
          </w:p>
        </w:tc>
        <w:tc>
          <w:tcPr>
            <w:tcW w:w="1364" w:type="pct"/>
            <w:hideMark/>
          </w:tcPr>
          <w:p w14:paraId="6FF9BF5D"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5B2F5323"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41954566"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1694322C"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309363FC" w14:textId="77777777" w:rsidTr="00ED32A2">
        <w:trPr>
          <w:trHeight w:val="288"/>
        </w:trPr>
        <w:tc>
          <w:tcPr>
            <w:tcW w:w="1257" w:type="pct"/>
            <w:hideMark/>
          </w:tcPr>
          <w:p w14:paraId="4308D931"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Eating Disorders</w:t>
            </w:r>
          </w:p>
        </w:tc>
        <w:tc>
          <w:tcPr>
            <w:tcW w:w="387" w:type="pct"/>
            <w:hideMark/>
          </w:tcPr>
          <w:p w14:paraId="4580F269"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358</w:t>
            </w:r>
          </w:p>
        </w:tc>
        <w:tc>
          <w:tcPr>
            <w:tcW w:w="1364" w:type="pct"/>
            <w:hideMark/>
          </w:tcPr>
          <w:p w14:paraId="7EE0762A"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0422292A"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2D91E622"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513670D4"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7B1FB6C2" w14:textId="77777777" w:rsidTr="00ED32A2">
        <w:trPr>
          <w:trHeight w:val="288"/>
        </w:trPr>
        <w:tc>
          <w:tcPr>
            <w:tcW w:w="1257" w:type="pct"/>
            <w:hideMark/>
          </w:tcPr>
          <w:p w14:paraId="216F94C3"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Recent Major Surgery, Trauma, Burns</w:t>
            </w:r>
          </w:p>
        </w:tc>
        <w:tc>
          <w:tcPr>
            <w:tcW w:w="387" w:type="pct"/>
            <w:hideMark/>
          </w:tcPr>
          <w:p w14:paraId="50AACAFD"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359</w:t>
            </w:r>
          </w:p>
        </w:tc>
        <w:tc>
          <w:tcPr>
            <w:tcW w:w="1364" w:type="pct"/>
            <w:hideMark/>
          </w:tcPr>
          <w:p w14:paraId="433A370F"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2B5F0A8D"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78247D5D"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2AEA5731"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4C9DDB20" w14:textId="77777777" w:rsidTr="00ED32A2">
        <w:trPr>
          <w:trHeight w:val="288"/>
        </w:trPr>
        <w:tc>
          <w:tcPr>
            <w:tcW w:w="1257" w:type="pct"/>
            <w:hideMark/>
          </w:tcPr>
          <w:p w14:paraId="0AB32704"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Other Medical Conditions</w:t>
            </w:r>
          </w:p>
        </w:tc>
        <w:tc>
          <w:tcPr>
            <w:tcW w:w="387" w:type="pct"/>
            <w:hideMark/>
          </w:tcPr>
          <w:p w14:paraId="15EC85B8"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360</w:t>
            </w:r>
          </w:p>
        </w:tc>
        <w:tc>
          <w:tcPr>
            <w:tcW w:w="1364" w:type="pct"/>
            <w:hideMark/>
          </w:tcPr>
          <w:p w14:paraId="2DD29F57"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043788A1"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6181288E"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32FDC5E6"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4A506526" w14:textId="77777777" w:rsidTr="00ED32A2">
        <w:trPr>
          <w:trHeight w:val="288"/>
        </w:trPr>
        <w:tc>
          <w:tcPr>
            <w:tcW w:w="1257" w:type="pct"/>
            <w:hideMark/>
          </w:tcPr>
          <w:p w14:paraId="5EEC3AE8"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Depression</w:t>
            </w:r>
          </w:p>
        </w:tc>
        <w:tc>
          <w:tcPr>
            <w:tcW w:w="387" w:type="pct"/>
            <w:hideMark/>
          </w:tcPr>
          <w:p w14:paraId="279CBFC8"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361</w:t>
            </w:r>
          </w:p>
        </w:tc>
        <w:tc>
          <w:tcPr>
            <w:tcW w:w="1364" w:type="pct"/>
            <w:hideMark/>
          </w:tcPr>
          <w:p w14:paraId="43762BE8"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277F2B5D"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54AF5E95"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66CC6520"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6DFCCCFC" w14:textId="77777777" w:rsidTr="00ED32A2">
        <w:trPr>
          <w:trHeight w:val="288"/>
        </w:trPr>
        <w:tc>
          <w:tcPr>
            <w:tcW w:w="1257" w:type="pct"/>
            <w:hideMark/>
          </w:tcPr>
          <w:p w14:paraId="09454B8F" w14:textId="28EAA01B"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Developmental, Sensory</w:t>
            </w:r>
            <w:r w:rsidR="00C54C18" w:rsidRPr="00B05F4B">
              <w:rPr>
                <w:rFonts w:asciiTheme="minorHAnsi" w:eastAsia="Times New Roman" w:hAnsiTheme="minorHAnsi"/>
                <w:color w:val="000000"/>
                <w:sz w:val="18"/>
                <w:szCs w:val="18"/>
              </w:rPr>
              <w:t>,</w:t>
            </w:r>
            <w:r w:rsidRPr="00B05F4B">
              <w:rPr>
                <w:rFonts w:asciiTheme="minorHAnsi" w:eastAsia="Times New Roman" w:hAnsiTheme="minorHAnsi"/>
                <w:color w:val="000000"/>
                <w:sz w:val="18"/>
                <w:szCs w:val="18"/>
              </w:rPr>
              <w:t xml:space="preserve"> or Motor </w:t>
            </w:r>
            <w:r w:rsidR="00C54C18" w:rsidRPr="00B05F4B">
              <w:rPr>
                <w:rFonts w:asciiTheme="minorHAnsi" w:eastAsia="Times New Roman" w:hAnsiTheme="minorHAnsi"/>
                <w:color w:val="000000"/>
                <w:sz w:val="18"/>
                <w:szCs w:val="18"/>
              </w:rPr>
              <w:t>D</w:t>
            </w:r>
            <w:r w:rsidRPr="00B05F4B">
              <w:rPr>
                <w:rFonts w:asciiTheme="minorHAnsi" w:eastAsia="Times New Roman" w:hAnsiTheme="minorHAnsi"/>
                <w:color w:val="000000"/>
                <w:sz w:val="18"/>
                <w:szCs w:val="18"/>
              </w:rPr>
              <w:t xml:space="preserve">isabilities Interfering </w:t>
            </w:r>
            <w:r w:rsidR="00C54C18" w:rsidRPr="00B05F4B">
              <w:rPr>
                <w:rFonts w:asciiTheme="minorHAnsi" w:eastAsia="Times New Roman" w:hAnsiTheme="minorHAnsi"/>
                <w:color w:val="000000"/>
                <w:sz w:val="18"/>
                <w:szCs w:val="18"/>
              </w:rPr>
              <w:t>W</w:t>
            </w:r>
            <w:r w:rsidRPr="00B05F4B">
              <w:rPr>
                <w:rFonts w:asciiTheme="minorHAnsi" w:eastAsia="Times New Roman" w:hAnsiTheme="minorHAnsi"/>
                <w:color w:val="000000"/>
                <w:sz w:val="18"/>
                <w:szCs w:val="18"/>
              </w:rPr>
              <w:t>ith the Ability to Eat</w:t>
            </w:r>
          </w:p>
        </w:tc>
        <w:tc>
          <w:tcPr>
            <w:tcW w:w="387" w:type="pct"/>
            <w:hideMark/>
          </w:tcPr>
          <w:p w14:paraId="42705DE1"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362</w:t>
            </w:r>
          </w:p>
        </w:tc>
        <w:tc>
          <w:tcPr>
            <w:tcW w:w="1364" w:type="pct"/>
            <w:hideMark/>
          </w:tcPr>
          <w:p w14:paraId="6BCE4BAA"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6439AB2C"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13689EEA"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2FA52803"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65E57D14" w14:textId="77777777" w:rsidTr="00ED32A2">
        <w:trPr>
          <w:trHeight w:val="288"/>
        </w:trPr>
        <w:tc>
          <w:tcPr>
            <w:tcW w:w="1257" w:type="pct"/>
            <w:hideMark/>
          </w:tcPr>
          <w:p w14:paraId="1650CDD8"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Pre-Diabetes</w:t>
            </w:r>
          </w:p>
        </w:tc>
        <w:tc>
          <w:tcPr>
            <w:tcW w:w="387" w:type="pct"/>
            <w:hideMark/>
          </w:tcPr>
          <w:p w14:paraId="34F59955"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363</w:t>
            </w:r>
          </w:p>
        </w:tc>
        <w:tc>
          <w:tcPr>
            <w:tcW w:w="1364" w:type="pct"/>
            <w:hideMark/>
          </w:tcPr>
          <w:p w14:paraId="4D081EC1"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4B90B9E3"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0A382943"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2793A31E"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31AD6943" w14:textId="77777777" w:rsidTr="00ED32A2">
        <w:trPr>
          <w:trHeight w:val="288"/>
        </w:trPr>
        <w:tc>
          <w:tcPr>
            <w:tcW w:w="1257" w:type="pct"/>
            <w:hideMark/>
          </w:tcPr>
          <w:p w14:paraId="2FFC5789" w14:textId="77777777" w:rsidR="00FB6491" w:rsidRPr="00B05F4B" w:rsidRDefault="00FB6491" w:rsidP="00B05F4B">
            <w:pPr>
              <w:rPr>
                <w:rFonts w:asciiTheme="minorHAnsi" w:eastAsia="Times New Roman" w:hAnsiTheme="minorHAnsi"/>
                <w:b/>
                <w:bCs/>
                <w:color w:val="000000"/>
                <w:sz w:val="18"/>
                <w:szCs w:val="18"/>
              </w:rPr>
            </w:pPr>
            <w:r w:rsidRPr="00B05F4B">
              <w:rPr>
                <w:rFonts w:asciiTheme="minorHAnsi" w:eastAsia="Times New Roman" w:hAnsiTheme="minorHAnsi"/>
                <w:b/>
                <w:bCs/>
                <w:color w:val="000000"/>
                <w:sz w:val="18"/>
                <w:szCs w:val="18"/>
              </w:rPr>
              <w:t>Substance Abuse (Drugs, Alcohol, Tobacco)</w:t>
            </w:r>
          </w:p>
        </w:tc>
        <w:tc>
          <w:tcPr>
            <w:tcW w:w="387" w:type="pct"/>
            <w:hideMark/>
          </w:tcPr>
          <w:p w14:paraId="7EB6F27D"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370</w:t>
            </w:r>
          </w:p>
        </w:tc>
        <w:tc>
          <w:tcPr>
            <w:tcW w:w="1364" w:type="pct"/>
            <w:hideMark/>
          </w:tcPr>
          <w:p w14:paraId="4B81AFCD" w14:textId="3D1D2F7B"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49423832"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0C729F26"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24502523"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203B2659" w14:textId="77777777" w:rsidTr="00ED32A2">
        <w:trPr>
          <w:trHeight w:val="288"/>
        </w:trPr>
        <w:tc>
          <w:tcPr>
            <w:tcW w:w="1257" w:type="pct"/>
            <w:hideMark/>
          </w:tcPr>
          <w:p w14:paraId="64ABF5FF"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Maternal Smoking</w:t>
            </w:r>
          </w:p>
        </w:tc>
        <w:tc>
          <w:tcPr>
            <w:tcW w:w="387" w:type="pct"/>
            <w:hideMark/>
          </w:tcPr>
          <w:p w14:paraId="34091C7E"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371</w:t>
            </w:r>
          </w:p>
        </w:tc>
        <w:tc>
          <w:tcPr>
            <w:tcW w:w="1364" w:type="pct"/>
            <w:hideMark/>
          </w:tcPr>
          <w:p w14:paraId="5C96D3FB"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214F2598"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7461F0C9"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6C5F548A"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459C84EB" w14:textId="77777777" w:rsidTr="00ED32A2">
        <w:trPr>
          <w:trHeight w:val="288"/>
        </w:trPr>
        <w:tc>
          <w:tcPr>
            <w:tcW w:w="1257" w:type="pct"/>
            <w:hideMark/>
          </w:tcPr>
          <w:p w14:paraId="183AF3AF"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Alcohol and Illegal Drug Use</w:t>
            </w:r>
          </w:p>
        </w:tc>
        <w:tc>
          <w:tcPr>
            <w:tcW w:w="387" w:type="pct"/>
            <w:hideMark/>
          </w:tcPr>
          <w:p w14:paraId="28A341C3"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372</w:t>
            </w:r>
          </w:p>
        </w:tc>
        <w:tc>
          <w:tcPr>
            <w:tcW w:w="1364" w:type="pct"/>
            <w:hideMark/>
          </w:tcPr>
          <w:p w14:paraId="1A1EB0BB"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266EB613"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004BBCF7"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749CFCD6"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7BB811BF" w14:textId="77777777" w:rsidTr="00ED32A2">
        <w:trPr>
          <w:trHeight w:val="288"/>
        </w:trPr>
        <w:tc>
          <w:tcPr>
            <w:tcW w:w="1257" w:type="pct"/>
            <w:hideMark/>
          </w:tcPr>
          <w:p w14:paraId="20A4183E" w14:textId="77777777" w:rsidR="00FB6491" w:rsidRPr="00B05F4B" w:rsidRDefault="00FB6491" w:rsidP="00B05F4B">
            <w:pPr>
              <w:rPr>
                <w:rFonts w:asciiTheme="minorHAnsi" w:eastAsia="Times New Roman" w:hAnsiTheme="minorHAnsi"/>
                <w:b/>
                <w:bCs/>
                <w:color w:val="000000"/>
                <w:sz w:val="18"/>
                <w:szCs w:val="18"/>
              </w:rPr>
            </w:pPr>
            <w:r w:rsidRPr="00B05F4B">
              <w:rPr>
                <w:rFonts w:asciiTheme="minorHAnsi" w:eastAsia="Times New Roman" w:hAnsiTheme="minorHAnsi"/>
                <w:b/>
                <w:bCs/>
                <w:color w:val="000000"/>
                <w:sz w:val="18"/>
                <w:szCs w:val="18"/>
              </w:rPr>
              <w:t xml:space="preserve">Other Health Risks </w:t>
            </w:r>
          </w:p>
        </w:tc>
        <w:tc>
          <w:tcPr>
            <w:tcW w:w="387" w:type="pct"/>
            <w:hideMark/>
          </w:tcPr>
          <w:p w14:paraId="5242D971"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380</w:t>
            </w:r>
          </w:p>
        </w:tc>
        <w:tc>
          <w:tcPr>
            <w:tcW w:w="1364" w:type="pct"/>
            <w:hideMark/>
          </w:tcPr>
          <w:p w14:paraId="699C9280"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 </w:t>
            </w:r>
          </w:p>
        </w:tc>
        <w:tc>
          <w:tcPr>
            <w:tcW w:w="558" w:type="pct"/>
            <w:hideMark/>
          </w:tcPr>
          <w:p w14:paraId="36AD1929"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29AAF983"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1F32D23C"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26BD8EF8" w14:textId="77777777" w:rsidTr="00ED32A2">
        <w:trPr>
          <w:trHeight w:val="288"/>
        </w:trPr>
        <w:tc>
          <w:tcPr>
            <w:tcW w:w="1257" w:type="pct"/>
            <w:hideMark/>
          </w:tcPr>
          <w:p w14:paraId="5F8DD74D"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Dental Problems (Oral Health Conditions)</w:t>
            </w:r>
          </w:p>
        </w:tc>
        <w:tc>
          <w:tcPr>
            <w:tcW w:w="387" w:type="pct"/>
            <w:hideMark/>
          </w:tcPr>
          <w:p w14:paraId="5F899C2F"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381</w:t>
            </w:r>
          </w:p>
        </w:tc>
        <w:tc>
          <w:tcPr>
            <w:tcW w:w="1364" w:type="pct"/>
            <w:hideMark/>
          </w:tcPr>
          <w:p w14:paraId="3D39908A"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646AD353"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713A0525"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59E44F28"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7EEF5981" w14:textId="77777777" w:rsidTr="00ED32A2">
        <w:trPr>
          <w:trHeight w:val="288"/>
        </w:trPr>
        <w:tc>
          <w:tcPr>
            <w:tcW w:w="1257" w:type="pct"/>
            <w:hideMark/>
          </w:tcPr>
          <w:p w14:paraId="512286FA"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Fetal Alcohol Syndrome</w:t>
            </w:r>
          </w:p>
        </w:tc>
        <w:tc>
          <w:tcPr>
            <w:tcW w:w="387" w:type="pct"/>
            <w:hideMark/>
          </w:tcPr>
          <w:p w14:paraId="34A0F837"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382</w:t>
            </w:r>
          </w:p>
        </w:tc>
        <w:tc>
          <w:tcPr>
            <w:tcW w:w="1364" w:type="pct"/>
            <w:hideMark/>
          </w:tcPr>
          <w:p w14:paraId="1E5F3631"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45AEB1F8"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59EE4B76"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25D1DBF0"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B05F4B" w:rsidRPr="004440B2" w14:paraId="7101BDBC" w14:textId="77777777" w:rsidTr="00ED32A2">
        <w:trPr>
          <w:trHeight w:val="288"/>
        </w:trPr>
        <w:tc>
          <w:tcPr>
            <w:tcW w:w="5000" w:type="pct"/>
            <w:gridSpan w:val="6"/>
            <w:shd w:val="clear" w:color="auto" w:fill="F2F2F2" w:themeFill="background1" w:themeFillShade="F2"/>
          </w:tcPr>
          <w:p w14:paraId="46316BCF" w14:textId="2F472D09" w:rsidR="00B05F4B" w:rsidRPr="00B05F4B" w:rsidRDefault="00B05F4B" w:rsidP="00DA441C">
            <w:pPr>
              <w:jc w:val="center"/>
              <w:rPr>
                <w:rFonts w:asciiTheme="minorHAnsi" w:eastAsia="Times New Roman" w:hAnsiTheme="minorHAnsi"/>
                <w:color w:val="000000"/>
                <w:sz w:val="18"/>
                <w:szCs w:val="18"/>
              </w:rPr>
            </w:pPr>
            <w:r w:rsidRPr="00B05F4B">
              <w:rPr>
                <w:rFonts w:asciiTheme="minorHAnsi" w:eastAsia="Times New Roman" w:hAnsiTheme="minorHAnsi"/>
                <w:b/>
                <w:bCs/>
                <w:color w:val="C00000"/>
                <w:sz w:val="18"/>
                <w:szCs w:val="18"/>
              </w:rPr>
              <w:t>Dietary</w:t>
            </w:r>
          </w:p>
        </w:tc>
      </w:tr>
      <w:tr w:rsidR="00FB6491" w:rsidRPr="004440B2" w14:paraId="3C64C21C" w14:textId="77777777" w:rsidTr="00ED32A2">
        <w:trPr>
          <w:trHeight w:val="288"/>
        </w:trPr>
        <w:tc>
          <w:tcPr>
            <w:tcW w:w="1257" w:type="pct"/>
            <w:hideMark/>
          </w:tcPr>
          <w:p w14:paraId="2A8DB892" w14:textId="4C0D026D" w:rsidR="00FB6491" w:rsidRPr="00B05F4B" w:rsidRDefault="00FB6491" w:rsidP="00B05F4B">
            <w:pPr>
              <w:rPr>
                <w:rFonts w:asciiTheme="minorHAnsi" w:eastAsia="Times New Roman" w:hAnsiTheme="minorHAnsi"/>
                <w:b/>
                <w:bCs/>
                <w:color w:val="000000"/>
                <w:sz w:val="18"/>
                <w:szCs w:val="18"/>
              </w:rPr>
            </w:pPr>
            <w:r w:rsidRPr="00B05F4B">
              <w:rPr>
                <w:rFonts w:asciiTheme="minorHAnsi" w:eastAsia="Times New Roman" w:hAnsiTheme="minorHAnsi"/>
                <w:b/>
                <w:bCs/>
                <w:color w:val="000000"/>
                <w:sz w:val="18"/>
                <w:szCs w:val="18"/>
              </w:rPr>
              <w:t xml:space="preserve">Failure </w:t>
            </w:r>
            <w:r w:rsidR="00C54C18" w:rsidRPr="00B05F4B">
              <w:rPr>
                <w:rFonts w:asciiTheme="minorHAnsi" w:eastAsia="Times New Roman" w:hAnsiTheme="minorHAnsi"/>
                <w:b/>
                <w:bCs/>
                <w:color w:val="000000"/>
                <w:sz w:val="18"/>
                <w:szCs w:val="18"/>
              </w:rPr>
              <w:t>T</w:t>
            </w:r>
            <w:r w:rsidRPr="00B05F4B">
              <w:rPr>
                <w:rFonts w:asciiTheme="minorHAnsi" w:eastAsia="Times New Roman" w:hAnsiTheme="minorHAnsi"/>
                <w:b/>
                <w:bCs/>
                <w:color w:val="000000"/>
                <w:sz w:val="18"/>
                <w:szCs w:val="18"/>
              </w:rPr>
              <w:t>o Meet Dietary Guidelines for Americans</w:t>
            </w:r>
          </w:p>
        </w:tc>
        <w:tc>
          <w:tcPr>
            <w:tcW w:w="387" w:type="pct"/>
            <w:hideMark/>
          </w:tcPr>
          <w:p w14:paraId="19EE8FA9"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400</w:t>
            </w:r>
          </w:p>
        </w:tc>
        <w:tc>
          <w:tcPr>
            <w:tcW w:w="1364" w:type="pct"/>
            <w:hideMark/>
          </w:tcPr>
          <w:p w14:paraId="7009F8F8" w14:textId="339FABC8"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49A1333C"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4837696D"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10D45244"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47BFB56D" w14:textId="77777777" w:rsidTr="00ED32A2">
        <w:trPr>
          <w:trHeight w:val="288"/>
        </w:trPr>
        <w:tc>
          <w:tcPr>
            <w:tcW w:w="1257" w:type="pct"/>
            <w:hideMark/>
          </w:tcPr>
          <w:p w14:paraId="007789FC" w14:textId="2A22E88A"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xml:space="preserve">Failure </w:t>
            </w:r>
            <w:r w:rsidR="00C54C18" w:rsidRPr="00B05F4B">
              <w:rPr>
                <w:rFonts w:asciiTheme="minorHAnsi" w:eastAsia="Times New Roman" w:hAnsiTheme="minorHAnsi"/>
                <w:color w:val="000000"/>
                <w:sz w:val="18"/>
                <w:szCs w:val="18"/>
              </w:rPr>
              <w:t>t</w:t>
            </w:r>
            <w:r w:rsidRPr="00B05F4B">
              <w:rPr>
                <w:rFonts w:asciiTheme="minorHAnsi" w:eastAsia="Times New Roman" w:hAnsiTheme="minorHAnsi"/>
                <w:color w:val="000000"/>
                <w:sz w:val="18"/>
                <w:szCs w:val="18"/>
              </w:rPr>
              <w:t>o Meet Dietary Guidelines for Americans</w:t>
            </w:r>
          </w:p>
        </w:tc>
        <w:tc>
          <w:tcPr>
            <w:tcW w:w="387" w:type="pct"/>
            <w:hideMark/>
          </w:tcPr>
          <w:p w14:paraId="04F54BE9"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401</w:t>
            </w:r>
          </w:p>
        </w:tc>
        <w:tc>
          <w:tcPr>
            <w:tcW w:w="1364" w:type="pct"/>
            <w:hideMark/>
          </w:tcPr>
          <w:p w14:paraId="516DE86F"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007AD7E8"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03B990E3"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00F81163"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5F16CB46" w14:textId="77777777" w:rsidTr="00ED32A2">
        <w:trPr>
          <w:trHeight w:val="288"/>
        </w:trPr>
        <w:tc>
          <w:tcPr>
            <w:tcW w:w="1257" w:type="pct"/>
            <w:hideMark/>
          </w:tcPr>
          <w:p w14:paraId="209FE27B" w14:textId="77777777" w:rsidR="00FB6491" w:rsidRPr="00B05F4B" w:rsidRDefault="00FB6491" w:rsidP="00B05F4B">
            <w:pPr>
              <w:rPr>
                <w:rFonts w:asciiTheme="minorHAnsi" w:eastAsia="Times New Roman" w:hAnsiTheme="minorHAnsi"/>
                <w:b/>
                <w:bCs/>
                <w:color w:val="000000"/>
                <w:sz w:val="18"/>
                <w:szCs w:val="18"/>
              </w:rPr>
            </w:pPr>
            <w:r w:rsidRPr="00B05F4B">
              <w:rPr>
                <w:rFonts w:asciiTheme="minorHAnsi" w:eastAsia="Times New Roman" w:hAnsiTheme="minorHAnsi"/>
                <w:b/>
                <w:bCs/>
                <w:color w:val="000000"/>
                <w:sz w:val="18"/>
                <w:szCs w:val="18"/>
              </w:rPr>
              <w:t>Inappropriate Nutrition Practices</w:t>
            </w:r>
          </w:p>
        </w:tc>
        <w:tc>
          <w:tcPr>
            <w:tcW w:w="387" w:type="pct"/>
            <w:hideMark/>
          </w:tcPr>
          <w:p w14:paraId="30C047ED"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410</w:t>
            </w:r>
          </w:p>
        </w:tc>
        <w:tc>
          <w:tcPr>
            <w:tcW w:w="1364" w:type="pct"/>
            <w:hideMark/>
          </w:tcPr>
          <w:p w14:paraId="5B940E43"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 </w:t>
            </w:r>
          </w:p>
        </w:tc>
        <w:tc>
          <w:tcPr>
            <w:tcW w:w="558" w:type="pct"/>
            <w:hideMark/>
          </w:tcPr>
          <w:p w14:paraId="59F3FEE6"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0086A03D"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47BE001A"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7A8B3097" w14:textId="77777777" w:rsidTr="00ED32A2">
        <w:trPr>
          <w:trHeight w:val="288"/>
        </w:trPr>
        <w:tc>
          <w:tcPr>
            <w:tcW w:w="1257" w:type="pct"/>
            <w:hideMark/>
          </w:tcPr>
          <w:p w14:paraId="08811BF8"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Inappropriate Nutrition Practices for Infants</w:t>
            </w:r>
          </w:p>
        </w:tc>
        <w:tc>
          <w:tcPr>
            <w:tcW w:w="387" w:type="pct"/>
            <w:hideMark/>
          </w:tcPr>
          <w:p w14:paraId="5C1A9CE8"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411</w:t>
            </w:r>
          </w:p>
        </w:tc>
        <w:tc>
          <w:tcPr>
            <w:tcW w:w="1364" w:type="pct"/>
            <w:hideMark/>
          </w:tcPr>
          <w:p w14:paraId="040269BE"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6B9F625B"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5C8D3012"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2F7A1BD9"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743C9B6B" w14:textId="77777777" w:rsidTr="00ED32A2">
        <w:trPr>
          <w:trHeight w:val="288"/>
        </w:trPr>
        <w:tc>
          <w:tcPr>
            <w:tcW w:w="1257" w:type="pct"/>
            <w:hideMark/>
          </w:tcPr>
          <w:p w14:paraId="48D40C1D"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Routinely using a substitute(s) for breast milk or for FDA approved iron-fortified formula as the primary nutrient source during the first year of life</w:t>
            </w:r>
          </w:p>
        </w:tc>
        <w:tc>
          <w:tcPr>
            <w:tcW w:w="387" w:type="pct"/>
            <w:hideMark/>
          </w:tcPr>
          <w:p w14:paraId="09E186BC"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411.01</w:t>
            </w:r>
          </w:p>
        </w:tc>
        <w:tc>
          <w:tcPr>
            <w:tcW w:w="1364" w:type="pct"/>
            <w:hideMark/>
          </w:tcPr>
          <w:p w14:paraId="2BFA97BD"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 </w:t>
            </w:r>
          </w:p>
        </w:tc>
        <w:tc>
          <w:tcPr>
            <w:tcW w:w="558" w:type="pct"/>
            <w:hideMark/>
          </w:tcPr>
          <w:p w14:paraId="479C0567"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47880ECB"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49AC5B6F"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5022057A" w14:textId="77777777" w:rsidTr="00ED32A2">
        <w:trPr>
          <w:trHeight w:val="288"/>
        </w:trPr>
        <w:tc>
          <w:tcPr>
            <w:tcW w:w="1257" w:type="pct"/>
            <w:hideMark/>
          </w:tcPr>
          <w:p w14:paraId="54235FDD"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Routinely using nursing bottles or cups improperly</w:t>
            </w:r>
          </w:p>
        </w:tc>
        <w:tc>
          <w:tcPr>
            <w:tcW w:w="387" w:type="pct"/>
            <w:hideMark/>
          </w:tcPr>
          <w:p w14:paraId="6C219532"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411.02</w:t>
            </w:r>
          </w:p>
        </w:tc>
        <w:tc>
          <w:tcPr>
            <w:tcW w:w="1364" w:type="pct"/>
            <w:hideMark/>
          </w:tcPr>
          <w:p w14:paraId="5F659F4A" w14:textId="53AFE439"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589CCB19"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12286988"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33654C04"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2EF0F694" w14:textId="77777777" w:rsidTr="00ED32A2">
        <w:trPr>
          <w:trHeight w:val="288"/>
        </w:trPr>
        <w:tc>
          <w:tcPr>
            <w:tcW w:w="1257" w:type="pct"/>
            <w:hideMark/>
          </w:tcPr>
          <w:p w14:paraId="4438F2DC" w14:textId="183FC0EA"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Routinely offering complementary foods or other substances that are inappropriate in type or timing</w:t>
            </w:r>
          </w:p>
        </w:tc>
        <w:tc>
          <w:tcPr>
            <w:tcW w:w="387" w:type="pct"/>
            <w:hideMark/>
          </w:tcPr>
          <w:p w14:paraId="57C9BE15"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411.03</w:t>
            </w:r>
          </w:p>
        </w:tc>
        <w:tc>
          <w:tcPr>
            <w:tcW w:w="1364" w:type="pct"/>
            <w:hideMark/>
          </w:tcPr>
          <w:p w14:paraId="718E1580" w14:textId="4A416F23"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72DBC296"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73C4F4B1"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65EC2269"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3F1339E2" w14:textId="77777777" w:rsidTr="00ED32A2">
        <w:trPr>
          <w:trHeight w:val="288"/>
        </w:trPr>
        <w:tc>
          <w:tcPr>
            <w:tcW w:w="1257" w:type="pct"/>
            <w:hideMark/>
          </w:tcPr>
          <w:p w14:paraId="6D305CD6" w14:textId="60D88F1F"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Routinely using feeding practices that disregard the developmental needs or stage of the infant</w:t>
            </w:r>
          </w:p>
        </w:tc>
        <w:tc>
          <w:tcPr>
            <w:tcW w:w="387" w:type="pct"/>
            <w:hideMark/>
          </w:tcPr>
          <w:p w14:paraId="73666C1C"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411.04</w:t>
            </w:r>
          </w:p>
        </w:tc>
        <w:tc>
          <w:tcPr>
            <w:tcW w:w="1364" w:type="pct"/>
            <w:hideMark/>
          </w:tcPr>
          <w:p w14:paraId="3B4E5D71"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 </w:t>
            </w:r>
          </w:p>
        </w:tc>
        <w:tc>
          <w:tcPr>
            <w:tcW w:w="558" w:type="pct"/>
            <w:hideMark/>
          </w:tcPr>
          <w:p w14:paraId="486387D9"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2D5F7AD5"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42F7FF8A"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2774F688" w14:textId="77777777" w:rsidTr="00ED32A2">
        <w:trPr>
          <w:trHeight w:val="288"/>
        </w:trPr>
        <w:tc>
          <w:tcPr>
            <w:tcW w:w="1257" w:type="pct"/>
            <w:hideMark/>
          </w:tcPr>
          <w:p w14:paraId="5FA06A64" w14:textId="6EF7885A"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Feeding foods to an infant that could be contaminated with harmful microorganisms or toxins</w:t>
            </w:r>
          </w:p>
        </w:tc>
        <w:tc>
          <w:tcPr>
            <w:tcW w:w="387" w:type="pct"/>
            <w:hideMark/>
          </w:tcPr>
          <w:p w14:paraId="281E6F9F"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411.05</w:t>
            </w:r>
          </w:p>
        </w:tc>
        <w:tc>
          <w:tcPr>
            <w:tcW w:w="1364" w:type="pct"/>
            <w:hideMark/>
          </w:tcPr>
          <w:p w14:paraId="32ACF2D1" w14:textId="0C6D05B6"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2FEBFD6A"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0B659BE9"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541AE94C"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6151453B" w14:textId="77777777" w:rsidTr="00ED32A2">
        <w:trPr>
          <w:trHeight w:val="288"/>
        </w:trPr>
        <w:tc>
          <w:tcPr>
            <w:tcW w:w="1257" w:type="pct"/>
            <w:hideMark/>
          </w:tcPr>
          <w:p w14:paraId="4D2284CA" w14:textId="2936DAB6"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Routinely feeding inappropriately diluted formula</w:t>
            </w:r>
          </w:p>
        </w:tc>
        <w:tc>
          <w:tcPr>
            <w:tcW w:w="387" w:type="pct"/>
            <w:hideMark/>
          </w:tcPr>
          <w:p w14:paraId="404D1ADD"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411.06</w:t>
            </w:r>
          </w:p>
        </w:tc>
        <w:tc>
          <w:tcPr>
            <w:tcW w:w="1364" w:type="pct"/>
            <w:hideMark/>
          </w:tcPr>
          <w:p w14:paraId="690C762F" w14:textId="61D4B049"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1E1EEA7A"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23161866"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21B2BEDF"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451CEE0E" w14:textId="77777777" w:rsidTr="00ED32A2">
        <w:trPr>
          <w:trHeight w:val="288"/>
        </w:trPr>
        <w:tc>
          <w:tcPr>
            <w:tcW w:w="1257" w:type="pct"/>
            <w:hideMark/>
          </w:tcPr>
          <w:p w14:paraId="05D9C892" w14:textId="38712EE4"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Routinely limiting the frequency of nursing of the exclusively breastfed infant when breast milk is the sole source of nutrients</w:t>
            </w:r>
          </w:p>
        </w:tc>
        <w:tc>
          <w:tcPr>
            <w:tcW w:w="387" w:type="pct"/>
            <w:hideMark/>
          </w:tcPr>
          <w:p w14:paraId="0EF03E3E"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411.07</w:t>
            </w:r>
          </w:p>
        </w:tc>
        <w:tc>
          <w:tcPr>
            <w:tcW w:w="1364" w:type="pct"/>
            <w:hideMark/>
          </w:tcPr>
          <w:p w14:paraId="319082A7" w14:textId="21B1A133"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0FF10801"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2CCCBED8"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45C22BF3"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0FD9DDE4" w14:textId="77777777" w:rsidTr="00ED32A2">
        <w:trPr>
          <w:trHeight w:val="288"/>
        </w:trPr>
        <w:tc>
          <w:tcPr>
            <w:tcW w:w="1257" w:type="pct"/>
            <w:hideMark/>
          </w:tcPr>
          <w:p w14:paraId="01E574B1" w14:textId="6920B233"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Routinely feeding a diet very low in calories and/or essential nutrients</w:t>
            </w:r>
          </w:p>
        </w:tc>
        <w:tc>
          <w:tcPr>
            <w:tcW w:w="387" w:type="pct"/>
            <w:hideMark/>
          </w:tcPr>
          <w:p w14:paraId="5ABA6977"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411.08</w:t>
            </w:r>
          </w:p>
        </w:tc>
        <w:tc>
          <w:tcPr>
            <w:tcW w:w="1364" w:type="pct"/>
            <w:hideMark/>
          </w:tcPr>
          <w:p w14:paraId="3C6CD8CB" w14:textId="2E70920E"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36C5B711"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5A0CE06A"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3B0A2929"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7F502FD2" w14:textId="77777777" w:rsidTr="00ED32A2">
        <w:trPr>
          <w:trHeight w:val="288"/>
        </w:trPr>
        <w:tc>
          <w:tcPr>
            <w:tcW w:w="1257" w:type="pct"/>
            <w:hideMark/>
          </w:tcPr>
          <w:p w14:paraId="34223F0F" w14:textId="26613269"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Routinely using inappropriate sanitation in preparing, handling, and storage of expressed breastmilk or formula</w:t>
            </w:r>
          </w:p>
        </w:tc>
        <w:tc>
          <w:tcPr>
            <w:tcW w:w="387" w:type="pct"/>
            <w:hideMark/>
          </w:tcPr>
          <w:p w14:paraId="20D9E404"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411.09</w:t>
            </w:r>
          </w:p>
        </w:tc>
        <w:tc>
          <w:tcPr>
            <w:tcW w:w="1364" w:type="pct"/>
            <w:hideMark/>
          </w:tcPr>
          <w:p w14:paraId="620D1E74" w14:textId="230B1792"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2C564067"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03F1775A"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617C798E"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5C15E72F" w14:textId="77777777" w:rsidTr="00ED32A2">
        <w:trPr>
          <w:trHeight w:val="288"/>
        </w:trPr>
        <w:tc>
          <w:tcPr>
            <w:tcW w:w="1257" w:type="pct"/>
            <w:hideMark/>
          </w:tcPr>
          <w:p w14:paraId="4247996E" w14:textId="79D79E7D"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Feeding dietary supplements with potentially harmful consequences</w:t>
            </w:r>
          </w:p>
        </w:tc>
        <w:tc>
          <w:tcPr>
            <w:tcW w:w="387" w:type="pct"/>
            <w:hideMark/>
          </w:tcPr>
          <w:p w14:paraId="4FD5DA77"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411.10</w:t>
            </w:r>
          </w:p>
        </w:tc>
        <w:tc>
          <w:tcPr>
            <w:tcW w:w="1364" w:type="pct"/>
            <w:hideMark/>
          </w:tcPr>
          <w:p w14:paraId="5A2AE856" w14:textId="793AFFE0"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3B2014AB"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58C5AD66"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329A149F"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62CB8099" w14:textId="77777777" w:rsidTr="00ED32A2">
        <w:trPr>
          <w:trHeight w:val="288"/>
        </w:trPr>
        <w:tc>
          <w:tcPr>
            <w:tcW w:w="1257" w:type="pct"/>
            <w:hideMark/>
          </w:tcPr>
          <w:p w14:paraId="4F52E498" w14:textId="5FE8120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Routinely not providing dietary supplements recognized as essential by national publ</w:t>
            </w:r>
            <w:r w:rsidR="00596351" w:rsidRPr="00B05F4B">
              <w:rPr>
                <w:rFonts w:asciiTheme="minorHAnsi" w:eastAsia="Times New Roman" w:hAnsiTheme="minorHAnsi"/>
                <w:color w:val="000000"/>
                <w:sz w:val="18"/>
                <w:szCs w:val="18"/>
              </w:rPr>
              <w:t>ic health policy when an infant’</w:t>
            </w:r>
            <w:r w:rsidRPr="00B05F4B">
              <w:rPr>
                <w:rFonts w:asciiTheme="minorHAnsi" w:eastAsia="Times New Roman" w:hAnsiTheme="minorHAnsi"/>
                <w:color w:val="000000"/>
                <w:sz w:val="18"/>
                <w:szCs w:val="18"/>
              </w:rPr>
              <w:t>s diet alone cannot meet nutrient requirements</w:t>
            </w:r>
          </w:p>
        </w:tc>
        <w:tc>
          <w:tcPr>
            <w:tcW w:w="387" w:type="pct"/>
            <w:hideMark/>
          </w:tcPr>
          <w:p w14:paraId="3A1871FD"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411.11</w:t>
            </w:r>
          </w:p>
        </w:tc>
        <w:tc>
          <w:tcPr>
            <w:tcW w:w="1364" w:type="pct"/>
            <w:hideMark/>
          </w:tcPr>
          <w:p w14:paraId="56D9B76C" w14:textId="62206F69"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795E9321"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3C3F6495"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67026AE3"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3BBB47AA" w14:textId="77777777" w:rsidTr="00ED32A2">
        <w:trPr>
          <w:trHeight w:val="288"/>
        </w:trPr>
        <w:tc>
          <w:tcPr>
            <w:tcW w:w="1257" w:type="pct"/>
            <w:hideMark/>
          </w:tcPr>
          <w:p w14:paraId="34114A45"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Inappropriate Nutrition Practices for Children</w:t>
            </w:r>
          </w:p>
        </w:tc>
        <w:tc>
          <w:tcPr>
            <w:tcW w:w="387" w:type="pct"/>
            <w:hideMark/>
          </w:tcPr>
          <w:p w14:paraId="165B06FF"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425</w:t>
            </w:r>
          </w:p>
        </w:tc>
        <w:tc>
          <w:tcPr>
            <w:tcW w:w="1364" w:type="pct"/>
            <w:hideMark/>
          </w:tcPr>
          <w:p w14:paraId="3D281484"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45A7E86A"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558C09E4"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7864526E"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32422778" w14:textId="77777777" w:rsidTr="00ED32A2">
        <w:trPr>
          <w:trHeight w:val="288"/>
        </w:trPr>
        <w:tc>
          <w:tcPr>
            <w:tcW w:w="1257" w:type="pct"/>
            <w:hideMark/>
          </w:tcPr>
          <w:p w14:paraId="1AB9086C" w14:textId="650870AE"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Routinely feeding inappropriate beverages as the primary milk source</w:t>
            </w:r>
          </w:p>
        </w:tc>
        <w:tc>
          <w:tcPr>
            <w:tcW w:w="387" w:type="pct"/>
            <w:hideMark/>
          </w:tcPr>
          <w:p w14:paraId="4784CB89"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425.01</w:t>
            </w:r>
          </w:p>
        </w:tc>
        <w:tc>
          <w:tcPr>
            <w:tcW w:w="1364" w:type="pct"/>
            <w:hideMark/>
          </w:tcPr>
          <w:p w14:paraId="4C81185E" w14:textId="016A79BB"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0F90A093"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3A6CD363"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7BF64857"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6B71673E" w14:textId="77777777" w:rsidTr="00ED32A2">
        <w:trPr>
          <w:trHeight w:val="288"/>
        </w:trPr>
        <w:tc>
          <w:tcPr>
            <w:tcW w:w="1257" w:type="pct"/>
            <w:hideMark/>
          </w:tcPr>
          <w:p w14:paraId="2EF0F5CB" w14:textId="0FD7B0C2"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Routinely feeding a child any sugar-containing fluids</w:t>
            </w:r>
          </w:p>
        </w:tc>
        <w:tc>
          <w:tcPr>
            <w:tcW w:w="387" w:type="pct"/>
            <w:hideMark/>
          </w:tcPr>
          <w:p w14:paraId="6D12465C"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425.02</w:t>
            </w:r>
          </w:p>
        </w:tc>
        <w:tc>
          <w:tcPr>
            <w:tcW w:w="1364" w:type="pct"/>
            <w:hideMark/>
          </w:tcPr>
          <w:p w14:paraId="71221A8D" w14:textId="03CD1E00"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4461790D"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6A6DBBDD"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0ECD0CD1"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3F337B3A" w14:textId="77777777" w:rsidTr="00ED32A2">
        <w:trPr>
          <w:trHeight w:val="288"/>
        </w:trPr>
        <w:tc>
          <w:tcPr>
            <w:tcW w:w="1257" w:type="pct"/>
            <w:hideMark/>
          </w:tcPr>
          <w:p w14:paraId="7892B400" w14:textId="60A4CB61"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Routinely using nursing bottles, cups, or pacifiers improperly</w:t>
            </w:r>
          </w:p>
        </w:tc>
        <w:tc>
          <w:tcPr>
            <w:tcW w:w="387" w:type="pct"/>
            <w:hideMark/>
          </w:tcPr>
          <w:p w14:paraId="2F105538"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425.03</w:t>
            </w:r>
          </w:p>
        </w:tc>
        <w:tc>
          <w:tcPr>
            <w:tcW w:w="1364" w:type="pct"/>
            <w:hideMark/>
          </w:tcPr>
          <w:p w14:paraId="20A20A81" w14:textId="212150BB"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0379C372"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714B91F3"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7B2B178D"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6228F6E1" w14:textId="77777777" w:rsidTr="00ED32A2">
        <w:trPr>
          <w:trHeight w:val="288"/>
        </w:trPr>
        <w:tc>
          <w:tcPr>
            <w:tcW w:w="1257" w:type="pct"/>
            <w:hideMark/>
          </w:tcPr>
          <w:p w14:paraId="350B356A" w14:textId="2D1B3E54"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Routinely using feeding practices that disregard the developmental needs or stages of the child</w:t>
            </w:r>
          </w:p>
        </w:tc>
        <w:tc>
          <w:tcPr>
            <w:tcW w:w="387" w:type="pct"/>
            <w:hideMark/>
          </w:tcPr>
          <w:p w14:paraId="0A0CF914"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425.04</w:t>
            </w:r>
          </w:p>
        </w:tc>
        <w:tc>
          <w:tcPr>
            <w:tcW w:w="1364" w:type="pct"/>
            <w:hideMark/>
          </w:tcPr>
          <w:p w14:paraId="2EBC3860" w14:textId="547ADA6E"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05CB98FD"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6EB8DAC7"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44ADFF53"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69832A17" w14:textId="77777777" w:rsidTr="00ED32A2">
        <w:trPr>
          <w:trHeight w:val="288"/>
        </w:trPr>
        <w:tc>
          <w:tcPr>
            <w:tcW w:w="1257" w:type="pct"/>
            <w:hideMark/>
          </w:tcPr>
          <w:p w14:paraId="58940CE0" w14:textId="0932DA2F"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Feeding foods to a child that could be contaminated with harmful microorganisms</w:t>
            </w:r>
          </w:p>
        </w:tc>
        <w:tc>
          <w:tcPr>
            <w:tcW w:w="387" w:type="pct"/>
            <w:hideMark/>
          </w:tcPr>
          <w:p w14:paraId="42BEBFDF"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425.05</w:t>
            </w:r>
          </w:p>
        </w:tc>
        <w:tc>
          <w:tcPr>
            <w:tcW w:w="1364" w:type="pct"/>
            <w:hideMark/>
          </w:tcPr>
          <w:p w14:paraId="2AD3A754" w14:textId="7DB8CB0E"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14C708C7"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32A863CE"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0109A171"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65F5F115" w14:textId="77777777" w:rsidTr="00ED32A2">
        <w:trPr>
          <w:trHeight w:val="288"/>
        </w:trPr>
        <w:tc>
          <w:tcPr>
            <w:tcW w:w="1257" w:type="pct"/>
            <w:hideMark/>
          </w:tcPr>
          <w:p w14:paraId="67F29D7B" w14:textId="7EE9035A"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Routinely feeding a diet very low in calories and/or essential nutrients</w:t>
            </w:r>
          </w:p>
        </w:tc>
        <w:tc>
          <w:tcPr>
            <w:tcW w:w="387" w:type="pct"/>
            <w:hideMark/>
          </w:tcPr>
          <w:p w14:paraId="619056EA"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425.06</w:t>
            </w:r>
          </w:p>
        </w:tc>
        <w:tc>
          <w:tcPr>
            <w:tcW w:w="1364" w:type="pct"/>
            <w:hideMark/>
          </w:tcPr>
          <w:p w14:paraId="79634A09" w14:textId="44017A7F"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711C4536"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649811E4"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38F3399C"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00CF6F8B" w14:textId="77777777" w:rsidTr="00ED32A2">
        <w:trPr>
          <w:trHeight w:val="288"/>
        </w:trPr>
        <w:tc>
          <w:tcPr>
            <w:tcW w:w="1257" w:type="pct"/>
            <w:hideMark/>
          </w:tcPr>
          <w:p w14:paraId="272EA38C" w14:textId="4C32A26F"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Feeding dietary supplements with potentially harmful consequences</w:t>
            </w:r>
          </w:p>
        </w:tc>
        <w:tc>
          <w:tcPr>
            <w:tcW w:w="387" w:type="pct"/>
            <w:hideMark/>
          </w:tcPr>
          <w:p w14:paraId="4345016F"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425.07</w:t>
            </w:r>
          </w:p>
        </w:tc>
        <w:tc>
          <w:tcPr>
            <w:tcW w:w="1364" w:type="pct"/>
            <w:hideMark/>
          </w:tcPr>
          <w:p w14:paraId="4954D56B" w14:textId="316B0662"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568C3865"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5C5C6251"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5F349F48"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28A9E5A3" w14:textId="77777777" w:rsidTr="00ED32A2">
        <w:trPr>
          <w:trHeight w:val="288"/>
        </w:trPr>
        <w:tc>
          <w:tcPr>
            <w:tcW w:w="1257" w:type="pct"/>
            <w:hideMark/>
          </w:tcPr>
          <w:p w14:paraId="30F6C791" w14:textId="4D8E5736"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Routinely not providing dietary supplements recognized as essential by national pu</w:t>
            </w:r>
            <w:r w:rsidR="00596351" w:rsidRPr="00B05F4B">
              <w:rPr>
                <w:rFonts w:asciiTheme="minorHAnsi" w:eastAsia="Times New Roman" w:hAnsiTheme="minorHAnsi"/>
                <w:color w:val="000000"/>
                <w:sz w:val="18"/>
                <w:szCs w:val="18"/>
              </w:rPr>
              <w:t>blic health policy when a child’</w:t>
            </w:r>
            <w:r w:rsidRPr="00B05F4B">
              <w:rPr>
                <w:rFonts w:asciiTheme="minorHAnsi" w:eastAsia="Times New Roman" w:hAnsiTheme="minorHAnsi"/>
                <w:color w:val="000000"/>
                <w:sz w:val="18"/>
                <w:szCs w:val="18"/>
              </w:rPr>
              <w:t>s diet alone cannot meet nutrient requirements</w:t>
            </w:r>
          </w:p>
        </w:tc>
        <w:tc>
          <w:tcPr>
            <w:tcW w:w="387" w:type="pct"/>
            <w:hideMark/>
          </w:tcPr>
          <w:p w14:paraId="0652D5A1"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425.08</w:t>
            </w:r>
          </w:p>
        </w:tc>
        <w:tc>
          <w:tcPr>
            <w:tcW w:w="1364" w:type="pct"/>
            <w:hideMark/>
          </w:tcPr>
          <w:p w14:paraId="32DA3933" w14:textId="54ED1B98"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78D12218"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0A15DCA2"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03BDEFEC"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7076655F" w14:textId="77777777" w:rsidTr="00ED32A2">
        <w:trPr>
          <w:trHeight w:val="288"/>
        </w:trPr>
        <w:tc>
          <w:tcPr>
            <w:tcW w:w="1257" w:type="pct"/>
            <w:hideMark/>
          </w:tcPr>
          <w:p w14:paraId="18DB5AD6" w14:textId="73630051"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Routine</w:t>
            </w:r>
            <w:r w:rsidR="00C54C18" w:rsidRPr="00B05F4B">
              <w:rPr>
                <w:rFonts w:asciiTheme="minorHAnsi" w:eastAsia="Times New Roman" w:hAnsiTheme="minorHAnsi"/>
                <w:color w:val="000000"/>
                <w:sz w:val="18"/>
                <w:szCs w:val="18"/>
              </w:rPr>
              <w:t>ly ingesting</w:t>
            </w:r>
            <w:r w:rsidRPr="00B05F4B">
              <w:rPr>
                <w:rFonts w:asciiTheme="minorHAnsi" w:eastAsia="Times New Roman" w:hAnsiTheme="minorHAnsi"/>
                <w:color w:val="000000"/>
                <w:sz w:val="18"/>
                <w:szCs w:val="18"/>
              </w:rPr>
              <w:t xml:space="preserve"> nonfood items (pica)</w:t>
            </w:r>
          </w:p>
        </w:tc>
        <w:tc>
          <w:tcPr>
            <w:tcW w:w="387" w:type="pct"/>
            <w:hideMark/>
          </w:tcPr>
          <w:p w14:paraId="32387532"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425.09</w:t>
            </w:r>
          </w:p>
        </w:tc>
        <w:tc>
          <w:tcPr>
            <w:tcW w:w="1364" w:type="pct"/>
            <w:hideMark/>
          </w:tcPr>
          <w:p w14:paraId="3AF4D482" w14:textId="205348E2"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5D8954CB"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7886DA37"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686E7474"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78F9AA45" w14:textId="77777777" w:rsidTr="00ED32A2">
        <w:trPr>
          <w:trHeight w:val="288"/>
        </w:trPr>
        <w:tc>
          <w:tcPr>
            <w:tcW w:w="1257" w:type="pct"/>
            <w:hideMark/>
          </w:tcPr>
          <w:p w14:paraId="091BE88C"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Inappropriate Nutrition Practices for Women</w:t>
            </w:r>
          </w:p>
        </w:tc>
        <w:tc>
          <w:tcPr>
            <w:tcW w:w="387" w:type="pct"/>
            <w:hideMark/>
          </w:tcPr>
          <w:p w14:paraId="0EB5003B"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427</w:t>
            </w:r>
          </w:p>
        </w:tc>
        <w:tc>
          <w:tcPr>
            <w:tcW w:w="1364" w:type="pct"/>
            <w:hideMark/>
          </w:tcPr>
          <w:p w14:paraId="50D681D8"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50400DF7"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4464960C"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61DD119D"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70129F6E" w14:textId="77777777" w:rsidTr="00ED32A2">
        <w:trPr>
          <w:trHeight w:val="288"/>
        </w:trPr>
        <w:tc>
          <w:tcPr>
            <w:tcW w:w="1257" w:type="pct"/>
            <w:hideMark/>
          </w:tcPr>
          <w:p w14:paraId="1D060B09" w14:textId="38101D43"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Consuming dietary supplements with potentially harmful consequences</w:t>
            </w:r>
          </w:p>
        </w:tc>
        <w:tc>
          <w:tcPr>
            <w:tcW w:w="387" w:type="pct"/>
            <w:hideMark/>
          </w:tcPr>
          <w:p w14:paraId="0BE21663"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427.01</w:t>
            </w:r>
          </w:p>
        </w:tc>
        <w:tc>
          <w:tcPr>
            <w:tcW w:w="1364" w:type="pct"/>
            <w:hideMark/>
          </w:tcPr>
          <w:p w14:paraId="7B819DB1"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 </w:t>
            </w:r>
          </w:p>
        </w:tc>
        <w:tc>
          <w:tcPr>
            <w:tcW w:w="558" w:type="pct"/>
            <w:hideMark/>
          </w:tcPr>
          <w:p w14:paraId="368B8550"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21862B33"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333414E7"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71451D62" w14:textId="77777777" w:rsidTr="00ED32A2">
        <w:trPr>
          <w:trHeight w:val="288"/>
        </w:trPr>
        <w:tc>
          <w:tcPr>
            <w:tcW w:w="1257" w:type="pct"/>
            <w:hideMark/>
          </w:tcPr>
          <w:p w14:paraId="157B4409" w14:textId="5D3F544D"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Consuming a diet very low in calories and/or essential nutrients; or impaired caloric intake or absorption of essential nutrients following bariatric surgery</w:t>
            </w:r>
          </w:p>
        </w:tc>
        <w:tc>
          <w:tcPr>
            <w:tcW w:w="387" w:type="pct"/>
            <w:hideMark/>
          </w:tcPr>
          <w:p w14:paraId="34EDD786"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427.02</w:t>
            </w:r>
          </w:p>
        </w:tc>
        <w:tc>
          <w:tcPr>
            <w:tcW w:w="1364" w:type="pct"/>
            <w:hideMark/>
          </w:tcPr>
          <w:p w14:paraId="237209BF"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 </w:t>
            </w:r>
          </w:p>
        </w:tc>
        <w:tc>
          <w:tcPr>
            <w:tcW w:w="558" w:type="pct"/>
            <w:hideMark/>
          </w:tcPr>
          <w:p w14:paraId="68ECA499"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597374F8"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3D5B43CE"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708BB96E" w14:textId="77777777" w:rsidTr="00ED32A2">
        <w:trPr>
          <w:trHeight w:val="288"/>
        </w:trPr>
        <w:tc>
          <w:tcPr>
            <w:tcW w:w="1257" w:type="pct"/>
            <w:hideMark/>
          </w:tcPr>
          <w:p w14:paraId="038539DB" w14:textId="383CE84B"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Compulsively ingesting nonfood items (pica)</w:t>
            </w:r>
          </w:p>
        </w:tc>
        <w:tc>
          <w:tcPr>
            <w:tcW w:w="387" w:type="pct"/>
            <w:hideMark/>
          </w:tcPr>
          <w:p w14:paraId="290946C6"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427.03</w:t>
            </w:r>
          </w:p>
        </w:tc>
        <w:tc>
          <w:tcPr>
            <w:tcW w:w="1364" w:type="pct"/>
            <w:hideMark/>
          </w:tcPr>
          <w:p w14:paraId="63ECE6F4" w14:textId="7C9D57B9"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1265145B"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4ACAA83F"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5BA553C6"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633ED93D" w14:textId="77777777" w:rsidTr="00ED32A2">
        <w:trPr>
          <w:trHeight w:val="288"/>
        </w:trPr>
        <w:tc>
          <w:tcPr>
            <w:tcW w:w="1257" w:type="pct"/>
            <w:hideMark/>
          </w:tcPr>
          <w:p w14:paraId="3B559D62" w14:textId="13A84A2F"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Inadequate vitamin/mineral supplementation recognized as essential by national public health policy</w:t>
            </w:r>
          </w:p>
        </w:tc>
        <w:tc>
          <w:tcPr>
            <w:tcW w:w="387" w:type="pct"/>
            <w:hideMark/>
          </w:tcPr>
          <w:p w14:paraId="5E838C25"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427.04</w:t>
            </w:r>
          </w:p>
        </w:tc>
        <w:tc>
          <w:tcPr>
            <w:tcW w:w="1364" w:type="pct"/>
            <w:hideMark/>
          </w:tcPr>
          <w:p w14:paraId="77A45595" w14:textId="6EF10894"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767435C7"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63400ED9"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2B8688E7"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665FA0F3" w14:textId="77777777" w:rsidTr="00ED32A2">
        <w:trPr>
          <w:trHeight w:val="288"/>
        </w:trPr>
        <w:tc>
          <w:tcPr>
            <w:tcW w:w="1257" w:type="pct"/>
            <w:hideMark/>
          </w:tcPr>
          <w:p w14:paraId="7D20D265" w14:textId="3A32A4BF"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Pregnant woman ingesting foods that could be contaminated with pathogenic microorganisms</w:t>
            </w:r>
          </w:p>
        </w:tc>
        <w:tc>
          <w:tcPr>
            <w:tcW w:w="387" w:type="pct"/>
            <w:hideMark/>
          </w:tcPr>
          <w:p w14:paraId="6F3479B4"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427.05</w:t>
            </w:r>
          </w:p>
        </w:tc>
        <w:tc>
          <w:tcPr>
            <w:tcW w:w="1364" w:type="pct"/>
            <w:hideMark/>
          </w:tcPr>
          <w:p w14:paraId="4B2DE8E6" w14:textId="328FE24B"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3B4C98CB"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048E8A67"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6B603F0C"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7F47FAF3" w14:textId="77777777" w:rsidTr="00ED32A2">
        <w:trPr>
          <w:trHeight w:val="288"/>
        </w:trPr>
        <w:tc>
          <w:tcPr>
            <w:tcW w:w="1257" w:type="pct"/>
            <w:hideMark/>
          </w:tcPr>
          <w:p w14:paraId="7DAE7233" w14:textId="43E70BA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xml:space="preserve">Dietary Risk Associated </w:t>
            </w:r>
            <w:r w:rsidR="002D1124" w:rsidRPr="00B05F4B">
              <w:rPr>
                <w:rFonts w:asciiTheme="minorHAnsi" w:eastAsia="Times New Roman" w:hAnsiTheme="minorHAnsi"/>
                <w:color w:val="000000"/>
                <w:sz w:val="18"/>
                <w:szCs w:val="18"/>
              </w:rPr>
              <w:t>W</w:t>
            </w:r>
            <w:r w:rsidRPr="00B05F4B">
              <w:rPr>
                <w:rFonts w:asciiTheme="minorHAnsi" w:eastAsia="Times New Roman" w:hAnsiTheme="minorHAnsi"/>
                <w:color w:val="000000"/>
                <w:sz w:val="18"/>
                <w:szCs w:val="18"/>
              </w:rPr>
              <w:t>ith Complementary Feeding Practices</w:t>
            </w:r>
          </w:p>
        </w:tc>
        <w:tc>
          <w:tcPr>
            <w:tcW w:w="387" w:type="pct"/>
            <w:hideMark/>
          </w:tcPr>
          <w:p w14:paraId="28600C42"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428</w:t>
            </w:r>
          </w:p>
        </w:tc>
        <w:tc>
          <w:tcPr>
            <w:tcW w:w="1364" w:type="pct"/>
            <w:hideMark/>
          </w:tcPr>
          <w:p w14:paraId="07C31207"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6197460C"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03671A59"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256A6F99"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DA441C" w:rsidRPr="00DA441C" w14:paraId="35D0EDA7" w14:textId="77777777" w:rsidTr="00ED32A2">
        <w:trPr>
          <w:trHeight w:val="288"/>
        </w:trPr>
        <w:tc>
          <w:tcPr>
            <w:tcW w:w="5000" w:type="pct"/>
            <w:gridSpan w:val="6"/>
            <w:shd w:val="clear" w:color="auto" w:fill="F2F2F2" w:themeFill="background1" w:themeFillShade="F2"/>
          </w:tcPr>
          <w:p w14:paraId="1DD60029" w14:textId="45E1A2A2" w:rsidR="00B05F4B" w:rsidRPr="00DA441C" w:rsidRDefault="00B05F4B" w:rsidP="00A10438">
            <w:pPr>
              <w:pageBreakBefore/>
              <w:jc w:val="center"/>
              <w:rPr>
                <w:rFonts w:asciiTheme="minorHAnsi" w:eastAsia="Times New Roman" w:hAnsiTheme="minorHAnsi"/>
                <w:color w:val="000000" w:themeColor="text1"/>
                <w:sz w:val="18"/>
                <w:szCs w:val="18"/>
              </w:rPr>
            </w:pPr>
            <w:r w:rsidRPr="00DA441C">
              <w:rPr>
                <w:rFonts w:asciiTheme="minorHAnsi" w:eastAsia="Times New Roman" w:hAnsiTheme="minorHAnsi"/>
                <w:b/>
                <w:bCs/>
                <w:color w:val="000000" w:themeColor="text1"/>
                <w:sz w:val="18"/>
                <w:szCs w:val="18"/>
              </w:rPr>
              <w:t>Other Risks</w:t>
            </w:r>
          </w:p>
        </w:tc>
      </w:tr>
      <w:tr w:rsidR="00FB6491" w:rsidRPr="004440B2" w14:paraId="340ED500" w14:textId="77777777" w:rsidTr="00ED32A2">
        <w:trPr>
          <w:trHeight w:val="288"/>
        </w:trPr>
        <w:tc>
          <w:tcPr>
            <w:tcW w:w="1257" w:type="pct"/>
            <w:hideMark/>
          </w:tcPr>
          <w:p w14:paraId="13A221CF" w14:textId="77777777" w:rsidR="00FB6491" w:rsidRPr="00B05F4B" w:rsidRDefault="00FB6491" w:rsidP="00B05F4B">
            <w:pPr>
              <w:rPr>
                <w:rFonts w:asciiTheme="minorHAnsi" w:eastAsia="Times New Roman" w:hAnsiTheme="minorHAnsi"/>
                <w:b/>
                <w:bCs/>
                <w:color w:val="000000"/>
                <w:sz w:val="18"/>
                <w:szCs w:val="18"/>
              </w:rPr>
            </w:pPr>
            <w:r w:rsidRPr="00B05F4B">
              <w:rPr>
                <w:rFonts w:asciiTheme="minorHAnsi" w:eastAsia="Times New Roman" w:hAnsiTheme="minorHAnsi"/>
                <w:b/>
                <w:bCs/>
                <w:color w:val="000000"/>
                <w:sz w:val="18"/>
                <w:szCs w:val="18"/>
              </w:rPr>
              <w:t>Regression/Transfer/Presumptive Eligibility</w:t>
            </w:r>
          </w:p>
        </w:tc>
        <w:tc>
          <w:tcPr>
            <w:tcW w:w="387" w:type="pct"/>
            <w:hideMark/>
          </w:tcPr>
          <w:p w14:paraId="4DF7B9DF"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500</w:t>
            </w:r>
          </w:p>
        </w:tc>
        <w:tc>
          <w:tcPr>
            <w:tcW w:w="1364" w:type="pct"/>
            <w:hideMark/>
          </w:tcPr>
          <w:p w14:paraId="33A27847"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7AED1494"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743B7B55"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28F7589A"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0E212903" w14:textId="77777777" w:rsidTr="00ED32A2">
        <w:trPr>
          <w:trHeight w:val="288"/>
        </w:trPr>
        <w:tc>
          <w:tcPr>
            <w:tcW w:w="1257" w:type="pct"/>
            <w:hideMark/>
          </w:tcPr>
          <w:p w14:paraId="380E3EA9"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Possibility of Regression</w:t>
            </w:r>
          </w:p>
        </w:tc>
        <w:tc>
          <w:tcPr>
            <w:tcW w:w="387" w:type="pct"/>
            <w:hideMark/>
          </w:tcPr>
          <w:p w14:paraId="1586B52F"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501</w:t>
            </w:r>
          </w:p>
        </w:tc>
        <w:tc>
          <w:tcPr>
            <w:tcW w:w="1364" w:type="pct"/>
            <w:hideMark/>
          </w:tcPr>
          <w:p w14:paraId="6BE1931B"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 </w:t>
            </w:r>
          </w:p>
        </w:tc>
        <w:tc>
          <w:tcPr>
            <w:tcW w:w="558" w:type="pct"/>
            <w:hideMark/>
          </w:tcPr>
          <w:p w14:paraId="47D55424"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5E09C11E"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37428626"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59A247E7" w14:textId="77777777" w:rsidTr="00ED32A2">
        <w:trPr>
          <w:trHeight w:val="288"/>
        </w:trPr>
        <w:tc>
          <w:tcPr>
            <w:tcW w:w="1257" w:type="pct"/>
            <w:hideMark/>
          </w:tcPr>
          <w:p w14:paraId="292F1D53"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Transfer of Certification</w:t>
            </w:r>
          </w:p>
        </w:tc>
        <w:tc>
          <w:tcPr>
            <w:tcW w:w="387" w:type="pct"/>
            <w:hideMark/>
          </w:tcPr>
          <w:p w14:paraId="0F84CCB3"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502</w:t>
            </w:r>
          </w:p>
        </w:tc>
        <w:tc>
          <w:tcPr>
            <w:tcW w:w="1364" w:type="pct"/>
            <w:hideMark/>
          </w:tcPr>
          <w:p w14:paraId="74ADB6CE"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474AFD7D"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22EB799B"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3EA4F6F1"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3B957473" w14:textId="77777777" w:rsidTr="00ED32A2">
        <w:trPr>
          <w:trHeight w:val="288"/>
        </w:trPr>
        <w:tc>
          <w:tcPr>
            <w:tcW w:w="1257" w:type="pct"/>
            <w:hideMark/>
          </w:tcPr>
          <w:p w14:paraId="41AD4647"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Presumptive Eligibility for Pregnant Women</w:t>
            </w:r>
          </w:p>
        </w:tc>
        <w:tc>
          <w:tcPr>
            <w:tcW w:w="387" w:type="pct"/>
            <w:hideMark/>
          </w:tcPr>
          <w:p w14:paraId="2F6DF812"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503</w:t>
            </w:r>
          </w:p>
        </w:tc>
        <w:tc>
          <w:tcPr>
            <w:tcW w:w="1364" w:type="pct"/>
            <w:hideMark/>
          </w:tcPr>
          <w:p w14:paraId="28D2A20F" w14:textId="0D94B2A1"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339FD2EC"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156B676D"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546B8335"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1DB8CE46" w14:textId="77777777" w:rsidTr="00ED32A2">
        <w:trPr>
          <w:trHeight w:val="288"/>
        </w:trPr>
        <w:tc>
          <w:tcPr>
            <w:tcW w:w="1257" w:type="pct"/>
            <w:hideMark/>
          </w:tcPr>
          <w:p w14:paraId="6FA144B4" w14:textId="77777777" w:rsidR="00FB6491" w:rsidRPr="00B05F4B" w:rsidRDefault="00FB6491" w:rsidP="00B05F4B">
            <w:pPr>
              <w:rPr>
                <w:rFonts w:asciiTheme="minorHAnsi" w:eastAsia="Times New Roman" w:hAnsiTheme="minorHAnsi"/>
                <w:b/>
                <w:bCs/>
                <w:color w:val="000000"/>
                <w:sz w:val="18"/>
                <w:szCs w:val="18"/>
              </w:rPr>
            </w:pPr>
            <w:r w:rsidRPr="00B05F4B">
              <w:rPr>
                <w:rFonts w:asciiTheme="minorHAnsi" w:eastAsia="Times New Roman" w:hAnsiTheme="minorHAnsi"/>
                <w:b/>
                <w:bCs/>
                <w:color w:val="000000"/>
                <w:sz w:val="18"/>
                <w:szCs w:val="18"/>
              </w:rPr>
              <w:t>Breastfeeding Mother/Infant Dyad</w:t>
            </w:r>
          </w:p>
        </w:tc>
        <w:tc>
          <w:tcPr>
            <w:tcW w:w="387" w:type="pct"/>
            <w:hideMark/>
          </w:tcPr>
          <w:p w14:paraId="18D5A0EF"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600</w:t>
            </w:r>
          </w:p>
        </w:tc>
        <w:tc>
          <w:tcPr>
            <w:tcW w:w="1364" w:type="pct"/>
            <w:hideMark/>
          </w:tcPr>
          <w:p w14:paraId="568BA7E5"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 </w:t>
            </w:r>
          </w:p>
        </w:tc>
        <w:tc>
          <w:tcPr>
            <w:tcW w:w="558" w:type="pct"/>
            <w:hideMark/>
          </w:tcPr>
          <w:p w14:paraId="46B4E970"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256C4116"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4509A2D6"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79ABB8B5" w14:textId="77777777" w:rsidTr="00ED32A2">
        <w:trPr>
          <w:trHeight w:val="288"/>
        </w:trPr>
        <w:tc>
          <w:tcPr>
            <w:tcW w:w="1257" w:type="pct"/>
            <w:hideMark/>
          </w:tcPr>
          <w:p w14:paraId="55CE27CC"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Breastfeeding Mother of Infant at Nutritional Risk</w:t>
            </w:r>
          </w:p>
        </w:tc>
        <w:tc>
          <w:tcPr>
            <w:tcW w:w="387" w:type="pct"/>
            <w:hideMark/>
          </w:tcPr>
          <w:p w14:paraId="60D9AB2D"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601</w:t>
            </w:r>
          </w:p>
        </w:tc>
        <w:tc>
          <w:tcPr>
            <w:tcW w:w="1364" w:type="pct"/>
            <w:hideMark/>
          </w:tcPr>
          <w:p w14:paraId="1988D709"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31AE2726"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01209D19"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5B3775B6"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4370F131" w14:textId="77777777" w:rsidTr="00ED32A2">
        <w:trPr>
          <w:trHeight w:val="288"/>
        </w:trPr>
        <w:tc>
          <w:tcPr>
            <w:tcW w:w="1257" w:type="pct"/>
            <w:hideMark/>
          </w:tcPr>
          <w:p w14:paraId="4BD9EB25"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Breastfeeding Complications (Women)</w:t>
            </w:r>
          </w:p>
        </w:tc>
        <w:tc>
          <w:tcPr>
            <w:tcW w:w="387" w:type="pct"/>
            <w:hideMark/>
          </w:tcPr>
          <w:p w14:paraId="021EB9CB"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602</w:t>
            </w:r>
          </w:p>
        </w:tc>
        <w:tc>
          <w:tcPr>
            <w:tcW w:w="1364" w:type="pct"/>
            <w:hideMark/>
          </w:tcPr>
          <w:p w14:paraId="6FCA61EE"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421BE8B7"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43BB8B9F"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0CE8361F"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2F50C19A" w14:textId="77777777" w:rsidTr="00ED32A2">
        <w:trPr>
          <w:trHeight w:val="288"/>
        </w:trPr>
        <w:tc>
          <w:tcPr>
            <w:tcW w:w="1257" w:type="pct"/>
            <w:hideMark/>
          </w:tcPr>
          <w:p w14:paraId="5EE1CBE7"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Breastfeeding Complications (Infants)</w:t>
            </w:r>
          </w:p>
        </w:tc>
        <w:tc>
          <w:tcPr>
            <w:tcW w:w="387" w:type="pct"/>
            <w:hideMark/>
          </w:tcPr>
          <w:p w14:paraId="1758345D"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603</w:t>
            </w:r>
          </w:p>
        </w:tc>
        <w:tc>
          <w:tcPr>
            <w:tcW w:w="1364" w:type="pct"/>
            <w:hideMark/>
          </w:tcPr>
          <w:p w14:paraId="2DDD864A"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267588B2"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0609D6E8"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42862546"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406AC7E9" w14:textId="77777777" w:rsidTr="00ED32A2">
        <w:trPr>
          <w:trHeight w:val="288"/>
        </w:trPr>
        <w:tc>
          <w:tcPr>
            <w:tcW w:w="1257" w:type="pct"/>
            <w:hideMark/>
          </w:tcPr>
          <w:p w14:paraId="481FFC40" w14:textId="77777777" w:rsidR="00FB6491" w:rsidRPr="00B05F4B" w:rsidRDefault="00FB6491" w:rsidP="00B05F4B">
            <w:pPr>
              <w:rPr>
                <w:rFonts w:asciiTheme="minorHAnsi" w:eastAsia="Times New Roman" w:hAnsiTheme="minorHAnsi"/>
                <w:b/>
                <w:bCs/>
                <w:color w:val="000000"/>
                <w:sz w:val="18"/>
                <w:szCs w:val="18"/>
              </w:rPr>
            </w:pPr>
            <w:r w:rsidRPr="00B05F4B">
              <w:rPr>
                <w:rFonts w:asciiTheme="minorHAnsi" w:eastAsia="Times New Roman" w:hAnsiTheme="minorHAnsi"/>
                <w:b/>
                <w:bCs/>
                <w:color w:val="000000"/>
                <w:sz w:val="18"/>
                <w:szCs w:val="18"/>
              </w:rPr>
              <w:t>Infant of a WIC-Eligible Mother or Mother at Risk During Pregnancy</w:t>
            </w:r>
          </w:p>
        </w:tc>
        <w:tc>
          <w:tcPr>
            <w:tcW w:w="387" w:type="pct"/>
            <w:hideMark/>
          </w:tcPr>
          <w:p w14:paraId="0E1CEBC9"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700</w:t>
            </w:r>
          </w:p>
        </w:tc>
        <w:tc>
          <w:tcPr>
            <w:tcW w:w="1364" w:type="pct"/>
            <w:hideMark/>
          </w:tcPr>
          <w:p w14:paraId="068E2AE8"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 </w:t>
            </w:r>
          </w:p>
        </w:tc>
        <w:tc>
          <w:tcPr>
            <w:tcW w:w="558" w:type="pct"/>
            <w:hideMark/>
          </w:tcPr>
          <w:p w14:paraId="1710B231"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7690C635"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2B10D93D"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34C083CA" w14:textId="77777777" w:rsidTr="00ED32A2">
        <w:trPr>
          <w:trHeight w:val="288"/>
        </w:trPr>
        <w:tc>
          <w:tcPr>
            <w:tcW w:w="1257" w:type="pct"/>
            <w:hideMark/>
          </w:tcPr>
          <w:p w14:paraId="5B840BD0"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Infant Up to 6 Months Old of WIC Mother, or of a Woman Who Would Have Been Eligible During Pregnancy</w:t>
            </w:r>
          </w:p>
        </w:tc>
        <w:tc>
          <w:tcPr>
            <w:tcW w:w="387" w:type="pct"/>
            <w:hideMark/>
          </w:tcPr>
          <w:p w14:paraId="73C6000E"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701</w:t>
            </w:r>
          </w:p>
        </w:tc>
        <w:tc>
          <w:tcPr>
            <w:tcW w:w="1364" w:type="pct"/>
            <w:hideMark/>
          </w:tcPr>
          <w:p w14:paraId="0DFCFC98"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3D730F16"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02169DDB"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38B28C63"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38355FF4" w14:textId="77777777" w:rsidTr="00ED32A2">
        <w:trPr>
          <w:trHeight w:val="288"/>
        </w:trPr>
        <w:tc>
          <w:tcPr>
            <w:tcW w:w="1257" w:type="pct"/>
            <w:hideMark/>
          </w:tcPr>
          <w:p w14:paraId="588CB459"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Breastfeeding Infant of Woman at Nutritional Risk</w:t>
            </w:r>
          </w:p>
        </w:tc>
        <w:tc>
          <w:tcPr>
            <w:tcW w:w="387" w:type="pct"/>
            <w:hideMark/>
          </w:tcPr>
          <w:p w14:paraId="28EF9D9D"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702</w:t>
            </w:r>
          </w:p>
        </w:tc>
        <w:tc>
          <w:tcPr>
            <w:tcW w:w="1364" w:type="pct"/>
            <w:hideMark/>
          </w:tcPr>
          <w:p w14:paraId="0B7E5D5D"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09D07DA6"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1E70FA03"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6F33FB1C"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7A75A37A" w14:textId="77777777" w:rsidTr="00ED32A2">
        <w:trPr>
          <w:trHeight w:val="288"/>
        </w:trPr>
        <w:tc>
          <w:tcPr>
            <w:tcW w:w="1257" w:type="pct"/>
            <w:hideMark/>
          </w:tcPr>
          <w:p w14:paraId="72AED400" w14:textId="11B6DE76"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xml:space="preserve">Infant Born of Woman </w:t>
            </w:r>
            <w:r w:rsidR="002D1124" w:rsidRPr="00B05F4B">
              <w:rPr>
                <w:rFonts w:asciiTheme="minorHAnsi" w:eastAsia="Times New Roman" w:hAnsiTheme="minorHAnsi"/>
                <w:color w:val="000000"/>
                <w:sz w:val="18"/>
                <w:szCs w:val="18"/>
              </w:rPr>
              <w:t>W</w:t>
            </w:r>
            <w:r w:rsidRPr="00B05F4B">
              <w:rPr>
                <w:rFonts w:asciiTheme="minorHAnsi" w:eastAsia="Times New Roman" w:hAnsiTheme="minorHAnsi"/>
                <w:color w:val="000000"/>
                <w:sz w:val="18"/>
                <w:szCs w:val="18"/>
              </w:rPr>
              <w:t>ith Mental Retardation or Alcohol or Drug Abuse During Most Recent Pregnancy</w:t>
            </w:r>
          </w:p>
        </w:tc>
        <w:tc>
          <w:tcPr>
            <w:tcW w:w="387" w:type="pct"/>
            <w:hideMark/>
          </w:tcPr>
          <w:p w14:paraId="38080554"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703</w:t>
            </w:r>
          </w:p>
        </w:tc>
        <w:tc>
          <w:tcPr>
            <w:tcW w:w="1364" w:type="pct"/>
            <w:hideMark/>
          </w:tcPr>
          <w:p w14:paraId="26C12EC6"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5C2C31CD"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267F7771"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0315E818"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34D70F01" w14:textId="77777777" w:rsidTr="00ED32A2">
        <w:trPr>
          <w:trHeight w:val="288"/>
        </w:trPr>
        <w:tc>
          <w:tcPr>
            <w:tcW w:w="1257" w:type="pct"/>
            <w:hideMark/>
          </w:tcPr>
          <w:p w14:paraId="0E0D7976" w14:textId="77777777" w:rsidR="00FB6491" w:rsidRPr="00B05F4B" w:rsidRDefault="00FB6491" w:rsidP="00B05F4B">
            <w:pPr>
              <w:rPr>
                <w:rFonts w:asciiTheme="minorHAnsi" w:eastAsia="Times New Roman" w:hAnsiTheme="minorHAnsi"/>
                <w:b/>
                <w:bCs/>
                <w:color w:val="000000"/>
                <w:sz w:val="18"/>
                <w:szCs w:val="18"/>
              </w:rPr>
            </w:pPr>
            <w:r w:rsidRPr="00B05F4B">
              <w:rPr>
                <w:rFonts w:asciiTheme="minorHAnsi" w:eastAsia="Times New Roman" w:hAnsiTheme="minorHAnsi"/>
                <w:b/>
                <w:bCs/>
                <w:color w:val="000000"/>
                <w:sz w:val="18"/>
                <w:szCs w:val="18"/>
              </w:rPr>
              <w:t>Homelessness/Migrancy</w:t>
            </w:r>
          </w:p>
        </w:tc>
        <w:tc>
          <w:tcPr>
            <w:tcW w:w="387" w:type="pct"/>
            <w:hideMark/>
          </w:tcPr>
          <w:p w14:paraId="35F94AE8"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800</w:t>
            </w:r>
          </w:p>
        </w:tc>
        <w:tc>
          <w:tcPr>
            <w:tcW w:w="1364" w:type="pct"/>
            <w:hideMark/>
          </w:tcPr>
          <w:p w14:paraId="37BB721C" w14:textId="2F199260"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2D156F1E"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2A54AEA9"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0DBD5E4B"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59C98E80" w14:textId="77777777" w:rsidTr="00ED32A2">
        <w:trPr>
          <w:trHeight w:val="288"/>
        </w:trPr>
        <w:tc>
          <w:tcPr>
            <w:tcW w:w="1257" w:type="pct"/>
            <w:hideMark/>
          </w:tcPr>
          <w:p w14:paraId="39677633"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Homelessness</w:t>
            </w:r>
          </w:p>
        </w:tc>
        <w:tc>
          <w:tcPr>
            <w:tcW w:w="387" w:type="pct"/>
            <w:hideMark/>
          </w:tcPr>
          <w:p w14:paraId="512E5E64"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801</w:t>
            </w:r>
          </w:p>
        </w:tc>
        <w:tc>
          <w:tcPr>
            <w:tcW w:w="1364" w:type="pct"/>
            <w:hideMark/>
          </w:tcPr>
          <w:p w14:paraId="7AE7F053"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2EFBA3BA"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06C4EEEA"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4C0E4067"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28B5B6D8" w14:textId="77777777" w:rsidTr="00ED32A2">
        <w:trPr>
          <w:trHeight w:val="288"/>
        </w:trPr>
        <w:tc>
          <w:tcPr>
            <w:tcW w:w="1257" w:type="pct"/>
            <w:hideMark/>
          </w:tcPr>
          <w:p w14:paraId="246CB199"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Migrancy</w:t>
            </w:r>
          </w:p>
        </w:tc>
        <w:tc>
          <w:tcPr>
            <w:tcW w:w="387" w:type="pct"/>
            <w:hideMark/>
          </w:tcPr>
          <w:p w14:paraId="78E6000A"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802</w:t>
            </w:r>
          </w:p>
        </w:tc>
        <w:tc>
          <w:tcPr>
            <w:tcW w:w="1364" w:type="pct"/>
            <w:hideMark/>
          </w:tcPr>
          <w:p w14:paraId="2A9C6816"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4D51CF8F"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56948A4C"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1B8A6E49"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746E8FB7" w14:textId="77777777" w:rsidTr="00ED32A2">
        <w:trPr>
          <w:trHeight w:val="288"/>
        </w:trPr>
        <w:tc>
          <w:tcPr>
            <w:tcW w:w="1257" w:type="pct"/>
            <w:hideMark/>
          </w:tcPr>
          <w:p w14:paraId="5E344B84" w14:textId="77777777" w:rsidR="00FB6491" w:rsidRPr="00B05F4B" w:rsidRDefault="00FB6491" w:rsidP="00B05F4B">
            <w:pPr>
              <w:rPr>
                <w:rFonts w:asciiTheme="minorHAnsi" w:eastAsia="Times New Roman" w:hAnsiTheme="minorHAnsi"/>
                <w:b/>
                <w:bCs/>
                <w:color w:val="000000"/>
                <w:sz w:val="18"/>
                <w:szCs w:val="18"/>
              </w:rPr>
            </w:pPr>
            <w:r w:rsidRPr="00B05F4B">
              <w:rPr>
                <w:rFonts w:asciiTheme="minorHAnsi" w:eastAsia="Times New Roman" w:hAnsiTheme="minorHAnsi"/>
                <w:b/>
                <w:bCs/>
                <w:color w:val="000000"/>
                <w:sz w:val="18"/>
                <w:szCs w:val="18"/>
              </w:rPr>
              <w:t>Other Nutritional Risks</w:t>
            </w:r>
          </w:p>
        </w:tc>
        <w:tc>
          <w:tcPr>
            <w:tcW w:w="387" w:type="pct"/>
            <w:hideMark/>
          </w:tcPr>
          <w:p w14:paraId="1741F8FF"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900</w:t>
            </w:r>
          </w:p>
        </w:tc>
        <w:tc>
          <w:tcPr>
            <w:tcW w:w="1364" w:type="pct"/>
            <w:hideMark/>
          </w:tcPr>
          <w:p w14:paraId="58FA13A5"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 </w:t>
            </w:r>
          </w:p>
        </w:tc>
        <w:tc>
          <w:tcPr>
            <w:tcW w:w="558" w:type="pct"/>
            <w:hideMark/>
          </w:tcPr>
          <w:p w14:paraId="0CD085F3"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36AF690F"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025E3D9E"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4D5CCC0B" w14:textId="77777777" w:rsidTr="00ED32A2">
        <w:trPr>
          <w:trHeight w:val="288"/>
        </w:trPr>
        <w:tc>
          <w:tcPr>
            <w:tcW w:w="1257" w:type="pct"/>
            <w:hideMark/>
          </w:tcPr>
          <w:p w14:paraId="508C5DF6"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xml:space="preserve">Recipient of Abuse </w:t>
            </w:r>
          </w:p>
        </w:tc>
        <w:tc>
          <w:tcPr>
            <w:tcW w:w="387" w:type="pct"/>
            <w:hideMark/>
          </w:tcPr>
          <w:p w14:paraId="33FD884D"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901</w:t>
            </w:r>
          </w:p>
        </w:tc>
        <w:tc>
          <w:tcPr>
            <w:tcW w:w="1364" w:type="pct"/>
            <w:hideMark/>
          </w:tcPr>
          <w:p w14:paraId="2062B4F6"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05C503AF"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722AFA88"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75DA28D1"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1C31B277" w14:textId="77777777" w:rsidTr="00ED32A2">
        <w:trPr>
          <w:trHeight w:val="288"/>
        </w:trPr>
        <w:tc>
          <w:tcPr>
            <w:tcW w:w="1257" w:type="pct"/>
            <w:hideMark/>
          </w:tcPr>
          <w:p w14:paraId="7C0C8E0C" w14:textId="0591397B"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xml:space="preserve">Woman, or Infant/Child of Primary Caregiver </w:t>
            </w:r>
            <w:r w:rsidR="008057E6" w:rsidRPr="00B05F4B">
              <w:rPr>
                <w:rFonts w:asciiTheme="minorHAnsi" w:eastAsia="Times New Roman" w:hAnsiTheme="minorHAnsi"/>
                <w:color w:val="000000"/>
                <w:sz w:val="18"/>
                <w:szCs w:val="18"/>
              </w:rPr>
              <w:t>W</w:t>
            </w:r>
            <w:r w:rsidRPr="00B05F4B">
              <w:rPr>
                <w:rFonts w:asciiTheme="minorHAnsi" w:eastAsia="Times New Roman" w:hAnsiTheme="minorHAnsi"/>
                <w:color w:val="000000"/>
                <w:sz w:val="18"/>
                <w:szCs w:val="18"/>
              </w:rPr>
              <w:t xml:space="preserve">ith Limited Ability </w:t>
            </w:r>
            <w:r w:rsidR="008057E6" w:rsidRPr="00B05F4B">
              <w:rPr>
                <w:rFonts w:asciiTheme="minorHAnsi" w:eastAsia="Times New Roman" w:hAnsiTheme="minorHAnsi"/>
                <w:color w:val="000000"/>
                <w:sz w:val="18"/>
                <w:szCs w:val="18"/>
              </w:rPr>
              <w:t>T</w:t>
            </w:r>
            <w:r w:rsidRPr="00B05F4B">
              <w:rPr>
                <w:rFonts w:asciiTheme="minorHAnsi" w:eastAsia="Times New Roman" w:hAnsiTheme="minorHAnsi"/>
                <w:color w:val="000000"/>
                <w:sz w:val="18"/>
                <w:szCs w:val="18"/>
              </w:rPr>
              <w:t>o Make Feeding Decisions and/or Prepare Food</w:t>
            </w:r>
          </w:p>
        </w:tc>
        <w:tc>
          <w:tcPr>
            <w:tcW w:w="387" w:type="pct"/>
            <w:hideMark/>
          </w:tcPr>
          <w:p w14:paraId="08B24A37"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902</w:t>
            </w:r>
          </w:p>
        </w:tc>
        <w:tc>
          <w:tcPr>
            <w:tcW w:w="1364" w:type="pct"/>
            <w:hideMark/>
          </w:tcPr>
          <w:p w14:paraId="3AD5CA2A"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36B99137"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0804AA4C"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3605EBBE"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2BE45EEC" w14:textId="77777777" w:rsidTr="00ED32A2">
        <w:trPr>
          <w:trHeight w:val="288"/>
        </w:trPr>
        <w:tc>
          <w:tcPr>
            <w:tcW w:w="1257" w:type="pct"/>
            <w:hideMark/>
          </w:tcPr>
          <w:p w14:paraId="39983BEC"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xml:space="preserve">Foster Care </w:t>
            </w:r>
          </w:p>
        </w:tc>
        <w:tc>
          <w:tcPr>
            <w:tcW w:w="387" w:type="pct"/>
            <w:hideMark/>
          </w:tcPr>
          <w:p w14:paraId="203FAB85"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903</w:t>
            </w:r>
          </w:p>
        </w:tc>
        <w:tc>
          <w:tcPr>
            <w:tcW w:w="1364" w:type="pct"/>
            <w:hideMark/>
          </w:tcPr>
          <w:p w14:paraId="45A3DE8A"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3A9D2A14"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3A6401DB"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29A7F811"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r w:rsidR="00FB6491" w:rsidRPr="004440B2" w14:paraId="7B6A1B61" w14:textId="77777777" w:rsidTr="00ED32A2">
        <w:trPr>
          <w:trHeight w:val="288"/>
        </w:trPr>
        <w:tc>
          <w:tcPr>
            <w:tcW w:w="1257" w:type="pct"/>
            <w:hideMark/>
          </w:tcPr>
          <w:p w14:paraId="731A46CB" w14:textId="77777777" w:rsidR="00FB6491" w:rsidRPr="00B05F4B" w:rsidRDefault="00FB6491" w:rsidP="00B05F4B">
            <w:pPr>
              <w:ind w:left="144"/>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Exposure to Environmental Tobacco Smoke</w:t>
            </w:r>
          </w:p>
        </w:tc>
        <w:tc>
          <w:tcPr>
            <w:tcW w:w="387" w:type="pct"/>
            <w:hideMark/>
          </w:tcPr>
          <w:p w14:paraId="521AC963"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904</w:t>
            </w:r>
          </w:p>
        </w:tc>
        <w:tc>
          <w:tcPr>
            <w:tcW w:w="1364" w:type="pct"/>
            <w:hideMark/>
          </w:tcPr>
          <w:p w14:paraId="68ACCDAE"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[STATE AGENCY CODE FOR PREVIOUS STUDY YEAR]</w:t>
            </w:r>
          </w:p>
        </w:tc>
        <w:tc>
          <w:tcPr>
            <w:tcW w:w="558" w:type="pct"/>
            <w:hideMark/>
          </w:tcPr>
          <w:p w14:paraId="485B6992"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No Change</w:t>
            </w:r>
          </w:p>
        </w:tc>
        <w:tc>
          <w:tcPr>
            <w:tcW w:w="837" w:type="pct"/>
            <w:hideMark/>
          </w:tcPr>
          <w:p w14:paraId="75EDEC50"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c>
          <w:tcPr>
            <w:tcW w:w="598" w:type="pct"/>
            <w:hideMark/>
          </w:tcPr>
          <w:p w14:paraId="438FB6F1" w14:textId="77777777" w:rsidR="00FB6491" w:rsidRPr="00B05F4B" w:rsidRDefault="00FB6491" w:rsidP="00DA441C">
            <w:pPr>
              <w:rPr>
                <w:rFonts w:asciiTheme="minorHAnsi" w:eastAsia="Times New Roman" w:hAnsiTheme="minorHAnsi"/>
                <w:color w:val="000000"/>
                <w:sz w:val="18"/>
                <w:szCs w:val="18"/>
              </w:rPr>
            </w:pPr>
            <w:r w:rsidRPr="00B05F4B">
              <w:rPr>
                <w:rFonts w:asciiTheme="minorHAnsi" w:eastAsia="Times New Roman" w:hAnsiTheme="minorHAnsi"/>
                <w:color w:val="000000"/>
                <w:sz w:val="18"/>
                <w:szCs w:val="18"/>
              </w:rPr>
              <w:t> </w:t>
            </w:r>
          </w:p>
        </w:tc>
      </w:tr>
    </w:tbl>
    <w:p w14:paraId="6D8743CA" w14:textId="77777777" w:rsidR="00FB6491" w:rsidRPr="00934818" w:rsidRDefault="00FB6491" w:rsidP="005B02CF">
      <w:pPr>
        <w:pStyle w:val="BodyText-IPR"/>
      </w:pPr>
    </w:p>
    <w:sectPr w:rsidR="00FB6491" w:rsidRPr="00934818" w:rsidSect="00B05F4B">
      <w:headerReference w:type="default" r:id="rId11"/>
      <w:foot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C1E0C" w14:textId="77777777" w:rsidR="00B47EEE" w:rsidRDefault="00B47EEE">
      <w:pPr>
        <w:spacing w:after="0"/>
      </w:pPr>
      <w:r>
        <w:separator/>
      </w:r>
    </w:p>
  </w:endnote>
  <w:endnote w:type="continuationSeparator" w:id="0">
    <w:p w14:paraId="2EFE22AE" w14:textId="77777777" w:rsidR="00B47EEE" w:rsidRDefault="00B47EEE">
      <w:pPr>
        <w:spacing w:after="0"/>
      </w:pPr>
      <w:r>
        <w:continuationSeparator/>
      </w:r>
    </w:p>
  </w:endnote>
  <w:endnote w:type="continuationNotice" w:id="1">
    <w:p w14:paraId="21851516" w14:textId="77777777" w:rsidR="00B47EEE" w:rsidRDefault="00B47E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1534078950"/>
      <w:docPartObj>
        <w:docPartGallery w:val="Page Numbers (Bottom of Page)"/>
        <w:docPartUnique/>
      </w:docPartObj>
    </w:sdtPr>
    <w:sdtEndPr>
      <w:rPr>
        <w:noProof/>
      </w:rPr>
    </w:sdtEndPr>
    <w:sdtContent>
      <w:p w14:paraId="29C13323" w14:textId="1261AE65" w:rsidR="007A2EF6" w:rsidRPr="002B32C2" w:rsidRDefault="007A2EF6" w:rsidP="00FB6491">
        <w:pPr>
          <w:pBdr>
            <w:top w:val="single" w:sz="8" w:space="1" w:color="B12732"/>
          </w:pBdr>
          <w:tabs>
            <w:tab w:val="right" w:pos="9360"/>
          </w:tabs>
          <w:spacing w:after="0"/>
          <w:rPr>
            <w:sz w:val="24"/>
          </w:rPr>
        </w:pPr>
        <w:r w:rsidRPr="002B32C2">
          <w:rPr>
            <w:rStyle w:val="FooterTitle-IPRChar"/>
            <w:rFonts w:eastAsia="Calibri"/>
          </w:rPr>
          <w:t xml:space="preserve">WIC Participant and Program Characteristics Study 2020 and 2022, Appendix </w:t>
        </w:r>
        <w:r w:rsidR="009C1736">
          <w:rPr>
            <w:rStyle w:val="FooterTitle-IPRChar"/>
            <w:rFonts w:eastAsia="Calibri"/>
          </w:rPr>
          <w:t>I</w:t>
        </w:r>
        <w:r w:rsidRPr="002B32C2">
          <w:rPr>
            <w:rStyle w:val="FooterTitle-IPRChar"/>
            <w:rFonts w:eastAsia="Calibri"/>
          </w:rPr>
          <w:t>. Nutritional Risk Crosswalk</w:t>
        </w:r>
        <w:r w:rsidRPr="002B32C2">
          <w:tab/>
        </w:r>
        <w:sdt>
          <w:sdtPr>
            <w:id w:val="-301155018"/>
            <w:docPartObj>
              <w:docPartGallery w:val="Page Numbers (Bottom of Page)"/>
              <w:docPartUnique/>
            </w:docPartObj>
          </w:sdtPr>
          <w:sdtEndPr/>
          <w:sdtContent>
            <w:r w:rsidRPr="002B32C2">
              <w:rPr>
                <w:rStyle w:val="FooterTitle-IPRChar"/>
              </w:rPr>
              <w:fldChar w:fldCharType="begin"/>
            </w:r>
            <w:r w:rsidRPr="002B32C2">
              <w:rPr>
                <w:rStyle w:val="FooterTitle-IPRChar"/>
              </w:rPr>
              <w:instrText xml:space="preserve"> PAGE   \* MERGEFORMAT </w:instrText>
            </w:r>
            <w:r w:rsidRPr="002B32C2">
              <w:rPr>
                <w:rStyle w:val="FooterTitle-IPRChar"/>
              </w:rPr>
              <w:fldChar w:fldCharType="separate"/>
            </w:r>
            <w:r w:rsidR="00E34E20">
              <w:rPr>
                <w:rStyle w:val="FooterTitle-IPRChar"/>
                <w:noProof/>
              </w:rPr>
              <w:t>1</w:t>
            </w:r>
            <w:r w:rsidRPr="002B32C2">
              <w:rPr>
                <w:rStyle w:val="FooterTitle-IPRChar"/>
              </w:rPr>
              <w:fldChar w:fldCharType="end"/>
            </w:r>
          </w:sdtContent>
        </w:sdt>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1900786478"/>
      <w:docPartObj>
        <w:docPartGallery w:val="Page Numbers (Bottom of Page)"/>
        <w:docPartUnique/>
      </w:docPartObj>
    </w:sdtPr>
    <w:sdtEndPr>
      <w:rPr>
        <w:noProof/>
      </w:rPr>
    </w:sdtEndPr>
    <w:sdtContent>
      <w:p w14:paraId="52C7CC34" w14:textId="616F0F9B" w:rsidR="007A2EF6" w:rsidRPr="002B32C2" w:rsidRDefault="007A2EF6" w:rsidP="002B32C2">
        <w:pPr>
          <w:pBdr>
            <w:top w:val="single" w:sz="8" w:space="1" w:color="B12732"/>
          </w:pBdr>
          <w:tabs>
            <w:tab w:val="right" w:pos="14400"/>
          </w:tabs>
          <w:spacing w:after="0"/>
          <w:rPr>
            <w:sz w:val="24"/>
          </w:rPr>
        </w:pPr>
        <w:r w:rsidRPr="002B32C2">
          <w:rPr>
            <w:rStyle w:val="FooterTitle-IPRChar"/>
            <w:rFonts w:eastAsia="Calibri"/>
          </w:rPr>
          <w:t xml:space="preserve">WIC Participant and Program Characteristics Study 2020 and 2022, Appendix </w:t>
        </w:r>
        <w:r w:rsidR="009C1736">
          <w:rPr>
            <w:rStyle w:val="FooterTitle-IPRChar"/>
            <w:rFonts w:eastAsia="Calibri"/>
          </w:rPr>
          <w:t>I</w:t>
        </w:r>
        <w:r w:rsidRPr="002B32C2">
          <w:rPr>
            <w:rStyle w:val="FooterTitle-IPRChar"/>
            <w:rFonts w:eastAsia="Calibri"/>
          </w:rPr>
          <w:t>. Nutritional Risk Crosswalk</w:t>
        </w:r>
        <w:r w:rsidRPr="002B32C2">
          <w:tab/>
        </w:r>
        <w:sdt>
          <w:sdtPr>
            <w:id w:val="1189105563"/>
            <w:docPartObj>
              <w:docPartGallery w:val="Page Numbers (Bottom of Page)"/>
              <w:docPartUnique/>
            </w:docPartObj>
          </w:sdtPr>
          <w:sdtEndPr/>
          <w:sdtContent>
            <w:r w:rsidRPr="002B32C2">
              <w:rPr>
                <w:rStyle w:val="FooterTitle-IPRChar"/>
              </w:rPr>
              <w:fldChar w:fldCharType="begin"/>
            </w:r>
            <w:r w:rsidRPr="002B32C2">
              <w:rPr>
                <w:rStyle w:val="FooterTitle-IPRChar"/>
              </w:rPr>
              <w:instrText xml:space="preserve"> PAGE   \* MERGEFORMAT </w:instrText>
            </w:r>
            <w:r w:rsidRPr="002B32C2">
              <w:rPr>
                <w:rStyle w:val="FooterTitle-IPRChar"/>
              </w:rPr>
              <w:fldChar w:fldCharType="separate"/>
            </w:r>
            <w:r w:rsidR="00E34E20">
              <w:rPr>
                <w:rStyle w:val="FooterTitle-IPRChar"/>
                <w:noProof/>
              </w:rPr>
              <w:t>2</w:t>
            </w:r>
            <w:r w:rsidRPr="002B32C2">
              <w:rPr>
                <w:rStyle w:val="FooterTitle-IPRChar"/>
              </w:rPr>
              <w:fldChar w:fldCharType="end"/>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86573" w14:textId="77777777" w:rsidR="00B47EEE" w:rsidRDefault="00B47EEE">
      <w:pPr>
        <w:spacing w:after="0"/>
      </w:pPr>
      <w:r>
        <w:separator/>
      </w:r>
    </w:p>
  </w:footnote>
  <w:footnote w:type="continuationSeparator" w:id="0">
    <w:p w14:paraId="7048926D" w14:textId="77777777" w:rsidR="00B47EEE" w:rsidRDefault="00B47EEE">
      <w:pPr>
        <w:spacing w:after="0"/>
      </w:pPr>
      <w:r>
        <w:continuationSeparator/>
      </w:r>
    </w:p>
  </w:footnote>
  <w:footnote w:type="continuationNotice" w:id="1">
    <w:p w14:paraId="79671687" w14:textId="77777777" w:rsidR="00B47EEE" w:rsidRDefault="00B47EE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6C392" w14:textId="77777777" w:rsidR="007A2EF6" w:rsidRDefault="007A2EF6">
    <w:pPr>
      <w:pStyle w:val="Header"/>
    </w:pPr>
    <w:r>
      <w:rPr>
        <w:noProof/>
      </w:rPr>
      <mc:AlternateContent>
        <mc:Choice Requires="wps">
          <w:drawing>
            <wp:anchor distT="0" distB="0" distL="114300" distR="114300" simplePos="0" relativeHeight="251661312" behindDoc="0" locked="0" layoutInCell="1" allowOverlap="1" wp14:anchorId="4D732818" wp14:editId="5FB015F0">
              <wp:simplePos x="0" y="0"/>
              <wp:positionH relativeFrom="margin">
                <wp:posOffset>4297680</wp:posOffset>
              </wp:positionH>
              <wp:positionV relativeFrom="margin">
                <wp:posOffset>-556260</wp:posOffset>
              </wp:positionV>
              <wp:extent cx="1645920" cy="407035"/>
              <wp:effectExtent l="0" t="0" r="0" b="1905"/>
              <wp:wrapSquare wrapText="bothSides"/>
              <wp:docPr id="459"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07035"/>
                      </a:xfrm>
                      <a:prstGeom prst="rect">
                        <a:avLst/>
                      </a:prstGeom>
                      <a:solidFill>
                        <a:schemeClr val="bg1">
                          <a:lumMod val="95000"/>
                        </a:schemeClr>
                      </a:solidFill>
                      <a:ln w="9525">
                        <a:noFill/>
                        <a:miter lim="800000"/>
                        <a:headEnd/>
                        <a:tailEnd/>
                      </a:ln>
                    </wps:spPr>
                    <wps:txbx>
                      <w:txbxContent>
                        <w:p w14:paraId="79409683" w14:textId="51D2F188" w:rsidR="007A2EF6" w:rsidRDefault="007A2EF6" w:rsidP="007D0E32">
                          <w:pPr>
                            <w:pStyle w:val="Body11ptCalibri-IPR"/>
                            <w:spacing w:after="60"/>
                            <w:ind w:firstLine="0"/>
                            <w:rPr>
                              <w:caps/>
                              <w:sz w:val="18"/>
                              <w:szCs w:val="20"/>
                            </w:rPr>
                          </w:pPr>
                          <w:r>
                            <w:rPr>
                              <w:b/>
                              <w:sz w:val="18"/>
                              <w:szCs w:val="20"/>
                            </w:rPr>
                            <w:t xml:space="preserve">OMB </w:t>
                          </w:r>
                          <w:r w:rsidR="00E34E20">
                            <w:rPr>
                              <w:b/>
                              <w:sz w:val="18"/>
                              <w:szCs w:val="20"/>
                            </w:rPr>
                            <w:t xml:space="preserve">Control </w:t>
                          </w:r>
                          <w:r>
                            <w:rPr>
                              <w:b/>
                              <w:sz w:val="18"/>
                              <w:szCs w:val="20"/>
                            </w:rPr>
                            <w:t>Number: 0584-0609</w:t>
                          </w:r>
                        </w:p>
                        <w:p w14:paraId="3DDB22CA" w14:textId="74385644" w:rsidR="007A2EF6" w:rsidRDefault="007A2EF6" w:rsidP="007D0E32">
                          <w:pPr>
                            <w:pStyle w:val="Body11ptCalibri-IPR"/>
                            <w:spacing w:after="0"/>
                            <w:ind w:firstLine="0"/>
                            <w:rPr>
                              <w:sz w:val="20"/>
                            </w:rPr>
                          </w:pPr>
                          <w:r>
                            <w:rPr>
                              <w:b/>
                              <w:sz w:val="18"/>
                              <w:szCs w:val="20"/>
                            </w:rPr>
                            <w:t xml:space="preserve">Expiration Date: </w:t>
                          </w:r>
                          <w:r w:rsidR="009C2CB4">
                            <w:rPr>
                              <w:b/>
                              <w:sz w:val="18"/>
                              <w:szCs w:val="20"/>
                            </w:rPr>
                            <w:t>XX</w:t>
                          </w:r>
                          <w:r>
                            <w:rPr>
                              <w:b/>
                              <w:sz w:val="18"/>
                              <w:szCs w:val="20"/>
                            </w:rPr>
                            <w:t>/</w:t>
                          </w:r>
                          <w:r w:rsidR="009C2CB4">
                            <w:rPr>
                              <w:b/>
                              <w:sz w:val="18"/>
                              <w:szCs w:val="20"/>
                            </w:rPr>
                            <w:t>XX</w:t>
                          </w:r>
                          <w:r>
                            <w:rPr>
                              <w:b/>
                              <w:sz w:val="18"/>
                              <w:szCs w:val="20"/>
                            </w:rPr>
                            <w:t>/20</w:t>
                          </w:r>
                          <w:r w:rsidR="009C2CB4">
                            <w:rPr>
                              <w:b/>
                              <w:sz w:val="18"/>
                              <w:szCs w:val="20"/>
                            </w:rPr>
                            <w:t>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9" o:spid="_x0000_s1027" type="#_x0000_t202" style="position:absolute;margin-left:338.4pt;margin-top:-43.8pt;width:129.6pt;height:32.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" fillcolor="#f2f2f2 [3052]" stroked="f">
              <v:textbox style="mso-fit-shape-to-text:t" inset="3.6pt,,0">
                <w:txbxContent>
                  <w:p w14:paraId="79409683" w14:textId="51D2F188" w:rsidR="007A2EF6" w:rsidRDefault="007A2EF6" w:rsidP="007D0E32">
                    <w:pPr>
                      <w:pStyle w:val="Body11ptCalibri-IPR"/>
                      <w:spacing w:after="60"/>
                      <w:ind w:firstLine="0"/>
                      <w:rPr>
                        <w:caps/>
                        <w:sz w:val="18"/>
                        <w:szCs w:val="20"/>
                      </w:rPr>
                    </w:pPr>
                    <w:r>
                      <w:rPr>
                        <w:b/>
                        <w:sz w:val="18"/>
                        <w:szCs w:val="20"/>
                      </w:rPr>
                      <w:t xml:space="preserve">OMB </w:t>
                    </w:r>
                    <w:r w:rsidR="00E34E20">
                      <w:rPr>
                        <w:b/>
                        <w:sz w:val="18"/>
                        <w:szCs w:val="20"/>
                      </w:rPr>
                      <w:t xml:space="preserve">Control </w:t>
                    </w:r>
                    <w:r>
                      <w:rPr>
                        <w:b/>
                        <w:sz w:val="18"/>
                        <w:szCs w:val="20"/>
                      </w:rPr>
                      <w:t>Number: 0584-0609</w:t>
                    </w:r>
                  </w:p>
                  <w:p w14:paraId="3DDB22CA" w14:textId="74385644" w:rsidR="007A2EF6" w:rsidRDefault="007A2EF6" w:rsidP="007D0E32">
                    <w:pPr>
                      <w:pStyle w:val="Body11ptCalibri-IPR"/>
                      <w:spacing w:after="0"/>
                      <w:ind w:firstLine="0"/>
                      <w:rPr>
                        <w:sz w:val="20"/>
                      </w:rPr>
                    </w:pPr>
                    <w:r>
                      <w:rPr>
                        <w:b/>
                        <w:sz w:val="18"/>
                        <w:szCs w:val="20"/>
                      </w:rPr>
                      <w:t xml:space="preserve">Expiration Date: </w:t>
                    </w:r>
                    <w:r w:rsidR="009C2CB4">
                      <w:rPr>
                        <w:b/>
                        <w:sz w:val="18"/>
                        <w:szCs w:val="20"/>
                      </w:rPr>
                      <w:t>XX</w:t>
                    </w:r>
                    <w:r>
                      <w:rPr>
                        <w:b/>
                        <w:sz w:val="18"/>
                        <w:szCs w:val="20"/>
                      </w:rPr>
                      <w:t>/</w:t>
                    </w:r>
                    <w:r w:rsidR="009C2CB4">
                      <w:rPr>
                        <w:b/>
                        <w:sz w:val="18"/>
                        <w:szCs w:val="20"/>
                      </w:rPr>
                      <w:t>XX</w:t>
                    </w:r>
                    <w:r>
                      <w:rPr>
                        <w:b/>
                        <w:sz w:val="18"/>
                        <w:szCs w:val="20"/>
                      </w:rPr>
                      <w:t>/20</w:t>
                    </w:r>
                    <w:r w:rsidR="009C2CB4">
                      <w:rPr>
                        <w:b/>
                        <w:sz w:val="18"/>
                        <w:szCs w:val="20"/>
                      </w:rPr>
                      <w:t>XX</w:t>
                    </w:r>
                  </w:p>
                </w:txbxContent>
              </v:textbox>
              <w10:wrap type="square"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B3B9D" w14:textId="77777777" w:rsidR="007A2EF6" w:rsidRDefault="007A2E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2">
    <w:nsid w:val="063E1D2B"/>
    <w:multiLevelType w:val="multilevel"/>
    <w:tmpl w:val="94F2A9BA"/>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79767A8"/>
    <w:multiLevelType w:val="multilevel"/>
    <w:tmpl w:val="F6DE30B6"/>
    <w:numStyleLink w:val="NumbersListStyleRed-IPR"/>
  </w:abstractNum>
  <w:abstractNum w:abstractNumId="5">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6">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7">
    <w:nsid w:val="20162B45"/>
    <w:multiLevelType w:val="hybridMultilevel"/>
    <w:tmpl w:val="BB86B47A"/>
    <w:lvl w:ilvl="0" w:tplc="4F00259E">
      <w:start w:val="1"/>
      <w:numFmt w:val="upperLetter"/>
      <w:pStyle w:val="Heading2-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734D58"/>
    <w:multiLevelType w:val="multilevel"/>
    <w:tmpl w:val="94F2A9BA"/>
    <w:numStyleLink w:val="BulletListStyleRed-IPR"/>
  </w:abstractNum>
  <w:abstractNum w:abstractNumId="9">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0">
    <w:nsid w:val="43265317"/>
    <w:multiLevelType w:val="hybridMultilevel"/>
    <w:tmpl w:val="C02CD0AA"/>
    <w:lvl w:ilvl="0" w:tplc="8320C258">
      <w:start w:val="1"/>
      <w:numFmt w:val="lowerLetter"/>
      <w:pStyle w:val="Heading4-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3D577A"/>
    <w:multiLevelType w:val="multilevel"/>
    <w:tmpl w:val="5048489A"/>
    <w:lvl w:ilvl="0">
      <w:start w:val="1"/>
      <w:numFmt w:val="bullet"/>
      <w:lvlText w:val="}"/>
      <w:lvlJc w:val="left"/>
      <w:pPr>
        <w:ind w:left="720" w:hanging="360"/>
      </w:pPr>
      <w:rPr>
        <w:rFonts w:ascii="Wingdings 3" w:hAnsi="Wingdings 3" w:hint="default"/>
        <w:b w:val="0"/>
        <w:i w:val="0"/>
        <w:color w:val="B12732"/>
        <w:sz w:val="22"/>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nsid w:val="54BC6EB8"/>
    <w:multiLevelType w:val="multilevel"/>
    <w:tmpl w:val="B84CE8A6"/>
    <w:numStyleLink w:val="TableRedNumbersList-IPR"/>
  </w:abstractNum>
  <w:abstractNum w:abstractNumId="13">
    <w:nsid w:val="679A4D49"/>
    <w:multiLevelType w:val="multilevel"/>
    <w:tmpl w:val="E0FE1110"/>
    <w:numStyleLink w:val="TableRedBulletsList-IPR"/>
  </w:abstractNum>
  <w:abstractNum w:abstractNumId="14">
    <w:nsid w:val="70BD42D9"/>
    <w:multiLevelType w:val="multilevel"/>
    <w:tmpl w:val="987A2E1A"/>
    <w:lvl w:ilvl="0">
      <w:start w:val="1"/>
      <w:numFmt w:val="bullet"/>
      <w:pStyle w:val="Bullet"/>
      <w:lvlText w:val="}"/>
      <w:lvlJc w:val="left"/>
      <w:pPr>
        <w:ind w:left="720" w:hanging="360"/>
      </w:pPr>
      <w:rPr>
        <w:rFonts w:ascii="Wingdings 3" w:hAnsi="Wingdings 3" w:hint="default"/>
        <w:b w:val="0"/>
        <w:i w:val="0"/>
        <w:color w:val="B12732"/>
        <w:sz w:val="24"/>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nsid w:val="79741CC7"/>
    <w:multiLevelType w:val="hybridMultilevel"/>
    <w:tmpl w:val="5F907C5E"/>
    <w:lvl w:ilvl="0" w:tplc="A8B23CF4">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0"/>
  </w:num>
  <w:num w:numId="4">
    <w:abstractNumId w:val="9"/>
  </w:num>
  <w:num w:numId="5">
    <w:abstractNumId w:val="5"/>
  </w:num>
  <w:num w:numId="6">
    <w:abstractNumId w:val="6"/>
  </w:num>
  <w:num w:numId="7">
    <w:abstractNumId w:val="13"/>
    <w:lvlOverride w:ilvl="0">
      <w:lvl w:ilvl="0">
        <w:start w:val="1"/>
        <w:numFmt w:val="bullet"/>
        <w:pStyle w:val="TableRedBullets-IPR"/>
        <w:lvlText w:val="●"/>
        <w:lvlJc w:val="left"/>
        <w:pPr>
          <w:ind w:left="360" w:hanging="360"/>
        </w:pPr>
        <w:rPr>
          <w:rFonts w:ascii="Calibri" w:hAnsi="Calibri" w:hint="default"/>
          <w:b w:val="0"/>
          <w:i w:val="0"/>
          <w:color w:val="B12732"/>
          <w:sz w:val="20"/>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abstractNumId w:val="1"/>
  </w:num>
  <w:num w:numId="9">
    <w:abstractNumId w:val="12"/>
    <w:lvlOverride w:ilvl="0">
      <w:lvl w:ilvl="0">
        <w:start w:val="1"/>
        <w:numFmt w:val="decimal"/>
        <w:pStyle w:val="TableRedNumbers-IPR"/>
        <w:lvlText w:val="%1."/>
        <w:lvlJc w:val="left"/>
        <w:pPr>
          <w:ind w:left="360" w:hanging="360"/>
        </w:pPr>
        <w:rPr>
          <w:rFonts w:ascii="Calibri" w:hAnsi="Calibri" w:hint="default"/>
          <w:b w:val="0"/>
          <w:i w:val="0"/>
          <w:color w:val="B1273B"/>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0">
    <w:abstractNumId w:val="7"/>
  </w:num>
  <w:num w:numId="11">
    <w:abstractNumId w:val="2"/>
  </w:num>
  <w:num w:numId="12">
    <w:abstractNumId w:val="3"/>
  </w:num>
  <w:num w:numId="13">
    <w:abstractNumId w:val="4"/>
    <w:lvlOverride w:ilvl="0">
      <w:lvl w:ilvl="0">
        <w:start w:val="1"/>
        <w:numFmt w:val="decimal"/>
        <w:pStyle w:val="NumbersRed-IPR"/>
        <w:lvlText w:val="%1."/>
        <w:lvlJc w:val="left"/>
        <w:pPr>
          <w:ind w:left="720" w:hanging="360"/>
        </w:pPr>
        <w:rPr>
          <w:rFonts w:hint="default"/>
          <w:color w:val="B12732"/>
        </w:rPr>
      </w:lvl>
    </w:lvlOverride>
  </w:num>
  <w:num w:numId="14">
    <w:abstractNumId w:val="8"/>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5">
    <w:abstractNumId w:val="8"/>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6">
    <w:abstractNumId w:val="14"/>
  </w:num>
  <w:num w:numId="1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491"/>
    <w:rsid w:val="00002EF2"/>
    <w:rsid w:val="00012775"/>
    <w:rsid w:val="00027B3B"/>
    <w:rsid w:val="00036035"/>
    <w:rsid w:val="00037EC0"/>
    <w:rsid w:val="0004078C"/>
    <w:rsid w:val="00041885"/>
    <w:rsid w:val="00054885"/>
    <w:rsid w:val="00065AB6"/>
    <w:rsid w:val="00094CCB"/>
    <w:rsid w:val="000A0D8C"/>
    <w:rsid w:val="000C68FF"/>
    <w:rsid w:val="000D592B"/>
    <w:rsid w:val="000E2303"/>
    <w:rsid w:val="00122B35"/>
    <w:rsid w:val="00125DF4"/>
    <w:rsid w:val="0013196B"/>
    <w:rsid w:val="00136504"/>
    <w:rsid w:val="001376DC"/>
    <w:rsid w:val="00150659"/>
    <w:rsid w:val="0016287B"/>
    <w:rsid w:val="00191BB3"/>
    <w:rsid w:val="001C3C6B"/>
    <w:rsid w:val="001C5605"/>
    <w:rsid w:val="001C5AC9"/>
    <w:rsid w:val="001E0736"/>
    <w:rsid w:val="001E3A30"/>
    <w:rsid w:val="001E4086"/>
    <w:rsid w:val="00214A36"/>
    <w:rsid w:val="0021701F"/>
    <w:rsid w:val="00244337"/>
    <w:rsid w:val="002546BA"/>
    <w:rsid w:val="002847D0"/>
    <w:rsid w:val="00293EB3"/>
    <w:rsid w:val="00294BAD"/>
    <w:rsid w:val="002B32C2"/>
    <w:rsid w:val="002D1124"/>
    <w:rsid w:val="002D7582"/>
    <w:rsid w:val="002E4A32"/>
    <w:rsid w:val="003273F1"/>
    <w:rsid w:val="003374E0"/>
    <w:rsid w:val="00337D45"/>
    <w:rsid w:val="003541C9"/>
    <w:rsid w:val="00357E67"/>
    <w:rsid w:val="003C6499"/>
    <w:rsid w:val="003D041D"/>
    <w:rsid w:val="003D1254"/>
    <w:rsid w:val="00422409"/>
    <w:rsid w:val="00427600"/>
    <w:rsid w:val="0043695C"/>
    <w:rsid w:val="00441547"/>
    <w:rsid w:val="00442715"/>
    <w:rsid w:val="0048146D"/>
    <w:rsid w:val="00492FA5"/>
    <w:rsid w:val="00496542"/>
    <w:rsid w:val="004B4F0D"/>
    <w:rsid w:val="004B796B"/>
    <w:rsid w:val="004C5DAC"/>
    <w:rsid w:val="004E0E2F"/>
    <w:rsid w:val="004E68B3"/>
    <w:rsid w:val="004F19E2"/>
    <w:rsid w:val="0050748F"/>
    <w:rsid w:val="005109B4"/>
    <w:rsid w:val="00516ABE"/>
    <w:rsid w:val="00526B66"/>
    <w:rsid w:val="00531395"/>
    <w:rsid w:val="00532636"/>
    <w:rsid w:val="00540CD6"/>
    <w:rsid w:val="00565C4D"/>
    <w:rsid w:val="00566470"/>
    <w:rsid w:val="00567980"/>
    <w:rsid w:val="00596351"/>
    <w:rsid w:val="005A01EC"/>
    <w:rsid w:val="005A5BEE"/>
    <w:rsid w:val="005B02CF"/>
    <w:rsid w:val="005C7651"/>
    <w:rsid w:val="005F2F55"/>
    <w:rsid w:val="00610673"/>
    <w:rsid w:val="006150ED"/>
    <w:rsid w:val="00654431"/>
    <w:rsid w:val="00664A30"/>
    <w:rsid w:val="0068382F"/>
    <w:rsid w:val="00686046"/>
    <w:rsid w:val="00694E47"/>
    <w:rsid w:val="006A06D4"/>
    <w:rsid w:val="006A19A8"/>
    <w:rsid w:val="006A39B9"/>
    <w:rsid w:val="006B13A0"/>
    <w:rsid w:val="006B4BFE"/>
    <w:rsid w:val="006B527B"/>
    <w:rsid w:val="006C199A"/>
    <w:rsid w:val="006C3940"/>
    <w:rsid w:val="006C51E3"/>
    <w:rsid w:val="006F3271"/>
    <w:rsid w:val="00704BED"/>
    <w:rsid w:val="00725E90"/>
    <w:rsid w:val="00773251"/>
    <w:rsid w:val="007A2EF6"/>
    <w:rsid w:val="007A474F"/>
    <w:rsid w:val="007B4F48"/>
    <w:rsid w:val="007D0E32"/>
    <w:rsid w:val="007D1EF7"/>
    <w:rsid w:val="00800CF4"/>
    <w:rsid w:val="008057E6"/>
    <w:rsid w:val="008204AD"/>
    <w:rsid w:val="00820E25"/>
    <w:rsid w:val="00823E0A"/>
    <w:rsid w:val="0083175C"/>
    <w:rsid w:val="00873FC2"/>
    <w:rsid w:val="00875DE1"/>
    <w:rsid w:val="00880E36"/>
    <w:rsid w:val="00890220"/>
    <w:rsid w:val="008C3AB3"/>
    <w:rsid w:val="008D1595"/>
    <w:rsid w:val="008D75B1"/>
    <w:rsid w:val="008F174D"/>
    <w:rsid w:val="008F1857"/>
    <w:rsid w:val="008F51CF"/>
    <w:rsid w:val="00903BC9"/>
    <w:rsid w:val="00924AD8"/>
    <w:rsid w:val="00934818"/>
    <w:rsid w:val="00945039"/>
    <w:rsid w:val="009451B3"/>
    <w:rsid w:val="009B0D30"/>
    <w:rsid w:val="009B2C98"/>
    <w:rsid w:val="009B61B1"/>
    <w:rsid w:val="009B65A2"/>
    <w:rsid w:val="009C1736"/>
    <w:rsid w:val="009C1DDE"/>
    <w:rsid w:val="009C2773"/>
    <w:rsid w:val="009C2CB4"/>
    <w:rsid w:val="009C475C"/>
    <w:rsid w:val="009D3A1D"/>
    <w:rsid w:val="009E27C6"/>
    <w:rsid w:val="009E41EE"/>
    <w:rsid w:val="00A04349"/>
    <w:rsid w:val="00A0610B"/>
    <w:rsid w:val="00A10438"/>
    <w:rsid w:val="00A11D5A"/>
    <w:rsid w:val="00A216EF"/>
    <w:rsid w:val="00A44617"/>
    <w:rsid w:val="00A87838"/>
    <w:rsid w:val="00A90F80"/>
    <w:rsid w:val="00AB140C"/>
    <w:rsid w:val="00AB4053"/>
    <w:rsid w:val="00AC596C"/>
    <w:rsid w:val="00AC6976"/>
    <w:rsid w:val="00AD6314"/>
    <w:rsid w:val="00AD6BC3"/>
    <w:rsid w:val="00AE5566"/>
    <w:rsid w:val="00B05F4B"/>
    <w:rsid w:val="00B15515"/>
    <w:rsid w:val="00B30E41"/>
    <w:rsid w:val="00B3413A"/>
    <w:rsid w:val="00B45A1C"/>
    <w:rsid w:val="00B47EEE"/>
    <w:rsid w:val="00B63CF8"/>
    <w:rsid w:val="00B65E01"/>
    <w:rsid w:val="00B70D5E"/>
    <w:rsid w:val="00B81656"/>
    <w:rsid w:val="00B830B8"/>
    <w:rsid w:val="00BA0CB0"/>
    <w:rsid w:val="00BA4B2A"/>
    <w:rsid w:val="00BB08B5"/>
    <w:rsid w:val="00BB4285"/>
    <w:rsid w:val="00BD5B31"/>
    <w:rsid w:val="00BD791F"/>
    <w:rsid w:val="00C1299A"/>
    <w:rsid w:val="00C15787"/>
    <w:rsid w:val="00C17467"/>
    <w:rsid w:val="00C17CDF"/>
    <w:rsid w:val="00C369AD"/>
    <w:rsid w:val="00C5090D"/>
    <w:rsid w:val="00C54C18"/>
    <w:rsid w:val="00C56A6F"/>
    <w:rsid w:val="00C650DF"/>
    <w:rsid w:val="00C70EFC"/>
    <w:rsid w:val="00C75CC3"/>
    <w:rsid w:val="00C761B9"/>
    <w:rsid w:val="00C9057B"/>
    <w:rsid w:val="00CA05BB"/>
    <w:rsid w:val="00CA414E"/>
    <w:rsid w:val="00CF59EC"/>
    <w:rsid w:val="00D00738"/>
    <w:rsid w:val="00D05C42"/>
    <w:rsid w:val="00D06396"/>
    <w:rsid w:val="00D136EF"/>
    <w:rsid w:val="00D20BB6"/>
    <w:rsid w:val="00D350EB"/>
    <w:rsid w:val="00D62DC7"/>
    <w:rsid w:val="00D75DCB"/>
    <w:rsid w:val="00D86025"/>
    <w:rsid w:val="00D95978"/>
    <w:rsid w:val="00D96A9C"/>
    <w:rsid w:val="00DA441C"/>
    <w:rsid w:val="00DA6E74"/>
    <w:rsid w:val="00DA7708"/>
    <w:rsid w:val="00DB5DD5"/>
    <w:rsid w:val="00DD0D51"/>
    <w:rsid w:val="00DD6364"/>
    <w:rsid w:val="00E17AE2"/>
    <w:rsid w:val="00E34854"/>
    <w:rsid w:val="00E34E20"/>
    <w:rsid w:val="00E562CE"/>
    <w:rsid w:val="00E77747"/>
    <w:rsid w:val="00E81587"/>
    <w:rsid w:val="00EA0641"/>
    <w:rsid w:val="00EA7E0A"/>
    <w:rsid w:val="00EC4628"/>
    <w:rsid w:val="00ED32A2"/>
    <w:rsid w:val="00EE0CE6"/>
    <w:rsid w:val="00EE5A73"/>
    <w:rsid w:val="00F51A13"/>
    <w:rsid w:val="00F5452C"/>
    <w:rsid w:val="00F57577"/>
    <w:rsid w:val="00F61B64"/>
    <w:rsid w:val="00F76EF9"/>
    <w:rsid w:val="00F770B2"/>
    <w:rsid w:val="00FA186B"/>
    <w:rsid w:val="00FA4FE8"/>
    <w:rsid w:val="00FB2BE9"/>
    <w:rsid w:val="00FB6491"/>
    <w:rsid w:val="00FC4E4A"/>
    <w:rsid w:val="00FE38F3"/>
    <w:rsid w:val="00FE5BE2"/>
    <w:rsid w:val="00FE7ECB"/>
    <w:rsid w:val="00FF4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473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B6491"/>
  </w:style>
  <w:style w:type="paragraph" w:styleId="Heading1">
    <w:name w:val="heading 1"/>
    <w:basedOn w:val="Normal"/>
    <w:next w:val="Normal"/>
    <w:link w:val="Heading1Char"/>
    <w:uiPriority w:val="9"/>
    <w:rsid w:val="00357E67"/>
    <w:pPr>
      <w:keepNext/>
      <w:keepLines/>
      <w:pBdr>
        <w:bottom w:val="single" w:sz="12" w:space="1" w:color="6C7066"/>
      </w:pBdr>
      <w:spacing w:after="240" w:line="240" w:lineRule="auto"/>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spacing w:after="240" w:line="240" w:lineRule="auto"/>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line="240"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C5DAC"/>
    <w:pPr>
      <w:keepNext/>
      <w:keepLines/>
      <w:spacing w:before="200" w:after="0" w:line="240"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D96A9C"/>
    <w:pPr>
      <w:spacing w:after="120" w:line="240" w:lineRule="auto"/>
      <w:ind w:left="720"/>
    </w:pPr>
    <w:rPr>
      <w:rFonts w:ascii="Calibri" w:eastAsiaTheme="minorEastAsia" w:hAnsi="Calibri" w:cs="Times New Roman"/>
      <w:b/>
      <w:color w:val="B12732"/>
      <w:sz w:val="24"/>
      <w:szCs w:val="20"/>
    </w:rPr>
  </w:style>
  <w:style w:type="paragraph" w:customStyle="1" w:styleId="DocProjectLine-IPR">
    <w:name w:val="DocProjectLine-IPR"/>
    <w:link w:val="DocProjectLine-IPRChar"/>
    <w:rsid w:val="00820E25"/>
    <w:pPr>
      <w:spacing w:before="240" w:after="120" w:line="240" w:lineRule="auto"/>
      <w:ind w:left="720"/>
    </w:pPr>
    <w:rPr>
      <w:rFonts w:ascii="Calibri" w:eastAsiaTheme="minorEastAsia" w:hAnsi="Calibri" w:cs="Times New Roman"/>
      <w:b/>
      <w:sz w:val="24"/>
      <w:szCs w:val="20"/>
    </w:rPr>
  </w:style>
  <w:style w:type="character" w:customStyle="1" w:styleId="DocSubmitLine-IPRChar">
    <w:name w:val="DocSubmitLine-IPR Char"/>
    <w:basedOn w:val="DefaultParagraphFont"/>
    <w:link w:val="DocSubmitLine-IPR"/>
    <w:rsid w:val="00D96A9C"/>
    <w:rPr>
      <w:rFonts w:ascii="Calibri" w:eastAsiaTheme="minorEastAsia" w:hAnsi="Calibri" w:cs="Times New Roman"/>
      <w:b/>
      <w:color w:val="B12732"/>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eastAsiaTheme="minorEastAsia" w:hAnsi="Calibri" w:cs="Times New Roman"/>
      <w:szCs w:val="20"/>
    </w:rPr>
  </w:style>
  <w:style w:type="character" w:customStyle="1" w:styleId="DocProjectLine-IPRChar">
    <w:name w:val="DocProjectLine-IPR Char"/>
    <w:basedOn w:val="DefaultParagraphFont"/>
    <w:link w:val="DocProjectLine-IPR"/>
    <w:rsid w:val="005A01EC"/>
    <w:rPr>
      <w:rFonts w:ascii="Calibri" w:eastAsiaTheme="minorEastAsia" w:hAnsi="Calibri"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line="240" w:lineRule="auto"/>
    </w:pPr>
    <w:rPr>
      <w:i/>
      <w:color w:val="B12732"/>
      <w:sz w:val="20"/>
    </w:rPr>
  </w:style>
  <w:style w:type="paragraph" w:customStyle="1" w:styleId="Heading4NoLetter-IPR">
    <w:name w:val="Heading4NoLetter-IPR"/>
    <w:link w:val="Heading4NoLetter-IPRChar"/>
    <w:qFormat/>
    <w:rsid w:val="004C5DAC"/>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4C5DAC"/>
    <w:pPr>
      <w:numPr>
        <w:numId w:val="15"/>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4C5DAC"/>
    <w:pPr>
      <w:numPr>
        <w:numId w:val="13"/>
      </w:numPr>
      <w:spacing w:after="120" w:line="240" w:lineRule="auto"/>
    </w:pPr>
    <w:rPr>
      <w:rFonts w:ascii="Calibri" w:hAnsi="Calibri"/>
    </w:rPr>
  </w:style>
  <w:style w:type="paragraph" w:customStyle="1" w:styleId="FooterTitle-IPR">
    <w:name w:val="FooterTitle-IPR"/>
    <w:basedOn w:val="Normal"/>
    <w:link w:val="FooterTitle-IPRChar"/>
    <w:qFormat/>
    <w:rsid w:val="00065AB6"/>
    <w:pPr>
      <w:pBdr>
        <w:top w:val="single" w:sz="8" w:space="1" w:color="B12732"/>
      </w:pBdr>
      <w:tabs>
        <w:tab w:val="right" w:pos="9360"/>
      </w:tabs>
      <w:spacing w:after="0" w:line="240" w:lineRule="auto"/>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4C5DAC"/>
    <w:rPr>
      <w:rFonts w:ascii="Calibri" w:hAnsi="Calibri" w:cs="Times New Roman"/>
      <w:szCs w:val="24"/>
    </w:rPr>
  </w:style>
  <w:style w:type="character" w:customStyle="1" w:styleId="NumbersRed-IPRChar">
    <w:name w:val="NumbersRed-IPR Char"/>
    <w:basedOn w:val="DefaultParagraphFont"/>
    <w:link w:val="NumbersRed-IPR"/>
    <w:rsid w:val="004C5DAC"/>
    <w:rPr>
      <w:rFonts w:ascii="Calibri" w:hAnsi="Calibri"/>
    </w:rPr>
  </w:style>
  <w:style w:type="paragraph" w:customStyle="1" w:styleId="TableText-IPR">
    <w:name w:val="TableText-IPR"/>
    <w:link w:val="TableText-IPRChar"/>
    <w:qFormat/>
    <w:rsid w:val="004C5DAC"/>
    <w:pPr>
      <w:spacing w:after="0" w:line="240" w:lineRule="auto"/>
    </w:pPr>
    <w:rPr>
      <w:rFonts w:ascii="Calibri" w:eastAsiaTheme="minorEastAsia" w:hAnsi="Calibri"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4C5DAC"/>
    <w:pPr>
      <w:keepNext/>
      <w:numPr>
        <w:numId w:val="10"/>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rsid w:val="00D96A9C"/>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4C5DA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4C5DA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4C5DAC"/>
    <w:rPr>
      <w:rFonts w:ascii="Calibri" w:eastAsiaTheme="minorEastAsia" w:hAnsi="Calibri"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4C5DAC"/>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4C5DAC"/>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rsid w:val="009C2773"/>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4C5DAC"/>
    <w:pPr>
      <w:keepNext/>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9C2773"/>
    <w:rPr>
      <w:rFonts w:ascii="Calibri" w:eastAsia="Calibri" w:hAnsi="Calibri" w:cs="Calibri"/>
      <w:sz w:val="18"/>
      <w:szCs w:val="20"/>
    </w:rPr>
  </w:style>
  <w:style w:type="character" w:customStyle="1" w:styleId="FigureTitle-IPRChar">
    <w:name w:val="FigureTitle-IPR Char"/>
    <w:basedOn w:val="DefaultParagraphFont"/>
    <w:link w:val="FigureTitle-IPR"/>
    <w:rsid w:val="004C5DAC"/>
    <w:rPr>
      <w:rFonts w:ascii="Calibri" w:eastAsia="Times New Roman" w:hAnsi="Calibri" w:cs="Times New Roman"/>
      <w:b/>
      <w:i/>
      <w:szCs w:val="24"/>
    </w:rPr>
  </w:style>
  <w:style w:type="paragraph" w:customStyle="1" w:styleId="Heading3-IPR">
    <w:name w:val="Heading3-IPR"/>
    <w:link w:val="Heading3-IPRChar"/>
    <w:qFormat/>
    <w:rsid w:val="004C5DAC"/>
    <w:pPr>
      <w:keepNext/>
      <w:numPr>
        <w:numId w:val="1"/>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4C5DAC"/>
    <w:rPr>
      <w:rFonts w:ascii="Candara" w:eastAsia="Calibri" w:hAnsi="Candara" w:cs="Arial"/>
      <w:b/>
      <w:bCs/>
      <w:color w:val="B12732"/>
      <w:sz w:val="24"/>
      <w:szCs w:val="24"/>
    </w:rPr>
  </w:style>
  <w:style w:type="paragraph" w:customStyle="1" w:styleId="Heading4-IPR">
    <w:name w:val="Heading4-IPR"/>
    <w:link w:val="Heading4-IPRChar"/>
    <w:qFormat/>
    <w:rsid w:val="004C5DAC"/>
    <w:pPr>
      <w:keepNext/>
      <w:numPr>
        <w:numId w:val="2"/>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4C5DAC"/>
    <w:rPr>
      <w:rFonts w:ascii="Candara" w:eastAsia="Times New Roman" w:hAnsi="Candara" w:cs="Tahoma"/>
      <w:b/>
      <w:i/>
      <w:color w:val="B12732"/>
      <w:szCs w:val="26"/>
    </w:rPr>
  </w:style>
  <w:style w:type="character" w:customStyle="1" w:styleId="Heading2-IPRChar">
    <w:name w:val="Heading2-IPR Char"/>
    <w:basedOn w:val="Heading2Char"/>
    <w:link w:val="Heading2-IPR"/>
    <w:rsid w:val="004C5DAC"/>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4C5DAC"/>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line="240" w:lineRule="auto"/>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line="240" w:lineRule="auto"/>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semiHidden/>
    <w:unhideWhenUsed/>
    <w:rsid w:val="00664A30"/>
    <w:rPr>
      <w:sz w:val="16"/>
      <w:szCs w:val="16"/>
    </w:rPr>
  </w:style>
  <w:style w:type="paragraph" w:styleId="CommentText">
    <w:name w:val="annotation text"/>
    <w:basedOn w:val="Normal"/>
    <w:link w:val="CommentTextChar"/>
    <w:uiPriority w:val="99"/>
    <w:unhideWhenUsed/>
    <w:rsid w:val="00664A30"/>
    <w:pPr>
      <w:spacing w:after="240" w:line="240" w:lineRule="auto"/>
    </w:pPr>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rsid w:val="00065AB6"/>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C5DAC"/>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line="240" w:lineRule="auto"/>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line="240" w:lineRule="auto"/>
      <w:ind w:left="432"/>
    </w:pPr>
  </w:style>
  <w:style w:type="paragraph" w:customStyle="1" w:styleId="TableTitle-IPR">
    <w:name w:val="TableTitle-IPR"/>
    <w:link w:val="TableTitle-IPRChar"/>
    <w:qFormat/>
    <w:rsid w:val="004C5DAC"/>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4C5DAC"/>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4C5DAC"/>
    <w:rPr>
      <w:rFonts w:ascii="Calibri" w:eastAsia="Times New Roman" w:hAnsi="Calibri" w:cs="Times New Roman"/>
      <w:b/>
      <w:i/>
      <w:szCs w:val="24"/>
    </w:rPr>
  </w:style>
  <w:style w:type="paragraph" w:customStyle="1" w:styleId="FrontMatterHeading-IPR">
    <w:name w:val="FrontMatterHeading-IPR"/>
    <w:link w:val="FrontMatterHeading-IPRChar"/>
    <w:rsid w:val="00D96A9C"/>
    <w:pPr>
      <w:keepNext/>
      <w:keepLines/>
      <w:pBdr>
        <w:bottom w:val="single" w:sz="12" w:space="1" w:color="6C7066"/>
      </w:pBdr>
      <w:spacing w:after="240" w:line="240" w:lineRule="auto"/>
      <w:jc w:val="center"/>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4C5DAC"/>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4C5DAC"/>
    <w:rPr>
      <w:rFonts w:ascii="Calibri" w:hAnsi="Calibri"/>
    </w:rPr>
  </w:style>
  <w:style w:type="character" w:customStyle="1" w:styleId="FrontMatterHeading-IPRChar">
    <w:name w:val="FrontMatterHeading-IPR Char"/>
    <w:basedOn w:val="DefaultParagraphFont"/>
    <w:link w:val="FrontMatterHeading-IPR"/>
    <w:rsid w:val="00D96A9C"/>
    <w:rPr>
      <w:rFonts w:ascii="Candara" w:eastAsiaTheme="majorEastAsia" w:hAnsi="Candara" w:cstheme="majorBidi"/>
      <w:b/>
      <w:bCs/>
      <w:color w:val="B12732"/>
      <w:sz w:val="36"/>
      <w:szCs w:val="36"/>
    </w:rPr>
  </w:style>
  <w:style w:type="paragraph" w:styleId="TableofFigures">
    <w:name w:val="table of figures"/>
    <w:basedOn w:val="Normal"/>
    <w:next w:val="Normal"/>
    <w:uiPriority w:val="99"/>
    <w:unhideWhenUsed/>
    <w:rsid w:val="00DD0D51"/>
    <w:pPr>
      <w:spacing w:after="0" w:line="240" w:lineRule="auto"/>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4C5DAC"/>
    <w:pPr>
      <w:spacing w:after="0" w:line="240" w:lineRule="auto"/>
    </w:pPr>
    <w:rPr>
      <w:rFonts w:ascii="Calibri" w:hAnsi="Calibri"/>
      <w:sz w:val="18"/>
      <w:szCs w:val="20"/>
    </w:rPr>
  </w:style>
  <w:style w:type="paragraph" w:customStyle="1" w:styleId="References-IPR">
    <w:name w:val="References-IPR"/>
    <w:link w:val="References-IPRChar"/>
    <w:qFormat/>
    <w:rsid w:val="004C5DAC"/>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4C5DAC"/>
    <w:rPr>
      <w:rFonts w:ascii="Calibri" w:hAnsi="Calibri"/>
      <w:sz w:val="18"/>
      <w:szCs w:val="20"/>
    </w:rPr>
  </w:style>
  <w:style w:type="character" w:customStyle="1" w:styleId="References-IPRChar">
    <w:name w:val="References-IPR Char"/>
    <w:basedOn w:val="DefaultParagraphFont"/>
    <w:link w:val="References-IPR"/>
    <w:rsid w:val="004C5DAC"/>
    <w:rPr>
      <w:rFonts w:ascii="Calibri" w:eastAsia="Times New Roman" w:hAnsi="Calibri" w:cs="Times New Roman"/>
    </w:rPr>
  </w:style>
  <w:style w:type="paragraph" w:customStyle="1" w:styleId="TextBoxBody-IPR">
    <w:name w:val="TextBoxBody-IPR"/>
    <w:link w:val="TextBoxBody-IPRChar"/>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4C5DAC"/>
    <w:rPr>
      <w:rFonts w:ascii="Candara" w:hAnsi="Candara"/>
      <w:b/>
      <w:i/>
      <w:color w:val="B12732"/>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4C5DAC"/>
    <w:pPr>
      <w:numPr>
        <w:numId w:val="7"/>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4C5DAC"/>
    <w:rPr>
      <w:rFonts w:ascii="Calibri" w:hAnsi="Calibri" w:cstheme="minorHAnsi"/>
      <w:sz w:val="20"/>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4C5DAC"/>
    <w:pPr>
      <w:numPr>
        <w:numId w:val="9"/>
      </w:numPr>
      <w:spacing w:after="0" w:line="240" w:lineRule="auto"/>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4C5DAC"/>
    <w:rPr>
      <w:rFonts w:ascii="Calibri" w:hAnsi="Calibri" w:cstheme="minorHAnsi"/>
      <w:sz w:val="20"/>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1C3C6B"/>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1C3C6B"/>
    <w:rPr>
      <w:rFonts w:ascii="Candara" w:eastAsiaTheme="majorEastAsia" w:hAnsi="Candara" w:cstheme="majorBidi"/>
      <w:b/>
      <w:bCs/>
      <w:sz w:val="36"/>
      <w:szCs w:val="52"/>
    </w:rPr>
  </w:style>
  <w:style w:type="paragraph" w:customStyle="1" w:styleId="SubbulletRedLevelTwo">
    <w:name w:val="SubbulletRedLevelTwo"/>
    <w:basedOn w:val="BulletsRed-IPR"/>
    <w:link w:val="SubbulletRedLevelTwoChar"/>
    <w:qFormat/>
    <w:rsid w:val="004C5DAC"/>
    <w:pPr>
      <w:numPr>
        <w:ilvl w:val="1"/>
      </w:numPr>
    </w:pPr>
  </w:style>
  <w:style w:type="paragraph" w:customStyle="1" w:styleId="SubbulletRedLevelThree">
    <w:name w:val="SubbulletRedLevelThree"/>
    <w:basedOn w:val="SubbulletRedLevelTwo"/>
    <w:link w:val="SubbulletRedLevelThreeChar"/>
    <w:qFormat/>
    <w:rsid w:val="004C5DAC"/>
    <w:pPr>
      <w:numPr>
        <w:ilvl w:val="2"/>
        <w:numId w:val="14"/>
      </w:numPr>
    </w:pPr>
  </w:style>
  <w:style w:type="character" w:customStyle="1" w:styleId="SubbulletRedLevelTwoChar">
    <w:name w:val="SubbulletRedLevelTwo Char"/>
    <w:basedOn w:val="BulletsRed-IPRChar"/>
    <w:link w:val="SubbulletRedLevelTwo"/>
    <w:rsid w:val="004C5DAC"/>
    <w:rPr>
      <w:rFonts w:ascii="Calibri" w:hAnsi="Calibri" w:cs="Times New Roman"/>
      <w:szCs w:val="24"/>
    </w:rPr>
  </w:style>
  <w:style w:type="character" w:customStyle="1" w:styleId="SubbulletRedLevelThreeChar">
    <w:name w:val="SubbulletRedLevelThree Char"/>
    <w:basedOn w:val="SubbulletRedLevelTwoChar"/>
    <w:link w:val="SubbulletRedLevelThree"/>
    <w:rsid w:val="004C5DAC"/>
    <w:rPr>
      <w:rFonts w:ascii="Calibri" w:hAnsi="Calibri" w:cs="Times New Roman"/>
      <w:szCs w:val="24"/>
    </w:rPr>
  </w:style>
  <w:style w:type="paragraph" w:customStyle="1" w:styleId="Body11ptCalibri-IPR">
    <w:name w:val="Body11ptCalibri-IPR"/>
    <w:link w:val="Body11ptCalibri-IPRChar"/>
    <w:qFormat/>
    <w:rsid w:val="007D0E32"/>
    <w:pPr>
      <w:spacing w:after="240" w:line="240" w:lineRule="auto"/>
      <w:ind w:firstLine="720"/>
    </w:pPr>
    <w:rPr>
      <w:rFonts w:ascii="Calibri" w:eastAsia="Times New Roman" w:hAnsi="Calibri" w:cs="Times New Roman"/>
      <w:szCs w:val="24"/>
    </w:rPr>
  </w:style>
  <w:style w:type="character" w:customStyle="1" w:styleId="Body11ptCalibri-IPRChar">
    <w:name w:val="Body11ptCalibri-IPR Char"/>
    <w:link w:val="Body11ptCalibri-IPR"/>
    <w:rsid w:val="007D0E32"/>
    <w:rPr>
      <w:rFonts w:ascii="Calibri" w:eastAsia="Times New Roman" w:hAnsi="Calibri" w:cs="Times New Roman"/>
      <w:szCs w:val="24"/>
    </w:rPr>
  </w:style>
  <w:style w:type="paragraph" w:customStyle="1" w:styleId="Bullet">
    <w:name w:val="Bullet"/>
    <w:basedOn w:val="Normal"/>
    <w:rsid w:val="00A10438"/>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B6491"/>
  </w:style>
  <w:style w:type="paragraph" w:styleId="Heading1">
    <w:name w:val="heading 1"/>
    <w:basedOn w:val="Normal"/>
    <w:next w:val="Normal"/>
    <w:link w:val="Heading1Char"/>
    <w:uiPriority w:val="9"/>
    <w:rsid w:val="00357E67"/>
    <w:pPr>
      <w:keepNext/>
      <w:keepLines/>
      <w:pBdr>
        <w:bottom w:val="single" w:sz="12" w:space="1" w:color="6C7066"/>
      </w:pBdr>
      <w:spacing w:after="240" w:line="240" w:lineRule="auto"/>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spacing w:after="240" w:line="240" w:lineRule="auto"/>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line="240"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C5DAC"/>
    <w:pPr>
      <w:keepNext/>
      <w:keepLines/>
      <w:spacing w:before="200" w:after="0" w:line="240"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D96A9C"/>
    <w:pPr>
      <w:spacing w:after="120" w:line="240" w:lineRule="auto"/>
      <w:ind w:left="720"/>
    </w:pPr>
    <w:rPr>
      <w:rFonts w:ascii="Calibri" w:eastAsiaTheme="minorEastAsia" w:hAnsi="Calibri" w:cs="Times New Roman"/>
      <w:b/>
      <w:color w:val="B12732"/>
      <w:sz w:val="24"/>
      <w:szCs w:val="20"/>
    </w:rPr>
  </w:style>
  <w:style w:type="paragraph" w:customStyle="1" w:styleId="DocProjectLine-IPR">
    <w:name w:val="DocProjectLine-IPR"/>
    <w:link w:val="DocProjectLine-IPRChar"/>
    <w:rsid w:val="00820E25"/>
    <w:pPr>
      <w:spacing w:before="240" w:after="120" w:line="240" w:lineRule="auto"/>
      <w:ind w:left="720"/>
    </w:pPr>
    <w:rPr>
      <w:rFonts w:ascii="Calibri" w:eastAsiaTheme="minorEastAsia" w:hAnsi="Calibri" w:cs="Times New Roman"/>
      <w:b/>
      <w:sz w:val="24"/>
      <w:szCs w:val="20"/>
    </w:rPr>
  </w:style>
  <w:style w:type="character" w:customStyle="1" w:styleId="DocSubmitLine-IPRChar">
    <w:name w:val="DocSubmitLine-IPR Char"/>
    <w:basedOn w:val="DefaultParagraphFont"/>
    <w:link w:val="DocSubmitLine-IPR"/>
    <w:rsid w:val="00D96A9C"/>
    <w:rPr>
      <w:rFonts w:ascii="Calibri" w:eastAsiaTheme="minorEastAsia" w:hAnsi="Calibri" w:cs="Times New Roman"/>
      <w:b/>
      <w:color w:val="B12732"/>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eastAsiaTheme="minorEastAsia" w:hAnsi="Calibri" w:cs="Times New Roman"/>
      <w:szCs w:val="20"/>
    </w:rPr>
  </w:style>
  <w:style w:type="character" w:customStyle="1" w:styleId="DocProjectLine-IPRChar">
    <w:name w:val="DocProjectLine-IPR Char"/>
    <w:basedOn w:val="DefaultParagraphFont"/>
    <w:link w:val="DocProjectLine-IPR"/>
    <w:rsid w:val="005A01EC"/>
    <w:rPr>
      <w:rFonts w:ascii="Calibri" w:eastAsiaTheme="minorEastAsia" w:hAnsi="Calibri"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line="240" w:lineRule="auto"/>
    </w:pPr>
    <w:rPr>
      <w:i/>
      <w:color w:val="B12732"/>
      <w:sz w:val="20"/>
    </w:rPr>
  </w:style>
  <w:style w:type="paragraph" w:customStyle="1" w:styleId="Heading4NoLetter-IPR">
    <w:name w:val="Heading4NoLetter-IPR"/>
    <w:link w:val="Heading4NoLetter-IPRChar"/>
    <w:qFormat/>
    <w:rsid w:val="004C5DAC"/>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4C5DAC"/>
    <w:pPr>
      <w:numPr>
        <w:numId w:val="15"/>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4C5DAC"/>
    <w:pPr>
      <w:numPr>
        <w:numId w:val="13"/>
      </w:numPr>
      <w:spacing w:after="120" w:line="240" w:lineRule="auto"/>
    </w:pPr>
    <w:rPr>
      <w:rFonts w:ascii="Calibri" w:hAnsi="Calibri"/>
    </w:rPr>
  </w:style>
  <w:style w:type="paragraph" w:customStyle="1" w:styleId="FooterTitle-IPR">
    <w:name w:val="FooterTitle-IPR"/>
    <w:basedOn w:val="Normal"/>
    <w:link w:val="FooterTitle-IPRChar"/>
    <w:qFormat/>
    <w:rsid w:val="00065AB6"/>
    <w:pPr>
      <w:pBdr>
        <w:top w:val="single" w:sz="8" w:space="1" w:color="B12732"/>
      </w:pBdr>
      <w:tabs>
        <w:tab w:val="right" w:pos="9360"/>
      </w:tabs>
      <w:spacing w:after="0" w:line="240" w:lineRule="auto"/>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4C5DAC"/>
    <w:rPr>
      <w:rFonts w:ascii="Calibri" w:hAnsi="Calibri" w:cs="Times New Roman"/>
      <w:szCs w:val="24"/>
    </w:rPr>
  </w:style>
  <w:style w:type="character" w:customStyle="1" w:styleId="NumbersRed-IPRChar">
    <w:name w:val="NumbersRed-IPR Char"/>
    <w:basedOn w:val="DefaultParagraphFont"/>
    <w:link w:val="NumbersRed-IPR"/>
    <w:rsid w:val="004C5DAC"/>
    <w:rPr>
      <w:rFonts w:ascii="Calibri" w:hAnsi="Calibri"/>
    </w:rPr>
  </w:style>
  <w:style w:type="paragraph" w:customStyle="1" w:styleId="TableText-IPR">
    <w:name w:val="TableText-IPR"/>
    <w:link w:val="TableText-IPRChar"/>
    <w:qFormat/>
    <w:rsid w:val="004C5DAC"/>
    <w:pPr>
      <w:spacing w:after="0" w:line="240" w:lineRule="auto"/>
    </w:pPr>
    <w:rPr>
      <w:rFonts w:ascii="Calibri" w:eastAsiaTheme="minorEastAsia" w:hAnsi="Calibri"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4C5DAC"/>
    <w:pPr>
      <w:keepNext/>
      <w:numPr>
        <w:numId w:val="10"/>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rsid w:val="00D96A9C"/>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4C5DA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4C5DA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4C5DAC"/>
    <w:rPr>
      <w:rFonts w:ascii="Calibri" w:eastAsiaTheme="minorEastAsia" w:hAnsi="Calibri"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4C5DAC"/>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4C5DAC"/>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rsid w:val="009C2773"/>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4C5DAC"/>
    <w:pPr>
      <w:keepNext/>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9C2773"/>
    <w:rPr>
      <w:rFonts w:ascii="Calibri" w:eastAsia="Calibri" w:hAnsi="Calibri" w:cs="Calibri"/>
      <w:sz w:val="18"/>
      <w:szCs w:val="20"/>
    </w:rPr>
  </w:style>
  <w:style w:type="character" w:customStyle="1" w:styleId="FigureTitle-IPRChar">
    <w:name w:val="FigureTitle-IPR Char"/>
    <w:basedOn w:val="DefaultParagraphFont"/>
    <w:link w:val="FigureTitle-IPR"/>
    <w:rsid w:val="004C5DAC"/>
    <w:rPr>
      <w:rFonts w:ascii="Calibri" w:eastAsia="Times New Roman" w:hAnsi="Calibri" w:cs="Times New Roman"/>
      <w:b/>
      <w:i/>
      <w:szCs w:val="24"/>
    </w:rPr>
  </w:style>
  <w:style w:type="paragraph" w:customStyle="1" w:styleId="Heading3-IPR">
    <w:name w:val="Heading3-IPR"/>
    <w:link w:val="Heading3-IPRChar"/>
    <w:qFormat/>
    <w:rsid w:val="004C5DAC"/>
    <w:pPr>
      <w:keepNext/>
      <w:numPr>
        <w:numId w:val="1"/>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4C5DAC"/>
    <w:rPr>
      <w:rFonts w:ascii="Candara" w:eastAsia="Calibri" w:hAnsi="Candara" w:cs="Arial"/>
      <w:b/>
      <w:bCs/>
      <w:color w:val="B12732"/>
      <w:sz w:val="24"/>
      <w:szCs w:val="24"/>
    </w:rPr>
  </w:style>
  <w:style w:type="paragraph" w:customStyle="1" w:styleId="Heading4-IPR">
    <w:name w:val="Heading4-IPR"/>
    <w:link w:val="Heading4-IPRChar"/>
    <w:qFormat/>
    <w:rsid w:val="004C5DAC"/>
    <w:pPr>
      <w:keepNext/>
      <w:numPr>
        <w:numId w:val="2"/>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4C5DAC"/>
    <w:rPr>
      <w:rFonts w:ascii="Candara" w:eastAsia="Times New Roman" w:hAnsi="Candara" w:cs="Tahoma"/>
      <w:b/>
      <w:i/>
      <w:color w:val="B12732"/>
      <w:szCs w:val="26"/>
    </w:rPr>
  </w:style>
  <w:style w:type="character" w:customStyle="1" w:styleId="Heading2-IPRChar">
    <w:name w:val="Heading2-IPR Char"/>
    <w:basedOn w:val="Heading2Char"/>
    <w:link w:val="Heading2-IPR"/>
    <w:rsid w:val="004C5DAC"/>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4C5DAC"/>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line="240" w:lineRule="auto"/>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line="240" w:lineRule="auto"/>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semiHidden/>
    <w:unhideWhenUsed/>
    <w:rsid w:val="00664A30"/>
    <w:rPr>
      <w:sz w:val="16"/>
      <w:szCs w:val="16"/>
    </w:rPr>
  </w:style>
  <w:style w:type="paragraph" w:styleId="CommentText">
    <w:name w:val="annotation text"/>
    <w:basedOn w:val="Normal"/>
    <w:link w:val="CommentTextChar"/>
    <w:uiPriority w:val="99"/>
    <w:unhideWhenUsed/>
    <w:rsid w:val="00664A30"/>
    <w:pPr>
      <w:spacing w:after="240" w:line="240" w:lineRule="auto"/>
    </w:pPr>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rsid w:val="00065AB6"/>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C5DAC"/>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line="240" w:lineRule="auto"/>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line="240" w:lineRule="auto"/>
      <w:ind w:left="432"/>
    </w:pPr>
  </w:style>
  <w:style w:type="paragraph" w:customStyle="1" w:styleId="TableTitle-IPR">
    <w:name w:val="TableTitle-IPR"/>
    <w:link w:val="TableTitle-IPRChar"/>
    <w:qFormat/>
    <w:rsid w:val="004C5DAC"/>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4C5DAC"/>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4C5DAC"/>
    <w:rPr>
      <w:rFonts w:ascii="Calibri" w:eastAsia="Times New Roman" w:hAnsi="Calibri" w:cs="Times New Roman"/>
      <w:b/>
      <w:i/>
      <w:szCs w:val="24"/>
    </w:rPr>
  </w:style>
  <w:style w:type="paragraph" w:customStyle="1" w:styleId="FrontMatterHeading-IPR">
    <w:name w:val="FrontMatterHeading-IPR"/>
    <w:link w:val="FrontMatterHeading-IPRChar"/>
    <w:rsid w:val="00D96A9C"/>
    <w:pPr>
      <w:keepNext/>
      <w:keepLines/>
      <w:pBdr>
        <w:bottom w:val="single" w:sz="12" w:space="1" w:color="6C7066"/>
      </w:pBdr>
      <w:spacing w:after="240" w:line="240" w:lineRule="auto"/>
      <w:jc w:val="center"/>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4C5DAC"/>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4C5DAC"/>
    <w:rPr>
      <w:rFonts w:ascii="Calibri" w:hAnsi="Calibri"/>
    </w:rPr>
  </w:style>
  <w:style w:type="character" w:customStyle="1" w:styleId="FrontMatterHeading-IPRChar">
    <w:name w:val="FrontMatterHeading-IPR Char"/>
    <w:basedOn w:val="DefaultParagraphFont"/>
    <w:link w:val="FrontMatterHeading-IPR"/>
    <w:rsid w:val="00D96A9C"/>
    <w:rPr>
      <w:rFonts w:ascii="Candara" w:eastAsiaTheme="majorEastAsia" w:hAnsi="Candara" w:cstheme="majorBidi"/>
      <w:b/>
      <w:bCs/>
      <w:color w:val="B12732"/>
      <w:sz w:val="36"/>
      <w:szCs w:val="36"/>
    </w:rPr>
  </w:style>
  <w:style w:type="paragraph" w:styleId="TableofFigures">
    <w:name w:val="table of figures"/>
    <w:basedOn w:val="Normal"/>
    <w:next w:val="Normal"/>
    <w:uiPriority w:val="99"/>
    <w:unhideWhenUsed/>
    <w:rsid w:val="00DD0D51"/>
    <w:pPr>
      <w:spacing w:after="0" w:line="240" w:lineRule="auto"/>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4C5DAC"/>
    <w:pPr>
      <w:spacing w:after="0" w:line="240" w:lineRule="auto"/>
    </w:pPr>
    <w:rPr>
      <w:rFonts w:ascii="Calibri" w:hAnsi="Calibri"/>
      <w:sz w:val="18"/>
      <w:szCs w:val="20"/>
    </w:rPr>
  </w:style>
  <w:style w:type="paragraph" w:customStyle="1" w:styleId="References-IPR">
    <w:name w:val="References-IPR"/>
    <w:link w:val="References-IPRChar"/>
    <w:qFormat/>
    <w:rsid w:val="004C5DAC"/>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4C5DAC"/>
    <w:rPr>
      <w:rFonts w:ascii="Calibri" w:hAnsi="Calibri"/>
      <w:sz w:val="18"/>
      <w:szCs w:val="20"/>
    </w:rPr>
  </w:style>
  <w:style w:type="character" w:customStyle="1" w:styleId="References-IPRChar">
    <w:name w:val="References-IPR Char"/>
    <w:basedOn w:val="DefaultParagraphFont"/>
    <w:link w:val="References-IPR"/>
    <w:rsid w:val="004C5DAC"/>
    <w:rPr>
      <w:rFonts w:ascii="Calibri" w:eastAsia="Times New Roman" w:hAnsi="Calibri" w:cs="Times New Roman"/>
    </w:rPr>
  </w:style>
  <w:style w:type="paragraph" w:customStyle="1" w:styleId="TextBoxBody-IPR">
    <w:name w:val="TextBoxBody-IPR"/>
    <w:link w:val="TextBoxBody-IPRChar"/>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4C5DAC"/>
    <w:rPr>
      <w:rFonts w:ascii="Candara" w:hAnsi="Candara"/>
      <w:b/>
      <w:i/>
      <w:color w:val="B12732"/>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4C5DAC"/>
    <w:pPr>
      <w:numPr>
        <w:numId w:val="7"/>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4C5DAC"/>
    <w:rPr>
      <w:rFonts w:ascii="Calibri" w:hAnsi="Calibri" w:cstheme="minorHAnsi"/>
      <w:sz w:val="20"/>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4C5DAC"/>
    <w:pPr>
      <w:numPr>
        <w:numId w:val="9"/>
      </w:numPr>
      <w:spacing w:after="0" w:line="240" w:lineRule="auto"/>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4C5DAC"/>
    <w:rPr>
      <w:rFonts w:ascii="Calibri" w:hAnsi="Calibri" w:cstheme="minorHAnsi"/>
      <w:sz w:val="20"/>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1C3C6B"/>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1C3C6B"/>
    <w:rPr>
      <w:rFonts w:ascii="Candara" w:eastAsiaTheme="majorEastAsia" w:hAnsi="Candara" w:cstheme="majorBidi"/>
      <w:b/>
      <w:bCs/>
      <w:sz w:val="36"/>
      <w:szCs w:val="52"/>
    </w:rPr>
  </w:style>
  <w:style w:type="paragraph" w:customStyle="1" w:styleId="SubbulletRedLevelTwo">
    <w:name w:val="SubbulletRedLevelTwo"/>
    <w:basedOn w:val="BulletsRed-IPR"/>
    <w:link w:val="SubbulletRedLevelTwoChar"/>
    <w:qFormat/>
    <w:rsid w:val="004C5DAC"/>
    <w:pPr>
      <w:numPr>
        <w:ilvl w:val="1"/>
      </w:numPr>
    </w:pPr>
  </w:style>
  <w:style w:type="paragraph" w:customStyle="1" w:styleId="SubbulletRedLevelThree">
    <w:name w:val="SubbulletRedLevelThree"/>
    <w:basedOn w:val="SubbulletRedLevelTwo"/>
    <w:link w:val="SubbulletRedLevelThreeChar"/>
    <w:qFormat/>
    <w:rsid w:val="004C5DAC"/>
    <w:pPr>
      <w:numPr>
        <w:ilvl w:val="2"/>
        <w:numId w:val="14"/>
      </w:numPr>
    </w:pPr>
  </w:style>
  <w:style w:type="character" w:customStyle="1" w:styleId="SubbulletRedLevelTwoChar">
    <w:name w:val="SubbulletRedLevelTwo Char"/>
    <w:basedOn w:val="BulletsRed-IPRChar"/>
    <w:link w:val="SubbulletRedLevelTwo"/>
    <w:rsid w:val="004C5DAC"/>
    <w:rPr>
      <w:rFonts w:ascii="Calibri" w:hAnsi="Calibri" w:cs="Times New Roman"/>
      <w:szCs w:val="24"/>
    </w:rPr>
  </w:style>
  <w:style w:type="character" w:customStyle="1" w:styleId="SubbulletRedLevelThreeChar">
    <w:name w:val="SubbulletRedLevelThree Char"/>
    <w:basedOn w:val="SubbulletRedLevelTwoChar"/>
    <w:link w:val="SubbulletRedLevelThree"/>
    <w:rsid w:val="004C5DAC"/>
    <w:rPr>
      <w:rFonts w:ascii="Calibri" w:hAnsi="Calibri" w:cs="Times New Roman"/>
      <w:szCs w:val="24"/>
    </w:rPr>
  </w:style>
  <w:style w:type="paragraph" w:customStyle="1" w:styleId="Body11ptCalibri-IPR">
    <w:name w:val="Body11ptCalibri-IPR"/>
    <w:link w:val="Body11ptCalibri-IPRChar"/>
    <w:qFormat/>
    <w:rsid w:val="007D0E32"/>
    <w:pPr>
      <w:spacing w:after="240" w:line="240" w:lineRule="auto"/>
      <w:ind w:firstLine="720"/>
    </w:pPr>
    <w:rPr>
      <w:rFonts w:ascii="Calibri" w:eastAsia="Times New Roman" w:hAnsi="Calibri" w:cs="Times New Roman"/>
      <w:szCs w:val="24"/>
    </w:rPr>
  </w:style>
  <w:style w:type="character" w:customStyle="1" w:styleId="Body11ptCalibri-IPRChar">
    <w:name w:val="Body11ptCalibri-IPR Char"/>
    <w:link w:val="Body11ptCalibri-IPR"/>
    <w:rsid w:val="007D0E32"/>
    <w:rPr>
      <w:rFonts w:ascii="Calibri" w:eastAsia="Times New Roman" w:hAnsi="Calibri" w:cs="Times New Roman"/>
      <w:szCs w:val="24"/>
    </w:rPr>
  </w:style>
  <w:style w:type="paragraph" w:customStyle="1" w:styleId="Bullet">
    <w:name w:val="Bullet"/>
    <w:basedOn w:val="Normal"/>
    <w:rsid w:val="00A1043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63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EDITORS%20AND%20GRAPHICS%20SPECIALISTS%20ONLY\WordTemp\Blan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175DE-5AE7-4017-AE46-D565D83C1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Template</Template>
  <TotalTime>0</TotalTime>
  <Pages>2</Pages>
  <Words>2454</Words>
  <Characters>13990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Wroblewska</dc:creator>
  <cp:lastModifiedBy>SYSTEM</cp:lastModifiedBy>
  <cp:revision>2</cp:revision>
  <cp:lastPrinted>2015-05-26T19:17:00Z</cp:lastPrinted>
  <dcterms:created xsi:type="dcterms:W3CDTF">2019-08-29T16:46:00Z</dcterms:created>
  <dcterms:modified xsi:type="dcterms:W3CDTF">2019-08-29T16:46:00Z</dcterms:modified>
</cp:coreProperties>
</file>