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59303" w14:textId="5083029C" w:rsidR="00E31FF8" w:rsidRDefault="00E31FF8" w:rsidP="003F1AD7">
      <w:pPr>
        <w:pStyle w:val="DocTitle-IPR"/>
        <w:spacing w:after="1320"/>
      </w:pPr>
      <w:bookmarkStart w:id="0" w:name="_GoBack"/>
      <w:bookmarkEnd w:id="0"/>
      <w:r>
        <w:t xml:space="preserve">Appendix </w:t>
      </w:r>
      <w:r w:rsidR="005B16B2">
        <w:t>E</w:t>
      </w:r>
      <w:r>
        <w:t xml:space="preserve">.1 </w:t>
      </w:r>
      <w:r>
        <w:br/>
        <w:t>Comments from Consultation Outside FNS</w:t>
      </w:r>
    </w:p>
    <w:p w14:paraId="7597C0B3" w14:textId="77777777" w:rsidR="007A7704" w:rsidRDefault="007A7704">
      <w:pPr>
        <w:widowControl/>
        <w:snapToGrid/>
        <w:spacing w:after="200" w:line="276" w:lineRule="auto"/>
        <w:rPr>
          <w:rFonts w:ascii="Calibri" w:eastAsiaTheme="minorHAnsi" w:hAnsi="Calibri" w:cs="Calibri"/>
          <w:bCs/>
          <w:noProof/>
          <w:sz w:val="22"/>
          <w:szCs w:val="24"/>
        </w:rPr>
      </w:pPr>
      <w:r>
        <w:rPr>
          <w:bCs/>
          <w:noProof/>
        </w:rPr>
        <w:br w:type="page"/>
      </w:r>
    </w:p>
    <w:p w14:paraId="1A717C76" w14:textId="30EC5579" w:rsidR="004A484E" w:rsidRDefault="004A484E" w:rsidP="004A484E">
      <w:pPr>
        <w:pStyle w:val="Body11ptCalibri-IPR"/>
        <w:spacing w:line="480" w:lineRule="auto"/>
        <w:ind w:firstLine="0"/>
        <w:jc w:val="center"/>
        <w:rPr>
          <w:bCs/>
          <w:noProof/>
        </w:rPr>
      </w:pPr>
      <w:r w:rsidRPr="004A484E">
        <w:rPr>
          <w:bCs/>
          <w:noProof/>
        </w:rPr>
        <w:lastRenderedPageBreak/>
        <w:t>WIC Participant and Program Characteristics Study</w:t>
      </w:r>
      <w:r>
        <w:rPr>
          <w:bCs/>
          <w:noProof/>
        </w:rPr>
        <w:t xml:space="preserve"> </w:t>
      </w:r>
      <w:r w:rsidRPr="004A484E">
        <w:rPr>
          <w:bCs/>
          <w:noProof/>
        </w:rPr>
        <w:t>2020 and 2022</w:t>
      </w:r>
    </w:p>
    <w:p w14:paraId="03AD0046" w14:textId="3CF4E7E8" w:rsidR="00E31FF8" w:rsidRDefault="00E31FF8" w:rsidP="005614C0">
      <w:pPr>
        <w:pStyle w:val="Body11ptCalibri-IPR"/>
        <w:spacing w:line="480" w:lineRule="auto"/>
        <w:ind w:firstLine="0"/>
        <w:rPr>
          <w:bCs/>
          <w:noProof/>
        </w:rPr>
      </w:pPr>
      <w:r>
        <w:rPr>
          <w:bCs/>
          <w:noProof/>
        </w:rPr>
        <w:t>More than eight individuals were invited, via email, to volunteer to review the OMB package. Two individuals reviewed the OMB package:</w:t>
      </w:r>
    </w:p>
    <w:p w14:paraId="1EF03AA6" w14:textId="77777777" w:rsidR="00E31FF8" w:rsidRDefault="00E31FF8" w:rsidP="005614C0">
      <w:pPr>
        <w:pStyle w:val="NumbersRed-IPR"/>
        <w:spacing w:line="480" w:lineRule="auto"/>
      </w:pPr>
      <w:r>
        <w:t xml:space="preserve">Julie Reeder, Oregon WIC, </w:t>
      </w:r>
      <w:hyperlink r:id="rId9" w:history="1">
        <w:r>
          <w:rPr>
            <w:rStyle w:val="Hyperlink"/>
          </w:rPr>
          <w:t>Julie.a.reeder@dhsoha.state.or.us</w:t>
        </w:r>
      </w:hyperlink>
      <w:r>
        <w:t xml:space="preserve">  </w:t>
      </w:r>
    </w:p>
    <w:p w14:paraId="0106B525" w14:textId="77777777" w:rsidR="00E31FF8" w:rsidRDefault="00E31FF8" w:rsidP="005614C0">
      <w:pPr>
        <w:pStyle w:val="NumbersRed-IPR"/>
        <w:spacing w:line="480" w:lineRule="auto"/>
      </w:pPr>
      <w:r>
        <w:t xml:space="preserve">Rachel Colchamiro, Massachusetts WIC, </w:t>
      </w:r>
      <w:hyperlink r:id="rId10" w:history="1">
        <w:r>
          <w:rPr>
            <w:rStyle w:val="Hyperlink"/>
          </w:rPr>
          <w:t>rachel.colchamiro@state.ma.us</w:t>
        </w:r>
      </w:hyperlink>
      <w:r>
        <w:t xml:space="preserve">  </w:t>
      </w:r>
    </w:p>
    <w:p w14:paraId="34C6FD9D" w14:textId="7EC7C3A5" w:rsidR="00E31FF8" w:rsidRPr="002214FE" w:rsidRDefault="005614C0" w:rsidP="002214FE">
      <w:pPr>
        <w:pStyle w:val="Body12ptCalibri-IPR"/>
        <w:spacing w:before="240" w:after="0" w:line="480" w:lineRule="auto"/>
        <w:rPr>
          <w:sz w:val="22"/>
          <w:szCs w:val="22"/>
        </w:rPr>
      </w:pPr>
      <w:r w:rsidRPr="002214FE">
        <w:rPr>
          <w:sz w:val="22"/>
          <w:szCs w:val="22"/>
        </w:rPr>
        <w:t>Two</w:t>
      </w:r>
      <w:r w:rsidR="00E31FF8" w:rsidRPr="002214FE">
        <w:rPr>
          <w:sz w:val="22"/>
          <w:szCs w:val="22"/>
        </w:rPr>
        <w:t xml:space="preserve"> individual</w:t>
      </w:r>
      <w:r w:rsidRPr="002214FE">
        <w:rPr>
          <w:sz w:val="22"/>
          <w:szCs w:val="22"/>
        </w:rPr>
        <w:t>s</w:t>
      </w:r>
      <w:r w:rsidR="00E31FF8" w:rsidRPr="002214FE">
        <w:rPr>
          <w:sz w:val="22"/>
          <w:szCs w:val="22"/>
        </w:rPr>
        <w:t xml:space="preserve"> provided responses, summarized as follows: </w:t>
      </w:r>
    </w:p>
    <w:p w14:paraId="50FC41C8" w14:textId="73BF680E" w:rsidR="00E31FF8" w:rsidRDefault="00E31FF8" w:rsidP="005614C0">
      <w:pPr>
        <w:pStyle w:val="NumbersRed-IPR"/>
        <w:numPr>
          <w:ilvl w:val="0"/>
          <w:numId w:val="47"/>
        </w:numPr>
      </w:pPr>
      <w:r>
        <w:t>On August 16, 2019, Betsy Thorn and Nicole Kline (Insight Policy Research) met with Julie Reeder of Oregon WIC via teleconference. Ms. Reeder provided feedback on the burden table. She recommended revising the type of respondent and associated wage rates to reflect higher compensation levels. However, she reported that the time burden for the data submission seemed appropriate.</w:t>
      </w:r>
    </w:p>
    <w:p w14:paraId="1F497307" w14:textId="21DCEA6D" w:rsidR="00AB0995" w:rsidRPr="00AB0995" w:rsidRDefault="005614C0" w:rsidP="00AB0995">
      <w:pPr>
        <w:pStyle w:val="NumbersRed-IPR"/>
        <w:numPr>
          <w:ilvl w:val="0"/>
          <w:numId w:val="47"/>
        </w:numPr>
      </w:pPr>
      <w:bookmarkStart w:id="1" w:name="_Hlk17295373"/>
      <w:r>
        <w:t xml:space="preserve">On August 21, 2019, Nicole Kline (Insight Policy Research) Met with Rachel Colchamiro of Massachusetts WIC via teleconference. Ms. Colchamiro had discussed the OMB package with two other colleagues prior to the teleconference. She explained the WIC PC submission process is well done. Sometimes submitting food package data is difficult, but the estimated burden is appropriate. </w:t>
      </w:r>
      <w:r w:rsidR="00C81201">
        <w:t xml:space="preserve">She recommended revising the way some data elements are reported to make further data analysis easier for State agencies. </w:t>
      </w:r>
      <w:bookmarkEnd w:id="1"/>
    </w:p>
    <w:p w14:paraId="31FB4FDF" w14:textId="1D173B44" w:rsidR="00AB0995" w:rsidRPr="002214FE" w:rsidRDefault="00AB0995" w:rsidP="00AB0995">
      <w:pPr>
        <w:pStyle w:val="Body12ptCalibri-IPR"/>
        <w:spacing w:before="360" w:after="0" w:line="480" w:lineRule="auto"/>
        <w:rPr>
          <w:sz w:val="22"/>
          <w:szCs w:val="22"/>
        </w:rPr>
      </w:pPr>
      <w:r w:rsidRPr="0069757D">
        <w:rPr>
          <w:sz w:val="22"/>
          <w:szCs w:val="22"/>
        </w:rPr>
        <w:t xml:space="preserve">In addition, FNS received consultation on the reporting of anemia data for WIC-PC from scientists at Centers for Disease Control and Prevention. An Epidemic Intelligence Service Officer at CDC, Dr. Jennifer Beauregard, under the supervision of Drs. Heather Hamner and Andrea Sharma, evaluated WIC-PC’s reporting of anemia prevalence among WIC participants. The evaluation identified factors to consider when analyzing and interpreting the WIC-PC anemia data.  </w:t>
      </w:r>
      <w:r w:rsidRPr="002214FE">
        <w:rPr>
          <w:sz w:val="22"/>
          <w:szCs w:val="22"/>
        </w:rPr>
        <w:t xml:space="preserve"> </w:t>
      </w:r>
    </w:p>
    <w:p w14:paraId="1133F335" w14:textId="77777777" w:rsidR="00AB0995" w:rsidRPr="00F52B6A" w:rsidRDefault="00AB0995" w:rsidP="00AB0995">
      <w:pPr>
        <w:pStyle w:val="NumbersRed-IPR"/>
        <w:numPr>
          <w:ilvl w:val="0"/>
          <w:numId w:val="47"/>
        </w:numPr>
        <w:spacing w:before="120" w:after="0" w:line="480" w:lineRule="auto"/>
        <w:rPr>
          <w:rFonts w:cs="Calibri"/>
          <w:sz w:val="20"/>
        </w:rPr>
      </w:pPr>
      <w:r w:rsidRPr="00F52B6A">
        <w:rPr>
          <w:rFonts w:cs="Calibri"/>
        </w:rPr>
        <w:t xml:space="preserve">Jennifer Beauregard, Centers for Disease Control and Prevention, Jennifer, </w:t>
      </w:r>
      <w:hyperlink r:id="rId11" w:history="1">
        <w:r w:rsidRPr="00F52B6A">
          <w:rPr>
            <w:rStyle w:val="Hyperlink"/>
            <w:rFonts w:cs="Calibri"/>
          </w:rPr>
          <w:t>uzy2@cdc.gov</w:t>
        </w:r>
      </w:hyperlink>
    </w:p>
    <w:p w14:paraId="1105FFE3" w14:textId="77777777" w:rsidR="00AB0995" w:rsidRPr="0069757D" w:rsidRDefault="00AB0995" w:rsidP="00AB0995">
      <w:pPr>
        <w:pStyle w:val="NumbersRed-IPR"/>
        <w:spacing w:before="120" w:after="0" w:line="480" w:lineRule="auto"/>
        <w:rPr>
          <w:rFonts w:cs="Calibri"/>
        </w:rPr>
      </w:pPr>
      <w:r w:rsidRPr="0069757D">
        <w:rPr>
          <w:rFonts w:cs="Calibri"/>
        </w:rPr>
        <w:t xml:space="preserve">Heather Hamner, Centers for Disease Control and Prevention, </w:t>
      </w:r>
      <w:hyperlink r:id="rId12" w:history="1">
        <w:r w:rsidRPr="0069757D">
          <w:rPr>
            <w:rStyle w:val="Hyperlink"/>
            <w:rFonts w:cs="Calibri"/>
          </w:rPr>
          <w:t>hfc2@cdc.gov</w:t>
        </w:r>
      </w:hyperlink>
    </w:p>
    <w:p w14:paraId="2E3673D1" w14:textId="77777777" w:rsidR="00AB0995" w:rsidRPr="0069757D" w:rsidRDefault="00AB0995" w:rsidP="00AB0995">
      <w:pPr>
        <w:pStyle w:val="NumbersRed-IPR"/>
        <w:spacing w:before="120" w:after="0" w:line="480" w:lineRule="auto"/>
        <w:rPr>
          <w:rFonts w:cs="Calibri"/>
        </w:rPr>
      </w:pPr>
      <w:r w:rsidRPr="0069757D">
        <w:rPr>
          <w:rFonts w:cs="Calibri"/>
        </w:rPr>
        <w:t xml:space="preserve">Andrea Sharma, Centers for Disease Control and Prevention, </w:t>
      </w:r>
      <w:hyperlink r:id="rId13" w:history="1">
        <w:r w:rsidRPr="0069757D">
          <w:rPr>
            <w:rStyle w:val="Hyperlink"/>
            <w:rFonts w:cs="Calibri"/>
          </w:rPr>
          <w:t>aec4@cdc.gov</w:t>
        </w:r>
      </w:hyperlink>
    </w:p>
    <w:p w14:paraId="26E0418F" w14:textId="7CD63CB7" w:rsidR="005B02CF" w:rsidRPr="00A1073E" w:rsidRDefault="005B02CF" w:rsidP="00A1073E"/>
    <w:sectPr w:rsidR="005B02CF" w:rsidRPr="00A1073E" w:rsidSect="007A7704">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24075" w14:textId="77777777" w:rsidR="00E31FF8" w:rsidRDefault="00E31FF8">
      <w:r>
        <w:separator/>
      </w:r>
    </w:p>
  </w:endnote>
  <w:endnote w:type="continuationSeparator" w:id="0">
    <w:p w14:paraId="5425E3DC" w14:textId="77777777" w:rsidR="00E31FF8" w:rsidRDefault="00E3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534078950"/>
      <w:docPartObj>
        <w:docPartGallery w:val="Page Numbers (Bottom of Page)"/>
        <w:docPartUnique/>
      </w:docPartObj>
    </w:sdtPr>
    <w:sdtEndPr>
      <w:rPr>
        <w:noProof/>
      </w:rPr>
    </w:sdtEndPr>
    <w:sdtContent>
      <w:p w14:paraId="4A5A2838" w14:textId="73CC4F84" w:rsidR="009C475C" w:rsidRPr="00E04BF7" w:rsidRDefault="00195675" w:rsidP="00A206F2">
        <w:pPr>
          <w:pBdr>
            <w:top w:val="single" w:sz="8" w:space="1" w:color="B12732"/>
          </w:pBdr>
          <w:tabs>
            <w:tab w:val="right" w:pos="9360"/>
          </w:tabs>
          <w:rPr>
            <w:rFonts w:asciiTheme="minorHAnsi" w:hAnsiTheme="minorHAnsi" w:cstheme="minorHAnsi"/>
          </w:rPr>
        </w:pPr>
        <w:sdt>
          <w:sdtPr>
            <w:rPr>
              <w:rFonts w:asciiTheme="minorHAnsi" w:hAnsiTheme="minorHAnsi" w:cstheme="minorHAnsi"/>
            </w:rPr>
            <w:id w:val="-301155018"/>
            <w:docPartObj>
              <w:docPartGallery w:val="Page Numbers (Bottom of Page)"/>
              <w:docPartUnique/>
            </w:docPartObj>
          </w:sdtPr>
          <w:sdtEndPr/>
          <w:sdtContent>
            <w:r w:rsidR="00A206F2" w:rsidRPr="00E04BF7">
              <w:rPr>
                <w:rStyle w:val="FooterTitle-IPRChar"/>
                <w:rFonts w:asciiTheme="minorHAnsi" w:eastAsia="Calibri" w:hAnsiTheme="minorHAnsi" w:cstheme="minorHAnsi"/>
              </w:rPr>
              <w:t xml:space="preserve">WIC Participant and Program Characteristics Study 2020 and 2022, </w:t>
            </w:r>
            <w:r w:rsidR="00A206F2" w:rsidRPr="00E04BF7">
              <w:rPr>
                <w:rStyle w:val="FooterTitle-IPRChar"/>
                <w:rFonts w:asciiTheme="minorHAnsi" w:hAnsiTheme="minorHAnsi" w:cstheme="minorHAnsi"/>
              </w:rPr>
              <w:t xml:space="preserve">Appendix </w:t>
            </w:r>
            <w:r w:rsidR="005B16B2">
              <w:rPr>
                <w:rStyle w:val="FooterTitle-IPRChar"/>
                <w:rFonts w:asciiTheme="minorHAnsi" w:hAnsiTheme="minorHAnsi" w:cstheme="minorHAnsi"/>
              </w:rPr>
              <w:t>E</w:t>
            </w:r>
            <w:r w:rsidR="00A206F2" w:rsidRPr="00E04BF7">
              <w:rPr>
                <w:rStyle w:val="FooterTitle-IPRChar"/>
                <w:rFonts w:asciiTheme="minorHAnsi" w:hAnsiTheme="minorHAnsi" w:cstheme="minorHAnsi"/>
              </w:rPr>
              <w:t>.1 Comments from Consultation Outside FNS</w:t>
            </w:r>
            <w:r w:rsidR="009C475C" w:rsidRPr="00E04BF7">
              <w:rPr>
                <w:rStyle w:val="FooterTitle-IPRChar"/>
                <w:rFonts w:asciiTheme="minorHAnsi" w:hAnsiTheme="minorHAnsi" w:cstheme="minorHAnsi"/>
              </w:rPr>
              <w:tab/>
            </w:r>
            <w:r w:rsidR="009C475C" w:rsidRPr="00E04BF7">
              <w:rPr>
                <w:rStyle w:val="FooterTitle-IPRChar"/>
                <w:rFonts w:asciiTheme="minorHAnsi" w:hAnsiTheme="minorHAnsi" w:cstheme="minorHAnsi"/>
              </w:rPr>
              <w:fldChar w:fldCharType="begin"/>
            </w:r>
            <w:r w:rsidR="009C475C" w:rsidRPr="00E04BF7">
              <w:rPr>
                <w:rStyle w:val="FooterTitle-IPRChar"/>
                <w:rFonts w:asciiTheme="minorHAnsi" w:hAnsiTheme="minorHAnsi" w:cstheme="minorHAnsi"/>
              </w:rPr>
              <w:instrText xml:space="preserve"> PAGE   \* MERGEFORMAT </w:instrText>
            </w:r>
            <w:r w:rsidR="009C475C" w:rsidRPr="00E04BF7">
              <w:rPr>
                <w:rStyle w:val="FooterTitle-IPRChar"/>
                <w:rFonts w:asciiTheme="minorHAnsi" w:hAnsiTheme="minorHAnsi" w:cstheme="minorHAnsi"/>
              </w:rPr>
              <w:fldChar w:fldCharType="separate"/>
            </w:r>
            <w:r>
              <w:rPr>
                <w:rStyle w:val="FooterTitle-IPRChar"/>
                <w:rFonts w:asciiTheme="minorHAnsi" w:hAnsiTheme="minorHAnsi" w:cstheme="minorHAnsi"/>
                <w:noProof/>
              </w:rPr>
              <w:t>2</w:t>
            </w:r>
            <w:r w:rsidR="009C475C" w:rsidRPr="00E04BF7">
              <w:rPr>
                <w:rStyle w:val="FooterTitle-IPRChar"/>
                <w:rFonts w:asciiTheme="minorHAnsi" w:hAnsiTheme="minorHAnsi" w:cs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FD728" w14:textId="77777777" w:rsidR="00E31FF8" w:rsidRDefault="00E31FF8">
      <w:r>
        <w:separator/>
      </w:r>
    </w:p>
  </w:footnote>
  <w:footnote w:type="continuationSeparator" w:id="0">
    <w:p w14:paraId="168F0961" w14:textId="77777777" w:rsidR="00E31FF8" w:rsidRDefault="00E31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66E36C"/>
    <w:lvl w:ilvl="0">
      <w:start w:val="1"/>
      <w:numFmt w:val="decimal"/>
      <w:lvlText w:val="%1."/>
      <w:lvlJc w:val="left"/>
      <w:pPr>
        <w:tabs>
          <w:tab w:val="num" w:pos="1800"/>
        </w:tabs>
        <w:ind w:left="1800" w:hanging="360"/>
      </w:pPr>
    </w:lvl>
  </w:abstractNum>
  <w:abstractNum w:abstractNumId="1">
    <w:nsid w:val="FFFFFF7D"/>
    <w:multiLevelType w:val="singleLevel"/>
    <w:tmpl w:val="301883E4"/>
    <w:lvl w:ilvl="0">
      <w:start w:val="1"/>
      <w:numFmt w:val="decimal"/>
      <w:lvlText w:val="%1."/>
      <w:lvlJc w:val="left"/>
      <w:pPr>
        <w:tabs>
          <w:tab w:val="num" w:pos="1440"/>
        </w:tabs>
        <w:ind w:left="1440" w:hanging="360"/>
      </w:pPr>
    </w:lvl>
  </w:abstractNum>
  <w:abstractNum w:abstractNumId="2">
    <w:nsid w:val="FFFFFF7E"/>
    <w:multiLevelType w:val="singleLevel"/>
    <w:tmpl w:val="A9D021CC"/>
    <w:lvl w:ilvl="0">
      <w:start w:val="1"/>
      <w:numFmt w:val="decimal"/>
      <w:lvlText w:val="%1."/>
      <w:lvlJc w:val="left"/>
      <w:pPr>
        <w:tabs>
          <w:tab w:val="num" w:pos="1080"/>
        </w:tabs>
        <w:ind w:left="1080" w:hanging="360"/>
      </w:pPr>
    </w:lvl>
  </w:abstractNum>
  <w:abstractNum w:abstractNumId="3">
    <w:nsid w:val="FFFFFF7F"/>
    <w:multiLevelType w:val="singleLevel"/>
    <w:tmpl w:val="A23C597A"/>
    <w:lvl w:ilvl="0">
      <w:start w:val="1"/>
      <w:numFmt w:val="decimal"/>
      <w:lvlText w:val="%1."/>
      <w:lvlJc w:val="left"/>
      <w:pPr>
        <w:tabs>
          <w:tab w:val="num" w:pos="720"/>
        </w:tabs>
        <w:ind w:left="720" w:hanging="360"/>
      </w:pPr>
    </w:lvl>
  </w:abstractNum>
  <w:abstractNum w:abstractNumId="4">
    <w:nsid w:val="FFFFFF80"/>
    <w:multiLevelType w:val="singleLevel"/>
    <w:tmpl w:val="8E4C9B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EE4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EEA8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E605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28B9B6"/>
    <w:lvl w:ilvl="0">
      <w:start w:val="1"/>
      <w:numFmt w:val="decimal"/>
      <w:lvlText w:val="%1."/>
      <w:lvlJc w:val="left"/>
      <w:pPr>
        <w:tabs>
          <w:tab w:val="num" w:pos="360"/>
        </w:tabs>
        <w:ind w:left="360" w:hanging="360"/>
      </w:pPr>
    </w:lvl>
  </w:abstractNum>
  <w:abstractNum w:abstractNumId="9">
    <w:nsid w:val="FFFFFF89"/>
    <w:multiLevelType w:val="singleLevel"/>
    <w:tmpl w:val="1B6C53CA"/>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18167BF"/>
    <w:multiLevelType w:val="multilevel"/>
    <w:tmpl w:val="C51AF388"/>
    <w:numStyleLink w:val="Numbers12ptCalibriList"/>
  </w:abstractNum>
  <w:abstractNum w:abstractNumId="1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79767A8"/>
    <w:multiLevelType w:val="multilevel"/>
    <w:tmpl w:val="F6DE30B6"/>
    <w:numStyleLink w:val="NumbersListStyleRed-IPR"/>
  </w:abstractNum>
  <w:abstractNum w:abstractNumId="16">
    <w:nsid w:val="083341DC"/>
    <w:multiLevelType w:val="hybridMultilevel"/>
    <w:tmpl w:val="D6DE8D42"/>
    <w:lvl w:ilvl="0" w:tplc="54F46B10">
      <w:start w:val="1"/>
      <w:numFmt w:val="bullet"/>
      <w:lvlText w:val=""/>
      <w:lvlJc w:val="left"/>
      <w:pPr>
        <w:ind w:left="1080" w:hanging="360"/>
      </w:pPr>
      <w:rPr>
        <w:rFonts w:ascii="Wingdings" w:hAnsi="Wingdings" w:hint="default"/>
        <w:color w:val="DD2230"/>
      </w:rPr>
    </w:lvl>
    <w:lvl w:ilvl="1" w:tplc="1B90B622" w:tentative="1">
      <w:start w:val="1"/>
      <w:numFmt w:val="bullet"/>
      <w:lvlText w:val="o"/>
      <w:lvlJc w:val="left"/>
      <w:pPr>
        <w:ind w:left="1800" w:hanging="360"/>
      </w:pPr>
      <w:rPr>
        <w:rFonts w:ascii="Courier New" w:hAnsi="Courier New" w:cs="Courier New" w:hint="default"/>
      </w:rPr>
    </w:lvl>
    <w:lvl w:ilvl="2" w:tplc="CD969672" w:tentative="1">
      <w:start w:val="1"/>
      <w:numFmt w:val="bullet"/>
      <w:lvlText w:val=""/>
      <w:lvlJc w:val="left"/>
      <w:pPr>
        <w:ind w:left="2520" w:hanging="360"/>
      </w:pPr>
      <w:rPr>
        <w:rFonts w:ascii="Wingdings" w:hAnsi="Wingdings" w:hint="default"/>
      </w:rPr>
    </w:lvl>
    <w:lvl w:ilvl="3" w:tplc="2898B994" w:tentative="1">
      <w:start w:val="1"/>
      <w:numFmt w:val="bullet"/>
      <w:lvlText w:val=""/>
      <w:lvlJc w:val="left"/>
      <w:pPr>
        <w:ind w:left="3240" w:hanging="360"/>
      </w:pPr>
      <w:rPr>
        <w:rFonts w:ascii="Symbol" w:hAnsi="Symbol" w:hint="default"/>
      </w:rPr>
    </w:lvl>
    <w:lvl w:ilvl="4" w:tplc="F4DC4D96" w:tentative="1">
      <w:start w:val="1"/>
      <w:numFmt w:val="bullet"/>
      <w:lvlText w:val="o"/>
      <w:lvlJc w:val="left"/>
      <w:pPr>
        <w:ind w:left="3960" w:hanging="360"/>
      </w:pPr>
      <w:rPr>
        <w:rFonts w:ascii="Courier New" w:hAnsi="Courier New" w:cs="Courier New" w:hint="default"/>
      </w:rPr>
    </w:lvl>
    <w:lvl w:ilvl="5" w:tplc="FF0040A8" w:tentative="1">
      <w:start w:val="1"/>
      <w:numFmt w:val="bullet"/>
      <w:lvlText w:val=""/>
      <w:lvlJc w:val="left"/>
      <w:pPr>
        <w:ind w:left="4680" w:hanging="360"/>
      </w:pPr>
      <w:rPr>
        <w:rFonts w:ascii="Wingdings" w:hAnsi="Wingdings" w:hint="default"/>
      </w:rPr>
    </w:lvl>
    <w:lvl w:ilvl="6" w:tplc="FF60B652" w:tentative="1">
      <w:start w:val="1"/>
      <w:numFmt w:val="bullet"/>
      <w:lvlText w:val=""/>
      <w:lvlJc w:val="left"/>
      <w:pPr>
        <w:ind w:left="5400" w:hanging="360"/>
      </w:pPr>
      <w:rPr>
        <w:rFonts w:ascii="Symbol" w:hAnsi="Symbol" w:hint="default"/>
      </w:rPr>
    </w:lvl>
    <w:lvl w:ilvl="7" w:tplc="006440A6" w:tentative="1">
      <w:start w:val="1"/>
      <w:numFmt w:val="bullet"/>
      <w:lvlText w:val="o"/>
      <w:lvlJc w:val="left"/>
      <w:pPr>
        <w:ind w:left="6120" w:hanging="360"/>
      </w:pPr>
      <w:rPr>
        <w:rFonts w:ascii="Courier New" w:hAnsi="Courier New" w:cs="Courier New" w:hint="default"/>
      </w:rPr>
    </w:lvl>
    <w:lvl w:ilvl="8" w:tplc="9ED277EA" w:tentative="1">
      <w:start w:val="1"/>
      <w:numFmt w:val="bullet"/>
      <w:lvlText w:val=""/>
      <w:lvlJc w:val="left"/>
      <w:pPr>
        <w:ind w:left="6840" w:hanging="360"/>
      </w:pPr>
      <w:rPr>
        <w:rFonts w:ascii="Wingdings" w:hAnsi="Wingdings" w:hint="default"/>
      </w:rPr>
    </w:lvl>
  </w:abstractNum>
  <w:abstractNum w:abstractNumId="17">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8">
    <w:nsid w:val="0DA65977"/>
    <w:multiLevelType w:val="multilevel"/>
    <w:tmpl w:val="F6DE30B6"/>
    <w:numStyleLink w:val="NumbersListStyleRed-IPR"/>
  </w:abstractNum>
  <w:abstractNum w:abstractNumId="19">
    <w:nsid w:val="1090222D"/>
    <w:multiLevelType w:val="multilevel"/>
    <w:tmpl w:val="F6DE30B6"/>
    <w:numStyleLink w:val="NumbersListStyleRed-IPR"/>
  </w:abstractNum>
  <w:abstractNum w:abstractNumId="20">
    <w:nsid w:val="15115E88"/>
    <w:multiLevelType w:val="multilevel"/>
    <w:tmpl w:val="D778BBDE"/>
    <w:numStyleLink w:val="TableBlackBulletsList-IPR"/>
  </w:abstractNum>
  <w:abstractNum w:abstractNumId="21">
    <w:nsid w:val="153700A9"/>
    <w:multiLevelType w:val="hybridMultilevel"/>
    <w:tmpl w:val="6C101310"/>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3">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734D58"/>
    <w:multiLevelType w:val="multilevel"/>
    <w:tmpl w:val="0F5A555C"/>
    <w:numStyleLink w:val="BulletListStyleRed-IPR"/>
  </w:abstractNum>
  <w:abstractNum w:abstractNumId="25">
    <w:nsid w:val="24E23750"/>
    <w:multiLevelType w:val="hybridMultilevel"/>
    <w:tmpl w:val="EFF677E0"/>
    <w:lvl w:ilvl="0" w:tplc="4C665C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666DEE"/>
    <w:multiLevelType w:val="multilevel"/>
    <w:tmpl w:val="0F5A555C"/>
    <w:numStyleLink w:val="BulletListStyleRed-IPR"/>
  </w:abstractNum>
  <w:abstractNum w:abstractNumId="27">
    <w:nsid w:val="25F43A9A"/>
    <w:multiLevelType w:val="multilevel"/>
    <w:tmpl w:val="0F5A555C"/>
    <w:numStyleLink w:val="BulletListStyleRed-IPR"/>
  </w:abstractNum>
  <w:abstractNum w:abstractNumId="28">
    <w:nsid w:val="26956133"/>
    <w:multiLevelType w:val="hybridMultilevel"/>
    <w:tmpl w:val="358E0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30">
    <w:nsid w:val="3A8B2A0F"/>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6516D3"/>
    <w:multiLevelType w:val="hybridMultilevel"/>
    <w:tmpl w:val="681C4FA8"/>
    <w:lvl w:ilvl="0" w:tplc="5718BC8A">
      <w:start w:val="1"/>
      <w:numFmt w:val="bullet"/>
      <w:lvlText w:val="–"/>
      <w:lvlJc w:val="left"/>
      <w:pPr>
        <w:ind w:left="1440" w:hanging="360"/>
      </w:pPr>
      <w:rPr>
        <w:rFonts w:ascii="Calibri" w:hAnsi="Calibri"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4BC6EB8"/>
    <w:multiLevelType w:val="multilevel"/>
    <w:tmpl w:val="B84CE8A6"/>
    <w:numStyleLink w:val="TableRedNumbersList-IPR"/>
  </w:abstractNum>
  <w:abstractNum w:abstractNumId="34">
    <w:nsid w:val="55A74012"/>
    <w:multiLevelType w:val="hybridMultilevel"/>
    <w:tmpl w:val="5E88263E"/>
    <w:lvl w:ilvl="0" w:tplc="1EC6E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765FD4"/>
    <w:multiLevelType w:val="hybridMultilevel"/>
    <w:tmpl w:val="94D8AD1A"/>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6">
    <w:nsid w:val="59100A64"/>
    <w:multiLevelType w:val="hybridMultilevel"/>
    <w:tmpl w:val="ED847BEC"/>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6940A4"/>
    <w:multiLevelType w:val="multilevel"/>
    <w:tmpl w:val="F6DE30B6"/>
    <w:numStyleLink w:val="NumbersListStyleRed-IPR"/>
  </w:abstractNum>
  <w:abstractNum w:abstractNumId="38">
    <w:nsid w:val="633D63B1"/>
    <w:multiLevelType w:val="multilevel"/>
    <w:tmpl w:val="5E882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79A4D49"/>
    <w:multiLevelType w:val="multilevel"/>
    <w:tmpl w:val="E0FE1110"/>
    <w:numStyleLink w:val="TableRedBulletsList-IPR"/>
  </w:abstractNum>
  <w:abstractNum w:abstractNumId="40">
    <w:nsid w:val="72876CFD"/>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9441BB"/>
    <w:multiLevelType w:val="hybridMultilevel"/>
    <w:tmpl w:val="D1D8DA2E"/>
    <w:lvl w:ilvl="0" w:tplc="C1847C56">
      <w:start w:val="1"/>
      <w:numFmt w:val="bullet"/>
      <w:lvlText w:val=""/>
      <w:lvlJc w:val="left"/>
      <w:pPr>
        <w:ind w:left="1080" w:hanging="360"/>
      </w:pPr>
      <w:rPr>
        <w:rFonts w:ascii="Wingdings" w:hAnsi="Wingdings" w:hint="default"/>
        <w:color w:val="DD2230"/>
      </w:rPr>
    </w:lvl>
    <w:lvl w:ilvl="1" w:tplc="1B90B622" w:tentative="1">
      <w:start w:val="1"/>
      <w:numFmt w:val="bullet"/>
      <w:lvlText w:val="o"/>
      <w:lvlJc w:val="left"/>
      <w:pPr>
        <w:ind w:left="1800" w:hanging="360"/>
      </w:pPr>
      <w:rPr>
        <w:rFonts w:ascii="Courier New" w:hAnsi="Courier New" w:cs="Courier New" w:hint="default"/>
      </w:rPr>
    </w:lvl>
    <w:lvl w:ilvl="2" w:tplc="CD969672" w:tentative="1">
      <w:start w:val="1"/>
      <w:numFmt w:val="bullet"/>
      <w:lvlText w:val=""/>
      <w:lvlJc w:val="left"/>
      <w:pPr>
        <w:ind w:left="2520" w:hanging="360"/>
      </w:pPr>
      <w:rPr>
        <w:rFonts w:ascii="Wingdings" w:hAnsi="Wingdings" w:hint="default"/>
      </w:rPr>
    </w:lvl>
    <w:lvl w:ilvl="3" w:tplc="2898B994" w:tentative="1">
      <w:start w:val="1"/>
      <w:numFmt w:val="bullet"/>
      <w:lvlText w:val=""/>
      <w:lvlJc w:val="left"/>
      <w:pPr>
        <w:ind w:left="3240" w:hanging="360"/>
      </w:pPr>
      <w:rPr>
        <w:rFonts w:ascii="Symbol" w:hAnsi="Symbol" w:hint="default"/>
      </w:rPr>
    </w:lvl>
    <w:lvl w:ilvl="4" w:tplc="F4DC4D96" w:tentative="1">
      <w:start w:val="1"/>
      <w:numFmt w:val="bullet"/>
      <w:lvlText w:val="o"/>
      <w:lvlJc w:val="left"/>
      <w:pPr>
        <w:ind w:left="3960" w:hanging="360"/>
      </w:pPr>
      <w:rPr>
        <w:rFonts w:ascii="Courier New" w:hAnsi="Courier New" w:cs="Courier New" w:hint="default"/>
      </w:rPr>
    </w:lvl>
    <w:lvl w:ilvl="5" w:tplc="FF0040A8" w:tentative="1">
      <w:start w:val="1"/>
      <w:numFmt w:val="bullet"/>
      <w:lvlText w:val=""/>
      <w:lvlJc w:val="left"/>
      <w:pPr>
        <w:ind w:left="4680" w:hanging="360"/>
      </w:pPr>
      <w:rPr>
        <w:rFonts w:ascii="Wingdings" w:hAnsi="Wingdings" w:hint="default"/>
      </w:rPr>
    </w:lvl>
    <w:lvl w:ilvl="6" w:tplc="FF60B652" w:tentative="1">
      <w:start w:val="1"/>
      <w:numFmt w:val="bullet"/>
      <w:lvlText w:val=""/>
      <w:lvlJc w:val="left"/>
      <w:pPr>
        <w:ind w:left="5400" w:hanging="360"/>
      </w:pPr>
      <w:rPr>
        <w:rFonts w:ascii="Symbol" w:hAnsi="Symbol" w:hint="default"/>
      </w:rPr>
    </w:lvl>
    <w:lvl w:ilvl="7" w:tplc="006440A6" w:tentative="1">
      <w:start w:val="1"/>
      <w:numFmt w:val="bullet"/>
      <w:lvlText w:val="o"/>
      <w:lvlJc w:val="left"/>
      <w:pPr>
        <w:ind w:left="6120" w:hanging="360"/>
      </w:pPr>
      <w:rPr>
        <w:rFonts w:ascii="Courier New" w:hAnsi="Courier New" w:cs="Courier New" w:hint="default"/>
      </w:rPr>
    </w:lvl>
    <w:lvl w:ilvl="8" w:tplc="9ED277EA" w:tentative="1">
      <w:start w:val="1"/>
      <w:numFmt w:val="bullet"/>
      <w:lvlText w:val=""/>
      <w:lvlJc w:val="left"/>
      <w:pPr>
        <w:ind w:left="6840" w:hanging="360"/>
      </w:pPr>
      <w:rPr>
        <w:rFonts w:ascii="Wingdings" w:hAnsi="Wingdings" w:hint="default"/>
      </w:rPr>
    </w:lvl>
  </w:abstractNum>
  <w:num w:numId="1">
    <w:abstractNumId w:val="42"/>
  </w:num>
  <w:num w:numId="2">
    <w:abstractNumId w:val="15"/>
  </w:num>
  <w:num w:numId="3">
    <w:abstractNumId w:val="35"/>
  </w:num>
  <w:num w:numId="4">
    <w:abstractNumId w:val="41"/>
  </w:num>
  <w:num w:numId="5">
    <w:abstractNumId w:val="41"/>
    <w:lvlOverride w:ilvl="0">
      <w:startOverride w:val="1"/>
    </w:lvlOverride>
  </w:num>
  <w:num w:numId="6">
    <w:abstractNumId w:val="31"/>
  </w:num>
  <w:num w:numId="7">
    <w:abstractNumId w:val="28"/>
  </w:num>
  <w:num w:numId="8">
    <w:abstractNumId w:val="25"/>
  </w:num>
  <w:num w:numId="9">
    <w:abstractNumId w:val="36"/>
  </w:num>
  <w:num w:numId="10">
    <w:abstractNumId w:val="21"/>
  </w:num>
  <w:num w:numId="11">
    <w:abstractNumId w:val="16"/>
  </w:num>
  <w:num w:numId="12">
    <w:abstractNumId w:val="32"/>
  </w:num>
  <w:num w:numId="13">
    <w:abstractNumId w:val="10"/>
  </w:num>
  <w:num w:numId="14">
    <w:abstractNumId w:val="11"/>
    <w:lvlOverride w:ilvl="0">
      <w:lvl w:ilvl="0">
        <w:start w:val="1"/>
        <w:numFmt w:val="decimal"/>
        <w:lvlText w:val="%1."/>
        <w:lvlJc w:val="left"/>
        <w:pPr>
          <w:ind w:left="720" w:hanging="360"/>
        </w:pPr>
        <w:rPr>
          <w:rFonts w:ascii="Calibri" w:hAnsi="Calibri" w:hint="default"/>
          <w:b w:val="0"/>
          <w:i w:val="0"/>
          <w:color w:val="auto"/>
          <w:sz w:val="24"/>
        </w:rPr>
      </w:lvl>
    </w:lvlOverride>
  </w:num>
  <w:num w:numId="15">
    <w:abstractNumId w:val="29"/>
  </w:num>
  <w:num w:numId="16">
    <w:abstractNumId w:val="20"/>
    <w:lvlOverride w:ilvl="0">
      <w:lvl w:ilvl="0">
        <w:start w:val="1"/>
        <w:numFmt w:val="bullet"/>
        <w:lvlText w:val=""/>
        <w:lvlJc w:val="left"/>
        <w:pPr>
          <w:ind w:left="360" w:hanging="360"/>
        </w:pPr>
        <w:rPr>
          <w:rFonts w:ascii="Symbol" w:hAnsi="Symbol" w:hint="default"/>
          <w:b w:val="0"/>
          <w:i w:val="0"/>
          <w:color w:val="auto"/>
          <w:sz w:val="20"/>
        </w:rPr>
      </w:lvl>
    </w:lvlOverride>
  </w:num>
  <w:num w:numId="17">
    <w:abstractNumId w:val="17"/>
  </w:num>
  <w:num w:numId="18">
    <w:abstractNumId w:val="22"/>
  </w:num>
  <w:num w:numId="19">
    <w:abstractNumId w:val="39"/>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12"/>
  </w:num>
  <w:num w:numId="21">
    <w:abstractNumId w:val="33"/>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37"/>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 w:numId="34">
    <w:abstractNumId w:val="40"/>
  </w:num>
  <w:num w:numId="35">
    <w:abstractNumId w:val="30"/>
  </w:num>
  <w:num w:numId="36">
    <w:abstractNumId w:val="13"/>
  </w:num>
  <w:num w:numId="37">
    <w:abstractNumId w:val="34"/>
  </w:num>
  <w:num w:numId="38">
    <w:abstractNumId w:val="38"/>
  </w:num>
  <w:num w:numId="39">
    <w:abstractNumId w:val="27"/>
  </w:num>
  <w:num w:numId="40">
    <w:abstractNumId w:val="26"/>
  </w:num>
  <w:num w:numId="41">
    <w:abstractNumId w:val="14"/>
  </w:num>
  <w:num w:numId="42">
    <w:abstractNumId w:val="19"/>
  </w:num>
  <w:num w:numId="43">
    <w:abstractNumId w:val="15"/>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6">
    <w:abstractNumId w:val="18"/>
  </w:num>
  <w:num w:numId="47">
    <w:abstractNumId w:val="15"/>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F8"/>
    <w:rsid w:val="00002EF2"/>
    <w:rsid w:val="00012775"/>
    <w:rsid w:val="00027B3B"/>
    <w:rsid w:val="00036035"/>
    <w:rsid w:val="00037EC0"/>
    <w:rsid w:val="0004078C"/>
    <w:rsid w:val="00041885"/>
    <w:rsid w:val="00065AB6"/>
    <w:rsid w:val="00094CCB"/>
    <w:rsid w:val="000A0D8C"/>
    <w:rsid w:val="000C68FF"/>
    <w:rsid w:val="000E2303"/>
    <w:rsid w:val="00122B35"/>
    <w:rsid w:val="00125DF4"/>
    <w:rsid w:val="0013196B"/>
    <w:rsid w:val="00150659"/>
    <w:rsid w:val="0016287B"/>
    <w:rsid w:val="00191BB3"/>
    <w:rsid w:val="00195675"/>
    <w:rsid w:val="001C3C6B"/>
    <w:rsid w:val="001C5605"/>
    <w:rsid w:val="001C5AC9"/>
    <w:rsid w:val="001E0736"/>
    <w:rsid w:val="001E4086"/>
    <w:rsid w:val="00214A36"/>
    <w:rsid w:val="002214FE"/>
    <w:rsid w:val="00244337"/>
    <w:rsid w:val="002847D0"/>
    <w:rsid w:val="00294BAD"/>
    <w:rsid w:val="002D7582"/>
    <w:rsid w:val="002E4A32"/>
    <w:rsid w:val="003273F1"/>
    <w:rsid w:val="003374E0"/>
    <w:rsid w:val="00337D45"/>
    <w:rsid w:val="003541C9"/>
    <w:rsid w:val="00357E67"/>
    <w:rsid w:val="003C6499"/>
    <w:rsid w:val="003D041D"/>
    <w:rsid w:val="003D1254"/>
    <w:rsid w:val="003F1AD7"/>
    <w:rsid w:val="00427600"/>
    <w:rsid w:val="00441547"/>
    <w:rsid w:val="00442715"/>
    <w:rsid w:val="0048146D"/>
    <w:rsid w:val="00496542"/>
    <w:rsid w:val="004A484E"/>
    <w:rsid w:val="004A64B8"/>
    <w:rsid w:val="004B4F0D"/>
    <w:rsid w:val="004B796B"/>
    <w:rsid w:val="004E0E2F"/>
    <w:rsid w:val="004E68B3"/>
    <w:rsid w:val="0050748F"/>
    <w:rsid w:val="005109B4"/>
    <w:rsid w:val="00516ABE"/>
    <w:rsid w:val="00526B66"/>
    <w:rsid w:val="00532636"/>
    <w:rsid w:val="00540CD6"/>
    <w:rsid w:val="005614C0"/>
    <w:rsid w:val="00565C4D"/>
    <w:rsid w:val="00566470"/>
    <w:rsid w:val="00567980"/>
    <w:rsid w:val="005930B8"/>
    <w:rsid w:val="005A01EC"/>
    <w:rsid w:val="005A5BEE"/>
    <w:rsid w:val="005B02CF"/>
    <w:rsid w:val="005B16B2"/>
    <w:rsid w:val="005F2F55"/>
    <w:rsid w:val="00610673"/>
    <w:rsid w:val="006150ED"/>
    <w:rsid w:val="00654431"/>
    <w:rsid w:val="00664A30"/>
    <w:rsid w:val="0068382F"/>
    <w:rsid w:val="00686046"/>
    <w:rsid w:val="00694E47"/>
    <w:rsid w:val="006A06D4"/>
    <w:rsid w:val="006A19A8"/>
    <w:rsid w:val="006B13A0"/>
    <w:rsid w:val="006B527B"/>
    <w:rsid w:val="006C199A"/>
    <w:rsid w:val="006C3940"/>
    <w:rsid w:val="006C51E3"/>
    <w:rsid w:val="006F3271"/>
    <w:rsid w:val="00704BED"/>
    <w:rsid w:val="00725E90"/>
    <w:rsid w:val="00773251"/>
    <w:rsid w:val="007A474F"/>
    <w:rsid w:val="007A7704"/>
    <w:rsid w:val="007B4F48"/>
    <w:rsid w:val="007D1EF7"/>
    <w:rsid w:val="00800CF4"/>
    <w:rsid w:val="008204AD"/>
    <w:rsid w:val="00820E25"/>
    <w:rsid w:val="00890220"/>
    <w:rsid w:val="008C3AB3"/>
    <w:rsid w:val="008D75B1"/>
    <w:rsid w:val="008F174D"/>
    <w:rsid w:val="008F1857"/>
    <w:rsid w:val="008F51CF"/>
    <w:rsid w:val="00903BC9"/>
    <w:rsid w:val="00924AD8"/>
    <w:rsid w:val="00934818"/>
    <w:rsid w:val="00945039"/>
    <w:rsid w:val="009B0D30"/>
    <w:rsid w:val="009B2C98"/>
    <w:rsid w:val="009B61B1"/>
    <w:rsid w:val="009B65A2"/>
    <w:rsid w:val="009C1DDE"/>
    <w:rsid w:val="009C2773"/>
    <w:rsid w:val="009C475C"/>
    <w:rsid w:val="009D3A1D"/>
    <w:rsid w:val="009E27C6"/>
    <w:rsid w:val="00A04349"/>
    <w:rsid w:val="00A0610B"/>
    <w:rsid w:val="00A1073E"/>
    <w:rsid w:val="00A11D5A"/>
    <w:rsid w:val="00A206F2"/>
    <w:rsid w:val="00A216EF"/>
    <w:rsid w:val="00A44617"/>
    <w:rsid w:val="00A87838"/>
    <w:rsid w:val="00A90F80"/>
    <w:rsid w:val="00AB0995"/>
    <w:rsid w:val="00AB140C"/>
    <w:rsid w:val="00AC596C"/>
    <w:rsid w:val="00AD6BC3"/>
    <w:rsid w:val="00AE5566"/>
    <w:rsid w:val="00B15515"/>
    <w:rsid w:val="00B30E41"/>
    <w:rsid w:val="00B3413A"/>
    <w:rsid w:val="00B63CF8"/>
    <w:rsid w:val="00B65E01"/>
    <w:rsid w:val="00B70D5E"/>
    <w:rsid w:val="00B830B8"/>
    <w:rsid w:val="00BA0CB0"/>
    <w:rsid w:val="00BA4B2A"/>
    <w:rsid w:val="00BB08B5"/>
    <w:rsid w:val="00BB4285"/>
    <w:rsid w:val="00BC4A00"/>
    <w:rsid w:val="00BD5B31"/>
    <w:rsid w:val="00C1299A"/>
    <w:rsid w:val="00C15787"/>
    <w:rsid w:val="00C17467"/>
    <w:rsid w:val="00C17CDF"/>
    <w:rsid w:val="00C369AD"/>
    <w:rsid w:val="00C5090D"/>
    <w:rsid w:val="00C56A6F"/>
    <w:rsid w:val="00C70EFC"/>
    <w:rsid w:val="00C75CC3"/>
    <w:rsid w:val="00C761B9"/>
    <w:rsid w:val="00C81201"/>
    <w:rsid w:val="00CA414E"/>
    <w:rsid w:val="00CF59EC"/>
    <w:rsid w:val="00D00738"/>
    <w:rsid w:val="00D05C42"/>
    <w:rsid w:val="00D136EF"/>
    <w:rsid w:val="00D350EB"/>
    <w:rsid w:val="00D62DC7"/>
    <w:rsid w:val="00D75DCB"/>
    <w:rsid w:val="00D86025"/>
    <w:rsid w:val="00D95978"/>
    <w:rsid w:val="00D96A9C"/>
    <w:rsid w:val="00DA6E74"/>
    <w:rsid w:val="00DA7708"/>
    <w:rsid w:val="00DD0D51"/>
    <w:rsid w:val="00DD6364"/>
    <w:rsid w:val="00E04BF7"/>
    <w:rsid w:val="00E17AE2"/>
    <w:rsid w:val="00E31FF8"/>
    <w:rsid w:val="00E34854"/>
    <w:rsid w:val="00E562CE"/>
    <w:rsid w:val="00E77747"/>
    <w:rsid w:val="00E81587"/>
    <w:rsid w:val="00EA0641"/>
    <w:rsid w:val="00EA7E0A"/>
    <w:rsid w:val="00EC4628"/>
    <w:rsid w:val="00EE0CE6"/>
    <w:rsid w:val="00EE5A73"/>
    <w:rsid w:val="00F51A13"/>
    <w:rsid w:val="00F5452C"/>
    <w:rsid w:val="00F57577"/>
    <w:rsid w:val="00F61B64"/>
    <w:rsid w:val="00F76EF9"/>
    <w:rsid w:val="00F770B2"/>
    <w:rsid w:val="00FA4FE8"/>
    <w:rsid w:val="00FB2BE9"/>
    <w:rsid w:val="00FC4E4A"/>
    <w:rsid w:val="00FE38F3"/>
    <w:rsid w:val="00FE5BE2"/>
    <w:rsid w:val="00FE7ECB"/>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3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1FF8"/>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7"/>
      </w:numPr>
    </w:pPr>
  </w:style>
  <w:style w:type="numbering" w:customStyle="1" w:styleId="NumbersListStyleRed-IPR">
    <w:name w:val="NumbersListStyleRed-IPR"/>
    <w:uiPriority w:val="99"/>
    <w:rsid w:val="000E2303"/>
    <w:pPr>
      <w:numPr>
        <w:numId w:val="41"/>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4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4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C1DDE"/>
    <w:pPr>
      <w:keepNext/>
      <w:numPr>
        <w:numId w:val="3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9C1DDE"/>
    <w:pPr>
      <w:keepNext/>
      <w:numPr>
        <w:numId w:val="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9C1DDE"/>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6"/>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9C1DD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C1DD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3"/>
      </w:numPr>
    </w:pPr>
  </w:style>
  <w:style w:type="numbering" w:customStyle="1" w:styleId="BulletListStyleRed-IPR">
    <w:name w:val="BulletListStyleRed-IPR"/>
    <w:uiPriority w:val="99"/>
    <w:rsid w:val="006F3271"/>
    <w:pPr>
      <w:numPr>
        <w:numId w:val="36"/>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5"/>
      </w:numPr>
    </w:pPr>
  </w:style>
  <w:style w:type="paragraph" w:customStyle="1" w:styleId="TableRedBullets-IPR">
    <w:name w:val="TableRedBullets-IPR"/>
    <w:link w:val="TableRedBullets-IPRChar"/>
    <w:qFormat/>
    <w:rsid w:val="006B13A0"/>
    <w:pPr>
      <w:numPr>
        <w:numId w:val="1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8"/>
      </w:numPr>
    </w:pPr>
  </w:style>
  <w:style w:type="paragraph" w:customStyle="1" w:styleId="TableRedNumbers-IPR">
    <w:name w:val="TableRedNumbers-IPR"/>
    <w:link w:val="TableRedNumbers-IPRChar"/>
    <w:qFormat/>
    <w:rsid w:val="006B13A0"/>
    <w:pPr>
      <w:numPr>
        <w:numId w:val="2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20"/>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A87838"/>
    <w:pPr>
      <w:numPr>
        <w:ilvl w:val="1"/>
      </w:numPr>
    </w:pPr>
  </w:style>
  <w:style w:type="paragraph" w:customStyle="1" w:styleId="SubbulletRedLevelThree">
    <w:name w:val="SubbulletRedLevelThree"/>
    <w:basedOn w:val="SubbulletRedLevelTwo"/>
    <w:link w:val="SubbulletRedLevelThreeChar"/>
    <w:qFormat/>
    <w:rsid w:val="00A87838"/>
    <w:pPr>
      <w:numPr>
        <w:ilvl w:val="2"/>
      </w:numPr>
    </w:pPr>
  </w:style>
  <w:style w:type="character" w:customStyle="1" w:styleId="SubbulletRedLevelTwoChar">
    <w:name w:val="SubbulletRedLevelTwo Char"/>
    <w:basedOn w:val="BulletsRed-IPRChar"/>
    <w:link w:val="SubbulletRedLevelTwo"/>
    <w:rsid w:val="00A87838"/>
    <w:rPr>
      <w:rFonts w:ascii="Calibri" w:hAnsi="Calibri" w:cs="Times New Roman"/>
      <w:szCs w:val="24"/>
    </w:rPr>
  </w:style>
  <w:style w:type="character" w:customStyle="1" w:styleId="SubbulletRedLevelThreeChar">
    <w:name w:val="SubbulletRedLevelThree Char"/>
    <w:basedOn w:val="SubbulletRedLevelTwoChar"/>
    <w:link w:val="SubbulletRedLevelThree"/>
    <w:rsid w:val="00A87838"/>
    <w:rPr>
      <w:rFonts w:ascii="Calibri" w:hAnsi="Calibri" w:cs="Times New Roman"/>
      <w:szCs w:val="24"/>
    </w:rPr>
  </w:style>
  <w:style w:type="character" w:customStyle="1" w:styleId="Body11ptCalibri-IPRChar">
    <w:name w:val="Body11ptCalibri-IPR Char"/>
    <w:link w:val="Body11ptCalibri-IPR"/>
    <w:locked/>
    <w:rsid w:val="00E31FF8"/>
    <w:rPr>
      <w:rFonts w:ascii="Calibri" w:hAnsi="Calibri" w:cs="Calibri"/>
      <w:szCs w:val="24"/>
    </w:rPr>
  </w:style>
  <w:style w:type="paragraph" w:customStyle="1" w:styleId="Body11ptCalibri-IPR">
    <w:name w:val="Body11ptCalibri-IPR"/>
    <w:link w:val="Body11ptCalibri-IPRChar"/>
    <w:qFormat/>
    <w:rsid w:val="00E31FF8"/>
    <w:pPr>
      <w:spacing w:after="240" w:line="240" w:lineRule="auto"/>
      <w:ind w:firstLine="720"/>
    </w:pPr>
    <w:rPr>
      <w:rFonts w:ascii="Calibri" w:hAnsi="Calibri" w:cs="Calibri"/>
      <w:szCs w:val="24"/>
    </w:rPr>
  </w:style>
  <w:style w:type="character" w:customStyle="1" w:styleId="Body12ptCalibri-IPRChar">
    <w:name w:val="Body12ptCalibri-IPR Char"/>
    <w:basedOn w:val="DefaultParagraphFont"/>
    <w:link w:val="Body12ptCalibri-IPR"/>
    <w:locked/>
    <w:rsid w:val="00E31FF8"/>
    <w:rPr>
      <w:rFonts w:ascii="Calibri" w:hAnsi="Calibri" w:cs="Calibri"/>
      <w:sz w:val="24"/>
      <w:szCs w:val="24"/>
    </w:rPr>
  </w:style>
  <w:style w:type="paragraph" w:customStyle="1" w:styleId="Body12ptCalibri-IPR">
    <w:name w:val="Body12ptCalibri-IPR"/>
    <w:link w:val="Body12ptCalibri-IPRChar"/>
    <w:qFormat/>
    <w:rsid w:val="00E31FF8"/>
    <w:pPr>
      <w:spacing w:after="240" w:line="240" w:lineRule="auto"/>
    </w:pPr>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1FF8"/>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7"/>
      </w:numPr>
    </w:pPr>
  </w:style>
  <w:style w:type="numbering" w:customStyle="1" w:styleId="NumbersListStyleRed-IPR">
    <w:name w:val="NumbersListStyleRed-IPR"/>
    <w:uiPriority w:val="99"/>
    <w:rsid w:val="000E2303"/>
    <w:pPr>
      <w:numPr>
        <w:numId w:val="41"/>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4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4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C1DDE"/>
    <w:pPr>
      <w:keepNext/>
      <w:numPr>
        <w:numId w:val="3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9C1DDE"/>
    <w:pPr>
      <w:keepNext/>
      <w:numPr>
        <w:numId w:val="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9C1DDE"/>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6"/>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9C1DD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C1DD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3"/>
      </w:numPr>
    </w:pPr>
  </w:style>
  <w:style w:type="numbering" w:customStyle="1" w:styleId="BulletListStyleRed-IPR">
    <w:name w:val="BulletListStyleRed-IPR"/>
    <w:uiPriority w:val="99"/>
    <w:rsid w:val="006F3271"/>
    <w:pPr>
      <w:numPr>
        <w:numId w:val="36"/>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5"/>
      </w:numPr>
    </w:pPr>
  </w:style>
  <w:style w:type="paragraph" w:customStyle="1" w:styleId="TableRedBullets-IPR">
    <w:name w:val="TableRedBullets-IPR"/>
    <w:link w:val="TableRedBullets-IPRChar"/>
    <w:qFormat/>
    <w:rsid w:val="006B13A0"/>
    <w:pPr>
      <w:numPr>
        <w:numId w:val="1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8"/>
      </w:numPr>
    </w:pPr>
  </w:style>
  <w:style w:type="paragraph" w:customStyle="1" w:styleId="TableRedNumbers-IPR">
    <w:name w:val="TableRedNumbers-IPR"/>
    <w:link w:val="TableRedNumbers-IPRChar"/>
    <w:qFormat/>
    <w:rsid w:val="006B13A0"/>
    <w:pPr>
      <w:numPr>
        <w:numId w:val="2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20"/>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A87838"/>
    <w:pPr>
      <w:numPr>
        <w:ilvl w:val="1"/>
      </w:numPr>
    </w:pPr>
  </w:style>
  <w:style w:type="paragraph" w:customStyle="1" w:styleId="SubbulletRedLevelThree">
    <w:name w:val="SubbulletRedLevelThree"/>
    <w:basedOn w:val="SubbulletRedLevelTwo"/>
    <w:link w:val="SubbulletRedLevelThreeChar"/>
    <w:qFormat/>
    <w:rsid w:val="00A87838"/>
    <w:pPr>
      <w:numPr>
        <w:ilvl w:val="2"/>
      </w:numPr>
    </w:pPr>
  </w:style>
  <w:style w:type="character" w:customStyle="1" w:styleId="SubbulletRedLevelTwoChar">
    <w:name w:val="SubbulletRedLevelTwo Char"/>
    <w:basedOn w:val="BulletsRed-IPRChar"/>
    <w:link w:val="SubbulletRedLevelTwo"/>
    <w:rsid w:val="00A87838"/>
    <w:rPr>
      <w:rFonts w:ascii="Calibri" w:hAnsi="Calibri" w:cs="Times New Roman"/>
      <w:szCs w:val="24"/>
    </w:rPr>
  </w:style>
  <w:style w:type="character" w:customStyle="1" w:styleId="SubbulletRedLevelThreeChar">
    <w:name w:val="SubbulletRedLevelThree Char"/>
    <w:basedOn w:val="SubbulletRedLevelTwoChar"/>
    <w:link w:val="SubbulletRedLevelThree"/>
    <w:rsid w:val="00A87838"/>
    <w:rPr>
      <w:rFonts w:ascii="Calibri" w:hAnsi="Calibri" w:cs="Times New Roman"/>
      <w:szCs w:val="24"/>
    </w:rPr>
  </w:style>
  <w:style w:type="character" w:customStyle="1" w:styleId="Body11ptCalibri-IPRChar">
    <w:name w:val="Body11ptCalibri-IPR Char"/>
    <w:link w:val="Body11ptCalibri-IPR"/>
    <w:locked/>
    <w:rsid w:val="00E31FF8"/>
    <w:rPr>
      <w:rFonts w:ascii="Calibri" w:hAnsi="Calibri" w:cs="Calibri"/>
      <w:szCs w:val="24"/>
    </w:rPr>
  </w:style>
  <w:style w:type="paragraph" w:customStyle="1" w:styleId="Body11ptCalibri-IPR">
    <w:name w:val="Body11ptCalibri-IPR"/>
    <w:link w:val="Body11ptCalibri-IPRChar"/>
    <w:qFormat/>
    <w:rsid w:val="00E31FF8"/>
    <w:pPr>
      <w:spacing w:after="240" w:line="240" w:lineRule="auto"/>
      <w:ind w:firstLine="720"/>
    </w:pPr>
    <w:rPr>
      <w:rFonts w:ascii="Calibri" w:hAnsi="Calibri" w:cs="Calibri"/>
      <w:szCs w:val="24"/>
    </w:rPr>
  </w:style>
  <w:style w:type="character" w:customStyle="1" w:styleId="Body12ptCalibri-IPRChar">
    <w:name w:val="Body12ptCalibri-IPR Char"/>
    <w:basedOn w:val="DefaultParagraphFont"/>
    <w:link w:val="Body12ptCalibri-IPR"/>
    <w:locked/>
    <w:rsid w:val="00E31FF8"/>
    <w:rPr>
      <w:rFonts w:ascii="Calibri" w:hAnsi="Calibri" w:cs="Calibri"/>
      <w:sz w:val="24"/>
      <w:szCs w:val="24"/>
    </w:rPr>
  </w:style>
  <w:style w:type="paragraph" w:customStyle="1" w:styleId="Body12ptCalibri-IPR">
    <w:name w:val="Body12ptCalibri-IPR"/>
    <w:link w:val="Body12ptCalibri-IPRChar"/>
    <w:qFormat/>
    <w:rsid w:val="00E31FF8"/>
    <w:pPr>
      <w:spacing w:after="24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1974">
      <w:bodyDiv w:val="1"/>
      <w:marLeft w:val="0"/>
      <w:marRight w:val="0"/>
      <w:marTop w:val="0"/>
      <w:marBottom w:val="0"/>
      <w:divBdr>
        <w:top w:val="none" w:sz="0" w:space="0" w:color="auto"/>
        <w:left w:val="none" w:sz="0" w:space="0" w:color="auto"/>
        <w:bottom w:val="none" w:sz="0" w:space="0" w:color="auto"/>
        <w:right w:val="none" w:sz="0" w:space="0" w:color="auto"/>
      </w:divBdr>
    </w:div>
    <w:div w:id="12755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c4@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fc2@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zy2@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chel.colchamiro@state.ma.us" TargetMode="External"/><Relationship Id="rId4" Type="http://schemas.microsoft.com/office/2007/relationships/stylesWithEffects" Target="stylesWithEffects.xml"/><Relationship Id="rId9" Type="http://schemas.openxmlformats.org/officeDocument/2006/relationships/hyperlink" Target="mailto:Julie.a.reeder@dhsoha.state.or.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2BCF-89C3-496B-8642-5A751D50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Wagner</dc:creator>
  <cp:lastModifiedBy>SYSTEM</cp:lastModifiedBy>
  <cp:revision>2</cp:revision>
  <cp:lastPrinted>2015-05-26T19:17:00Z</cp:lastPrinted>
  <dcterms:created xsi:type="dcterms:W3CDTF">2019-08-29T18:06:00Z</dcterms:created>
  <dcterms:modified xsi:type="dcterms:W3CDTF">2019-08-29T18:06:00Z</dcterms:modified>
</cp:coreProperties>
</file>