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845" w:rsidP="00267845" w:rsidRDefault="00267845">
      <w:pPr>
        <w:widowControl/>
        <w:tabs>
          <w:tab w:val="center" w:pos="4680"/>
        </w:tabs>
        <w:jc w:val="center"/>
        <w:rPr>
          <w:b/>
          <w:bCs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</w:rPr>
            <w:t>U.S.</w:t>
          </w:r>
        </w:smartTag>
      </w:smartTag>
      <w:r>
        <w:rPr>
          <w:b/>
          <w:bCs/>
        </w:rPr>
        <w:t xml:space="preserve"> Department of Commerce</w:t>
      </w:r>
    </w:p>
    <w:p w:rsidR="00267845" w:rsidP="00267845" w:rsidRDefault="00267845">
      <w:pPr>
        <w:widowControl/>
        <w:tabs>
          <w:tab w:val="center" w:pos="4680"/>
        </w:tabs>
        <w:rPr>
          <w:b/>
          <w:bCs/>
        </w:rPr>
      </w:pPr>
      <w:r>
        <w:tab/>
      </w:r>
      <w:r>
        <w:rPr>
          <w:b/>
          <w:bCs/>
        </w:rPr>
        <w:t>International Trade Administration</w:t>
      </w:r>
    </w:p>
    <w:p w:rsidR="00267845" w:rsidP="00267845" w:rsidRDefault="00267845">
      <w:pPr>
        <w:widowControl/>
        <w:jc w:val="center"/>
        <w:rPr>
          <w:b/>
          <w:bCs/>
        </w:rPr>
      </w:pPr>
      <w:r>
        <w:rPr>
          <w:b/>
          <w:bCs/>
        </w:rPr>
        <w:t>Steel Import License</w:t>
      </w:r>
    </w:p>
    <w:p w:rsidR="00267845" w:rsidP="00267845" w:rsidRDefault="00267845">
      <w:pPr>
        <w:widowControl/>
        <w:jc w:val="center"/>
      </w:pPr>
      <w:r>
        <w:rPr>
          <w:b/>
          <w:bCs/>
        </w:rPr>
        <w:t>OMB Control No. 0625-0245</w:t>
      </w:r>
    </w:p>
    <w:p w:rsidR="00392685" w:rsidRDefault="00DA06EB"/>
    <w:p w:rsidR="00267845" w:rsidRDefault="00267845"/>
    <w:p w:rsidR="00267845" w:rsidP="00267845" w:rsidRDefault="00267845">
      <w:pPr>
        <w:jc w:val="center"/>
        <w:rPr>
          <w:b/>
          <w:bCs/>
        </w:rPr>
      </w:pPr>
      <w:r w:rsidRPr="00267845">
        <w:rPr>
          <w:b/>
          <w:bCs/>
        </w:rPr>
        <w:t>Justification of Supplementary Information</w:t>
      </w:r>
    </w:p>
    <w:p w:rsidR="00267845" w:rsidP="00267845" w:rsidRDefault="00267845">
      <w:pPr>
        <w:jc w:val="center"/>
        <w:rPr>
          <w:b/>
          <w:bCs/>
        </w:rPr>
      </w:pPr>
    </w:p>
    <w:p w:rsidR="00267845" w:rsidP="00267845" w:rsidRDefault="00267845"/>
    <w:p w:rsidR="00267845" w:rsidP="00267845" w:rsidRDefault="00267845">
      <w:r>
        <w:t xml:space="preserve">The Supplementary Information section of ROCIS is being updated with a draft copy of the Final Rule for the Steel Import License collection. </w:t>
      </w:r>
      <w:r>
        <w:t xml:space="preserve">The final rule was sent to Leg &amp; Reg for their review to Friday, June 12, 2020, by the ITA program office.  </w:t>
      </w:r>
      <w:r w:rsidR="00A977A5">
        <w:t>Also, th</w:t>
      </w:r>
      <w:r w:rsidR="00A977A5">
        <w:t>e program office has update</w:t>
      </w:r>
      <w:r w:rsidR="00A977A5">
        <w:t>d the</w:t>
      </w:r>
      <w:r w:rsidR="00A977A5">
        <w:t xml:space="preserve"> definition for “Country of Melt &amp; Pour” to page 2 of </w:t>
      </w:r>
      <w:r w:rsidR="00A977A5">
        <w:t>the</w:t>
      </w:r>
      <w:r w:rsidR="00A977A5">
        <w:t xml:space="preserve"> Steel Import License Application</w:t>
      </w:r>
      <w:r w:rsidR="00A977A5">
        <w:t xml:space="preserve"> Instruction page. </w:t>
      </w:r>
      <w:r>
        <w:t xml:space="preserve">Therefore, we are uploading a copy of the </w:t>
      </w:r>
      <w:r w:rsidR="00DA06EB">
        <w:t xml:space="preserve">draft </w:t>
      </w:r>
      <w:r>
        <w:t xml:space="preserve">rule </w:t>
      </w:r>
      <w:r w:rsidR="00DA06EB">
        <w:t xml:space="preserve">and updated application with instructions </w:t>
      </w:r>
      <w:r>
        <w:t xml:space="preserve">to accompany the </w:t>
      </w:r>
      <w:proofErr w:type="spellStart"/>
      <w:r>
        <w:t>nonsubstantive</w:t>
      </w:r>
      <w:proofErr w:type="spellEnd"/>
      <w:r>
        <w:t xml:space="preserve"> change to the currently approved collection</w:t>
      </w:r>
      <w:r w:rsidR="00DA06EB">
        <w:t xml:space="preserve"> request.</w:t>
      </w:r>
    </w:p>
    <w:p w:rsidR="00A977A5" w:rsidP="00267845" w:rsidRDefault="00A977A5">
      <w:bookmarkStart w:name="_GoBack" w:id="0"/>
      <w:bookmarkEnd w:id="0"/>
    </w:p>
    <w:sectPr w:rsidR="00A97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5"/>
    <w:rsid w:val="00267845"/>
    <w:rsid w:val="008F0AA3"/>
    <w:rsid w:val="00A977A5"/>
    <w:rsid w:val="00D46C08"/>
    <w:rsid w:val="00DA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AF1D9BD"/>
  <w15:chartTrackingRefBased/>
  <w15:docId w15:val="{E64BD66B-A87D-4350-9465-81EE612C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7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Towanda Carey</dc:creator>
  <cp:keywords/>
  <dc:description/>
  <cp:lastModifiedBy>Towanda Carey</cp:lastModifiedBy>
  <cp:revision>2</cp:revision>
  <dcterms:created xsi:type="dcterms:W3CDTF">2020-06-16T14:06:00Z</dcterms:created>
  <dcterms:modified xsi:type="dcterms:W3CDTF">2020-06-16T14:17:00Z</dcterms:modified>
</cp:coreProperties>
</file>