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527" w:rsidP="00484527" w:rsidRDefault="00484527" w14:paraId="29E338A9" w14:textId="77777777">
      <w:pPr>
        <w:spacing w:after="0" w:line="276" w:lineRule="auto"/>
        <w:jc w:val="center"/>
        <w:rPr>
          <w:rFonts w:ascii="Times New Roman" w:hAnsi="Times New Roman" w:cs="Times New Roman"/>
          <w:b/>
          <w:sz w:val="32"/>
          <w:szCs w:val="36"/>
        </w:rPr>
      </w:pPr>
      <w:r w:rsidRPr="00484527">
        <w:rPr>
          <w:rFonts w:ascii="Times New Roman" w:hAnsi="Times New Roman" w:cs="Times New Roman"/>
          <w:b/>
          <w:sz w:val="32"/>
          <w:szCs w:val="36"/>
        </w:rPr>
        <w:t xml:space="preserve">Evaluation of the Effectiveness of the Training and Education Modules in the </w:t>
      </w:r>
    </w:p>
    <w:p w:rsidRPr="00484527" w:rsidR="00484527" w:rsidP="00484527" w:rsidRDefault="00484527" w14:paraId="5B671660" w14:textId="71AA35EA">
      <w:pPr>
        <w:spacing w:after="0" w:line="276" w:lineRule="auto"/>
        <w:jc w:val="center"/>
        <w:rPr>
          <w:rFonts w:ascii="Times New Roman" w:hAnsi="Times New Roman" w:cs="Times New Roman"/>
          <w:b/>
          <w:sz w:val="32"/>
          <w:szCs w:val="36"/>
        </w:rPr>
      </w:pPr>
      <w:r w:rsidRPr="00484527">
        <w:rPr>
          <w:rFonts w:ascii="Times New Roman" w:hAnsi="Times New Roman" w:cs="Times New Roman"/>
          <w:b/>
          <w:sz w:val="32"/>
          <w:szCs w:val="36"/>
        </w:rPr>
        <w:t>North American Fatigue Management Program</w:t>
      </w:r>
    </w:p>
    <w:p w:rsidR="00484527" w:rsidP="00C03690" w:rsidRDefault="00484527" w14:paraId="18ADB78B" w14:textId="77777777">
      <w:pPr>
        <w:rPr>
          <w:rFonts w:ascii="Times New Roman" w:hAnsi="Times New Roman"/>
          <w:b/>
          <w:sz w:val="24"/>
        </w:rPr>
      </w:pPr>
    </w:p>
    <w:p w:rsidRPr="00C03690" w:rsidR="001B0E9E" w:rsidP="00C03690" w:rsidRDefault="0015191C" w14:paraId="347CBF21" w14:textId="09F50AD8">
      <w:pPr>
        <w:rPr>
          <w:rFonts w:ascii="Times New Roman" w:hAnsi="Times New Roman"/>
          <w:b/>
          <w:sz w:val="24"/>
        </w:rPr>
      </w:pPr>
      <w:r>
        <w:rPr>
          <w:rFonts w:ascii="Times New Roman" w:hAnsi="Times New Roman"/>
          <w:b/>
          <w:sz w:val="24"/>
        </w:rPr>
        <w:t>The study plan is designed to address the following questions:</w:t>
      </w:r>
    </w:p>
    <w:p w:rsidRPr="00C03690" w:rsidR="00B32FBC" w:rsidP="00B32FBC" w:rsidRDefault="00B32FBC" w14:paraId="5066FCE3" w14:textId="77777777">
      <w:pPr>
        <w:pStyle w:val="ListParagraph"/>
        <w:numPr>
          <w:ilvl w:val="0"/>
          <w:numId w:val="6"/>
        </w:numPr>
        <w:tabs>
          <w:tab w:val="left" w:pos="270"/>
          <w:tab w:val="left" w:pos="720"/>
        </w:tabs>
        <w:spacing w:after="120" w:line="240" w:lineRule="auto"/>
        <w:contextualSpacing w:val="0"/>
        <w:rPr>
          <w:rFonts w:ascii="Times New Roman" w:hAnsi="Times New Roman" w:cs="Times New Roman"/>
          <w:sz w:val="24"/>
          <w:szCs w:val="24"/>
        </w:rPr>
      </w:pPr>
      <w:r w:rsidRPr="00C03690">
        <w:rPr>
          <w:rFonts w:ascii="Times New Roman" w:hAnsi="Times New Roman" w:cs="Times New Roman"/>
          <w:sz w:val="24"/>
          <w:szCs w:val="24"/>
        </w:rPr>
        <w:t xml:space="preserve">Is the NAFMP effective in: (1) improving driver sleep quantity and quality, psychomotor performance, eating habits and exercise habits; (2) improving carrier best practices in scheduling and safety climate; and (3) reducing near-crashes or crashes, missed workdays, and health care claims? </w:t>
      </w:r>
    </w:p>
    <w:p w:rsidRPr="00C03690" w:rsidR="00B32FBC" w:rsidP="00B32FBC" w:rsidRDefault="00B32FBC" w14:paraId="1A006643" w14:textId="77777777">
      <w:pPr>
        <w:pStyle w:val="ListParagraph"/>
        <w:numPr>
          <w:ilvl w:val="0"/>
          <w:numId w:val="6"/>
        </w:numPr>
        <w:tabs>
          <w:tab w:val="left" w:pos="270"/>
          <w:tab w:val="left" w:pos="720"/>
        </w:tabs>
        <w:spacing w:after="120" w:line="240" w:lineRule="auto"/>
        <w:contextualSpacing w:val="0"/>
        <w:rPr>
          <w:rFonts w:ascii="Times New Roman" w:hAnsi="Times New Roman" w:cs="Times New Roman"/>
          <w:sz w:val="24"/>
          <w:szCs w:val="24"/>
        </w:rPr>
      </w:pPr>
      <w:r w:rsidRPr="00C03690">
        <w:rPr>
          <w:rFonts w:ascii="Times New Roman" w:hAnsi="Times New Roman" w:cs="Times New Roman"/>
          <w:sz w:val="24"/>
          <w:szCs w:val="24"/>
        </w:rPr>
        <w:t>Can any positive changes seen immediately after implementation be maintained throughout the observation period?</w:t>
      </w:r>
    </w:p>
    <w:p w:rsidRPr="00C03690" w:rsidR="00B32FBC" w:rsidP="00B32FBC" w:rsidRDefault="00B32FBC" w14:paraId="1C5FCAFE" w14:textId="77777777">
      <w:pPr>
        <w:pStyle w:val="ListParagraph"/>
        <w:numPr>
          <w:ilvl w:val="0"/>
          <w:numId w:val="6"/>
        </w:numPr>
        <w:tabs>
          <w:tab w:val="left" w:pos="270"/>
          <w:tab w:val="left" w:pos="720"/>
        </w:tabs>
        <w:spacing w:after="120" w:line="240" w:lineRule="auto"/>
        <w:contextualSpacing w:val="0"/>
        <w:rPr>
          <w:rFonts w:ascii="Times New Roman" w:hAnsi="Times New Roman" w:cs="Times New Roman"/>
          <w:sz w:val="24"/>
          <w:szCs w:val="24"/>
        </w:rPr>
      </w:pPr>
      <w:r w:rsidRPr="00C03690">
        <w:rPr>
          <w:rFonts w:ascii="Times New Roman" w:hAnsi="Times New Roman" w:cs="Times New Roman"/>
          <w:sz w:val="24"/>
          <w:szCs w:val="24"/>
        </w:rPr>
        <w:t>Does the NAFMP provide a positive return on investment?</w:t>
      </w:r>
    </w:p>
    <w:p w:rsidRPr="00C03690" w:rsidR="00B32FBC" w:rsidP="00B32FBC" w:rsidRDefault="00B32FBC" w14:paraId="21FB4406" w14:textId="77777777">
      <w:pPr>
        <w:pStyle w:val="ListParagraph"/>
        <w:numPr>
          <w:ilvl w:val="0"/>
          <w:numId w:val="6"/>
        </w:numPr>
        <w:tabs>
          <w:tab w:val="left" w:pos="720"/>
        </w:tabs>
        <w:spacing w:after="120" w:line="240" w:lineRule="auto"/>
        <w:contextualSpacing w:val="0"/>
        <w:rPr>
          <w:rFonts w:ascii="Times New Roman" w:hAnsi="Times New Roman" w:cs="Times New Roman"/>
          <w:sz w:val="24"/>
          <w:szCs w:val="24"/>
        </w:rPr>
      </w:pPr>
      <w:r w:rsidRPr="00C03690">
        <w:rPr>
          <w:rFonts w:ascii="Times New Roman" w:hAnsi="Times New Roman" w:cs="Times New Roman"/>
          <w:sz w:val="24"/>
          <w:szCs w:val="24"/>
        </w:rPr>
        <w:t xml:space="preserve">Does the impact of the NAFMP differ between long-haul and regional truck drivers? </w:t>
      </w:r>
    </w:p>
    <w:p w:rsidRPr="00C03690" w:rsidR="00B32FBC" w:rsidP="00B32FBC" w:rsidRDefault="00B32FBC" w14:paraId="3F6D542D" w14:textId="77777777">
      <w:pPr>
        <w:pStyle w:val="ListParagraph"/>
        <w:numPr>
          <w:ilvl w:val="0"/>
          <w:numId w:val="6"/>
        </w:numPr>
        <w:tabs>
          <w:tab w:val="left" w:pos="720"/>
        </w:tabs>
        <w:spacing w:after="0" w:line="240" w:lineRule="auto"/>
        <w:contextualSpacing w:val="0"/>
        <w:rPr>
          <w:rFonts w:ascii="Times New Roman" w:hAnsi="Times New Roman" w:cs="Times New Roman"/>
          <w:sz w:val="24"/>
          <w:szCs w:val="24"/>
        </w:rPr>
      </w:pPr>
      <w:r w:rsidRPr="00C03690">
        <w:rPr>
          <w:rFonts w:ascii="Times New Roman" w:hAnsi="Times New Roman" w:cs="Times New Roman"/>
          <w:sz w:val="24"/>
          <w:szCs w:val="24"/>
        </w:rPr>
        <w:t>Is the NAFMP acceptable to truck drivers? What are the barriers and incentives for completing the training? What are the drivers’ opinions about the NAFMP web site and how can it b</w:t>
      </w:r>
      <w:bookmarkStart w:name="_GoBack" w:id="0"/>
      <w:bookmarkEnd w:id="0"/>
      <w:r w:rsidRPr="00C03690">
        <w:rPr>
          <w:rFonts w:ascii="Times New Roman" w:hAnsi="Times New Roman" w:cs="Times New Roman"/>
          <w:sz w:val="24"/>
          <w:szCs w:val="24"/>
        </w:rPr>
        <w:t>e improved? Has the program changed drivers’ and carriers’ perception of the risk of fatigued driving?</w:t>
      </w:r>
    </w:p>
    <w:p w:rsidR="001B0E9E" w:rsidP="001B0E9E" w:rsidRDefault="001B0E9E" w14:paraId="73879C1B" w14:textId="2B460C83">
      <w:pPr>
        <w:rPr>
          <w:rFonts w:cstheme="minorHAnsi"/>
        </w:rPr>
      </w:pPr>
    </w:p>
    <w:p w:rsidR="00306FF0" w:rsidP="00306FF0" w:rsidRDefault="00306FF0" w14:paraId="1FE01D26" w14:textId="34AC6D65">
      <w:pPr>
        <w:autoSpaceDE w:val="0"/>
        <w:autoSpaceDN w:val="0"/>
        <w:adjustRightInd w:val="0"/>
        <w:rPr>
          <w:rFonts w:ascii="Times New Roman" w:hAnsi="Times New Roman" w:cs="Times New Roman"/>
          <w:bCs/>
          <w:sz w:val="24"/>
          <w:szCs w:val="24"/>
        </w:rPr>
      </w:pPr>
      <w:r w:rsidRPr="00C03690">
        <w:rPr>
          <w:rFonts w:ascii="Times New Roman" w:hAnsi="Times New Roman" w:cs="Times New Roman"/>
          <w:bCs/>
          <w:sz w:val="24"/>
          <w:szCs w:val="24"/>
        </w:rPr>
        <w:t xml:space="preserve">The </w:t>
      </w:r>
      <w:r>
        <w:rPr>
          <w:rFonts w:ascii="Times New Roman" w:hAnsi="Times New Roman" w:cs="Times New Roman"/>
          <w:bCs/>
          <w:sz w:val="24"/>
          <w:szCs w:val="24"/>
        </w:rPr>
        <w:t>information collection plan</w:t>
      </w:r>
      <w:r w:rsidRPr="00C03690">
        <w:rPr>
          <w:rFonts w:ascii="Times New Roman" w:hAnsi="Times New Roman" w:cs="Times New Roman"/>
          <w:bCs/>
          <w:sz w:val="24"/>
          <w:szCs w:val="24"/>
        </w:rPr>
        <w:t xml:space="preserve"> is based on </w:t>
      </w:r>
      <w:r w:rsidRPr="00C03690">
        <w:rPr>
          <w:rFonts w:ascii="Times New Roman" w:hAnsi="Times New Roman" w:cs="Times New Roman"/>
          <w:sz w:val="24"/>
          <w:szCs w:val="24"/>
        </w:rPr>
        <w:t xml:space="preserve">a prospective, observational before-and-after </w:t>
      </w:r>
      <w:r>
        <w:rPr>
          <w:rFonts w:ascii="Times New Roman" w:hAnsi="Times New Roman" w:cs="Times New Roman"/>
          <w:sz w:val="24"/>
          <w:szCs w:val="24"/>
        </w:rPr>
        <w:t xml:space="preserve">study </w:t>
      </w:r>
      <w:r w:rsidRPr="00C03690">
        <w:rPr>
          <w:rFonts w:ascii="Times New Roman" w:hAnsi="Times New Roman" w:cs="Times New Roman"/>
          <w:sz w:val="24"/>
          <w:szCs w:val="24"/>
        </w:rPr>
        <w:t>design</w:t>
      </w:r>
      <w:r w:rsidRPr="00C03690">
        <w:rPr>
          <w:rFonts w:ascii="Times New Roman" w:hAnsi="Times New Roman" w:cs="Times New Roman"/>
          <w:bCs/>
          <w:sz w:val="24"/>
          <w:szCs w:val="24"/>
        </w:rPr>
        <w:t xml:space="preserve">. Carrier management, CMV drivers, and other personnel will complete their respective training modules. Primary study outcomes focus on drivers’ sleep and driving performance. Information relevant to these outcomes </w:t>
      </w:r>
      <w:r w:rsidRPr="00C03690">
        <w:rPr>
          <w:rFonts w:ascii="Times New Roman" w:hAnsi="Times New Roman" w:cs="Times New Roman"/>
          <w:sz w:val="24"/>
          <w:szCs w:val="24"/>
        </w:rPr>
        <w:t xml:space="preserve">will be collected during a 3-month baseline observation period followed by drivers’ completion of NAFMP </w:t>
      </w:r>
      <w:r w:rsidRPr="00C03690">
        <w:rPr>
          <w:rFonts w:ascii="Times New Roman" w:hAnsi="Times New Roman" w:cs="Times New Roman"/>
          <w:bCs/>
          <w:sz w:val="24"/>
          <w:szCs w:val="24"/>
        </w:rPr>
        <w:t>Modules 3 and 8, and additional data collection during</w:t>
      </w:r>
      <w:r w:rsidRPr="00C03690">
        <w:rPr>
          <w:rFonts w:ascii="Times New Roman" w:hAnsi="Times New Roman" w:cs="Times New Roman"/>
          <w:sz w:val="24"/>
          <w:szCs w:val="24"/>
        </w:rPr>
        <w:t xml:space="preserve"> a 5-month post-training observation period. Drivers will self-report information about their </w:t>
      </w:r>
      <w:r w:rsidRPr="00C03690">
        <w:rPr>
          <w:rFonts w:ascii="Times New Roman" w:hAnsi="Times New Roman" w:cs="Times New Roman"/>
          <w:bCs/>
          <w:sz w:val="24"/>
          <w:szCs w:val="24"/>
        </w:rPr>
        <w:t>satisfaction with the training, sleep patterns, and behaviors and attitudes that correlate with fatigue. Each driver will report information to the study team primarily using a dedicated Smartphone with pre-installed apps (study-specific questionnaires). The study team will also collect objective information about drivers’ anthropometric measurements, as well as real-time data about sleep patterns, hours on duty, and driving performance. The majority of objective data will be sourced from an actigraph (a device worn by the driver); from specialized equipment installed on the driver’s vehicle (a standard electronic log device, plus study-specific equipment); and from safety, crash, and administrative data reports obtained from the carrier. Finally, the study team will collect information from carriers about management practices relevant to fatigue reduction, and the costs of implementing the NAFMP.</w:t>
      </w:r>
    </w:p>
    <w:p w:rsidRPr="00C03690" w:rsidR="00306FF0" w:rsidRDefault="00306FF0" w14:paraId="3DE2C3E2" w14:textId="6E9B31C7">
      <w:pPr>
        <w:rPr>
          <w:rFonts w:ascii="Times New Roman" w:hAnsi="Times New Roman" w:cs="Times New Roman"/>
          <w:bCs/>
          <w:sz w:val="24"/>
          <w:szCs w:val="24"/>
        </w:rPr>
      </w:pPr>
      <w:r>
        <w:rPr>
          <w:rFonts w:ascii="Times New Roman" w:hAnsi="Times New Roman" w:cs="Times New Roman"/>
          <w:bCs/>
          <w:sz w:val="24"/>
          <w:szCs w:val="24"/>
        </w:rPr>
        <w:br w:type="page"/>
      </w:r>
    </w:p>
    <w:p w:rsidR="00394EE8" w:rsidP="001B0E9E" w:rsidRDefault="00394EE8" w14:paraId="3B7C5A2D" w14:textId="6029F197">
      <w:pPr>
        <w:rPr>
          <w:rFonts w:cstheme="minorHAnsi"/>
        </w:rPr>
      </w:pPr>
    </w:p>
    <w:tbl>
      <w:tblPr>
        <w:tblStyle w:val="TableGrid"/>
        <w:tblW w:w="0" w:type="auto"/>
        <w:tblLook w:val="04A0" w:firstRow="1" w:lastRow="0" w:firstColumn="1" w:lastColumn="0" w:noHBand="0" w:noVBand="1"/>
      </w:tblPr>
      <w:tblGrid>
        <w:gridCol w:w="1131"/>
        <w:gridCol w:w="2622"/>
        <w:gridCol w:w="3184"/>
        <w:gridCol w:w="846"/>
        <w:gridCol w:w="615"/>
        <w:gridCol w:w="553"/>
        <w:gridCol w:w="551"/>
        <w:gridCol w:w="490"/>
        <w:gridCol w:w="490"/>
        <w:gridCol w:w="488"/>
        <w:gridCol w:w="488"/>
        <w:gridCol w:w="550"/>
        <w:gridCol w:w="942"/>
      </w:tblGrid>
      <w:tr w:rsidRPr="003A31D7" w:rsidR="00306FF0" w:rsidTr="009637B8" w14:paraId="28CFB398" w14:textId="77777777">
        <w:trPr>
          <w:cantSplit/>
        </w:trPr>
        <w:tc>
          <w:tcPr>
            <w:tcW w:w="12950" w:type="dxa"/>
            <w:gridSpan w:val="13"/>
            <w:vAlign w:val="center"/>
          </w:tcPr>
          <w:p w:rsidRPr="0073791F" w:rsidR="00306FF0" w:rsidP="00C03690" w:rsidRDefault="00306FF0" w14:paraId="60E66EFA" w14:textId="77777777">
            <w:pPr>
              <w:spacing w:before="120" w:after="120"/>
              <w:rPr>
                <w:rFonts w:ascii="Times New Roman" w:hAnsi="Times New Roman"/>
                <w:b/>
                <w:sz w:val="24"/>
              </w:rPr>
            </w:pPr>
            <w:r w:rsidRPr="0073791F">
              <w:rPr>
                <w:rFonts w:ascii="Times New Roman" w:hAnsi="Times New Roman"/>
                <w:b/>
                <w:sz w:val="24"/>
              </w:rPr>
              <w:t>Overview of Key Activities and Data Collection During the Study Observation Periods, by Activity Type and Time Frame</w:t>
            </w:r>
          </w:p>
          <w:p w:rsidR="00306FF0" w:rsidP="00D37769" w:rsidRDefault="00306FF0" w14:paraId="78FD4F14" w14:textId="77777777">
            <w:pPr>
              <w:jc w:val="center"/>
              <w:rPr>
                <w:sz w:val="20"/>
                <w:szCs w:val="20"/>
              </w:rPr>
            </w:pPr>
          </w:p>
        </w:tc>
      </w:tr>
      <w:tr w:rsidRPr="003A31D7" w:rsidR="007C7CDF" w:rsidTr="00306FF0" w14:paraId="17F5D134" w14:textId="1ACCC79B">
        <w:trPr>
          <w:cantSplit/>
        </w:trPr>
        <w:tc>
          <w:tcPr>
            <w:tcW w:w="6937" w:type="dxa"/>
            <w:gridSpan w:val="3"/>
            <w:vMerge w:val="restart"/>
            <w:vAlign w:val="center"/>
          </w:tcPr>
          <w:p w:rsidRPr="00C03690" w:rsidR="007C7CDF" w:rsidP="00D37769" w:rsidRDefault="00EB2D27" w14:paraId="52A2C458" w14:textId="442CA2E6">
            <w:pPr>
              <w:rPr>
                <w:rFonts w:ascii="Times New Roman" w:hAnsi="Times New Roman"/>
                <w:b/>
                <w:sz w:val="24"/>
              </w:rPr>
            </w:pPr>
            <w:r w:rsidRPr="00C03690">
              <w:rPr>
                <w:rFonts w:ascii="Times New Roman" w:hAnsi="Times New Roman"/>
                <w:b/>
                <w:sz w:val="24"/>
              </w:rPr>
              <w:t>Study Plan</w:t>
            </w:r>
            <w:r w:rsidRPr="00C03690" w:rsidR="009E1E88">
              <w:rPr>
                <w:rFonts w:ascii="Times New Roman" w:hAnsi="Times New Roman"/>
                <w:b/>
                <w:sz w:val="24"/>
              </w:rPr>
              <w:t xml:space="preserve">, </w:t>
            </w:r>
            <w:r w:rsidRPr="00C03690" w:rsidR="007C7CDF">
              <w:rPr>
                <w:rFonts w:ascii="Times New Roman" w:hAnsi="Times New Roman"/>
                <w:b/>
                <w:sz w:val="24"/>
              </w:rPr>
              <w:t>Expanded</w:t>
            </w:r>
            <w:r w:rsidRPr="00C03690" w:rsidR="009E1E88">
              <w:rPr>
                <w:rFonts w:ascii="Times New Roman" w:hAnsi="Times New Roman"/>
                <w:b/>
                <w:sz w:val="24"/>
              </w:rPr>
              <w:t xml:space="preserve"> View</w:t>
            </w:r>
          </w:p>
        </w:tc>
        <w:tc>
          <w:tcPr>
            <w:tcW w:w="6013" w:type="dxa"/>
            <w:gridSpan w:val="10"/>
            <w:shd w:val="clear" w:color="auto" w:fill="auto"/>
          </w:tcPr>
          <w:p w:rsidRPr="00C03690" w:rsidR="007C7CDF" w:rsidP="00D37769" w:rsidRDefault="00C937BE" w14:paraId="3D124213" w14:textId="4448AB5B">
            <w:pPr>
              <w:jc w:val="center"/>
              <w:rPr>
                <w:rFonts w:ascii="Times New Roman" w:hAnsi="Times New Roman"/>
                <w:sz w:val="20"/>
              </w:rPr>
            </w:pPr>
            <w:r w:rsidRPr="003A31D7">
              <w:rPr>
                <w:rFonts w:ascii="Times New Roman" w:hAnsi="Times New Roman" w:cs="Times New Roman"/>
                <w:sz w:val="20"/>
                <w:szCs w:val="20"/>
              </w:rPr>
              <w:t>DATA COLLECTION</w:t>
            </w:r>
            <w:r w:rsidRPr="00C03690">
              <w:rPr>
                <w:rFonts w:ascii="Times New Roman" w:hAnsi="Times New Roman"/>
                <w:sz w:val="20"/>
              </w:rPr>
              <w:t xml:space="preserve"> PERIODS</w:t>
            </w:r>
          </w:p>
        </w:tc>
      </w:tr>
      <w:tr w:rsidRPr="003A31D7" w:rsidR="00EB2D27" w:rsidTr="00C03690" w14:paraId="0CFB2C2F" w14:textId="007DB8A9">
        <w:trPr>
          <w:cantSplit/>
        </w:trPr>
        <w:tc>
          <w:tcPr>
            <w:tcW w:w="6937" w:type="dxa"/>
            <w:gridSpan w:val="3"/>
            <w:vMerge/>
            <w:vAlign w:val="center"/>
          </w:tcPr>
          <w:p w:rsidRPr="00C03690" w:rsidR="001B0E9E" w:rsidP="00D37769" w:rsidRDefault="001B0E9E" w14:paraId="4C677A0D" w14:textId="77777777">
            <w:pPr>
              <w:rPr>
                <w:rFonts w:ascii="Times New Roman" w:hAnsi="Times New Roman"/>
                <w:sz w:val="20"/>
              </w:rPr>
            </w:pPr>
          </w:p>
        </w:tc>
        <w:tc>
          <w:tcPr>
            <w:tcW w:w="846" w:type="dxa"/>
            <w:shd w:val="clear" w:color="auto" w:fill="auto"/>
          </w:tcPr>
          <w:p w:rsidRPr="00C03690" w:rsidR="001B0E9E" w:rsidP="00D37769" w:rsidRDefault="003B377D" w14:paraId="00BD054E" w14:textId="3691A770">
            <w:pPr>
              <w:jc w:val="center"/>
              <w:rPr>
                <w:rFonts w:ascii="Times New Roman" w:hAnsi="Times New Roman"/>
                <w:sz w:val="18"/>
              </w:rPr>
            </w:pPr>
            <w:r w:rsidRPr="00C03690">
              <w:rPr>
                <w:rFonts w:ascii="Times New Roman" w:hAnsi="Times New Roman"/>
                <w:sz w:val="18"/>
              </w:rPr>
              <w:t>START-UP</w:t>
            </w:r>
          </w:p>
        </w:tc>
        <w:tc>
          <w:tcPr>
            <w:tcW w:w="1719" w:type="dxa"/>
            <w:gridSpan w:val="3"/>
            <w:shd w:val="clear" w:color="auto" w:fill="F2F2F2" w:themeFill="background1" w:themeFillShade="F2"/>
          </w:tcPr>
          <w:p w:rsidRPr="00C03690" w:rsidR="001B0E9E" w:rsidP="00D37769" w:rsidRDefault="001B0E9E" w14:paraId="38C22D79" w14:textId="5ACE0292">
            <w:pPr>
              <w:jc w:val="center"/>
              <w:rPr>
                <w:rFonts w:ascii="Times New Roman" w:hAnsi="Times New Roman"/>
                <w:sz w:val="18"/>
              </w:rPr>
            </w:pPr>
            <w:r w:rsidRPr="00C03690">
              <w:rPr>
                <w:rFonts w:ascii="Times New Roman" w:hAnsi="Times New Roman"/>
                <w:sz w:val="18"/>
              </w:rPr>
              <w:t>BASELINE</w:t>
            </w:r>
            <w:r w:rsidRPr="00C03690" w:rsidR="007C7CDF">
              <w:rPr>
                <w:rFonts w:ascii="Times New Roman" w:hAnsi="Times New Roman"/>
                <w:sz w:val="18"/>
              </w:rPr>
              <w:t xml:space="preserve"> (month)</w:t>
            </w:r>
          </w:p>
        </w:tc>
        <w:tc>
          <w:tcPr>
            <w:tcW w:w="2506" w:type="dxa"/>
            <w:gridSpan w:val="5"/>
          </w:tcPr>
          <w:p w:rsidRPr="00C03690" w:rsidR="001B0E9E" w:rsidP="00D37769" w:rsidRDefault="001B0E9E" w14:paraId="0C575241" w14:textId="7C85148D">
            <w:pPr>
              <w:jc w:val="center"/>
              <w:rPr>
                <w:rFonts w:ascii="Times New Roman" w:hAnsi="Times New Roman"/>
                <w:sz w:val="18"/>
              </w:rPr>
            </w:pPr>
            <w:r w:rsidRPr="00C03690">
              <w:rPr>
                <w:rFonts w:ascii="Times New Roman" w:hAnsi="Times New Roman"/>
                <w:sz w:val="18"/>
              </w:rPr>
              <w:t>POST-INTERVENTION</w:t>
            </w:r>
            <w:r w:rsidRPr="00C03690" w:rsidR="007C7CDF">
              <w:rPr>
                <w:rFonts w:ascii="Times New Roman" w:hAnsi="Times New Roman"/>
                <w:sz w:val="18"/>
              </w:rPr>
              <w:t xml:space="preserve"> (month)</w:t>
            </w:r>
          </w:p>
        </w:tc>
        <w:tc>
          <w:tcPr>
            <w:tcW w:w="942" w:type="dxa"/>
            <w:shd w:val="clear" w:color="auto" w:fill="F2F2F2" w:themeFill="background1" w:themeFillShade="F2"/>
          </w:tcPr>
          <w:p w:rsidRPr="00C03690" w:rsidR="001B0E9E" w:rsidP="00D37769" w:rsidRDefault="003B377D" w14:paraId="7221D221" w14:textId="632CEBB3">
            <w:pPr>
              <w:jc w:val="center"/>
              <w:rPr>
                <w:rFonts w:ascii="Times New Roman" w:hAnsi="Times New Roman"/>
                <w:sz w:val="18"/>
              </w:rPr>
            </w:pPr>
            <w:r w:rsidRPr="00C03690">
              <w:rPr>
                <w:rFonts w:ascii="Times New Roman" w:hAnsi="Times New Roman"/>
                <w:sz w:val="18"/>
              </w:rPr>
              <w:t>CLOSE-OUT</w:t>
            </w:r>
          </w:p>
        </w:tc>
      </w:tr>
      <w:tr w:rsidRPr="003A31D7" w:rsidR="00246387" w:rsidTr="00306FF0" w14:paraId="36832C20" w14:textId="168738AC">
        <w:trPr>
          <w:cantSplit/>
        </w:trPr>
        <w:tc>
          <w:tcPr>
            <w:tcW w:w="6937" w:type="dxa"/>
            <w:gridSpan w:val="3"/>
            <w:vMerge/>
            <w:vAlign w:val="center"/>
          </w:tcPr>
          <w:p w:rsidRPr="00C03690" w:rsidR="001B0E9E" w:rsidP="00D37769" w:rsidRDefault="001B0E9E" w14:paraId="1ADAACC4" w14:textId="77777777">
            <w:pPr>
              <w:rPr>
                <w:rFonts w:ascii="Times New Roman" w:hAnsi="Times New Roman"/>
                <w:sz w:val="20"/>
              </w:rPr>
            </w:pPr>
          </w:p>
        </w:tc>
        <w:tc>
          <w:tcPr>
            <w:tcW w:w="846" w:type="dxa"/>
            <w:shd w:val="clear" w:color="auto" w:fill="auto"/>
          </w:tcPr>
          <w:p w:rsidRPr="00C03690" w:rsidR="001B0E9E" w:rsidP="00D37769" w:rsidRDefault="001B0E9E" w14:paraId="6F3E10F0" w14:textId="77777777">
            <w:pPr>
              <w:jc w:val="center"/>
              <w:rPr>
                <w:rFonts w:ascii="Times New Roman" w:hAnsi="Times New Roman"/>
              </w:rPr>
            </w:pPr>
          </w:p>
        </w:tc>
        <w:tc>
          <w:tcPr>
            <w:tcW w:w="615" w:type="dxa"/>
            <w:shd w:val="clear" w:color="auto" w:fill="F2F2F2" w:themeFill="background1" w:themeFillShade="F2"/>
            <w:vAlign w:val="center"/>
          </w:tcPr>
          <w:p w:rsidRPr="00C03690" w:rsidR="001B0E9E" w:rsidP="00D37769" w:rsidRDefault="001B0E9E" w14:paraId="52229CB1" w14:textId="6E813E40">
            <w:pPr>
              <w:jc w:val="center"/>
              <w:rPr>
                <w:rFonts w:ascii="Times New Roman" w:hAnsi="Times New Roman"/>
              </w:rPr>
            </w:pPr>
            <w:r w:rsidRPr="00C03690">
              <w:rPr>
                <w:rFonts w:ascii="Times New Roman" w:hAnsi="Times New Roman"/>
              </w:rPr>
              <w:t xml:space="preserve">1 </w:t>
            </w:r>
            <w:r w:rsidRPr="00C03690">
              <w:rPr>
                <w:rFonts w:ascii="Times New Roman" w:hAnsi="Times New Roman"/>
                <w:vertAlign w:val="superscript"/>
              </w:rPr>
              <w:t>(1)</w:t>
            </w:r>
          </w:p>
        </w:tc>
        <w:tc>
          <w:tcPr>
            <w:tcW w:w="553" w:type="dxa"/>
            <w:shd w:val="clear" w:color="auto" w:fill="F2F2F2" w:themeFill="background1" w:themeFillShade="F2"/>
            <w:vAlign w:val="center"/>
          </w:tcPr>
          <w:p w:rsidRPr="00C03690" w:rsidR="001B0E9E" w:rsidP="00D37769" w:rsidRDefault="001B0E9E" w14:paraId="14E202B4" w14:textId="77777777">
            <w:pPr>
              <w:jc w:val="center"/>
              <w:rPr>
                <w:rFonts w:ascii="Times New Roman" w:hAnsi="Times New Roman"/>
              </w:rPr>
            </w:pPr>
            <w:r w:rsidRPr="00C03690">
              <w:rPr>
                <w:rFonts w:ascii="Times New Roman" w:hAnsi="Times New Roman"/>
              </w:rPr>
              <w:t xml:space="preserve">2 </w:t>
            </w:r>
            <w:r w:rsidRPr="00C03690">
              <w:rPr>
                <w:rFonts w:ascii="Times New Roman" w:hAnsi="Times New Roman"/>
                <w:vertAlign w:val="superscript"/>
              </w:rPr>
              <w:t>(2)</w:t>
            </w:r>
          </w:p>
        </w:tc>
        <w:tc>
          <w:tcPr>
            <w:tcW w:w="551" w:type="dxa"/>
            <w:shd w:val="clear" w:color="auto" w:fill="F2F2F2" w:themeFill="background1" w:themeFillShade="F2"/>
            <w:vAlign w:val="center"/>
          </w:tcPr>
          <w:p w:rsidRPr="00C03690" w:rsidR="001B0E9E" w:rsidP="00D37769" w:rsidRDefault="001B0E9E" w14:paraId="3D8E630C" w14:textId="77777777">
            <w:pPr>
              <w:jc w:val="center"/>
              <w:rPr>
                <w:rFonts w:ascii="Times New Roman" w:hAnsi="Times New Roman"/>
              </w:rPr>
            </w:pPr>
            <w:r w:rsidRPr="00C03690">
              <w:rPr>
                <w:rFonts w:ascii="Times New Roman" w:hAnsi="Times New Roman"/>
              </w:rPr>
              <w:t>3</w:t>
            </w:r>
          </w:p>
        </w:tc>
        <w:tc>
          <w:tcPr>
            <w:tcW w:w="490" w:type="dxa"/>
            <w:vAlign w:val="center"/>
          </w:tcPr>
          <w:p w:rsidRPr="00C03690" w:rsidR="001B0E9E" w:rsidP="00D37769" w:rsidRDefault="001B0E9E" w14:paraId="1A7A8AEB" w14:textId="77777777">
            <w:pPr>
              <w:jc w:val="center"/>
              <w:rPr>
                <w:rFonts w:ascii="Times New Roman" w:hAnsi="Times New Roman"/>
              </w:rPr>
            </w:pPr>
            <w:r w:rsidRPr="00C03690">
              <w:rPr>
                <w:rFonts w:ascii="Times New Roman" w:hAnsi="Times New Roman"/>
              </w:rPr>
              <w:t xml:space="preserve">4 </w:t>
            </w:r>
            <w:r w:rsidRPr="00C03690">
              <w:rPr>
                <w:rFonts w:ascii="Times New Roman" w:hAnsi="Times New Roman"/>
                <w:vertAlign w:val="superscript"/>
              </w:rPr>
              <w:t>(1)</w:t>
            </w:r>
          </w:p>
        </w:tc>
        <w:tc>
          <w:tcPr>
            <w:tcW w:w="490" w:type="dxa"/>
            <w:vAlign w:val="center"/>
          </w:tcPr>
          <w:p w:rsidRPr="00C03690" w:rsidR="001B0E9E" w:rsidP="00D37769" w:rsidRDefault="001B0E9E" w14:paraId="6A301EC1" w14:textId="77777777">
            <w:pPr>
              <w:jc w:val="center"/>
              <w:rPr>
                <w:rFonts w:ascii="Times New Roman" w:hAnsi="Times New Roman"/>
              </w:rPr>
            </w:pPr>
            <w:r w:rsidRPr="00C03690">
              <w:rPr>
                <w:rFonts w:ascii="Times New Roman" w:hAnsi="Times New Roman"/>
              </w:rPr>
              <w:t xml:space="preserve">5 </w:t>
            </w:r>
            <w:r w:rsidRPr="00C03690">
              <w:rPr>
                <w:rFonts w:ascii="Times New Roman" w:hAnsi="Times New Roman"/>
                <w:vertAlign w:val="superscript"/>
              </w:rPr>
              <w:t>(2)</w:t>
            </w:r>
          </w:p>
        </w:tc>
        <w:tc>
          <w:tcPr>
            <w:tcW w:w="488" w:type="dxa"/>
            <w:vAlign w:val="center"/>
          </w:tcPr>
          <w:p w:rsidRPr="00C03690" w:rsidR="001B0E9E" w:rsidP="00D37769" w:rsidRDefault="001B0E9E" w14:paraId="5318B398" w14:textId="77777777">
            <w:pPr>
              <w:jc w:val="center"/>
              <w:rPr>
                <w:rFonts w:ascii="Times New Roman" w:hAnsi="Times New Roman"/>
              </w:rPr>
            </w:pPr>
            <w:r w:rsidRPr="00C03690">
              <w:rPr>
                <w:rFonts w:ascii="Times New Roman" w:hAnsi="Times New Roman"/>
              </w:rPr>
              <w:t>6</w:t>
            </w:r>
          </w:p>
        </w:tc>
        <w:tc>
          <w:tcPr>
            <w:tcW w:w="488" w:type="dxa"/>
            <w:vAlign w:val="center"/>
          </w:tcPr>
          <w:p w:rsidRPr="00C03690" w:rsidR="001B0E9E" w:rsidP="00D37769" w:rsidRDefault="001B0E9E" w14:paraId="75AEB41E" w14:textId="77777777">
            <w:pPr>
              <w:jc w:val="center"/>
              <w:rPr>
                <w:rFonts w:ascii="Times New Roman" w:hAnsi="Times New Roman"/>
              </w:rPr>
            </w:pPr>
            <w:r w:rsidRPr="00C03690">
              <w:rPr>
                <w:rFonts w:ascii="Times New Roman" w:hAnsi="Times New Roman"/>
              </w:rPr>
              <w:t>7</w:t>
            </w:r>
          </w:p>
        </w:tc>
        <w:tc>
          <w:tcPr>
            <w:tcW w:w="550" w:type="dxa"/>
            <w:vAlign w:val="center"/>
          </w:tcPr>
          <w:p w:rsidRPr="00C03690" w:rsidR="001B0E9E" w:rsidP="00D37769" w:rsidRDefault="001B0E9E" w14:paraId="4A40E44D" w14:textId="2766BA19">
            <w:pPr>
              <w:jc w:val="center"/>
              <w:rPr>
                <w:rFonts w:ascii="Times New Roman" w:hAnsi="Times New Roman"/>
              </w:rPr>
            </w:pPr>
            <w:r w:rsidRPr="00C03690">
              <w:rPr>
                <w:rFonts w:ascii="Times New Roman" w:hAnsi="Times New Roman"/>
              </w:rPr>
              <w:t xml:space="preserve">8 </w:t>
            </w:r>
          </w:p>
        </w:tc>
        <w:tc>
          <w:tcPr>
            <w:tcW w:w="942" w:type="dxa"/>
            <w:shd w:val="clear" w:color="auto" w:fill="F2F2F2" w:themeFill="background1" w:themeFillShade="F2"/>
          </w:tcPr>
          <w:p w:rsidRPr="00C03690" w:rsidR="001B0E9E" w:rsidP="00D37769" w:rsidRDefault="001B0E9E" w14:paraId="5C95E717" w14:textId="77777777">
            <w:pPr>
              <w:jc w:val="center"/>
              <w:rPr>
                <w:rFonts w:ascii="Times New Roman" w:hAnsi="Times New Roman"/>
              </w:rPr>
            </w:pPr>
          </w:p>
        </w:tc>
      </w:tr>
      <w:tr w:rsidRPr="003A31D7" w:rsidR="00246387" w:rsidTr="00306FF0" w14:paraId="5462808F" w14:textId="77777777">
        <w:trPr>
          <w:cantSplit/>
        </w:trPr>
        <w:tc>
          <w:tcPr>
            <w:tcW w:w="1131" w:type="dxa"/>
            <w:vMerge w:val="restart"/>
            <w:vAlign w:val="center"/>
          </w:tcPr>
          <w:p w:rsidRPr="00C03690" w:rsidR="000E1B97" w:rsidP="00D37769" w:rsidRDefault="000E1B97" w14:paraId="10B1ABB8" w14:textId="63FA9CF4">
            <w:pPr>
              <w:rPr>
                <w:rFonts w:ascii="Times New Roman" w:hAnsi="Times New Roman"/>
                <w:sz w:val="20"/>
              </w:rPr>
            </w:pPr>
            <w:r w:rsidRPr="00C03690">
              <w:rPr>
                <w:rFonts w:ascii="Times New Roman" w:hAnsi="Times New Roman"/>
                <w:sz w:val="20"/>
              </w:rPr>
              <w:t>Carrier</w:t>
            </w:r>
          </w:p>
        </w:tc>
        <w:tc>
          <w:tcPr>
            <w:tcW w:w="2622" w:type="dxa"/>
            <w:vAlign w:val="center"/>
          </w:tcPr>
          <w:p w:rsidRPr="00C03690" w:rsidR="000E1B97" w:rsidP="00D37769" w:rsidRDefault="000E1B97" w14:paraId="0B156B3E" w14:textId="55053706">
            <w:pPr>
              <w:rPr>
                <w:rFonts w:ascii="Times New Roman" w:hAnsi="Times New Roman"/>
                <w:sz w:val="20"/>
              </w:rPr>
            </w:pPr>
            <w:r w:rsidRPr="00C03690">
              <w:rPr>
                <w:rFonts w:ascii="Times New Roman" w:hAnsi="Times New Roman"/>
                <w:sz w:val="20"/>
              </w:rPr>
              <w:t>Enrollment</w:t>
            </w:r>
          </w:p>
        </w:tc>
        <w:tc>
          <w:tcPr>
            <w:tcW w:w="3184" w:type="dxa"/>
            <w:vAlign w:val="center"/>
          </w:tcPr>
          <w:p w:rsidRPr="00C03690" w:rsidR="000E1B97" w:rsidP="00D37769" w:rsidRDefault="000E1B97" w14:paraId="4FBFE23E" w14:textId="060CEBC6">
            <w:pPr>
              <w:rPr>
                <w:rFonts w:ascii="Times New Roman" w:hAnsi="Times New Roman"/>
                <w:sz w:val="20"/>
              </w:rPr>
            </w:pPr>
            <w:r w:rsidRPr="00C03690">
              <w:rPr>
                <w:rFonts w:ascii="Times New Roman" w:hAnsi="Times New Roman"/>
                <w:sz w:val="20"/>
              </w:rPr>
              <w:t>Recruitment and participation agreement</w:t>
            </w:r>
          </w:p>
        </w:tc>
        <w:tc>
          <w:tcPr>
            <w:tcW w:w="846" w:type="dxa"/>
            <w:shd w:val="clear" w:color="auto" w:fill="auto"/>
            <w:vAlign w:val="center"/>
          </w:tcPr>
          <w:p w:rsidRPr="00217BA9" w:rsidR="000E1B97" w:rsidP="00D37769" w:rsidRDefault="000E1B97" w14:paraId="0F57519F" w14:textId="5817FBC2">
            <w:pPr>
              <w:jc w:val="center"/>
              <w:rPr>
                <w:rFonts w:ascii="Wingdings" w:hAnsi="Wingdings"/>
                <w:sz w:val="20"/>
              </w:rPr>
            </w:pPr>
            <w:r w:rsidRPr="00217BA9">
              <w:rPr>
                <w:rFonts w:ascii="Wingdings" w:hAnsi="Wingdings"/>
                <w:sz w:val="20"/>
              </w:rPr>
              <w:t></w:t>
            </w:r>
          </w:p>
        </w:tc>
        <w:tc>
          <w:tcPr>
            <w:tcW w:w="615" w:type="dxa"/>
            <w:shd w:val="clear" w:color="auto" w:fill="F2F2F2" w:themeFill="background1" w:themeFillShade="F2"/>
            <w:vAlign w:val="center"/>
          </w:tcPr>
          <w:p w:rsidRPr="00C03690" w:rsidR="000E1B97" w:rsidP="00D37769" w:rsidRDefault="000E1B97" w14:paraId="23E30639" w14:textId="77777777">
            <w:pPr>
              <w:jc w:val="center"/>
              <w:rPr>
                <w:rFonts w:ascii="Times New Roman" w:hAnsi="Times New Roman"/>
                <w:sz w:val="20"/>
              </w:rPr>
            </w:pPr>
          </w:p>
        </w:tc>
        <w:tc>
          <w:tcPr>
            <w:tcW w:w="553" w:type="dxa"/>
            <w:shd w:val="clear" w:color="auto" w:fill="F2F2F2" w:themeFill="background1" w:themeFillShade="F2"/>
            <w:vAlign w:val="center"/>
          </w:tcPr>
          <w:p w:rsidRPr="00C03690" w:rsidR="000E1B97" w:rsidP="00D37769" w:rsidRDefault="000E1B97" w14:paraId="57727ACB" w14:textId="77777777">
            <w:pPr>
              <w:jc w:val="center"/>
              <w:rPr>
                <w:rFonts w:ascii="Times New Roman" w:hAnsi="Times New Roman"/>
                <w:sz w:val="20"/>
              </w:rPr>
            </w:pPr>
          </w:p>
        </w:tc>
        <w:tc>
          <w:tcPr>
            <w:tcW w:w="551" w:type="dxa"/>
            <w:shd w:val="clear" w:color="auto" w:fill="F2F2F2" w:themeFill="background1" w:themeFillShade="F2"/>
            <w:vAlign w:val="center"/>
          </w:tcPr>
          <w:p w:rsidRPr="00C03690" w:rsidR="000E1B97" w:rsidP="00D37769" w:rsidRDefault="000E1B97" w14:paraId="5DDD9F87" w14:textId="77777777">
            <w:pPr>
              <w:jc w:val="center"/>
              <w:rPr>
                <w:rFonts w:ascii="Times New Roman" w:hAnsi="Times New Roman"/>
                <w:sz w:val="20"/>
              </w:rPr>
            </w:pPr>
          </w:p>
        </w:tc>
        <w:tc>
          <w:tcPr>
            <w:tcW w:w="490" w:type="dxa"/>
            <w:vAlign w:val="center"/>
          </w:tcPr>
          <w:p w:rsidRPr="00C03690" w:rsidR="000E1B97" w:rsidP="00D37769" w:rsidRDefault="000E1B97" w14:paraId="1A3DD975" w14:textId="77777777">
            <w:pPr>
              <w:jc w:val="center"/>
              <w:rPr>
                <w:rFonts w:ascii="Times New Roman" w:hAnsi="Times New Roman"/>
                <w:sz w:val="20"/>
              </w:rPr>
            </w:pPr>
          </w:p>
        </w:tc>
        <w:tc>
          <w:tcPr>
            <w:tcW w:w="490" w:type="dxa"/>
            <w:vAlign w:val="center"/>
          </w:tcPr>
          <w:p w:rsidRPr="00C03690" w:rsidR="000E1B97" w:rsidP="00D37769" w:rsidRDefault="000E1B97" w14:paraId="51CC280F" w14:textId="77777777">
            <w:pPr>
              <w:jc w:val="center"/>
              <w:rPr>
                <w:rFonts w:ascii="Times New Roman" w:hAnsi="Times New Roman"/>
                <w:sz w:val="20"/>
              </w:rPr>
            </w:pPr>
          </w:p>
        </w:tc>
        <w:tc>
          <w:tcPr>
            <w:tcW w:w="488" w:type="dxa"/>
            <w:vAlign w:val="center"/>
          </w:tcPr>
          <w:p w:rsidRPr="00C03690" w:rsidR="000E1B97" w:rsidP="00D37769" w:rsidRDefault="000E1B97" w14:paraId="20299706" w14:textId="77777777">
            <w:pPr>
              <w:jc w:val="center"/>
              <w:rPr>
                <w:rFonts w:ascii="Times New Roman" w:hAnsi="Times New Roman"/>
                <w:sz w:val="20"/>
              </w:rPr>
            </w:pPr>
          </w:p>
        </w:tc>
        <w:tc>
          <w:tcPr>
            <w:tcW w:w="488" w:type="dxa"/>
            <w:vAlign w:val="center"/>
          </w:tcPr>
          <w:p w:rsidRPr="00C03690" w:rsidR="000E1B97" w:rsidP="00D37769" w:rsidRDefault="000E1B97" w14:paraId="76939745" w14:textId="77777777">
            <w:pPr>
              <w:jc w:val="center"/>
              <w:rPr>
                <w:rFonts w:ascii="Times New Roman" w:hAnsi="Times New Roman"/>
                <w:sz w:val="20"/>
              </w:rPr>
            </w:pPr>
          </w:p>
        </w:tc>
        <w:tc>
          <w:tcPr>
            <w:tcW w:w="550" w:type="dxa"/>
            <w:vAlign w:val="center"/>
          </w:tcPr>
          <w:p w:rsidRPr="00C03690" w:rsidR="000E1B97" w:rsidP="00D37769" w:rsidRDefault="000E1B97" w14:paraId="171F26F5" w14:textId="77777777">
            <w:pPr>
              <w:jc w:val="center"/>
              <w:rPr>
                <w:rFonts w:ascii="Times New Roman" w:hAnsi="Times New Roman"/>
                <w:sz w:val="20"/>
              </w:rPr>
            </w:pPr>
          </w:p>
        </w:tc>
        <w:tc>
          <w:tcPr>
            <w:tcW w:w="942" w:type="dxa"/>
            <w:shd w:val="clear" w:color="auto" w:fill="F2F2F2" w:themeFill="background1" w:themeFillShade="F2"/>
            <w:vAlign w:val="center"/>
          </w:tcPr>
          <w:p w:rsidRPr="00C03690" w:rsidR="000E1B97" w:rsidP="00D37769" w:rsidRDefault="000E1B97" w14:paraId="21264645" w14:textId="77777777">
            <w:pPr>
              <w:jc w:val="center"/>
              <w:rPr>
                <w:rFonts w:ascii="Times New Roman" w:hAnsi="Times New Roman"/>
                <w:sz w:val="20"/>
              </w:rPr>
            </w:pPr>
          </w:p>
        </w:tc>
      </w:tr>
      <w:tr w:rsidRPr="003A31D7" w:rsidR="00246387" w:rsidTr="00306FF0" w14:paraId="31D8E0B7" w14:textId="77777777">
        <w:trPr>
          <w:cantSplit/>
        </w:trPr>
        <w:tc>
          <w:tcPr>
            <w:tcW w:w="1131" w:type="dxa"/>
            <w:vMerge/>
            <w:vAlign w:val="center"/>
          </w:tcPr>
          <w:p w:rsidRPr="00C03690" w:rsidR="000E1B97" w:rsidP="00D37769" w:rsidRDefault="000E1B97" w14:paraId="5CF7FFC3" w14:textId="77777777">
            <w:pPr>
              <w:rPr>
                <w:rFonts w:ascii="Times New Roman" w:hAnsi="Times New Roman"/>
                <w:sz w:val="20"/>
              </w:rPr>
            </w:pPr>
          </w:p>
        </w:tc>
        <w:tc>
          <w:tcPr>
            <w:tcW w:w="2622" w:type="dxa"/>
            <w:vAlign w:val="center"/>
          </w:tcPr>
          <w:p w:rsidRPr="00C03690" w:rsidR="000E1B97" w:rsidP="00D37769" w:rsidRDefault="000E1B97" w14:paraId="311BD5C0" w14:textId="340C7275">
            <w:pPr>
              <w:rPr>
                <w:rFonts w:ascii="Times New Roman" w:hAnsi="Times New Roman"/>
                <w:sz w:val="20"/>
              </w:rPr>
            </w:pPr>
            <w:r w:rsidRPr="00C03690">
              <w:rPr>
                <w:rFonts w:ascii="Times New Roman" w:hAnsi="Times New Roman"/>
                <w:sz w:val="20"/>
              </w:rPr>
              <w:t>Safety climate</w:t>
            </w:r>
          </w:p>
        </w:tc>
        <w:tc>
          <w:tcPr>
            <w:tcW w:w="3184" w:type="dxa"/>
            <w:vAlign w:val="center"/>
          </w:tcPr>
          <w:p w:rsidRPr="00C03690" w:rsidR="000E1B97" w:rsidP="00D37769" w:rsidRDefault="000E1B97" w14:paraId="13E3EE89" w14:textId="33732920">
            <w:pPr>
              <w:rPr>
                <w:rFonts w:ascii="Times New Roman" w:hAnsi="Times New Roman"/>
                <w:sz w:val="20"/>
              </w:rPr>
            </w:pPr>
            <w:r w:rsidRPr="00C03690">
              <w:rPr>
                <w:rFonts w:ascii="Times New Roman" w:hAnsi="Times New Roman"/>
                <w:sz w:val="20"/>
              </w:rPr>
              <w:t>Management Practices Questionnaire</w:t>
            </w:r>
          </w:p>
        </w:tc>
        <w:tc>
          <w:tcPr>
            <w:tcW w:w="846" w:type="dxa"/>
            <w:shd w:val="clear" w:color="auto" w:fill="auto"/>
            <w:vAlign w:val="center"/>
          </w:tcPr>
          <w:p w:rsidRPr="00C03690" w:rsidR="000E1B97" w:rsidP="00D37769" w:rsidRDefault="00217BA9" w14:paraId="2A42B1B2" w14:textId="316902BA">
            <w:pPr>
              <w:jc w:val="center"/>
              <w:rPr>
                <w:rFonts w:ascii="Times New Roman" w:hAnsi="Times New Roman"/>
                <w:sz w:val="20"/>
              </w:rPr>
            </w:pPr>
            <w:r w:rsidRPr="00217BA9">
              <w:rPr>
                <w:rFonts w:ascii="Wingdings" w:hAnsi="Wingdings"/>
                <w:sz w:val="20"/>
              </w:rPr>
              <w:t></w:t>
            </w:r>
          </w:p>
        </w:tc>
        <w:tc>
          <w:tcPr>
            <w:tcW w:w="615" w:type="dxa"/>
            <w:shd w:val="clear" w:color="auto" w:fill="F2F2F2" w:themeFill="background1" w:themeFillShade="F2"/>
            <w:vAlign w:val="center"/>
          </w:tcPr>
          <w:p w:rsidRPr="00C03690" w:rsidR="000E1B97" w:rsidP="00D37769" w:rsidRDefault="000E1B97" w14:paraId="5BA7CEC8" w14:textId="77777777">
            <w:pPr>
              <w:jc w:val="center"/>
              <w:rPr>
                <w:rFonts w:ascii="Times New Roman" w:hAnsi="Times New Roman"/>
                <w:sz w:val="20"/>
              </w:rPr>
            </w:pPr>
          </w:p>
        </w:tc>
        <w:tc>
          <w:tcPr>
            <w:tcW w:w="553" w:type="dxa"/>
            <w:shd w:val="clear" w:color="auto" w:fill="F2F2F2" w:themeFill="background1" w:themeFillShade="F2"/>
            <w:vAlign w:val="center"/>
          </w:tcPr>
          <w:p w:rsidRPr="00C03690" w:rsidR="000E1B97" w:rsidP="00D37769" w:rsidRDefault="000E1B97" w14:paraId="4FB4B5AF" w14:textId="77777777">
            <w:pPr>
              <w:jc w:val="center"/>
              <w:rPr>
                <w:rFonts w:ascii="Times New Roman" w:hAnsi="Times New Roman"/>
                <w:sz w:val="20"/>
              </w:rPr>
            </w:pPr>
          </w:p>
        </w:tc>
        <w:tc>
          <w:tcPr>
            <w:tcW w:w="551" w:type="dxa"/>
            <w:shd w:val="clear" w:color="auto" w:fill="F2F2F2" w:themeFill="background1" w:themeFillShade="F2"/>
            <w:vAlign w:val="center"/>
          </w:tcPr>
          <w:p w:rsidRPr="00C03690" w:rsidR="000E1B97" w:rsidP="00D37769" w:rsidRDefault="000E1B97" w14:paraId="62AACB0C" w14:textId="77777777">
            <w:pPr>
              <w:jc w:val="center"/>
              <w:rPr>
                <w:rFonts w:ascii="Times New Roman" w:hAnsi="Times New Roman"/>
                <w:sz w:val="20"/>
              </w:rPr>
            </w:pPr>
          </w:p>
        </w:tc>
        <w:tc>
          <w:tcPr>
            <w:tcW w:w="490" w:type="dxa"/>
            <w:vAlign w:val="center"/>
          </w:tcPr>
          <w:p w:rsidRPr="00C03690" w:rsidR="000E1B97" w:rsidP="00D37769" w:rsidRDefault="000E1B97" w14:paraId="4D3C6858" w14:textId="77777777">
            <w:pPr>
              <w:jc w:val="center"/>
              <w:rPr>
                <w:rFonts w:ascii="Times New Roman" w:hAnsi="Times New Roman"/>
                <w:sz w:val="20"/>
              </w:rPr>
            </w:pPr>
          </w:p>
        </w:tc>
        <w:tc>
          <w:tcPr>
            <w:tcW w:w="490" w:type="dxa"/>
            <w:vAlign w:val="center"/>
          </w:tcPr>
          <w:p w:rsidRPr="00C03690" w:rsidR="000E1B97" w:rsidP="00D37769" w:rsidRDefault="000E1B97" w14:paraId="217BE1C5" w14:textId="77777777">
            <w:pPr>
              <w:jc w:val="center"/>
              <w:rPr>
                <w:rFonts w:ascii="Times New Roman" w:hAnsi="Times New Roman"/>
                <w:sz w:val="20"/>
              </w:rPr>
            </w:pPr>
          </w:p>
        </w:tc>
        <w:tc>
          <w:tcPr>
            <w:tcW w:w="488" w:type="dxa"/>
            <w:vAlign w:val="center"/>
          </w:tcPr>
          <w:p w:rsidRPr="00C03690" w:rsidR="000E1B97" w:rsidP="00D37769" w:rsidRDefault="000E1B97" w14:paraId="28910854" w14:textId="77777777">
            <w:pPr>
              <w:jc w:val="center"/>
              <w:rPr>
                <w:rFonts w:ascii="Times New Roman" w:hAnsi="Times New Roman"/>
                <w:sz w:val="20"/>
              </w:rPr>
            </w:pPr>
          </w:p>
        </w:tc>
        <w:tc>
          <w:tcPr>
            <w:tcW w:w="488" w:type="dxa"/>
            <w:vAlign w:val="center"/>
          </w:tcPr>
          <w:p w:rsidRPr="00C03690" w:rsidR="000E1B97" w:rsidP="00D37769" w:rsidRDefault="000E1B97" w14:paraId="5EF9361C" w14:textId="77777777">
            <w:pPr>
              <w:jc w:val="center"/>
              <w:rPr>
                <w:rFonts w:ascii="Times New Roman" w:hAnsi="Times New Roman"/>
                <w:sz w:val="20"/>
              </w:rPr>
            </w:pPr>
          </w:p>
        </w:tc>
        <w:tc>
          <w:tcPr>
            <w:tcW w:w="550" w:type="dxa"/>
            <w:vAlign w:val="center"/>
          </w:tcPr>
          <w:p w:rsidRPr="00C03690" w:rsidR="000E1B97" w:rsidP="00D37769" w:rsidRDefault="000E1B97" w14:paraId="199DC7D6" w14:textId="77777777">
            <w:pPr>
              <w:jc w:val="center"/>
              <w:rPr>
                <w:rFonts w:ascii="Times New Roman" w:hAnsi="Times New Roman"/>
                <w:sz w:val="20"/>
              </w:rPr>
            </w:pPr>
          </w:p>
        </w:tc>
        <w:tc>
          <w:tcPr>
            <w:tcW w:w="942" w:type="dxa"/>
            <w:shd w:val="clear" w:color="auto" w:fill="F2F2F2" w:themeFill="background1" w:themeFillShade="F2"/>
            <w:vAlign w:val="center"/>
          </w:tcPr>
          <w:p w:rsidRPr="00C03690" w:rsidR="000E1B97" w:rsidP="00D37769" w:rsidRDefault="00217BA9" w14:paraId="5508134A" w14:textId="249A6A32">
            <w:pPr>
              <w:jc w:val="center"/>
              <w:rPr>
                <w:rFonts w:ascii="Times New Roman" w:hAnsi="Times New Roman"/>
                <w:sz w:val="20"/>
              </w:rPr>
            </w:pPr>
            <w:r w:rsidRPr="00217BA9">
              <w:rPr>
                <w:rFonts w:ascii="Wingdings" w:hAnsi="Wingdings"/>
                <w:sz w:val="20"/>
              </w:rPr>
              <w:t></w:t>
            </w:r>
          </w:p>
        </w:tc>
      </w:tr>
      <w:tr w:rsidRPr="003A31D7" w:rsidR="00246387" w:rsidTr="00306FF0" w14:paraId="4E6FE7E9" w14:textId="77777777">
        <w:trPr>
          <w:cantSplit/>
        </w:trPr>
        <w:tc>
          <w:tcPr>
            <w:tcW w:w="1131" w:type="dxa"/>
            <w:vMerge/>
            <w:vAlign w:val="center"/>
          </w:tcPr>
          <w:p w:rsidRPr="00C03690" w:rsidR="00EB2D27" w:rsidP="00D37769" w:rsidRDefault="00EB2D27" w14:paraId="4E18E89B" w14:textId="77777777">
            <w:pPr>
              <w:rPr>
                <w:rFonts w:ascii="Times New Roman" w:hAnsi="Times New Roman"/>
                <w:sz w:val="20"/>
              </w:rPr>
            </w:pPr>
          </w:p>
        </w:tc>
        <w:tc>
          <w:tcPr>
            <w:tcW w:w="2622" w:type="dxa"/>
            <w:vAlign w:val="center"/>
          </w:tcPr>
          <w:p w:rsidRPr="00C03690" w:rsidR="00EB2D27" w:rsidP="00D37769" w:rsidRDefault="00EB2D27" w14:paraId="2CA06391" w14:textId="4D5B1681">
            <w:pPr>
              <w:rPr>
                <w:rFonts w:ascii="Times New Roman" w:hAnsi="Times New Roman"/>
                <w:sz w:val="20"/>
              </w:rPr>
            </w:pPr>
            <w:r w:rsidRPr="00C03690">
              <w:rPr>
                <w:rFonts w:ascii="Times New Roman" w:hAnsi="Times New Roman"/>
                <w:sz w:val="20"/>
              </w:rPr>
              <w:t>NAFMP Modules</w:t>
            </w:r>
          </w:p>
        </w:tc>
        <w:tc>
          <w:tcPr>
            <w:tcW w:w="3184" w:type="dxa"/>
            <w:vAlign w:val="center"/>
          </w:tcPr>
          <w:p w:rsidRPr="003A31D7" w:rsidR="00EB2D27" w:rsidP="00D37769" w:rsidRDefault="00C937BE" w14:paraId="07F5E9DE" w14:textId="77777777">
            <w:pPr>
              <w:rPr>
                <w:rFonts w:ascii="Times New Roman" w:hAnsi="Times New Roman" w:cs="Times New Roman"/>
                <w:sz w:val="20"/>
                <w:szCs w:val="24"/>
              </w:rPr>
            </w:pPr>
            <w:r w:rsidRPr="003A31D7">
              <w:rPr>
                <w:rFonts w:ascii="Times New Roman" w:hAnsi="Times New Roman" w:cs="Times New Roman"/>
                <w:sz w:val="20"/>
                <w:szCs w:val="24"/>
              </w:rPr>
              <w:t>1: FMP Introduction and Overview</w:t>
            </w:r>
          </w:p>
          <w:p w:rsidRPr="003A31D7" w:rsidR="00C937BE" w:rsidP="00D37769" w:rsidRDefault="00C937BE" w14:paraId="4939E70B" w14:textId="77777777">
            <w:pPr>
              <w:rPr>
                <w:rFonts w:ascii="Times New Roman" w:hAnsi="Times New Roman" w:cs="Times New Roman"/>
                <w:sz w:val="20"/>
                <w:szCs w:val="24"/>
              </w:rPr>
            </w:pPr>
            <w:r w:rsidRPr="003A31D7">
              <w:rPr>
                <w:rFonts w:ascii="Times New Roman" w:hAnsi="Times New Roman" w:cs="Times New Roman"/>
                <w:sz w:val="20"/>
                <w:szCs w:val="24"/>
              </w:rPr>
              <w:t>2: Safety Culture and Management Practices</w:t>
            </w:r>
          </w:p>
          <w:p w:rsidRPr="00C03690" w:rsidR="00C937BE" w:rsidP="00D37769" w:rsidRDefault="00C937BE" w14:paraId="201882AD" w14:textId="02462463">
            <w:pPr>
              <w:rPr>
                <w:rFonts w:ascii="Times New Roman" w:hAnsi="Times New Roman"/>
                <w:sz w:val="20"/>
              </w:rPr>
            </w:pPr>
            <w:r w:rsidRPr="003A31D7">
              <w:rPr>
                <w:rFonts w:ascii="Times New Roman" w:hAnsi="Times New Roman" w:cs="Times New Roman"/>
                <w:sz w:val="20"/>
                <w:szCs w:val="24"/>
              </w:rPr>
              <w:t>9: Driver Scheduling and Tools</w:t>
            </w:r>
          </w:p>
        </w:tc>
        <w:tc>
          <w:tcPr>
            <w:tcW w:w="846" w:type="dxa"/>
            <w:shd w:val="clear" w:color="auto" w:fill="auto"/>
            <w:vAlign w:val="center"/>
          </w:tcPr>
          <w:p w:rsidRPr="00217BA9" w:rsidR="00EB2D27" w:rsidP="00D37769" w:rsidRDefault="00EB2D27" w14:paraId="6759E7E2" w14:textId="77777777">
            <w:pPr>
              <w:jc w:val="center"/>
              <w:rPr>
                <w:rFonts w:ascii="Wingdings" w:hAnsi="Wingdings"/>
                <w:sz w:val="20"/>
              </w:rPr>
            </w:pPr>
          </w:p>
        </w:tc>
        <w:tc>
          <w:tcPr>
            <w:tcW w:w="615" w:type="dxa"/>
            <w:shd w:val="clear" w:color="auto" w:fill="F2F2F2" w:themeFill="background1" w:themeFillShade="F2"/>
            <w:vAlign w:val="center"/>
          </w:tcPr>
          <w:p w:rsidRPr="00217BA9" w:rsidR="00EB2D27" w:rsidP="00D37769" w:rsidRDefault="00EB2D27" w14:paraId="7F21BC6A" w14:textId="77777777">
            <w:pPr>
              <w:jc w:val="center"/>
              <w:rPr>
                <w:rFonts w:ascii="Wingdings" w:hAnsi="Wingdings"/>
                <w:sz w:val="20"/>
              </w:rPr>
            </w:pPr>
          </w:p>
        </w:tc>
        <w:tc>
          <w:tcPr>
            <w:tcW w:w="553" w:type="dxa"/>
            <w:shd w:val="clear" w:color="auto" w:fill="F2F2F2" w:themeFill="background1" w:themeFillShade="F2"/>
            <w:vAlign w:val="center"/>
          </w:tcPr>
          <w:p w:rsidRPr="00217BA9" w:rsidR="00EB2D27" w:rsidP="00D37769" w:rsidRDefault="00EB2D27" w14:paraId="4C461D40" w14:textId="77777777">
            <w:pPr>
              <w:jc w:val="center"/>
              <w:rPr>
                <w:rFonts w:ascii="Wingdings" w:hAnsi="Wingdings"/>
                <w:sz w:val="20"/>
              </w:rPr>
            </w:pPr>
          </w:p>
        </w:tc>
        <w:tc>
          <w:tcPr>
            <w:tcW w:w="551" w:type="dxa"/>
            <w:shd w:val="clear" w:color="auto" w:fill="F2F2F2" w:themeFill="background1" w:themeFillShade="F2"/>
            <w:vAlign w:val="center"/>
          </w:tcPr>
          <w:p w:rsidRPr="00217BA9" w:rsidR="00EB2D27" w:rsidP="00D37769" w:rsidRDefault="00EB2D27" w14:paraId="38DD0C13" w14:textId="77777777">
            <w:pPr>
              <w:jc w:val="center"/>
              <w:rPr>
                <w:rFonts w:ascii="Wingdings" w:hAnsi="Wingdings"/>
                <w:sz w:val="20"/>
              </w:rPr>
            </w:pPr>
          </w:p>
        </w:tc>
        <w:tc>
          <w:tcPr>
            <w:tcW w:w="490" w:type="dxa"/>
            <w:vAlign w:val="center"/>
          </w:tcPr>
          <w:p w:rsidRPr="00217BA9" w:rsidR="00EB2D27" w:rsidP="00D37769" w:rsidRDefault="00C937BE" w14:paraId="1324F6FE" w14:textId="287CB16D">
            <w:pPr>
              <w:jc w:val="center"/>
              <w:rPr>
                <w:rFonts w:ascii="Wingdings" w:hAnsi="Wingdings"/>
                <w:sz w:val="20"/>
              </w:rPr>
            </w:pPr>
            <w:r w:rsidRPr="00217BA9">
              <w:rPr>
                <w:rFonts w:ascii="Wingdings" w:hAnsi="Wingdings" w:cs="Times New Roman"/>
                <w:sz w:val="20"/>
                <w:szCs w:val="20"/>
              </w:rPr>
              <w:t></w:t>
            </w:r>
          </w:p>
        </w:tc>
        <w:tc>
          <w:tcPr>
            <w:tcW w:w="490" w:type="dxa"/>
            <w:vAlign w:val="center"/>
          </w:tcPr>
          <w:p w:rsidRPr="00217BA9" w:rsidR="00EB2D27" w:rsidP="00D37769" w:rsidRDefault="00C937BE" w14:paraId="0C2429B2" w14:textId="52AF7C4E">
            <w:pPr>
              <w:jc w:val="center"/>
              <w:rPr>
                <w:rFonts w:ascii="Wingdings" w:hAnsi="Wingdings"/>
                <w:sz w:val="20"/>
              </w:rPr>
            </w:pPr>
            <w:r w:rsidRPr="00217BA9">
              <w:rPr>
                <w:rFonts w:ascii="Wingdings" w:hAnsi="Wingdings" w:cs="Times New Roman"/>
                <w:sz w:val="20"/>
                <w:szCs w:val="20"/>
              </w:rPr>
              <w:t></w:t>
            </w:r>
          </w:p>
        </w:tc>
        <w:tc>
          <w:tcPr>
            <w:tcW w:w="488" w:type="dxa"/>
            <w:vAlign w:val="center"/>
          </w:tcPr>
          <w:p w:rsidRPr="00217BA9" w:rsidR="00EB2D27" w:rsidP="00D37769" w:rsidRDefault="00EB2D27" w14:paraId="626046B6" w14:textId="77777777">
            <w:pPr>
              <w:jc w:val="center"/>
              <w:rPr>
                <w:rFonts w:ascii="Wingdings" w:hAnsi="Wingdings"/>
                <w:sz w:val="20"/>
              </w:rPr>
            </w:pPr>
          </w:p>
        </w:tc>
        <w:tc>
          <w:tcPr>
            <w:tcW w:w="488" w:type="dxa"/>
            <w:vAlign w:val="center"/>
          </w:tcPr>
          <w:p w:rsidRPr="00217BA9" w:rsidR="00EB2D27" w:rsidP="00D37769" w:rsidRDefault="00EB2D27" w14:paraId="2285A509" w14:textId="77777777">
            <w:pPr>
              <w:jc w:val="center"/>
              <w:rPr>
                <w:rFonts w:ascii="Wingdings" w:hAnsi="Wingdings"/>
                <w:sz w:val="20"/>
              </w:rPr>
            </w:pPr>
          </w:p>
        </w:tc>
        <w:tc>
          <w:tcPr>
            <w:tcW w:w="550" w:type="dxa"/>
            <w:vAlign w:val="center"/>
          </w:tcPr>
          <w:p w:rsidRPr="00217BA9" w:rsidR="00EB2D27" w:rsidP="00D37769" w:rsidRDefault="00EB2D27" w14:paraId="7C1919D7" w14:textId="77777777">
            <w:pPr>
              <w:jc w:val="center"/>
              <w:rPr>
                <w:rFonts w:ascii="Wingdings" w:hAnsi="Wingdings"/>
                <w:sz w:val="20"/>
              </w:rPr>
            </w:pPr>
          </w:p>
        </w:tc>
        <w:tc>
          <w:tcPr>
            <w:tcW w:w="942" w:type="dxa"/>
            <w:shd w:val="clear" w:color="auto" w:fill="F2F2F2" w:themeFill="background1" w:themeFillShade="F2"/>
            <w:vAlign w:val="center"/>
          </w:tcPr>
          <w:p w:rsidRPr="00217BA9" w:rsidR="00EB2D27" w:rsidP="00D37769" w:rsidRDefault="00EB2D27" w14:paraId="6A01498F" w14:textId="77777777">
            <w:pPr>
              <w:jc w:val="center"/>
              <w:rPr>
                <w:rFonts w:ascii="Wingdings" w:hAnsi="Wingdings"/>
                <w:sz w:val="20"/>
              </w:rPr>
            </w:pPr>
          </w:p>
        </w:tc>
      </w:tr>
      <w:tr w:rsidRPr="003A31D7" w:rsidR="00246387" w:rsidTr="00306FF0" w14:paraId="7C6D47FA" w14:textId="77777777">
        <w:trPr>
          <w:cantSplit/>
        </w:trPr>
        <w:tc>
          <w:tcPr>
            <w:tcW w:w="1131" w:type="dxa"/>
            <w:vMerge/>
            <w:vAlign w:val="center"/>
          </w:tcPr>
          <w:p w:rsidRPr="00C03690" w:rsidR="000E1B97" w:rsidP="00D37769" w:rsidRDefault="000E1B97" w14:paraId="4A6945EC" w14:textId="77777777">
            <w:pPr>
              <w:rPr>
                <w:rFonts w:ascii="Times New Roman" w:hAnsi="Times New Roman"/>
                <w:sz w:val="20"/>
              </w:rPr>
            </w:pPr>
          </w:p>
        </w:tc>
        <w:tc>
          <w:tcPr>
            <w:tcW w:w="2622" w:type="dxa"/>
            <w:vAlign w:val="center"/>
          </w:tcPr>
          <w:p w:rsidRPr="00C03690" w:rsidR="000E1B97" w:rsidP="00D37769" w:rsidRDefault="000E1B97" w14:paraId="43AC43EE" w14:textId="3A51545F">
            <w:pPr>
              <w:rPr>
                <w:rFonts w:ascii="Times New Roman" w:hAnsi="Times New Roman"/>
                <w:sz w:val="20"/>
              </w:rPr>
            </w:pPr>
            <w:r w:rsidRPr="00C03690">
              <w:rPr>
                <w:rFonts w:ascii="Times New Roman" w:hAnsi="Times New Roman"/>
                <w:sz w:val="20"/>
              </w:rPr>
              <w:t>Electronic reports</w:t>
            </w:r>
          </w:p>
        </w:tc>
        <w:tc>
          <w:tcPr>
            <w:tcW w:w="3184" w:type="dxa"/>
            <w:vAlign w:val="center"/>
          </w:tcPr>
          <w:p w:rsidRPr="00C03690" w:rsidR="000E1B97" w:rsidP="00D37769" w:rsidRDefault="000E1B97" w14:paraId="42B6C918" w14:textId="0374D0B6">
            <w:pPr>
              <w:rPr>
                <w:rFonts w:ascii="Times New Roman" w:hAnsi="Times New Roman"/>
                <w:sz w:val="20"/>
              </w:rPr>
            </w:pPr>
            <w:r w:rsidRPr="00C03690">
              <w:rPr>
                <w:rFonts w:ascii="Times New Roman" w:hAnsi="Times New Roman"/>
                <w:sz w:val="20"/>
              </w:rPr>
              <w:t>ELD file, Admin/cost file; crash/safety/violation event</w:t>
            </w:r>
            <w:r w:rsidRPr="00C03690" w:rsidR="00894713">
              <w:rPr>
                <w:rFonts w:ascii="Times New Roman" w:hAnsi="Times New Roman"/>
                <w:sz w:val="20"/>
              </w:rPr>
              <w:t xml:space="preserve"> report</w:t>
            </w:r>
            <w:r w:rsidRPr="00C03690">
              <w:rPr>
                <w:rFonts w:ascii="Times New Roman" w:hAnsi="Times New Roman"/>
                <w:sz w:val="20"/>
              </w:rPr>
              <w:t>s</w:t>
            </w:r>
          </w:p>
        </w:tc>
        <w:tc>
          <w:tcPr>
            <w:tcW w:w="846" w:type="dxa"/>
            <w:shd w:val="clear" w:color="auto" w:fill="auto"/>
            <w:vAlign w:val="center"/>
          </w:tcPr>
          <w:p w:rsidRPr="00217BA9" w:rsidR="000E1B97" w:rsidP="00D37769" w:rsidRDefault="000E1B97" w14:paraId="794D6A11" w14:textId="77777777">
            <w:pPr>
              <w:jc w:val="center"/>
              <w:rPr>
                <w:rFonts w:ascii="Wingdings" w:hAnsi="Wingdings"/>
                <w:sz w:val="20"/>
              </w:rPr>
            </w:pPr>
          </w:p>
        </w:tc>
        <w:tc>
          <w:tcPr>
            <w:tcW w:w="615" w:type="dxa"/>
            <w:shd w:val="clear" w:color="auto" w:fill="F2F2F2" w:themeFill="background1" w:themeFillShade="F2"/>
            <w:vAlign w:val="center"/>
          </w:tcPr>
          <w:p w:rsidRPr="00217BA9" w:rsidR="000E1B97" w:rsidP="00D37769" w:rsidRDefault="000E1B97" w14:paraId="29EB11E7" w14:textId="0935166C">
            <w:pPr>
              <w:jc w:val="center"/>
              <w:rPr>
                <w:rFonts w:ascii="Wingdings" w:hAnsi="Wingdings"/>
                <w:sz w:val="20"/>
              </w:rPr>
            </w:pPr>
            <w:r w:rsidRPr="00217BA9">
              <w:rPr>
                <w:rFonts w:ascii="Wingdings" w:hAnsi="Wingdings"/>
                <w:sz w:val="20"/>
              </w:rPr>
              <w:t></w:t>
            </w:r>
          </w:p>
        </w:tc>
        <w:tc>
          <w:tcPr>
            <w:tcW w:w="553" w:type="dxa"/>
            <w:shd w:val="clear" w:color="auto" w:fill="F2F2F2" w:themeFill="background1" w:themeFillShade="F2"/>
            <w:vAlign w:val="center"/>
          </w:tcPr>
          <w:p w:rsidRPr="00217BA9" w:rsidR="000E1B97" w:rsidP="00D37769" w:rsidRDefault="000E1B97" w14:paraId="3A1A8AFB" w14:textId="54A9D3BF">
            <w:pPr>
              <w:jc w:val="center"/>
              <w:rPr>
                <w:rFonts w:ascii="Wingdings" w:hAnsi="Wingdings"/>
                <w:sz w:val="20"/>
              </w:rPr>
            </w:pPr>
            <w:r w:rsidRPr="00217BA9">
              <w:rPr>
                <w:rFonts w:ascii="Wingdings" w:hAnsi="Wingdings"/>
                <w:sz w:val="20"/>
              </w:rPr>
              <w:t></w:t>
            </w:r>
          </w:p>
        </w:tc>
        <w:tc>
          <w:tcPr>
            <w:tcW w:w="551" w:type="dxa"/>
            <w:shd w:val="clear" w:color="auto" w:fill="F2F2F2" w:themeFill="background1" w:themeFillShade="F2"/>
            <w:vAlign w:val="center"/>
          </w:tcPr>
          <w:p w:rsidRPr="00217BA9" w:rsidR="000E1B97" w:rsidP="00D37769" w:rsidRDefault="000E1B97" w14:paraId="2752A4A3" w14:textId="122D2E2A">
            <w:pPr>
              <w:jc w:val="center"/>
              <w:rPr>
                <w:rFonts w:ascii="Wingdings" w:hAnsi="Wingdings"/>
                <w:sz w:val="20"/>
              </w:rPr>
            </w:pPr>
            <w:r w:rsidRPr="00217BA9">
              <w:rPr>
                <w:rFonts w:ascii="Wingdings" w:hAnsi="Wingdings"/>
                <w:sz w:val="20"/>
              </w:rPr>
              <w:t></w:t>
            </w:r>
          </w:p>
        </w:tc>
        <w:tc>
          <w:tcPr>
            <w:tcW w:w="490" w:type="dxa"/>
            <w:vAlign w:val="center"/>
          </w:tcPr>
          <w:p w:rsidRPr="00217BA9" w:rsidR="000E1B97" w:rsidP="00D37769" w:rsidRDefault="000E1B97" w14:paraId="2882D8CF" w14:textId="6A50CAAF">
            <w:pPr>
              <w:jc w:val="center"/>
              <w:rPr>
                <w:rFonts w:ascii="Wingdings" w:hAnsi="Wingdings"/>
                <w:sz w:val="20"/>
              </w:rPr>
            </w:pPr>
            <w:r w:rsidRPr="00217BA9">
              <w:rPr>
                <w:rFonts w:ascii="Wingdings" w:hAnsi="Wingdings"/>
                <w:sz w:val="20"/>
              </w:rPr>
              <w:t></w:t>
            </w:r>
          </w:p>
        </w:tc>
        <w:tc>
          <w:tcPr>
            <w:tcW w:w="490" w:type="dxa"/>
            <w:vAlign w:val="center"/>
          </w:tcPr>
          <w:p w:rsidRPr="00217BA9" w:rsidR="000E1B97" w:rsidP="00D37769" w:rsidRDefault="000E1B97" w14:paraId="3EC43DA3" w14:textId="387C9C14">
            <w:pPr>
              <w:jc w:val="center"/>
              <w:rPr>
                <w:rFonts w:ascii="Wingdings" w:hAnsi="Wingdings"/>
                <w:sz w:val="20"/>
              </w:rPr>
            </w:pPr>
            <w:r w:rsidRPr="00217BA9">
              <w:rPr>
                <w:rFonts w:ascii="Wingdings" w:hAnsi="Wingdings"/>
                <w:sz w:val="20"/>
              </w:rPr>
              <w:t></w:t>
            </w:r>
          </w:p>
        </w:tc>
        <w:tc>
          <w:tcPr>
            <w:tcW w:w="488" w:type="dxa"/>
            <w:vAlign w:val="center"/>
          </w:tcPr>
          <w:p w:rsidRPr="00217BA9" w:rsidR="000E1B97" w:rsidP="00D37769" w:rsidRDefault="000E1B97" w14:paraId="097D7826" w14:textId="1F7C7273">
            <w:pPr>
              <w:jc w:val="center"/>
              <w:rPr>
                <w:rFonts w:ascii="Wingdings" w:hAnsi="Wingdings"/>
                <w:sz w:val="20"/>
              </w:rPr>
            </w:pPr>
            <w:r w:rsidRPr="00217BA9">
              <w:rPr>
                <w:rFonts w:ascii="Wingdings" w:hAnsi="Wingdings"/>
                <w:sz w:val="20"/>
              </w:rPr>
              <w:t></w:t>
            </w:r>
          </w:p>
        </w:tc>
        <w:tc>
          <w:tcPr>
            <w:tcW w:w="488" w:type="dxa"/>
            <w:vAlign w:val="center"/>
          </w:tcPr>
          <w:p w:rsidRPr="00217BA9" w:rsidR="000E1B97" w:rsidP="00D37769" w:rsidRDefault="000E1B97" w14:paraId="2D770CCB" w14:textId="043F6EB0">
            <w:pPr>
              <w:jc w:val="center"/>
              <w:rPr>
                <w:rFonts w:ascii="Wingdings" w:hAnsi="Wingdings"/>
                <w:sz w:val="20"/>
              </w:rPr>
            </w:pPr>
            <w:r w:rsidRPr="00217BA9">
              <w:rPr>
                <w:rFonts w:ascii="Wingdings" w:hAnsi="Wingdings"/>
                <w:sz w:val="20"/>
              </w:rPr>
              <w:t></w:t>
            </w:r>
          </w:p>
        </w:tc>
        <w:tc>
          <w:tcPr>
            <w:tcW w:w="550" w:type="dxa"/>
            <w:vAlign w:val="center"/>
          </w:tcPr>
          <w:p w:rsidRPr="00217BA9" w:rsidR="000E1B97" w:rsidP="00D37769" w:rsidRDefault="000E1B97" w14:paraId="4B328A0F" w14:textId="1085FF4D">
            <w:pPr>
              <w:jc w:val="center"/>
              <w:rPr>
                <w:rFonts w:ascii="Wingdings" w:hAnsi="Wingdings"/>
                <w:sz w:val="20"/>
              </w:rPr>
            </w:pPr>
            <w:r w:rsidRPr="00217BA9">
              <w:rPr>
                <w:rFonts w:ascii="Wingdings" w:hAnsi="Wingdings"/>
                <w:sz w:val="20"/>
              </w:rPr>
              <w:t></w:t>
            </w:r>
          </w:p>
        </w:tc>
        <w:tc>
          <w:tcPr>
            <w:tcW w:w="942" w:type="dxa"/>
            <w:shd w:val="clear" w:color="auto" w:fill="F2F2F2" w:themeFill="background1" w:themeFillShade="F2"/>
            <w:vAlign w:val="center"/>
          </w:tcPr>
          <w:p w:rsidRPr="00217BA9" w:rsidR="000E1B97" w:rsidP="00D37769" w:rsidRDefault="000E1B97" w14:paraId="6CE731C5" w14:textId="77777777">
            <w:pPr>
              <w:jc w:val="center"/>
              <w:rPr>
                <w:rFonts w:ascii="Wingdings" w:hAnsi="Wingdings"/>
                <w:sz w:val="20"/>
              </w:rPr>
            </w:pPr>
          </w:p>
        </w:tc>
      </w:tr>
      <w:tr w:rsidRPr="003A31D7" w:rsidR="00246387" w:rsidTr="00306FF0" w14:paraId="40FE6BDA" w14:textId="77777777">
        <w:trPr>
          <w:cantSplit/>
        </w:trPr>
        <w:tc>
          <w:tcPr>
            <w:tcW w:w="1131" w:type="dxa"/>
            <w:vMerge w:val="restart"/>
            <w:vAlign w:val="center"/>
          </w:tcPr>
          <w:p w:rsidRPr="00C03690" w:rsidR="00EB2D27" w:rsidP="000E1B97" w:rsidRDefault="00EB2D27" w14:paraId="6227A123" w14:textId="757E9327">
            <w:pPr>
              <w:rPr>
                <w:rFonts w:ascii="Times New Roman" w:hAnsi="Times New Roman"/>
                <w:sz w:val="20"/>
              </w:rPr>
            </w:pPr>
            <w:r w:rsidRPr="00C03690">
              <w:rPr>
                <w:rFonts w:ascii="Times New Roman" w:hAnsi="Times New Roman"/>
                <w:sz w:val="20"/>
              </w:rPr>
              <w:t>Driver Enrollment and Close-out</w:t>
            </w:r>
            <w:r w:rsidRPr="00C03690" w:rsidR="00117707">
              <w:rPr>
                <w:rFonts w:ascii="Times New Roman" w:hAnsi="Times New Roman"/>
                <w:sz w:val="20"/>
              </w:rPr>
              <w:t xml:space="preserve"> Procedures</w:t>
            </w:r>
          </w:p>
        </w:tc>
        <w:tc>
          <w:tcPr>
            <w:tcW w:w="2622" w:type="dxa"/>
            <w:vMerge w:val="restart"/>
            <w:vAlign w:val="center"/>
          </w:tcPr>
          <w:p w:rsidRPr="00C03690" w:rsidR="00EB2D27" w:rsidP="000E1B97" w:rsidRDefault="00EB2D27" w14:paraId="255D97E1" w14:textId="2CD92366">
            <w:pPr>
              <w:rPr>
                <w:rFonts w:ascii="Times New Roman" w:hAnsi="Times New Roman"/>
                <w:sz w:val="20"/>
              </w:rPr>
            </w:pPr>
            <w:r w:rsidRPr="00C03690">
              <w:rPr>
                <w:rFonts w:ascii="Times New Roman" w:hAnsi="Times New Roman"/>
                <w:sz w:val="20"/>
              </w:rPr>
              <w:t>Briefing and Debriefing Sessions</w:t>
            </w:r>
          </w:p>
        </w:tc>
        <w:tc>
          <w:tcPr>
            <w:tcW w:w="3184" w:type="dxa"/>
            <w:vAlign w:val="center"/>
          </w:tcPr>
          <w:p w:rsidRPr="00C03690" w:rsidR="00EB2D27" w:rsidP="000E1B97" w:rsidRDefault="00EB2D27" w14:paraId="12985640" w14:textId="323323C8">
            <w:pPr>
              <w:rPr>
                <w:rFonts w:ascii="Times New Roman" w:hAnsi="Times New Roman"/>
                <w:sz w:val="20"/>
              </w:rPr>
            </w:pPr>
            <w:r w:rsidRPr="00C03690">
              <w:rPr>
                <w:rFonts w:ascii="Times New Roman" w:hAnsi="Times New Roman"/>
                <w:sz w:val="20"/>
              </w:rPr>
              <w:t xml:space="preserve">Initial briefing: Driver application, Briefing </w:t>
            </w:r>
            <w:r w:rsidRPr="00C03690" w:rsidR="00894713">
              <w:rPr>
                <w:rFonts w:ascii="Times New Roman" w:hAnsi="Times New Roman"/>
                <w:sz w:val="20"/>
              </w:rPr>
              <w:t>discussion</w:t>
            </w:r>
            <w:r w:rsidRPr="00C03690">
              <w:rPr>
                <w:rFonts w:ascii="Times New Roman" w:hAnsi="Times New Roman"/>
                <w:sz w:val="20"/>
              </w:rPr>
              <w:t>, Informed consent, Background questionnaire, Receive dedicated study equipment</w:t>
            </w:r>
            <w:r w:rsidRPr="00C03690" w:rsidR="00894713">
              <w:rPr>
                <w:rFonts w:ascii="Times New Roman" w:hAnsi="Times New Roman"/>
                <w:sz w:val="20"/>
              </w:rPr>
              <w:t xml:space="preserve"> (</w:t>
            </w:r>
            <w:r w:rsidRPr="00C03690">
              <w:rPr>
                <w:rFonts w:ascii="Times New Roman" w:hAnsi="Times New Roman"/>
                <w:sz w:val="20"/>
              </w:rPr>
              <w:t>Smartphone and actigraph</w:t>
            </w:r>
            <w:r w:rsidRPr="00C03690" w:rsidR="00894713">
              <w:rPr>
                <w:rFonts w:ascii="Times New Roman" w:hAnsi="Times New Roman"/>
                <w:sz w:val="20"/>
              </w:rPr>
              <w:t>)</w:t>
            </w:r>
          </w:p>
        </w:tc>
        <w:tc>
          <w:tcPr>
            <w:tcW w:w="846" w:type="dxa"/>
            <w:shd w:val="clear" w:color="auto" w:fill="auto"/>
            <w:vAlign w:val="center"/>
          </w:tcPr>
          <w:p w:rsidRPr="00217BA9" w:rsidR="00EB2D27" w:rsidP="000E1B97" w:rsidRDefault="00EB2D27" w14:paraId="7931A1F9" w14:textId="2B221759">
            <w:pPr>
              <w:jc w:val="center"/>
              <w:rPr>
                <w:rFonts w:ascii="Wingdings" w:hAnsi="Wingdings"/>
                <w:sz w:val="20"/>
              </w:rPr>
            </w:pPr>
            <w:r w:rsidRPr="00217BA9">
              <w:rPr>
                <w:rFonts w:ascii="Wingdings" w:hAnsi="Wingdings"/>
                <w:sz w:val="20"/>
              </w:rPr>
              <w:t></w:t>
            </w:r>
          </w:p>
        </w:tc>
        <w:tc>
          <w:tcPr>
            <w:tcW w:w="615" w:type="dxa"/>
            <w:shd w:val="clear" w:color="auto" w:fill="F2F2F2" w:themeFill="background1" w:themeFillShade="F2"/>
            <w:vAlign w:val="center"/>
          </w:tcPr>
          <w:p w:rsidRPr="00217BA9" w:rsidR="00EB2D27" w:rsidP="000E1B97" w:rsidRDefault="00EB2D27" w14:paraId="001FCDAA" w14:textId="77777777">
            <w:pPr>
              <w:jc w:val="center"/>
              <w:rPr>
                <w:rFonts w:ascii="Wingdings" w:hAnsi="Wingdings"/>
                <w:sz w:val="20"/>
              </w:rPr>
            </w:pPr>
          </w:p>
        </w:tc>
        <w:tc>
          <w:tcPr>
            <w:tcW w:w="553" w:type="dxa"/>
            <w:shd w:val="clear" w:color="auto" w:fill="F2F2F2" w:themeFill="background1" w:themeFillShade="F2"/>
            <w:vAlign w:val="center"/>
          </w:tcPr>
          <w:p w:rsidRPr="00217BA9" w:rsidR="00EB2D27" w:rsidP="000E1B97" w:rsidRDefault="00EB2D27" w14:paraId="5F219E24" w14:textId="77777777">
            <w:pPr>
              <w:jc w:val="center"/>
              <w:rPr>
                <w:rFonts w:ascii="Wingdings" w:hAnsi="Wingdings"/>
                <w:sz w:val="20"/>
              </w:rPr>
            </w:pPr>
          </w:p>
        </w:tc>
        <w:tc>
          <w:tcPr>
            <w:tcW w:w="551" w:type="dxa"/>
            <w:shd w:val="clear" w:color="auto" w:fill="F2F2F2" w:themeFill="background1" w:themeFillShade="F2"/>
            <w:vAlign w:val="center"/>
          </w:tcPr>
          <w:p w:rsidRPr="00217BA9" w:rsidR="00EB2D27" w:rsidP="000E1B97" w:rsidRDefault="00EB2D27" w14:paraId="27BCAB70" w14:textId="77777777">
            <w:pPr>
              <w:jc w:val="center"/>
              <w:rPr>
                <w:rFonts w:ascii="Wingdings" w:hAnsi="Wingdings"/>
                <w:sz w:val="20"/>
              </w:rPr>
            </w:pPr>
          </w:p>
        </w:tc>
        <w:tc>
          <w:tcPr>
            <w:tcW w:w="490" w:type="dxa"/>
            <w:vAlign w:val="center"/>
          </w:tcPr>
          <w:p w:rsidRPr="00217BA9" w:rsidR="00EB2D27" w:rsidP="000E1B97" w:rsidRDefault="00EB2D27" w14:paraId="0C09C02E" w14:textId="77777777">
            <w:pPr>
              <w:jc w:val="center"/>
              <w:rPr>
                <w:rFonts w:ascii="Wingdings" w:hAnsi="Wingdings"/>
                <w:sz w:val="20"/>
              </w:rPr>
            </w:pPr>
          </w:p>
        </w:tc>
        <w:tc>
          <w:tcPr>
            <w:tcW w:w="490" w:type="dxa"/>
            <w:vAlign w:val="center"/>
          </w:tcPr>
          <w:p w:rsidRPr="00217BA9" w:rsidR="00EB2D27" w:rsidP="000E1B97" w:rsidRDefault="00EB2D27" w14:paraId="6D1E6C0A" w14:textId="77777777">
            <w:pPr>
              <w:jc w:val="center"/>
              <w:rPr>
                <w:rFonts w:ascii="Wingdings" w:hAnsi="Wingdings"/>
                <w:sz w:val="20"/>
              </w:rPr>
            </w:pPr>
          </w:p>
        </w:tc>
        <w:tc>
          <w:tcPr>
            <w:tcW w:w="488" w:type="dxa"/>
            <w:vAlign w:val="center"/>
          </w:tcPr>
          <w:p w:rsidRPr="00217BA9" w:rsidR="00EB2D27" w:rsidP="000E1B97" w:rsidRDefault="00EB2D27" w14:paraId="4323B8D7" w14:textId="77777777">
            <w:pPr>
              <w:jc w:val="center"/>
              <w:rPr>
                <w:rFonts w:ascii="Wingdings" w:hAnsi="Wingdings"/>
                <w:sz w:val="20"/>
              </w:rPr>
            </w:pPr>
          </w:p>
        </w:tc>
        <w:tc>
          <w:tcPr>
            <w:tcW w:w="488" w:type="dxa"/>
            <w:vAlign w:val="center"/>
          </w:tcPr>
          <w:p w:rsidRPr="00217BA9" w:rsidR="00EB2D27" w:rsidP="000E1B97" w:rsidRDefault="00EB2D27" w14:paraId="4C76D7A9" w14:textId="77777777">
            <w:pPr>
              <w:jc w:val="center"/>
              <w:rPr>
                <w:rFonts w:ascii="Wingdings" w:hAnsi="Wingdings"/>
                <w:sz w:val="20"/>
              </w:rPr>
            </w:pPr>
          </w:p>
        </w:tc>
        <w:tc>
          <w:tcPr>
            <w:tcW w:w="550" w:type="dxa"/>
            <w:vAlign w:val="center"/>
          </w:tcPr>
          <w:p w:rsidRPr="00217BA9" w:rsidR="00EB2D27" w:rsidP="000E1B97" w:rsidRDefault="00EB2D27" w14:paraId="063C5A25" w14:textId="77777777">
            <w:pPr>
              <w:jc w:val="center"/>
              <w:rPr>
                <w:rFonts w:ascii="Wingdings" w:hAnsi="Wingdings"/>
                <w:sz w:val="20"/>
              </w:rPr>
            </w:pPr>
          </w:p>
        </w:tc>
        <w:tc>
          <w:tcPr>
            <w:tcW w:w="942" w:type="dxa"/>
            <w:shd w:val="clear" w:color="auto" w:fill="F2F2F2" w:themeFill="background1" w:themeFillShade="F2"/>
            <w:vAlign w:val="center"/>
          </w:tcPr>
          <w:p w:rsidRPr="00217BA9" w:rsidR="00EB2D27" w:rsidP="000E1B97" w:rsidRDefault="00EB2D27" w14:paraId="545AF88F" w14:textId="77777777">
            <w:pPr>
              <w:jc w:val="center"/>
              <w:rPr>
                <w:rFonts w:ascii="Wingdings" w:hAnsi="Wingdings"/>
                <w:sz w:val="20"/>
              </w:rPr>
            </w:pPr>
          </w:p>
        </w:tc>
      </w:tr>
      <w:tr w:rsidRPr="003A31D7" w:rsidR="00246387" w:rsidTr="00306FF0" w14:paraId="044AB066" w14:textId="77777777">
        <w:trPr>
          <w:cantSplit/>
        </w:trPr>
        <w:tc>
          <w:tcPr>
            <w:tcW w:w="1131" w:type="dxa"/>
            <w:vMerge/>
            <w:vAlign w:val="center"/>
          </w:tcPr>
          <w:p w:rsidRPr="00C03690" w:rsidR="00EB2D27" w:rsidP="000E1B97" w:rsidRDefault="00EB2D27" w14:paraId="50F01427" w14:textId="77777777">
            <w:pPr>
              <w:rPr>
                <w:rFonts w:ascii="Times New Roman" w:hAnsi="Times New Roman"/>
                <w:sz w:val="20"/>
              </w:rPr>
            </w:pPr>
          </w:p>
        </w:tc>
        <w:tc>
          <w:tcPr>
            <w:tcW w:w="2622" w:type="dxa"/>
            <w:vMerge/>
            <w:vAlign w:val="center"/>
          </w:tcPr>
          <w:p w:rsidRPr="00C03690" w:rsidR="00EB2D27" w:rsidP="000E1B97" w:rsidRDefault="00EB2D27" w14:paraId="2541EED1" w14:textId="77777777">
            <w:pPr>
              <w:rPr>
                <w:rFonts w:ascii="Times New Roman" w:hAnsi="Times New Roman"/>
                <w:sz w:val="20"/>
              </w:rPr>
            </w:pPr>
          </w:p>
        </w:tc>
        <w:tc>
          <w:tcPr>
            <w:tcW w:w="3184" w:type="dxa"/>
            <w:vAlign w:val="center"/>
          </w:tcPr>
          <w:p w:rsidRPr="00C03690" w:rsidR="00EB2D27" w:rsidP="000E1B97" w:rsidRDefault="008F190B" w14:paraId="6D7388D0" w14:textId="25C480A8">
            <w:pPr>
              <w:rPr>
                <w:rFonts w:ascii="Times New Roman" w:hAnsi="Times New Roman"/>
                <w:sz w:val="20"/>
              </w:rPr>
            </w:pPr>
            <w:r>
              <w:rPr>
                <w:rFonts w:ascii="Times New Roman" w:hAnsi="Times New Roman" w:cs="Times New Roman"/>
                <w:sz w:val="20"/>
                <w:szCs w:val="20"/>
              </w:rPr>
              <w:t xml:space="preserve">Post </w:t>
            </w:r>
            <w:r w:rsidRPr="00C03690" w:rsidR="00894713">
              <w:rPr>
                <w:rFonts w:ascii="Times New Roman" w:hAnsi="Times New Roman"/>
                <w:sz w:val="20"/>
              </w:rPr>
              <w:t xml:space="preserve">study </w:t>
            </w:r>
            <w:r w:rsidRPr="00C03690" w:rsidR="00EB2D27">
              <w:rPr>
                <w:rFonts w:ascii="Times New Roman" w:hAnsi="Times New Roman"/>
                <w:sz w:val="20"/>
              </w:rPr>
              <w:t>debriefing: D</w:t>
            </w:r>
            <w:r w:rsidRPr="00C03690" w:rsidR="00894713">
              <w:rPr>
                <w:rFonts w:ascii="Times New Roman" w:hAnsi="Times New Roman"/>
                <w:sz w:val="20"/>
              </w:rPr>
              <w:t>iscussion</w:t>
            </w:r>
            <w:r w:rsidRPr="00C03690" w:rsidR="00EB2D27">
              <w:rPr>
                <w:rFonts w:ascii="Times New Roman" w:hAnsi="Times New Roman"/>
                <w:sz w:val="20"/>
              </w:rPr>
              <w:t xml:space="preserve">, Return smartphone and actigraph; </w:t>
            </w:r>
            <w:r>
              <w:rPr>
                <w:rFonts w:ascii="Times New Roman" w:hAnsi="Times New Roman" w:cs="Times New Roman"/>
                <w:sz w:val="20"/>
                <w:szCs w:val="20"/>
              </w:rPr>
              <w:t>Post</w:t>
            </w:r>
            <w:r w:rsidRPr="00C03690" w:rsidR="00EB2D27">
              <w:rPr>
                <w:rFonts w:ascii="Times New Roman" w:hAnsi="Times New Roman"/>
                <w:sz w:val="20"/>
              </w:rPr>
              <w:t xml:space="preserve"> Study </w:t>
            </w:r>
            <w:r w:rsidRPr="00C03690" w:rsidR="00894713">
              <w:rPr>
                <w:rFonts w:ascii="Times New Roman" w:hAnsi="Times New Roman"/>
                <w:sz w:val="20"/>
              </w:rPr>
              <w:t>Questionnaire</w:t>
            </w:r>
          </w:p>
        </w:tc>
        <w:tc>
          <w:tcPr>
            <w:tcW w:w="846" w:type="dxa"/>
            <w:shd w:val="clear" w:color="auto" w:fill="auto"/>
            <w:vAlign w:val="center"/>
          </w:tcPr>
          <w:p w:rsidRPr="00217BA9" w:rsidR="00EB2D27" w:rsidP="000E1B97" w:rsidRDefault="00EB2D27" w14:paraId="045478F2" w14:textId="77777777">
            <w:pPr>
              <w:jc w:val="center"/>
              <w:rPr>
                <w:rFonts w:ascii="Wingdings" w:hAnsi="Wingdings"/>
                <w:sz w:val="20"/>
              </w:rPr>
            </w:pPr>
          </w:p>
        </w:tc>
        <w:tc>
          <w:tcPr>
            <w:tcW w:w="615" w:type="dxa"/>
            <w:shd w:val="clear" w:color="auto" w:fill="F2F2F2" w:themeFill="background1" w:themeFillShade="F2"/>
            <w:vAlign w:val="center"/>
          </w:tcPr>
          <w:p w:rsidRPr="00217BA9" w:rsidR="00EB2D27" w:rsidP="000E1B97" w:rsidRDefault="00EB2D27" w14:paraId="37B08640" w14:textId="77777777">
            <w:pPr>
              <w:jc w:val="center"/>
              <w:rPr>
                <w:rFonts w:ascii="Wingdings" w:hAnsi="Wingdings"/>
                <w:sz w:val="20"/>
              </w:rPr>
            </w:pPr>
          </w:p>
        </w:tc>
        <w:tc>
          <w:tcPr>
            <w:tcW w:w="553" w:type="dxa"/>
            <w:shd w:val="clear" w:color="auto" w:fill="F2F2F2" w:themeFill="background1" w:themeFillShade="F2"/>
            <w:vAlign w:val="center"/>
          </w:tcPr>
          <w:p w:rsidRPr="00217BA9" w:rsidR="00EB2D27" w:rsidP="000E1B97" w:rsidRDefault="00EB2D27" w14:paraId="0A1B10C8" w14:textId="77777777">
            <w:pPr>
              <w:jc w:val="center"/>
              <w:rPr>
                <w:rFonts w:ascii="Wingdings" w:hAnsi="Wingdings"/>
                <w:sz w:val="20"/>
              </w:rPr>
            </w:pPr>
          </w:p>
        </w:tc>
        <w:tc>
          <w:tcPr>
            <w:tcW w:w="551" w:type="dxa"/>
            <w:shd w:val="clear" w:color="auto" w:fill="F2F2F2" w:themeFill="background1" w:themeFillShade="F2"/>
            <w:vAlign w:val="center"/>
          </w:tcPr>
          <w:p w:rsidRPr="00217BA9" w:rsidR="00EB2D27" w:rsidP="000E1B97" w:rsidRDefault="00EB2D27" w14:paraId="4B5F7FBA" w14:textId="77777777">
            <w:pPr>
              <w:jc w:val="center"/>
              <w:rPr>
                <w:rFonts w:ascii="Wingdings" w:hAnsi="Wingdings"/>
                <w:sz w:val="20"/>
              </w:rPr>
            </w:pPr>
          </w:p>
        </w:tc>
        <w:tc>
          <w:tcPr>
            <w:tcW w:w="490" w:type="dxa"/>
            <w:vAlign w:val="center"/>
          </w:tcPr>
          <w:p w:rsidRPr="00217BA9" w:rsidR="00EB2D27" w:rsidP="000E1B97" w:rsidRDefault="00EB2D27" w14:paraId="29B3EFD1" w14:textId="77777777">
            <w:pPr>
              <w:jc w:val="center"/>
              <w:rPr>
                <w:rFonts w:ascii="Wingdings" w:hAnsi="Wingdings"/>
                <w:sz w:val="20"/>
              </w:rPr>
            </w:pPr>
          </w:p>
        </w:tc>
        <w:tc>
          <w:tcPr>
            <w:tcW w:w="490" w:type="dxa"/>
            <w:vAlign w:val="center"/>
          </w:tcPr>
          <w:p w:rsidRPr="00217BA9" w:rsidR="00EB2D27" w:rsidP="000E1B97" w:rsidRDefault="00EB2D27" w14:paraId="7703F851" w14:textId="77777777">
            <w:pPr>
              <w:jc w:val="center"/>
              <w:rPr>
                <w:rFonts w:ascii="Wingdings" w:hAnsi="Wingdings"/>
                <w:sz w:val="20"/>
              </w:rPr>
            </w:pPr>
          </w:p>
        </w:tc>
        <w:tc>
          <w:tcPr>
            <w:tcW w:w="488" w:type="dxa"/>
            <w:vAlign w:val="center"/>
          </w:tcPr>
          <w:p w:rsidRPr="00217BA9" w:rsidR="00EB2D27" w:rsidP="000E1B97" w:rsidRDefault="00EB2D27" w14:paraId="6E5A41FF" w14:textId="77777777">
            <w:pPr>
              <w:jc w:val="center"/>
              <w:rPr>
                <w:rFonts w:ascii="Wingdings" w:hAnsi="Wingdings"/>
                <w:sz w:val="20"/>
              </w:rPr>
            </w:pPr>
          </w:p>
        </w:tc>
        <w:tc>
          <w:tcPr>
            <w:tcW w:w="488" w:type="dxa"/>
            <w:vAlign w:val="center"/>
          </w:tcPr>
          <w:p w:rsidRPr="00217BA9" w:rsidR="00EB2D27" w:rsidP="000E1B97" w:rsidRDefault="00EB2D27" w14:paraId="17A2B62C" w14:textId="77777777">
            <w:pPr>
              <w:jc w:val="center"/>
              <w:rPr>
                <w:rFonts w:ascii="Wingdings" w:hAnsi="Wingdings"/>
                <w:sz w:val="20"/>
              </w:rPr>
            </w:pPr>
          </w:p>
        </w:tc>
        <w:tc>
          <w:tcPr>
            <w:tcW w:w="550" w:type="dxa"/>
            <w:vAlign w:val="center"/>
          </w:tcPr>
          <w:p w:rsidRPr="00217BA9" w:rsidR="00EB2D27" w:rsidP="000E1B97" w:rsidRDefault="00EB2D27" w14:paraId="58336410" w14:textId="77777777">
            <w:pPr>
              <w:jc w:val="center"/>
              <w:rPr>
                <w:rFonts w:ascii="Wingdings" w:hAnsi="Wingdings"/>
                <w:sz w:val="20"/>
              </w:rPr>
            </w:pPr>
          </w:p>
        </w:tc>
        <w:tc>
          <w:tcPr>
            <w:tcW w:w="942" w:type="dxa"/>
            <w:shd w:val="clear" w:color="auto" w:fill="F2F2F2" w:themeFill="background1" w:themeFillShade="F2"/>
            <w:vAlign w:val="center"/>
          </w:tcPr>
          <w:p w:rsidRPr="00217BA9" w:rsidR="00EB2D27" w:rsidP="000E1B97" w:rsidRDefault="00EB2D27" w14:paraId="4692AEDA" w14:textId="04F73BF4">
            <w:pPr>
              <w:jc w:val="center"/>
              <w:rPr>
                <w:rFonts w:ascii="Wingdings" w:hAnsi="Wingdings"/>
                <w:sz w:val="20"/>
              </w:rPr>
            </w:pPr>
            <w:r w:rsidRPr="00217BA9">
              <w:rPr>
                <w:rFonts w:ascii="Wingdings" w:hAnsi="Wingdings"/>
                <w:sz w:val="20"/>
              </w:rPr>
              <w:t></w:t>
            </w:r>
          </w:p>
        </w:tc>
      </w:tr>
      <w:tr w:rsidRPr="003A31D7" w:rsidR="00246387" w:rsidTr="00306FF0" w14:paraId="5BDDFA34" w14:textId="77777777">
        <w:trPr>
          <w:cantSplit/>
        </w:trPr>
        <w:tc>
          <w:tcPr>
            <w:tcW w:w="1131" w:type="dxa"/>
            <w:vMerge w:val="restart"/>
            <w:vAlign w:val="center"/>
          </w:tcPr>
          <w:p w:rsidRPr="00C03690" w:rsidR="00D346DA" w:rsidP="000E1B97" w:rsidRDefault="00D346DA" w14:paraId="51723CFE" w14:textId="7461BDBD">
            <w:pPr>
              <w:rPr>
                <w:rFonts w:ascii="Times New Roman" w:hAnsi="Times New Roman"/>
                <w:sz w:val="20"/>
              </w:rPr>
            </w:pPr>
            <w:r w:rsidRPr="00C03690">
              <w:rPr>
                <w:rFonts w:ascii="Times New Roman" w:hAnsi="Times New Roman"/>
                <w:sz w:val="20"/>
              </w:rPr>
              <w:t>Driver Training and Quality Assurance</w:t>
            </w:r>
          </w:p>
        </w:tc>
        <w:tc>
          <w:tcPr>
            <w:tcW w:w="2622" w:type="dxa"/>
            <w:vAlign w:val="center"/>
          </w:tcPr>
          <w:p w:rsidRPr="00C03690" w:rsidR="00D346DA" w:rsidP="000E1B97" w:rsidRDefault="00D346DA" w14:paraId="269AAA34" w14:textId="2AB163CE">
            <w:pPr>
              <w:rPr>
                <w:rFonts w:ascii="Times New Roman" w:hAnsi="Times New Roman"/>
                <w:sz w:val="20"/>
              </w:rPr>
            </w:pPr>
            <w:r w:rsidRPr="00C03690">
              <w:rPr>
                <w:rFonts w:ascii="Times New Roman" w:hAnsi="Times New Roman"/>
                <w:sz w:val="20"/>
              </w:rPr>
              <w:t>Actigraph</w:t>
            </w:r>
          </w:p>
        </w:tc>
        <w:tc>
          <w:tcPr>
            <w:tcW w:w="3184" w:type="dxa"/>
            <w:vAlign w:val="center"/>
          </w:tcPr>
          <w:p w:rsidRPr="00C03690" w:rsidR="00D346DA" w:rsidP="000E1B97" w:rsidRDefault="00D346DA" w14:paraId="168053C7" w14:textId="7E7A6355">
            <w:pPr>
              <w:rPr>
                <w:rFonts w:ascii="Times New Roman" w:hAnsi="Times New Roman"/>
                <w:sz w:val="20"/>
              </w:rPr>
            </w:pPr>
            <w:r w:rsidRPr="00C03690">
              <w:rPr>
                <w:rFonts w:ascii="Times New Roman" w:hAnsi="Times New Roman"/>
                <w:sz w:val="20"/>
              </w:rPr>
              <w:t>Actigraph Training</w:t>
            </w:r>
          </w:p>
        </w:tc>
        <w:tc>
          <w:tcPr>
            <w:tcW w:w="846" w:type="dxa"/>
            <w:shd w:val="clear" w:color="auto" w:fill="auto"/>
            <w:vAlign w:val="center"/>
          </w:tcPr>
          <w:p w:rsidRPr="00217BA9" w:rsidR="00D346DA" w:rsidP="000E1B97" w:rsidRDefault="00D346DA" w14:paraId="541AA653" w14:textId="55E66AF3">
            <w:pPr>
              <w:jc w:val="center"/>
              <w:rPr>
                <w:rFonts w:ascii="Wingdings" w:hAnsi="Wingdings"/>
                <w:sz w:val="20"/>
              </w:rPr>
            </w:pPr>
            <w:r w:rsidRPr="00217BA9">
              <w:rPr>
                <w:rFonts w:ascii="Wingdings" w:hAnsi="Wingdings"/>
                <w:sz w:val="20"/>
              </w:rPr>
              <w:t></w:t>
            </w:r>
          </w:p>
        </w:tc>
        <w:tc>
          <w:tcPr>
            <w:tcW w:w="615" w:type="dxa"/>
            <w:shd w:val="clear" w:color="auto" w:fill="F2F2F2" w:themeFill="background1" w:themeFillShade="F2"/>
            <w:vAlign w:val="center"/>
          </w:tcPr>
          <w:p w:rsidRPr="00217BA9" w:rsidR="00D346DA" w:rsidP="000E1B97" w:rsidRDefault="00D346DA" w14:paraId="1D6B9E5D" w14:textId="77777777">
            <w:pPr>
              <w:jc w:val="center"/>
              <w:rPr>
                <w:rFonts w:ascii="Wingdings" w:hAnsi="Wingdings"/>
                <w:sz w:val="20"/>
              </w:rPr>
            </w:pPr>
          </w:p>
        </w:tc>
        <w:tc>
          <w:tcPr>
            <w:tcW w:w="553" w:type="dxa"/>
            <w:shd w:val="clear" w:color="auto" w:fill="F2F2F2" w:themeFill="background1" w:themeFillShade="F2"/>
            <w:vAlign w:val="center"/>
          </w:tcPr>
          <w:p w:rsidRPr="00217BA9" w:rsidR="00D346DA" w:rsidP="000E1B97" w:rsidRDefault="00D346DA" w14:paraId="44A711F4" w14:textId="77777777">
            <w:pPr>
              <w:jc w:val="center"/>
              <w:rPr>
                <w:rFonts w:ascii="Wingdings" w:hAnsi="Wingdings"/>
                <w:sz w:val="20"/>
              </w:rPr>
            </w:pPr>
          </w:p>
        </w:tc>
        <w:tc>
          <w:tcPr>
            <w:tcW w:w="551" w:type="dxa"/>
            <w:shd w:val="clear" w:color="auto" w:fill="F2F2F2" w:themeFill="background1" w:themeFillShade="F2"/>
            <w:vAlign w:val="center"/>
          </w:tcPr>
          <w:p w:rsidRPr="00217BA9" w:rsidR="00D346DA" w:rsidP="000E1B97" w:rsidRDefault="00D346DA" w14:paraId="58689202" w14:textId="77777777">
            <w:pPr>
              <w:jc w:val="center"/>
              <w:rPr>
                <w:rFonts w:ascii="Wingdings" w:hAnsi="Wingdings"/>
                <w:sz w:val="20"/>
              </w:rPr>
            </w:pPr>
          </w:p>
        </w:tc>
        <w:tc>
          <w:tcPr>
            <w:tcW w:w="490" w:type="dxa"/>
            <w:vAlign w:val="center"/>
          </w:tcPr>
          <w:p w:rsidRPr="00217BA9" w:rsidR="00D346DA" w:rsidP="000E1B97" w:rsidRDefault="00D346DA" w14:paraId="3EB644CC" w14:textId="77777777">
            <w:pPr>
              <w:jc w:val="center"/>
              <w:rPr>
                <w:rFonts w:ascii="Wingdings" w:hAnsi="Wingdings"/>
                <w:sz w:val="20"/>
              </w:rPr>
            </w:pPr>
          </w:p>
        </w:tc>
        <w:tc>
          <w:tcPr>
            <w:tcW w:w="490" w:type="dxa"/>
            <w:vAlign w:val="center"/>
          </w:tcPr>
          <w:p w:rsidRPr="00217BA9" w:rsidR="00D346DA" w:rsidP="000E1B97" w:rsidRDefault="00D346DA" w14:paraId="717A196D" w14:textId="77777777">
            <w:pPr>
              <w:jc w:val="center"/>
              <w:rPr>
                <w:rFonts w:ascii="Wingdings" w:hAnsi="Wingdings"/>
                <w:sz w:val="20"/>
              </w:rPr>
            </w:pPr>
          </w:p>
        </w:tc>
        <w:tc>
          <w:tcPr>
            <w:tcW w:w="488" w:type="dxa"/>
            <w:vAlign w:val="center"/>
          </w:tcPr>
          <w:p w:rsidRPr="00217BA9" w:rsidR="00D346DA" w:rsidP="000E1B97" w:rsidRDefault="00D346DA" w14:paraId="742E6A33" w14:textId="77777777">
            <w:pPr>
              <w:jc w:val="center"/>
              <w:rPr>
                <w:rFonts w:ascii="Wingdings" w:hAnsi="Wingdings"/>
                <w:sz w:val="20"/>
              </w:rPr>
            </w:pPr>
          </w:p>
        </w:tc>
        <w:tc>
          <w:tcPr>
            <w:tcW w:w="488" w:type="dxa"/>
            <w:vAlign w:val="center"/>
          </w:tcPr>
          <w:p w:rsidRPr="00217BA9" w:rsidR="00D346DA" w:rsidP="000E1B97" w:rsidRDefault="00D346DA" w14:paraId="33AD0D41" w14:textId="77777777">
            <w:pPr>
              <w:jc w:val="center"/>
              <w:rPr>
                <w:rFonts w:ascii="Wingdings" w:hAnsi="Wingdings"/>
                <w:sz w:val="20"/>
              </w:rPr>
            </w:pPr>
          </w:p>
        </w:tc>
        <w:tc>
          <w:tcPr>
            <w:tcW w:w="550" w:type="dxa"/>
            <w:vAlign w:val="center"/>
          </w:tcPr>
          <w:p w:rsidRPr="00217BA9" w:rsidR="00D346DA" w:rsidP="000E1B97" w:rsidRDefault="00D346DA" w14:paraId="10E251A8" w14:textId="77777777">
            <w:pPr>
              <w:jc w:val="center"/>
              <w:rPr>
                <w:rFonts w:ascii="Wingdings" w:hAnsi="Wingdings"/>
                <w:sz w:val="20"/>
              </w:rPr>
            </w:pPr>
          </w:p>
        </w:tc>
        <w:tc>
          <w:tcPr>
            <w:tcW w:w="942" w:type="dxa"/>
            <w:shd w:val="clear" w:color="auto" w:fill="F2F2F2" w:themeFill="background1" w:themeFillShade="F2"/>
            <w:vAlign w:val="center"/>
          </w:tcPr>
          <w:p w:rsidRPr="00217BA9" w:rsidR="00D346DA" w:rsidP="000E1B97" w:rsidRDefault="00D346DA" w14:paraId="556341BE" w14:textId="77777777">
            <w:pPr>
              <w:jc w:val="center"/>
              <w:rPr>
                <w:rFonts w:ascii="Wingdings" w:hAnsi="Wingdings"/>
                <w:sz w:val="20"/>
              </w:rPr>
            </w:pPr>
          </w:p>
        </w:tc>
      </w:tr>
      <w:tr w:rsidRPr="003A31D7" w:rsidR="00246387" w:rsidTr="00306FF0" w14:paraId="156EDF6C" w14:textId="7DCF3791">
        <w:trPr>
          <w:cantSplit/>
        </w:trPr>
        <w:tc>
          <w:tcPr>
            <w:tcW w:w="1131" w:type="dxa"/>
            <w:vMerge/>
            <w:vAlign w:val="center"/>
          </w:tcPr>
          <w:p w:rsidRPr="00C03690" w:rsidR="00D346DA" w:rsidP="000E1B97" w:rsidRDefault="00D346DA" w14:paraId="61408C68" w14:textId="0DAFEA59">
            <w:pPr>
              <w:rPr>
                <w:rFonts w:ascii="Times New Roman" w:hAnsi="Times New Roman"/>
                <w:sz w:val="20"/>
              </w:rPr>
            </w:pPr>
          </w:p>
        </w:tc>
        <w:tc>
          <w:tcPr>
            <w:tcW w:w="2622" w:type="dxa"/>
            <w:vAlign w:val="center"/>
          </w:tcPr>
          <w:p w:rsidRPr="00C03690" w:rsidR="00D346DA" w:rsidP="000E1B97" w:rsidRDefault="00D346DA" w14:paraId="0457683F" w14:textId="7E8863BA">
            <w:pPr>
              <w:rPr>
                <w:rFonts w:ascii="Times New Roman" w:hAnsi="Times New Roman"/>
                <w:sz w:val="20"/>
              </w:rPr>
            </w:pPr>
            <w:r w:rsidRPr="00C03690">
              <w:rPr>
                <w:rFonts w:ascii="Times New Roman" w:hAnsi="Times New Roman"/>
                <w:sz w:val="20"/>
              </w:rPr>
              <w:t>NAFMP Module</w:t>
            </w:r>
            <w:r w:rsidRPr="00C03690" w:rsidR="00C937BE">
              <w:rPr>
                <w:rFonts w:ascii="Times New Roman" w:hAnsi="Times New Roman"/>
                <w:sz w:val="20"/>
              </w:rPr>
              <w:t>s</w:t>
            </w:r>
          </w:p>
        </w:tc>
        <w:tc>
          <w:tcPr>
            <w:tcW w:w="3184" w:type="dxa"/>
          </w:tcPr>
          <w:p w:rsidRPr="00C03690" w:rsidR="00D346DA" w:rsidP="000E1B97" w:rsidRDefault="00D346DA" w14:paraId="2846F308" w14:textId="77777777">
            <w:pPr>
              <w:rPr>
                <w:rFonts w:ascii="Times New Roman" w:hAnsi="Times New Roman"/>
                <w:sz w:val="20"/>
              </w:rPr>
            </w:pPr>
            <w:r w:rsidRPr="00C03690">
              <w:rPr>
                <w:rFonts w:ascii="Times New Roman" w:hAnsi="Times New Roman"/>
                <w:sz w:val="20"/>
              </w:rPr>
              <w:t>3: Driver Education</w:t>
            </w:r>
          </w:p>
          <w:p w:rsidRPr="00C03690" w:rsidR="00D346DA" w:rsidP="000E1B97" w:rsidRDefault="00D346DA" w14:paraId="44E651F2" w14:textId="77777777">
            <w:pPr>
              <w:rPr>
                <w:rFonts w:ascii="Times New Roman" w:hAnsi="Times New Roman"/>
                <w:sz w:val="20"/>
              </w:rPr>
            </w:pPr>
            <w:r w:rsidRPr="00C03690">
              <w:rPr>
                <w:rFonts w:ascii="Times New Roman" w:hAnsi="Times New Roman"/>
                <w:sz w:val="20"/>
              </w:rPr>
              <w:t>8: Driver Sleep Disorders Management</w:t>
            </w:r>
          </w:p>
        </w:tc>
        <w:tc>
          <w:tcPr>
            <w:tcW w:w="846" w:type="dxa"/>
            <w:shd w:val="clear" w:color="auto" w:fill="auto"/>
          </w:tcPr>
          <w:p w:rsidRPr="00217BA9" w:rsidR="00D346DA" w:rsidP="000E1B97" w:rsidRDefault="00D346DA" w14:paraId="58AFE95E" w14:textId="77777777">
            <w:pPr>
              <w:jc w:val="center"/>
              <w:rPr>
                <w:rFonts w:ascii="Wingdings" w:hAnsi="Wingdings"/>
                <w:sz w:val="20"/>
              </w:rPr>
            </w:pPr>
          </w:p>
        </w:tc>
        <w:tc>
          <w:tcPr>
            <w:tcW w:w="615" w:type="dxa"/>
            <w:shd w:val="clear" w:color="auto" w:fill="F2F2F2" w:themeFill="background1" w:themeFillShade="F2"/>
            <w:vAlign w:val="center"/>
          </w:tcPr>
          <w:p w:rsidRPr="00217BA9" w:rsidR="00D346DA" w:rsidP="000E1B97" w:rsidRDefault="00D346DA" w14:paraId="52E29B29" w14:textId="3B1CBDF3">
            <w:pPr>
              <w:jc w:val="center"/>
              <w:rPr>
                <w:rFonts w:ascii="Wingdings" w:hAnsi="Wingdings"/>
                <w:sz w:val="20"/>
              </w:rPr>
            </w:pPr>
          </w:p>
        </w:tc>
        <w:tc>
          <w:tcPr>
            <w:tcW w:w="553" w:type="dxa"/>
            <w:shd w:val="clear" w:color="auto" w:fill="F2F2F2" w:themeFill="background1" w:themeFillShade="F2"/>
            <w:vAlign w:val="center"/>
          </w:tcPr>
          <w:p w:rsidRPr="00217BA9" w:rsidR="00D346DA" w:rsidP="000E1B97" w:rsidRDefault="00D346DA" w14:paraId="5A676376" w14:textId="77777777">
            <w:pPr>
              <w:jc w:val="center"/>
              <w:rPr>
                <w:rFonts w:ascii="Wingdings" w:hAnsi="Wingdings"/>
                <w:sz w:val="20"/>
              </w:rPr>
            </w:pPr>
          </w:p>
        </w:tc>
        <w:tc>
          <w:tcPr>
            <w:tcW w:w="551" w:type="dxa"/>
            <w:shd w:val="clear" w:color="auto" w:fill="F2F2F2" w:themeFill="background1" w:themeFillShade="F2"/>
            <w:vAlign w:val="center"/>
          </w:tcPr>
          <w:p w:rsidRPr="00217BA9" w:rsidR="00D346DA" w:rsidP="000E1B97" w:rsidRDefault="00D346DA" w14:paraId="4B5F9177" w14:textId="77777777">
            <w:pPr>
              <w:jc w:val="center"/>
              <w:rPr>
                <w:rFonts w:ascii="Wingdings" w:hAnsi="Wingdings"/>
                <w:sz w:val="20"/>
              </w:rPr>
            </w:pPr>
          </w:p>
        </w:tc>
        <w:tc>
          <w:tcPr>
            <w:tcW w:w="490" w:type="dxa"/>
            <w:vAlign w:val="center"/>
          </w:tcPr>
          <w:p w:rsidRPr="00217BA9" w:rsidR="00D346DA" w:rsidP="000E1B97" w:rsidRDefault="00D346DA" w14:paraId="2C5C55C7" w14:textId="77777777">
            <w:pPr>
              <w:jc w:val="center"/>
              <w:rPr>
                <w:rFonts w:ascii="Wingdings" w:hAnsi="Wingdings"/>
                <w:sz w:val="20"/>
              </w:rPr>
            </w:pPr>
            <w:r w:rsidRPr="00217BA9">
              <w:rPr>
                <w:rFonts w:ascii="Wingdings" w:hAnsi="Wingdings"/>
                <w:sz w:val="20"/>
              </w:rPr>
              <w:t></w:t>
            </w:r>
          </w:p>
        </w:tc>
        <w:tc>
          <w:tcPr>
            <w:tcW w:w="490" w:type="dxa"/>
            <w:vAlign w:val="center"/>
          </w:tcPr>
          <w:p w:rsidRPr="00217BA9" w:rsidR="00D346DA" w:rsidP="000E1B97" w:rsidRDefault="00D346DA" w14:paraId="6D537B12" w14:textId="77777777">
            <w:pPr>
              <w:jc w:val="center"/>
              <w:rPr>
                <w:rFonts w:ascii="Wingdings" w:hAnsi="Wingdings"/>
                <w:sz w:val="20"/>
              </w:rPr>
            </w:pPr>
          </w:p>
        </w:tc>
        <w:tc>
          <w:tcPr>
            <w:tcW w:w="488" w:type="dxa"/>
            <w:vAlign w:val="center"/>
          </w:tcPr>
          <w:p w:rsidRPr="00217BA9" w:rsidR="00D346DA" w:rsidP="000E1B97" w:rsidRDefault="00D346DA" w14:paraId="36A56231" w14:textId="77777777">
            <w:pPr>
              <w:jc w:val="center"/>
              <w:rPr>
                <w:rFonts w:ascii="Wingdings" w:hAnsi="Wingdings"/>
                <w:sz w:val="20"/>
              </w:rPr>
            </w:pPr>
          </w:p>
        </w:tc>
        <w:tc>
          <w:tcPr>
            <w:tcW w:w="488" w:type="dxa"/>
            <w:vAlign w:val="center"/>
          </w:tcPr>
          <w:p w:rsidRPr="00217BA9" w:rsidR="00D346DA" w:rsidP="000E1B97" w:rsidRDefault="00D346DA" w14:paraId="01B4C700" w14:textId="77777777">
            <w:pPr>
              <w:jc w:val="center"/>
              <w:rPr>
                <w:rFonts w:ascii="Wingdings" w:hAnsi="Wingdings"/>
                <w:sz w:val="20"/>
              </w:rPr>
            </w:pPr>
          </w:p>
        </w:tc>
        <w:tc>
          <w:tcPr>
            <w:tcW w:w="550" w:type="dxa"/>
            <w:vAlign w:val="center"/>
          </w:tcPr>
          <w:p w:rsidRPr="00217BA9" w:rsidR="00D346DA" w:rsidP="000E1B97" w:rsidRDefault="00D346DA" w14:paraId="0F42EC45" w14:textId="77777777">
            <w:pPr>
              <w:jc w:val="center"/>
              <w:rPr>
                <w:rFonts w:ascii="Wingdings" w:hAnsi="Wingdings"/>
                <w:sz w:val="20"/>
              </w:rPr>
            </w:pPr>
          </w:p>
        </w:tc>
        <w:tc>
          <w:tcPr>
            <w:tcW w:w="942" w:type="dxa"/>
            <w:shd w:val="clear" w:color="auto" w:fill="F2F2F2" w:themeFill="background1" w:themeFillShade="F2"/>
          </w:tcPr>
          <w:p w:rsidRPr="00217BA9" w:rsidR="00D346DA" w:rsidP="000E1B97" w:rsidRDefault="00D346DA" w14:paraId="1193AA31" w14:textId="77777777">
            <w:pPr>
              <w:jc w:val="center"/>
              <w:rPr>
                <w:rFonts w:ascii="Wingdings" w:hAnsi="Wingdings"/>
                <w:sz w:val="20"/>
              </w:rPr>
            </w:pPr>
          </w:p>
        </w:tc>
      </w:tr>
      <w:tr w:rsidRPr="003A31D7" w:rsidR="00246387" w:rsidTr="00306FF0" w14:paraId="256C74E4" w14:textId="68F4DEA8">
        <w:trPr>
          <w:cantSplit/>
        </w:trPr>
        <w:tc>
          <w:tcPr>
            <w:tcW w:w="1131" w:type="dxa"/>
            <w:vMerge/>
            <w:vAlign w:val="center"/>
          </w:tcPr>
          <w:p w:rsidRPr="00C03690" w:rsidR="00D346DA" w:rsidP="000E1B97" w:rsidRDefault="00D346DA" w14:paraId="597E003C" w14:textId="64B8E036">
            <w:pPr>
              <w:rPr>
                <w:rFonts w:ascii="Times New Roman" w:hAnsi="Times New Roman"/>
                <w:sz w:val="20"/>
              </w:rPr>
            </w:pPr>
          </w:p>
        </w:tc>
        <w:tc>
          <w:tcPr>
            <w:tcW w:w="2622" w:type="dxa"/>
            <w:vAlign w:val="center"/>
          </w:tcPr>
          <w:p w:rsidRPr="00C03690" w:rsidR="00D346DA" w:rsidP="000E1B97" w:rsidRDefault="00D346DA" w14:paraId="51DBDB02" w14:textId="69F7AF97">
            <w:pPr>
              <w:rPr>
                <w:rFonts w:ascii="Times New Roman" w:hAnsi="Times New Roman"/>
                <w:sz w:val="20"/>
              </w:rPr>
            </w:pPr>
            <w:r w:rsidRPr="00C03690">
              <w:rPr>
                <w:rFonts w:ascii="Times New Roman" w:hAnsi="Times New Roman"/>
                <w:sz w:val="20"/>
              </w:rPr>
              <w:t xml:space="preserve">Monthly phone briefing </w:t>
            </w:r>
          </w:p>
        </w:tc>
        <w:tc>
          <w:tcPr>
            <w:tcW w:w="3184" w:type="dxa"/>
          </w:tcPr>
          <w:p w:rsidRPr="00C03690" w:rsidR="00D346DA" w:rsidP="000E1B97" w:rsidRDefault="00D346DA" w14:paraId="7A6DB410" w14:textId="5064D4B4">
            <w:pPr>
              <w:rPr>
                <w:rFonts w:ascii="Times New Roman" w:hAnsi="Times New Roman"/>
                <w:sz w:val="20"/>
              </w:rPr>
            </w:pPr>
            <w:r w:rsidRPr="00C03690">
              <w:rPr>
                <w:rFonts w:ascii="Times New Roman" w:hAnsi="Times New Roman"/>
                <w:sz w:val="20"/>
              </w:rPr>
              <w:t>Scheduled opportunity to address questions with the research team</w:t>
            </w:r>
          </w:p>
        </w:tc>
        <w:tc>
          <w:tcPr>
            <w:tcW w:w="846" w:type="dxa"/>
            <w:shd w:val="clear" w:color="auto" w:fill="auto"/>
          </w:tcPr>
          <w:p w:rsidRPr="00217BA9" w:rsidR="00D346DA" w:rsidP="000E1B97" w:rsidRDefault="00D346DA" w14:paraId="4FA630E5" w14:textId="77777777">
            <w:pPr>
              <w:jc w:val="center"/>
              <w:rPr>
                <w:rFonts w:ascii="Wingdings" w:hAnsi="Wingdings"/>
                <w:sz w:val="20"/>
              </w:rPr>
            </w:pPr>
          </w:p>
        </w:tc>
        <w:tc>
          <w:tcPr>
            <w:tcW w:w="615" w:type="dxa"/>
            <w:shd w:val="clear" w:color="auto" w:fill="F2F2F2" w:themeFill="background1" w:themeFillShade="F2"/>
            <w:vAlign w:val="center"/>
          </w:tcPr>
          <w:p w:rsidRPr="00217BA9" w:rsidR="00D346DA" w:rsidP="000E1B97" w:rsidRDefault="00D346DA" w14:paraId="5DA1CFEF" w14:textId="6F98B009">
            <w:pPr>
              <w:jc w:val="center"/>
              <w:rPr>
                <w:rFonts w:ascii="Wingdings" w:hAnsi="Wingdings"/>
                <w:sz w:val="20"/>
              </w:rPr>
            </w:pPr>
            <w:r w:rsidRPr="00217BA9">
              <w:rPr>
                <w:rFonts w:ascii="Wingdings" w:hAnsi="Wingdings"/>
                <w:sz w:val="20"/>
              </w:rPr>
              <w:t></w:t>
            </w:r>
          </w:p>
        </w:tc>
        <w:tc>
          <w:tcPr>
            <w:tcW w:w="553" w:type="dxa"/>
            <w:shd w:val="clear" w:color="auto" w:fill="F2F2F2" w:themeFill="background1" w:themeFillShade="F2"/>
            <w:vAlign w:val="center"/>
          </w:tcPr>
          <w:p w:rsidRPr="00217BA9" w:rsidR="00D346DA" w:rsidP="000E1B97" w:rsidRDefault="00D346DA" w14:paraId="23B2E30F" w14:textId="77777777">
            <w:pPr>
              <w:jc w:val="center"/>
              <w:rPr>
                <w:rFonts w:ascii="Wingdings" w:hAnsi="Wingdings"/>
                <w:sz w:val="20"/>
              </w:rPr>
            </w:pPr>
            <w:r w:rsidRPr="00217BA9">
              <w:rPr>
                <w:rFonts w:ascii="Wingdings" w:hAnsi="Wingdings"/>
                <w:sz w:val="20"/>
              </w:rPr>
              <w:t></w:t>
            </w:r>
          </w:p>
        </w:tc>
        <w:tc>
          <w:tcPr>
            <w:tcW w:w="551" w:type="dxa"/>
            <w:shd w:val="clear" w:color="auto" w:fill="F2F2F2" w:themeFill="background1" w:themeFillShade="F2"/>
            <w:vAlign w:val="center"/>
          </w:tcPr>
          <w:p w:rsidRPr="00217BA9" w:rsidR="00D346DA" w:rsidP="000E1B97" w:rsidRDefault="00D346DA" w14:paraId="20BD8B1F" w14:textId="77777777">
            <w:pPr>
              <w:jc w:val="center"/>
              <w:rPr>
                <w:rFonts w:ascii="Wingdings" w:hAnsi="Wingdings"/>
                <w:sz w:val="20"/>
              </w:rPr>
            </w:pPr>
            <w:r w:rsidRPr="00217BA9">
              <w:rPr>
                <w:rFonts w:ascii="Wingdings" w:hAnsi="Wingdings"/>
                <w:sz w:val="20"/>
              </w:rPr>
              <w:t></w:t>
            </w:r>
          </w:p>
        </w:tc>
        <w:tc>
          <w:tcPr>
            <w:tcW w:w="490" w:type="dxa"/>
            <w:vAlign w:val="center"/>
          </w:tcPr>
          <w:p w:rsidRPr="00217BA9" w:rsidR="00D346DA" w:rsidP="000E1B97" w:rsidRDefault="00D346DA" w14:paraId="228EE17B" w14:textId="77777777">
            <w:pPr>
              <w:rPr>
                <w:rFonts w:ascii="Wingdings" w:hAnsi="Wingdings"/>
                <w:sz w:val="20"/>
              </w:rPr>
            </w:pPr>
            <w:r w:rsidRPr="00217BA9">
              <w:rPr>
                <w:rFonts w:ascii="Wingdings" w:hAnsi="Wingdings"/>
                <w:sz w:val="20"/>
              </w:rPr>
              <w:t></w:t>
            </w:r>
          </w:p>
        </w:tc>
        <w:tc>
          <w:tcPr>
            <w:tcW w:w="490" w:type="dxa"/>
            <w:vAlign w:val="center"/>
          </w:tcPr>
          <w:p w:rsidRPr="00217BA9" w:rsidR="00D346DA" w:rsidP="000E1B97" w:rsidRDefault="00D346DA" w14:paraId="5E6CEE85" w14:textId="77777777">
            <w:pPr>
              <w:jc w:val="center"/>
              <w:rPr>
                <w:rFonts w:ascii="Wingdings" w:hAnsi="Wingdings"/>
                <w:sz w:val="20"/>
              </w:rPr>
            </w:pPr>
            <w:r w:rsidRPr="00217BA9">
              <w:rPr>
                <w:rFonts w:ascii="Wingdings" w:hAnsi="Wingdings"/>
                <w:sz w:val="20"/>
              </w:rPr>
              <w:t></w:t>
            </w:r>
          </w:p>
        </w:tc>
        <w:tc>
          <w:tcPr>
            <w:tcW w:w="488" w:type="dxa"/>
            <w:vAlign w:val="center"/>
          </w:tcPr>
          <w:p w:rsidRPr="00217BA9" w:rsidR="00D346DA" w:rsidP="000E1B97" w:rsidRDefault="00D346DA" w14:paraId="14073F0F" w14:textId="77777777">
            <w:pPr>
              <w:jc w:val="center"/>
              <w:rPr>
                <w:rFonts w:ascii="Wingdings" w:hAnsi="Wingdings"/>
                <w:sz w:val="20"/>
              </w:rPr>
            </w:pPr>
            <w:r w:rsidRPr="00217BA9">
              <w:rPr>
                <w:rFonts w:ascii="Wingdings" w:hAnsi="Wingdings"/>
                <w:sz w:val="20"/>
              </w:rPr>
              <w:t></w:t>
            </w:r>
          </w:p>
        </w:tc>
        <w:tc>
          <w:tcPr>
            <w:tcW w:w="488" w:type="dxa"/>
            <w:vAlign w:val="center"/>
          </w:tcPr>
          <w:p w:rsidRPr="00217BA9" w:rsidR="00D346DA" w:rsidP="000E1B97" w:rsidRDefault="00D346DA" w14:paraId="750AD4A6" w14:textId="77777777">
            <w:pPr>
              <w:jc w:val="center"/>
              <w:rPr>
                <w:rFonts w:ascii="Wingdings" w:hAnsi="Wingdings"/>
                <w:sz w:val="20"/>
              </w:rPr>
            </w:pPr>
            <w:r w:rsidRPr="00217BA9">
              <w:rPr>
                <w:rFonts w:ascii="Wingdings" w:hAnsi="Wingdings"/>
                <w:sz w:val="20"/>
              </w:rPr>
              <w:t></w:t>
            </w:r>
          </w:p>
        </w:tc>
        <w:tc>
          <w:tcPr>
            <w:tcW w:w="550" w:type="dxa"/>
            <w:vAlign w:val="center"/>
          </w:tcPr>
          <w:p w:rsidRPr="00217BA9" w:rsidR="00D346DA" w:rsidP="000E1B97" w:rsidRDefault="00D346DA" w14:paraId="3B8CD8F8" w14:textId="77777777">
            <w:pPr>
              <w:jc w:val="center"/>
              <w:rPr>
                <w:rFonts w:ascii="Wingdings" w:hAnsi="Wingdings"/>
                <w:sz w:val="20"/>
              </w:rPr>
            </w:pPr>
            <w:r w:rsidRPr="00217BA9">
              <w:rPr>
                <w:rFonts w:ascii="Wingdings" w:hAnsi="Wingdings"/>
                <w:sz w:val="20"/>
              </w:rPr>
              <w:t></w:t>
            </w:r>
          </w:p>
        </w:tc>
        <w:tc>
          <w:tcPr>
            <w:tcW w:w="942" w:type="dxa"/>
            <w:shd w:val="clear" w:color="auto" w:fill="F2F2F2" w:themeFill="background1" w:themeFillShade="F2"/>
          </w:tcPr>
          <w:p w:rsidRPr="00217BA9" w:rsidR="00D346DA" w:rsidP="000E1B97" w:rsidRDefault="00D346DA" w14:paraId="150ED077" w14:textId="77777777">
            <w:pPr>
              <w:jc w:val="center"/>
              <w:rPr>
                <w:rFonts w:ascii="Wingdings" w:hAnsi="Wingdings"/>
                <w:sz w:val="20"/>
              </w:rPr>
            </w:pPr>
          </w:p>
        </w:tc>
      </w:tr>
      <w:tr w:rsidRPr="003A31D7" w:rsidR="00246387" w:rsidTr="00306FF0" w14:paraId="0D8ADAFA" w14:textId="74601B40">
        <w:trPr>
          <w:cantSplit/>
        </w:trPr>
        <w:tc>
          <w:tcPr>
            <w:tcW w:w="1131" w:type="dxa"/>
            <w:vMerge w:val="restart"/>
            <w:vAlign w:val="center"/>
          </w:tcPr>
          <w:p w:rsidRPr="00C03690" w:rsidR="000E1B97" w:rsidP="000E1B97" w:rsidRDefault="000E1B97" w14:paraId="4CCD1DA7" w14:textId="50BBE39C">
            <w:pPr>
              <w:rPr>
                <w:rFonts w:ascii="Times New Roman" w:hAnsi="Times New Roman"/>
                <w:b/>
                <w:sz w:val="20"/>
              </w:rPr>
            </w:pPr>
            <w:r w:rsidRPr="00C03690">
              <w:rPr>
                <w:rFonts w:ascii="Times New Roman" w:hAnsi="Times New Roman"/>
                <w:sz w:val="20"/>
              </w:rPr>
              <w:t>Driver – Active data collection</w:t>
            </w:r>
          </w:p>
        </w:tc>
        <w:tc>
          <w:tcPr>
            <w:tcW w:w="2622" w:type="dxa"/>
            <w:vAlign w:val="center"/>
          </w:tcPr>
          <w:p w:rsidRPr="00C03690" w:rsidR="000E1B97" w:rsidP="000E1B97" w:rsidRDefault="000E1B97" w14:paraId="73F76CCD" w14:textId="5166C756">
            <w:pPr>
              <w:rPr>
                <w:rFonts w:ascii="Times New Roman" w:hAnsi="Times New Roman"/>
                <w:sz w:val="20"/>
              </w:rPr>
            </w:pPr>
            <w:r w:rsidRPr="00C03690">
              <w:rPr>
                <w:rFonts w:ascii="Times New Roman" w:hAnsi="Times New Roman"/>
                <w:sz w:val="20"/>
              </w:rPr>
              <w:t xml:space="preserve">Periodic </w:t>
            </w:r>
            <w:r w:rsidRPr="003A31D7" w:rsidR="00C937BE">
              <w:rPr>
                <w:rFonts w:ascii="Times New Roman" w:hAnsi="Times New Roman" w:cs="Times New Roman"/>
                <w:sz w:val="20"/>
                <w:szCs w:val="20"/>
              </w:rPr>
              <w:t>Qu</w:t>
            </w:r>
            <w:r w:rsidRPr="003A31D7">
              <w:rPr>
                <w:rFonts w:ascii="Times New Roman" w:hAnsi="Times New Roman" w:cs="Times New Roman"/>
                <w:sz w:val="20"/>
                <w:szCs w:val="20"/>
              </w:rPr>
              <w:t>estionnaires</w:t>
            </w:r>
          </w:p>
        </w:tc>
        <w:tc>
          <w:tcPr>
            <w:tcW w:w="3184" w:type="dxa"/>
          </w:tcPr>
          <w:p w:rsidRPr="00C03690" w:rsidR="000E1B97" w:rsidP="000E1B97" w:rsidRDefault="000E1B97" w14:paraId="7615EC35" w14:textId="77777777">
            <w:pPr>
              <w:pStyle w:val="ListParagraph"/>
              <w:numPr>
                <w:ilvl w:val="0"/>
                <w:numId w:val="2"/>
              </w:numPr>
              <w:ind w:left="258" w:hanging="180"/>
              <w:rPr>
                <w:rFonts w:ascii="Times New Roman" w:hAnsi="Times New Roman"/>
                <w:sz w:val="20"/>
              </w:rPr>
            </w:pPr>
            <w:r w:rsidRPr="00C03690">
              <w:rPr>
                <w:rFonts w:ascii="Times New Roman" w:hAnsi="Times New Roman"/>
                <w:sz w:val="20"/>
              </w:rPr>
              <w:t>Job descriptive index</w:t>
            </w:r>
          </w:p>
          <w:p w:rsidRPr="00C03690" w:rsidR="000E1B97" w:rsidP="000E1B97" w:rsidRDefault="000E1B97" w14:paraId="42139149" w14:textId="77777777">
            <w:pPr>
              <w:pStyle w:val="ListParagraph"/>
              <w:numPr>
                <w:ilvl w:val="0"/>
                <w:numId w:val="2"/>
              </w:numPr>
              <w:ind w:left="258" w:hanging="180"/>
              <w:rPr>
                <w:rFonts w:ascii="Times New Roman" w:hAnsi="Times New Roman"/>
                <w:sz w:val="20"/>
              </w:rPr>
            </w:pPr>
            <w:r w:rsidRPr="00C03690">
              <w:rPr>
                <w:rFonts w:ascii="Times New Roman" w:hAnsi="Times New Roman"/>
                <w:sz w:val="20"/>
              </w:rPr>
              <w:t>Exercise and food consumption</w:t>
            </w:r>
          </w:p>
          <w:p w:rsidRPr="00C03690" w:rsidR="000E1B97" w:rsidP="000E1B97" w:rsidRDefault="000E1B97" w14:paraId="60867D9E" w14:textId="77777777">
            <w:pPr>
              <w:pStyle w:val="ListParagraph"/>
              <w:numPr>
                <w:ilvl w:val="0"/>
                <w:numId w:val="2"/>
              </w:numPr>
              <w:ind w:left="258" w:hanging="180"/>
              <w:rPr>
                <w:rFonts w:ascii="Times New Roman" w:hAnsi="Times New Roman"/>
                <w:sz w:val="20"/>
              </w:rPr>
            </w:pPr>
            <w:r w:rsidRPr="00C03690">
              <w:rPr>
                <w:rFonts w:ascii="Times New Roman" w:hAnsi="Times New Roman"/>
                <w:sz w:val="20"/>
              </w:rPr>
              <w:t>Family interactions questionnaire</w:t>
            </w:r>
          </w:p>
          <w:p w:rsidRPr="00C03690" w:rsidR="00C937BE" w:rsidP="000E1B97" w:rsidRDefault="00C937BE" w14:paraId="7A3977B7" w14:textId="443532F4">
            <w:pPr>
              <w:pStyle w:val="ListParagraph"/>
              <w:numPr>
                <w:ilvl w:val="0"/>
                <w:numId w:val="2"/>
              </w:numPr>
              <w:ind w:left="258" w:hanging="180"/>
              <w:rPr>
                <w:rFonts w:ascii="Times New Roman" w:hAnsi="Times New Roman"/>
                <w:sz w:val="20"/>
              </w:rPr>
            </w:pPr>
            <w:r w:rsidRPr="003A31D7">
              <w:rPr>
                <w:rFonts w:ascii="Times New Roman" w:hAnsi="Times New Roman" w:cs="Times New Roman"/>
                <w:sz w:val="20"/>
                <w:szCs w:val="20"/>
              </w:rPr>
              <w:t>Short form 36 version-2 questionnaire</w:t>
            </w:r>
          </w:p>
        </w:tc>
        <w:tc>
          <w:tcPr>
            <w:tcW w:w="846" w:type="dxa"/>
            <w:shd w:val="clear" w:color="auto" w:fill="auto"/>
          </w:tcPr>
          <w:p w:rsidRPr="00217BA9" w:rsidR="000E1B97" w:rsidP="000E1B97" w:rsidRDefault="000E1B97" w14:paraId="07B4C59D" w14:textId="77777777">
            <w:pPr>
              <w:jc w:val="center"/>
              <w:rPr>
                <w:rFonts w:ascii="Wingdings" w:hAnsi="Wingdings"/>
                <w:sz w:val="20"/>
              </w:rPr>
            </w:pPr>
          </w:p>
        </w:tc>
        <w:tc>
          <w:tcPr>
            <w:tcW w:w="615" w:type="dxa"/>
            <w:shd w:val="clear" w:color="auto" w:fill="F2F2F2" w:themeFill="background1" w:themeFillShade="F2"/>
            <w:vAlign w:val="center"/>
          </w:tcPr>
          <w:p w:rsidRPr="00217BA9" w:rsidR="000E1B97" w:rsidP="000E1B97" w:rsidRDefault="000E1B97" w14:paraId="09B2A48A" w14:textId="35AEA320">
            <w:pPr>
              <w:jc w:val="center"/>
              <w:rPr>
                <w:rFonts w:ascii="Wingdings" w:hAnsi="Wingdings"/>
                <w:sz w:val="20"/>
              </w:rPr>
            </w:pPr>
            <w:r w:rsidRPr="00217BA9">
              <w:rPr>
                <w:rFonts w:ascii="Wingdings" w:hAnsi="Wingdings"/>
                <w:sz w:val="20"/>
              </w:rPr>
              <w:t></w:t>
            </w:r>
          </w:p>
        </w:tc>
        <w:tc>
          <w:tcPr>
            <w:tcW w:w="553" w:type="dxa"/>
            <w:shd w:val="clear" w:color="auto" w:fill="F2F2F2" w:themeFill="background1" w:themeFillShade="F2"/>
            <w:vAlign w:val="center"/>
          </w:tcPr>
          <w:p w:rsidRPr="00217BA9" w:rsidR="000E1B97" w:rsidP="000E1B97" w:rsidRDefault="000E1B97" w14:paraId="255EFBC1" w14:textId="77777777">
            <w:pPr>
              <w:jc w:val="center"/>
              <w:rPr>
                <w:rFonts w:ascii="Wingdings" w:hAnsi="Wingdings"/>
                <w:sz w:val="20"/>
              </w:rPr>
            </w:pPr>
            <w:r w:rsidRPr="00217BA9">
              <w:rPr>
                <w:rFonts w:ascii="Wingdings" w:hAnsi="Wingdings"/>
                <w:sz w:val="20"/>
              </w:rPr>
              <w:t></w:t>
            </w:r>
          </w:p>
        </w:tc>
        <w:tc>
          <w:tcPr>
            <w:tcW w:w="551" w:type="dxa"/>
            <w:shd w:val="clear" w:color="auto" w:fill="F2F2F2" w:themeFill="background1" w:themeFillShade="F2"/>
            <w:vAlign w:val="center"/>
          </w:tcPr>
          <w:p w:rsidRPr="00217BA9" w:rsidR="000E1B97" w:rsidP="000E1B97" w:rsidRDefault="000E1B97" w14:paraId="47ECE8BD" w14:textId="77777777">
            <w:pPr>
              <w:jc w:val="center"/>
              <w:rPr>
                <w:rFonts w:ascii="Wingdings" w:hAnsi="Wingdings"/>
                <w:sz w:val="20"/>
              </w:rPr>
            </w:pPr>
          </w:p>
        </w:tc>
        <w:tc>
          <w:tcPr>
            <w:tcW w:w="490" w:type="dxa"/>
            <w:vAlign w:val="center"/>
          </w:tcPr>
          <w:p w:rsidRPr="00217BA9" w:rsidR="000E1B97" w:rsidP="000E1B97" w:rsidRDefault="000E1B97" w14:paraId="66A97B64" w14:textId="77777777">
            <w:pPr>
              <w:rPr>
                <w:rFonts w:ascii="Wingdings" w:hAnsi="Wingdings"/>
                <w:sz w:val="20"/>
              </w:rPr>
            </w:pPr>
          </w:p>
        </w:tc>
        <w:tc>
          <w:tcPr>
            <w:tcW w:w="490" w:type="dxa"/>
            <w:vAlign w:val="center"/>
          </w:tcPr>
          <w:p w:rsidRPr="00217BA9" w:rsidR="000E1B97" w:rsidP="000E1B97" w:rsidRDefault="000E1B97" w14:paraId="0EEF9847" w14:textId="77777777">
            <w:pPr>
              <w:jc w:val="center"/>
              <w:rPr>
                <w:rFonts w:ascii="Wingdings" w:hAnsi="Wingdings"/>
                <w:sz w:val="20"/>
              </w:rPr>
            </w:pPr>
            <w:r w:rsidRPr="00217BA9">
              <w:rPr>
                <w:rFonts w:ascii="Wingdings" w:hAnsi="Wingdings"/>
                <w:sz w:val="20"/>
              </w:rPr>
              <w:t></w:t>
            </w:r>
          </w:p>
        </w:tc>
        <w:tc>
          <w:tcPr>
            <w:tcW w:w="488" w:type="dxa"/>
            <w:vAlign w:val="center"/>
          </w:tcPr>
          <w:p w:rsidRPr="00217BA9" w:rsidR="000E1B97" w:rsidP="000E1B97" w:rsidRDefault="000E1B97" w14:paraId="18B19351" w14:textId="77777777">
            <w:pPr>
              <w:jc w:val="center"/>
              <w:rPr>
                <w:rFonts w:ascii="Wingdings" w:hAnsi="Wingdings"/>
                <w:sz w:val="20"/>
              </w:rPr>
            </w:pPr>
          </w:p>
        </w:tc>
        <w:tc>
          <w:tcPr>
            <w:tcW w:w="488" w:type="dxa"/>
            <w:vAlign w:val="center"/>
          </w:tcPr>
          <w:p w:rsidRPr="00217BA9" w:rsidR="000E1B97" w:rsidP="000E1B97" w:rsidRDefault="000E1B97" w14:paraId="6F6D54C1" w14:textId="77777777">
            <w:pPr>
              <w:jc w:val="center"/>
              <w:rPr>
                <w:rFonts w:ascii="Wingdings" w:hAnsi="Wingdings"/>
                <w:sz w:val="20"/>
              </w:rPr>
            </w:pPr>
          </w:p>
        </w:tc>
        <w:tc>
          <w:tcPr>
            <w:tcW w:w="550" w:type="dxa"/>
            <w:vAlign w:val="center"/>
          </w:tcPr>
          <w:p w:rsidRPr="00217BA9" w:rsidR="000E1B97" w:rsidP="000E1B97" w:rsidRDefault="000E1B97" w14:paraId="50595125" w14:textId="77777777">
            <w:pPr>
              <w:jc w:val="center"/>
              <w:rPr>
                <w:rFonts w:ascii="Wingdings" w:hAnsi="Wingdings"/>
                <w:sz w:val="20"/>
              </w:rPr>
            </w:pPr>
            <w:r w:rsidRPr="00217BA9">
              <w:rPr>
                <w:rFonts w:ascii="Wingdings" w:hAnsi="Wingdings"/>
                <w:sz w:val="20"/>
              </w:rPr>
              <w:t></w:t>
            </w:r>
          </w:p>
        </w:tc>
        <w:tc>
          <w:tcPr>
            <w:tcW w:w="942" w:type="dxa"/>
            <w:shd w:val="clear" w:color="auto" w:fill="F2F2F2" w:themeFill="background1" w:themeFillShade="F2"/>
          </w:tcPr>
          <w:p w:rsidRPr="00217BA9" w:rsidR="000E1B97" w:rsidP="000E1B97" w:rsidRDefault="000E1B97" w14:paraId="26026508" w14:textId="77777777">
            <w:pPr>
              <w:jc w:val="center"/>
              <w:rPr>
                <w:rFonts w:ascii="Wingdings" w:hAnsi="Wingdings"/>
                <w:sz w:val="20"/>
              </w:rPr>
            </w:pPr>
          </w:p>
        </w:tc>
      </w:tr>
      <w:tr w:rsidRPr="003A31D7" w:rsidR="00246387" w:rsidTr="00306FF0" w14:paraId="3E72690E" w14:textId="44EAA445">
        <w:trPr>
          <w:cantSplit/>
        </w:trPr>
        <w:tc>
          <w:tcPr>
            <w:tcW w:w="1131" w:type="dxa"/>
            <w:vMerge/>
            <w:vAlign w:val="center"/>
          </w:tcPr>
          <w:p w:rsidRPr="00C03690" w:rsidR="00EB2D27" w:rsidP="000E1B97" w:rsidRDefault="00EB2D27" w14:paraId="22FF56D4" w14:textId="7981C81E">
            <w:pPr>
              <w:rPr>
                <w:rFonts w:ascii="Times New Roman" w:hAnsi="Times New Roman"/>
                <w:sz w:val="20"/>
              </w:rPr>
            </w:pPr>
          </w:p>
        </w:tc>
        <w:tc>
          <w:tcPr>
            <w:tcW w:w="2622" w:type="dxa"/>
            <w:vMerge w:val="restart"/>
            <w:vAlign w:val="center"/>
          </w:tcPr>
          <w:p w:rsidRPr="00C03690" w:rsidR="00EB2D27" w:rsidP="000E1B97" w:rsidRDefault="00EB2D27" w14:paraId="38B2CAB9" w14:textId="77777777">
            <w:pPr>
              <w:rPr>
                <w:rFonts w:ascii="Times New Roman" w:hAnsi="Times New Roman"/>
                <w:sz w:val="20"/>
              </w:rPr>
            </w:pPr>
            <w:r w:rsidRPr="00C03690">
              <w:rPr>
                <w:rFonts w:ascii="Times New Roman" w:hAnsi="Times New Roman"/>
                <w:sz w:val="20"/>
              </w:rPr>
              <w:t xml:space="preserve">Daily smartphone questions </w:t>
            </w:r>
          </w:p>
        </w:tc>
        <w:tc>
          <w:tcPr>
            <w:tcW w:w="3184" w:type="dxa"/>
          </w:tcPr>
          <w:p w:rsidRPr="00C03690" w:rsidR="00EB2D27" w:rsidP="000E1B97" w:rsidRDefault="00EB2D27" w14:paraId="3E17EE87" w14:textId="05BAF24B">
            <w:pPr>
              <w:pStyle w:val="ListParagraph"/>
              <w:numPr>
                <w:ilvl w:val="0"/>
                <w:numId w:val="2"/>
              </w:numPr>
              <w:ind w:left="258" w:hanging="180"/>
              <w:rPr>
                <w:rFonts w:ascii="Times New Roman" w:hAnsi="Times New Roman"/>
                <w:sz w:val="20"/>
              </w:rPr>
            </w:pPr>
            <w:r w:rsidRPr="00C03690">
              <w:rPr>
                <w:rFonts w:ascii="Times New Roman" w:hAnsi="Times New Roman"/>
                <w:sz w:val="20"/>
              </w:rPr>
              <w:t>Psychomotor vigilance test (PVT)</w:t>
            </w:r>
          </w:p>
          <w:p w:rsidRPr="00C03690" w:rsidR="00EB2D27" w:rsidP="000E1B97" w:rsidRDefault="00EB2D27" w14:paraId="37268A49" w14:textId="77777777">
            <w:pPr>
              <w:pStyle w:val="ListParagraph"/>
              <w:numPr>
                <w:ilvl w:val="0"/>
                <w:numId w:val="2"/>
              </w:numPr>
              <w:ind w:left="258" w:hanging="180"/>
              <w:rPr>
                <w:rFonts w:ascii="Times New Roman" w:hAnsi="Times New Roman"/>
                <w:sz w:val="20"/>
              </w:rPr>
            </w:pPr>
            <w:r w:rsidRPr="00C03690">
              <w:rPr>
                <w:rFonts w:ascii="Times New Roman" w:hAnsi="Times New Roman"/>
                <w:sz w:val="20"/>
              </w:rPr>
              <w:t>Karolinska Sleepiness Scale (KSS)</w:t>
            </w:r>
          </w:p>
          <w:p w:rsidRPr="00C03690" w:rsidR="00EB2D27" w:rsidP="000E1B97" w:rsidRDefault="00EB2D27" w14:paraId="5C93D2CE" w14:textId="71215F83">
            <w:pPr>
              <w:pStyle w:val="ListParagraph"/>
              <w:numPr>
                <w:ilvl w:val="0"/>
                <w:numId w:val="2"/>
              </w:numPr>
              <w:ind w:left="258" w:hanging="180"/>
              <w:rPr>
                <w:rFonts w:ascii="Times New Roman" w:hAnsi="Times New Roman"/>
                <w:sz w:val="20"/>
              </w:rPr>
            </w:pPr>
            <w:r w:rsidRPr="00C03690">
              <w:rPr>
                <w:rFonts w:ascii="Times New Roman" w:hAnsi="Times New Roman"/>
                <w:sz w:val="20"/>
              </w:rPr>
              <w:t>Fatigue scale</w:t>
            </w:r>
            <w:r w:rsidRPr="00C03690" w:rsidR="00D94090">
              <w:rPr>
                <w:rFonts w:ascii="Times New Roman" w:hAnsi="Times New Roman"/>
                <w:sz w:val="20"/>
              </w:rPr>
              <w:t xml:space="preserve"> </w:t>
            </w:r>
          </w:p>
          <w:p w:rsidRPr="00C03690" w:rsidR="00EB2D27" w:rsidP="000E1B97" w:rsidRDefault="00EB2D27" w14:paraId="2E0B2332" w14:textId="22A76F80">
            <w:pPr>
              <w:pStyle w:val="ListParagraph"/>
              <w:numPr>
                <w:ilvl w:val="0"/>
                <w:numId w:val="2"/>
              </w:numPr>
              <w:ind w:left="258" w:hanging="180"/>
              <w:rPr>
                <w:rFonts w:ascii="Times New Roman" w:hAnsi="Times New Roman"/>
                <w:sz w:val="20"/>
              </w:rPr>
            </w:pPr>
            <w:r w:rsidRPr="00C03690">
              <w:rPr>
                <w:rFonts w:ascii="Times New Roman" w:hAnsi="Times New Roman"/>
                <w:sz w:val="20"/>
              </w:rPr>
              <w:t>Stress sca</w:t>
            </w:r>
            <w:r w:rsidRPr="00C03690" w:rsidR="00C937BE">
              <w:rPr>
                <w:rFonts w:ascii="Times New Roman" w:hAnsi="Times New Roman"/>
                <w:sz w:val="20"/>
              </w:rPr>
              <w:t>le</w:t>
            </w:r>
          </w:p>
        </w:tc>
        <w:tc>
          <w:tcPr>
            <w:tcW w:w="846" w:type="dxa"/>
            <w:shd w:val="clear" w:color="auto" w:fill="auto"/>
          </w:tcPr>
          <w:p w:rsidRPr="00C03690" w:rsidR="00EB2D27" w:rsidP="000E1B97" w:rsidRDefault="00EB2D27" w14:paraId="577E58A7" w14:textId="77777777">
            <w:pPr>
              <w:jc w:val="center"/>
              <w:rPr>
                <w:rFonts w:ascii="Times New Roman" w:hAnsi="Times New Roman"/>
                <w:i/>
                <w:sz w:val="20"/>
              </w:rPr>
            </w:pPr>
          </w:p>
        </w:tc>
        <w:tc>
          <w:tcPr>
            <w:tcW w:w="1719" w:type="dxa"/>
            <w:gridSpan w:val="3"/>
            <w:shd w:val="clear" w:color="auto" w:fill="F2F2F2" w:themeFill="background1" w:themeFillShade="F2"/>
            <w:vAlign w:val="center"/>
          </w:tcPr>
          <w:p w:rsidRPr="00C03690" w:rsidR="00EB2D27" w:rsidP="000E1B97" w:rsidRDefault="00EB2D27" w14:paraId="7C520064" w14:textId="3D0DDA59">
            <w:pPr>
              <w:jc w:val="center"/>
              <w:rPr>
                <w:rFonts w:ascii="Times New Roman" w:hAnsi="Times New Roman"/>
                <w:i/>
                <w:sz w:val="20"/>
              </w:rPr>
            </w:pPr>
            <w:r w:rsidRPr="00C03690">
              <w:rPr>
                <w:rFonts w:ascii="Times New Roman" w:hAnsi="Times New Roman"/>
                <w:i/>
                <w:sz w:val="20"/>
              </w:rPr>
              <w:t>3 times/day</w:t>
            </w:r>
          </w:p>
        </w:tc>
        <w:tc>
          <w:tcPr>
            <w:tcW w:w="2506" w:type="dxa"/>
            <w:gridSpan w:val="5"/>
            <w:vAlign w:val="center"/>
          </w:tcPr>
          <w:p w:rsidRPr="00C03690" w:rsidR="00EB2D27" w:rsidP="000E1B97" w:rsidRDefault="00EB2D27" w14:paraId="70E5E440" w14:textId="77777777">
            <w:pPr>
              <w:jc w:val="center"/>
              <w:rPr>
                <w:rFonts w:ascii="Times New Roman" w:hAnsi="Times New Roman"/>
                <w:i/>
                <w:sz w:val="20"/>
              </w:rPr>
            </w:pPr>
            <w:r w:rsidRPr="00C03690">
              <w:rPr>
                <w:rFonts w:ascii="Times New Roman" w:hAnsi="Times New Roman"/>
                <w:i/>
                <w:sz w:val="20"/>
              </w:rPr>
              <w:t>3 times/day</w:t>
            </w:r>
          </w:p>
        </w:tc>
        <w:tc>
          <w:tcPr>
            <w:tcW w:w="942" w:type="dxa"/>
            <w:shd w:val="clear" w:color="auto" w:fill="F2F2F2" w:themeFill="background1" w:themeFillShade="F2"/>
          </w:tcPr>
          <w:p w:rsidRPr="00C03690" w:rsidR="00EB2D27" w:rsidP="000E1B97" w:rsidRDefault="00EB2D27" w14:paraId="78ACC607" w14:textId="77777777">
            <w:pPr>
              <w:jc w:val="center"/>
              <w:rPr>
                <w:rFonts w:ascii="Times New Roman" w:hAnsi="Times New Roman"/>
                <w:i/>
                <w:sz w:val="20"/>
              </w:rPr>
            </w:pPr>
          </w:p>
        </w:tc>
      </w:tr>
      <w:tr w:rsidRPr="003A31D7" w:rsidR="00246387" w:rsidTr="00306FF0" w14:paraId="53A94E4C" w14:textId="1735E804">
        <w:trPr>
          <w:cantSplit/>
        </w:trPr>
        <w:tc>
          <w:tcPr>
            <w:tcW w:w="1131" w:type="dxa"/>
            <w:vMerge/>
            <w:vAlign w:val="center"/>
          </w:tcPr>
          <w:p w:rsidRPr="00C03690" w:rsidR="00EB2D27" w:rsidP="000E1B97" w:rsidRDefault="00EB2D27" w14:paraId="46351707" w14:textId="02E7266E">
            <w:pPr>
              <w:rPr>
                <w:rFonts w:ascii="Times New Roman" w:hAnsi="Times New Roman"/>
                <w:sz w:val="20"/>
              </w:rPr>
            </w:pPr>
          </w:p>
        </w:tc>
        <w:tc>
          <w:tcPr>
            <w:tcW w:w="2622" w:type="dxa"/>
            <w:vMerge/>
            <w:vAlign w:val="center"/>
          </w:tcPr>
          <w:p w:rsidRPr="00C03690" w:rsidR="00EB2D27" w:rsidP="000E1B97" w:rsidRDefault="00EB2D27" w14:paraId="7DC13251" w14:textId="706A8703">
            <w:pPr>
              <w:rPr>
                <w:rFonts w:ascii="Times New Roman" w:hAnsi="Times New Roman"/>
                <w:sz w:val="20"/>
              </w:rPr>
            </w:pPr>
          </w:p>
        </w:tc>
        <w:tc>
          <w:tcPr>
            <w:tcW w:w="3184" w:type="dxa"/>
          </w:tcPr>
          <w:p w:rsidRPr="00C03690" w:rsidR="00EB2D27" w:rsidP="000E1B97" w:rsidRDefault="00EB2D27" w14:paraId="5F0E5CE4" w14:textId="77777777">
            <w:pPr>
              <w:pStyle w:val="ListParagraph"/>
              <w:numPr>
                <w:ilvl w:val="0"/>
                <w:numId w:val="2"/>
              </w:numPr>
              <w:ind w:left="258" w:hanging="180"/>
              <w:rPr>
                <w:rFonts w:ascii="Times New Roman" w:hAnsi="Times New Roman"/>
                <w:sz w:val="20"/>
              </w:rPr>
            </w:pPr>
            <w:r w:rsidRPr="00C03690">
              <w:rPr>
                <w:rFonts w:ascii="Times New Roman" w:hAnsi="Times New Roman"/>
                <w:sz w:val="20"/>
              </w:rPr>
              <w:t>Difficulty of drive scale</w:t>
            </w:r>
          </w:p>
          <w:p w:rsidRPr="00C03690" w:rsidR="00EB2D27" w:rsidP="000E1B97" w:rsidRDefault="00EB2D27" w14:paraId="77B45844" w14:textId="450E722B">
            <w:pPr>
              <w:pStyle w:val="ListParagraph"/>
              <w:numPr>
                <w:ilvl w:val="0"/>
                <w:numId w:val="3"/>
              </w:numPr>
              <w:ind w:left="256" w:hanging="180"/>
              <w:rPr>
                <w:rFonts w:ascii="Times New Roman" w:hAnsi="Times New Roman"/>
                <w:sz w:val="20"/>
              </w:rPr>
            </w:pPr>
            <w:r w:rsidRPr="00C03690">
              <w:rPr>
                <w:rFonts w:ascii="Times New Roman" w:hAnsi="Times New Roman"/>
                <w:sz w:val="20"/>
              </w:rPr>
              <w:t>Degree of drive hazards</w:t>
            </w:r>
          </w:p>
        </w:tc>
        <w:tc>
          <w:tcPr>
            <w:tcW w:w="846" w:type="dxa"/>
            <w:shd w:val="clear" w:color="auto" w:fill="auto"/>
          </w:tcPr>
          <w:p w:rsidRPr="00C03690" w:rsidR="00EB2D27" w:rsidP="000E1B97" w:rsidRDefault="00EB2D27" w14:paraId="3C6F954F" w14:textId="77777777">
            <w:pPr>
              <w:jc w:val="center"/>
              <w:rPr>
                <w:rFonts w:ascii="Times New Roman" w:hAnsi="Times New Roman"/>
                <w:i/>
                <w:sz w:val="20"/>
              </w:rPr>
            </w:pPr>
          </w:p>
        </w:tc>
        <w:tc>
          <w:tcPr>
            <w:tcW w:w="1719" w:type="dxa"/>
            <w:gridSpan w:val="3"/>
            <w:shd w:val="clear" w:color="auto" w:fill="F2F2F2" w:themeFill="background1" w:themeFillShade="F2"/>
            <w:vAlign w:val="center"/>
          </w:tcPr>
          <w:p w:rsidRPr="00C03690" w:rsidR="00EB2D27" w:rsidP="000E1B97" w:rsidRDefault="00EB2D27" w14:paraId="5CAB18DF" w14:textId="563EAAAB">
            <w:pPr>
              <w:jc w:val="center"/>
              <w:rPr>
                <w:rFonts w:ascii="Times New Roman" w:hAnsi="Times New Roman"/>
                <w:i/>
                <w:sz w:val="20"/>
              </w:rPr>
            </w:pPr>
            <w:r w:rsidRPr="00C03690">
              <w:rPr>
                <w:rFonts w:ascii="Times New Roman" w:hAnsi="Times New Roman"/>
                <w:i/>
                <w:sz w:val="20"/>
              </w:rPr>
              <w:t>At completion of each duty cycle</w:t>
            </w:r>
          </w:p>
        </w:tc>
        <w:tc>
          <w:tcPr>
            <w:tcW w:w="2506" w:type="dxa"/>
            <w:gridSpan w:val="5"/>
            <w:vAlign w:val="center"/>
          </w:tcPr>
          <w:p w:rsidRPr="00C03690" w:rsidR="00EB2D27" w:rsidP="000E1B97" w:rsidRDefault="00EB2D27" w14:paraId="2AE5F9B5" w14:textId="3D26542A">
            <w:pPr>
              <w:jc w:val="center"/>
              <w:rPr>
                <w:rFonts w:ascii="Times New Roman" w:hAnsi="Times New Roman"/>
                <w:i/>
                <w:sz w:val="20"/>
              </w:rPr>
            </w:pPr>
            <w:r w:rsidRPr="00C03690">
              <w:rPr>
                <w:rFonts w:ascii="Times New Roman" w:hAnsi="Times New Roman"/>
                <w:i/>
                <w:sz w:val="20"/>
              </w:rPr>
              <w:t>At completion of each duty cycle</w:t>
            </w:r>
          </w:p>
        </w:tc>
        <w:tc>
          <w:tcPr>
            <w:tcW w:w="942" w:type="dxa"/>
            <w:shd w:val="clear" w:color="auto" w:fill="F2F2F2" w:themeFill="background1" w:themeFillShade="F2"/>
          </w:tcPr>
          <w:p w:rsidRPr="00C03690" w:rsidR="00EB2D27" w:rsidP="000E1B97" w:rsidRDefault="00EB2D27" w14:paraId="0A12A378" w14:textId="77777777">
            <w:pPr>
              <w:jc w:val="center"/>
              <w:rPr>
                <w:rFonts w:ascii="Times New Roman" w:hAnsi="Times New Roman"/>
                <w:i/>
                <w:sz w:val="20"/>
              </w:rPr>
            </w:pPr>
          </w:p>
        </w:tc>
      </w:tr>
      <w:tr w:rsidRPr="003A31D7" w:rsidR="00246387" w:rsidTr="00306FF0" w14:paraId="47DF5638" w14:textId="0815E70C">
        <w:trPr>
          <w:cantSplit/>
        </w:trPr>
        <w:tc>
          <w:tcPr>
            <w:tcW w:w="1131" w:type="dxa"/>
            <w:vMerge/>
            <w:vAlign w:val="center"/>
          </w:tcPr>
          <w:p w:rsidRPr="00C03690" w:rsidR="00EB2D27" w:rsidP="000E1B97" w:rsidRDefault="00EB2D27" w14:paraId="212DA6A2" w14:textId="2A1EFAFB">
            <w:pPr>
              <w:rPr>
                <w:rFonts w:ascii="Times New Roman" w:hAnsi="Times New Roman"/>
                <w:sz w:val="20"/>
              </w:rPr>
            </w:pPr>
          </w:p>
        </w:tc>
        <w:tc>
          <w:tcPr>
            <w:tcW w:w="2622" w:type="dxa"/>
            <w:vMerge/>
            <w:vAlign w:val="center"/>
          </w:tcPr>
          <w:p w:rsidRPr="00C03690" w:rsidR="00EB2D27" w:rsidP="000E1B97" w:rsidRDefault="00EB2D27" w14:paraId="6F5E5357" w14:textId="41CA614C">
            <w:pPr>
              <w:rPr>
                <w:rFonts w:ascii="Times New Roman" w:hAnsi="Times New Roman"/>
                <w:sz w:val="20"/>
              </w:rPr>
            </w:pPr>
          </w:p>
        </w:tc>
        <w:tc>
          <w:tcPr>
            <w:tcW w:w="3184" w:type="dxa"/>
            <w:vAlign w:val="center"/>
          </w:tcPr>
          <w:p w:rsidRPr="00C03690" w:rsidR="00EB2D27" w:rsidP="000E1B97" w:rsidRDefault="00EB2D27" w14:paraId="4F5C28D4" w14:textId="555B0FB9">
            <w:pPr>
              <w:pStyle w:val="ListParagraph"/>
              <w:numPr>
                <w:ilvl w:val="0"/>
                <w:numId w:val="2"/>
              </w:numPr>
              <w:ind w:left="258" w:hanging="180"/>
              <w:rPr>
                <w:rFonts w:ascii="Times New Roman" w:hAnsi="Times New Roman"/>
                <w:sz w:val="20"/>
              </w:rPr>
            </w:pPr>
            <w:r w:rsidRPr="00C03690">
              <w:rPr>
                <w:rFonts w:ascii="Times New Roman" w:hAnsi="Times New Roman"/>
                <w:sz w:val="20"/>
              </w:rPr>
              <w:t>Sleep log</w:t>
            </w:r>
          </w:p>
        </w:tc>
        <w:tc>
          <w:tcPr>
            <w:tcW w:w="846" w:type="dxa"/>
            <w:shd w:val="clear" w:color="auto" w:fill="auto"/>
          </w:tcPr>
          <w:p w:rsidRPr="00C03690" w:rsidR="00EB2D27" w:rsidP="000E1B97" w:rsidRDefault="00EB2D27" w14:paraId="19B750C3" w14:textId="77777777">
            <w:pPr>
              <w:jc w:val="center"/>
              <w:rPr>
                <w:rFonts w:ascii="Times New Roman" w:hAnsi="Times New Roman"/>
                <w:i/>
                <w:sz w:val="20"/>
              </w:rPr>
            </w:pPr>
          </w:p>
        </w:tc>
        <w:tc>
          <w:tcPr>
            <w:tcW w:w="1719" w:type="dxa"/>
            <w:gridSpan w:val="3"/>
            <w:shd w:val="clear" w:color="auto" w:fill="F2F2F2" w:themeFill="background1" w:themeFillShade="F2"/>
            <w:vAlign w:val="center"/>
          </w:tcPr>
          <w:p w:rsidRPr="00C03690" w:rsidR="00EB2D27" w:rsidP="000E1B97" w:rsidRDefault="00EB2D27" w14:paraId="1D9732EC" w14:textId="6DB43197">
            <w:pPr>
              <w:jc w:val="center"/>
              <w:rPr>
                <w:rFonts w:ascii="Times New Roman" w:hAnsi="Times New Roman"/>
                <w:i/>
                <w:sz w:val="20"/>
              </w:rPr>
            </w:pPr>
            <w:r w:rsidRPr="00C03690">
              <w:rPr>
                <w:rFonts w:ascii="Times New Roman" w:hAnsi="Times New Roman"/>
                <w:i/>
                <w:sz w:val="20"/>
              </w:rPr>
              <w:t>Before and after each sleep period</w:t>
            </w:r>
          </w:p>
        </w:tc>
        <w:tc>
          <w:tcPr>
            <w:tcW w:w="2506" w:type="dxa"/>
            <w:gridSpan w:val="5"/>
            <w:vAlign w:val="center"/>
          </w:tcPr>
          <w:p w:rsidRPr="00C03690" w:rsidR="00EB2D27" w:rsidP="000E1B97" w:rsidRDefault="00EB2D27" w14:paraId="4C893C69" w14:textId="784C4143">
            <w:pPr>
              <w:jc w:val="center"/>
              <w:rPr>
                <w:rFonts w:ascii="Times New Roman" w:hAnsi="Times New Roman"/>
                <w:i/>
                <w:sz w:val="20"/>
              </w:rPr>
            </w:pPr>
            <w:r w:rsidRPr="00C03690">
              <w:rPr>
                <w:rFonts w:ascii="Times New Roman" w:hAnsi="Times New Roman"/>
                <w:i/>
                <w:sz w:val="20"/>
              </w:rPr>
              <w:t>Before and after each sleep period</w:t>
            </w:r>
          </w:p>
        </w:tc>
        <w:tc>
          <w:tcPr>
            <w:tcW w:w="942" w:type="dxa"/>
            <w:shd w:val="clear" w:color="auto" w:fill="F2F2F2" w:themeFill="background1" w:themeFillShade="F2"/>
          </w:tcPr>
          <w:p w:rsidRPr="00C03690" w:rsidR="00EB2D27" w:rsidP="000E1B97" w:rsidRDefault="00EB2D27" w14:paraId="4B4D7088" w14:textId="77777777">
            <w:pPr>
              <w:jc w:val="center"/>
              <w:rPr>
                <w:rFonts w:ascii="Times New Roman" w:hAnsi="Times New Roman"/>
                <w:i/>
                <w:sz w:val="20"/>
              </w:rPr>
            </w:pPr>
          </w:p>
        </w:tc>
      </w:tr>
      <w:tr w:rsidRPr="003A31D7" w:rsidR="00EB2D27" w:rsidTr="00306FF0" w14:paraId="35EC58E7" w14:textId="77777777">
        <w:trPr>
          <w:cantSplit/>
        </w:trPr>
        <w:tc>
          <w:tcPr>
            <w:tcW w:w="1131" w:type="dxa"/>
            <w:vAlign w:val="center"/>
          </w:tcPr>
          <w:p w:rsidRPr="00C03690" w:rsidR="00EB2D27" w:rsidP="00EB2D27" w:rsidRDefault="00E72F37" w14:paraId="70A5272A" w14:textId="6FD1AE7B">
            <w:pPr>
              <w:rPr>
                <w:rFonts w:ascii="Times New Roman" w:hAnsi="Times New Roman"/>
                <w:sz w:val="20"/>
              </w:rPr>
            </w:pPr>
            <w:r w:rsidRPr="00C03690">
              <w:rPr>
                <w:rFonts w:ascii="Times New Roman" w:hAnsi="Times New Roman"/>
                <w:sz w:val="20"/>
              </w:rPr>
              <w:t>Driver – Passive data collection</w:t>
            </w:r>
          </w:p>
        </w:tc>
        <w:tc>
          <w:tcPr>
            <w:tcW w:w="2622" w:type="dxa"/>
            <w:vAlign w:val="center"/>
          </w:tcPr>
          <w:p w:rsidRPr="00C03690" w:rsidR="00EB2D27" w:rsidP="00EB2D27" w:rsidRDefault="00EB2D27" w14:paraId="0ADC7796" w14:textId="061AF18D">
            <w:pPr>
              <w:rPr>
                <w:rFonts w:ascii="Times New Roman" w:hAnsi="Times New Roman"/>
                <w:sz w:val="20"/>
              </w:rPr>
            </w:pPr>
            <w:r w:rsidRPr="00C03690">
              <w:rPr>
                <w:rFonts w:ascii="Times New Roman" w:hAnsi="Times New Roman"/>
                <w:sz w:val="20"/>
              </w:rPr>
              <w:t>Wrist actigraphy</w:t>
            </w:r>
          </w:p>
        </w:tc>
        <w:tc>
          <w:tcPr>
            <w:tcW w:w="3184" w:type="dxa"/>
            <w:vAlign w:val="center"/>
          </w:tcPr>
          <w:p w:rsidRPr="00C03690" w:rsidR="00EB2D27" w:rsidP="006F3B1B" w:rsidRDefault="00EB2D27" w14:paraId="46E47CC0" w14:textId="178A4121">
            <w:pPr>
              <w:rPr>
                <w:rFonts w:ascii="Times New Roman" w:hAnsi="Times New Roman"/>
                <w:sz w:val="20"/>
              </w:rPr>
            </w:pPr>
            <w:r w:rsidRPr="00C03690">
              <w:rPr>
                <w:rFonts w:ascii="Times New Roman" w:hAnsi="Times New Roman"/>
                <w:sz w:val="20"/>
              </w:rPr>
              <w:t>Objective measures of activity as proxy measures of sleep and wake times</w:t>
            </w:r>
          </w:p>
        </w:tc>
        <w:tc>
          <w:tcPr>
            <w:tcW w:w="846" w:type="dxa"/>
            <w:shd w:val="clear" w:color="auto" w:fill="auto"/>
          </w:tcPr>
          <w:p w:rsidRPr="00C03690" w:rsidR="00EB2D27" w:rsidP="00EB2D27" w:rsidRDefault="00EB2D27" w14:paraId="4692A1A0" w14:textId="77777777">
            <w:pPr>
              <w:jc w:val="center"/>
              <w:rPr>
                <w:rFonts w:ascii="Times New Roman" w:hAnsi="Times New Roman"/>
                <w:i/>
                <w:sz w:val="20"/>
              </w:rPr>
            </w:pPr>
          </w:p>
        </w:tc>
        <w:tc>
          <w:tcPr>
            <w:tcW w:w="1719" w:type="dxa"/>
            <w:gridSpan w:val="3"/>
            <w:shd w:val="clear" w:color="auto" w:fill="F2F2F2" w:themeFill="background1" w:themeFillShade="F2"/>
            <w:vAlign w:val="center"/>
          </w:tcPr>
          <w:p w:rsidRPr="00C03690" w:rsidR="00EB2D27" w:rsidP="00EB2D27" w:rsidRDefault="00EB2D27" w14:paraId="024F42BB" w14:textId="7BDDEC19">
            <w:pPr>
              <w:jc w:val="center"/>
              <w:rPr>
                <w:rFonts w:ascii="Times New Roman" w:hAnsi="Times New Roman"/>
                <w:i/>
                <w:sz w:val="20"/>
              </w:rPr>
            </w:pPr>
            <w:r w:rsidRPr="00C03690">
              <w:rPr>
                <w:rFonts w:ascii="Times New Roman" w:hAnsi="Times New Roman"/>
                <w:i/>
                <w:sz w:val="20"/>
              </w:rPr>
              <w:t>Continuous</w:t>
            </w:r>
          </w:p>
        </w:tc>
        <w:tc>
          <w:tcPr>
            <w:tcW w:w="2506" w:type="dxa"/>
            <w:gridSpan w:val="5"/>
            <w:vAlign w:val="center"/>
          </w:tcPr>
          <w:p w:rsidRPr="00C03690" w:rsidR="00EB2D27" w:rsidP="00EB2D27" w:rsidRDefault="00EB2D27" w14:paraId="35BFBDFA" w14:textId="0BB77D29">
            <w:pPr>
              <w:jc w:val="center"/>
              <w:rPr>
                <w:rFonts w:ascii="Times New Roman" w:hAnsi="Times New Roman"/>
                <w:i/>
                <w:sz w:val="20"/>
              </w:rPr>
            </w:pPr>
            <w:r w:rsidRPr="00C03690">
              <w:rPr>
                <w:rFonts w:ascii="Times New Roman" w:hAnsi="Times New Roman"/>
                <w:i/>
                <w:sz w:val="20"/>
              </w:rPr>
              <w:t>Continuous</w:t>
            </w:r>
          </w:p>
        </w:tc>
        <w:tc>
          <w:tcPr>
            <w:tcW w:w="942" w:type="dxa"/>
          </w:tcPr>
          <w:p w:rsidRPr="00C03690" w:rsidR="00EB2D27" w:rsidP="00EB2D27" w:rsidRDefault="00EB2D27" w14:paraId="17E7E296" w14:textId="77777777">
            <w:pPr>
              <w:jc w:val="center"/>
              <w:rPr>
                <w:rFonts w:ascii="Times New Roman" w:hAnsi="Times New Roman"/>
                <w:i/>
                <w:sz w:val="20"/>
              </w:rPr>
            </w:pPr>
          </w:p>
        </w:tc>
      </w:tr>
      <w:tr w:rsidRPr="003A31D7" w:rsidR="00E72F37" w:rsidTr="00306FF0" w14:paraId="6C7281AD" w14:textId="74E2DB95">
        <w:trPr>
          <w:cantSplit/>
        </w:trPr>
        <w:tc>
          <w:tcPr>
            <w:tcW w:w="1131" w:type="dxa"/>
            <w:vMerge w:val="restart"/>
            <w:vAlign w:val="center"/>
          </w:tcPr>
          <w:p w:rsidRPr="00C03690" w:rsidR="00E72F37" w:rsidP="00EB2D27" w:rsidRDefault="00E72F37" w14:paraId="5DFB8685" w14:textId="347C44EC">
            <w:pPr>
              <w:rPr>
                <w:rFonts w:ascii="Times New Roman" w:hAnsi="Times New Roman"/>
                <w:sz w:val="20"/>
              </w:rPr>
            </w:pPr>
            <w:r w:rsidRPr="00C03690">
              <w:rPr>
                <w:rFonts w:ascii="Times New Roman" w:hAnsi="Times New Roman"/>
                <w:sz w:val="20"/>
              </w:rPr>
              <w:t>Vehicle – Passive data collection</w:t>
            </w:r>
          </w:p>
        </w:tc>
        <w:tc>
          <w:tcPr>
            <w:tcW w:w="2622" w:type="dxa"/>
            <w:vAlign w:val="center"/>
          </w:tcPr>
          <w:p w:rsidRPr="00C03690" w:rsidR="00E72F37" w:rsidP="00EB2D27" w:rsidRDefault="00E72F37" w14:paraId="156496E7" w14:textId="0C6D3880">
            <w:pPr>
              <w:rPr>
                <w:rFonts w:ascii="Times New Roman" w:hAnsi="Times New Roman"/>
                <w:sz w:val="20"/>
              </w:rPr>
            </w:pPr>
            <w:r w:rsidRPr="00C03690">
              <w:rPr>
                <w:rFonts w:ascii="Times New Roman" w:hAnsi="Times New Roman"/>
                <w:sz w:val="20"/>
              </w:rPr>
              <w:t xml:space="preserve">Electronic logging device (ELD) </w:t>
            </w:r>
            <w:r w:rsidRPr="00C03690">
              <w:rPr>
                <w:rFonts w:ascii="Times New Roman" w:hAnsi="Times New Roman"/>
                <w:sz w:val="20"/>
                <w:vertAlign w:val="superscript"/>
              </w:rPr>
              <w:t>(</w:t>
            </w:r>
            <w:r w:rsidR="00306FF0">
              <w:rPr>
                <w:rFonts w:ascii="Times New Roman" w:hAnsi="Times New Roman"/>
                <w:sz w:val="20"/>
                <w:vertAlign w:val="superscript"/>
              </w:rPr>
              <w:t>3</w:t>
            </w:r>
            <w:r w:rsidRPr="00C03690">
              <w:rPr>
                <w:rFonts w:ascii="Times New Roman" w:hAnsi="Times New Roman"/>
                <w:sz w:val="20"/>
                <w:vertAlign w:val="superscript"/>
              </w:rPr>
              <w:t>)</w:t>
            </w:r>
          </w:p>
        </w:tc>
        <w:tc>
          <w:tcPr>
            <w:tcW w:w="3184" w:type="dxa"/>
          </w:tcPr>
          <w:p w:rsidRPr="00C03690" w:rsidR="00E72F37" w:rsidP="00EB2D27" w:rsidRDefault="00E72F37" w14:paraId="4EFDD5B0" w14:textId="74132A28">
            <w:pPr>
              <w:rPr>
                <w:rFonts w:ascii="Times New Roman" w:hAnsi="Times New Roman"/>
                <w:sz w:val="20"/>
              </w:rPr>
            </w:pPr>
            <w:r w:rsidRPr="00C03690">
              <w:rPr>
                <w:rFonts w:ascii="Times New Roman" w:hAnsi="Times New Roman"/>
                <w:sz w:val="20"/>
              </w:rPr>
              <w:t>Automatic log of service hours (start/end times for drives and breaks) which can be aligned to data from driver’s wrist actigraphy and sleep log</w:t>
            </w:r>
          </w:p>
        </w:tc>
        <w:tc>
          <w:tcPr>
            <w:tcW w:w="846" w:type="dxa"/>
            <w:shd w:val="clear" w:color="auto" w:fill="auto"/>
          </w:tcPr>
          <w:p w:rsidRPr="00C03690" w:rsidR="00E72F37" w:rsidP="00EB2D27" w:rsidRDefault="00E72F37" w14:paraId="687F0AED" w14:textId="77777777">
            <w:pPr>
              <w:jc w:val="center"/>
              <w:rPr>
                <w:rFonts w:ascii="Times New Roman" w:hAnsi="Times New Roman"/>
                <w:i/>
                <w:sz w:val="20"/>
              </w:rPr>
            </w:pPr>
          </w:p>
        </w:tc>
        <w:tc>
          <w:tcPr>
            <w:tcW w:w="1719" w:type="dxa"/>
            <w:gridSpan w:val="3"/>
            <w:shd w:val="clear" w:color="auto" w:fill="F2F2F2" w:themeFill="background1" w:themeFillShade="F2"/>
            <w:vAlign w:val="center"/>
          </w:tcPr>
          <w:p w:rsidRPr="00C03690" w:rsidR="00E72F37" w:rsidP="00EB2D27" w:rsidRDefault="00E72F37" w14:paraId="7AFB9C7F" w14:textId="5F531AC1">
            <w:pPr>
              <w:jc w:val="center"/>
              <w:rPr>
                <w:rFonts w:ascii="Times New Roman" w:hAnsi="Times New Roman"/>
                <w:i/>
                <w:sz w:val="20"/>
              </w:rPr>
            </w:pPr>
            <w:r w:rsidRPr="00C03690">
              <w:rPr>
                <w:rFonts w:ascii="Times New Roman" w:hAnsi="Times New Roman"/>
                <w:i/>
                <w:sz w:val="20"/>
              </w:rPr>
              <w:t>Continuous</w:t>
            </w:r>
          </w:p>
        </w:tc>
        <w:tc>
          <w:tcPr>
            <w:tcW w:w="2506" w:type="dxa"/>
            <w:gridSpan w:val="5"/>
            <w:vAlign w:val="center"/>
          </w:tcPr>
          <w:p w:rsidRPr="00C03690" w:rsidR="00E72F37" w:rsidP="00EB2D27" w:rsidRDefault="00E72F37" w14:paraId="21AFB2FE" w14:textId="45273C26">
            <w:pPr>
              <w:jc w:val="center"/>
              <w:rPr>
                <w:rFonts w:ascii="Times New Roman" w:hAnsi="Times New Roman"/>
                <w:i/>
                <w:sz w:val="20"/>
              </w:rPr>
            </w:pPr>
            <w:r w:rsidRPr="00C03690">
              <w:rPr>
                <w:rFonts w:ascii="Times New Roman" w:hAnsi="Times New Roman"/>
                <w:i/>
                <w:sz w:val="20"/>
              </w:rPr>
              <w:t>Continuous</w:t>
            </w:r>
          </w:p>
        </w:tc>
        <w:tc>
          <w:tcPr>
            <w:tcW w:w="942" w:type="dxa"/>
          </w:tcPr>
          <w:p w:rsidRPr="00C03690" w:rsidR="00E72F37" w:rsidP="00EB2D27" w:rsidRDefault="00E72F37" w14:paraId="3E0EDC97" w14:textId="77777777">
            <w:pPr>
              <w:jc w:val="center"/>
              <w:rPr>
                <w:rFonts w:ascii="Times New Roman" w:hAnsi="Times New Roman"/>
                <w:i/>
                <w:sz w:val="20"/>
              </w:rPr>
            </w:pPr>
          </w:p>
        </w:tc>
      </w:tr>
      <w:tr w:rsidRPr="003A31D7" w:rsidR="009E1E88" w:rsidTr="00306FF0" w14:paraId="70973186" w14:textId="77777777">
        <w:trPr>
          <w:cantSplit/>
        </w:trPr>
        <w:tc>
          <w:tcPr>
            <w:tcW w:w="1131" w:type="dxa"/>
            <w:vMerge/>
            <w:vAlign w:val="center"/>
          </w:tcPr>
          <w:p w:rsidRPr="00C03690" w:rsidR="009E1E88" w:rsidP="00EB2D27" w:rsidRDefault="009E1E88" w14:paraId="1DE12785" w14:textId="77777777">
            <w:pPr>
              <w:rPr>
                <w:rFonts w:ascii="Times New Roman" w:hAnsi="Times New Roman"/>
                <w:sz w:val="20"/>
              </w:rPr>
            </w:pPr>
          </w:p>
        </w:tc>
        <w:tc>
          <w:tcPr>
            <w:tcW w:w="2622" w:type="dxa"/>
            <w:vAlign w:val="center"/>
          </w:tcPr>
          <w:p w:rsidRPr="00C03690" w:rsidR="009E1E88" w:rsidP="00EB2D27" w:rsidRDefault="009E1E88" w14:paraId="61B5E8AA" w14:textId="6125391B">
            <w:pPr>
              <w:rPr>
                <w:rFonts w:ascii="Times New Roman" w:hAnsi="Times New Roman"/>
                <w:sz w:val="20"/>
              </w:rPr>
            </w:pPr>
            <w:r w:rsidRPr="00C03690">
              <w:rPr>
                <w:rFonts w:ascii="Times New Roman" w:hAnsi="Times New Roman"/>
                <w:sz w:val="20"/>
              </w:rPr>
              <w:t>Study equipment</w:t>
            </w:r>
          </w:p>
        </w:tc>
        <w:tc>
          <w:tcPr>
            <w:tcW w:w="3184" w:type="dxa"/>
            <w:vAlign w:val="center"/>
          </w:tcPr>
          <w:p w:rsidRPr="00C03690" w:rsidR="009E1E88" w:rsidP="00EB2D27" w:rsidRDefault="009E1E88" w14:paraId="1AABA950" w14:textId="733CD334">
            <w:pPr>
              <w:rPr>
                <w:rFonts w:ascii="Times New Roman" w:hAnsi="Times New Roman"/>
                <w:sz w:val="20"/>
              </w:rPr>
            </w:pPr>
            <w:r w:rsidRPr="00C03690">
              <w:rPr>
                <w:rFonts w:ascii="Times New Roman" w:hAnsi="Times New Roman"/>
                <w:sz w:val="20"/>
              </w:rPr>
              <w:t>Install/remove study instrumentation (VDS and FMS)</w:t>
            </w:r>
          </w:p>
        </w:tc>
        <w:tc>
          <w:tcPr>
            <w:tcW w:w="846" w:type="dxa"/>
            <w:shd w:val="clear" w:color="auto" w:fill="auto"/>
            <w:vAlign w:val="center"/>
          </w:tcPr>
          <w:p w:rsidRPr="00217BA9" w:rsidR="009E1E88" w:rsidP="00EB2D27" w:rsidRDefault="009E1E88" w14:paraId="468B1696" w14:textId="755D3461">
            <w:pPr>
              <w:jc w:val="center"/>
              <w:rPr>
                <w:rFonts w:ascii="Wingdings" w:hAnsi="Wingdings"/>
                <w:i/>
                <w:sz w:val="20"/>
              </w:rPr>
            </w:pPr>
            <w:r w:rsidRPr="00217BA9">
              <w:rPr>
                <w:rFonts w:ascii="Wingdings" w:hAnsi="Wingdings"/>
                <w:sz w:val="20"/>
              </w:rPr>
              <w:t></w:t>
            </w:r>
          </w:p>
        </w:tc>
        <w:tc>
          <w:tcPr>
            <w:tcW w:w="1719" w:type="dxa"/>
            <w:gridSpan w:val="3"/>
            <w:shd w:val="clear" w:color="auto" w:fill="F2F2F2" w:themeFill="background1" w:themeFillShade="F2"/>
            <w:vAlign w:val="center"/>
          </w:tcPr>
          <w:p w:rsidRPr="00C03690" w:rsidR="009E1E88" w:rsidP="00EB2D27" w:rsidRDefault="009E1E88" w14:paraId="60EE5EFE" w14:textId="77777777">
            <w:pPr>
              <w:jc w:val="center"/>
              <w:rPr>
                <w:rFonts w:ascii="Times New Roman" w:hAnsi="Times New Roman"/>
                <w:i/>
                <w:sz w:val="20"/>
              </w:rPr>
            </w:pPr>
          </w:p>
        </w:tc>
        <w:tc>
          <w:tcPr>
            <w:tcW w:w="2506" w:type="dxa"/>
            <w:gridSpan w:val="5"/>
            <w:vAlign w:val="center"/>
          </w:tcPr>
          <w:p w:rsidRPr="00C03690" w:rsidR="009E1E88" w:rsidP="00EB2D27" w:rsidRDefault="009E1E88" w14:paraId="33BF22B2" w14:textId="77777777">
            <w:pPr>
              <w:jc w:val="center"/>
              <w:rPr>
                <w:rFonts w:ascii="Times New Roman" w:hAnsi="Times New Roman"/>
                <w:i/>
                <w:sz w:val="20"/>
              </w:rPr>
            </w:pPr>
          </w:p>
        </w:tc>
        <w:tc>
          <w:tcPr>
            <w:tcW w:w="942" w:type="dxa"/>
            <w:vAlign w:val="center"/>
          </w:tcPr>
          <w:p w:rsidRPr="00217BA9" w:rsidR="009E1E88" w:rsidP="00EB2D27" w:rsidRDefault="009E1E88" w14:paraId="46A2DA22" w14:textId="74BCC4E2">
            <w:pPr>
              <w:jc w:val="center"/>
              <w:rPr>
                <w:rFonts w:ascii="Wingdings" w:hAnsi="Wingdings"/>
                <w:i/>
                <w:sz w:val="20"/>
              </w:rPr>
            </w:pPr>
            <w:r w:rsidRPr="00217BA9">
              <w:rPr>
                <w:rFonts w:ascii="Wingdings" w:hAnsi="Wingdings"/>
                <w:sz w:val="20"/>
              </w:rPr>
              <w:t></w:t>
            </w:r>
          </w:p>
        </w:tc>
      </w:tr>
      <w:tr w:rsidRPr="003A31D7" w:rsidR="00E72F37" w:rsidTr="00306FF0" w14:paraId="27C7B949" w14:textId="5B315143">
        <w:trPr>
          <w:cantSplit/>
        </w:trPr>
        <w:tc>
          <w:tcPr>
            <w:tcW w:w="1131" w:type="dxa"/>
            <w:vMerge/>
            <w:vAlign w:val="center"/>
          </w:tcPr>
          <w:p w:rsidRPr="00C03690" w:rsidR="00E72F37" w:rsidP="00EB2D27" w:rsidRDefault="00E72F37" w14:paraId="7FE5CE05" w14:textId="725B5296">
            <w:pPr>
              <w:rPr>
                <w:rFonts w:ascii="Times New Roman" w:hAnsi="Times New Roman"/>
                <w:sz w:val="20"/>
              </w:rPr>
            </w:pPr>
          </w:p>
        </w:tc>
        <w:tc>
          <w:tcPr>
            <w:tcW w:w="2622" w:type="dxa"/>
            <w:vAlign w:val="center"/>
          </w:tcPr>
          <w:p w:rsidRPr="00C03690" w:rsidR="00E72F37" w:rsidP="00EB2D27" w:rsidRDefault="00E72F37" w14:paraId="2E1D7F8B" w14:textId="551D466A">
            <w:pPr>
              <w:rPr>
                <w:rFonts w:ascii="Times New Roman" w:hAnsi="Times New Roman"/>
                <w:sz w:val="20"/>
              </w:rPr>
            </w:pPr>
            <w:r w:rsidRPr="00C03690">
              <w:rPr>
                <w:rFonts w:ascii="Times New Roman" w:hAnsi="Times New Roman"/>
                <w:sz w:val="20"/>
              </w:rPr>
              <w:t>Vehicle performance data system with real-time fatigue monitoring system (FMS)</w:t>
            </w:r>
            <w:r w:rsidRPr="00C03690" w:rsidR="00117707">
              <w:rPr>
                <w:rFonts w:ascii="Times New Roman" w:hAnsi="Times New Roman"/>
                <w:sz w:val="20"/>
              </w:rPr>
              <w:t xml:space="preserve"> </w:t>
            </w:r>
            <w:r w:rsidRPr="00C03690" w:rsidR="00117707">
              <w:rPr>
                <w:rFonts w:ascii="Times New Roman" w:hAnsi="Times New Roman"/>
                <w:sz w:val="20"/>
                <w:vertAlign w:val="superscript"/>
              </w:rPr>
              <w:t>(</w:t>
            </w:r>
            <w:r w:rsidR="00306FF0">
              <w:rPr>
                <w:rFonts w:ascii="Times New Roman" w:hAnsi="Times New Roman"/>
                <w:sz w:val="20"/>
                <w:vertAlign w:val="superscript"/>
              </w:rPr>
              <w:t>4</w:t>
            </w:r>
            <w:r w:rsidRPr="00C03690" w:rsidR="00117707">
              <w:rPr>
                <w:rFonts w:ascii="Times New Roman" w:hAnsi="Times New Roman"/>
                <w:sz w:val="20"/>
                <w:vertAlign w:val="superscript"/>
              </w:rPr>
              <w:t>)</w:t>
            </w:r>
          </w:p>
        </w:tc>
        <w:tc>
          <w:tcPr>
            <w:tcW w:w="3184" w:type="dxa"/>
          </w:tcPr>
          <w:p w:rsidRPr="00C03690" w:rsidR="00894713" w:rsidP="00EB2D27" w:rsidRDefault="00894713" w14:paraId="4E7CD800" w14:textId="2F06B794">
            <w:pPr>
              <w:pStyle w:val="ListParagraph"/>
              <w:numPr>
                <w:ilvl w:val="0"/>
                <w:numId w:val="5"/>
              </w:numPr>
              <w:ind w:left="246" w:hanging="180"/>
              <w:rPr>
                <w:rFonts w:ascii="Times New Roman" w:hAnsi="Times New Roman"/>
                <w:sz w:val="20"/>
              </w:rPr>
            </w:pPr>
            <w:r w:rsidRPr="00C03690">
              <w:rPr>
                <w:rFonts w:ascii="Times New Roman" w:hAnsi="Times New Roman"/>
                <w:sz w:val="20"/>
              </w:rPr>
              <w:t>On-board accelerometers identify trigger events such as braking, swerving, contact with objects</w:t>
            </w:r>
          </w:p>
          <w:p w:rsidRPr="00C03690" w:rsidR="00E72F37" w:rsidP="00EB2D27" w:rsidRDefault="00E72F37" w14:paraId="12154C0E" w14:textId="77CB54B0">
            <w:pPr>
              <w:pStyle w:val="ListParagraph"/>
              <w:numPr>
                <w:ilvl w:val="0"/>
                <w:numId w:val="5"/>
              </w:numPr>
              <w:ind w:left="246" w:hanging="180"/>
              <w:rPr>
                <w:rFonts w:ascii="Times New Roman" w:hAnsi="Times New Roman"/>
                <w:sz w:val="20"/>
              </w:rPr>
            </w:pPr>
            <w:r w:rsidRPr="00C03690">
              <w:rPr>
                <w:rFonts w:ascii="Times New Roman" w:hAnsi="Times New Roman"/>
                <w:sz w:val="20"/>
              </w:rPr>
              <w:t>Video camera oriented to the highway</w:t>
            </w:r>
          </w:p>
          <w:p w:rsidRPr="00C03690" w:rsidR="00894713" w:rsidP="00EB2D27" w:rsidRDefault="00E72F37" w14:paraId="70979D4B" w14:textId="77777777">
            <w:pPr>
              <w:pStyle w:val="ListParagraph"/>
              <w:numPr>
                <w:ilvl w:val="0"/>
                <w:numId w:val="5"/>
              </w:numPr>
              <w:ind w:left="246" w:hanging="180"/>
              <w:rPr>
                <w:rFonts w:ascii="Times New Roman" w:hAnsi="Times New Roman"/>
                <w:sz w:val="20"/>
              </w:rPr>
            </w:pPr>
            <w:r w:rsidRPr="00C03690">
              <w:rPr>
                <w:rFonts w:ascii="Times New Roman" w:hAnsi="Times New Roman"/>
                <w:sz w:val="20"/>
              </w:rPr>
              <w:t>Video camera oriented to the driver’s face</w:t>
            </w:r>
          </w:p>
          <w:p w:rsidRPr="00C03690" w:rsidR="00E72F37" w:rsidP="00EB2D27" w:rsidRDefault="00894713" w14:paraId="3CB2B65D" w14:textId="650A7F05">
            <w:pPr>
              <w:pStyle w:val="ListParagraph"/>
              <w:numPr>
                <w:ilvl w:val="0"/>
                <w:numId w:val="5"/>
              </w:numPr>
              <w:ind w:left="246" w:hanging="180"/>
              <w:rPr>
                <w:rFonts w:ascii="Times New Roman" w:hAnsi="Times New Roman"/>
                <w:sz w:val="20"/>
              </w:rPr>
            </w:pPr>
            <w:r w:rsidRPr="00C03690">
              <w:rPr>
                <w:rFonts w:ascii="Times New Roman" w:hAnsi="Times New Roman"/>
                <w:sz w:val="20"/>
              </w:rPr>
              <w:t>F</w:t>
            </w:r>
            <w:r w:rsidRPr="00C03690" w:rsidR="00E72F37">
              <w:rPr>
                <w:rFonts w:ascii="Times New Roman" w:hAnsi="Times New Roman"/>
                <w:sz w:val="20"/>
              </w:rPr>
              <w:t>atigue detection software</w:t>
            </w:r>
          </w:p>
        </w:tc>
        <w:tc>
          <w:tcPr>
            <w:tcW w:w="846" w:type="dxa"/>
            <w:shd w:val="clear" w:color="auto" w:fill="auto"/>
          </w:tcPr>
          <w:p w:rsidRPr="00C03690" w:rsidR="00E72F37" w:rsidP="00EB2D27" w:rsidRDefault="00E72F37" w14:paraId="7691A1C5" w14:textId="77777777">
            <w:pPr>
              <w:jc w:val="center"/>
              <w:rPr>
                <w:rFonts w:ascii="Times New Roman" w:hAnsi="Times New Roman"/>
                <w:i/>
                <w:sz w:val="20"/>
              </w:rPr>
            </w:pPr>
          </w:p>
        </w:tc>
        <w:tc>
          <w:tcPr>
            <w:tcW w:w="1719" w:type="dxa"/>
            <w:gridSpan w:val="3"/>
            <w:shd w:val="clear" w:color="auto" w:fill="F2F2F2" w:themeFill="background1" w:themeFillShade="F2"/>
            <w:vAlign w:val="center"/>
          </w:tcPr>
          <w:p w:rsidRPr="00C03690" w:rsidR="00E72F37" w:rsidP="00EB2D27" w:rsidRDefault="00E72F37" w14:paraId="2F0AD079" w14:textId="3906B719">
            <w:pPr>
              <w:jc w:val="center"/>
              <w:rPr>
                <w:rFonts w:ascii="Times New Roman" w:hAnsi="Times New Roman"/>
                <w:i/>
                <w:sz w:val="20"/>
              </w:rPr>
            </w:pPr>
            <w:r w:rsidRPr="00C03690">
              <w:rPr>
                <w:rFonts w:ascii="Times New Roman" w:hAnsi="Times New Roman"/>
                <w:i/>
                <w:sz w:val="20"/>
              </w:rPr>
              <w:t>Continuous monitoring with event-driven data capture (vehicle and video)</w:t>
            </w:r>
          </w:p>
        </w:tc>
        <w:tc>
          <w:tcPr>
            <w:tcW w:w="2506" w:type="dxa"/>
            <w:gridSpan w:val="5"/>
            <w:vAlign w:val="center"/>
          </w:tcPr>
          <w:p w:rsidRPr="00C03690" w:rsidR="00E72F37" w:rsidP="00EB2D27" w:rsidRDefault="00E72F37" w14:paraId="4CEC7EC2" w14:textId="276DC158">
            <w:pPr>
              <w:jc w:val="center"/>
              <w:rPr>
                <w:rFonts w:ascii="Times New Roman" w:hAnsi="Times New Roman"/>
                <w:i/>
                <w:sz w:val="20"/>
              </w:rPr>
            </w:pPr>
            <w:r w:rsidRPr="00C03690">
              <w:rPr>
                <w:rFonts w:ascii="Times New Roman" w:hAnsi="Times New Roman"/>
                <w:i/>
                <w:sz w:val="20"/>
              </w:rPr>
              <w:t>Continuous monitoring with event-driven data capture (vehicle and video)</w:t>
            </w:r>
          </w:p>
        </w:tc>
        <w:tc>
          <w:tcPr>
            <w:tcW w:w="942" w:type="dxa"/>
          </w:tcPr>
          <w:p w:rsidRPr="00C03690" w:rsidR="00E72F37" w:rsidP="00EB2D27" w:rsidRDefault="00E72F37" w14:paraId="0E077154" w14:textId="77777777">
            <w:pPr>
              <w:jc w:val="center"/>
              <w:rPr>
                <w:rFonts w:ascii="Times New Roman" w:hAnsi="Times New Roman"/>
                <w:i/>
                <w:sz w:val="20"/>
              </w:rPr>
            </w:pPr>
          </w:p>
        </w:tc>
      </w:tr>
    </w:tbl>
    <w:p w:rsidRPr="00C03690" w:rsidR="001B0E9E" w:rsidP="001B0E9E" w:rsidRDefault="001B0E9E" w14:paraId="7A09522F" w14:textId="7B09D8BA">
      <w:pPr>
        <w:rPr>
          <w:rFonts w:ascii="Times New Roman" w:hAnsi="Times New Roman"/>
        </w:rPr>
      </w:pPr>
    </w:p>
    <w:p w:rsidRPr="00C03690" w:rsidR="00117707" w:rsidP="00117707" w:rsidRDefault="00117707" w14:paraId="0D95C39E" w14:textId="7994AF24">
      <w:pPr>
        <w:pStyle w:val="ListParagraph"/>
        <w:numPr>
          <w:ilvl w:val="0"/>
          <w:numId w:val="7"/>
        </w:numPr>
        <w:rPr>
          <w:rFonts w:ascii="Times New Roman" w:hAnsi="Times New Roman"/>
        </w:rPr>
      </w:pPr>
      <w:r w:rsidRPr="00C03690">
        <w:rPr>
          <w:rFonts w:ascii="Times New Roman" w:hAnsi="Times New Roman"/>
        </w:rPr>
        <w:t>Week 1 of the month, (2) Mid-month, (3) Standard equipment on most commercial vehicles, (</w:t>
      </w:r>
      <w:r w:rsidR="00306FF0">
        <w:rPr>
          <w:rFonts w:ascii="Times New Roman" w:hAnsi="Times New Roman"/>
        </w:rPr>
        <w:t>4</w:t>
      </w:r>
      <w:r w:rsidRPr="00C03690">
        <w:rPr>
          <w:rFonts w:ascii="Times New Roman" w:hAnsi="Times New Roman"/>
        </w:rPr>
        <w:t>) Study equipment</w:t>
      </w:r>
    </w:p>
    <w:p w:rsidRPr="001B0E9E" w:rsidR="00117707" w:rsidP="001B0E9E" w:rsidRDefault="00117707" w14:paraId="43CC3EE6" w14:textId="77777777">
      <w:pPr>
        <w:rPr>
          <w:rFonts w:cstheme="minorHAnsi"/>
        </w:rPr>
      </w:pPr>
    </w:p>
    <w:sectPr w:rsidRPr="001B0E9E" w:rsidR="00117707" w:rsidSect="000209F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4294"/>
    <w:multiLevelType w:val="hybridMultilevel"/>
    <w:tmpl w:val="B7E4353E"/>
    <w:lvl w:ilvl="0" w:tplc="0BF2C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75C53"/>
    <w:multiLevelType w:val="hybridMultilevel"/>
    <w:tmpl w:val="B7E4353E"/>
    <w:lvl w:ilvl="0" w:tplc="0BF2C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32A32"/>
    <w:multiLevelType w:val="hybridMultilevel"/>
    <w:tmpl w:val="D4C403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F64781"/>
    <w:multiLevelType w:val="hybridMultilevel"/>
    <w:tmpl w:val="C464C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A0962"/>
    <w:multiLevelType w:val="hybridMultilevel"/>
    <w:tmpl w:val="39B0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5713D4"/>
    <w:multiLevelType w:val="hybridMultilevel"/>
    <w:tmpl w:val="59B04860"/>
    <w:lvl w:ilvl="0" w:tplc="21DC6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177AA"/>
    <w:multiLevelType w:val="hybridMultilevel"/>
    <w:tmpl w:val="280A5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63"/>
    <w:rsid w:val="000209FE"/>
    <w:rsid w:val="00023805"/>
    <w:rsid w:val="00064859"/>
    <w:rsid w:val="000668D4"/>
    <w:rsid w:val="000A701D"/>
    <w:rsid w:val="000C05D5"/>
    <w:rsid w:val="000C253F"/>
    <w:rsid w:val="000E1B97"/>
    <w:rsid w:val="001030F3"/>
    <w:rsid w:val="00117707"/>
    <w:rsid w:val="00150E97"/>
    <w:rsid w:val="0015191C"/>
    <w:rsid w:val="00166611"/>
    <w:rsid w:val="001967D4"/>
    <w:rsid w:val="001B0E9E"/>
    <w:rsid w:val="001D2E63"/>
    <w:rsid w:val="001E1A7A"/>
    <w:rsid w:val="001F0493"/>
    <w:rsid w:val="00217BA9"/>
    <w:rsid w:val="00246387"/>
    <w:rsid w:val="002855B1"/>
    <w:rsid w:val="002A3283"/>
    <w:rsid w:val="002D4E33"/>
    <w:rsid w:val="002E7DC4"/>
    <w:rsid w:val="002F1C03"/>
    <w:rsid w:val="00306902"/>
    <w:rsid w:val="00306FF0"/>
    <w:rsid w:val="00387B11"/>
    <w:rsid w:val="00394EE8"/>
    <w:rsid w:val="003A31D7"/>
    <w:rsid w:val="003B377D"/>
    <w:rsid w:val="003B4B67"/>
    <w:rsid w:val="003B7133"/>
    <w:rsid w:val="003C0558"/>
    <w:rsid w:val="003D1481"/>
    <w:rsid w:val="004139BD"/>
    <w:rsid w:val="0044416E"/>
    <w:rsid w:val="00447B6E"/>
    <w:rsid w:val="0047697C"/>
    <w:rsid w:val="00484527"/>
    <w:rsid w:val="004C3380"/>
    <w:rsid w:val="004C5DBC"/>
    <w:rsid w:val="004D3CC4"/>
    <w:rsid w:val="0050184B"/>
    <w:rsid w:val="00547B14"/>
    <w:rsid w:val="00585D4E"/>
    <w:rsid w:val="005F0BCB"/>
    <w:rsid w:val="00622BD7"/>
    <w:rsid w:val="006303C9"/>
    <w:rsid w:val="00652CE3"/>
    <w:rsid w:val="00677A31"/>
    <w:rsid w:val="0068086C"/>
    <w:rsid w:val="006F3B1B"/>
    <w:rsid w:val="00705454"/>
    <w:rsid w:val="00720366"/>
    <w:rsid w:val="007220F9"/>
    <w:rsid w:val="00795289"/>
    <w:rsid w:val="007B3565"/>
    <w:rsid w:val="007C7CDF"/>
    <w:rsid w:val="00801D8B"/>
    <w:rsid w:val="00833EB9"/>
    <w:rsid w:val="0086307A"/>
    <w:rsid w:val="008639AE"/>
    <w:rsid w:val="00894713"/>
    <w:rsid w:val="008B6718"/>
    <w:rsid w:val="008D28EA"/>
    <w:rsid w:val="008E21F3"/>
    <w:rsid w:val="008F190B"/>
    <w:rsid w:val="00962F8C"/>
    <w:rsid w:val="009B42CE"/>
    <w:rsid w:val="009B5AA2"/>
    <w:rsid w:val="009C7CA7"/>
    <w:rsid w:val="009D09DD"/>
    <w:rsid w:val="009E1E88"/>
    <w:rsid w:val="00AD4EB0"/>
    <w:rsid w:val="00B03A27"/>
    <w:rsid w:val="00B15734"/>
    <w:rsid w:val="00B32FBC"/>
    <w:rsid w:val="00BE0135"/>
    <w:rsid w:val="00BE43AD"/>
    <w:rsid w:val="00C03690"/>
    <w:rsid w:val="00C071BC"/>
    <w:rsid w:val="00C14660"/>
    <w:rsid w:val="00C74FE9"/>
    <w:rsid w:val="00C80690"/>
    <w:rsid w:val="00C937BE"/>
    <w:rsid w:val="00CD0D3C"/>
    <w:rsid w:val="00CF4FD2"/>
    <w:rsid w:val="00CF754B"/>
    <w:rsid w:val="00D05AAA"/>
    <w:rsid w:val="00D26908"/>
    <w:rsid w:val="00D346DA"/>
    <w:rsid w:val="00D3539B"/>
    <w:rsid w:val="00D5618A"/>
    <w:rsid w:val="00D678D4"/>
    <w:rsid w:val="00D84237"/>
    <w:rsid w:val="00D9058B"/>
    <w:rsid w:val="00D9279F"/>
    <w:rsid w:val="00D94090"/>
    <w:rsid w:val="00DB6883"/>
    <w:rsid w:val="00DE3524"/>
    <w:rsid w:val="00E35944"/>
    <w:rsid w:val="00E70C87"/>
    <w:rsid w:val="00E72F37"/>
    <w:rsid w:val="00EB2D27"/>
    <w:rsid w:val="00EB63AD"/>
    <w:rsid w:val="00EB678C"/>
    <w:rsid w:val="00EC3406"/>
    <w:rsid w:val="00EE682A"/>
    <w:rsid w:val="00F27AC5"/>
    <w:rsid w:val="00F47669"/>
    <w:rsid w:val="00F75ADF"/>
    <w:rsid w:val="00F852FF"/>
    <w:rsid w:val="00F94962"/>
    <w:rsid w:val="00FB2978"/>
    <w:rsid w:val="00FC6DE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B53"/>
  <w15:chartTrackingRefBased/>
  <w15:docId w15:val="{425048F9-CA2A-4F6B-8895-72BCDCC6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58B"/>
    <w:pPr>
      <w:ind w:left="720"/>
      <w:contextualSpacing/>
    </w:pPr>
  </w:style>
  <w:style w:type="character" w:styleId="CommentReference">
    <w:name w:val="annotation reference"/>
    <w:basedOn w:val="DefaultParagraphFont"/>
    <w:uiPriority w:val="99"/>
    <w:semiHidden/>
    <w:unhideWhenUsed/>
    <w:rsid w:val="00150E97"/>
    <w:rPr>
      <w:sz w:val="16"/>
      <w:szCs w:val="16"/>
    </w:rPr>
  </w:style>
  <w:style w:type="paragraph" w:styleId="CommentText">
    <w:name w:val="annotation text"/>
    <w:basedOn w:val="Normal"/>
    <w:link w:val="CommentTextChar"/>
    <w:uiPriority w:val="99"/>
    <w:semiHidden/>
    <w:unhideWhenUsed/>
    <w:rsid w:val="00150E97"/>
    <w:pPr>
      <w:spacing w:line="240" w:lineRule="auto"/>
    </w:pPr>
    <w:rPr>
      <w:sz w:val="20"/>
      <w:szCs w:val="20"/>
    </w:rPr>
  </w:style>
  <w:style w:type="character" w:customStyle="1" w:styleId="CommentTextChar">
    <w:name w:val="Comment Text Char"/>
    <w:basedOn w:val="DefaultParagraphFont"/>
    <w:link w:val="CommentText"/>
    <w:uiPriority w:val="99"/>
    <w:semiHidden/>
    <w:rsid w:val="00150E97"/>
    <w:rPr>
      <w:sz w:val="20"/>
      <w:szCs w:val="20"/>
    </w:rPr>
  </w:style>
  <w:style w:type="paragraph" w:styleId="CommentSubject">
    <w:name w:val="annotation subject"/>
    <w:basedOn w:val="CommentText"/>
    <w:next w:val="CommentText"/>
    <w:link w:val="CommentSubjectChar"/>
    <w:uiPriority w:val="99"/>
    <w:semiHidden/>
    <w:unhideWhenUsed/>
    <w:rsid w:val="00150E97"/>
    <w:rPr>
      <w:b/>
      <w:bCs/>
    </w:rPr>
  </w:style>
  <w:style w:type="character" w:customStyle="1" w:styleId="CommentSubjectChar">
    <w:name w:val="Comment Subject Char"/>
    <w:basedOn w:val="CommentTextChar"/>
    <w:link w:val="CommentSubject"/>
    <w:uiPriority w:val="99"/>
    <w:semiHidden/>
    <w:rsid w:val="00150E97"/>
    <w:rPr>
      <w:b/>
      <w:bCs/>
      <w:sz w:val="20"/>
      <w:szCs w:val="20"/>
    </w:rPr>
  </w:style>
  <w:style w:type="paragraph" w:styleId="BalloonText">
    <w:name w:val="Balloon Text"/>
    <w:basedOn w:val="Normal"/>
    <w:link w:val="BalloonTextChar"/>
    <w:uiPriority w:val="99"/>
    <w:semiHidden/>
    <w:unhideWhenUsed/>
    <w:rsid w:val="00150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97"/>
    <w:rPr>
      <w:rFonts w:ascii="Segoe UI" w:hAnsi="Segoe UI" w:cs="Segoe UI"/>
      <w:sz w:val="18"/>
      <w:szCs w:val="18"/>
    </w:rPr>
  </w:style>
  <w:style w:type="character" w:styleId="Hyperlink">
    <w:name w:val="Hyperlink"/>
    <w:uiPriority w:val="99"/>
    <w:rsid w:val="00C937BE"/>
    <w:rPr>
      <w:rFonts w:cs="Times New Roman"/>
      <w:color w:val="0000FF"/>
      <w:u w:val="single"/>
    </w:rPr>
  </w:style>
  <w:style w:type="paragraph" w:styleId="NoSpacing">
    <w:name w:val="No Spacing"/>
    <w:uiPriority w:val="1"/>
    <w:qFormat/>
    <w:rsid w:val="00EB6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Macaluso, Renita (CDC/DDPHSS/OS/OSI)</dc:creator>
  <cp:keywords/>
  <dc:description/>
  <cp:lastModifiedBy>Macaluso, Renita (CDC/DDPHSS/OS/OSI)</cp:lastModifiedBy>
  <cp:revision>9</cp:revision>
  <dcterms:created xsi:type="dcterms:W3CDTF">2020-07-29T02:29:00Z</dcterms:created>
  <dcterms:modified xsi:type="dcterms:W3CDTF">2020-07-31T18:14:00Z</dcterms:modified>
</cp:coreProperties>
</file>