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EEF" w:rsidP="00E94EB3" w:rsidRDefault="00C97043" w14:paraId="4D4DC92D" w14:textId="77777777">
      <w:pPr>
        <w:tabs>
          <w:tab w:val="center" w:pos="4752"/>
          <w:tab w:val="left" w:pos="5040"/>
          <w:tab w:val="left" w:pos="5760"/>
          <w:tab w:val="left" w:pos="6480"/>
          <w:tab w:val="left" w:pos="7200"/>
          <w:tab w:val="left" w:pos="7920"/>
          <w:tab w:val="left" w:pos="8640"/>
          <w:tab w:val="left" w:pos="9360"/>
        </w:tabs>
        <w:jc w:val="center"/>
        <w:rPr>
          <w:b/>
          <w:sz w:val="26"/>
          <w:szCs w:val="26"/>
        </w:rPr>
      </w:pPr>
      <w:r w:rsidRPr="00C97043">
        <w:rPr>
          <w:b/>
          <w:sz w:val="26"/>
          <w:szCs w:val="26"/>
        </w:rPr>
        <w:t>Supporting Statement</w:t>
      </w:r>
      <w:r w:rsidR="0087685B">
        <w:rPr>
          <w:b/>
          <w:sz w:val="26"/>
          <w:szCs w:val="26"/>
        </w:rPr>
        <w:t xml:space="preserve"> Part A</w:t>
      </w:r>
    </w:p>
    <w:p w:rsidR="00153843" w:rsidP="00E94EB3" w:rsidRDefault="00C97043" w14:paraId="3C2BB251" w14:textId="6CE55AF6">
      <w:pPr>
        <w:tabs>
          <w:tab w:val="center" w:pos="4752"/>
          <w:tab w:val="left" w:pos="5040"/>
          <w:tab w:val="left" w:pos="5760"/>
          <w:tab w:val="left" w:pos="6480"/>
          <w:tab w:val="left" w:pos="7200"/>
          <w:tab w:val="left" w:pos="7920"/>
          <w:tab w:val="left" w:pos="8640"/>
          <w:tab w:val="left" w:pos="9360"/>
        </w:tabs>
        <w:jc w:val="center"/>
        <w:rPr>
          <w:b/>
          <w:sz w:val="26"/>
          <w:szCs w:val="26"/>
        </w:rPr>
      </w:pPr>
      <w:r w:rsidRPr="00C97043">
        <w:rPr>
          <w:b/>
          <w:sz w:val="26"/>
          <w:szCs w:val="26"/>
        </w:rPr>
        <w:t>M</w:t>
      </w:r>
      <w:r w:rsidR="001F5A1A">
        <w:rPr>
          <w:b/>
          <w:sz w:val="26"/>
          <w:szCs w:val="26"/>
        </w:rPr>
        <w:t>edicaid Drug Rebate Program (MDRP)</w:t>
      </w:r>
      <w:r w:rsidR="00CA5309">
        <w:rPr>
          <w:b/>
          <w:sz w:val="26"/>
          <w:szCs w:val="26"/>
        </w:rPr>
        <w:t>:</w:t>
      </w:r>
    </w:p>
    <w:p w:rsidR="008C3D1A" w:rsidP="00E94EB3" w:rsidRDefault="00C97043" w14:paraId="7364A7A3" w14:textId="5FC93E21">
      <w:pPr>
        <w:tabs>
          <w:tab w:val="center" w:pos="4752"/>
          <w:tab w:val="left" w:pos="5040"/>
          <w:tab w:val="left" w:pos="5760"/>
          <w:tab w:val="left" w:pos="6480"/>
          <w:tab w:val="left" w:pos="7200"/>
          <w:tab w:val="left" w:pos="7920"/>
          <w:tab w:val="left" w:pos="8640"/>
          <w:tab w:val="left" w:pos="9360"/>
        </w:tabs>
        <w:jc w:val="center"/>
        <w:rPr>
          <w:b/>
          <w:sz w:val="26"/>
          <w:szCs w:val="26"/>
        </w:rPr>
      </w:pPr>
      <w:r w:rsidRPr="00C97043">
        <w:rPr>
          <w:b/>
          <w:sz w:val="26"/>
          <w:szCs w:val="26"/>
        </w:rPr>
        <w:t xml:space="preserve">Quarterly </w:t>
      </w:r>
      <w:r w:rsidR="001F5A1A">
        <w:rPr>
          <w:b/>
          <w:sz w:val="26"/>
          <w:szCs w:val="26"/>
        </w:rPr>
        <w:t>State Invoice</w:t>
      </w:r>
      <w:r w:rsidR="008C3D1A">
        <w:rPr>
          <w:b/>
          <w:sz w:val="26"/>
          <w:szCs w:val="26"/>
        </w:rPr>
        <w:t xml:space="preserve"> (</w:t>
      </w:r>
      <w:r w:rsidRPr="00C97043" w:rsidR="008C3D1A">
        <w:rPr>
          <w:b/>
          <w:sz w:val="26"/>
          <w:szCs w:val="26"/>
        </w:rPr>
        <w:t>CMS-R-144</w:t>
      </w:r>
      <w:r w:rsidRPr="00C97043">
        <w:rPr>
          <w:b/>
          <w:sz w:val="26"/>
          <w:szCs w:val="26"/>
        </w:rPr>
        <w:t>)</w:t>
      </w:r>
    </w:p>
    <w:p w:rsidR="008F1EB4" w:rsidP="00E94EB3" w:rsidRDefault="001F5A1A" w14:paraId="77800CBA" w14:textId="0D39C168">
      <w:pPr>
        <w:tabs>
          <w:tab w:val="center" w:pos="4752"/>
          <w:tab w:val="left" w:pos="5040"/>
          <w:tab w:val="left" w:pos="5760"/>
          <w:tab w:val="left" w:pos="6480"/>
          <w:tab w:val="left" w:pos="7200"/>
          <w:tab w:val="left" w:pos="7920"/>
          <w:tab w:val="left" w:pos="8640"/>
          <w:tab w:val="left" w:pos="9360"/>
        </w:tabs>
        <w:jc w:val="center"/>
        <w:rPr>
          <w:b/>
          <w:sz w:val="26"/>
          <w:szCs w:val="26"/>
        </w:rPr>
      </w:pPr>
      <w:r>
        <w:rPr>
          <w:b/>
          <w:sz w:val="26"/>
          <w:szCs w:val="26"/>
        </w:rPr>
        <w:t>State Agency Contact Form</w:t>
      </w:r>
      <w:r w:rsidR="008C3D1A">
        <w:rPr>
          <w:b/>
          <w:sz w:val="26"/>
          <w:szCs w:val="26"/>
        </w:rPr>
        <w:t xml:space="preserve"> (</w:t>
      </w:r>
      <w:r w:rsidRPr="00C97043" w:rsidR="008C3D1A">
        <w:rPr>
          <w:b/>
          <w:sz w:val="26"/>
          <w:szCs w:val="26"/>
        </w:rPr>
        <w:t>CMS-368</w:t>
      </w:r>
      <w:r w:rsidRPr="00C97043" w:rsidR="00C97043">
        <w:rPr>
          <w:b/>
          <w:sz w:val="26"/>
          <w:szCs w:val="26"/>
        </w:rPr>
        <w:t>)</w:t>
      </w:r>
    </w:p>
    <w:p w:rsidR="007E1EEF" w:rsidP="00E94EB3" w:rsidRDefault="007E1EEF" w14:paraId="067526CC" w14:textId="77777777">
      <w:pPr>
        <w:tabs>
          <w:tab w:val="center" w:pos="4752"/>
          <w:tab w:val="left" w:pos="5040"/>
          <w:tab w:val="left" w:pos="5760"/>
          <w:tab w:val="left" w:pos="6480"/>
          <w:tab w:val="left" w:pos="7200"/>
          <w:tab w:val="left" w:pos="7920"/>
          <w:tab w:val="left" w:pos="8640"/>
          <w:tab w:val="left" w:pos="9360"/>
        </w:tabs>
        <w:jc w:val="center"/>
        <w:rPr>
          <w:b/>
          <w:sz w:val="26"/>
          <w:szCs w:val="26"/>
        </w:rPr>
      </w:pPr>
      <w:r>
        <w:rPr>
          <w:b/>
          <w:sz w:val="26"/>
          <w:szCs w:val="26"/>
        </w:rPr>
        <w:t>OMB 0938-0582</w:t>
      </w:r>
    </w:p>
    <w:p w:rsidRPr="00CA5309" w:rsidR="00CA5309" w:rsidP="00E94EB3" w:rsidRDefault="00CA5309" w14:paraId="6CF183CB" w14:textId="77777777">
      <w:pPr>
        <w:rPr>
          <w:sz w:val="24"/>
        </w:rPr>
      </w:pPr>
    </w:p>
    <w:p w:rsidRPr="00E94EB3" w:rsidR="008F1EB4" w:rsidP="00E94EB3" w:rsidRDefault="008F1EB4" w14:paraId="4EBAB7D2" w14:textId="77777777">
      <w:pPr>
        <w:rPr>
          <w:b/>
          <w:sz w:val="24"/>
        </w:rPr>
      </w:pPr>
      <w:r w:rsidRPr="00E94EB3">
        <w:rPr>
          <w:b/>
          <w:bCs/>
          <w:sz w:val="24"/>
        </w:rPr>
        <w:t>Background</w:t>
      </w:r>
    </w:p>
    <w:p w:rsidRPr="00E94EB3" w:rsidR="00905559" w:rsidP="00E94EB3" w:rsidRDefault="00905559" w14:paraId="6C2AC795" w14:textId="77777777">
      <w:pPr>
        <w:rPr>
          <w:sz w:val="24"/>
        </w:rPr>
      </w:pPr>
    </w:p>
    <w:p w:rsidR="002A759D" w:rsidP="00E94EB3" w:rsidRDefault="00C97043" w14:paraId="4037863B" w14:textId="77777777">
      <w:pPr>
        <w:tabs>
          <w:tab w:val="left" w:pos="-720"/>
        </w:tabs>
        <w:rPr>
          <w:sz w:val="24"/>
        </w:rPr>
      </w:pPr>
      <w:r>
        <w:rPr>
          <w:sz w:val="24"/>
        </w:rPr>
        <w:t xml:space="preserve">Section 1927 of the Social Security Act (the Act) requires drug </w:t>
      </w:r>
      <w:bookmarkStart w:name="_GoBack" w:id="0"/>
      <w:bookmarkEnd w:id="0"/>
      <w:r>
        <w:rPr>
          <w:sz w:val="24"/>
        </w:rPr>
        <w:t xml:space="preserve">manufacturers to enter into and have in effect a </w:t>
      </w:r>
      <w:r w:rsidR="00FB6C10">
        <w:rPr>
          <w:sz w:val="24"/>
        </w:rPr>
        <w:t xml:space="preserve">national </w:t>
      </w:r>
      <w:r>
        <w:rPr>
          <w:sz w:val="24"/>
        </w:rPr>
        <w:t xml:space="preserve">rebate agreement with the Federal Government for States to receive funding for prescription drugs dispensed to Medicaid recipients.  For purposes of this legislation, a drug </w:t>
      </w:r>
      <w:r w:rsidR="00FB6C10">
        <w:rPr>
          <w:sz w:val="24"/>
        </w:rPr>
        <w:t>manufacturer</w:t>
      </w:r>
      <w:r>
        <w:rPr>
          <w:sz w:val="24"/>
        </w:rPr>
        <w:t xml:space="preserve"> is defined as </w:t>
      </w:r>
      <w:r w:rsidR="00FB6C10">
        <w:rPr>
          <w:sz w:val="24"/>
        </w:rPr>
        <w:t>an entity</w:t>
      </w:r>
      <w:r>
        <w:rPr>
          <w:sz w:val="24"/>
        </w:rPr>
        <w:t xml:space="preserve"> hold</w:t>
      </w:r>
      <w:r w:rsidR="00FB6C10">
        <w:rPr>
          <w:sz w:val="24"/>
        </w:rPr>
        <w:t>ing</w:t>
      </w:r>
      <w:r>
        <w:rPr>
          <w:sz w:val="24"/>
        </w:rPr>
        <w:t xml:space="preserve"> legal title to the National Drug Code (NDC) number for a prescription drug, nonpresc</w:t>
      </w:r>
      <w:r w:rsidR="00206BC9">
        <w:rPr>
          <w:sz w:val="24"/>
        </w:rPr>
        <w:t>ription drug or biological product.</w:t>
      </w:r>
      <w:r w:rsidRPr="002F4868" w:rsidR="002F4868">
        <w:rPr>
          <w:sz w:val="24"/>
        </w:rPr>
        <w:t xml:space="preserve"> </w:t>
      </w:r>
    </w:p>
    <w:p w:rsidR="002A759D" w:rsidP="00E94EB3" w:rsidRDefault="002A759D" w14:paraId="2D255CE0" w14:textId="77777777">
      <w:pPr>
        <w:tabs>
          <w:tab w:val="left" w:pos="-720"/>
        </w:tabs>
        <w:rPr>
          <w:sz w:val="24"/>
        </w:rPr>
      </w:pPr>
    </w:p>
    <w:p w:rsidR="002A759D" w:rsidP="00E94EB3" w:rsidRDefault="002A759D" w14:paraId="0D68D63E" w14:textId="77777777">
      <w:pPr>
        <w:tabs>
          <w:tab w:val="left" w:pos="-720"/>
        </w:tabs>
        <w:rPr>
          <w:sz w:val="24"/>
        </w:rPr>
      </w:pPr>
      <w:r>
        <w:rPr>
          <w:sz w:val="24"/>
        </w:rPr>
        <w:t>To receive a rebate on the drugs dispensed to Medicaid recipients, States are required to submit quarterly utilization data reports to drug manufacturers that have national rebate agreements with the Federal Government.  In addition, a copy of these reports must also be submitted to the Centers for Medicare &amp; Medicaid Services (CMS).  In turn, States are required to refund the Federal share of all Medicaid drug rebates they collect by reporting such rebates on a quarterly Medicaid expenditure report for the quarter in which the rebate was received.</w:t>
      </w:r>
    </w:p>
    <w:p w:rsidR="000D5FA1" w:rsidP="00E94EB3" w:rsidRDefault="000D5FA1" w14:paraId="09EFCC56" w14:textId="77777777">
      <w:pPr>
        <w:tabs>
          <w:tab w:val="left" w:pos="-360"/>
        </w:tabs>
        <w:rPr>
          <w:sz w:val="24"/>
        </w:rPr>
      </w:pPr>
    </w:p>
    <w:p w:rsidRPr="00B54D37" w:rsidR="00B54D37" w:rsidP="00B54D37" w:rsidRDefault="00B54D37" w14:paraId="019082DA" w14:textId="5DF2AF95">
      <w:pPr>
        <w:rPr>
          <w:sz w:val="24"/>
        </w:rPr>
      </w:pPr>
      <w:r w:rsidRPr="00B54D37">
        <w:rPr>
          <w:sz w:val="24"/>
        </w:rPr>
        <w:t>This 2020 information collection request is associated with our June 19, 2020, proposed rule (CMS-2482-P, RIN 0938-AT82). Th</w:t>
      </w:r>
      <w:r w:rsidRPr="000240C8">
        <w:rPr>
          <w:sz w:val="24"/>
        </w:rPr>
        <w:t xml:space="preserve">e rule proposes to </w:t>
      </w:r>
      <w:r w:rsidR="000240C8">
        <w:rPr>
          <w:sz w:val="24"/>
        </w:rPr>
        <w:t xml:space="preserve">revise </w:t>
      </w:r>
      <w:r w:rsidRPr="00B54D37">
        <w:rPr>
          <w:sz w:val="24"/>
        </w:rPr>
        <w:t xml:space="preserve">§ 447.511(b) </w:t>
      </w:r>
      <w:r w:rsidR="000240C8">
        <w:rPr>
          <w:sz w:val="24"/>
        </w:rPr>
        <w:t xml:space="preserve">whereby </w:t>
      </w:r>
      <w:r w:rsidRPr="00B54D37">
        <w:rPr>
          <w:sz w:val="24"/>
        </w:rPr>
        <w:t>states, territories, and the District of Columbia would be required to ensure</w:t>
      </w:r>
      <w:r w:rsidR="000240C8">
        <w:rPr>
          <w:sz w:val="24"/>
        </w:rPr>
        <w:t>,</w:t>
      </w:r>
      <w:r w:rsidRPr="00B54D37">
        <w:rPr>
          <w:sz w:val="24"/>
        </w:rPr>
        <w:t xml:space="preserve"> by certification</w:t>
      </w:r>
      <w:r w:rsidR="000240C8">
        <w:rPr>
          <w:sz w:val="24"/>
        </w:rPr>
        <w:t>,</w:t>
      </w:r>
      <w:r w:rsidRPr="00B54D37">
        <w:rPr>
          <w:sz w:val="24"/>
        </w:rPr>
        <w:t xml:space="preserve"> that the quarterly rebate invoices sent to manufacturers that participate in the MDRP no later than 60 days after the end of each rebate period via CMS-R-144 (Quarterly Medicaid Drug Rebate Invoice), mirrors the data sent to us. This rule would not impose any changes to the CMS-R-144 form.</w:t>
      </w:r>
    </w:p>
    <w:p w:rsidRPr="00B54D37" w:rsidR="00B54D37" w:rsidP="00B54D37" w:rsidRDefault="00B54D37" w14:paraId="1439CDA6" w14:textId="77777777">
      <w:pPr>
        <w:ind w:firstLine="720"/>
        <w:rPr>
          <w:sz w:val="24"/>
        </w:rPr>
      </w:pPr>
    </w:p>
    <w:p w:rsidRPr="00B54D37" w:rsidR="00B54D37" w:rsidP="00B54D37" w:rsidRDefault="00B54D37" w14:paraId="1FF8A51D" w14:textId="651CBC1B">
      <w:pPr>
        <w:rPr>
          <w:sz w:val="24"/>
        </w:rPr>
      </w:pPr>
      <w:r w:rsidRPr="00B54D37">
        <w:rPr>
          <w:sz w:val="24"/>
        </w:rPr>
        <w:t xml:space="preserve">Under proposed § 447.511(d) states would be required to certify that their SDUD meets the requirements specified under proposed § 447.511(e) via a certification statement.  We believe the certification would not impose a significant burden as we will provide systems access to state certifiers to log in once per quarter to certify their SDUD report. Certifiers would have to apply for a CMS user ID and password, and keep current with required annual computer-based training, as current state staff with access to our systems must do.  To comply with the proposed certification requirements, States must already have system edits in place to find and correct SDUD outliers prior to reporting to manufacturers and CMS. </w:t>
      </w:r>
    </w:p>
    <w:p w:rsidRPr="00B54D37" w:rsidR="00B54D37" w:rsidP="00B54D37" w:rsidRDefault="00B54D37" w14:paraId="768AE86B" w14:textId="77777777">
      <w:pPr>
        <w:rPr>
          <w:sz w:val="24"/>
        </w:rPr>
      </w:pPr>
    </w:p>
    <w:p w:rsidR="000D5FA1" w:rsidP="00E94EB3" w:rsidRDefault="00202999" w14:paraId="4F7EC17A" w14:textId="602D9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Form CMS 368 </w:t>
      </w:r>
      <w:r w:rsidR="000D5FA1">
        <w:rPr>
          <w:sz w:val="24"/>
        </w:rPr>
        <w:t xml:space="preserve">is a report of contact for the State to name the individuals involved in the </w:t>
      </w:r>
      <w:r w:rsidR="0043673E">
        <w:rPr>
          <w:sz w:val="24"/>
        </w:rPr>
        <w:t>Medicaid D</w:t>
      </w:r>
      <w:r w:rsidR="000D5FA1">
        <w:rPr>
          <w:sz w:val="24"/>
        </w:rPr>
        <w:t xml:space="preserve">rug </w:t>
      </w:r>
      <w:r w:rsidR="0043673E">
        <w:rPr>
          <w:sz w:val="24"/>
        </w:rPr>
        <w:t>R</w:t>
      </w:r>
      <w:r w:rsidR="000D5FA1">
        <w:rPr>
          <w:sz w:val="24"/>
        </w:rPr>
        <w:t xml:space="preserve">ebate </w:t>
      </w:r>
      <w:r w:rsidR="0043673E">
        <w:rPr>
          <w:sz w:val="24"/>
        </w:rPr>
        <w:t>P</w:t>
      </w:r>
      <w:r w:rsidR="000D5FA1">
        <w:rPr>
          <w:sz w:val="24"/>
        </w:rPr>
        <w:t>rogram</w:t>
      </w:r>
      <w:r w:rsidR="0043673E">
        <w:rPr>
          <w:sz w:val="24"/>
        </w:rPr>
        <w:t xml:space="preserve"> (MDRP) and the Drug Utilization Review (DUR) Program</w:t>
      </w:r>
      <w:r>
        <w:rPr>
          <w:sz w:val="24"/>
        </w:rPr>
        <w:t xml:space="preserve">, and is required only in those instances where a change to the </w:t>
      </w:r>
      <w:r w:rsidR="00C334EE">
        <w:rPr>
          <w:sz w:val="24"/>
        </w:rPr>
        <w:t>originally submitted data is necessary</w:t>
      </w:r>
      <w:r w:rsidR="000D5FA1">
        <w:rPr>
          <w:sz w:val="24"/>
        </w:rPr>
        <w:t>.  The ability to require the reporting of any changes to these data is necessary to the efficient operation of the</w:t>
      </w:r>
      <w:r w:rsidR="0043673E">
        <w:rPr>
          <w:sz w:val="24"/>
        </w:rPr>
        <w:t>se programs</w:t>
      </w:r>
      <w:r w:rsidR="000D5FA1">
        <w:rPr>
          <w:sz w:val="24"/>
        </w:rPr>
        <w:t>.</w:t>
      </w:r>
      <w:r w:rsidR="003C36F3">
        <w:rPr>
          <w:sz w:val="24"/>
        </w:rPr>
        <w:t xml:space="preserve">  We are not proposing any changes to the CMS-368 form.</w:t>
      </w:r>
    </w:p>
    <w:p w:rsidRPr="00907891" w:rsidR="00542B99" w:rsidP="00E94EB3" w:rsidRDefault="00542B99" w14:paraId="374D52C5" w14:textId="4EC5E9F4">
      <w:pPr>
        <w:pStyle w:val="BodyText"/>
        <w:rPr>
          <w:b w:val="0"/>
          <w:i w:val="0"/>
        </w:rPr>
      </w:pPr>
    </w:p>
    <w:p w:rsidRPr="007C1FB7" w:rsidR="00907891" w:rsidP="00E94EB3" w:rsidRDefault="00907891" w14:paraId="19AD1D58" w14:textId="5D415924">
      <w:pPr>
        <w:pStyle w:val="BodyText"/>
        <w:rPr>
          <w:b w:val="0"/>
          <w:i w:val="0"/>
        </w:rPr>
      </w:pPr>
      <w:r w:rsidRPr="00892116">
        <w:rPr>
          <w:b w:val="0"/>
          <w:i w:val="0"/>
        </w:rPr>
        <w:t xml:space="preserve">The form CMS-R-144 is required from States quarterly to report utilization for any drugs paid </w:t>
      </w:r>
      <w:r w:rsidRPr="007C1FB7">
        <w:rPr>
          <w:b w:val="0"/>
          <w:i w:val="0"/>
        </w:rPr>
        <w:t>for during that quarter.</w:t>
      </w:r>
      <w:r w:rsidRPr="007C1FB7" w:rsidR="007C1FB7">
        <w:rPr>
          <w:b w:val="0"/>
          <w:i w:val="0"/>
        </w:rPr>
        <w:t xml:space="preserve"> </w:t>
      </w:r>
      <w:r w:rsidR="001C456C">
        <w:rPr>
          <w:b w:val="0"/>
          <w:i w:val="0"/>
        </w:rPr>
        <w:t>As indicated, we are not proposing any changes to the CMS-R-144 form.</w:t>
      </w:r>
    </w:p>
    <w:p w:rsidRPr="00907891" w:rsidR="002325E9" w:rsidP="00E94EB3" w:rsidRDefault="002325E9" w14:paraId="68EE545C" w14:textId="77777777">
      <w:pPr>
        <w:pStyle w:val="BodyText"/>
        <w:rPr>
          <w:b w:val="0"/>
          <w:i w:val="0"/>
        </w:rPr>
      </w:pPr>
    </w:p>
    <w:p w:rsidRPr="00833C8F" w:rsidR="008F1EB4" w:rsidP="00E94EB3" w:rsidRDefault="008F1EB4" w14:paraId="2C6D1F24" w14:textId="77777777">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833C8F">
        <w:rPr>
          <w:b/>
          <w:bCs/>
          <w:sz w:val="24"/>
        </w:rPr>
        <w:t>Justification</w:t>
      </w:r>
    </w:p>
    <w:p w:rsidR="008F1EB4" w:rsidP="00E94EB3" w:rsidRDefault="008F1EB4" w14:paraId="71507E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38052C8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w:t>
      </w:r>
      <w:r>
        <w:rPr>
          <w:sz w:val="24"/>
        </w:rPr>
        <w:tab/>
      </w:r>
      <w:r>
        <w:rPr>
          <w:sz w:val="24"/>
          <w:u w:val="single"/>
        </w:rPr>
        <w:t>Need and Legal Basis</w:t>
      </w:r>
    </w:p>
    <w:p w:rsidR="008F1EB4" w:rsidP="00E94EB3" w:rsidRDefault="008F1EB4" w14:paraId="39895E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07840" w14:paraId="6608B3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authority for requiring States to submit the quarterly data report is </w:t>
      </w:r>
      <w:r w:rsidR="003158E7">
        <w:rPr>
          <w:sz w:val="24"/>
        </w:rPr>
        <w:t xml:space="preserve">found in </w:t>
      </w:r>
      <w:r>
        <w:rPr>
          <w:sz w:val="24"/>
        </w:rPr>
        <w:t xml:space="preserve">Section 1927 of the Act.  Specifically, Section 1927(a)(1) describes the requirements for rebate agreements and section 1927(b)(2) describes the state’s responsibilities with respect to the drug rebate program.  </w:t>
      </w:r>
      <w:r w:rsidR="003158E7">
        <w:rPr>
          <w:sz w:val="24"/>
        </w:rPr>
        <w:t>Copies</w:t>
      </w:r>
      <w:r>
        <w:rPr>
          <w:sz w:val="24"/>
        </w:rPr>
        <w:t xml:space="preserve"> of these portions of the statute </w:t>
      </w:r>
      <w:r w:rsidR="003158E7">
        <w:rPr>
          <w:sz w:val="24"/>
        </w:rPr>
        <w:t>are</w:t>
      </w:r>
      <w:r>
        <w:rPr>
          <w:sz w:val="24"/>
        </w:rPr>
        <w:t xml:space="preserve"> attached</w:t>
      </w:r>
      <w:r w:rsidR="00900DC9">
        <w:rPr>
          <w:sz w:val="24"/>
        </w:rPr>
        <w:t>, along with copies of the relevant statutory changes included in the Affordable Care Act</w:t>
      </w:r>
      <w:r>
        <w:rPr>
          <w:sz w:val="24"/>
        </w:rPr>
        <w:t>.</w:t>
      </w:r>
    </w:p>
    <w:p w:rsidR="008F1EB4" w:rsidP="00E94EB3" w:rsidRDefault="008F1EB4" w14:paraId="76C9DC1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390DBE3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2.</w:t>
      </w:r>
      <w:r>
        <w:rPr>
          <w:sz w:val="24"/>
        </w:rPr>
        <w:tab/>
      </w:r>
      <w:r>
        <w:rPr>
          <w:sz w:val="24"/>
          <w:u w:val="single"/>
        </w:rPr>
        <w:t>Information Users</w:t>
      </w:r>
    </w:p>
    <w:p w:rsidR="008F1EB4" w:rsidP="00E94EB3" w:rsidRDefault="008F1EB4" w14:paraId="5F482078"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3158E7" w14:paraId="6D129487"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develops the rebate amount per drug unit from information supplied by the drug manufacturers and distributes these data to the States.  States then must report quarterly to the drug manufacturers and to CMS the total number of units of each dosage form/strength of their covered outpatient drugs reimbursed during a quarter and the rebate amount to be refunded.  This report is due within 60 days of the end of each calendar quarter.  The information in the report is based on claims paid by the State Medicaid agency during a calendar quarter.</w:t>
      </w:r>
    </w:p>
    <w:p w:rsidR="008F1EB4" w:rsidP="00E94EB3" w:rsidRDefault="008F1EB4" w14:paraId="7CD8DF53"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26FC5CB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3.</w:t>
      </w:r>
      <w:r>
        <w:rPr>
          <w:sz w:val="24"/>
        </w:rPr>
        <w:tab/>
      </w:r>
      <w:r w:rsidR="001E3693">
        <w:rPr>
          <w:sz w:val="24"/>
          <w:u w:val="single"/>
        </w:rPr>
        <w:t xml:space="preserve">Use of </w:t>
      </w:r>
      <w:r>
        <w:rPr>
          <w:sz w:val="24"/>
          <w:u w:val="single"/>
        </w:rPr>
        <w:t>Information Technology</w:t>
      </w:r>
    </w:p>
    <w:p w:rsidR="008F1EB4" w:rsidP="00E94EB3" w:rsidRDefault="008F1EB4" w14:paraId="3A7E22D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3158E7" w14:paraId="140C4337"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States are required to submit their quarterly reports to CMS via </w:t>
      </w:r>
      <w:r w:rsidR="004A11C7">
        <w:rPr>
          <w:sz w:val="24"/>
        </w:rPr>
        <w:t>Electronic File Transfer (EFT)</w:t>
      </w:r>
      <w:r>
        <w:rPr>
          <w:sz w:val="24"/>
        </w:rPr>
        <w:t xml:space="preserve">.  However, States will determine the vehicle by which they submit the same reports to the drug manufacturers, i.e., electronic media or hard copy.  CMS developed a hard copy layout of the required reporting data which contains </w:t>
      </w:r>
      <w:r w:rsidRPr="00A35000">
        <w:rPr>
          <w:sz w:val="24"/>
        </w:rPr>
        <w:t>the same data as that developed for electronic record layout.</w:t>
      </w:r>
      <w:r>
        <w:rPr>
          <w:sz w:val="24"/>
        </w:rPr>
        <w:t xml:space="preserve">  This layout was agreed upon by the States and CMS for those instances where electronic media is not used for quarterly reporting to drug manufacturers.</w:t>
      </w:r>
      <w:r w:rsidR="001E3693">
        <w:rPr>
          <w:sz w:val="24"/>
        </w:rPr>
        <w:t xml:space="preserve">  </w:t>
      </w:r>
    </w:p>
    <w:p w:rsidR="00A725FC" w:rsidP="00E94EB3" w:rsidRDefault="00A725FC" w14:paraId="357B610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594657C1" w14:textId="77777777">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4.</w:t>
      </w:r>
      <w:r>
        <w:rPr>
          <w:sz w:val="24"/>
        </w:rPr>
        <w:tab/>
      </w:r>
      <w:r>
        <w:rPr>
          <w:sz w:val="24"/>
          <w:u w:val="single"/>
        </w:rPr>
        <w:t>Duplication of Efforts</w:t>
      </w:r>
    </w:p>
    <w:p w:rsidR="00A5503D" w:rsidP="00E94EB3" w:rsidRDefault="00A5503D" w14:paraId="7AA17DD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4E416F" w14:paraId="2066D06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w:t>
      </w:r>
      <w:r w:rsidR="00A5503D">
        <w:rPr>
          <w:sz w:val="24"/>
        </w:rPr>
        <w:t>his information collection does not duplicate any other effort and the information cannot be obtained from any other source.</w:t>
      </w:r>
    </w:p>
    <w:p w:rsidR="00BF3134" w:rsidP="00E94EB3" w:rsidRDefault="00BF3134" w14:paraId="23557A4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213FAEA3" w14:textId="7777777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5.</w:t>
      </w:r>
      <w:r>
        <w:rPr>
          <w:sz w:val="24"/>
        </w:rPr>
        <w:tab/>
      </w:r>
      <w:r>
        <w:rPr>
          <w:sz w:val="24"/>
          <w:u w:val="single"/>
        </w:rPr>
        <w:t>Small Businesses</w:t>
      </w:r>
    </w:p>
    <w:p w:rsidR="008F1EB4" w:rsidP="00E94EB3" w:rsidRDefault="008F1EB4" w14:paraId="231B5E5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A5503D" w14:paraId="6BFEC8C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This collection of information does not involve small businesses or other small entities.</w:t>
      </w:r>
    </w:p>
    <w:p w:rsidR="008F1EB4" w:rsidP="00E94EB3" w:rsidRDefault="008F1EB4" w14:paraId="28697BB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71BB29D0" w14:textId="7777777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6.</w:t>
      </w:r>
      <w:r>
        <w:rPr>
          <w:sz w:val="24"/>
        </w:rPr>
        <w:tab/>
      </w:r>
      <w:r>
        <w:rPr>
          <w:sz w:val="24"/>
          <w:u w:val="single"/>
        </w:rPr>
        <w:t>Less Frequent Collection</w:t>
      </w:r>
    </w:p>
    <w:p w:rsidR="008F1EB4" w:rsidP="00E94EB3" w:rsidRDefault="008F1EB4" w14:paraId="343FFBB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A5503D" w14:paraId="15A8455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Section 1927 of the Act requires the quarterly reporting by States of the drug identification and rebate data.</w:t>
      </w:r>
      <w:r w:rsidR="00EE414A">
        <w:rPr>
          <w:sz w:val="24"/>
        </w:rPr>
        <w:t xml:space="preserve">  </w:t>
      </w:r>
      <w:r w:rsidRPr="00407E72" w:rsidR="00EE414A">
        <w:rPr>
          <w:sz w:val="24"/>
        </w:rPr>
        <w:t>Less frequent reporting of these documents would hamper the efficient administration and function of the Medicaid drug rebate program.</w:t>
      </w:r>
      <w:r w:rsidR="00EE414A">
        <w:rPr>
          <w:sz w:val="24"/>
        </w:rPr>
        <w:t xml:space="preserve"> </w:t>
      </w:r>
    </w:p>
    <w:p w:rsidR="001C3859" w:rsidP="00E94EB3" w:rsidRDefault="001C3859" w14:paraId="7379EF3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27DB7A3C" w14:textId="77777777">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7.</w:t>
      </w:r>
      <w:r>
        <w:rPr>
          <w:sz w:val="24"/>
        </w:rPr>
        <w:tab/>
      </w:r>
      <w:r>
        <w:rPr>
          <w:sz w:val="24"/>
          <w:u w:val="single"/>
        </w:rPr>
        <w:t>Special Circumstances</w:t>
      </w:r>
    </w:p>
    <w:p w:rsidR="008F1EB4" w:rsidP="00E94EB3" w:rsidRDefault="008F1EB4" w14:paraId="29ED148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F236EE" w:rsidR="00E509ED" w:rsidP="00E94EB3" w:rsidRDefault="00E509ED" w14:paraId="1ED3EFB1"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236EE">
        <w:rPr>
          <w:sz w:val="24"/>
        </w:rPr>
        <w:lastRenderedPageBreak/>
        <w:t>There are no special circumstances that would require an information collection to be conducted in a manner that requires respondents to:</w:t>
      </w:r>
    </w:p>
    <w:p w:rsidRPr="00F236EE" w:rsidR="00E509ED" w:rsidP="00E94EB3" w:rsidRDefault="00E509ED" w14:paraId="439F0A9B"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4"/>
        </w:rPr>
      </w:pPr>
      <w:r w:rsidRPr="00F236EE">
        <w:rPr>
          <w:sz w:val="24"/>
        </w:rPr>
        <w:t>Report information to the agency more often than quarterly;</w:t>
      </w:r>
    </w:p>
    <w:p w:rsidRPr="00F236EE" w:rsidR="00E509ED" w:rsidP="00D606D3" w:rsidRDefault="00E509ED" w14:paraId="4766A3B7" w14:textId="685E24E6">
      <w:pPr>
        <w:numPr>
          <w:ilvl w:val="0"/>
          <w:numId w:val="1"/>
        </w:num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 xml:space="preserve">Prepare a written response to a collection of information in fewer than 30 days after receipt </w:t>
      </w:r>
      <w:r w:rsidR="00D606D3">
        <w:rPr>
          <w:sz w:val="24"/>
        </w:rPr>
        <w:t xml:space="preserve">   </w:t>
      </w:r>
      <w:r w:rsidRPr="00F236EE">
        <w:rPr>
          <w:sz w:val="24"/>
        </w:rPr>
        <w:t xml:space="preserve">of it; </w:t>
      </w:r>
    </w:p>
    <w:p w:rsidRPr="00F236EE" w:rsidR="00E509ED" w:rsidP="00D606D3" w:rsidRDefault="00E509ED" w14:paraId="47A3814A"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Submit more than an original and two copies of any document;</w:t>
      </w:r>
    </w:p>
    <w:p w:rsidRPr="00F236EE" w:rsidR="00E509ED" w:rsidP="00D606D3" w:rsidRDefault="00E509ED" w14:paraId="66A3DD9B"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Retain records, other than health, medical, government contract, grant-in-aid, or tax records for more than three years;</w:t>
      </w:r>
    </w:p>
    <w:p w:rsidRPr="00F236EE" w:rsidR="00E509ED" w:rsidP="00D606D3" w:rsidRDefault="00E509ED" w14:paraId="37796876"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Collect data in connection with a statistical survey that is not designed to produce valid and reliable results that can be generalized to the universe of study,</w:t>
      </w:r>
    </w:p>
    <w:p w:rsidRPr="00F236EE" w:rsidR="00E509ED" w:rsidP="00D606D3" w:rsidRDefault="00E509ED" w14:paraId="47A958F3"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Use a statistical data classification that has not been reviewed and approved by OMB;</w:t>
      </w:r>
    </w:p>
    <w:p w:rsidRPr="00F236EE" w:rsidR="00E509ED" w:rsidP="00D606D3" w:rsidRDefault="00E509ED" w14:paraId="46C63333"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F236EE">
        <w:rPr>
          <w:sz w:val="24"/>
        </w:rPr>
        <w:t>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70185E" w:rsidR="00E509ED" w:rsidP="00D606D3" w:rsidRDefault="00E509ED" w14:paraId="3CA70BF6" w14:textId="77777777">
      <w:pPr>
        <w:numPr>
          <w:ilvl w:val="0"/>
          <w:numId w:val="1"/>
        </w:num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rPr>
      </w:pPr>
      <w:r w:rsidRPr="0070185E">
        <w:rPr>
          <w:sz w:val="24"/>
        </w:rPr>
        <w:t>Submit proprietary trade secret, or other confidential information unless the agency can demonstrate that it has instituted procedures to protect the information's confidentiality to the extent permitted by law.</w:t>
      </w:r>
    </w:p>
    <w:p w:rsidR="008F1EB4" w:rsidP="00E94EB3" w:rsidRDefault="008F1EB4" w14:paraId="6F82AD7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03449010" w14:textId="329A8A7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8.</w:t>
      </w:r>
      <w:r>
        <w:rPr>
          <w:sz w:val="24"/>
        </w:rPr>
        <w:tab/>
      </w:r>
      <w:r>
        <w:rPr>
          <w:sz w:val="24"/>
          <w:u w:val="single"/>
        </w:rPr>
        <w:t>F</w:t>
      </w:r>
      <w:r w:rsidR="00EF1920">
        <w:rPr>
          <w:sz w:val="24"/>
          <w:u w:val="single"/>
        </w:rPr>
        <w:t>R Notice</w:t>
      </w:r>
      <w:r>
        <w:rPr>
          <w:sz w:val="24"/>
          <w:u w:val="single"/>
        </w:rPr>
        <w:t>/Outside Consultation</w:t>
      </w:r>
      <w:r w:rsidR="00EF1920">
        <w:rPr>
          <w:sz w:val="24"/>
          <w:u w:val="single"/>
        </w:rPr>
        <w:t>s</w:t>
      </w:r>
    </w:p>
    <w:p w:rsidR="008F1EB4" w:rsidP="00E94EB3" w:rsidRDefault="008F1EB4" w14:paraId="7857585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25510" w:rsidR="00C64CBE" w:rsidP="00C64CBE" w:rsidRDefault="00C64CBE" w14:paraId="29809A53" w14:textId="77777777">
      <w:pPr>
        <w:rPr>
          <w:sz w:val="24"/>
        </w:rPr>
      </w:pPr>
      <w:r>
        <w:rPr>
          <w:sz w:val="24"/>
        </w:rPr>
        <w:t>The proposed rule (</w:t>
      </w:r>
      <w:r w:rsidRPr="00A74910">
        <w:rPr>
          <w:sz w:val="24"/>
        </w:rPr>
        <w:t>CMS-2482-P, RIN 0938-AT82)</w:t>
      </w:r>
      <w:r w:rsidRPr="00714683">
        <w:rPr>
          <w:spacing w:val="5"/>
          <w:sz w:val="24"/>
        </w:rPr>
        <w:t xml:space="preserve"> </w:t>
      </w:r>
      <w:r w:rsidRPr="00714683">
        <w:rPr>
          <w:sz w:val="24"/>
        </w:rPr>
        <w:t>pub</w:t>
      </w:r>
      <w:r w:rsidRPr="00714683">
        <w:rPr>
          <w:spacing w:val="1"/>
          <w:sz w:val="24"/>
        </w:rPr>
        <w:t>li</w:t>
      </w:r>
      <w:r w:rsidRPr="00714683">
        <w:rPr>
          <w:sz w:val="24"/>
        </w:rPr>
        <w:t>sh</w:t>
      </w:r>
      <w:r w:rsidRPr="00714683">
        <w:rPr>
          <w:spacing w:val="-1"/>
          <w:sz w:val="24"/>
        </w:rPr>
        <w:t>e</w:t>
      </w:r>
      <w:r w:rsidRPr="00714683">
        <w:rPr>
          <w:sz w:val="24"/>
        </w:rPr>
        <w:t>d</w:t>
      </w:r>
      <w:r w:rsidRPr="00714683">
        <w:rPr>
          <w:spacing w:val="8"/>
          <w:sz w:val="24"/>
        </w:rPr>
        <w:t xml:space="preserve"> </w:t>
      </w:r>
      <w:r>
        <w:rPr>
          <w:spacing w:val="8"/>
          <w:sz w:val="24"/>
        </w:rPr>
        <w:t>i</w:t>
      </w:r>
      <w:r w:rsidRPr="00714683">
        <w:rPr>
          <w:sz w:val="24"/>
        </w:rPr>
        <w:t>n</w:t>
      </w:r>
      <w:r w:rsidRPr="00714683">
        <w:rPr>
          <w:spacing w:val="19"/>
          <w:sz w:val="24"/>
        </w:rPr>
        <w:t xml:space="preserve"> </w:t>
      </w:r>
      <w:r>
        <w:rPr>
          <w:spacing w:val="19"/>
          <w:sz w:val="24"/>
        </w:rPr>
        <w:t xml:space="preserve">the </w:t>
      </w:r>
      <w:r w:rsidRPr="00714683">
        <w:rPr>
          <w:spacing w:val="-1"/>
          <w:sz w:val="24"/>
        </w:rPr>
        <w:t>Fe</w:t>
      </w:r>
      <w:r w:rsidRPr="00714683">
        <w:rPr>
          <w:sz w:val="24"/>
        </w:rPr>
        <w:t>d</w:t>
      </w:r>
      <w:r w:rsidRPr="00714683">
        <w:rPr>
          <w:spacing w:val="-1"/>
          <w:sz w:val="24"/>
        </w:rPr>
        <w:t>e</w:t>
      </w:r>
      <w:r w:rsidRPr="00714683">
        <w:rPr>
          <w:spacing w:val="2"/>
          <w:sz w:val="24"/>
        </w:rPr>
        <w:t>r</w:t>
      </w:r>
      <w:r w:rsidRPr="00714683">
        <w:rPr>
          <w:spacing w:val="-3"/>
          <w:sz w:val="24"/>
        </w:rPr>
        <w:t>a</w:t>
      </w:r>
      <w:r w:rsidRPr="00714683">
        <w:rPr>
          <w:sz w:val="24"/>
        </w:rPr>
        <w:t>l</w:t>
      </w:r>
      <w:r w:rsidRPr="00714683">
        <w:rPr>
          <w:spacing w:val="10"/>
          <w:sz w:val="24"/>
        </w:rPr>
        <w:t xml:space="preserve"> </w:t>
      </w:r>
      <w:r w:rsidRPr="00714683">
        <w:rPr>
          <w:spacing w:val="1"/>
          <w:sz w:val="24"/>
        </w:rPr>
        <w:t>Re</w:t>
      </w:r>
      <w:r w:rsidRPr="00714683">
        <w:rPr>
          <w:spacing w:val="-4"/>
          <w:sz w:val="24"/>
        </w:rPr>
        <w:t>g</w:t>
      </w:r>
      <w:r w:rsidRPr="00714683">
        <w:rPr>
          <w:sz w:val="24"/>
        </w:rPr>
        <w:t>is</w:t>
      </w:r>
      <w:r w:rsidRPr="00714683">
        <w:rPr>
          <w:spacing w:val="3"/>
          <w:sz w:val="24"/>
        </w:rPr>
        <w:t>t</w:t>
      </w:r>
      <w:r w:rsidRPr="00714683">
        <w:rPr>
          <w:spacing w:val="-1"/>
          <w:sz w:val="24"/>
        </w:rPr>
        <w:t>e</w:t>
      </w:r>
      <w:r w:rsidRPr="00714683">
        <w:rPr>
          <w:sz w:val="24"/>
        </w:rPr>
        <w:t>r</w:t>
      </w:r>
      <w:r w:rsidRPr="00714683">
        <w:rPr>
          <w:spacing w:val="19"/>
          <w:sz w:val="24"/>
        </w:rPr>
        <w:t xml:space="preserve"> </w:t>
      </w:r>
      <w:r>
        <w:rPr>
          <w:spacing w:val="19"/>
          <w:sz w:val="24"/>
        </w:rPr>
        <w:t>on</w:t>
      </w:r>
      <w:r>
        <w:rPr>
          <w:spacing w:val="-1"/>
          <w:sz w:val="24"/>
        </w:rPr>
        <w:t xml:space="preserve"> June 19, 2020 (85 FR </w:t>
      </w:r>
      <w:r w:rsidRPr="00A74910">
        <w:rPr>
          <w:spacing w:val="-1"/>
          <w:sz w:val="24"/>
        </w:rPr>
        <w:t>37286</w:t>
      </w:r>
      <w:r>
        <w:rPr>
          <w:spacing w:val="-1"/>
          <w:sz w:val="24"/>
        </w:rPr>
        <w:t>)</w:t>
      </w:r>
      <w:r w:rsidRPr="00714683">
        <w:rPr>
          <w:sz w:val="24"/>
        </w:rPr>
        <w:t>.</w:t>
      </w:r>
    </w:p>
    <w:p w:rsidR="00C64CBE" w:rsidP="00E94EB3" w:rsidRDefault="00C64CBE" w14:paraId="080E9E0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6BF3CE15" w14:textId="71F9807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9.</w:t>
      </w:r>
      <w:r>
        <w:rPr>
          <w:sz w:val="24"/>
        </w:rPr>
        <w:tab/>
      </w:r>
      <w:r>
        <w:rPr>
          <w:sz w:val="24"/>
          <w:u w:val="single"/>
        </w:rPr>
        <w:t xml:space="preserve">Payments/Gifts </w:t>
      </w:r>
    </w:p>
    <w:p w:rsidR="008F1EB4" w:rsidP="00E94EB3" w:rsidRDefault="008F1EB4" w14:paraId="0335E50F"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A17758" w14:paraId="45A11371"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is no provision for any payment or gift to respondents associated with this reporting requirement.</w:t>
      </w:r>
    </w:p>
    <w:p w:rsidR="008F1EB4" w:rsidP="00E94EB3" w:rsidRDefault="008F1EB4" w14:paraId="4F73A939"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232FD204"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10.</w:t>
      </w:r>
      <w:r>
        <w:rPr>
          <w:sz w:val="24"/>
        </w:rPr>
        <w:tab/>
      </w:r>
      <w:r>
        <w:rPr>
          <w:sz w:val="24"/>
          <w:u w:val="single"/>
        </w:rPr>
        <w:t>Confidentiality</w:t>
      </w:r>
    </w:p>
    <w:p w:rsidR="000F3AF4" w:rsidP="00E94EB3" w:rsidRDefault="000F3AF4" w14:paraId="7C98A2EA"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A17758" w14:paraId="06AEE572"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Confidentiality has been assured in accordance with Section 1927(b)(3)(D) of the Act.</w:t>
      </w:r>
    </w:p>
    <w:p w:rsidR="00A725FC" w:rsidP="00E94EB3" w:rsidRDefault="00A725FC" w14:paraId="7EA4F265"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18F3FE6F"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sz w:val="24"/>
        </w:rPr>
        <w:t>11.</w:t>
      </w:r>
      <w:r>
        <w:rPr>
          <w:sz w:val="24"/>
        </w:rPr>
        <w:tab/>
      </w:r>
      <w:r>
        <w:rPr>
          <w:sz w:val="24"/>
          <w:u w:val="single"/>
        </w:rPr>
        <w:t>Sensitive Questions</w:t>
      </w:r>
    </w:p>
    <w:p w:rsidR="00A725FC" w:rsidP="00E94EB3" w:rsidRDefault="00A725FC" w14:paraId="6374B7F9"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02B34" w:rsidP="00E94EB3" w:rsidRDefault="00A523F7" w14:paraId="7342D381" w14:textId="20F90A56">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2E0A9A">
        <w:rPr>
          <w:sz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rsidR="00020107" w:rsidP="00E94EB3" w:rsidRDefault="00020107" w14:paraId="69C61A67"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11934ECE" w14:textId="2F3E1D5E">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C1AAB">
        <w:rPr>
          <w:sz w:val="24"/>
        </w:rPr>
        <w:t>12.</w:t>
      </w:r>
      <w:r w:rsidRPr="00FC1AAB">
        <w:rPr>
          <w:sz w:val="24"/>
        </w:rPr>
        <w:tab/>
      </w:r>
      <w:r w:rsidRPr="00FC1AAB" w:rsidR="00723897">
        <w:rPr>
          <w:sz w:val="24"/>
          <w:u w:val="single"/>
        </w:rPr>
        <w:t xml:space="preserve">Burden </w:t>
      </w:r>
      <w:r w:rsidRPr="00FC1AAB" w:rsidR="00FC1AAB">
        <w:rPr>
          <w:sz w:val="24"/>
          <w:u w:val="single"/>
        </w:rPr>
        <w:t>Estimates</w:t>
      </w:r>
    </w:p>
    <w:p w:rsidR="008F1EB4" w:rsidP="00E94EB3" w:rsidRDefault="008F1EB4" w14:paraId="5B43029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7E687A" w:rsidR="00351937" w:rsidP="00E94EB3" w:rsidRDefault="00A53D51" w14:paraId="34C80958" w14:textId="7A1FF015">
      <w:pPr>
        <w:pStyle w:val="Body2"/>
        <w:rPr>
          <w:rFonts w:ascii="Times New Roman" w:hAnsi="Times New Roman" w:cs="Times New Roman"/>
          <w:i/>
        </w:rPr>
      </w:pPr>
      <w:r>
        <w:rPr>
          <w:rFonts w:ascii="Times New Roman" w:hAnsi="Times New Roman" w:cs="Times New Roman"/>
          <w:i/>
        </w:rPr>
        <w:t xml:space="preserve">12.1 </w:t>
      </w:r>
      <w:r w:rsidR="00D7347E">
        <w:rPr>
          <w:rFonts w:ascii="Times New Roman" w:hAnsi="Times New Roman" w:cs="Times New Roman"/>
          <w:i/>
        </w:rPr>
        <w:t>Wage Estimates</w:t>
      </w:r>
    </w:p>
    <w:p w:rsidRPr="009519FA" w:rsidR="00351937" w:rsidP="00E94EB3" w:rsidRDefault="00351937" w14:paraId="791B334E" w14:textId="77777777">
      <w:pPr>
        <w:pStyle w:val="Body2"/>
        <w:rPr>
          <w:rFonts w:ascii="Times New Roman" w:hAnsi="Times New Roman" w:cs="Times New Roman"/>
          <w:i/>
        </w:rPr>
      </w:pPr>
    </w:p>
    <w:p w:rsidRPr="009519FA" w:rsidR="00351937" w:rsidP="00E94EB3" w:rsidRDefault="00351937" w14:paraId="238C3C56" w14:textId="69AE9F41">
      <w:pPr>
        <w:rPr>
          <w:sz w:val="24"/>
        </w:rPr>
      </w:pPr>
      <w:r w:rsidRPr="009519FA">
        <w:rPr>
          <w:sz w:val="24"/>
        </w:rPr>
        <w:t xml:space="preserve">To derive average costs, we used data from the U.S. Bureau of Labor Statistics’ May </w:t>
      </w:r>
      <w:r w:rsidR="00A835C6">
        <w:rPr>
          <w:sz w:val="24"/>
        </w:rPr>
        <w:t>2019</w:t>
      </w:r>
      <w:r w:rsidRPr="009519FA">
        <w:rPr>
          <w:sz w:val="24"/>
        </w:rPr>
        <w:t xml:space="preserve"> National Occupational Employment and Wage Estimates for all salary estimates (</w:t>
      </w:r>
      <w:hyperlink w:history="1" r:id="rId12">
        <w:r w:rsidRPr="00F26E45" w:rsidR="00743070">
          <w:rPr>
            <w:rStyle w:val="Hyperlink"/>
            <w:sz w:val="24"/>
          </w:rPr>
          <w:t>http://www.bls.gov/oes/current/oes_nat.htm</w:t>
        </w:r>
      </w:hyperlink>
      <w:r w:rsidRPr="009519FA">
        <w:rPr>
          <w:sz w:val="24"/>
        </w:rPr>
        <w:t xml:space="preserve">). In this regard, the following table presents the </w:t>
      </w:r>
      <w:r w:rsidRPr="009519FA">
        <w:rPr>
          <w:sz w:val="24"/>
        </w:rPr>
        <w:lastRenderedPageBreak/>
        <w:t xml:space="preserve">mean hourly wage, the cost of fringe benefits </w:t>
      </w:r>
      <w:r w:rsidR="000F4FC1">
        <w:rPr>
          <w:sz w:val="24"/>
        </w:rPr>
        <w:t xml:space="preserve">and overhead </w:t>
      </w:r>
      <w:r w:rsidRPr="009519FA">
        <w:rPr>
          <w:sz w:val="24"/>
        </w:rPr>
        <w:t>(calculated at 100 percent of salary), and the adjusted hourly wage.</w:t>
      </w:r>
    </w:p>
    <w:p w:rsidR="008953AC" w:rsidP="00E94EB3" w:rsidRDefault="008953AC" w14:paraId="1366982B" w14:textId="77777777">
      <w:pPr>
        <w:rPr>
          <w:b/>
          <w:sz w:val="24"/>
        </w:rPr>
      </w:pPr>
    </w:p>
    <w:p w:rsidRPr="007E687A" w:rsidR="00210514" w:rsidP="007E687A" w:rsidRDefault="00210514" w14:paraId="61E85441" w14:textId="77777777">
      <w:pPr>
        <w:jc w:val="center"/>
        <w:rPr>
          <w:sz w:val="24"/>
        </w:rPr>
      </w:pPr>
      <w:r w:rsidRPr="007E687A">
        <w:rPr>
          <w:sz w:val="24"/>
        </w:rPr>
        <w:t>Hourly Wage Estimates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5"/>
        <w:gridCol w:w="1329"/>
        <w:gridCol w:w="1504"/>
        <w:gridCol w:w="2010"/>
        <w:gridCol w:w="1722"/>
      </w:tblGrid>
      <w:tr w:rsidRPr="00FC1AAB" w:rsidR="00BF4162" w:rsidTr="00172993" w14:paraId="1594DD77"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28F52904" w14:textId="77777777">
            <w:pPr>
              <w:jc w:val="center"/>
              <w:rPr>
                <w:b/>
                <w:szCs w:val="20"/>
              </w:rPr>
            </w:pPr>
            <w:r w:rsidRPr="00FC1AAB">
              <w:rPr>
                <w:b/>
                <w:szCs w:val="20"/>
              </w:rPr>
              <w:t>Occupation Title</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60334B67" w14:textId="77777777">
            <w:pPr>
              <w:jc w:val="center"/>
              <w:rPr>
                <w:b/>
                <w:szCs w:val="20"/>
              </w:rPr>
            </w:pPr>
            <w:r w:rsidRPr="00FC1AAB">
              <w:rPr>
                <w:b/>
                <w:szCs w:val="20"/>
              </w:rPr>
              <w:t>Occupation Code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2AE09D2A" w14:textId="77777777">
            <w:pPr>
              <w:jc w:val="center"/>
              <w:rPr>
                <w:b/>
                <w:szCs w:val="20"/>
              </w:rPr>
            </w:pPr>
            <w:r w:rsidRPr="00FC1AAB">
              <w:rPr>
                <w:b/>
                <w:szCs w:val="20"/>
              </w:rPr>
              <w:t>Mean Hourly Wage ($/hr)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05FA1992" w14:textId="0464D82E">
            <w:pPr>
              <w:jc w:val="center"/>
              <w:rPr>
                <w:b/>
                <w:szCs w:val="20"/>
              </w:rPr>
            </w:pPr>
            <w:r w:rsidRPr="00FC1AAB">
              <w:rPr>
                <w:b/>
                <w:szCs w:val="20"/>
              </w:rPr>
              <w:t>Fringe Benefit</w:t>
            </w:r>
            <w:r w:rsidR="00AD53C4">
              <w:rPr>
                <w:b/>
                <w:szCs w:val="20"/>
              </w:rPr>
              <w:t>s and Overhead</w:t>
            </w:r>
            <w:r w:rsidRPr="00FC1AAB">
              <w:rPr>
                <w:b/>
                <w:szCs w:val="20"/>
              </w:rPr>
              <w:t xml:space="preserve"> ($/hr)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210514" w:rsidP="007E687A" w:rsidRDefault="00210514" w14:paraId="66B3AA30" w14:textId="77777777">
            <w:pPr>
              <w:jc w:val="center"/>
              <w:rPr>
                <w:b/>
                <w:szCs w:val="20"/>
              </w:rPr>
            </w:pPr>
            <w:r w:rsidRPr="00FC1AAB">
              <w:rPr>
                <w:b/>
                <w:szCs w:val="20"/>
              </w:rPr>
              <w:t>Adjusted Hourly Wage ($/hr)</w:t>
            </w:r>
          </w:p>
        </w:tc>
      </w:tr>
      <w:tr w:rsidRPr="00FC1AAB" w:rsidR="00BF4162" w:rsidTr="00172993" w14:paraId="4189E58B"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FC1AAB" w:rsidRDefault="00FC1AAB" w14:paraId="0B00D289" w14:textId="59E971B3">
            <w:pPr>
              <w:jc w:val="both"/>
              <w:rPr>
                <w:szCs w:val="20"/>
              </w:rPr>
            </w:pPr>
            <w:r w:rsidRPr="00FC1AAB">
              <w:rPr>
                <w:szCs w:val="20"/>
              </w:rPr>
              <w:t>Accountant/Auditor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FC1AAB" w:rsidRDefault="00FC1AAB" w14:paraId="39997D01" w14:textId="77777777">
            <w:pPr>
              <w:rPr>
                <w:szCs w:val="20"/>
              </w:rPr>
            </w:pPr>
            <w:r w:rsidRPr="00FC1AAB">
              <w:rPr>
                <w:szCs w:val="20"/>
              </w:rPr>
              <w:t>13-2011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566444" w:rsidRDefault="00566444" w14:paraId="505D61C9" w14:textId="6B2073DA">
            <w:pPr>
              <w:jc w:val="center"/>
              <w:rPr>
                <w:szCs w:val="20"/>
              </w:rPr>
            </w:pPr>
            <w:r>
              <w:rPr>
                <w:szCs w:val="20"/>
              </w:rPr>
              <w:t>38.23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566444" w:rsidRDefault="00566444" w14:paraId="297D2E5E" w14:textId="1CCD6EF7">
            <w:pPr>
              <w:jc w:val="center"/>
              <w:rPr>
                <w:szCs w:val="20"/>
              </w:rPr>
            </w:pPr>
            <w:r>
              <w:rPr>
                <w:szCs w:val="20"/>
              </w:rPr>
              <w:t>38.23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C1AAB" w:rsidP="00566444" w:rsidRDefault="00BF4162" w14:paraId="42689787" w14:textId="1026B47A">
            <w:pPr>
              <w:jc w:val="center"/>
              <w:rPr>
                <w:szCs w:val="20"/>
              </w:rPr>
            </w:pPr>
            <w:r>
              <w:rPr>
                <w:szCs w:val="20"/>
              </w:rPr>
              <w:t>76.46</w:t>
            </w:r>
          </w:p>
        </w:tc>
      </w:tr>
      <w:tr w:rsidRPr="00FC1AAB" w:rsidR="00FB16FE" w:rsidTr="003C36F3" w14:paraId="5D49D81B" w14:textId="77777777">
        <w:tc>
          <w:tcPr>
            <w:tcW w:w="2785" w:type="dxa"/>
            <w:tcBorders>
              <w:top w:val="single" w:color="auto" w:sz="4" w:space="0"/>
              <w:left w:val="single" w:color="auto" w:sz="4" w:space="0"/>
              <w:bottom w:val="single" w:color="auto" w:sz="4" w:space="0"/>
              <w:right w:val="single" w:color="auto" w:sz="4" w:space="0"/>
            </w:tcBorders>
            <w:shd w:val="clear" w:color="auto" w:fill="auto"/>
          </w:tcPr>
          <w:p w:rsidRPr="00FC1AAB" w:rsidR="00FB16FE" w:rsidP="00FB16FE" w:rsidRDefault="00FB16FE" w14:paraId="63B199D7" w14:textId="6FE4072B">
            <w:pPr>
              <w:jc w:val="both"/>
              <w:rPr>
                <w:szCs w:val="20"/>
              </w:rPr>
            </w:pPr>
            <w:r w:rsidRPr="00161404">
              <w:t>Chief Executives</w:t>
            </w:r>
          </w:p>
        </w:tc>
        <w:tc>
          <w:tcPr>
            <w:tcW w:w="1329" w:type="dxa"/>
            <w:tcBorders>
              <w:top w:val="single" w:color="auto" w:sz="4" w:space="0"/>
              <w:left w:val="single" w:color="auto" w:sz="4" w:space="0"/>
              <w:bottom w:val="single" w:color="auto" w:sz="4" w:space="0"/>
              <w:right w:val="single" w:color="auto" w:sz="4" w:space="0"/>
            </w:tcBorders>
            <w:shd w:val="clear" w:color="auto" w:fill="auto"/>
          </w:tcPr>
          <w:p w:rsidRPr="00FC1AAB" w:rsidR="00FB16FE" w:rsidP="00FB16FE" w:rsidRDefault="00FB16FE" w14:paraId="2F67AD9D" w14:textId="19F3E1B4">
            <w:pPr>
              <w:rPr>
                <w:szCs w:val="20"/>
              </w:rPr>
            </w:pPr>
            <w:r w:rsidRPr="00161404">
              <w:t>11-1011</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FB16FE" w:rsidDel="00566444" w:rsidP="00FB16FE" w:rsidRDefault="00FB16FE" w14:paraId="377C3814" w14:textId="751A7639">
            <w:pPr>
              <w:jc w:val="center"/>
              <w:rPr>
                <w:szCs w:val="20"/>
              </w:rPr>
            </w:pPr>
            <w:r>
              <w:rPr>
                <w:szCs w:val="20"/>
              </w:rPr>
              <w:t>93.20</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FB16FE" w:rsidDel="00566444" w:rsidP="00FB16FE" w:rsidRDefault="00FB16FE" w14:paraId="33801B27" w14:textId="2FC4FA2D">
            <w:pPr>
              <w:jc w:val="center"/>
              <w:rPr>
                <w:szCs w:val="20"/>
              </w:rPr>
            </w:pPr>
            <w:r>
              <w:rPr>
                <w:szCs w:val="20"/>
              </w:rPr>
              <w:t>93.20</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00FB16FE" w:rsidDel="00566444" w:rsidP="00FB16FE" w:rsidRDefault="00FB16FE" w14:paraId="549E705F" w14:textId="445C7085">
            <w:pPr>
              <w:jc w:val="center"/>
              <w:rPr>
                <w:szCs w:val="20"/>
              </w:rPr>
            </w:pPr>
            <w:r>
              <w:rPr>
                <w:szCs w:val="20"/>
              </w:rPr>
              <w:t>186.40</w:t>
            </w:r>
          </w:p>
        </w:tc>
      </w:tr>
      <w:tr w:rsidRPr="00FC1AAB" w:rsidR="00FB16FE" w:rsidTr="00172993" w14:paraId="046D8001"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6237D49E" w14:textId="77777777">
            <w:pPr>
              <w:jc w:val="both"/>
              <w:rPr>
                <w:szCs w:val="20"/>
              </w:rPr>
            </w:pPr>
            <w:r w:rsidRPr="00FC1AAB">
              <w:rPr>
                <w:szCs w:val="20"/>
              </w:rPr>
              <w:t>Computer System Analyst</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12E4AA69" w14:textId="37E66F62">
            <w:pPr>
              <w:rPr>
                <w:szCs w:val="20"/>
              </w:rPr>
            </w:pPr>
            <w:r w:rsidRPr="00FC1AAB">
              <w:rPr>
                <w:szCs w:val="20"/>
              </w:rPr>
              <w:t>15-</w:t>
            </w:r>
            <w:r>
              <w:rPr>
                <w:szCs w:val="20"/>
              </w:rPr>
              <w:t>1211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696A3F08" w14:textId="1E4BCBE2">
            <w:pPr>
              <w:jc w:val="center"/>
              <w:rPr>
                <w:szCs w:val="20"/>
              </w:rPr>
            </w:pPr>
            <w:r>
              <w:rPr>
                <w:szCs w:val="20"/>
              </w:rPr>
              <w:t>46.23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2C00FB49" w14:textId="5CD9694D">
            <w:pPr>
              <w:jc w:val="center"/>
              <w:rPr>
                <w:szCs w:val="20"/>
              </w:rPr>
            </w:pPr>
            <w:r>
              <w:rPr>
                <w:szCs w:val="20"/>
              </w:rPr>
              <w:t>46.23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3CB4F025" w14:textId="1BA9A4C3">
            <w:pPr>
              <w:jc w:val="center"/>
              <w:rPr>
                <w:szCs w:val="20"/>
              </w:rPr>
            </w:pPr>
            <w:r>
              <w:rPr>
                <w:szCs w:val="20"/>
              </w:rPr>
              <w:t>92.46</w:t>
            </w:r>
          </w:p>
        </w:tc>
      </w:tr>
      <w:tr w:rsidRPr="00FC1AAB" w:rsidR="00FB16FE" w:rsidTr="00172993" w14:paraId="0A80409E"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77D4618E" w14:textId="0653DF6B">
            <w:pPr>
              <w:rPr>
                <w:szCs w:val="20"/>
              </w:rPr>
            </w:pPr>
            <w:r>
              <w:rPr>
                <w:szCs w:val="20"/>
              </w:rPr>
              <w:t xml:space="preserve">General </w:t>
            </w:r>
            <w:r w:rsidRPr="00FC1AAB">
              <w:rPr>
                <w:szCs w:val="20"/>
              </w:rPr>
              <w:t>&amp; Operations Manager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29AF7175" w14:textId="77777777">
            <w:pPr>
              <w:rPr>
                <w:szCs w:val="20"/>
              </w:rPr>
            </w:pPr>
            <w:r w:rsidRPr="00FC1AAB">
              <w:rPr>
                <w:szCs w:val="20"/>
              </w:rPr>
              <w:t>11-1021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4AA06C7F" w14:textId="562294FF">
            <w:pPr>
              <w:jc w:val="center"/>
              <w:rPr>
                <w:szCs w:val="20"/>
              </w:rPr>
            </w:pPr>
            <w:r>
              <w:rPr>
                <w:szCs w:val="20"/>
              </w:rPr>
              <w:t>59.15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076F198F" w14:textId="07BAD168">
            <w:pPr>
              <w:jc w:val="center"/>
              <w:rPr>
                <w:szCs w:val="20"/>
              </w:rPr>
            </w:pPr>
            <w:r>
              <w:rPr>
                <w:szCs w:val="20"/>
              </w:rPr>
              <w:t>59.15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4C34391F" w14:textId="2500434C">
            <w:pPr>
              <w:jc w:val="center"/>
              <w:rPr>
                <w:szCs w:val="20"/>
              </w:rPr>
            </w:pPr>
            <w:r>
              <w:rPr>
                <w:szCs w:val="20"/>
              </w:rPr>
              <w:t>118.30</w:t>
            </w:r>
          </w:p>
        </w:tc>
      </w:tr>
      <w:tr w:rsidRPr="003E6D56" w:rsidR="00FB16FE" w:rsidTr="00172993" w14:paraId="70B89894"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753BA584" w14:textId="77777777">
            <w:pPr>
              <w:rPr>
                <w:szCs w:val="20"/>
              </w:rPr>
            </w:pPr>
            <w:r w:rsidRPr="00FC1AAB">
              <w:rPr>
                <w:szCs w:val="20"/>
              </w:rPr>
              <w:t>Office &amp; Administrative Support Worker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0C49BB08" w14:textId="77777777">
            <w:pPr>
              <w:rPr>
                <w:szCs w:val="20"/>
              </w:rPr>
            </w:pPr>
            <w:r w:rsidRPr="00FC1AAB">
              <w:rPr>
                <w:szCs w:val="20"/>
              </w:rPr>
              <w:t>43-9199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0398E1F9" w14:textId="16227D26">
            <w:pPr>
              <w:jc w:val="center"/>
              <w:rPr>
                <w:szCs w:val="20"/>
              </w:rPr>
            </w:pPr>
            <w:r>
              <w:rPr>
                <w:szCs w:val="20"/>
              </w:rPr>
              <w:t>18.41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FB16FE" w:rsidP="00FB16FE" w:rsidRDefault="00FB16FE" w14:paraId="1B21CC8D" w14:textId="47D65E2C">
            <w:pPr>
              <w:jc w:val="center"/>
              <w:rPr>
                <w:szCs w:val="20"/>
              </w:rPr>
            </w:pPr>
            <w:r>
              <w:rPr>
                <w:szCs w:val="20"/>
              </w:rPr>
              <w:t>18.41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E687A" w:rsidR="00FB16FE" w:rsidP="00FB16FE" w:rsidRDefault="00FB16FE" w14:paraId="7AB0EE73" w14:textId="05E78ACA">
            <w:pPr>
              <w:jc w:val="center"/>
              <w:rPr>
                <w:szCs w:val="20"/>
              </w:rPr>
            </w:pPr>
            <w:r>
              <w:rPr>
                <w:szCs w:val="20"/>
              </w:rPr>
              <w:t>36.82</w:t>
            </w:r>
          </w:p>
        </w:tc>
      </w:tr>
    </w:tbl>
    <w:p w:rsidR="008953AC" w:rsidP="00E94EB3" w:rsidRDefault="008953AC" w14:paraId="5C456116" w14:textId="07170936">
      <w:pPr>
        <w:tabs>
          <w:tab w:val="left" w:pos="1440"/>
        </w:tabs>
        <w:rPr>
          <w:b/>
        </w:rPr>
      </w:pPr>
    </w:p>
    <w:p w:rsidRPr="009519FA" w:rsidR="00351937" w:rsidP="00E94EB3" w:rsidRDefault="00351937" w14:paraId="6CAA78B5" w14:textId="2594790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9519FA">
        <w:rPr>
          <w:sz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rsidR="00351937" w:rsidP="00E94EB3" w:rsidRDefault="00351937" w14:paraId="62E5B149"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75DAE" w:rsidR="00351937" w:rsidP="00E94EB3" w:rsidRDefault="00A53D51" w14:paraId="20CF2F56" w14:textId="2D226D0A">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rPr>
      </w:pPr>
      <w:r w:rsidRPr="00375DAE">
        <w:rPr>
          <w:i/>
          <w:sz w:val="24"/>
        </w:rPr>
        <w:t xml:space="preserve">12.2 </w:t>
      </w:r>
      <w:r w:rsidR="00722105">
        <w:rPr>
          <w:i/>
          <w:sz w:val="24"/>
        </w:rPr>
        <w:t xml:space="preserve">Collection of Information Requirements and Associated </w:t>
      </w:r>
      <w:r w:rsidRPr="00375DAE" w:rsidR="00351937">
        <w:rPr>
          <w:i/>
          <w:sz w:val="24"/>
        </w:rPr>
        <w:t>Burden Estimates</w:t>
      </w:r>
    </w:p>
    <w:p w:rsidRPr="00375DAE" w:rsidR="00351937" w:rsidP="00E94EB3" w:rsidRDefault="00351937" w14:paraId="4757CCB6"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75DAE" w:rsidR="00072ABA" w:rsidP="00A53D51" w:rsidRDefault="00072ABA" w14:paraId="0E552D20" w14:textId="38D54A41">
      <w:pPr>
        <w:tabs>
          <w:tab w:val="left" w:pos="1440"/>
        </w:tabs>
        <w:rPr>
          <w:b/>
          <w:sz w:val="24"/>
        </w:rPr>
      </w:pPr>
      <w:r w:rsidRPr="00375DAE">
        <w:rPr>
          <w:b/>
          <w:sz w:val="24"/>
        </w:rPr>
        <w:t xml:space="preserve">CMS-R-144 – </w:t>
      </w:r>
      <w:r w:rsidR="00AE00F9">
        <w:rPr>
          <w:b/>
          <w:sz w:val="24"/>
        </w:rPr>
        <w:t xml:space="preserve">Quarterly </w:t>
      </w:r>
      <w:r w:rsidRPr="00375DAE">
        <w:rPr>
          <w:b/>
          <w:sz w:val="24"/>
        </w:rPr>
        <w:t>State Invoice</w:t>
      </w:r>
    </w:p>
    <w:p w:rsidRPr="00375DAE" w:rsidR="00072ABA" w:rsidP="00E94EB3" w:rsidRDefault="00072ABA" w14:paraId="74B0D1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Pr="001D3189" w:rsidR="004D448E" w:rsidP="00E94EB3" w:rsidRDefault="00072ABA" w14:paraId="3E599AE3" w14:textId="6BAEA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375DAE">
        <w:rPr>
          <w:sz w:val="24"/>
        </w:rPr>
        <w:t>There are 56 states (</w:t>
      </w:r>
      <w:r w:rsidRPr="00375DAE" w:rsidR="00A646C0">
        <w:rPr>
          <w:sz w:val="24"/>
        </w:rPr>
        <w:t>including Washington, D.C</w:t>
      </w:r>
      <w:r w:rsidRPr="00375DAE" w:rsidR="008953AC">
        <w:rPr>
          <w:sz w:val="24"/>
        </w:rPr>
        <w:t>.</w:t>
      </w:r>
      <w:r w:rsidRPr="00375DAE" w:rsidR="00A646C0">
        <w:rPr>
          <w:sz w:val="24"/>
        </w:rPr>
        <w:t xml:space="preserve"> and the U.S</w:t>
      </w:r>
      <w:r w:rsidRPr="00375DAE" w:rsidR="008953AC">
        <w:rPr>
          <w:sz w:val="24"/>
        </w:rPr>
        <w:t>.</w:t>
      </w:r>
      <w:r w:rsidRPr="00375DAE" w:rsidR="00A646C0">
        <w:rPr>
          <w:sz w:val="24"/>
        </w:rPr>
        <w:t xml:space="preserve"> Territories</w:t>
      </w:r>
      <w:r w:rsidRPr="00375DAE">
        <w:rPr>
          <w:sz w:val="24"/>
        </w:rPr>
        <w:t xml:space="preserve">) </w:t>
      </w:r>
      <w:r w:rsidRPr="00375DAE" w:rsidR="008732D2">
        <w:rPr>
          <w:sz w:val="24"/>
        </w:rPr>
        <w:t>in the rebate program.  T</w:t>
      </w:r>
      <w:r w:rsidRPr="00375DAE" w:rsidR="00F474C9">
        <w:rPr>
          <w:sz w:val="24"/>
        </w:rPr>
        <w:t>he</w:t>
      </w:r>
      <w:r w:rsidRPr="00375DAE" w:rsidR="00C73D1A">
        <w:rPr>
          <w:sz w:val="24"/>
        </w:rPr>
        <w:t xml:space="preserve"> majority of the S</w:t>
      </w:r>
      <w:r w:rsidRPr="00375DAE" w:rsidR="00A646C0">
        <w:rPr>
          <w:sz w:val="24"/>
        </w:rPr>
        <w:t>tate burden is associated with the qua</w:t>
      </w:r>
      <w:r w:rsidRPr="00375DAE" w:rsidR="008732D2">
        <w:rPr>
          <w:sz w:val="24"/>
        </w:rPr>
        <w:t>rterly drug utilization reports, in which a</w:t>
      </w:r>
      <w:r w:rsidRPr="00375DAE" w:rsidR="00A646C0">
        <w:rPr>
          <w:sz w:val="24"/>
        </w:rPr>
        <w:t>ll State agencies report drug utilization data to drug manufacturers and to CMS</w:t>
      </w:r>
      <w:r w:rsidRPr="00375DAE" w:rsidR="008732D2">
        <w:rPr>
          <w:sz w:val="24"/>
        </w:rPr>
        <w:t xml:space="preserve">. </w:t>
      </w:r>
      <w:r w:rsidRPr="00375DAE" w:rsidR="00A646C0">
        <w:rPr>
          <w:sz w:val="24"/>
        </w:rPr>
        <w:t xml:space="preserve"> The reports are submitted to CMS via </w:t>
      </w:r>
      <w:r w:rsidRPr="00375DAE" w:rsidR="00C73D1A">
        <w:rPr>
          <w:sz w:val="24"/>
        </w:rPr>
        <w:t>Electronic File Transfer (</w:t>
      </w:r>
      <w:r w:rsidRPr="00375DAE" w:rsidR="00A646C0">
        <w:rPr>
          <w:sz w:val="24"/>
        </w:rPr>
        <w:t>EFT</w:t>
      </w:r>
      <w:r w:rsidRPr="00375DAE" w:rsidR="00C73D1A">
        <w:rPr>
          <w:sz w:val="24"/>
        </w:rPr>
        <w:t>)</w:t>
      </w:r>
      <w:r w:rsidRPr="00375DAE" w:rsidR="00014105">
        <w:rPr>
          <w:sz w:val="24"/>
        </w:rPr>
        <w:t>;</w:t>
      </w:r>
      <w:r w:rsidRPr="00375DAE" w:rsidR="008732D2">
        <w:rPr>
          <w:sz w:val="24"/>
        </w:rPr>
        <w:t xml:space="preserve"> h</w:t>
      </w:r>
      <w:r w:rsidRPr="00375DAE" w:rsidR="00A646C0">
        <w:rPr>
          <w:sz w:val="24"/>
        </w:rPr>
        <w:t xml:space="preserve">owever, CMS has no control over the vehicle by which States report to the drug manufacturers.  The States and the drug manufacturers agree on a method of data transmission.  Some States opt for hard copy reports, </w:t>
      </w:r>
      <w:r w:rsidRPr="001D3189" w:rsidR="00A646C0">
        <w:rPr>
          <w:sz w:val="24"/>
        </w:rPr>
        <w:t>while others use magnetic media or other for</w:t>
      </w:r>
      <w:r w:rsidRPr="001D3189" w:rsidR="00156853">
        <w:rPr>
          <w:sz w:val="24"/>
        </w:rPr>
        <w:t xml:space="preserve">ms of electronic transmission.  </w:t>
      </w:r>
      <w:r w:rsidRPr="001D3189" w:rsidR="00A646C0">
        <w:rPr>
          <w:sz w:val="24"/>
        </w:rPr>
        <w:t>Stat</w:t>
      </w:r>
      <w:r w:rsidRPr="001D3189" w:rsidR="008953AC">
        <w:rPr>
          <w:sz w:val="24"/>
        </w:rPr>
        <w:t xml:space="preserve">es that </w:t>
      </w:r>
      <w:r w:rsidRPr="001D3189" w:rsidR="00A646C0">
        <w:rPr>
          <w:sz w:val="24"/>
        </w:rPr>
        <w:t>opt to report via hard copy are required to use the forma</w:t>
      </w:r>
      <w:r w:rsidRPr="001D3189" w:rsidR="004D448E">
        <w:rPr>
          <w:sz w:val="24"/>
        </w:rPr>
        <w:t xml:space="preserve">t </w:t>
      </w:r>
      <w:r w:rsidRPr="001D3189" w:rsidR="00E679D3">
        <w:rPr>
          <w:sz w:val="24"/>
        </w:rPr>
        <w:t xml:space="preserve">associated with the CMS-R-144. </w:t>
      </w:r>
    </w:p>
    <w:p w:rsidRPr="001D3189" w:rsidR="00EB666E" w:rsidP="00E94EB3" w:rsidRDefault="00EB666E" w14:paraId="266815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D3189" w:rsidR="00EB666E" w:rsidP="00E94EB3" w:rsidRDefault="00EB666E" w14:paraId="22DD177F" w14:textId="20FC5C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D3189">
        <w:rPr>
          <w:sz w:val="24"/>
        </w:rPr>
        <w:t>Under proposed § 447.511(d) states would be required to certify that their SDUD meets the requirements specified under proposed § 447.511(e) via a certification statement.  We believe the certification would not impose a significant burden as we will provide systems access to state certifiers to log in once per quarter to certify their SDUD report. Certifiers would have to apply for a CMS user ID and password, and keep current with required annual computer-based training, as current state staff with access to our systems must do.  To comply with the proposed certification requirements, States must already have system edits in place to find and correct SDUD outliers prior to reporting to manufacturers and CMS.</w:t>
      </w:r>
    </w:p>
    <w:p w:rsidRPr="001D3189" w:rsidR="00E03197" w:rsidP="00E94EB3" w:rsidRDefault="00E03197" w14:paraId="522B274D" w14:textId="3FD8C885">
      <w:pPr>
        <w:rPr>
          <w:sz w:val="24"/>
        </w:rPr>
      </w:pPr>
    </w:p>
    <w:p w:rsidRPr="00375DAE" w:rsidR="00A53D51" w:rsidP="00E94EB3" w:rsidRDefault="00E679D3" w14:paraId="5B1AD8BF" w14:textId="476ED0E0">
      <w:pPr>
        <w:rPr>
          <w:sz w:val="24"/>
        </w:rPr>
      </w:pPr>
      <w:r w:rsidRPr="001D3189">
        <w:rPr>
          <w:snapToGrid w:val="0"/>
          <w:sz w:val="24"/>
          <w:szCs w:val="20"/>
        </w:rPr>
        <w:t xml:space="preserve">The quarterly burden </w:t>
      </w:r>
      <w:r w:rsidR="00E669C3">
        <w:rPr>
          <w:snapToGrid w:val="0"/>
          <w:sz w:val="24"/>
          <w:szCs w:val="20"/>
        </w:rPr>
        <w:t xml:space="preserve">is an </w:t>
      </w:r>
      <w:r w:rsidRPr="001D3189">
        <w:rPr>
          <w:snapToGrid w:val="0"/>
          <w:sz w:val="24"/>
          <w:szCs w:val="20"/>
        </w:rPr>
        <w:t>average of the time and effort it takes for both types of data transmissions</w:t>
      </w:r>
      <w:r w:rsidRPr="001D3189" w:rsidR="00EB666E">
        <w:rPr>
          <w:snapToGrid w:val="0"/>
          <w:sz w:val="24"/>
          <w:szCs w:val="20"/>
        </w:rPr>
        <w:t xml:space="preserve"> (hardy copy or electronic)</w:t>
      </w:r>
      <w:r w:rsidRPr="001D3189" w:rsidR="00D37C84">
        <w:rPr>
          <w:snapToGrid w:val="0"/>
          <w:sz w:val="24"/>
          <w:szCs w:val="20"/>
        </w:rPr>
        <w:t xml:space="preserve"> and </w:t>
      </w:r>
      <w:r w:rsidRPr="001D3189" w:rsidR="00CD3FE7">
        <w:rPr>
          <w:snapToGrid w:val="0"/>
          <w:sz w:val="24"/>
          <w:szCs w:val="20"/>
        </w:rPr>
        <w:t xml:space="preserve">for </w:t>
      </w:r>
      <w:r w:rsidRPr="001D3189" w:rsidR="00CD3FE7">
        <w:rPr>
          <w:sz w:val="24"/>
        </w:rPr>
        <w:t xml:space="preserve">any </w:t>
      </w:r>
      <w:r w:rsidRPr="001D3189" w:rsidR="003B2E3F">
        <w:rPr>
          <w:sz w:val="24"/>
        </w:rPr>
        <w:t xml:space="preserve">updates to </w:t>
      </w:r>
      <w:r w:rsidRPr="001D3189" w:rsidR="00676832">
        <w:rPr>
          <w:sz w:val="24"/>
        </w:rPr>
        <w:t>state m</w:t>
      </w:r>
      <w:r w:rsidRPr="001D3189" w:rsidR="00CD3FE7">
        <w:rPr>
          <w:sz w:val="24"/>
        </w:rPr>
        <w:t>anagement CMS system access.</w:t>
      </w:r>
      <w:r w:rsidRPr="001D3189">
        <w:rPr>
          <w:snapToGrid w:val="0"/>
          <w:sz w:val="24"/>
          <w:szCs w:val="20"/>
        </w:rPr>
        <w:t xml:space="preserve"> </w:t>
      </w:r>
      <w:r w:rsidRPr="001D3189" w:rsidR="00072ABA">
        <w:rPr>
          <w:sz w:val="24"/>
        </w:rPr>
        <w:t xml:space="preserve">We estimate </w:t>
      </w:r>
      <w:r w:rsidRPr="001D3189" w:rsidR="005D186E">
        <w:rPr>
          <w:sz w:val="24"/>
        </w:rPr>
        <w:t xml:space="preserve">a quarterly burden of </w:t>
      </w:r>
      <w:r w:rsidR="00E669C3">
        <w:rPr>
          <w:sz w:val="24"/>
        </w:rPr>
        <w:t>5 hours</w:t>
      </w:r>
      <w:r w:rsidRPr="001D3189" w:rsidR="00E669C3">
        <w:rPr>
          <w:sz w:val="24"/>
        </w:rPr>
        <w:t xml:space="preserve"> </w:t>
      </w:r>
      <w:r w:rsidR="00E669C3">
        <w:rPr>
          <w:sz w:val="24"/>
        </w:rPr>
        <w:t xml:space="preserve">at </w:t>
      </w:r>
      <w:r w:rsidRPr="001D3189" w:rsidR="00072ABA">
        <w:rPr>
          <w:sz w:val="24"/>
        </w:rPr>
        <w:t>$</w:t>
      </w:r>
      <w:r w:rsidRPr="001D3189" w:rsidR="008276CC">
        <w:rPr>
          <w:sz w:val="24"/>
        </w:rPr>
        <w:t>76.46</w:t>
      </w:r>
      <w:r w:rsidRPr="001D3189" w:rsidR="00902A3C">
        <w:rPr>
          <w:sz w:val="24"/>
        </w:rPr>
        <w:t>/hr</w:t>
      </w:r>
      <w:r w:rsidRPr="001D3189" w:rsidR="00A53D51">
        <w:rPr>
          <w:sz w:val="24"/>
        </w:rPr>
        <w:t xml:space="preserve"> </w:t>
      </w:r>
      <w:r w:rsidRPr="00435606" w:rsidR="00A53D51">
        <w:rPr>
          <w:sz w:val="24"/>
        </w:rPr>
        <w:t>for an Accountant/Auditor</w:t>
      </w:r>
      <w:r w:rsidRPr="00C30BF6" w:rsidR="00902A3C">
        <w:rPr>
          <w:sz w:val="24"/>
        </w:rPr>
        <w:t xml:space="preserve">, </w:t>
      </w:r>
      <w:r w:rsidRPr="008A5208" w:rsidR="00B60244">
        <w:rPr>
          <w:sz w:val="24"/>
        </w:rPr>
        <w:t>0.5</w:t>
      </w:r>
      <w:r w:rsidRPr="008A5208" w:rsidR="009A4114">
        <w:rPr>
          <w:sz w:val="24"/>
        </w:rPr>
        <w:t xml:space="preserve"> hours at $186.40</w:t>
      </w:r>
      <w:r w:rsidRPr="008A5208" w:rsidR="00D95BA3">
        <w:rPr>
          <w:sz w:val="24"/>
        </w:rPr>
        <w:t>/hr</w:t>
      </w:r>
      <w:r w:rsidRPr="008A5208" w:rsidR="009A4114">
        <w:rPr>
          <w:sz w:val="24"/>
        </w:rPr>
        <w:t xml:space="preserve"> for a Chief Executive, </w:t>
      </w:r>
      <w:r w:rsidRPr="008A5208" w:rsidR="00902A3C">
        <w:rPr>
          <w:sz w:val="24"/>
        </w:rPr>
        <w:t>5</w:t>
      </w:r>
      <w:r w:rsidRPr="008A5208" w:rsidR="00072ABA">
        <w:rPr>
          <w:sz w:val="24"/>
        </w:rPr>
        <w:t xml:space="preserve"> hours at $</w:t>
      </w:r>
      <w:r w:rsidRPr="008A5208" w:rsidR="00BF4162">
        <w:rPr>
          <w:sz w:val="24"/>
        </w:rPr>
        <w:t>92.46</w:t>
      </w:r>
      <w:r w:rsidRPr="008A5208" w:rsidR="00072ABA">
        <w:rPr>
          <w:sz w:val="24"/>
        </w:rPr>
        <w:t>/hr</w:t>
      </w:r>
      <w:r w:rsidRPr="001D3189" w:rsidR="00A53D51">
        <w:rPr>
          <w:sz w:val="24"/>
        </w:rPr>
        <w:t xml:space="preserve"> for a</w:t>
      </w:r>
      <w:r w:rsidRPr="00375DAE" w:rsidR="00A53D51">
        <w:rPr>
          <w:sz w:val="24"/>
        </w:rPr>
        <w:t xml:space="preserve"> Computer Systems Analyst</w:t>
      </w:r>
      <w:r w:rsidRPr="00375DAE" w:rsidR="00072ABA">
        <w:rPr>
          <w:sz w:val="24"/>
        </w:rPr>
        <w:t>, 4 hours at $</w:t>
      </w:r>
      <w:r w:rsidR="00BF4162">
        <w:rPr>
          <w:sz w:val="24"/>
        </w:rPr>
        <w:t>118.30</w:t>
      </w:r>
      <w:r w:rsidRPr="00375DAE" w:rsidR="00072ABA">
        <w:rPr>
          <w:sz w:val="24"/>
        </w:rPr>
        <w:t>/hr</w:t>
      </w:r>
      <w:r w:rsidRPr="00375DAE" w:rsidR="00A53D51">
        <w:rPr>
          <w:sz w:val="24"/>
        </w:rPr>
        <w:t xml:space="preserve"> for a General Operations Manager</w:t>
      </w:r>
      <w:r w:rsidRPr="00375DAE" w:rsidR="00072ABA">
        <w:rPr>
          <w:sz w:val="24"/>
        </w:rPr>
        <w:t>, and 40 hours at $</w:t>
      </w:r>
      <w:r w:rsidR="00BF4162">
        <w:rPr>
          <w:sz w:val="24"/>
        </w:rPr>
        <w:t>36.82</w:t>
      </w:r>
      <w:r w:rsidRPr="00375DAE" w:rsidR="00902A3C">
        <w:rPr>
          <w:sz w:val="24"/>
        </w:rPr>
        <w:t xml:space="preserve">/hr </w:t>
      </w:r>
      <w:r w:rsidRPr="00375DAE" w:rsidR="00A53D51">
        <w:rPr>
          <w:sz w:val="24"/>
        </w:rPr>
        <w:t xml:space="preserve">for an Office &amp; Administrative Support Worker </w:t>
      </w:r>
      <w:r w:rsidRPr="00375DAE" w:rsidR="00902A3C">
        <w:rPr>
          <w:sz w:val="24"/>
        </w:rPr>
        <w:t xml:space="preserve">to submit </w:t>
      </w:r>
      <w:r w:rsidRPr="00375DAE" w:rsidR="007D1F14">
        <w:rPr>
          <w:sz w:val="24"/>
        </w:rPr>
        <w:t xml:space="preserve">a </w:t>
      </w:r>
      <w:r w:rsidRPr="00375DAE" w:rsidR="00902A3C">
        <w:rPr>
          <w:sz w:val="24"/>
        </w:rPr>
        <w:t>quarterly drug utilization report to drug manufacturers and CMS</w:t>
      </w:r>
      <w:r w:rsidRPr="00375DAE" w:rsidR="00072ABA">
        <w:rPr>
          <w:sz w:val="24"/>
        </w:rPr>
        <w:t>.</w:t>
      </w:r>
      <w:r w:rsidRPr="00375DAE" w:rsidR="00902A3C">
        <w:rPr>
          <w:sz w:val="24"/>
        </w:rPr>
        <w:t xml:space="preserve"> </w:t>
      </w:r>
    </w:p>
    <w:p w:rsidRPr="00375DAE" w:rsidR="00A53D51" w:rsidP="00E94EB3" w:rsidRDefault="00A53D51" w14:paraId="21F01805" w14:textId="77777777">
      <w:pPr>
        <w:rPr>
          <w:sz w:val="24"/>
        </w:rPr>
      </w:pPr>
    </w:p>
    <w:p w:rsidR="007F1105" w:rsidP="00E94EB3" w:rsidRDefault="00902A3C" w14:paraId="0BBE153A" w14:textId="4B11676B">
      <w:pPr>
        <w:rPr>
          <w:b/>
          <w:sz w:val="24"/>
        </w:rPr>
      </w:pPr>
      <w:r w:rsidRPr="00375DAE">
        <w:rPr>
          <w:sz w:val="24"/>
        </w:rPr>
        <w:t>This equates to a burden of 54</w:t>
      </w:r>
      <w:r w:rsidR="009D3E62">
        <w:rPr>
          <w:sz w:val="24"/>
        </w:rPr>
        <w:t>.5</w:t>
      </w:r>
      <w:r w:rsidRPr="00375DAE">
        <w:rPr>
          <w:sz w:val="24"/>
        </w:rPr>
        <w:t xml:space="preserve"> </w:t>
      </w:r>
      <w:r w:rsidRPr="00375DAE" w:rsidR="00072ABA">
        <w:rPr>
          <w:sz w:val="24"/>
        </w:rPr>
        <w:t>hou</w:t>
      </w:r>
      <w:r w:rsidRPr="00375DAE">
        <w:rPr>
          <w:sz w:val="24"/>
        </w:rPr>
        <w:t>rs per state</w:t>
      </w:r>
      <w:r w:rsidRPr="00375DAE" w:rsidR="00072ABA">
        <w:rPr>
          <w:sz w:val="24"/>
        </w:rPr>
        <w:t xml:space="preserve"> response</w:t>
      </w:r>
      <w:r w:rsidRPr="00375DAE" w:rsidR="007D1F14">
        <w:rPr>
          <w:sz w:val="24"/>
        </w:rPr>
        <w:t xml:space="preserve"> at a cost of $</w:t>
      </w:r>
      <w:r w:rsidR="009D3E62">
        <w:rPr>
          <w:sz w:val="24"/>
        </w:rPr>
        <w:t>2,883.80</w:t>
      </w:r>
      <w:r w:rsidRPr="00375DAE" w:rsidR="002A5B6B">
        <w:rPr>
          <w:sz w:val="24"/>
        </w:rPr>
        <w:t xml:space="preserve"> [(5 hr x $</w:t>
      </w:r>
      <w:r w:rsidR="00BF4162">
        <w:rPr>
          <w:sz w:val="24"/>
        </w:rPr>
        <w:t>76.46</w:t>
      </w:r>
      <w:r w:rsidRPr="00375DAE" w:rsidR="002A5B6B">
        <w:rPr>
          <w:sz w:val="24"/>
        </w:rPr>
        <w:t xml:space="preserve">/hr) + </w:t>
      </w:r>
      <w:r w:rsidR="005E6F24">
        <w:rPr>
          <w:sz w:val="24"/>
        </w:rPr>
        <w:t>(</w:t>
      </w:r>
      <w:r w:rsidR="009D3E62">
        <w:rPr>
          <w:sz w:val="24"/>
        </w:rPr>
        <w:t>0.5</w:t>
      </w:r>
      <w:r w:rsidR="005E6F24">
        <w:rPr>
          <w:sz w:val="24"/>
        </w:rPr>
        <w:t xml:space="preserve"> hr x $186.40</w:t>
      </w:r>
      <w:r w:rsidR="00112360">
        <w:rPr>
          <w:sz w:val="24"/>
        </w:rPr>
        <w:t>/hr</w:t>
      </w:r>
      <w:r w:rsidR="005E6F24">
        <w:rPr>
          <w:sz w:val="24"/>
        </w:rPr>
        <w:t xml:space="preserve">) + </w:t>
      </w:r>
      <w:r w:rsidRPr="00375DAE" w:rsidR="002A5B6B">
        <w:rPr>
          <w:sz w:val="24"/>
        </w:rPr>
        <w:t>(5 hr x $</w:t>
      </w:r>
      <w:r w:rsidR="00BF4162">
        <w:rPr>
          <w:sz w:val="24"/>
        </w:rPr>
        <w:t>92.46</w:t>
      </w:r>
      <w:r w:rsidRPr="00375DAE" w:rsidR="002A5B6B">
        <w:rPr>
          <w:sz w:val="24"/>
        </w:rPr>
        <w:t>/hr) + (4 hr x $</w:t>
      </w:r>
      <w:r w:rsidR="00BF4162">
        <w:rPr>
          <w:sz w:val="24"/>
        </w:rPr>
        <w:t>118.30</w:t>
      </w:r>
      <w:r w:rsidRPr="00375DAE" w:rsidR="002A5B6B">
        <w:rPr>
          <w:sz w:val="24"/>
        </w:rPr>
        <w:t>/hr) + (40 hr x $</w:t>
      </w:r>
      <w:r w:rsidR="00BF4162">
        <w:rPr>
          <w:sz w:val="24"/>
        </w:rPr>
        <w:t>36.82</w:t>
      </w:r>
      <w:r w:rsidRPr="00375DAE" w:rsidR="002A5B6B">
        <w:rPr>
          <w:sz w:val="24"/>
        </w:rPr>
        <w:t>/hr)]</w:t>
      </w:r>
      <w:r w:rsidRPr="00375DAE" w:rsidR="00072ABA">
        <w:rPr>
          <w:sz w:val="24"/>
        </w:rPr>
        <w:t xml:space="preserve">. </w:t>
      </w:r>
      <w:r w:rsidRPr="00375DAE">
        <w:rPr>
          <w:sz w:val="24"/>
        </w:rPr>
        <w:t xml:space="preserve"> </w:t>
      </w:r>
      <w:r w:rsidRPr="00375DAE" w:rsidR="00072ABA">
        <w:rPr>
          <w:sz w:val="24"/>
        </w:rPr>
        <w:t xml:space="preserve">In aggregate we estimate </w:t>
      </w:r>
      <w:r w:rsidRPr="00375DAE" w:rsidR="007D1F14">
        <w:rPr>
          <w:sz w:val="24"/>
        </w:rPr>
        <w:t xml:space="preserve">an annual burden of </w:t>
      </w:r>
      <w:r w:rsidR="00D907E1">
        <w:rPr>
          <w:sz w:val="24"/>
        </w:rPr>
        <w:t>12,208</w:t>
      </w:r>
      <w:r w:rsidRPr="00375DAE" w:rsidR="00072ABA">
        <w:rPr>
          <w:sz w:val="24"/>
        </w:rPr>
        <w:t xml:space="preserve"> </w:t>
      </w:r>
      <w:r w:rsidRPr="00375DAE">
        <w:rPr>
          <w:sz w:val="24"/>
        </w:rPr>
        <w:t>hours (56 states x 54</w:t>
      </w:r>
      <w:r w:rsidR="00F366AE">
        <w:rPr>
          <w:sz w:val="24"/>
        </w:rPr>
        <w:t>.5</w:t>
      </w:r>
      <w:r w:rsidRPr="00375DAE" w:rsidR="00072ABA">
        <w:rPr>
          <w:sz w:val="24"/>
        </w:rPr>
        <w:t xml:space="preserve"> hr</w:t>
      </w:r>
      <w:r w:rsidRPr="00375DAE" w:rsidR="00705C70">
        <w:rPr>
          <w:sz w:val="24"/>
        </w:rPr>
        <w:t>/response</w:t>
      </w:r>
      <w:r w:rsidRPr="00375DAE" w:rsidR="00072ABA">
        <w:rPr>
          <w:sz w:val="24"/>
        </w:rPr>
        <w:t xml:space="preserve"> x 4 </w:t>
      </w:r>
      <w:r w:rsidRPr="00375DAE" w:rsidR="00705C70">
        <w:rPr>
          <w:sz w:val="24"/>
        </w:rPr>
        <w:t>responses/yr</w:t>
      </w:r>
      <w:r w:rsidRPr="00375DAE" w:rsidR="00072ABA">
        <w:rPr>
          <w:sz w:val="24"/>
        </w:rPr>
        <w:t>) at a cost of $</w:t>
      </w:r>
      <w:r w:rsidR="00F366AE">
        <w:rPr>
          <w:sz w:val="24"/>
        </w:rPr>
        <w:t>645,971.20</w:t>
      </w:r>
      <w:r w:rsidRPr="00375DAE" w:rsidR="00457BF8">
        <w:rPr>
          <w:sz w:val="24"/>
        </w:rPr>
        <w:t xml:space="preserve"> ($</w:t>
      </w:r>
      <w:r w:rsidR="00F366AE">
        <w:rPr>
          <w:sz w:val="24"/>
        </w:rPr>
        <w:t>2,883.80</w:t>
      </w:r>
      <w:r w:rsidRPr="00375DAE" w:rsidR="00457BF8">
        <w:rPr>
          <w:sz w:val="24"/>
        </w:rPr>
        <w:t xml:space="preserve"> x 56 states x 4 responses/yr)</w:t>
      </w:r>
      <w:r w:rsidRPr="00375DAE" w:rsidR="00072ABA">
        <w:rPr>
          <w:sz w:val="24"/>
        </w:rPr>
        <w:t>.</w:t>
      </w:r>
    </w:p>
    <w:p w:rsidR="00F97EF8" w:rsidP="005D186E" w:rsidRDefault="00F97EF8" w14:paraId="45373685" w14:textId="77777777">
      <w:pPr>
        <w:rPr>
          <w:sz w:val="24"/>
        </w:rPr>
      </w:pPr>
    </w:p>
    <w:p w:rsidRPr="005D186E" w:rsidR="005D186E" w:rsidP="005D186E" w:rsidRDefault="007F1105" w14:paraId="7FD2904E" w14:textId="62E8ECED">
      <w:pPr>
        <w:rPr>
          <w:sz w:val="24"/>
        </w:rPr>
      </w:pPr>
      <w:r w:rsidRPr="00435606">
        <w:rPr>
          <w:sz w:val="24"/>
        </w:rPr>
        <w:t>W</w:t>
      </w:r>
      <w:r w:rsidRPr="00C30BF6">
        <w:rPr>
          <w:sz w:val="24"/>
        </w:rPr>
        <w:t xml:space="preserve">e </w:t>
      </w:r>
      <w:r w:rsidRPr="008A5208" w:rsidR="00F97EF8">
        <w:rPr>
          <w:sz w:val="24"/>
        </w:rPr>
        <w:t xml:space="preserve">also </w:t>
      </w:r>
      <w:r w:rsidRPr="008A5208">
        <w:rPr>
          <w:sz w:val="24"/>
        </w:rPr>
        <w:t>estimate a one-time system ID/password access burden of 280 hours (5 hr x 56</w:t>
      </w:r>
      <w:r w:rsidRPr="00E679D3">
        <w:rPr>
          <w:sz w:val="24"/>
        </w:rPr>
        <w:t xml:space="preserve"> respondents) at a cost of $52,192 (280 hr x $186.40/hr)</w:t>
      </w:r>
      <w:r>
        <w:rPr>
          <w:sz w:val="24"/>
        </w:rPr>
        <w:t xml:space="preserve">, </w:t>
      </w:r>
      <w:r w:rsidRPr="00E679D3" w:rsidR="005D186E">
        <w:rPr>
          <w:sz w:val="24"/>
        </w:rPr>
        <w:t>in order for the State Medicaid Director, Deputy State Medicaid Director, another individual with equivalent authority, or an individual with directly delegated authority from one of the above to obtain current CMS systems access</w:t>
      </w:r>
      <w:r w:rsidR="00E66C85">
        <w:rPr>
          <w:sz w:val="24"/>
        </w:rPr>
        <w:t xml:space="preserve">. </w:t>
      </w:r>
    </w:p>
    <w:p w:rsidR="005D186E" w:rsidP="00E94EB3" w:rsidRDefault="005D186E" w14:paraId="6CA90ECC" w14:textId="3F2B9037">
      <w:pPr>
        <w:rPr>
          <w:sz w:val="24"/>
        </w:rPr>
      </w:pPr>
    </w:p>
    <w:p w:rsidR="00F97EF8" w:rsidP="00E94EB3" w:rsidRDefault="00F97EF8" w14:paraId="2F1669AA" w14:textId="0491CC51">
      <w:pPr>
        <w:rPr>
          <w:sz w:val="24"/>
        </w:rPr>
      </w:pPr>
      <w:r>
        <w:rPr>
          <w:sz w:val="24"/>
        </w:rPr>
        <w:t xml:space="preserve">Our total annual burden estimate is </w:t>
      </w:r>
      <w:r w:rsidR="003963CC">
        <w:rPr>
          <w:sz w:val="24"/>
        </w:rPr>
        <w:t>12,488</w:t>
      </w:r>
      <w:r>
        <w:rPr>
          <w:sz w:val="24"/>
        </w:rPr>
        <w:t xml:space="preserve"> hours (</w:t>
      </w:r>
      <w:r>
        <w:rPr>
          <w:sz w:val="24"/>
        </w:rPr>
        <w:t>12,208</w:t>
      </w:r>
      <w:r w:rsidRPr="00375DAE">
        <w:rPr>
          <w:sz w:val="24"/>
        </w:rPr>
        <w:t xml:space="preserve"> h</w:t>
      </w:r>
      <w:r>
        <w:rPr>
          <w:sz w:val="24"/>
        </w:rPr>
        <w:t xml:space="preserve">r + </w:t>
      </w:r>
      <w:r w:rsidRPr="00E679D3">
        <w:rPr>
          <w:sz w:val="24"/>
        </w:rPr>
        <w:t>280 h</w:t>
      </w:r>
      <w:r>
        <w:rPr>
          <w:sz w:val="24"/>
        </w:rPr>
        <w:t>r) and $</w:t>
      </w:r>
      <w:r w:rsidR="003963CC">
        <w:rPr>
          <w:sz w:val="24"/>
        </w:rPr>
        <w:t>698,163</w:t>
      </w:r>
      <w:r>
        <w:rPr>
          <w:sz w:val="24"/>
        </w:rPr>
        <w:t xml:space="preserve"> (</w:t>
      </w:r>
      <w:r w:rsidRPr="00375DAE">
        <w:rPr>
          <w:sz w:val="24"/>
        </w:rPr>
        <w:t>$</w:t>
      </w:r>
      <w:r>
        <w:rPr>
          <w:sz w:val="24"/>
        </w:rPr>
        <w:t>645,971</w:t>
      </w:r>
      <w:r>
        <w:rPr>
          <w:sz w:val="24"/>
        </w:rPr>
        <w:t xml:space="preserve"> + $</w:t>
      </w:r>
      <w:r w:rsidRPr="00E679D3">
        <w:rPr>
          <w:sz w:val="24"/>
        </w:rPr>
        <w:t>52,192</w:t>
      </w:r>
      <w:r>
        <w:rPr>
          <w:sz w:val="24"/>
        </w:rPr>
        <w:t>).</w:t>
      </w:r>
    </w:p>
    <w:p w:rsidRPr="005D186E" w:rsidR="00F97EF8" w:rsidP="00E94EB3" w:rsidRDefault="00F97EF8" w14:paraId="6565E9FF" w14:textId="77777777">
      <w:pPr>
        <w:rPr>
          <w:sz w:val="24"/>
        </w:rPr>
      </w:pPr>
    </w:p>
    <w:p w:rsidRPr="00375DAE" w:rsidR="00FB1D53" w:rsidP="00FB1D53" w:rsidRDefault="00FB1D53" w14:paraId="048C0C9D" w14:textId="3714C6FB">
      <w:pPr>
        <w:rPr>
          <w:i/>
          <w:sz w:val="24"/>
          <w:u w:val="single"/>
        </w:rPr>
      </w:pPr>
      <w:r w:rsidRPr="00375DAE">
        <w:rPr>
          <w:i/>
          <w:sz w:val="24"/>
          <w:u w:val="single"/>
        </w:rPr>
        <w:t>Information Collection Instruments and Instruction/Guidance Documents</w:t>
      </w:r>
    </w:p>
    <w:p w:rsidRPr="00375DAE" w:rsidR="00FB1D53" w:rsidP="00FB1D53" w:rsidRDefault="00FB1D53" w14:paraId="0BCC91DE" w14:textId="77777777">
      <w:pPr>
        <w:rPr>
          <w:spacing w:val="-8"/>
        </w:rPr>
      </w:pPr>
    </w:p>
    <w:p w:rsidRPr="00FD1C2B" w:rsidR="00FB1D53" w:rsidP="00FB1D53" w:rsidRDefault="00FB1D53" w14:paraId="4204B948" w14:textId="6B8E525B">
      <w:pPr>
        <w:pStyle w:val="ListParagraph"/>
        <w:numPr>
          <w:ilvl w:val="0"/>
          <w:numId w:val="6"/>
        </w:numPr>
        <w:ind w:left="0" w:firstLine="0"/>
        <w:contextualSpacing w:val="0"/>
        <w:rPr>
          <w:spacing w:val="-8"/>
        </w:rPr>
      </w:pPr>
      <w:r w:rsidRPr="00FD1C2B">
        <w:t xml:space="preserve">CMS Form R-144 – </w:t>
      </w:r>
      <w:r w:rsidR="00AE00F9">
        <w:t xml:space="preserve">Quarterly </w:t>
      </w:r>
      <w:r w:rsidRPr="00FD1C2B">
        <w:t>State Invoice</w:t>
      </w:r>
      <w:r w:rsidRPr="00FD1C2B" w:rsidR="004175C1">
        <w:t xml:space="preserve"> </w:t>
      </w:r>
      <w:r w:rsidR="00C638D8">
        <w:rPr>
          <w:szCs w:val="24"/>
        </w:rPr>
        <w:t>(No changes)</w:t>
      </w:r>
    </w:p>
    <w:p w:rsidRPr="00FD1C2B" w:rsidR="00FB1D53" w:rsidP="00FB1D53" w:rsidRDefault="00FB1D53" w14:paraId="5F5C287F" w14:textId="77777777">
      <w:pPr>
        <w:pStyle w:val="ListParagraph"/>
        <w:ind w:left="0"/>
        <w:contextualSpacing w:val="0"/>
        <w:rPr>
          <w:szCs w:val="24"/>
        </w:rPr>
      </w:pPr>
    </w:p>
    <w:p w:rsidRPr="00FD1C2B" w:rsidR="00FB1D53" w:rsidP="00FB1D53" w:rsidRDefault="00FB1D53" w14:paraId="4A44CB82" w14:textId="77777777">
      <w:pPr>
        <w:pStyle w:val="ListParagraph"/>
        <w:ind w:left="0"/>
        <w:contextualSpacing w:val="0"/>
        <w:rPr>
          <w:szCs w:val="24"/>
        </w:rPr>
      </w:pPr>
      <w:r w:rsidRPr="00FD1C2B">
        <w:rPr>
          <w:szCs w:val="24"/>
        </w:rPr>
        <w:t xml:space="preserve">The established invoice format that states use to send rebate invoices (within 60 days of the end of the calendar quarter) to each manufacture Invoice Contact for any rebate- eligible drugs the states paid for during that quarter. </w:t>
      </w:r>
    </w:p>
    <w:p w:rsidRPr="00FD1C2B" w:rsidR="006F1440" w:rsidP="00FB1D53" w:rsidRDefault="006F1440" w14:paraId="0B4ACC56" w14:textId="77777777">
      <w:pPr>
        <w:pStyle w:val="ListParagraph"/>
        <w:ind w:left="0"/>
        <w:contextualSpacing w:val="0"/>
        <w:rPr>
          <w:spacing w:val="-8"/>
        </w:rPr>
      </w:pPr>
    </w:p>
    <w:p w:rsidRPr="00FD1C2B" w:rsidR="00FB1D53" w:rsidP="00FB1D53" w:rsidRDefault="00FB1D53" w14:paraId="6D8A7B35" w14:textId="2C991643">
      <w:pPr>
        <w:pStyle w:val="ListParagraph"/>
        <w:numPr>
          <w:ilvl w:val="0"/>
          <w:numId w:val="6"/>
        </w:numPr>
        <w:ind w:left="0" w:firstLine="0"/>
        <w:contextualSpacing w:val="0"/>
        <w:rPr>
          <w:spacing w:val="-8"/>
        </w:rPr>
      </w:pPr>
      <w:r w:rsidRPr="00FD1C2B">
        <w:rPr>
          <w:spacing w:val="-8"/>
        </w:rPr>
        <w:t xml:space="preserve">CMS-R-144 – Record </w:t>
      </w:r>
      <w:r w:rsidRPr="00FD1C2B" w:rsidR="008966C7">
        <w:rPr>
          <w:spacing w:val="-8"/>
        </w:rPr>
        <w:t>Format</w:t>
      </w:r>
      <w:r w:rsidRPr="00FD1C2B" w:rsidR="000649E4">
        <w:rPr>
          <w:spacing w:val="-8"/>
        </w:rPr>
        <w:t xml:space="preserve"> </w:t>
      </w:r>
      <w:r w:rsidR="00C638D8">
        <w:rPr>
          <w:szCs w:val="24"/>
        </w:rPr>
        <w:t>(No changes)</w:t>
      </w:r>
    </w:p>
    <w:p w:rsidRPr="00FD1C2B" w:rsidR="00FB1D53" w:rsidP="00FB1D53" w:rsidRDefault="00FB1D53" w14:paraId="4C401796" w14:textId="1040434F">
      <w:pPr>
        <w:pStyle w:val="ListParagraph"/>
        <w:ind w:left="0"/>
        <w:contextualSpacing w:val="0"/>
        <w:rPr>
          <w:spacing w:val="-8"/>
        </w:rPr>
      </w:pPr>
    </w:p>
    <w:p w:rsidRPr="00FD1C2B" w:rsidR="00FB1D53" w:rsidP="00FB1D53" w:rsidRDefault="00FB1D53" w14:paraId="0C62D557" w14:textId="48CF9142">
      <w:pPr>
        <w:pStyle w:val="ListParagraph"/>
        <w:ind w:left="0"/>
        <w:contextualSpacing w:val="0"/>
        <w:rPr>
          <w:spacing w:val="-8"/>
        </w:rPr>
      </w:pPr>
      <w:r w:rsidRPr="00FD1C2B">
        <w:rPr>
          <w:spacing w:val="-8"/>
        </w:rPr>
        <w:t>Provides the electronic field size listing which must be used if labelers submits the form electronically.</w:t>
      </w:r>
    </w:p>
    <w:p w:rsidRPr="00FD1C2B" w:rsidR="00FB1D53" w:rsidP="00FB1D53" w:rsidRDefault="00FB1D53" w14:paraId="51D5BBC5" w14:textId="61D3377B">
      <w:pPr>
        <w:pStyle w:val="ListParagraph"/>
        <w:ind w:left="0"/>
        <w:contextualSpacing w:val="0"/>
        <w:rPr>
          <w:spacing w:val="-8"/>
        </w:rPr>
      </w:pPr>
    </w:p>
    <w:p w:rsidRPr="00FD1C2B" w:rsidR="00FB1D53" w:rsidP="00FB1D53" w:rsidRDefault="00FB1D53" w14:paraId="7F044970" w14:textId="00BE1127">
      <w:pPr>
        <w:pStyle w:val="ListParagraph"/>
        <w:numPr>
          <w:ilvl w:val="0"/>
          <w:numId w:val="6"/>
        </w:numPr>
        <w:ind w:left="0" w:firstLine="0"/>
        <w:contextualSpacing w:val="0"/>
        <w:rPr>
          <w:spacing w:val="-8"/>
        </w:rPr>
      </w:pPr>
      <w:r w:rsidRPr="00FD1C2B">
        <w:rPr>
          <w:spacing w:val="-8"/>
        </w:rPr>
        <w:t>CMS-R-144 – Data Definitions</w:t>
      </w:r>
      <w:r w:rsidRPr="00FD1C2B" w:rsidR="000649E4">
        <w:rPr>
          <w:spacing w:val="-8"/>
        </w:rPr>
        <w:t xml:space="preserve"> </w:t>
      </w:r>
      <w:r w:rsidR="00C638D8">
        <w:rPr>
          <w:szCs w:val="24"/>
        </w:rPr>
        <w:t>(No changes)</w:t>
      </w:r>
    </w:p>
    <w:p w:rsidRPr="00FD1C2B" w:rsidR="00FB1D53" w:rsidP="00FB1D53" w:rsidRDefault="00FB1D53" w14:paraId="0F914C16" w14:textId="3CBC2C86">
      <w:pPr>
        <w:pStyle w:val="ListParagraph"/>
        <w:ind w:left="0"/>
        <w:contextualSpacing w:val="0"/>
        <w:rPr>
          <w:spacing w:val="-8"/>
        </w:rPr>
      </w:pPr>
    </w:p>
    <w:p w:rsidRPr="000F448B" w:rsidR="00FB1D53" w:rsidP="00FB1D53" w:rsidRDefault="00FB1D53" w14:paraId="5420A176" w14:textId="77777777">
      <w:pPr>
        <w:pStyle w:val="ListParagraph"/>
        <w:ind w:left="0"/>
        <w:contextualSpacing w:val="0"/>
        <w:rPr>
          <w:spacing w:val="-8"/>
        </w:rPr>
      </w:pPr>
      <w:r w:rsidRPr="000F448B">
        <w:rPr>
          <w:spacing w:val="-8"/>
        </w:rPr>
        <w:t xml:space="preserve">Provides the corresponding Data Field Definitions to the CMS-R-144 Record Layout. </w:t>
      </w:r>
    </w:p>
    <w:p w:rsidRPr="000F448B" w:rsidR="00FB1D53" w:rsidP="00FB1D53" w:rsidRDefault="00FB1D53" w14:paraId="1A04DD1C" w14:textId="77777777">
      <w:pPr>
        <w:pStyle w:val="ListParagraph"/>
        <w:ind w:left="0"/>
        <w:contextualSpacing w:val="0"/>
        <w:rPr>
          <w:spacing w:val="-8"/>
        </w:rPr>
      </w:pPr>
    </w:p>
    <w:p w:rsidRPr="000F448B" w:rsidR="00FB1D53" w:rsidP="00FB1D53" w:rsidRDefault="00FB1D53" w14:paraId="47A33923" w14:textId="10B8C713">
      <w:pPr>
        <w:pStyle w:val="ListParagraph"/>
        <w:numPr>
          <w:ilvl w:val="0"/>
          <w:numId w:val="6"/>
        </w:numPr>
        <w:ind w:left="0" w:firstLine="0"/>
        <w:contextualSpacing w:val="0"/>
        <w:rPr>
          <w:spacing w:val="-8"/>
        </w:rPr>
      </w:pPr>
      <w:r w:rsidRPr="000F448B">
        <w:rPr>
          <w:spacing w:val="-8"/>
        </w:rPr>
        <w:t>Invoice Process Instructions</w:t>
      </w:r>
      <w:r w:rsidRPr="000F448B" w:rsidR="000649E4">
        <w:rPr>
          <w:spacing w:val="-8"/>
        </w:rPr>
        <w:t xml:space="preserve"> </w:t>
      </w:r>
      <w:r w:rsidRPr="000F448B" w:rsidR="00C638D8">
        <w:rPr>
          <w:szCs w:val="24"/>
        </w:rPr>
        <w:t>(No changes)</w:t>
      </w:r>
    </w:p>
    <w:p w:rsidRPr="00FD1C2B" w:rsidR="00FB1D53" w:rsidP="00FB1D53" w:rsidRDefault="00FB1D53" w14:paraId="02DF11EC" w14:textId="68C0A3E7">
      <w:pPr>
        <w:pStyle w:val="ListParagraph"/>
        <w:ind w:left="0"/>
        <w:contextualSpacing w:val="0"/>
        <w:rPr>
          <w:spacing w:val="-8"/>
        </w:rPr>
      </w:pPr>
    </w:p>
    <w:p w:rsidRPr="00375DAE" w:rsidR="00FB1D53" w:rsidP="00FB1D53" w:rsidRDefault="00FB1D53" w14:paraId="42BF4D59" w14:textId="77777777">
      <w:pPr>
        <w:pStyle w:val="ListParagraph"/>
        <w:ind w:left="0"/>
        <w:contextualSpacing w:val="0"/>
        <w:rPr>
          <w:spacing w:val="-8"/>
        </w:rPr>
      </w:pPr>
      <w:r w:rsidRPr="00FD1C2B">
        <w:rPr>
          <w:spacing w:val="-8"/>
        </w:rPr>
        <w:t>Provides an invoice process overview for states.</w:t>
      </w:r>
    </w:p>
    <w:p w:rsidRPr="00375DAE" w:rsidR="00FB1D53" w:rsidP="00E94EB3" w:rsidRDefault="00FB1D53" w14:paraId="7D70C20D" w14:textId="77777777">
      <w:pPr>
        <w:rPr>
          <w:sz w:val="24"/>
        </w:rPr>
      </w:pPr>
    </w:p>
    <w:p w:rsidRPr="00375DAE" w:rsidR="008911D0" w:rsidP="00A53D51" w:rsidRDefault="008911D0" w14:paraId="47C0E76B" w14:textId="1D449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b/>
          <w:snapToGrid w:val="0"/>
          <w:sz w:val="24"/>
        </w:rPr>
      </w:pPr>
      <w:r w:rsidRPr="00375DAE">
        <w:rPr>
          <w:b/>
          <w:snapToGrid w:val="0"/>
          <w:sz w:val="24"/>
        </w:rPr>
        <w:t>CMS-</w:t>
      </w:r>
      <w:r w:rsidRPr="00375DAE" w:rsidR="00A36A24">
        <w:rPr>
          <w:b/>
          <w:snapToGrid w:val="0"/>
          <w:sz w:val="24"/>
        </w:rPr>
        <w:t>368</w:t>
      </w:r>
      <w:r w:rsidRPr="00375DAE" w:rsidR="00D34354">
        <w:rPr>
          <w:b/>
          <w:snapToGrid w:val="0"/>
          <w:sz w:val="24"/>
        </w:rPr>
        <w:t xml:space="preserve"> – State Agency Contact Form</w:t>
      </w:r>
    </w:p>
    <w:p w:rsidRPr="00375DAE" w:rsidR="00A36A24" w:rsidP="00E94EB3" w:rsidRDefault="00A36A24" w14:paraId="4E7ADC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napToGrid w:val="0"/>
          <w:sz w:val="24"/>
        </w:rPr>
      </w:pPr>
    </w:p>
    <w:p w:rsidRPr="00375DAE" w:rsidR="00A36A24" w:rsidP="00E94EB3" w:rsidRDefault="00A36A24" w14:paraId="5A5D57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napToGrid w:val="0"/>
          <w:sz w:val="24"/>
        </w:rPr>
      </w:pPr>
      <w:r w:rsidRPr="00375DAE">
        <w:rPr>
          <w:snapToGrid w:val="0"/>
          <w:sz w:val="24"/>
        </w:rPr>
        <w:t>Form CMS-368 is submitted by states on an as-needed basis in order to report changes to previousl</w:t>
      </w:r>
      <w:r w:rsidRPr="00375DAE" w:rsidR="007038A7">
        <w:rPr>
          <w:snapToGrid w:val="0"/>
          <w:sz w:val="24"/>
        </w:rPr>
        <w:t xml:space="preserve">y submitted administrative data </w:t>
      </w:r>
      <w:r w:rsidRPr="00375DAE">
        <w:rPr>
          <w:snapToGrid w:val="0"/>
          <w:sz w:val="24"/>
        </w:rPr>
        <w:t xml:space="preserve">(contact persons).  We anticipate that only 10 States will need to revise their current administrative data on an as needed basis.  </w:t>
      </w:r>
    </w:p>
    <w:p w:rsidRPr="00375DAE" w:rsidR="00A57EA6" w:rsidP="00E94EB3" w:rsidRDefault="00A57EA6" w14:paraId="49FF43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snapToGrid w:val="0"/>
          <w:sz w:val="24"/>
        </w:rPr>
      </w:pPr>
    </w:p>
    <w:p w:rsidRPr="00375DAE" w:rsidR="00A57EA6" w:rsidP="00E94EB3" w:rsidRDefault="00A57EA6" w14:paraId="60D3E749" w14:textId="1971A8A2">
      <w:pPr>
        <w:autoSpaceDE/>
        <w:autoSpaceDN/>
        <w:adjustRightInd/>
        <w:rPr>
          <w:snapToGrid w:val="0"/>
          <w:sz w:val="24"/>
        </w:rPr>
      </w:pPr>
      <w:r w:rsidRPr="00375DAE">
        <w:rPr>
          <w:snapToGrid w:val="0"/>
          <w:sz w:val="24"/>
        </w:rPr>
        <w:t>We estimate that it will take 0.5 hours at $</w:t>
      </w:r>
      <w:r w:rsidR="00BF4162">
        <w:rPr>
          <w:snapToGrid w:val="0"/>
          <w:sz w:val="24"/>
        </w:rPr>
        <w:t>36.82</w:t>
      </w:r>
      <w:r w:rsidRPr="00375DAE">
        <w:rPr>
          <w:snapToGrid w:val="0"/>
          <w:sz w:val="24"/>
        </w:rPr>
        <w:t xml:space="preserve">/hr for </w:t>
      </w:r>
      <w:r w:rsidRPr="00375DAE" w:rsidR="00796AC1">
        <w:rPr>
          <w:snapToGrid w:val="0"/>
          <w:sz w:val="24"/>
        </w:rPr>
        <w:t xml:space="preserve">an Office &amp; Administrative Support Worker </w:t>
      </w:r>
      <w:r w:rsidRPr="00375DAE">
        <w:rPr>
          <w:snapToGrid w:val="0"/>
          <w:sz w:val="24"/>
        </w:rPr>
        <w:t xml:space="preserve">to report any changes to previously submitted administrative data. This equates to a burden of 0.5 hours per state </w:t>
      </w:r>
      <w:r w:rsidRPr="00375DAE" w:rsidR="00D038C9">
        <w:rPr>
          <w:snapToGrid w:val="0"/>
          <w:sz w:val="24"/>
        </w:rPr>
        <w:t xml:space="preserve">per </w:t>
      </w:r>
      <w:r w:rsidRPr="00375DAE">
        <w:rPr>
          <w:snapToGrid w:val="0"/>
          <w:sz w:val="24"/>
        </w:rPr>
        <w:t>response</w:t>
      </w:r>
      <w:r w:rsidRPr="00375DAE" w:rsidR="00D038C9">
        <w:rPr>
          <w:snapToGrid w:val="0"/>
          <w:sz w:val="24"/>
        </w:rPr>
        <w:t xml:space="preserve"> at cost of $</w:t>
      </w:r>
      <w:r w:rsidR="003346E6">
        <w:rPr>
          <w:snapToGrid w:val="0"/>
          <w:sz w:val="24"/>
        </w:rPr>
        <w:t>18.41</w:t>
      </w:r>
      <w:r w:rsidRPr="00375DAE" w:rsidR="00D038C9">
        <w:rPr>
          <w:snapToGrid w:val="0"/>
          <w:sz w:val="24"/>
        </w:rPr>
        <w:t xml:space="preserve"> (0.5 hr x $</w:t>
      </w:r>
      <w:r w:rsidR="00BF4162">
        <w:rPr>
          <w:snapToGrid w:val="0"/>
          <w:sz w:val="24"/>
        </w:rPr>
        <w:t>36.82</w:t>
      </w:r>
      <w:r w:rsidRPr="00375DAE" w:rsidR="00D038C9">
        <w:rPr>
          <w:snapToGrid w:val="0"/>
          <w:sz w:val="24"/>
        </w:rPr>
        <w:t>/hr)</w:t>
      </w:r>
      <w:r w:rsidRPr="00375DAE">
        <w:rPr>
          <w:snapToGrid w:val="0"/>
          <w:sz w:val="24"/>
        </w:rPr>
        <w:t xml:space="preserve">. In aggregate we estimate </w:t>
      </w:r>
      <w:r w:rsidRPr="00375DAE" w:rsidR="007A72FB">
        <w:rPr>
          <w:snapToGrid w:val="0"/>
          <w:sz w:val="24"/>
        </w:rPr>
        <w:t xml:space="preserve">an annual burden of </w:t>
      </w:r>
      <w:r w:rsidRPr="00375DAE">
        <w:rPr>
          <w:snapToGrid w:val="0"/>
          <w:sz w:val="24"/>
        </w:rPr>
        <w:t>5 hours (10 states x 0.5 hr</w:t>
      </w:r>
      <w:r w:rsidRPr="00375DAE" w:rsidR="007A72FB">
        <w:rPr>
          <w:snapToGrid w:val="0"/>
          <w:sz w:val="24"/>
        </w:rPr>
        <w:t>/state</w:t>
      </w:r>
      <w:r w:rsidRPr="00375DAE">
        <w:rPr>
          <w:snapToGrid w:val="0"/>
          <w:sz w:val="24"/>
        </w:rPr>
        <w:t>) at a cost of $</w:t>
      </w:r>
      <w:r w:rsidR="00F72894">
        <w:rPr>
          <w:snapToGrid w:val="0"/>
          <w:sz w:val="24"/>
        </w:rPr>
        <w:t>184.10</w:t>
      </w:r>
      <w:r w:rsidRPr="00375DAE">
        <w:rPr>
          <w:snapToGrid w:val="0"/>
          <w:sz w:val="24"/>
        </w:rPr>
        <w:t xml:space="preserve"> (</w:t>
      </w:r>
      <w:r w:rsidRPr="00375DAE" w:rsidR="00753E2B">
        <w:rPr>
          <w:snapToGrid w:val="0"/>
          <w:sz w:val="24"/>
        </w:rPr>
        <w:t>5 hr x $</w:t>
      </w:r>
      <w:r w:rsidR="00BF4162">
        <w:rPr>
          <w:snapToGrid w:val="0"/>
          <w:sz w:val="24"/>
        </w:rPr>
        <w:t>36.82</w:t>
      </w:r>
      <w:r w:rsidRPr="00375DAE" w:rsidR="00753E2B">
        <w:rPr>
          <w:snapToGrid w:val="0"/>
          <w:sz w:val="24"/>
        </w:rPr>
        <w:t>/hr</w:t>
      </w:r>
      <w:r w:rsidRPr="00375DAE">
        <w:rPr>
          <w:snapToGrid w:val="0"/>
          <w:sz w:val="24"/>
        </w:rPr>
        <w:t>).</w:t>
      </w:r>
    </w:p>
    <w:p w:rsidRPr="00375DAE" w:rsidR="002920AE" w:rsidP="00E94EB3" w:rsidRDefault="002920AE" w14:paraId="777AFE42"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593D31" w:rsidR="00FB1D53" w:rsidP="00FB1D53" w:rsidRDefault="00FB1D53" w14:paraId="7E5BE113" w14:textId="77777777">
      <w:pPr>
        <w:rPr>
          <w:i/>
          <w:sz w:val="24"/>
          <w:u w:val="single"/>
        </w:rPr>
      </w:pPr>
      <w:r w:rsidRPr="00593D31">
        <w:rPr>
          <w:i/>
          <w:sz w:val="24"/>
          <w:u w:val="single"/>
        </w:rPr>
        <w:lastRenderedPageBreak/>
        <w:t>Information Collection Instruments and Instruction/Guidance Documents</w:t>
      </w:r>
    </w:p>
    <w:p w:rsidRPr="00593D31" w:rsidR="00FB1D53" w:rsidP="00FB1D53" w:rsidRDefault="00FB1D53" w14:paraId="25D68074" w14:textId="77777777">
      <w:pPr>
        <w:rPr>
          <w:spacing w:val="-8"/>
        </w:rPr>
      </w:pPr>
    </w:p>
    <w:p w:rsidRPr="00593D31" w:rsidR="00FB1D53" w:rsidP="00FB1D53" w:rsidRDefault="00FB1D53" w14:paraId="196CE0F8" w14:textId="6D7BC434">
      <w:pPr>
        <w:pStyle w:val="ListParagraph"/>
        <w:numPr>
          <w:ilvl w:val="0"/>
          <w:numId w:val="6"/>
        </w:numPr>
        <w:ind w:left="0" w:firstLine="0"/>
        <w:contextualSpacing w:val="0"/>
        <w:rPr>
          <w:spacing w:val="-8"/>
        </w:rPr>
      </w:pPr>
      <w:r w:rsidRPr="00593D31">
        <w:rPr>
          <w:spacing w:val="-8"/>
        </w:rPr>
        <w:t>CMS Form 368 – State Agency Contact Form</w:t>
      </w:r>
      <w:r w:rsidR="00C638D8">
        <w:rPr>
          <w:spacing w:val="-8"/>
        </w:rPr>
        <w:t xml:space="preserve"> </w:t>
      </w:r>
      <w:r w:rsidR="00C638D8">
        <w:rPr>
          <w:szCs w:val="24"/>
        </w:rPr>
        <w:t>(No changes)</w:t>
      </w:r>
    </w:p>
    <w:p w:rsidRPr="00593D31" w:rsidR="006F1440" w:rsidP="006F1440" w:rsidRDefault="006F1440" w14:paraId="4F8DB664" w14:textId="77777777">
      <w:pPr>
        <w:pStyle w:val="ListParagraph"/>
        <w:ind w:left="0"/>
        <w:contextualSpacing w:val="0"/>
        <w:rPr>
          <w:spacing w:val="-8"/>
        </w:rPr>
      </w:pPr>
    </w:p>
    <w:p w:rsidRPr="00375DAE" w:rsidR="00FB1D53" w:rsidP="006F1440" w:rsidRDefault="00FB1D53" w14:paraId="00FF5B3F" w14:textId="77777777">
      <w:pPr>
        <w:pStyle w:val="ListParagraph"/>
        <w:ind w:left="0"/>
        <w:contextualSpacing w:val="0"/>
        <w:rPr>
          <w:b/>
          <w:spacing w:val="-8"/>
        </w:rPr>
      </w:pPr>
      <w:r w:rsidRPr="00593D31">
        <w:rPr>
          <w:szCs w:val="24"/>
        </w:rPr>
        <w:t>Submitted by states on as as-needed basis in order to report changes to previously submitted administrative data (i.e., contact persons).</w:t>
      </w:r>
      <w:r w:rsidRPr="00375DAE">
        <w:rPr>
          <w:szCs w:val="24"/>
        </w:rPr>
        <w:t xml:space="preserve"> </w:t>
      </w:r>
    </w:p>
    <w:p w:rsidRPr="00375DAE" w:rsidR="002920AE" w:rsidP="00E94EB3" w:rsidRDefault="002920AE" w14:paraId="44791892"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375DAE" w:rsidR="001201AF" w:rsidP="00E94EB3" w:rsidRDefault="00796AC1" w14:paraId="5F7B8B5F" w14:textId="3228521C">
      <w:pPr>
        <w:rPr>
          <w:i/>
          <w:sz w:val="24"/>
        </w:rPr>
      </w:pPr>
      <w:r w:rsidRPr="00375DAE">
        <w:rPr>
          <w:i/>
          <w:sz w:val="24"/>
        </w:rPr>
        <w:t>1</w:t>
      </w:r>
      <w:r w:rsidRPr="00375DAE" w:rsidR="00C86CD1">
        <w:rPr>
          <w:i/>
          <w:sz w:val="24"/>
        </w:rPr>
        <w:t>2</w:t>
      </w:r>
      <w:r w:rsidRPr="00375DAE">
        <w:rPr>
          <w:i/>
          <w:sz w:val="24"/>
        </w:rPr>
        <w:t xml:space="preserve">.3 </w:t>
      </w:r>
      <w:r w:rsidRPr="00375DAE" w:rsidR="001201AF">
        <w:rPr>
          <w:i/>
          <w:sz w:val="24"/>
        </w:rPr>
        <w:t>Summary of Burden Estimates</w:t>
      </w:r>
    </w:p>
    <w:p w:rsidRPr="00375DAE" w:rsidR="003A0AC4" w:rsidP="00E94EB3" w:rsidRDefault="003A0AC4" w14:paraId="38D886DC" w14:textId="77777777">
      <w:pPr>
        <w:rPr>
          <w:b/>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09"/>
        <w:gridCol w:w="1244"/>
        <w:gridCol w:w="1302"/>
        <w:gridCol w:w="1161"/>
        <w:gridCol w:w="1455"/>
        <w:gridCol w:w="1362"/>
        <w:gridCol w:w="1046"/>
        <w:gridCol w:w="961"/>
      </w:tblGrid>
      <w:tr w:rsidRPr="00375DAE" w:rsidR="008A5208" w:rsidTr="00796AC1" w14:paraId="64FDF2BB" w14:textId="77777777">
        <w:trPr>
          <w:cantSplit/>
        </w:trPr>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375DAE" w:rsidR="00D44DB3" w:rsidP="00306F00" w:rsidRDefault="00D44DB3" w14:paraId="0EF8630D" w14:textId="5D1BEF35">
            <w:pPr>
              <w:jc w:val="center"/>
              <w:rPr>
                <w:rFonts w:eastAsia="Calibri"/>
                <w:b/>
                <w:bCs/>
                <w:color w:val="000000"/>
                <w:sz w:val="18"/>
                <w:szCs w:val="18"/>
              </w:rPr>
            </w:pPr>
            <w:r w:rsidRPr="00375DAE">
              <w:rPr>
                <w:rFonts w:eastAsia="Calibri"/>
                <w:b/>
                <w:bCs/>
                <w:color w:val="000000"/>
                <w:sz w:val="18"/>
                <w:szCs w:val="18"/>
              </w:rPr>
              <w:t>Form</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375DAE" w:rsidR="00D44DB3" w:rsidP="00306F00" w:rsidRDefault="00D44DB3" w14:paraId="69FCB0C1" w14:textId="13B49CD2">
            <w:pPr>
              <w:jc w:val="center"/>
              <w:rPr>
                <w:rFonts w:eastAsia="Calibri"/>
                <w:b/>
                <w:bCs/>
                <w:color w:val="000000"/>
                <w:sz w:val="18"/>
                <w:szCs w:val="18"/>
              </w:rPr>
            </w:pPr>
            <w:r w:rsidRPr="00375DAE">
              <w:rPr>
                <w:rFonts w:eastAsia="Calibri"/>
                <w:b/>
                <w:bCs/>
                <w:color w:val="000000"/>
                <w:sz w:val="18"/>
                <w:szCs w:val="18"/>
              </w:rPr>
              <w:t>Annual Frequency</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375DAE" w:rsidR="00D44DB3" w:rsidP="00967780" w:rsidRDefault="00D44DB3" w14:paraId="1E15BD73" w14:textId="01500F00">
            <w:pPr>
              <w:jc w:val="center"/>
              <w:rPr>
                <w:rFonts w:eastAsia="Calibri"/>
                <w:b/>
                <w:bCs/>
                <w:color w:val="000000"/>
                <w:sz w:val="18"/>
                <w:szCs w:val="18"/>
              </w:rPr>
            </w:pPr>
            <w:r w:rsidRPr="00375DAE">
              <w:rPr>
                <w:rFonts w:eastAsia="Calibri"/>
                <w:b/>
                <w:bCs/>
                <w:color w:val="000000"/>
                <w:sz w:val="18"/>
                <w:szCs w:val="18"/>
              </w:rPr>
              <w:t>No. Respondents</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375DAE" w:rsidR="00D44DB3" w:rsidP="00306F00" w:rsidRDefault="00D44DB3" w14:paraId="43119661" w14:textId="77777777">
            <w:pPr>
              <w:jc w:val="center"/>
              <w:rPr>
                <w:rFonts w:eastAsia="Calibri"/>
                <w:b/>
                <w:bCs/>
                <w:color w:val="000000"/>
                <w:sz w:val="18"/>
                <w:szCs w:val="18"/>
              </w:rPr>
            </w:pPr>
            <w:r w:rsidRPr="00375DAE">
              <w:rPr>
                <w:rFonts w:eastAsia="Calibri"/>
                <w:b/>
                <w:bCs/>
                <w:color w:val="000000"/>
                <w:sz w:val="18"/>
                <w:szCs w:val="18"/>
              </w:rPr>
              <w:t>Total Responses</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375DAE" w:rsidR="00D44DB3" w:rsidP="00306F00" w:rsidRDefault="00D44DB3" w14:paraId="14C2EA85" w14:textId="77777777">
            <w:pPr>
              <w:jc w:val="center"/>
              <w:rPr>
                <w:rFonts w:eastAsia="Calibri"/>
                <w:b/>
                <w:bCs/>
                <w:color w:val="000000"/>
                <w:sz w:val="18"/>
                <w:szCs w:val="18"/>
              </w:rPr>
            </w:pPr>
            <w:r w:rsidRPr="00375DAE">
              <w:rPr>
                <w:rFonts w:eastAsia="Calibri"/>
                <w:b/>
                <w:bCs/>
                <w:color w:val="000000"/>
                <w:sz w:val="18"/>
                <w:szCs w:val="18"/>
              </w:rPr>
              <w:t>Burden per Response (hours)</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375DAE" w:rsidR="00D44DB3" w:rsidP="00306F00" w:rsidRDefault="00D44DB3" w14:paraId="14ABBDA5" w14:textId="77777777">
            <w:pPr>
              <w:jc w:val="center"/>
              <w:rPr>
                <w:rFonts w:eastAsia="Calibri"/>
                <w:b/>
                <w:bCs/>
                <w:color w:val="000000"/>
                <w:sz w:val="18"/>
                <w:szCs w:val="18"/>
              </w:rPr>
            </w:pPr>
            <w:r w:rsidRPr="00375DAE">
              <w:rPr>
                <w:rFonts w:eastAsia="Calibri"/>
                <w:b/>
                <w:bCs/>
                <w:color w:val="000000"/>
                <w:sz w:val="18"/>
                <w:szCs w:val="18"/>
              </w:rPr>
              <w:t>Total Annual Burden (hours)</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375DAE" w:rsidR="00D44DB3" w:rsidP="00796AC1" w:rsidRDefault="00D44DB3" w14:paraId="1B9727CE" w14:textId="77541EFB">
            <w:pPr>
              <w:jc w:val="center"/>
              <w:rPr>
                <w:rFonts w:eastAsia="Calibri"/>
                <w:b/>
                <w:bCs/>
                <w:color w:val="000000"/>
                <w:sz w:val="18"/>
                <w:szCs w:val="18"/>
              </w:rPr>
            </w:pPr>
            <w:r w:rsidRPr="00375DAE">
              <w:rPr>
                <w:rFonts w:eastAsia="Calibri"/>
                <w:b/>
                <w:bCs/>
                <w:color w:val="000000"/>
                <w:sz w:val="18"/>
                <w:szCs w:val="18"/>
              </w:rPr>
              <w:t>Labor Cost ($/hr)</w:t>
            </w:r>
          </w:p>
        </w:tc>
        <w:tc>
          <w:tcPr>
            <w:tcW w:w="0" w:type="auto"/>
            <w:tcBorders>
              <w:top w:val="single" w:color="auto" w:sz="8" w:space="0"/>
              <w:left w:val="single" w:color="auto" w:sz="8" w:space="0"/>
              <w:bottom w:val="single" w:color="000000" w:sz="8" w:space="0"/>
              <w:right w:val="single" w:color="auto" w:sz="8" w:space="0"/>
            </w:tcBorders>
            <w:shd w:val="clear" w:color="auto" w:fill="auto"/>
            <w:vAlign w:val="center"/>
          </w:tcPr>
          <w:p w:rsidRPr="00375DAE" w:rsidR="00D44DB3" w:rsidP="00306F00" w:rsidRDefault="00D44DB3" w14:paraId="4BA71C85" w14:textId="77777777">
            <w:pPr>
              <w:jc w:val="center"/>
              <w:rPr>
                <w:rFonts w:eastAsia="Calibri"/>
                <w:b/>
                <w:bCs/>
                <w:color w:val="000000"/>
                <w:sz w:val="18"/>
                <w:szCs w:val="18"/>
              </w:rPr>
            </w:pPr>
            <w:r w:rsidRPr="00375DAE">
              <w:rPr>
                <w:rFonts w:eastAsia="Calibri"/>
                <w:b/>
                <w:bCs/>
                <w:color w:val="000000"/>
                <w:sz w:val="18"/>
                <w:szCs w:val="18"/>
              </w:rPr>
              <w:t>Total Cost ($)</w:t>
            </w:r>
          </w:p>
        </w:tc>
      </w:tr>
      <w:tr w:rsidRPr="00375DAE" w:rsidR="008A5208" w:rsidTr="00796AC1" w14:paraId="03B651CC" w14:textId="77777777">
        <w:trPr>
          <w:cantSplit/>
        </w:trPr>
        <w:tc>
          <w:tcPr>
            <w:tcW w:w="0" w:type="auto"/>
            <w:tcBorders>
              <w:top w:val="nil"/>
              <w:left w:val="single" w:color="auto" w:sz="8" w:space="0"/>
              <w:bottom w:val="single" w:color="000000" w:sz="8" w:space="0"/>
              <w:right w:val="single" w:color="auto" w:sz="8" w:space="0"/>
            </w:tcBorders>
            <w:shd w:val="clear" w:color="auto" w:fill="auto"/>
            <w:vAlign w:val="center"/>
          </w:tcPr>
          <w:p w:rsidRPr="004262F8" w:rsidR="00D44DB3" w:rsidP="00E94EB3" w:rsidRDefault="00D44DB3" w14:paraId="6118EC5B" w14:textId="77777777">
            <w:pPr>
              <w:rPr>
                <w:rFonts w:eastAsia="Calibri"/>
                <w:color w:val="000000"/>
                <w:sz w:val="18"/>
                <w:szCs w:val="18"/>
              </w:rPr>
            </w:pPr>
            <w:r w:rsidRPr="004262F8">
              <w:rPr>
                <w:rFonts w:eastAsia="Calibri"/>
                <w:color w:val="000000"/>
                <w:sz w:val="18"/>
                <w:szCs w:val="18"/>
              </w:rPr>
              <w:t>CMS-R-144</w:t>
            </w:r>
          </w:p>
        </w:tc>
        <w:tc>
          <w:tcPr>
            <w:tcW w:w="0" w:type="auto"/>
            <w:tcBorders>
              <w:top w:val="nil"/>
              <w:left w:val="single" w:color="auto" w:sz="8" w:space="0"/>
              <w:bottom w:val="single" w:color="000000" w:sz="8" w:space="0"/>
              <w:right w:val="single" w:color="auto" w:sz="8" w:space="0"/>
            </w:tcBorders>
            <w:shd w:val="clear" w:color="auto" w:fill="auto"/>
            <w:vAlign w:val="center"/>
          </w:tcPr>
          <w:p w:rsidRPr="004262F8" w:rsidR="00D44DB3" w:rsidP="00E94EB3" w:rsidRDefault="00D44DB3" w14:paraId="14304CAF" w14:textId="77777777">
            <w:pPr>
              <w:rPr>
                <w:rFonts w:eastAsia="Calibri"/>
                <w:color w:val="000000"/>
                <w:sz w:val="18"/>
                <w:szCs w:val="18"/>
              </w:rPr>
            </w:pPr>
            <w:r w:rsidRPr="004262F8">
              <w:rPr>
                <w:rFonts w:eastAsia="Calibri"/>
                <w:color w:val="000000"/>
                <w:sz w:val="18"/>
                <w:szCs w:val="18"/>
              </w:rPr>
              <w:t>Quarterly</w:t>
            </w:r>
          </w:p>
        </w:tc>
        <w:tc>
          <w:tcPr>
            <w:tcW w:w="0" w:type="auto"/>
            <w:tcBorders>
              <w:top w:val="nil"/>
              <w:left w:val="single" w:color="auto" w:sz="8" w:space="0"/>
              <w:bottom w:val="single" w:color="000000" w:sz="8" w:space="0"/>
              <w:right w:val="single" w:color="auto" w:sz="8" w:space="0"/>
            </w:tcBorders>
            <w:shd w:val="clear" w:color="auto" w:fill="auto"/>
            <w:vAlign w:val="center"/>
          </w:tcPr>
          <w:p w:rsidRPr="004262F8" w:rsidR="00D44DB3" w:rsidP="00306F00" w:rsidRDefault="00D44DB3" w14:paraId="1BFA7F16" w14:textId="77777777">
            <w:pPr>
              <w:jc w:val="center"/>
              <w:rPr>
                <w:rFonts w:eastAsia="Calibri"/>
                <w:color w:val="000000"/>
                <w:sz w:val="18"/>
                <w:szCs w:val="18"/>
              </w:rPr>
            </w:pPr>
            <w:r w:rsidRPr="004262F8">
              <w:rPr>
                <w:rFonts w:eastAsia="Calibri"/>
                <w:color w:val="000000"/>
                <w:sz w:val="18"/>
                <w:szCs w:val="18"/>
              </w:rPr>
              <w:t>56</w:t>
            </w:r>
          </w:p>
        </w:tc>
        <w:tc>
          <w:tcPr>
            <w:tcW w:w="0" w:type="auto"/>
            <w:tcBorders>
              <w:top w:val="nil"/>
              <w:left w:val="single" w:color="auto" w:sz="8" w:space="0"/>
              <w:bottom w:val="single" w:color="000000" w:sz="8" w:space="0"/>
              <w:right w:val="single" w:color="auto" w:sz="8" w:space="0"/>
            </w:tcBorders>
            <w:shd w:val="clear" w:color="auto" w:fill="auto"/>
            <w:vAlign w:val="center"/>
          </w:tcPr>
          <w:p w:rsidRPr="004262F8" w:rsidR="00D44DB3" w:rsidP="00306F00" w:rsidRDefault="00D44DB3" w14:paraId="73EA3A98" w14:textId="77777777">
            <w:pPr>
              <w:jc w:val="center"/>
              <w:rPr>
                <w:rFonts w:eastAsia="Calibri"/>
                <w:color w:val="000000"/>
                <w:sz w:val="18"/>
                <w:szCs w:val="18"/>
              </w:rPr>
            </w:pPr>
            <w:r w:rsidRPr="004262F8">
              <w:rPr>
                <w:rFonts w:eastAsia="Calibri"/>
                <w:color w:val="000000"/>
                <w:sz w:val="18"/>
                <w:szCs w:val="18"/>
              </w:rPr>
              <w:t>224</w:t>
            </w:r>
          </w:p>
        </w:tc>
        <w:tc>
          <w:tcPr>
            <w:tcW w:w="0" w:type="auto"/>
            <w:tcBorders>
              <w:top w:val="nil"/>
              <w:left w:val="single" w:color="auto" w:sz="8" w:space="0"/>
              <w:bottom w:val="single" w:color="000000" w:sz="8" w:space="0"/>
              <w:right w:val="single" w:color="auto" w:sz="8" w:space="0"/>
            </w:tcBorders>
            <w:shd w:val="clear" w:color="auto" w:fill="auto"/>
            <w:vAlign w:val="center"/>
          </w:tcPr>
          <w:p w:rsidRPr="004262F8" w:rsidR="00D44DB3" w:rsidP="00306F00" w:rsidRDefault="00D44DB3" w14:paraId="7BD6BD9F" w14:textId="4D3C3A76">
            <w:pPr>
              <w:jc w:val="center"/>
              <w:rPr>
                <w:rFonts w:eastAsia="Calibri"/>
                <w:color w:val="000000"/>
                <w:sz w:val="18"/>
                <w:szCs w:val="18"/>
              </w:rPr>
            </w:pPr>
            <w:r w:rsidRPr="004262F8">
              <w:rPr>
                <w:rFonts w:eastAsia="Calibri"/>
                <w:color w:val="000000"/>
                <w:sz w:val="18"/>
                <w:szCs w:val="18"/>
              </w:rPr>
              <w:t>54</w:t>
            </w:r>
            <w:r w:rsidRPr="004262F8" w:rsidR="00FB0D34">
              <w:rPr>
                <w:rFonts w:eastAsia="Calibri"/>
                <w:color w:val="000000"/>
                <w:sz w:val="18"/>
                <w:szCs w:val="18"/>
              </w:rPr>
              <w:t>.5</w:t>
            </w:r>
          </w:p>
        </w:tc>
        <w:tc>
          <w:tcPr>
            <w:tcW w:w="0" w:type="auto"/>
            <w:tcBorders>
              <w:top w:val="nil"/>
              <w:left w:val="single" w:color="auto" w:sz="8" w:space="0"/>
              <w:bottom w:val="single" w:color="000000" w:sz="8" w:space="0"/>
              <w:right w:val="single" w:color="auto" w:sz="8" w:space="0"/>
            </w:tcBorders>
            <w:shd w:val="clear" w:color="auto" w:fill="auto"/>
            <w:vAlign w:val="center"/>
          </w:tcPr>
          <w:p w:rsidRPr="004262F8" w:rsidR="00D44DB3" w:rsidP="00FB0D34" w:rsidRDefault="00FB0D34" w14:paraId="783565E2" w14:textId="775C1C82">
            <w:pPr>
              <w:jc w:val="center"/>
              <w:rPr>
                <w:rFonts w:eastAsia="Calibri"/>
                <w:color w:val="000000"/>
                <w:sz w:val="18"/>
                <w:szCs w:val="18"/>
              </w:rPr>
            </w:pPr>
            <w:r w:rsidRPr="004262F8">
              <w:rPr>
                <w:rFonts w:eastAsia="Calibri"/>
                <w:color w:val="000000"/>
                <w:sz w:val="18"/>
                <w:szCs w:val="18"/>
              </w:rPr>
              <w:t>12,208</w:t>
            </w:r>
          </w:p>
        </w:tc>
        <w:tc>
          <w:tcPr>
            <w:tcW w:w="0" w:type="auto"/>
            <w:tcBorders>
              <w:top w:val="nil"/>
              <w:left w:val="single" w:color="auto" w:sz="8" w:space="0"/>
              <w:bottom w:val="single" w:color="000000" w:sz="8" w:space="0"/>
              <w:right w:val="single" w:color="auto" w:sz="8" w:space="0"/>
            </w:tcBorders>
            <w:shd w:val="clear" w:color="auto" w:fill="auto"/>
            <w:vAlign w:val="center"/>
          </w:tcPr>
          <w:p w:rsidRPr="004262F8" w:rsidR="00D44DB3" w:rsidP="00306F00" w:rsidRDefault="00D44DB3" w14:paraId="33928950" w14:textId="29D3067E">
            <w:pPr>
              <w:jc w:val="center"/>
              <w:rPr>
                <w:rFonts w:eastAsia="Calibri"/>
                <w:color w:val="000000"/>
                <w:sz w:val="18"/>
                <w:szCs w:val="18"/>
              </w:rPr>
            </w:pPr>
            <w:r w:rsidRPr="004262F8">
              <w:rPr>
                <w:rFonts w:eastAsia="Calibri"/>
                <w:color w:val="000000"/>
                <w:sz w:val="18"/>
                <w:szCs w:val="18"/>
              </w:rPr>
              <w:t>Varies</w:t>
            </w:r>
            <w:r w:rsidRPr="004262F8" w:rsidR="00796AC1">
              <w:rPr>
                <w:rFonts w:eastAsia="Calibri"/>
                <w:color w:val="000000"/>
                <w:sz w:val="18"/>
                <w:szCs w:val="18"/>
              </w:rPr>
              <w:t>*</w:t>
            </w:r>
          </w:p>
        </w:tc>
        <w:tc>
          <w:tcPr>
            <w:tcW w:w="0" w:type="auto"/>
            <w:tcBorders>
              <w:top w:val="nil"/>
              <w:left w:val="single" w:color="auto" w:sz="8" w:space="0"/>
              <w:bottom w:val="single" w:color="000000" w:sz="8" w:space="0"/>
              <w:right w:val="single" w:color="auto" w:sz="8" w:space="0"/>
            </w:tcBorders>
            <w:shd w:val="clear" w:color="auto" w:fill="auto"/>
            <w:vAlign w:val="center"/>
          </w:tcPr>
          <w:p w:rsidRPr="004262F8" w:rsidR="00D44DB3" w:rsidP="00FB0D34" w:rsidRDefault="00FB0D34" w14:paraId="02E76FBD" w14:textId="23BE9932">
            <w:pPr>
              <w:jc w:val="center"/>
              <w:rPr>
                <w:rFonts w:eastAsia="Calibri"/>
                <w:color w:val="000000"/>
                <w:sz w:val="18"/>
                <w:szCs w:val="18"/>
              </w:rPr>
            </w:pPr>
            <w:r w:rsidRPr="004262F8">
              <w:rPr>
                <w:rFonts w:eastAsia="Calibri"/>
                <w:color w:val="000000"/>
                <w:sz w:val="18"/>
                <w:szCs w:val="18"/>
              </w:rPr>
              <w:t>6</w:t>
            </w:r>
            <w:r w:rsidRPr="004262F8" w:rsidR="00C71DD3">
              <w:rPr>
                <w:rFonts w:eastAsia="Calibri"/>
                <w:color w:val="000000"/>
                <w:sz w:val="18"/>
                <w:szCs w:val="18"/>
              </w:rPr>
              <w:t>45,97</w:t>
            </w:r>
            <w:r w:rsidRPr="004262F8" w:rsidR="00FD75A8">
              <w:rPr>
                <w:rFonts w:eastAsia="Calibri"/>
                <w:color w:val="000000"/>
                <w:sz w:val="18"/>
                <w:szCs w:val="18"/>
              </w:rPr>
              <w:t>1</w:t>
            </w:r>
          </w:p>
        </w:tc>
      </w:tr>
      <w:tr w:rsidRPr="00375DAE" w:rsidR="008A5208" w:rsidTr="00795643" w14:paraId="01756DF7" w14:textId="77777777">
        <w:trPr>
          <w:cantSpli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A15915" w:rsidP="00E94EB3" w:rsidRDefault="00A15915" w14:paraId="40DB9952" w14:textId="70C257C3">
            <w:pPr>
              <w:rPr>
                <w:rFonts w:eastAsia="Calibri"/>
                <w:color w:val="000000"/>
                <w:sz w:val="18"/>
                <w:szCs w:val="18"/>
              </w:rPr>
            </w:pPr>
            <w:r w:rsidRPr="004262F8">
              <w:rPr>
                <w:rFonts w:eastAsia="Calibri"/>
                <w:color w:val="000000"/>
                <w:sz w:val="18"/>
                <w:szCs w:val="18"/>
              </w:rPr>
              <w:t>CMS-R-144</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A15915" w:rsidP="00E94EB3" w:rsidRDefault="00D115DC" w14:paraId="4395AA8B" w14:textId="2B05C5D7">
            <w:pPr>
              <w:rPr>
                <w:rFonts w:eastAsia="Calibri"/>
                <w:color w:val="000000"/>
                <w:sz w:val="18"/>
                <w:szCs w:val="18"/>
              </w:rPr>
            </w:pPr>
            <w:r>
              <w:rPr>
                <w:rFonts w:eastAsia="Calibri"/>
                <w:color w:val="000000"/>
                <w:sz w:val="18"/>
                <w:szCs w:val="18"/>
              </w:rPr>
              <w:t>As Needed</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A15915" w:rsidP="00306F00" w:rsidRDefault="00A15915" w14:paraId="5FBC6279" w14:textId="0222A3EC">
            <w:pPr>
              <w:jc w:val="center"/>
              <w:rPr>
                <w:rFonts w:eastAsia="Calibri"/>
                <w:color w:val="000000"/>
                <w:sz w:val="18"/>
                <w:szCs w:val="18"/>
              </w:rPr>
            </w:pPr>
            <w:r w:rsidRPr="004262F8">
              <w:rPr>
                <w:rFonts w:eastAsia="Calibri"/>
                <w:color w:val="000000"/>
                <w:sz w:val="18"/>
                <w:szCs w:val="18"/>
              </w:rPr>
              <w:t>56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A15915" w:rsidP="00306F00" w:rsidRDefault="00A15915" w14:paraId="591A9CD7" w14:textId="52810CBF">
            <w:pPr>
              <w:jc w:val="center"/>
              <w:rPr>
                <w:rFonts w:eastAsia="Calibri"/>
                <w:color w:val="000000"/>
                <w:sz w:val="18"/>
                <w:szCs w:val="18"/>
              </w:rPr>
            </w:pPr>
            <w:r w:rsidRPr="004262F8">
              <w:rPr>
                <w:rFonts w:eastAsia="Calibri"/>
                <w:color w:val="000000"/>
                <w:sz w:val="18"/>
                <w:szCs w:val="18"/>
              </w:rPr>
              <w:t>56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A15915" w:rsidP="00306F00" w:rsidRDefault="00A15915" w14:paraId="6CFFB89F" w14:textId="7EACD872">
            <w:pPr>
              <w:jc w:val="center"/>
              <w:rPr>
                <w:rFonts w:eastAsia="Calibri"/>
                <w:color w:val="000000"/>
                <w:sz w:val="18"/>
                <w:szCs w:val="18"/>
              </w:rPr>
            </w:pPr>
            <w:r w:rsidRPr="004262F8">
              <w:rPr>
                <w:rFonts w:eastAsia="Calibri"/>
                <w:color w:val="000000"/>
                <w:sz w:val="18"/>
                <w:szCs w:val="18"/>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A15915" w:rsidP="00306F00" w:rsidRDefault="00A15915" w14:paraId="295AA7C5" w14:textId="641BEC61">
            <w:pPr>
              <w:jc w:val="center"/>
              <w:rPr>
                <w:rFonts w:eastAsia="Calibri"/>
                <w:color w:val="000000"/>
                <w:sz w:val="18"/>
                <w:szCs w:val="18"/>
              </w:rPr>
            </w:pPr>
            <w:r w:rsidRPr="004262F8">
              <w:rPr>
                <w:rFonts w:eastAsia="Calibri"/>
                <w:color w:val="000000"/>
                <w:sz w:val="18"/>
                <w:szCs w:val="18"/>
              </w:rPr>
              <w:t>280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A15915" w:rsidP="00FB0D34" w:rsidRDefault="00A15915" w14:paraId="15E2FBB9" w14:textId="262352AF">
            <w:pPr>
              <w:jc w:val="center"/>
              <w:rPr>
                <w:rFonts w:eastAsia="Calibri"/>
                <w:color w:val="000000"/>
                <w:sz w:val="18"/>
                <w:szCs w:val="18"/>
              </w:rPr>
            </w:pPr>
            <w:r w:rsidRPr="004262F8">
              <w:rPr>
                <w:rFonts w:eastAsia="Calibri"/>
                <w:color w:val="000000"/>
                <w:sz w:val="18"/>
                <w:szCs w:val="18"/>
              </w:rPr>
              <w:t>186.40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A15915" w:rsidP="001C2CFF" w:rsidRDefault="00A15915" w14:paraId="3FDFA2CD" w14:textId="2232AB53">
            <w:pPr>
              <w:jc w:val="center"/>
              <w:rPr>
                <w:rFonts w:eastAsia="Calibri"/>
                <w:color w:val="000000"/>
                <w:sz w:val="18"/>
                <w:szCs w:val="18"/>
              </w:rPr>
            </w:pPr>
            <w:r w:rsidRPr="004262F8">
              <w:rPr>
                <w:rFonts w:eastAsia="Calibri"/>
                <w:color w:val="000000"/>
                <w:sz w:val="18"/>
                <w:szCs w:val="18"/>
              </w:rPr>
              <w:t>52,192</w:t>
            </w:r>
          </w:p>
        </w:tc>
      </w:tr>
      <w:tr w:rsidRPr="008A5208" w:rsidR="00D115DC" w:rsidTr="002C7CF7" w14:paraId="6264A9BF" w14:textId="77777777">
        <w:trPr>
          <w:cantSpli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auto"/>
            <w:vAlign w:val="center"/>
          </w:tcPr>
          <w:p w:rsidRPr="008A5208" w:rsidR="00D115DC" w:rsidDel="00D115DC" w:rsidP="00E94EB3" w:rsidRDefault="00D115DC" w14:paraId="0EF2EBA8" w14:textId="2E69ED18">
            <w:pPr>
              <w:rPr>
                <w:rFonts w:eastAsia="Calibri"/>
                <w:i/>
                <w:color w:val="000000"/>
                <w:sz w:val="18"/>
                <w:szCs w:val="18"/>
              </w:rPr>
            </w:pPr>
            <w:r w:rsidRPr="008A5208">
              <w:rPr>
                <w:rFonts w:eastAsia="Calibri"/>
                <w:i/>
                <w:color w:val="000000"/>
                <w:sz w:val="18"/>
                <w:szCs w:val="18"/>
              </w:rPr>
              <w:t>Subtotal (</w:t>
            </w:r>
            <w:r w:rsidRPr="008A5208">
              <w:rPr>
                <w:rFonts w:eastAsia="Calibri"/>
                <w:i/>
                <w:color w:val="000000"/>
                <w:sz w:val="18"/>
                <w:szCs w:val="18"/>
              </w:rPr>
              <w:t>R-144</w:t>
            </w:r>
            <w:r w:rsidRPr="008A5208">
              <w:rPr>
                <w:rFonts w:eastAsia="Calibri"/>
                <w:i/>
                <w:color w:val="000000"/>
                <w:sz w:val="18"/>
                <w:szCs w:val="18"/>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8A5208" w:rsidR="00D115DC" w:rsidP="00306F00" w:rsidRDefault="00D115DC" w14:paraId="18474893" w14:textId="79493C59">
            <w:pPr>
              <w:jc w:val="center"/>
              <w:rPr>
                <w:rFonts w:eastAsia="Calibri"/>
                <w:i/>
                <w:color w:val="000000"/>
                <w:sz w:val="18"/>
                <w:szCs w:val="18"/>
              </w:rPr>
            </w:pPr>
            <w:r>
              <w:rPr>
                <w:rFonts w:eastAsia="Calibri"/>
                <w:i/>
                <w:color w:val="000000"/>
                <w:sz w:val="18"/>
                <w:szCs w:val="18"/>
              </w:rPr>
              <w:t>56</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8A5208" w:rsidR="00D115DC" w:rsidP="00306F00" w:rsidRDefault="00D115DC" w14:paraId="01B80041" w14:textId="21F00C2A">
            <w:pPr>
              <w:jc w:val="center"/>
              <w:rPr>
                <w:rFonts w:eastAsia="Calibri"/>
                <w:i/>
                <w:color w:val="000000"/>
                <w:sz w:val="18"/>
                <w:szCs w:val="18"/>
              </w:rPr>
            </w:pPr>
            <w:r>
              <w:rPr>
                <w:rFonts w:eastAsia="Calibri"/>
                <w:i/>
                <w:color w:val="000000"/>
                <w:sz w:val="18"/>
                <w:szCs w:val="18"/>
              </w:rPr>
              <w:t>280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8A5208" w:rsidR="00D115DC" w:rsidP="00306F00" w:rsidRDefault="00D115DC" w14:paraId="0AEE70B8" w14:textId="52A451A3">
            <w:pPr>
              <w:jc w:val="center"/>
              <w:rPr>
                <w:rFonts w:eastAsia="Calibri"/>
                <w:i/>
                <w:color w:val="000000"/>
                <w:sz w:val="18"/>
                <w:szCs w:val="18"/>
              </w:rPr>
            </w:pPr>
            <w:r>
              <w:rPr>
                <w:rFonts w:eastAsia="Calibri"/>
                <w:i/>
                <w:color w:val="000000"/>
                <w:sz w:val="18"/>
                <w:szCs w:val="18"/>
              </w:rPr>
              <w:t>Varies</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8A5208" w:rsidR="00D115DC" w:rsidP="00306F00" w:rsidRDefault="00710D77" w14:paraId="7866F1AC" w14:textId="2D399101">
            <w:pPr>
              <w:jc w:val="center"/>
              <w:rPr>
                <w:rFonts w:eastAsia="Calibri"/>
                <w:i/>
                <w:color w:val="000000"/>
                <w:sz w:val="18"/>
                <w:szCs w:val="18"/>
              </w:rPr>
            </w:pPr>
            <w:r>
              <w:rPr>
                <w:rFonts w:eastAsia="Calibri"/>
                <w:i/>
                <w:color w:val="000000"/>
                <w:sz w:val="18"/>
                <w:szCs w:val="18"/>
              </w:rPr>
              <w:t>12,488</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8A5208" w:rsidR="00D115DC" w:rsidP="00FB0D34" w:rsidRDefault="00710D77" w14:paraId="2052587A" w14:textId="505D5832">
            <w:pPr>
              <w:jc w:val="center"/>
              <w:rPr>
                <w:rFonts w:eastAsia="Calibri"/>
                <w:i/>
                <w:color w:val="000000"/>
                <w:sz w:val="18"/>
                <w:szCs w:val="18"/>
              </w:rPr>
            </w:pPr>
            <w:r>
              <w:rPr>
                <w:rFonts w:eastAsia="Calibri"/>
                <w:i/>
                <w:color w:val="000000"/>
                <w:sz w:val="18"/>
                <w:szCs w:val="18"/>
              </w:rPr>
              <w:t>Varies</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8A5208" w:rsidR="00D115DC" w:rsidP="001C2CFF" w:rsidRDefault="00710D77" w14:paraId="1218F466" w14:textId="7BB0D800">
            <w:pPr>
              <w:jc w:val="center"/>
              <w:rPr>
                <w:rFonts w:eastAsia="Calibri"/>
                <w:i/>
                <w:color w:val="000000"/>
                <w:sz w:val="18"/>
                <w:szCs w:val="18"/>
              </w:rPr>
            </w:pPr>
            <w:r>
              <w:rPr>
                <w:rFonts w:eastAsia="Calibri"/>
                <w:i/>
                <w:color w:val="000000"/>
                <w:sz w:val="18"/>
                <w:szCs w:val="18"/>
              </w:rPr>
              <w:t>698,163</w:t>
            </w:r>
          </w:p>
        </w:tc>
      </w:tr>
      <w:tr w:rsidRPr="00375DAE" w:rsidR="008A5208" w:rsidTr="00796AC1" w14:paraId="10E22F54" w14:textId="77777777">
        <w:trPr>
          <w:cantSpli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D44DB3" w:rsidP="00E94EB3" w:rsidRDefault="00D44DB3" w14:paraId="58F7EE10" w14:textId="77777777">
            <w:pPr>
              <w:rPr>
                <w:rFonts w:eastAsia="Calibri"/>
                <w:color w:val="000000"/>
                <w:sz w:val="18"/>
                <w:szCs w:val="18"/>
              </w:rPr>
            </w:pPr>
            <w:r w:rsidRPr="004262F8">
              <w:rPr>
                <w:rFonts w:eastAsia="Calibri"/>
                <w:color w:val="000000"/>
                <w:sz w:val="18"/>
                <w:szCs w:val="18"/>
              </w:rPr>
              <w:t>CMS-368</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D44DB3" w:rsidP="00E94EB3" w:rsidRDefault="00D44DB3" w14:paraId="3A74B9BA" w14:textId="77777777">
            <w:pPr>
              <w:rPr>
                <w:rFonts w:eastAsia="Calibri"/>
                <w:color w:val="000000"/>
                <w:sz w:val="18"/>
                <w:szCs w:val="18"/>
              </w:rPr>
            </w:pPr>
            <w:r w:rsidRPr="004262F8">
              <w:rPr>
                <w:rFonts w:eastAsia="Calibri"/>
                <w:color w:val="000000"/>
                <w:sz w:val="18"/>
                <w:szCs w:val="18"/>
              </w:rPr>
              <w:t>As Needed</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D44DB3" w:rsidP="00306F00" w:rsidRDefault="00D44DB3" w14:paraId="2B05E652" w14:textId="77777777">
            <w:pPr>
              <w:jc w:val="center"/>
              <w:rPr>
                <w:rFonts w:eastAsia="Calibri"/>
                <w:color w:val="000000"/>
                <w:sz w:val="18"/>
                <w:szCs w:val="18"/>
              </w:rPr>
            </w:pPr>
            <w:r w:rsidRPr="004262F8">
              <w:rPr>
                <w:rFonts w:eastAsia="Calibri"/>
                <w:color w:val="000000"/>
                <w:sz w:val="18"/>
                <w:szCs w:val="18"/>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D44DB3" w:rsidP="00306F00" w:rsidRDefault="00D44DB3" w14:paraId="1C6191C9" w14:textId="77777777">
            <w:pPr>
              <w:jc w:val="center"/>
              <w:rPr>
                <w:rFonts w:eastAsia="Calibri"/>
                <w:color w:val="000000"/>
                <w:sz w:val="18"/>
                <w:szCs w:val="18"/>
              </w:rPr>
            </w:pPr>
            <w:r w:rsidRPr="004262F8">
              <w:rPr>
                <w:rFonts w:eastAsia="Calibri"/>
                <w:color w:val="000000"/>
                <w:sz w:val="18"/>
                <w:szCs w:val="18"/>
              </w:rPr>
              <w:t>10</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D44DB3" w:rsidP="00306F00" w:rsidRDefault="00D44DB3" w14:paraId="6622961F" w14:textId="77777777">
            <w:pPr>
              <w:jc w:val="center"/>
              <w:rPr>
                <w:rFonts w:eastAsia="Calibri"/>
                <w:color w:val="000000"/>
                <w:sz w:val="18"/>
                <w:szCs w:val="18"/>
              </w:rPr>
            </w:pPr>
            <w:r w:rsidRPr="004262F8">
              <w:rPr>
                <w:rFonts w:eastAsia="Calibri"/>
                <w:color w:val="000000"/>
                <w:sz w:val="18"/>
                <w:szCs w:val="18"/>
              </w:rPr>
              <w:t>0.5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D44DB3" w:rsidP="00306F00" w:rsidRDefault="00D44DB3" w14:paraId="57E615C0" w14:textId="77777777">
            <w:pPr>
              <w:jc w:val="center"/>
              <w:rPr>
                <w:rFonts w:eastAsia="Calibri"/>
                <w:color w:val="000000"/>
                <w:sz w:val="18"/>
                <w:szCs w:val="18"/>
              </w:rPr>
            </w:pPr>
            <w:r w:rsidRPr="004262F8">
              <w:rPr>
                <w:rFonts w:eastAsia="Calibri"/>
                <w:color w:val="000000"/>
                <w:sz w:val="18"/>
                <w:szCs w:val="18"/>
              </w:rPr>
              <w:t>5</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FB0D34" w:rsidP="00FB0D34" w:rsidRDefault="00FB0D34" w14:paraId="2812DA14" w14:textId="77777777">
            <w:pPr>
              <w:jc w:val="center"/>
              <w:rPr>
                <w:rFonts w:eastAsia="Calibri"/>
                <w:color w:val="000000"/>
                <w:sz w:val="18"/>
                <w:szCs w:val="18"/>
              </w:rPr>
            </w:pPr>
            <w:r w:rsidRPr="004262F8">
              <w:rPr>
                <w:rFonts w:eastAsia="Calibri"/>
                <w:color w:val="000000"/>
                <w:sz w:val="18"/>
                <w:szCs w:val="18"/>
              </w:rPr>
              <w:t>36.82</w:t>
            </w:r>
          </w:p>
          <w:p w:rsidRPr="004262F8" w:rsidR="00D44DB3" w:rsidP="00FB0D34" w:rsidRDefault="00D44DB3" w14:paraId="30DD5592" w14:textId="00AC8D1C">
            <w:pPr>
              <w:jc w:val="center"/>
              <w:rPr>
                <w:rFonts w:eastAsia="Calibri"/>
                <w:color w:val="000000"/>
                <w:sz w:val="18"/>
                <w:szCs w:val="18"/>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rsidRPr="004262F8" w:rsidR="00FB0D34" w:rsidP="001C2CFF" w:rsidRDefault="00FB0D34" w14:paraId="62EFE33C" w14:textId="620E42A7">
            <w:pPr>
              <w:jc w:val="center"/>
              <w:rPr>
                <w:rFonts w:eastAsia="Calibri"/>
                <w:color w:val="000000"/>
                <w:sz w:val="18"/>
                <w:szCs w:val="18"/>
              </w:rPr>
            </w:pPr>
            <w:r w:rsidRPr="004262F8">
              <w:rPr>
                <w:rFonts w:eastAsia="Calibri"/>
                <w:color w:val="000000"/>
                <w:sz w:val="18"/>
                <w:szCs w:val="18"/>
              </w:rPr>
              <w:t>184</w:t>
            </w:r>
          </w:p>
          <w:p w:rsidRPr="004262F8" w:rsidR="00D44DB3" w:rsidP="00FB0D34" w:rsidRDefault="00D44DB3" w14:paraId="4CE88FD1" w14:textId="76AE1E0C">
            <w:pPr>
              <w:jc w:val="center"/>
              <w:rPr>
                <w:rFonts w:eastAsia="Calibri"/>
                <w:color w:val="000000"/>
                <w:sz w:val="18"/>
                <w:szCs w:val="18"/>
              </w:rPr>
            </w:pPr>
          </w:p>
        </w:tc>
      </w:tr>
      <w:tr w:rsidRPr="00375DAE" w:rsidR="00FB0D34" w:rsidTr="004262F8" w14:paraId="57F67436" w14:textId="77777777">
        <w:trPr>
          <w:cantSplit/>
        </w:trPr>
        <w:tc>
          <w:tcPr>
            <w:tcW w:w="0" w:type="auto"/>
            <w:gridSpan w:val="2"/>
            <w:tcBorders>
              <w:top w:val="single" w:color="000000" w:sz="8" w:space="0"/>
              <w:left w:val="single" w:color="auto" w:sz="8" w:space="0"/>
              <w:bottom w:val="single" w:color="auto" w:sz="8" w:space="0"/>
              <w:right w:val="single" w:color="auto" w:sz="8" w:space="0"/>
            </w:tcBorders>
            <w:shd w:val="clear" w:color="auto" w:fill="auto"/>
            <w:vAlign w:val="center"/>
          </w:tcPr>
          <w:p w:rsidRPr="004262F8" w:rsidR="00C86CD1" w:rsidP="005734D8" w:rsidRDefault="00C86CD1" w14:paraId="370E323E" w14:textId="112B208F">
            <w:pPr>
              <w:jc w:val="center"/>
              <w:rPr>
                <w:rFonts w:eastAsia="Calibri"/>
                <w:b/>
                <w:bCs/>
                <w:color w:val="000000"/>
                <w:sz w:val="18"/>
                <w:szCs w:val="18"/>
              </w:rPr>
            </w:pPr>
            <w:r w:rsidRPr="004262F8">
              <w:rPr>
                <w:rFonts w:eastAsia="Calibri"/>
                <w:b/>
                <w:bCs/>
                <w:color w:val="000000"/>
                <w:sz w:val="18"/>
                <w:szCs w:val="18"/>
              </w:rPr>
              <w:t>TOTAL</w:t>
            </w:r>
          </w:p>
        </w:tc>
        <w:tc>
          <w:tcPr>
            <w:tcW w:w="0" w:type="auto"/>
            <w:tcBorders>
              <w:top w:val="single" w:color="000000" w:sz="8" w:space="0"/>
              <w:left w:val="single" w:color="auto" w:sz="8" w:space="0"/>
              <w:bottom w:val="single" w:color="auto" w:sz="8" w:space="0"/>
              <w:right w:val="single" w:color="auto" w:sz="8" w:space="0"/>
            </w:tcBorders>
            <w:shd w:val="clear" w:color="auto" w:fill="auto"/>
            <w:vAlign w:val="center"/>
          </w:tcPr>
          <w:p w:rsidRPr="004262F8" w:rsidR="00C86CD1" w:rsidP="002C0638" w:rsidRDefault="00BF00F5" w14:paraId="36AA3544" w14:textId="2EA4BFE2">
            <w:pPr>
              <w:jc w:val="center"/>
              <w:rPr>
                <w:rFonts w:eastAsia="Calibri"/>
                <w:b/>
                <w:bCs/>
                <w:color w:val="000000"/>
                <w:sz w:val="18"/>
                <w:szCs w:val="18"/>
              </w:rPr>
            </w:pPr>
            <w:r>
              <w:rPr>
                <w:rFonts w:eastAsia="Calibri"/>
                <w:b/>
                <w:bCs/>
                <w:color w:val="000000"/>
                <w:sz w:val="18"/>
                <w:szCs w:val="18"/>
              </w:rPr>
              <w:t>56</w:t>
            </w:r>
          </w:p>
        </w:tc>
        <w:tc>
          <w:tcPr>
            <w:tcW w:w="0" w:type="auto"/>
            <w:tcBorders>
              <w:top w:val="single" w:color="000000" w:sz="8" w:space="0"/>
              <w:left w:val="single" w:color="auto" w:sz="8" w:space="0"/>
              <w:bottom w:val="single" w:color="auto" w:sz="8" w:space="0"/>
              <w:right w:val="single" w:color="auto" w:sz="8" w:space="0"/>
            </w:tcBorders>
            <w:shd w:val="clear" w:color="auto" w:fill="auto"/>
            <w:vAlign w:val="center"/>
          </w:tcPr>
          <w:p w:rsidRPr="004262F8" w:rsidR="00C86CD1" w:rsidP="002C0638" w:rsidRDefault="002C0638" w14:paraId="3ACA39C9" w14:textId="016208AA">
            <w:pPr>
              <w:jc w:val="center"/>
              <w:rPr>
                <w:rFonts w:eastAsia="Calibri"/>
                <w:b/>
                <w:bCs/>
                <w:color w:val="000000"/>
                <w:sz w:val="18"/>
                <w:szCs w:val="18"/>
              </w:rPr>
            </w:pPr>
            <w:r w:rsidRPr="004262F8">
              <w:rPr>
                <w:rFonts w:eastAsia="Calibri"/>
                <w:b/>
                <w:bCs/>
                <w:color w:val="000000"/>
                <w:sz w:val="18"/>
                <w:szCs w:val="18"/>
              </w:rPr>
              <w:t>290</w:t>
            </w:r>
          </w:p>
        </w:tc>
        <w:tc>
          <w:tcPr>
            <w:tcW w:w="0" w:type="auto"/>
            <w:tcBorders>
              <w:top w:val="single" w:color="000000" w:sz="8" w:space="0"/>
              <w:left w:val="single" w:color="auto" w:sz="8" w:space="0"/>
              <w:bottom w:val="single" w:color="auto" w:sz="8" w:space="0"/>
              <w:right w:val="single" w:color="auto" w:sz="8" w:space="0"/>
            </w:tcBorders>
            <w:shd w:val="clear" w:color="auto" w:fill="auto"/>
            <w:vAlign w:val="center"/>
          </w:tcPr>
          <w:p w:rsidRPr="004262F8" w:rsidR="00C86CD1" w:rsidP="00FB0D34" w:rsidRDefault="00D115DC" w14:paraId="7B17A3D1" w14:textId="5E0AA455">
            <w:pPr>
              <w:jc w:val="center"/>
              <w:rPr>
                <w:rFonts w:eastAsia="Calibri"/>
                <w:b/>
                <w:bCs/>
                <w:color w:val="000000"/>
                <w:sz w:val="18"/>
                <w:szCs w:val="18"/>
              </w:rPr>
            </w:pPr>
            <w:r>
              <w:rPr>
                <w:rFonts w:eastAsia="Calibri"/>
                <w:b/>
                <w:bCs/>
                <w:color w:val="000000"/>
                <w:sz w:val="18"/>
                <w:szCs w:val="18"/>
              </w:rPr>
              <w:t>Varies</w:t>
            </w:r>
          </w:p>
        </w:tc>
        <w:tc>
          <w:tcPr>
            <w:tcW w:w="0" w:type="auto"/>
            <w:tcBorders>
              <w:top w:val="single" w:color="000000" w:sz="8" w:space="0"/>
              <w:left w:val="single" w:color="auto" w:sz="8" w:space="0"/>
              <w:bottom w:val="single" w:color="auto" w:sz="8" w:space="0"/>
              <w:right w:val="single" w:color="auto" w:sz="8" w:space="0"/>
            </w:tcBorders>
            <w:shd w:val="clear" w:color="auto" w:fill="auto"/>
            <w:vAlign w:val="center"/>
          </w:tcPr>
          <w:p w:rsidRPr="004262F8" w:rsidR="00C86CD1" w:rsidP="00FB0D34" w:rsidRDefault="002C0638" w14:paraId="54F473EC" w14:textId="4F869B33">
            <w:pPr>
              <w:jc w:val="center"/>
              <w:rPr>
                <w:rFonts w:eastAsia="Calibri"/>
                <w:b/>
                <w:bCs/>
                <w:color w:val="000000"/>
                <w:sz w:val="18"/>
                <w:szCs w:val="18"/>
              </w:rPr>
            </w:pPr>
            <w:r w:rsidRPr="004262F8">
              <w:rPr>
                <w:rFonts w:eastAsia="Calibri"/>
                <w:b/>
                <w:bCs/>
                <w:color w:val="000000"/>
                <w:sz w:val="18"/>
                <w:szCs w:val="18"/>
              </w:rPr>
              <w:t>12,493</w:t>
            </w:r>
          </w:p>
        </w:tc>
        <w:tc>
          <w:tcPr>
            <w:tcW w:w="0" w:type="auto"/>
            <w:tcBorders>
              <w:top w:val="single" w:color="000000" w:sz="8" w:space="0"/>
              <w:left w:val="single" w:color="auto" w:sz="8" w:space="0"/>
              <w:bottom w:val="single" w:color="auto" w:sz="8" w:space="0"/>
              <w:right w:val="single" w:color="auto" w:sz="8" w:space="0"/>
            </w:tcBorders>
            <w:shd w:val="clear" w:color="auto" w:fill="auto"/>
            <w:vAlign w:val="center"/>
          </w:tcPr>
          <w:p w:rsidRPr="004262F8" w:rsidR="00C86CD1" w:rsidP="005734D8" w:rsidRDefault="00C86CD1" w14:paraId="41100D42" w14:textId="2D988D82">
            <w:pPr>
              <w:jc w:val="center"/>
              <w:rPr>
                <w:rFonts w:eastAsia="Calibri"/>
                <w:b/>
                <w:bCs/>
                <w:color w:val="000000"/>
                <w:sz w:val="18"/>
                <w:szCs w:val="18"/>
              </w:rPr>
            </w:pPr>
            <w:r w:rsidRPr="004262F8">
              <w:rPr>
                <w:rFonts w:eastAsia="Calibri"/>
                <w:b/>
                <w:bCs/>
                <w:color w:val="000000"/>
                <w:sz w:val="18"/>
                <w:szCs w:val="18"/>
              </w:rPr>
              <w:t>Varies</w:t>
            </w:r>
          </w:p>
        </w:tc>
        <w:tc>
          <w:tcPr>
            <w:tcW w:w="0" w:type="auto"/>
            <w:tcBorders>
              <w:top w:val="single" w:color="000000" w:sz="8" w:space="0"/>
              <w:left w:val="single" w:color="auto" w:sz="8" w:space="0"/>
              <w:bottom w:val="single" w:color="auto" w:sz="8" w:space="0"/>
              <w:right w:val="single" w:color="auto" w:sz="8" w:space="0"/>
            </w:tcBorders>
            <w:shd w:val="clear" w:color="auto" w:fill="auto"/>
            <w:vAlign w:val="center"/>
          </w:tcPr>
          <w:p w:rsidRPr="004262F8" w:rsidR="00C86CD1" w:rsidP="00FB0D34" w:rsidRDefault="002C0638" w14:paraId="76EC07DC" w14:textId="79FCDB26">
            <w:pPr>
              <w:jc w:val="center"/>
              <w:rPr>
                <w:rFonts w:eastAsia="Calibri"/>
                <w:b/>
                <w:bCs/>
                <w:color w:val="000000"/>
                <w:sz w:val="18"/>
                <w:szCs w:val="18"/>
              </w:rPr>
            </w:pPr>
            <w:r w:rsidRPr="004262F8">
              <w:rPr>
                <w:rFonts w:eastAsia="Calibri"/>
                <w:b/>
                <w:bCs/>
                <w:color w:val="000000"/>
                <w:sz w:val="18"/>
                <w:szCs w:val="18"/>
              </w:rPr>
              <w:t>698,347</w:t>
            </w:r>
          </w:p>
        </w:tc>
      </w:tr>
    </w:tbl>
    <w:p w:rsidRPr="00F46A3E" w:rsidR="00BD65D0" w:rsidP="00E94EB3" w:rsidRDefault="00F46A3E" w14:paraId="566C0FB2" w14:textId="09E824A8">
      <w:pPr>
        <w:rPr>
          <w:spacing w:val="-8"/>
          <w:sz w:val="18"/>
          <w:szCs w:val="18"/>
        </w:rPr>
      </w:pPr>
      <w:r w:rsidRPr="00375DAE">
        <w:rPr>
          <w:spacing w:val="-8"/>
          <w:sz w:val="18"/>
          <w:szCs w:val="18"/>
        </w:rPr>
        <w:t>*See above for details.</w:t>
      </w:r>
    </w:p>
    <w:p w:rsidRPr="00BD65D0" w:rsidR="00F46A3E" w:rsidP="00E94EB3" w:rsidRDefault="00F46A3E" w14:paraId="60D8662B" w14:textId="77777777">
      <w:pPr>
        <w:rPr>
          <w:spacing w:val="-8"/>
        </w:rPr>
      </w:pPr>
    </w:p>
    <w:p w:rsidR="008F1EB4" w:rsidP="00E94EB3" w:rsidRDefault="008F1EB4" w14:paraId="0AA2FB4E"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13.</w:t>
      </w:r>
      <w:r>
        <w:rPr>
          <w:sz w:val="24"/>
        </w:rPr>
        <w:tab/>
      </w:r>
      <w:r>
        <w:rPr>
          <w:sz w:val="24"/>
          <w:u w:val="single"/>
        </w:rPr>
        <w:t>Capital Costs</w:t>
      </w:r>
    </w:p>
    <w:p w:rsidR="008F1EB4" w:rsidP="00E94EB3" w:rsidRDefault="008F1EB4" w14:paraId="298F986F"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1A7FD9" w14:paraId="04D79D8A"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There are no </w:t>
      </w:r>
      <w:r w:rsidR="00054F84">
        <w:rPr>
          <w:sz w:val="24"/>
        </w:rPr>
        <w:t xml:space="preserve">capital or </w:t>
      </w:r>
      <w:r>
        <w:rPr>
          <w:sz w:val="24"/>
        </w:rPr>
        <w:t>start-up costs associated with this information collection because the Medicaid Drug Rebate Program has been in existence since January 1, 1991.  States have had their data systems in place for drug rebate data collection since that time.</w:t>
      </w:r>
    </w:p>
    <w:p w:rsidR="008F1EB4" w:rsidP="00E94EB3" w:rsidRDefault="008F1EB4" w14:paraId="5EC367F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097918E0"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14.</w:t>
      </w:r>
      <w:r>
        <w:rPr>
          <w:sz w:val="24"/>
        </w:rPr>
        <w:tab/>
      </w:r>
      <w:r>
        <w:rPr>
          <w:sz w:val="24"/>
          <w:u w:val="single"/>
        </w:rPr>
        <w:t>Cost to Federal Government</w:t>
      </w:r>
    </w:p>
    <w:p w:rsidR="007221EF" w:rsidP="00E94EB3" w:rsidRDefault="007221EF" w14:paraId="24DD2545"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D27711" w:rsidR="00D1236C" w:rsidP="00E94EB3" w:rsidRDefault="007221EF" w14:paraId="6AC2846D" w14:textId="7C43BA03">
      <w:pPr>
        <w:rPr>
          <w:sz w:val="24"/>
        </w:rPr>
      </w:pPr>
      <w:r w:rsidRPr="00D27711">
        <w:rPr>
          <w:sz w:val="24"/>
        </w:rPr>
        <w:t>Per the U.S. Office of Personnel Management (OPM), 20</w:t>
      </w:r>
      <w:r w:rsidR="00037A4D">
        <w:rPr>
          <w:sz w:val="24"/>
        </w:rPr>
        <w:t>20</w:t>
      </w:r>
      <w:r w:rsidRPr="00D27711">
        <w:rPr>
          <w:sz w:val="24"/>
        </w:rPr>
        <w:t xml:space="preserve"> General Schedule (GS) Locality Pay Tables (</w:t>
      </w:r>
      <w:hyperlink w:history="1" r:id="rId13">
        <w:r w:rsidRPr="00F31314" w:rsidR="00D13C0C">
          <w:rPr>
            <w:rStyle w:val="Hyperlink"/>
            <w:sz w:val="24"/>
          </w:rPr>
          <w:t>https://www.opm.gov/policy-data-oversight/pay-leave/salaries-wages/salary-tables/pdf/2020/DCB_h.pdf</w:t>
        </w:r>
      </w:hyperlink>
      <w:r w:rsidRPr="00D27711">
        <w:rPr>
          <w:sz w:val="24"/>
        </w:rPr>
        <w:t>), for the pay area of Washington, DC-Baltimore, MD-Arlington, VA</w:t>
      </w:r>
      <w:r w:rsidRPr="00D27711" w:rsidR="00D1236C">
        <w:rPr>
          <w:sz w:val="24"/>
        </w:rPr>
        <w:t>. Quarterly</w:t>
      </w:r>
      <w:r w:rsidRPr="00D27711">
        <w:rPr>
          <w:sz w:val="24"/>
        </w:rPr>
        <w:t>, we estimate it will take a GS-11, Step 1, Health Insurance Specialist, 1 hour at $</w:t>
      </w:r>
      <w:r w:rsidR="00830154">
        <w:rPr>
          <w:sz w:val="24"/>
        </w:rPr>
        <w:t>34.51</w:t>
      </w:r>
      <w:r w:rsidRPr="00D27711">
        <w:rPr>
          <w:sz w:val="24"/>
        </w:rPr>
        <w:t>/hr to update any state contact information, and a GS-13, Step 1, Health Insuranc</w:t>
      </w:r>
      <w:r w:rsidRPr="00D27711" w:rsidR="002F3D77">
        <w:rPr>
          <w:sz w:val="24"/>
        </w:rPr>
        <w:t>e Specialist, 3 hours at $</w:t>
      </w:r>
      <w:r w:rsidR="00830154">
        <w:rPr>
          <w:sz w:val="24"/>
        </w:rPr>
        <w:t>49.19</w:t>
      </w:r>
      <w:r w:rsidRPr="00D27711" w:rsidR="002F3D77">
        <w:rPr>
          <w:sz w:val="24"/>
        </w:rPr>
        <w:t xml:space="preserve">/hr </w:t>
      </w:r>
      <w:r w:rsidRPr="00D27711">
        <w:rPr>
          <w:sz w:val="24"/>
        </w:rPr>
        <w:t>to review any issues with the state utilization data</w:t>
      </w:r>
      <w:r w:rsidRPr="00D27711" w:rsidR="00D1236C">
        <w:rPr>
          <w:sz w:val="24"/>
        </w:rPr>
        <w:t>.</w:t>
      </w:r>
    </w:p>
    <w:p w:rsidRPr="00D27711" w:rsidR="00D1236C" w:rsidP="00E94EB3" w:rsidRDefault="00D1236C" w14:paraId="37A24609" w14:textId="77777777">
      <w:pPr>
        <w:rPr>
          <w:sz w:val="24"/>
        </w:rPr>
      </w:pPr>
    </w:p>
    <w:p w:rsidRPr="007221EF" w:rsidR="007221EF" w:rsidP="00E94EB3" w:rsidRDefault="007221EF" w14:paraId="1C3BD0F3" w14:textId="51FB0214">
      <w:pPr>
        <w:rPr>
          <w:sz w:val="24"/>
        </w:rPr>
      </w:pPr>
      <w:r w:rsidRPr="007221EF">
        <w:rPr>
          <w:sz w:val="24"/>
        </w:rPr>
        <w:t>This equates to a burden of 4 hours per quarter</w:t>
      </w:r>
      <w:r w:rsidR="00D1236C">
        <w:rPr>
          <w:sz w:val="24"/>
        </w:rPr>
        <w:t xml:space="preserve"> at a cost of $</w:t>
      </w:r>
      <w:r w:rsidR="00802B34">
        <w:rPr>
          <w:sz w:val="24"/>
        </w:rPr>
        <w:t>1</w:t>
      </w:r>
      <w:r w:rsidR="007C056A">
        <w:rPr>
          <w:sz w:val="24"/>
        </w:rPr>
        <w:t>82.08</w:t>
      </w:r>
      <w:r w:rsidR="00D1236C">
        <w:rPr>
          <w:sz w:val="24"/>
        </w:rPr>
        <w:t xml:space="preserve"> </w:t>
      </w:r>
      <w:r w:rsidRPr="00946047" w:rsidR="00D1236C">
        <w:rPr>
          <w:sz w:val="24"/>
        </w:rPr>
        <w:t>[(</w:t>
      </w:r>
      <w:r w:rsidR="00D1236C">
        <w:rPr>
          <w:sz w:val="24"/>
        </w:rPr>
        <w:t>1</w:t>
      </w:r>
      <w:r w:rsidRPr="00946047" w:rsidR="00D1236C">
        <w:rPr>
          <w:sz w:val="24"/>
        </w:rPr>
        <w:t xml:space="preserve"> hr x </w:t>
      </w:r>
      <w:r w:rsidRPr="007221EF" w:rsidR="00D1236C">
        <w:rPr>
          <w:sz w:val="24"/>
        </w:rPr>
        <w:t>$</w:t>
      </w:r>
      <w:r w:rsidR="009D3B00">
        <w:rPr>
          <w:sz w:val="24"/>
        </w:rPr>
        <w:t>34.51</w:t>
      </w:r>
      <w:r w:rsidRPr="007221EF" w:rsidR="00D1236C">
        <w:rPr>
          <w:sz w:val="24"/>
        </w:rPr>
        <w:t>/hr</w:t>
      </w:r>
      <w:r w:rsidRPr="00946047" w:rsidR="00D1236C">
        <w:rPr>
          <w:sz w:val="24"/>
        </w:rPr>
        <w:t>) + (</w:t>
      </w:r>
      <w:r w:rsidR="00D1236C">
        <w:rPr>
          <w:sz w:val="24"/>
        </w:rPr>
        <w:t>3</w:t>
      </w:r>
      <w:r w:rsidRPr="00946047" w:rsidR="00D1236C">
        <w:rPr>
          <w:sz w:val="24"/>
        </w:rPr>
        <w:t xml:space="preserve"> hr x $</w:t>
      </w:r>
      <w:r w:rsidR="009D3B00">
        <w:rPr>
          <w:sz w:val="24"/>
        </w:rPr>
        <w:t>49.19</w:t>
      </w:r>
      <w:r w:rsidRPr="00946047" w:rsidR="00D1236C">
        <w:rPr>
          <w:sz w:val="24"/>
        </w:rPr>
        <w:t>/hr)]</w:t>
      </w:r>
      <w:r w:rsidRPr="007221EF">
        <w:rPr>
          <w:sz w:val="24"/>
        </w:rPr>
        <w:t xml:space="preserve">.  In aggregate we estimate </w:t>
      </w:r>
      <w:r w:rsidR="00D1236C">
        <w:rPr>
          <w:sz w:val="24"/>
        </w:rPr>
        <w:t xml:space="preserve">an </w:t>
      </w:r>
      <w:r w:rsidRPr="007221EF" w:rsidR="00D1236C">
        <w:rPr>
          <w:sz w:val="24"/>
        </w:rPr>
        <w:t xml:space="preserve">annual burden </w:t>
      </w:r>
      <w:r w:rsidR="00D1236C">
        <w:rPr>
          <w:sz w:val="24"/>
        </w:rPr>
        <w:t xml:space="preserve">of </w:t>
      </w:r>
      <w:r w:rsidRPr="007221EF">
        <w:rPr>
          <w:sz w:val="24"/>
        </w:rPr>
        <w:t xml:space="preserve">16 hours (4 hr x 4 </w:t>
      </w:r>
      <w:r w:rsidR="00765987">
        <w:rPr>
          <w:sz w:val="24"/>
        </w:rPr>
        <w:t>responses/yr</w:t>
      </w:r>
      <w:r w:rsidRPr="007221EF">
        <w:rPr>
          <w:sz w:val="24"/>
        </w:rPr>
        <w:t xml:space="preserve">) at a cost </w:t>
      </w:r>
      <w:r w:rsidR="00765987">
        <w:rPr>
          <w:sz w:val="24"/>
        </w:rPr>
        <w:t>of $</w:t>
      </w:r>
      <w:r w:rsidR="007C056A">
        <w:rPr>
          <w:sz w:val="24"/>
        </w:rPr>
        <w:t>728.32</w:t>
      </w:r>
      <w:r w:rsidR="00765987">
        <w:rPr>
          <w:sz w:val="24"/>
        </w:rPr>
        <w:t xml:space="preserve"> ($</w:t>
      </w:r>
      <w:r w:rsidR="00802B34">
        <w:rPr>
          <w:sz w:val="24"/>
        </w:rPr>
        <w:t>1</w:t>
      </w:r>
      <w:r w:rsidR="007C056A">
        <w:rPr>
          <w:sz w:val="24"/>
        </w:rPr>
        <w:t xml:space="preserve">82.08 </w:t>
      </w:r>
      <w:r w:rsidR="00765987">
        <w:rPr>
          <w:sz w:val="24"/>
        </w:rPr>
        <w:t>x 4 responses/yr</w:t>
      </w:r>
      <w:r w:rsidRPr="007221EF">
        <w:rPr>
          <w:sz w:val="24"/>
        </w:rPr>
        <w:t xml:space="preserve">). </w:t>
      </w:r>
    </w:p>
    <w:p w:rsidR="003C67DD" w:rsidP="00804FBC" w:rsidRDefault="003C67DD" w14:paraId="7655C7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p>
    <w:p w:rsidRPr="00804FBC" w:rsidR="007221EF" w:rsidP="00804FBC" w:rsidRDefault="007221EF" w14:paraId="51213539" w14:textId="4CEB34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804FBC">
        <w:rPr>
          <w:sz w:val="24"/>
        </w:rPr>
        <w:t xml:space="preserve">Federal Burden </w:t>
      </w:r>
      <w:r w:rsidR="00F1533C">
        <w:rPr>
          <w:sz w:val="24"/>
        </w:rPr>
        <w:t>Summary</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403"/>
        <w:gridCol w:w="1701"/>
        <w:gridCol w:w="1438"/>
        <w:gridCol w:w="1711"/>
        <w:gridCol w:w="1871"/>
      </w:tblGrid>
      <w:tr w:rsidRPr="007221EF" w:rsidR="007221EF" w:rsidTr="00D27711" w14:paraId="47004C6C" w14:textId="77777777">
        <w:trPr>
          <w:jc w:val="center"/>
        </w:trPr>
        <w:tc>
          <w:tcPr>
            <w:tcW w:w="340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21EF" w:rsidR="007221EF" w:rsidP="00D27711" w:rsidRDefault="007221EF" w14:paraId="0203B96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221EF">
              <w:rPr>
                <w:b/>
              </w:rPr>
              <w:t>Burden Category</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21EF" w:rsidR="007221EF" w:rsidP="00D27711" w:rsidRDefault="007221EF" w14:paraId="63EC7B42" w14:textId="2B8FE5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221EF">
              <w:rPr>
                <w:b/>
              </w:rPr>
              <w:t>Burden per Quarter</w:t>
            </w:r>
          </w:p>
          <w:p w:rsidRPr="007221EF" w:rsidR="007221EF" w:rsidP="00D27711" w:rsidRDefault="007221EF" w14:paraId="024180D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221EF">
              <w:rPr>
                <w:b/>
              </w:rPr>
              <w:t>(hours)</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21EF" w:rsidR="007221EF" w:rsidP="00D27711" w:rsidRDefault="007221EF" w14:paraId="25F7F41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221EF">
              <w:rPr>
                <w:b/>
              </w:rPr>
              <w:t>Total Annual Burden (hours)</w:t>
            </w:r>
          </w:p>
        </w:tc>
        <w:tc>
          <w:tcPr>
            <w:tcW w:w="171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21EF" w:rsidR="007221EF" w:rsidP="00D27711" w:rsidRDefault="007221EF" w14:paraId="345B331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221EF">
              <w:rPr>
                <w:b/>
              </w:rPr>
              <w:t>Hourly labor cost of reporting ($/hr)</w:t>
            </w:r>
          </w:p>
        </w:tc>
        <w:tc>
          <w:tcPr>
            <w:tcW w:w="1871"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221EF" w:rsidR="007221EF" w:rsidP="00D27711" w:rsidRDefault="007221EF" w14:paraId="29C35D42" w14:textId="4A732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221EF">
              <w:rPr>
                <w:b/>
              </w:rPr>
              <w:t>Total Annual</w:t>
            </w:r>
          </w:p>
          <w:p w:rsidRPr="007221EF" w:rsidR="007221EF" w:rsidP="00D27711" w:rsidRDefault="007221EF" w14:paraId="46DD8265" w14:textId="3EFEA8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221EF">
              <w:rPr>
                <w:b/>
              </w:rPr>
              <w:t>Cost</w:t>
            </w:r>
          </w:p>
          <w:p w:rsidRPr="007221EF" w:rsidR="007221EF" w:rsidP="00D27711" w:rsidRDefault="007221EF" w14:paraId="3AE039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221EF">
              <w:rPr>
                <w:b/>
              </w:rPr>
              <w:t>($)</w:t>
            </w:r>
          </w:p>
        </w:tc>
      </w:tr>
      <w:tr w:rsidRPr="007221EF" w:rsidR="007221EF" w:rsidTr="00D27711" w14:paraId="6A98801E" w14:textId="77777777">
        <w:trPr>
          <w:jc w:val="center"/>
        </w:trPr>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rsidRPr="007221EF" w:rsidR="007221EF" w:rsidP="00E94EB3" w:rsidRDefault="007221EF" w14:paraId="7180A9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221EF">
              <w:t xml:space="preserve">Update State </w:t>
            </w:r>
          </w:p>
          <w:p w:rsidRPr="007221EF" w:rsidR="007221EF" w:rsidP="00E94EB3" w:rsidRDefault="007221EF" w14:paraId="6FFBD3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221EF">
              <w:t>Contact Information</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7221EF" w:rsidR="007221EF" w:rsidP="00E94EB3" w:rsidRDefault="007221EF" w14:paraId="4DCBB99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221EF">
              <w:t>1</w:t>
            </w:r>
          </w:p>
        </w:tc>
        <w:tc>
          <w:tcPr>
            <w:tcW w:w="1438" w:type="dxa"/>
            <w:tcBorders>
              <w:top w:val="single" w:color="auto" w:sz="4" w:space="0"/>
              <w:left w:val="single" w:color="auto" w:sz="4" w:space="0"/>
              <w:bottom w:val="single" w:color="auto" w:sz="4" w:space="0"/>
              <w:right w:val="single" w:color="auto" w:sz="4" w:space="0"/>
            </w:tcBorders>
            <w:shd w:val="clear" w:color="auto" w:fill="auto"/>
          </w:tcPr>
          <w:p w:rsidRPr="007221EF" w:rsidR="007221EF" w:rsidP="00E94EB3" w:rsidRDefault="007221EF" w14:paraId="67A359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221EF">
              <w:t>4</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7221EF" w:rsidR="007221EF" w:rsidP="00802B34" w:rsidRDefault="00B174F9" w14:paraId="255B4D91" w14:textId="5767A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34.51</w:t>
            </w:r>
          </w:p>
        </w:tc>
        <w:tc>
          <w:tcPr>
            <w:tcW w:w="1871" w:type="dxa"/>
            <w:tcBorders>
              <w:top w:val="single" w:color="auto" w:sz="4" w:space="0"/>
              <w:left w:val="single" w:color="auto" w:sz="4" w:space="0"/>
              <w:bottom w:val="single" w:color="auto" w:sz="4" w:space="0"/>
              <w:right w:val="single" w:color="auto" w:sz="4" w:space="0"/>
            </w:tcBorders>
            <w:shd w:val="clear" w:color="auto" w:fill="auto"/>
          </w:tcPr>
          <w:p w:rsidRPr="007221EF" w:rsidR="007221EF" w:rsidP="00802B34" w:rsidRDefault="008701C5" w14:paraId="47538816" w14:textId="7495F4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138.04</w:t>
            </w:r>
          </w:p>
        </w:tc>
      </w:tr>
      <w:tr w:rsidRPr="007221EF" w:rsidR="007221EF" w:rsidTr="00D27711" w14:paraId="7EF3CC9D" w14:textId="77777777">
        <w:trPr>
          <w:jc w:val="center"/>
        </w:trPr>
        <w:tc>
          <w:tcPr>
            <w:tcW w:w="3403" w:type="dxa"/>
            <w:tcBorders>
              <w:top w:val="single" w:color="auto" w:sz="4" w:space="0"/>
              <w:left w:val="single" w:color="auto" w:sz="4" w:space="0"/>
              <w:bottom w:val="single" w:color="auto" w:sz="4" w:space="0"/>
              <w:right w:val="single" w:color="auto" w:sz="4" w:space="0"/>
            </w:tcBorders>
            <w:shd w:val="clear" w:color="auto" w:fill="auto"/>
            <w:vAlign w:val="center"/>
          </w:tcPr>
          <w:p w:rsidRPr="007221EF" w:rsidR="007221EF" w:rsidP="00E94EB3" w:rsidRDefault="007221EF" w14:paraId="7777EDB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221EF">
              <w:t xml:space="preserve">Review State Utilization Data </w:t>
            </w:r>
          </w:p>
        </w:tc>
        <w:tc>
          <w:tcPr>
            <w:tcW w:w="1701" w:type="dxa"/>
            <w:tcBorders>
              <w:top w:val="single" w:color="auto" w:sz="4" w:space="0"/>
              <w:left w:val="single" w:color="auto" w:sz="4" w:space="0"/>
              <w:bottom w:val="single" w:color="auto" w:sz="4" w:space="0"/>
              <w:right w:val="single" w:color="auto" w:sz="4" w:space="0"/>
            </w:tcBorders>
            <w:shd w:val="clear" w:color="auto" w:fill="auto"/>
          </w:tcPr>
          <w:p w:rsidRPr="007221EF" w:rsidR="007221EF" w:rsidP="00D27711" w:rsidRDefault="007221EF" w14:paraId="681C97CE" w14:textId="02EE6D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7221EF">
              <w:rPr>
                <w:szCs w:val="20"/>
              </w:rPr>
              <w:t>3</w:t>
            </w:r>
          </w:p>
        </w:tc>
        <w:tc>
          <w:tcPr>
            <w:tcW w:w="1438" w:type="dxa"/>
            <w:tcBorders>
              <w:top w:val="single" w:color="auto" w:sz="4" w:space="0"/>
              <w:left w:val="single" w:color="auto" w:sz="4" w:space="0"/>
              <w:bottom w:val="single" w:color="auto" w:sz="4" w:space="0"/>
              <w:right w:val="single" w:color="auto" w:sz="4" w:space="0"/>
            </w:tcBorders>
            <w:shd w:val="clear" w:color="auto" w:fill="auto"/>
          </w:tcPr>
          <w:p w:rsidRPr="007221EF" w:rsidR="007221EF" w:rsidP="00E94EB3" w:rsidRDefault="007221EF" w14:paraId="7E6236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7221EF">
              <w:rPr>
                <w:szCs w:val="20"/>
              </w:rPr>
              <w:t>12</w:t>
            </w:r>
          </w:p>
        </w:tc>
        <w:tc>
          <w:tcPr>
            <w:tcW w:w="1711" w:type="dxa"/>
            <w:tcBorders>
              <w:top w:val="single" w:color="auto" w:sz="4" w:space="0"/>
              <w:left w:val="single" w:color="auto" w:sz="4" w:space="0"/>
              <w:bottom w:val="single" w:color="auto" w:sz="4" w:space="0"/>
              <w:right w:val="single" w:color="auto" w:sz="4" w:space="0"/>
            </w:tcBorders>
            <w:shd w:val="clear" w:color="auto" w:fill="auto"/>
          </w:tcPr>
          <w:p w:rsidRPr="007221EF" w:rsidR="007221EF" w:rsidP="00802B34" w:rsidRDefault="00B174F9" w14:paraId="7018F044" w14:textId="6E6AFD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49.19</w:t>
            </w:r>
          </w:p>
        </w:tc>
        <w:tc>
          <w:tcPr>
            <w:tcW w:w="1871" w:type="dxa"/>
            <w:tcBorders>
              <w:top w:val="single" w:color="auto" w:sz="4" w:space="0"/>
              <w:left w:val="single" w:color="auto" w:sz="4" w:space="0"/>
              <w:bottom w:val="single" w:color="auto" w:sz="4" w:space="0"/>
              <w:right w:val="single" w:color="auto" w:sz="4" w:space="0"/>
            </w:tcBorders>
            <w:shd w:val="clear" w:color="auto" w:fill="auto"/>
          </w:tcPr>
          <w:p w:rsidRPr="007221EF" w:rsidR="007221EF" w:rsidP="00802B34" w:rsidRDefault="005E3D72" w14:paraId="5BFFC9F6" w14:textId="459C8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590.28</w:t>
            </w:r>
          </w:p>
        </w:tc>
      </w:tr>
      <w:tr w:rsidRPr="007221EF" w:rsidR="007221EF" w:rsidTr="00D27711" w14:paraId="442AC2F8" w14:textId="77777777">
        <w:trPr>
          <w:jc w:val="center"/>
        </w:trPr>
        <w:tc>
          <w:tcPr>
            <w:tcW w:w="3403"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7221EF" w:rsidR="007221EF" w:rsidP="00E94EB3" w:rsidRDefault="007221EF" w14:paraId="69FD929A" w14:textId="67FBDC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221EF">
              <w:rPr>
                <w:b/>
              </w:rPr>
              <w:t>Total</w:t>
            </w:r>
          </w:p>
        </w:tc>
        <w:tc>
          <w:tcPr>
            <w:tcW w:w="170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221EF" w:rsidR="007221EF" w:rsidP="00E94EB3" w:rsidRDefault="007221EF" w14:paraId="29F3CC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7221EF">
              <w:rPr>
                <w:b/>
                <w:szCs w:val="20"/>
              </w:rPr>
              <w:t>4</w:t>
            </w:r>
          </w:p>
        </w:tc>
        <w:tc>
          <w:tcPr>
            <w:tcW w:w="1438"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221EF" w:rsidR="007221EF" w:rsidP="00E94EB3" w:rsidRDefault="007221EF" w14:paraId="3705AAC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7221EF">
              <w:rPr>
                <w:b/>
                <w:szCs w:val="20"/>
              </w:rPr>
              <w:t>16</w:t>
            </w:r>
          </w:p>
        </w:tc>
        <w:tc>
          <w:tcPr>
            <w:tcW w:w="171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221EF" w:rsidR="007221EF" w:rsidP="00E94EB3" w:rsidRDefault="007221EF" w14:paraId="115229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sidRPr="007221EF">
              <w:rPr>
                <w:b/>
                <w:szCs w:val="20"/>
              </w:rPr>
              <w:t>Varies</w:t>
            </w:r>
          </w:p>
        </w:tc>
        <w:tc>
          <w:tcPr>
            <w:tcW w:w="18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7221EF" w:rsidR="007221EF" w:rsidP="00802B34" w:rsidRDefault="005E3D72" w14:paraId="0E03D5B9" w14:textId="324C62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0"/>
              </w:rPr>
            </w:pPr>
            <w:r>
              <w:rPr>
                <w:b/>
                <w:szCs w:val="20"/>
              </w:rPr>
              <w:t>728.32</w:t>
            </w:r>
          </w:p>
        </w:tc>
      </w:tr>
    </w:tbl>
    <w:p w:rsidR="00DB2A72" w:rsidP="00E94EB3" w:rsidRDefault="00DB2A72" w14:paraId="788B2E27"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469D11B3" w14:textId="4194167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15.</w:t>
      </w:r>
      <w:r>
        <w:rPr>
          <w:sz w:val="24"/>
        </w:rPr>
        <w:tab/>
      </w:r>
      <w:r>
        <w:rPr>
          <w:sz w:val="24"/>
          <w:u w:val="single"/>
        </w:rPr>
        <w:t xml:space="preserve">Changes to </w:t>
      </w:r>
      <w:r w:rsidR="00C30F0B">
        <w:rPr>
          <w:sz w:val="24"/>
          <w:u w:val="single"/>
        </w:rPr>
        <w:t xml:space="preserve">Collection of Information Requirements and </w:t>
      </w:r>
      <w:r>
        <w:rPr>
          <w:sz w:val="24"/>
          <w:u w:val="single"/>
        </w:rPr>
        <w:t>Burden</w:t>
      </w:r>
    </w:p>
    <w:p w:rsidR="0083512E" w:rsidP="00A75CB5" w:rsidRDefault="0083512E" w14:paraId="153DCC73" w14:textId="1F9138B4">
      <w:pPr>
        <w:tabs>
          <w:tab w:val="left" w:pos="-360"/>
        </w:tabs>
        <w:rPr>
          <w:sz w:val="24"/>
        </w:rPr>
      </w:pPr>
    </w:p>
    <w:p w:rsidR="00C30F0B" w:rsidP="00A75CB5" w:rsidRDefault="00C30F0B" w14:paraId="21391C3F" w14:textId="6D3A87AA">
      <w:pPr>
        <w:tabs>
          <w:tab w:val="left" w:pos="-360"/>
        </w:tabs>
        <w:rPr>
          <w:sz w:val="24"/>
        </w:rPr>
      </w:pPr>
      <w:r w:rsidRPr="00B54D37">
        <w:rPr>
          <w:sz w:val="24"/>
        </w:rPr>
        <w:t>This 2020 information collection request is associated with our June 19, 2020, proposed rule (CMS-2482-P, RIN 0938-AT82).</w:t>
      </w:r>
    </w:p>
    <w:p w:rsidR="00C30F0B" w:rsidP="00A75CB5" w:rsidRDefault="00C30F0B" w14:paraId="140744EA" w14:textId="77777777">
      <w:pPr>
        <w:tabs>
          <w:tab w:val="left" w:pos="-360"/>
        </w:tabs>
        <w:rPr>
          <w:sz w:val="24"/>
        </w:rPr>
      </w:pPr>
    </w:p>
    <w:p w:rsidRPr="00A31A2F" w:rsidR="00B54D37" w:rsidP="00A31A2F" w:rsidRDefault="00B54D37" w14:paraId="422F9A91" w14:textId="3D103E6F">
      <w:pPr>
        <w:rPr>
          <w:sz w:val="24"/>
        </w:rPr>
      </w:pPr>
      <w:r w:rsidRPr="00A31A2F">
        <w:rPr>
          <w:sz w:val="24"/>
        </w:rPr>
        <w:t>Under proposed § 447.511(b) states, territories, and the District of Columbia would be required to ensure by certification that the quarterly rebate invoices sent to manufacturers that participate in the MDRP no later than 60 days after the end of each rebate period via CMS-R-144 (Quarterly Medicaid Drug Rebate Invoice), mirrors the data sent to us. This rule would not impose any changes to the CMS-R-144 form.</w:t>
      </w:r>
    </w:p>
    <w:p w:rsidRPr="00A31A2F" w:rsidR="00DC7231" w:rsidP="00A31A2F" w:rsidRDefault="00DC7231" w14:paraId="3337F640" w14:textId="77777777">
      <w:pPr>
        <w:rPr>
          <w:sz w:val="24"/>
        </w:rPr>
      </w:pPr>
    </w:p>
    <w:p w:rsidRPr="00A31A2F" w:rsidR="00B54D37" w:rsidP="00A31A2F" w:rsidRDefault="00B54D37" w14:paraId="374992CE" w14:textId="29C9DC2F">
      <w:pPr>
        <w:rPr>
          <w:sz w:val="24"/>
        </w:rPr>
      </w:pPr>
      <w:r w:rsidRPr="00A31A2F">
        <w:rPr>
          <w:sz w:val="24"/>
        </w:rPr>
        <w:t xml:space="preserve">Under proposed § 447.511(d) states would now be required to certify that their SDUD meets the requirements specified under proposed § 447.511(e) via a certification statement.  We believe the certification would not impose a significant burden as we will provide systems access to state certifiers to log in once per quarter to certify their SDUD report. Certifiers would have to apply for a CMS user ID and password, and keep current with required annual computer-based training, as current state staff with access to our systems must do.  To comply with the proposed certification requirements, States must already have system edits in place to find and correct SDUD outliers prior to reporting to manufacturers and CMS. </w:t>
      </w:r>
    </w:p>
    <w:p w:rsidRPr="00A31A2F" w:rsidR="00DC7231" w:rsidP="00A31A2F" w:rsidRDefault="00DC7231" w14:paraId="4010CA48" w14:textId="77777777">
      <w:pPr>
        <w:rPr>
          <w:sz w:val="24"/>
        </w:rPr>
      </w:pPr>
    </w:p>
    <w:p w:rsidRPr="008A5208" w:rsidR="00B54D37" w:rsidP="00A31A2F" w:rsidRDefault="00B54D37" w14:paraId="1C91B26B" w14:textId="662FAD03">
      <w:pPr>
        <w:rPr>
          <w:sz w:val="24"/>
        </w:rPr>
      </w:pPr>
      <w:r w:rsidRPr="00A31A2F">
        <w:rPr>
          <w:sz w:val="24"/>
        </w:rPr>
        <w:t>We estimate it would take 5 hours at $</w:t>
      </w:r>
      <w:r w:rsidR="00C56DB8">
        <w:rPr>
          <w:sz w:val="24"/>
        </w:rPr>
        <w:t>186.40</w:t>
      </w:r>
      <w:r w:rsidRPr="00A31A2F">
        <w:rPr>
          <w:sz w:val="24"/>
        </w:rPr>
        <w:t xml:space="preserve">/hr for the State Medicaid Director, Deputy State </w:t>
      </w:r>
      <w:r w:rsidRPr="007176BA">
        <w:rPr>
          <w:sz w:val="24"/>
        </w:rPr>
        <w:t>Medicaid Director, another individual with equivalent authority, or an individual with directly delegated authority from one of the above to obtain current CMS systems access. In aggregate we est</w:t>
      </w:r>
      <w:r w:rsidRPr="00EF6558">
        <w:rPr>
          <w:sz w:val="24"/>
        </w:rPr>
        <w:t>imate a one-time system ID/password access burden of 280 hours</w:t>
      </w:r>
      <w:r w:rsidRPr="006A470D">
        <w:rPr>
          <w:sz w:val="24"/>
        </w:rPr>
        <w:t xml:space="preserve"> (5 hr x 56 respondents) at a cost of $</w:t>
      </w:r>
      <w:r w:rsidRPr="00C30BF6" w:rsidR="003C67DD">
        <w:rPr>
          <w:sz w:val="24"/>
        </w:rPr>
        <w:t>52,192</w:t>
      </w:r>
      <w:r w:rsidRPr="008A5208">
        <w:rPr>
          <w:sz w:val="24"/>
        </w:rPr>
        <w:t xml:space="preserve"> (280 hr x $</w:t>
      </w:r>
      <w:r w:rsidRPr="008A5208" w:rsidR="00C56DB8">
        <w:rPr>
          <w:sz w:val="24"/>
        </w:rPr>
        <w:t>186.40</w:t>
      </w:r>
      <w:r w:rsidRPr="008A5208">
        <w:rPr>
          <w:sz w:val="24"/>
        </w:rPr>
        <w:t>/hr).</w:t>
      </w:r>
    </w:p>
    <w:p w:rsidRPr="008A5208" w:rsidR="00DC7231" w:rsidP="00A31A2F" w:rsidRDefault="00DC7231" w14:paraId="4ED26880" w14:textId="77777777">
      <w:pPr>
        <w:rPr>
          <w:sz w:val="24"/>
        </w:rPr>
      </w:pPr>
    </w:p>
    <w:p w:rsidRPr="008A5208" w:rsidR="00B54D37" w:rsidP="00A31A2F" w:rsidRDefault="00B54D37" w14:paraId="1C767496" w14:textId="6ED4F6F3">
      <w:pPr>
        <w:rPr>
          <w:sz w:val="24"/>
        </w:rPr>
      </w:pPr>
      <w:r w:rsidRPr="008A5208">
        <w:rPr>
          <w:sz w:val="24"/>
        </w:rPr>
        <w:t>We also estimate an additional annual burden of 2 hours (or 30 minutes/quarter) at $</w:t>
      </w:r>
      <w:r w:rsidRPr="008A5208" w:rsidR="00C56DB8">
        <w:rPr>
          <w:sz w:val="24"/>
        </w:rPr>
        <w:t>186.40</w:t>
      </w:r>
      <w:r w:rsidRPr="008A5208">
        <w:rPr>
          <w:sz w:val="24"/>
        </w:rPr>
        <w:t>/hr for a chief executive to certify such data and to add the state data certification language in their submission. In aggregate we estimate a burden of 112 hours (2 hr x 56 respondents) at a cost of $</w:t>
      </w:r>
      <w:r w:rsidRPr="008A5208" w:rsidR="00F245FE">
        <w:rPr>
          <w:sz w:val="24"/>
        </w:rPr>
        <w:t>20,876.80</w:t>
      </w:r>
      <w:r w:rsidRPr="008A5208" w:rsidR="00121E59">
        <w:rPr>
          <w:sz w:val="24"/>
        </w:rPr>
        <w:t xml:space="preserve"> </w:t>
      </w:r>
      <w:r w:rsidRPr="008A5208">
        <w:rPr>
          <w:sz w:val="24"/>
        </w:rPr>
        <w:t>(112 hr x $</w:t>
      </w:r>
      <w:r w:rsidRPr="008A5208" w:rsidR="00C56DB8">
        <w:rPr>
          <w:sz w:val="24"/>
        </w:rPr>
        <w:t>186.40</w:t>
      </w:r>
      <w:r w:rsidRPr="008A5208">
        <w:rPr>
          <w:sz w:val="24"/>
        </w:rPr>
        <w:t>/hr).</w:t>
      </w:r>
    </w:p>
    <w:p w:rsidRPr="008A5208" w:rsidR="002325E9" w:rsidP="00E94EB3" w:rsidRDefault="002325E9" w14:paraId="4A1E3C6D" w14:textId="63CA81D0">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10298" w:rsidP="00E94EB3" w:rsidRDefault="00110298" w14:paraId="6AE3077D" w14:textId="1B61C64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A5208">
        <w:rPr>
          <w:sz w:val="24"/>
        </w:rPr>
        <w:t xml:space="preserve">Our </w:t>
      </w:r>
      <w:r w:rsidRPr="008A5208">
        <w:rPr>
          <w:sz w:val="24"/>
        </w:rPr>
        <w:t xml:space="preserve">proposed </w:t>
      </w:r>
      <w:r w:rsidRPr="008A5208">
        <w:rPr>
          <w:sz w:val="24"/>
        </w:rPr>
        <w:t xml:space="preserve">annual burden estimate </w:t>
      </w:r>
      <w:r w:rsidRPr="008A5208">
        <w:rPr>
          <w:sz w:val="24"/>
        </w:rPr>
        <w:t>would add 392</w:t>
      </w:r>
      <w:r w:rsidRPr="008A5208">
        <w:rPr>
          <w:sz w:val="24"/>
        </w:rPr>
        <w:t xml:space="preserve"> hours (280 hr</w:t>
      </w:r>
      <w:r w:rsidRPr="008A5208">
        <w:rPr>
          <w:sz w:val="24"/>
        </w:rPr>
        <w:t xml:space="preserve"> + 112 hr</w:t>
      </w:r>
      <w:r w:rsidRPr="008A5208">
        <w:rPr>
          <w:sz w:val="24"/>
        </w:rPr>
        <w:t>)</w:t>
      </w:r>
      <w:r w:rsidRPr="008A5208">
        <w:rPr>
          <w:sz w:val="24"/>
        </w:rPr>
        <w:t>.</w:t>
      </w:r>
    </w:p>
    <w:p w:rsidR="00110298" w:rsidP="00E94EB3" w:rsidRDefault="00110298" w14:paraId="2EA4FB3C"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151D39" w:rsidP="00151D39" w:rsidRDefault="00154357" w14:paraId="42F8E372" w14:textId="707FCE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In addition to the changes associated with the proposed rule, we are also </w:t>
      </w:r>
      <w:r w:rsidR="00151D39">
        <w:rPr>
          <w:sz w:val="24"/>
        </w:rPr>
        <w:t>updating our cost estimates based on more recent BLS wage figures.</w:t>
      </w:r>
    </w:p>
    <w:p w:rsidR="003F2CAF" w:rsidP="00E94EB3" w:rsidRDefault="003F2CAF" w14:paraId="6BB2CB6B" w14:textId="1BA7C03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51D39" w:rsidR="00151D39" w:rsidP="00E94EB3" w:rsidRDefault="00151D39" w14:paraId="0D85F951" w14:textId="26DCADC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51D39">
        <w:rPr>
          <w:szCs w:val="20"/>
        </w:rPr>
        <w:t>Adjusted Hourly Wages</w:t>
      </w:r>
    </w:p>
    <w:tbl>
      <w:tblPr>
        <w:tblW w:w="9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5"/>
        <w:gridCol w:w="1329"/>
        <w:gridCol w:w="2433"/>
        <w:gridCol w:w="1250"/>
        <w:gridCol w:w="1359"/>
      </w:tblGrid>
      <w:tr w:rsidRPr="00FC1AAB" w:rsidR="00151D39" w:rsidTr="00151D39" w14:paraId="15464FF4"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151D39" w:rsidP="00151D39" w:rsidRDefault="00151D39" w14:paraId="4C8EDBBD" w14:textId="77777777">
            <w:pPr>
              <w:jc w:val="center"/>
              <w:rPr>
                <w:b/>
                <w:szCs w:val="20"/>
              </w:rPr>
            </w:pPr>
            <w:r w:rsidRPr="00FC1AAB">
              <w:rPr>
                <w:b/>
                <w:szCs w:val="20"/>
              </w:rPr>
              <w:t>Occupation Title</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FC1AAB" w:rsidR="00151D39" w:rsidP="00151D39" w:rsidRDefault="00151D39" w14:paraId="1F90BAD4" w14:textId="77777777">
            <w:pPr>
              <w:jc w:val="center"/>
              <w:rPr>
                <w:b/>
                <w:szCs w:val="20"/>
              </w:rPr>
            </w:pPr>
            <w:r w:rsidRPr="00FC1AAB">
              <w:rPr>
                <w:b/>
                <w:szCs w:val="20"/>
              </w:rPr>
              <w:t>Occupation Code</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00BD48D9" w:rsidP="00151D39" w:rsidRDefault="00151D39" w14:paraId="49411F04" w14:textId="77777777">
            <w:pPr>
              <w:jc w:val="center"/>
              <w:rPr>
                <w:b/>
                <w:szCs w:val="20"/>
              </w:rPr>
            </w:pPr>
            <w:r>
              <w:rPr>
                <w:b/>
                <w:szCs w:val="20"/>
              </w:rPr>
              <w:t>Currently Approved</w:t>
            </w:r>
          </w:p>
          <w:p w:rsidRPr="00FC1AAB" w:rsidR="00151D39" w:rsidP="00151D39" w:rsidRDefault="00BD48D9" w14:paraId="0E5C1057" w14:textId="6F02C62F">
            <w:pPr>
              <w:jc w:val="center"/>
              <w:rPr>
                <w:b/>
                <w:szCs w:val="20"/>
              </w:rPr>
            </w:pPr>
            <w:r>
              <w:rPr>
                <w:b/>
                <w:szCs w:val="20"/>
              </w:rPr>
              <w:t>($/hr)</w:t>
            </w:r>
          </w:p>
        </w:tc>
        <w:tc>
          <w:tcPr>
            <w:tcW w:w="0" w:type="auto"/>
            <w:tcBorders>
              <w:top w:val="single" w:color="auto" w:sz="4" w:space="0"/>
              <w:left w:val="single" w:color="auto" w:sz="4" w:space="0"/>
              <w:bottom w:val="single" w:color="auto" w:sz="4" w:space="0"/>
              <w:right w:val="single" w:color="auto" w:sz="4" w:space="0"/>
            </w:tcBorders>
            <w:vAlign w:val="center"/>
          </w:tcPr>
          <w:p w:rsidR="00151D39" w:rsidP="00151D39" w:rsidRDefault="00151D39" w14:paraId="565E48CC" w14:textId="77777777">
            <w:pPr>
              <w:jc w:val="center"/>
              <w:rPr>
                <w:b/>
                <w:szCs w:val="20"/>
              </w:rPr>
            </w:pPr>
            <w:r>
              <w:rPr>
                <w:b/>
                <w:szCs w:val="20"/>
              </w:rPr>
              <w:t>Proposed</w:t>
            </w:r>
          </w:p>
          <w:p w:rsidRPr="00FC1AAB" w:rsidR="00BD48D9" w:rsidP="00151D39" w:rsidRDefault="00BD48D9" w14:paraId="42714A84" w14:textId="39185F8D">
            <w:pPr>
              <w:jc w:val="center"/>
              <w:rPr>
                <w:b/>
                <w:szCs w:val="20"/>
              </w:rPr>
            </w:pPr>
            <w:r>
              <w:rPr>
                <w:b/>
                <w:szCs w:val="20"/>
              </w:rPr>
              <w:t>($/hr)</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hideMark/>
          </w:tcPr>
          <w:p w:rsidR="00151D39" w:rsidP="00151D39" w:rsidRDefault="00151D39" w14:paraId="55CC5C89" w14:textId="77777777">
            <w:pPr>
              <w:jc w:val="center"/>
              <w:rPr>
                <w:b/>
                <w:szCs w:val="20"/>
              </w:rPr>
            </w:pPr>
            <w:r>
              <w:rPr>
                <w:b/>
                <w:szCs w:val="20"/>
              </w:rPr>
              <w:t>Difference</w:t>
            </w:r>
          </w:p>
          <w:p w:rsidRPr="00FC1AAB" w:rsidR="00BD48D9" w:rsidP="00151D39" w:rsidRDefault="00BD48D9" w14:paraId="734E1346" w14:textId="3A20876B">
            <w:pPr>
              <w:jc w:val="center"/>
              <w:rPr>
                <w:b/>
                <w:szCs w:val="20"/>
              </w:rPr>
            </w:pPr>
            <w:r>
              <w:rPr>
                <w:b/>
                <w:szCs w:val="20"/>
              </w:rPr>
              <w:t>($/hr)</w:t>
            </w:r>
          </w:p>
        </w:tc>
      </w:tr>
      <w:tr w:rsidRPr="00FC1AAB" w:rsidR="00151D39" w:rsidTr="00151D39" w14:paraId="67A79457"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151D39" w:rsidP="00151D39" w:rsidRDefault="00151D39" w14:paraId="4576104B" w14:textId="77777777">
            <w:pPr>
              <w:jc w:val="both"/>
              <w:rPr>
                <w:szCs w:val="20"/>
              </w:rPr>
            </w:pPr>
            <w:r w:rsidRPr="00FC1AAB">
              <w:rPr>
                <w:szCs w:val="20"/>
              </w:rPr>
              <w:t>Accountant/Auditor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151D39" w:rsidP="00151D39" w:rsidRDefault="00151D39" w14:paraId="5D5BE01E" w14:textId="77777777">
            <w:pPr>
              <w:rPr>
                <w:szCs w:val="20"/>
              </w:rPr>
            </w:pPr>
            <w:r w:rsidRPr="00FC1AAB">
              <w:rPr>
                <w:szCs w:val="20"/>
              </w:rPr>
              <w:t>13-2011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151D39" w:rsidP="00A31A2F" w:rsidRDefault="00A31A2F" w14:paraId="28B1B4B1" w14:textId="72158603">
            <w:pPr>
              <w:jc w:val="center"/>
              <w:rPr>
                <w:szCs w:val="20"/>
              </w:rPr>
            </w:pPr>
            <w:r>
              <w:rPr>
                <w:szCs w:val="20"/>
              </w:rPr>
              <w:t>75.78</w:t>
            </w:r>
          </w:p>
        </w:tc>
        <w:tc>
          <w:tcPr>
            <w:tcW w:w="0" w:type="auto"/>
            <w:tcBorders>
              <w:top w:val="single" w:color="auto" w:sz="4" w:space="0"/>
              <w:left w:val="single" w:color="auto" w:sz="4" w:space="0"/>
              <w:bottom w:val="single" w:color="auto" w:sz="4" w:space="0"/>
              <w:right w:val="single" w:color="auto" w:sz="4" w:space="0"/>
            </w:tcBorders>
            <w:vAlign w:val="center"/>
          </w:tcPr>
          <w:p w:rsidR="00151D39" w:rsidP="00151D39" w:rsidRDefault="00BF4162" w14:paraId="53444B9F" w14:textId="3EC3100F">
            <w:pPr>
              <w:jc w:val="center"/>
              <w:rPr>
                <w:szCs w:val="20"/>
              </w:rPr>
            </w:pPr>
            <w:r>
              <w:rPr>
                <w:szCs w:val="20"/>
              </w:rPr>
              <w:t>76.46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151D39" w:rsidP="00A31A2F" w:rsidRDefault="00731AF0" w14:paraId="41EACC2C" w14:textId="6E86D551">
            <w:pPr>
              <w:jc w:val="center"/>
              <w:rPr>
                <w:szCs w:val="20"/>
              </w:rPr>
            </w:pPr>
            <w:r>
              <w:rPr>
                <w:szCs w:val="20"/>
              </w:rPr>
              <w:t>+0.68</w:t>
            </w:r>
          </w:p>
        </w:tc>
      </w:tr>
      <w:tr w:rsidRPr="00FC1AAB" w:rsidR="00781DCD" w:rsidTr="00781DCD" w14:paraId="48D2D5C4" w14:textId="77777777">
        <w:tc>
          <w:tcPr>
            <w:tcW w:w="2785" w:type="dxa"/>
            <w:tcBorders>
              <w:top w:val="single" w:color="auto" w:sz="4" w:space="0"/>
              <w:left w:val="single" w:color="auto" w:sz="4" w:space="0"/>
              <w:bottom w:val="single" w:color="auto" w:sz="4" w:space="0"/>
              <w:right w:val="single" w:color="auto" w:sz="4" w:space="0"/>
            </w:tcBorders>
            <w:shd w:val="clear" w:color="auto" w:fill="auto"/>
          </w:tcPr>
          <w:p w:rsidRPr="00FC1AAB" w:rsidR="00781DCD" w:rsidP="00781DCD" w:rsidRDefault="00781DCD" w14:paraId="397C0922" w14:textId="5F844A1F">
            <w:pPr>
              <w:jc w:val="both"/>
              <w:rPr>
                <w:szCs w:val="20"/>
              </w:rPr>
            </w:pPr>
            <w:r w:rsidRPr="00161404">
              <w:t>Chief Executives</w:t>
            </w:r>
          </w:p>
        </w:tc>
        <w:tc>
          <w:tcPr>
            <w:tcW w:w="1329" w:type="dxa"/>
            <w:tcBorders>
              <w:top w:val="single" w:color="auto" w:sz="4" w:space="0"/>
              <w:left w:val="single" w:color="auto" w:sz="4" w:space="0"/>
              <w:bottom w:val="single" w:color="auto" w:sz="4" w:space="0"/>
              <w:right w:val="single" w:color="auto" w:sz="4" w:space="0"/>
            </w:tcBorders>
            <w:shd w:val="clear" w:color="auto" w:fill="auto"/>
          </w:tcPr>
          <w:p w:rsidRPr="00FC1AAB" w:rsidR="00781DCD" w:rsidP="00781DCD" w:rsidRDefault="00781DCD" w14:paraId="6677414E" w14:textId="711C76C1">
            <w:pPr>
              <w:rPr>
                <w:szCs w:val="20"/>
              </w:rPr>
            </w:pPr>
            <w:r w:rsidRPr="00161404">
              <w:t>11-1011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781DCD" w:rsidDel="00A31A2F" w:rsidP="00781DCD" w:rsidRDefault="00781DCD" w14:paraId="08114A05" w14:textId="1742C78C">
            <w:pPr>
              <w:jc w:val="center"/>
              <w:rPr>
                <w:szCs w:val="20"/>
              </w:rPr>
            </w:pPr>
            <w:r>
              <w:rPr>
                <w:szCs w:val="20"/>
              </w:rPr>
              <w:t>n/a</w:t>
            </w:r>
          </w:p>
        </w:tc>
        <w:tc>
          <w:tcPr>
            <w:tcW w:w="0" w:type="auto"/>
            <w:tcBorders>
              <w:top w:val="single" w:color="auto" w:sz="4" w:space="0"/>
              <w:left w:val="single" w:color="auto" w:sz="4" w:space="0"/>
              <w:bottom w:val="single" w:color="auto" w:sz="4" w:space="0"/>
              <w:right w:val="single" w:color="auto" w:sz="4" w:space="0"/>
            </w:tcBorders>
            <w:vAlign w:val="center"/>
          </w:tcPr>
          <w:p w:rsidR="00781DCD" w:rsidDel="00BF4162" w:rsidP="00781DCD" w:rsidRDefault="00781DCD" w14:paraId="1A515EE3" w14:textId="0D5D08BE">
            <w:pPr>
              <w:jc w:val="center"/>
              <w:rPr>
                <w:szCs w:val="20"/>
              </w:rPr>
            </w:pPr>
            <w:r>
              <w:rPr>
                <w:szCs w:val="20"/>
              </w:rPr>
              <w:t>186.40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00781DCD" w:rsidDel="00A31A2F" w:rsidP="00781DCD" w:rsidRDefault="00781DCD" w14:paraId="3EB1DF5D" w14:textId="7CAF1057">
            <w:pPr>
              <w:jc w:val="center"/>
              <w:rPr>
                <w:szCs w:val="20"/>
              </w:rPr>
            </w:pPr>
            <w:r>
              <w:rPr>
                <w:szCs w:val="20"/>
              </w:rPr>
              <w:t>n/a</w:t>
            </w:r>
          </w:p>
        </w:tc>
      </w:tr>
      <w:tr w:rsidRPr="00FC1AAB" w:rsidR="00781DCD" w:rsidTr="00151D39" w14:paraId="15179F4B"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22F2BE13" w14:textId="77777777">
            <w:pPr>
              <w:jc w:val="both"/>
              <w:rPr>
                <w:szCs w:val="20"/>
              </w:rPr>
            </w:pPr>
            <w:r w:rsidRPr="00FC1AAB">
              <w:rPr>
                <w:szCs w:val="20"/>
              </w:rPr>
              <w:t>Computer System Analyst</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5572AB07" w14:textId="77777777">
            <w:pPr>
              <w:rPr>
                <w:szCs w:val="20"/>
              </w:rPr>
            </w:pPr>
            <w:r w:rsidRPr="00FC1AAB">
              <w:rPr>
                <w:szCs w:val="20"/>
              </w:rPr>
              <w:t>15-1121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2B181A5D" w14:textId="45B27B43">
            <w:pPr>
              <w:jc w:val="center"/>
              <w:rPr>
                <w:szCs w:val="20"/>
              </w:rPr>
            </w:pPr>
            <w:r>
              <w:rPr>
                <w:szCs w:val="20"/>
              </w:rPr>
              <w:t>90.02</w:t>
            </w:r>
          </w:p>
        </w:tc>
        <w:tc>
          <w:tcPr>
            <w:tcW w:w="0" w:type="auto"/>
            <w:tcBorders>
              <w:top w:val="single" w:color="auto" w:sz="4" w:space="0"/>
              <w:left w:val="single" w:color="auto" w:sz="4" w:space="0"/>
              <w:bottom w:val="single" w:color="auto" w:sz="4" w:space="0"/>
              <w:right w:val="single" w:color="auto" w:sz="4" w:space="0"/>
            </w:tcBorders>
            <w:vAlign w:val="center"/>
          </w:tcPr>
          <w:p w:rsidR="00781DCD" w:rsidP="00781DCD" w:rsidRDefault="00781DCD" w14:paraId="2E10B45B" w14:textId="6B2F9679">
            <w:pPr>
              <w:jc w:val="center"/>
              <w:rPr>
                <w:szCs w:val="20"/>
              </w:rPr>
            </w:pPr>
            <w:r>
              <w:rPr>
                <w:szCs w:val="20"/>
              </w:rPr>
              <w:t>92.46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72CBF234" w14:textId="1BAC97B2">
            <w:pPr>
              <w:jc w:val="center"/>
              <w:rPr>
                <w:szCs w:val="20"/>
              </w:rPr>
            </w:pPr>
            <w:r>
              <w:rPr>
                <w:szCs w:val="20"/>
              </w:rPr>
              <w:t>+2.44</w:t>
            </w:r>
          </w:p>
        </w:tc>
      </w:tr>
      <w:tr w:rsidRPr="00FC1AAB" w:rsidR="00781DCD" w:rsidTr="00151D39" w14:paraId="4B28CAA4"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4646B106" w14:textId="77777777">
            <w:pPr>
              <w:rPr>
                <w:szCs w:val="20"/>
              </w:rPr>
            </w:pPr>
            <w:r>
              <w:rPr>
                <w:szCs w:val="20"/>
              </w:rPr>
              <w:t xml:space="preserve">General </w:t>
            </w:r>
            <w:r w:rsidRPr="00FC1AAB">
              <w:rPr>
                <w:szCs w:val="20"/>
              </w:rPr>
              <w:t>&amp; Operations Manager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21021689" w14:textId="77777777">
            <w:pPr>
              <w:rPr>
                <w:szCs w:val="20"/>
              </w:rPr>
            </w:pPr>
            <w:r w:rsidRPr="00FC1AAB">
              <w:rPr>
                <w:szCs w:val="20"/>
              </w:rPr>
              <w:t>11-1021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68275A10" w14:textId="47444554">
            <w:pPr>
              <w:jc w:val="center"/>
              <w:rPr>
                <w:szCs w:val="20"/>
              </w:rPr>
            </w:pPr>
            <w:r>
              <w:rPr>
                <w:szCs w:val="20"/>
              </w:rPr>
              <w:t>119.30</w:t>
            </w:r>
          </w:p>
        </w:tc>
        <w:tc>
          <w:tcPr>
            <w:tcW w:w="0" w:type="auto"/>
            <w:tcBorders>
              <w:top w:val="single" w:color="auto" w:sz="4" w:space="0"/>
              <w:left w:val="single" w:color="auto" w:sz="4" w:space="0"/>
              <w:bottom w:val="single" w:color="auto" w:sz="4" w:space="0"/>
              <w:right w:val="single" w:color="auto" w:sz="4" w:space="0"/>
            </w:tcBorders>
            <w:vAlign w:val="center"/>
          </w:tcPr>
          <w:p w:rsidR="00781DCD" w:rsidP="00781DCD" w:rsidRDefault="00781DCD" w14:paraId="2AB6D194" w14:textId="2124942A">
            <w:pPr>
              <w:jc w:val="center"/>
              <w:rPr>
                <w:szCs w:val="20"/>
              </w:rPr>
            </w:pPr>
            <w:r>
              <w:rPr>
                <w:szCs w:val="20"/>
              </w:rPr>
              <w:t>118.30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2F5E2E73" w14:textId="1354D146">
            <w:pPr>
              <w:jc w:val="center"/>
              <w:rPr>
                <w:szCs w:val="20"/>
              </w:rPr>
            </w:pPr>
            <w:r>
              <w:rPr>
                <w:szCs w:val="20"/>
              </w:rPr>
              <w:t>-1.00</w:t>
            </w:r>
          </w:p>
        </w:tc>
      </w:tr>
      <w:tr w:rsidRPr="003E6D56" w:rsidR="00781DCD" w:rsidTr="00151D39" w14:paraId="194788AC" w14:textId="77777777">
        <w:tc>
          <w:tcPr>
            <w:tcW w:w="2785"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76F2DFC0" w14:textId="77777777">
            <w:pPr>
              <w:rPr>
                <w:szCs w:val="20"/>
              </w:rPr>
            </w:pPr>
            <w:r w:rsidRPr="00FC1AAB">
              <w:rPr>
                <w:szCs w:val="20"/>
              </w:rPr>
              <w:t>Office &amp; Administrative Support Worker</w:t>
            </w:r>
          </w:p>
        </w:tc>
        <w:tc>
          <w:tcPr>
            <w:tcW w:w="1329" w:type="dxa"/>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5E7EB159" w14:textId="77777777">
            <w:pPr>
              <w:rPr>
                <w:szCs w:val="20"/>
              </w:rPr>
            </w:pPr>
            <w:r w:rsidRPr="00FC1AAB">
              <w:rPr>
                <w:szCs w:val="20"/>
              </w:rPr>
              <w:t>43-9199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FC1AAB" w:rsidR="00781DCD" w:rsidP="00781DCD" w:rsidRDefault="00781DCD" w14:paraId="3D66930D" w14:textId="37ED1EE1">
            <w:pPr>
              <w:jc w:val="center"/>
              <w:rPr>
                <w:szCs w:val="20"/>
              </w:rPr>
            </w:pPr>
            <w:r>
              <w:rPr>
                <w:szCs w:val="20"/>
              </w:rPr>
              <w:t>36.04</w:t>
            </w:r>
          </w:p>
        </w:tc>
        <w:tc>
          <w:tcPr>
            <w:tcW w:w="0" w:type="auto"/>
            <w:tcBorders>
              <w:top w:val="single" w:color="auto" w:sz="4" w:space="0"/>
              <w:left w:val="single" w:color="auto" w:sz="4" w:space="0"/>
              <w:bottom w:val="single" w:color="auto" w:sz="4" w:space="0"/>
              <w:right w:val="single" w:color="auto" w:sz="4" w:space="0"/>
            </w:tcBorders>
            <w:vAlign w:val="center"/>
          </w:tcPr>
          <w:p w:rsidR="00781DCD" w:rsidP="00781DCD" w:rsidRDefault="00781DCD" w14:paraId="17E490D5" w14:textId="1EC67D46">
            <w:pPr>
              <w:jc w:val="center"/>
              <w:rPr>
                <w:szCs w:val="20"/>
              </w:rPr>
            </w:pPr>
            <w:r>
              <w:rPr>
                <w:szCs w:val="20"/>
              </w:rPr>
              <w:t>36.82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rsidRPr="007E687A" w:rsidR="00781DCD" w:rsidP="00781DCD" w:rsidRDefault="00781DCD" w14:paraId="3DDB187F" w14:textId="3FC0B09C">
            <w:pPr>
              <w:jc w:val="center"/>
              <w:rPr>
                <w:szCs w:val="20"/>
              </w:rPr>
            </w:pPr>
            <w:r>
              <w:rPr>
                <w:szCs w:val="20"/>
              </w:rPr>
              <w:t>+0.78</w:t>
            </w:r>
          </w:p>
        </w:tc>
      </w:tr>
    </w:tbl>
    <w:p w:rsidR="00151D39" w:rsidP="00E94EB3" w:rsidRDefault="00151D39" w14:paraId="4CF1E04D" w14:textId="0D6DF1F5">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Pr="001D3189" w:rsidR="009F3B25" w:rsidP="00E94EB3" w:rsidRDefault="009F3B25" w14:paraId="4DE7EFD6" w14:textId="12AE4DB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1D3189">
        <w:rPr>
          <w:sz w:val="24"/>
        </w:rPr>
        <w:lastRenderedPageBreak/>
        <w:t>Overall, our cost estimate</w:t>
      </w:r>
      <w:r w:rsidR="00666671">
        <w:rPr>
          <w:sz w:val="24"/>
        </w:rPr>
        <w:t xml:space="preserve"> has</w:t>
      </w:r>
      <w:r w:rsidRPr="001D3189">
        <w:rPr>
          <w:sz w:val="24"/>
        </w:rPr>
        <w:t xml:space="preserve"> increased by $</w:t>
      </w:r>
      <w:r w:rsidR="006A470D">
        <w:rPr>
          <w:sz w:val="24"/>
        </w:rPr>
        <w:t>82,821</w:t>
      </w:r>
      <w:r w:rsidRPr="001D3189">
        <w:rPr>
          <w:sz w:val="24"/>
        </w:rPr>
        <w:t xml:space="preserve"> (from </w:t>
      </w:r>
      <w:r w:rsidRPr="001D3189" w:rsidR="004C3C0C">
        <w:rPr>
          <w:sz w:val="24"/>
        </w:rPr>
        <w:t>$</w:t>
      </w:r>
      <w:r w:rsidRPr="001D3189" w:rsidR="0074134E">
        <w:rPr>
          <w:sz w:val="24"/>
        </w:rPr>
        <w:t xml:space="preserve">615,526 to </w:t>
      </w:r>
      <w:r w:rsidR="00EF6558">
        <w:rPr>
          <w:sz w:val="24"/>
        </w:rPr>
        <w:t>$</w:t>
      </w:r>
      <w:r w:rsidRPr="001D3189" w:rsidR="0074134E">
        <w:rPr>
          <w:sz w:val="24"/>
        </w:rPr>
        <w:t>698,347</w:t>
      </w:r>
      <w:r w:rsidRPr="001D3189">
        <w:rPr>
          <w:sz w:val="24"/>
        </w:rPr>
        <w:t>).</w:t>
      </w:r>
    </w:p>
    <w:p w:rsidR="0012261C" w:rsidP="00E94EB3" w:rsidRDefault="0012261C" w14:paraId="6F720A71"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5CC95E7C"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16.</w:t>
      </w:r>
      <w:r>
        <w:rPr>
          <w:sz w:val="24"/>
        </w:rPr>
        <w:tab/>
      </w:r>
      <w:r>
        <w:rPr>
          <w:sz w:val="24"/>
          <w:u w:val="single"/>
        </w:rPr>
        <w:t>Publication/Tabulation Dates</w:t>
      </w:r>
    </w:p>
    <w:p w:rsidR="008F1EB4" w:rsidP="00E94EB3" w:rsidRDefault="008F1EB4" w14:paraId="343AA4E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7B596C" w14:paraId="48D5BE76"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are no plans to publish the information for statistical use.</w:t>
      </w:r>
    </w:p>
    <w:p w:rsidR="00BF3134" w:rsidP="00E94EB3" w:rsidRDefault="00BF3134" w14:paraId="4AF88EB5"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3C87876D" w14:textId="77777777">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17.</w:t>
      </w:r>
      <w:r>
        <w:rPr>
          <w:sz w:val="24"/>
        </w:rPr>
        <w:tab/>
      </w:r>
      <w:r>
        <w:rPr>
          <w:sz w:val="24"/>
          <w:u w:val="single"/>
        </w:rPr>
        <w:t>Expiration Date</w:t>
      </w:r>
    </w:p>
    <w:p w:rsidR="000F3AF4" w:rsidP="00E94EB3" w:rsidRDefault="000F3AF4" w14:paraId="366339F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B12B4" w:rsidP="00FA56AF" w:rsidRDefault="00FA56AF" w14:paraId="424AFE92" w14:textId="6D9070D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Both the expiration date and PRA Disclosure Statement are set out on form CMS-368 and form CMS-R-144.</w:t>
      </w:r>
    </w:p>
    <w:p w:rsidR="008F1EB4" w:rsidP="00E94EB3" w:rsidRDefault="008F1EB4" w14:paraId="52150812"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8F1EB4" w14:paraId="0BE37D00" w14:textId="77777777">
      <w:pPr>
        <w:tabs>
          <w:tab w:val="left" w:pos="-36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18.</w:t>
      </w:r>
      <w:r>
        <w:rPr>
          <w:sz w:val="24"/>
        </w:rPr>
        <w:tab/>
      </w:r>
      <w:r>
        <w:rPr>
          <w:sz w:val="24"/>
          <w:u w:val="single"/>
        </w:rPr>
        <w:t>Certification Statement</w:t>
      </w:r>
    </w:p>
    <w:p w:rsidR="008F1EB4" w:rsidP="00E94EB3" w:rsidRDefault="008F1EB4" w14:paraId="313F100A"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8F1EB4" w:rsidP="00E94EB3" w:rsidRDefault="006036D8" w14:paraId="5B571B75" w14:textId="77777777">
      <w:pPr>
        <w:tabs>
          <w:tab w:val="left" w:pos="-72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036D8">
        <w:rPr>
          <w:sz w:val="24"/>
        </w:rPr>
        <w:t>There are no exceptions to the certification statement.</w:t>
      </w:r>
    </w:p>
    <w:p w:rsidRPr="006B694D" w:rsidR="000F3AF4" w:rsidP="00E94EB3" w:rsidRDefault="000F3AF4" w14:paraId="37C550D0"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u w:val="single"/>
        </w:rPr>
      </w:pPr>
    </w:p>
    <w:p w:rsidRPr="00114F73" w:rsidR="008F1EB4" w:rsidP="00E94EB3" w:rsidRDefault="00114F73" w14:paraId="27BA1853" w14:textId="7777777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114F73">
        <w:rPr>
          <w:b/>
          <w:bCs/>
          <w:sz w:val="24"/>
        </w:rPr>
        <w:t>B</w:t>
      </w:r>
      <w:r w:rsidRPr="00114F73" w:rsidR="008F1EB4">
        <w:rPr>
          <w:b/>
          <w:bCs/>
          <w:sz w:val="24"/>
        </w:rPr>
        <w:t>.</w:t>
      </w:r>
      <w:r w:rsidRPr="00114F73" w:rsidR="008F1EB4">
        <w:rPr>
          <w:b/>
          <w:bCs/>
          <w:sz w:val="24"/>
        </w:rPr>
        <w:tab/>
        <w:t>Collections of Information Employing Statistical Methods</w:t>
      </w:r>
    </w:p>
    <w:p w:rsidR="006B12B4" w:rsidP="00E94EB3" w:rsidRDefault="006B12B4" w14:paraId="2943FD0C"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B12B4" w:rsidP="00E94EB3" w:rsidRDefault="006B12B4" w14:paraId="304F877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CMS does not intend to collect information employing statistical methods.</w:t>
      </w:r>
    </w:p>
    <w:p w:rsidR="005934A5" w:rsidP="00E94EB3" w:rsidRDefault="005934A5" w14:paraId="760D5684"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sectPr w:rsidR="005934A5" w:rsidSect="00C61791">
      <w:footerReference w:type="default" r:id="rId14"/>
      <w:endnotePr>
        <w:numFmt w:val="decimal"/>
      </w:endnotePr>
      <w:type w:val="continuous"/>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B88A9" w14:textId="77777777" w:rsidR="000E7D57" w:rsidRDefault="000E7D57">
      <w:r>
        <w:separator/>
      </w:r>
    </w:p>
  </w:endnote>
  <w:endnote w:type="continuationSeparator" w:id="0">
    <w:p w14:paraId="54A4479A" w14:textId="77777777" w:rsidR="000E7D57" w:rsidRDefault="000E7D57">
      <w:r>
        <w:continuationSeparator/>
      </w:r>
    </w:p>
  </w:endnote>
  <w:endnote w:type="continuationNotice" w:id="1">
    <w:p w14:paraId="030C05DA" w14:textId="77777777" w:rsidR="000E7D57" w:rsidRDefault="000E7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hruti">
    <w:altName w:val="Cambria Math"/>
    <w:panose1 w:val="020005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0B7E" w14:textId="77777777" w:rsidR="0075151D" w:rsidRDefault="0075151D">
    <w:pPr>
      <w:spacing w:line="240" w:lineRule="exact"/>
    </w:pPr>
  </w:p>
  <w:p w14:paraId="6AF7EA44" w14:textId="1B38175C" w:rsidR="0075151D" w:rsidRDefault="0075151D">
    <w:pPr>
      <w:framePr w:w="9505"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8A5208">
      <w:rPr>
        <w:noProof/>
        <w:sz w:val="24"/>
      </w:rPr>
      <w:t>8</w:t>
    </w:r>
    <w:r>
      <w:rPr>
        <w:sz w:val="24"/>
      </w:rPr>
      <w:fldChar w:fldCharType="end"/>
    </w:r>
  </w:p>
  <w:p w14:paraId="43E31888" w14:textId="77777777" w:rsidR="0075151D" w:rsidRDefault="0075151D">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9A45F" w14:textId="77777777" w:rsidR="000E7D57" w:rsidRDefault="000E7D57">
      <w:r>
        <w:separator/>
      </w:r>
    </w:p>
  </w:footnote>
  <w:footnote w:type="continuationSeparator" w:id="0">
    <w:p w14:paraId="27C7A9B8" w14:textId="77777777" w:rsidR="000E7D57" w:rsidRDefault="000E7D57">
      <w:r>
        <w:continuationSeparator/>
      </w:r>
    </w:p>
  </w:footnote>
  <w:footnote w:type="continuationNotice" w:id="1">
    <w:p w14:paraId="2DE6779E" w14:textId="77777777" w:rsidR="000E7D57" w:rsidRDefault="000E7D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D9E"/>
    <w:multiLevelType w:val="hybridMultilevel"/>
    <w:tmpl w:val="A64AE430"/>
    <w:lvl w:ilvl="0" w:tplc="04090001">
      <w:start w:val="1"/>
      <w:numFmt w:val="bullet"/>
      <w:lvlText w:val=""/>
      <w:lvlJc w:val="left"/>
      <w:pPr>
        <w:ind w:left="1252" w:hanging="360"/>
      </w:pPr>
      <w:rPr>
        <w:rFonts w:ascii="Symbol" w:hAnsi="Symbol" w:hint="default"/>
      </w:rPr>
    </w:lvl>
    <w:lvl w:ilvl="1" w:tplc="04090003">
      <w:start w:val="1"/>
      <w:numFmt w:val="bullet"/>
      <w:lvlText w:val="o"/>
      <w:lvlJc w:val="left"/>
      <w:pPr>
        <w:ind w:left="1972" w:hanging="360"/>
      </w:pPr>
      <w:rPr>
        <w:rFonts w:ascii="Courier New" w:hAnsi="Courier New" w:cs="Courier New" w:hint="default"/>
      </w:rPr>
    </w:lvl>
    <w:lvl w:ilvl="2" w:tplc="04090005" w:tentative="1">
      <w:start w:val="1"/>
      <w:numFmt w:val="bullet"/>
      <w:lvlText w:val=""/>
      <w:lvlJc w:val="left"/>
      <w:pPr>
        <w:ind w:left="2692" w:hanging="360"/>
      </w:pPr>
      <w:rPr>
        <w:rFonts w:ascii="Wingdings" w:hAnsi="Wingdings" w:hint="default"/>
      </w:rPr>
    </w:lvl>
    <w:lvl w:ilvl="3" w:tplc="04090001" w:tentative="1">
      <w:start w:val="1"/>
      <w:numFmt w:val="bullet"/>
      <w:lvlText w:val=""/>
      <w:lvlJc w:val="left"/>
      <w:pPr>
        <w:ind w:left="3412" w:hanging="360"/>
      </w:pPr>
      <w:rPr>
        <w:rFonts w:ascii="Symbol" w:hAnsi="Symbol" w:hint="default"/>
      </w:rPr>
    </w:lvl>
    <w:lvl w:ilvl="4" w:tplc="04090003" w:tentative="1">
      <w:start w:val="1"/>
      <w:numFmt w:val="bullet"/>
      <w:lvlText w:val="o"/>
      <w:lvlJc w:val="left"/>
      <w:pPr>
        <w:ind w:left="4132" w:hanging="360"/>
      </w:pPr>
      <w:rPr>
        <w:rFonts w:ascii="Courier New" w:hAnsi="Courier New" w:cs="Courier New" w:hint="default"/>
      </w:rPr>
    </w:lvl>
    <w:lvl w:ilvl="5" w:tplc="04090005" w:tentative="1">
      <w:start w:val="1"/>
      <w:numFmt w:val="bullet"/>
      <w:lvlText w:val=""/>
      <w:lvlJc w:val="left"/>
      <w:pPr>
        <w:ind w:left="4852" w:hanging="360"/>
      </w:pPr>
      <w:rPr>
        <w:rFonts w:ascii="Wingdings" w:hAnsi="Wingdings" w:hint="default"/>
      </w:rPr>
    </w:lvl>
    <w:lvl w:ilvl="6" w:tplc="04090001" w:tentative="1">
      <w:start w:val="1"/>
      <w:numFmt w:val="bullet"/>
      <w:lvlText w:val=""/>
      <w:lvlJc w:val="left"/>
      <w:pPr>
        <w:ind w:left="5572" w:hanging="360"/>
      </w:pPr>
      <w:rPr>
        <w:rFonts w:ascii="Symbol" w:hAnsi="Symbol" w:hint="default"/>
      </w:rPr>
    </w:lvl>
    <w:lvl w:ilvl="7" w:tplc="04090003" w:tentative="1">
      <w:start w:val="1"/>
      <w:numFmt w:val="bullet"/>
      <w:lvlText w:val="o"/>
      <w:lvlJc w:val="left"/>
      <w:pPr>
        <w:ind w:left="6292" w:hanging="360"/>
      </w:pPr>
      <w:rPr>
        <w:rFonts w:ascii="Courier New" w:hAnsi="Courier New" w:cs="Courier New" w:hint="default"/>
      </w:rPr>
    </w:lvl>
    <w:lvl w:ilvl="8" w:tplc="04090005" w:tentative="1">
      <w:start w:val="1"/>
      <w:numFmt w:val="bullet"/>
      <w:lvlText w:val=""/>
      <w:lvlJc w:val="left"/>
      <w:pPr>
        <w:ind w:left="7012" w:hanging="360"/>
      </w:pPr>
      <w:rPr>
        <w:rFonts w:ascii="Wingdings" w:hAnsi="Wingdings" w:hint="default"/>
      </w:rPr>
    </w:lvl>
  </w:abstractNum>
  <w:abstractNum w:abstractNumId="1" w15:restartNumberingAfterBreak="0">
    <w:nsid w:val="2432394F"/>
    <w:multiLevelType w:val="hybridMultilevel"/>
    <w:tmpl w:val="BC3A86B8"/>
    <w:lvl w:ilvl="0" w:tplc="BA8C406C">
      <w:start w:val="1"/>
      <w:numFmt w:val="upperLetter"/>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C4B54"/>
    <w:multiLevelType w:val="hybridMultilevel"/>
    <w:tmpl w:val="56C07940"/>
    <w:lvl w:ilvl="0" w:tplc="B2C81C7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176B6A"/>
    <w:multiLevelType w:val="hybridMultilevel"/>
    <w:tmpl w:val="C336698C"/>
    <w:lvl w:ilvl="0" w:tplc="4FB8CF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943FB"/>
    <w:multiLevelType w:val="hybridMultilevel"/>
    <w:tmpl w:val="22047744"/>
    <w:lvl w:ilvl="0" w:tplc="F20EA8F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7C78AC"/>
    <w:multiLevelType w:val="hybridMultilevel"/>
    <w:tmpl w:val="7AC65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D2C1A"/>
    <w:multiLevelType w:val="hybridMultilevel"/>
    <w:tmpl w:val="57AE2D7C"/>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16" w:hanging="360"/>
      </w:pPr>
      <w:rPr>
        <w:rFonts w:ascii="Courier New" w:hAnsi="Courier New" w:hint="default"/>
      </w:rPr>
    </w:lvl>
    <w:lvl w:ilvl="2" w:tplc="04090005" w:tentative="1">
      <w:start w:val="1"/>
      <w:numFmt w:val="bullet"/>
      <w:lvlText w:val=""/>
      <w:lvlJc w:val="left"/>
      <w:pPr>
        <w:ind w:left="504" w:hanging="360"/>
      </w:pPr>
      <w:rPr>
        <w:rFonts w:ascii="Wingdings" w:hAnsi="Wingdings" w:hint="default"/>
      </w:rPr>
    </w:lvl>
    <w:lvl w:ilvl="3" w:tplc="04090001" w:tentative="1">
      <w:start w:val="1"/>
      <w:numFmt w:val="bullet"/>
      <w:lvlText w:val=""/>
      <w:lvlJc w:val="left"/>
      <w:pPr>
        <w:ind w:left="1224" w:hanging="360"/>
      </w:pPr>
      <w:rPr>
        <w:rFonts w:ascii="Symbol" w:hAnsi="Symbol" w:hint="default"/>
      </w:rPr>
    </w:lvl>
    <w:lvl w:ilvl="4" w:tplc="04090003" w:tentative="1">
      <w:start w:val="1"/>
      <w:numFmt w:val="bullet"/>
      <w:lvlText w:val="o"/>
      <w:lvlJc w:val="left"/>
      <w:pPr>
        <w:ind w:left="1944" w:hanging="360"/>
      </w:pPr>
      <w:rPr>
        <w:rFonts w:ascii="Courier New" w:hAnsi="Courier New" w:hint="default"/>
      </w:rPr>
    </w:lvl>
    <w:lvl w:ilvl="5" w:tplc="04090005" w:tentative="1">
      <w:start w:val="1"/>
      <w:numFmt w:val="bullet"/>
      <w:lvlText w:val=""/>
      <w:lvlJc w:val="left"/>
      <w:pPr>
        <w:ind w:left="2664" w:hanging="360"/>
      </w:pPr>
      <w:rPr>
        <w:rFonts w:ascii="Wingdings" w:hAnsi="Wingdings" w:hint="default"/>
      </w:rPr>
    </w:lvl>
    <w:lvl w:ilvl="6" w:tplc="04090001" w:tentative="1">
      <w:start w:val="1"/>
      <w:numFmt w:val="bullet"/>
      <w:lvlText w:val=""/>
      <w:lvlJc w:val="left"/>
      <w:pPr>
        <w:ind w:left="3384" w:hanging="360"/>
      </w:pPr>
      <w:rPr>
        <w:rFonts w:ascii="Symbol" w:hAnsi="Symbol" w:hint="default"/>
      </w:rPr>
    </w:lvl>
    <w:lvl w:ilvl="7" w:tplc="04090003" w:tentative="1">
      <w:start w:val="1"/>
      <w:numFmt w:val="bullet"/>
      <w:lvlText w:val="o"/>
      <w:lvlJc w:val="left"/>
      <w:pPr>
        <w:ind w:left="4104" w:hanging="360"/>
      </w:pPr>
      <w:rPr>
        <w:rFonts w:ascii="Courier New" w:hAnsi="Courier New" w:hint="default"/>
      </w:rPr>
    </w:lvl>
    <w:lvl w:ilvl="8" w:tplc="04090005" w:tentative="1">
      <w:start w:val="1"/>
      <w:numFmt w:val="bullet"/>
      <w:lvlText w:val=""/>
      <w:lvlJc w:val="left"/>
      <w:pPr>
        <w:ind w:left="4824"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F4"/>
    <w:rsid w:val="00002AD2"/>
    <w:rsid w:val="000032A1"/>
    <w:rsid w:val="00005718"/>
    <w:rsid w:val="00010F73"/>
    <w:rsid w:val="00014105"/>
    <w:rsid w:val="000159F9"/>
    <w:rsid w:val="00015F1A"/>
    <w:rsid w:val="00020107"/>
    <w:rsid w:val="00021B69"/>
    <w:rsid w:val="000240C8"/>
    <w:rsid w:val="00025DF7"/>
    <w:rsid w:val="00035D27"/>
    <w:rsid w:val="00037A4D"/>
    <w:rsid w:val="00043339"/>
    <w:rsid w:val="00046A2A"/>
    <w:rsid w:val="00046AC8"/>
    <w:rsid w:val="0005054E"/>
    <w:rsid w:val="0005242E"/>
    <w:rsid w:val="00053A40"/>
    <w:rsid w:val="00054F84"/>
    <w:rsid w:val="00063BE6"/>
    <w:rsid w:val="000649E4"/>
    <w:rsid w:val="000678E8"/>
    <w:rsid w:val="00072ABA"/>
    <w:rsid w:val="00073D2F"/>
    <w:rsid w:val="00075F55"/>
    <w:rsid w:val="00091911"/>
    <w:rsid w:val="00094534"/>
    <w:rsid w:val="0009457C"/>
    <w:rsid w:val="00095815"/>
    <w:rsid w:val="000A1BE0"/>
    <w:rsid w:val="000C2961"/>
    <w:rsid w:val="000D5FA1"/>
    <w:rsid w:val="000D6DC3"/>
    <w:rsid w:val="000E4BD7"/>
    <w:rsid w:val="000E7D57"/>
    <w:rsid w:val="000F3AF4"/>
    <w:rsid w:val="000F448B"/>
    <w:rsid w:val="000F4EE9"/>
    <w:rsid w:val="000F4FC1"/>
    <w:rsid w:val="001019DF"/>
    <w:rsid w:val="001072AE"/>
    <w:rsid w:val="00110298"/>
    <w:rsid w:val="00112360"/>
    <w:rsid w:val="0011378D"/>
    <w:rsid w:val="00114F73"/>
    <w:rsid w:val="001201AF"/>
    <w:rsid w:val="00120556"/>
    <w:rsid w:val="0012064F"/>
    <w:rsid w:val="00121E59"/>
    <w:rsid w:val="0012261C"/>
    <w:rsid w:val="00123E7E"/>
    <w:rsid w:val="00124D4C"/>
    <w:rsid w:val="00126354"/>
    <w:rsid w:val="00127047"/>
    <w:rsid w:val="001275D6"/>
    <w:rsid w:val="0013509F"/>
    <w:rsid w:val="001377AF"/>
    <w:rsid w:val="001508FA"/>
    <w:rsid w:val="00151D39"/>
    <w:rsid w:val="001532DA"/>
    <w:rsid w:val="00153843"/>
    <w:rsid w:val="00154357"/>
    <w:rsid w:val="00154765"/>
    <w:rsid w:val="00156103"/>
    <w:rsid w:val="00156853"/>
    <w:rsid w:val="001576F0"/>
    <w:rsid w:val="001611F9"/>
    <w:rsid w:val="00172993"/>
    <w:rsid w:val="0018154C"/>
    <w:rsid w:val="00182A8E"/>
    <w:rsid w:val="00186397"/>
    <w:rsid w:val="00191483"/>
    <w:rsid w:val="0019351F"/>
    <w:rsid w:val="001A0282"/>
    <w:rsid w:val="001A30FB"/>
    <w:rsid w:val="001A7FD9"/>
    <w:rsid w:val="001C2CFF"/>
    <w:rsid w:val="001C3859"/>
    <w:rsid w:val="001C456C"/>
    <w:rsid w:val="001C7875"/>
    <w:rsid w:val="001D3189"/>
    <w:rsid w:val="001D4B85"/>
    <w:rsid w:val="001E0EF7"/>
    <w:rsid w:val="001E3693"/>
    <w:rsid w:val="001F00DD"/>
    <w:rsid w:val="001F341A"/>
    <w:rsid w:val="001F5A1A"/>
    <w:rsid w:val="00202999"/>
    <w:rsid w:val="00206BC9"/>
    <w:rsid w:val="00207DC3"/>
    <w:rsid w:val="00210514"/>
    <w:rsid w:val="00215ADB"/>
    <w:rsid w:val="002166A7"/>
    <w:rsid w:val="00220C76"/>
    <w:rsid w:val="002325E9"/>
    <w:rsid w:val="00250F11"/>
    <w:rsid w:val="002518AF"/>
    <w:rsid w:val="00255723"/>
    <w:rsid w:val="0026055C"/>
    <w:rsid w:val="0026196C"/>
    <w:rsid w:val="0026631E"/>
    <w:rsid w:val="002841EA"/>
    <w:rsid w:val="00285878"/>
    <w:rsid w:val="002920AE"/>
    <w:rsid w:val="002933FB"/>
    <w:rsid w:val="002A0D78"/>
    <w:rsid w:val="002A2C68"/>
    <w:rsid w:val="002A5B6B"/>
    <w:rsid w:val="002A759D"/>
    <w:rsid w:val="002C0638"/>
    <w:rsid w:val="002E0A9A"/>
    <w:rsid w:val="002E6EF3"/>
    <w:rsid w:val="002E7DE6"/>
    <w:rsid w:val="002F3D77"/>
    <w:rsid w:val="002F4868"/>
    <w:rsid w:val="0030623B"/>
    <w:rsid w:val="00306F00"/>
    <w:rsid w:val="00314BAD"/>
    <w:rsid w:val="003158E7"/>
    <w:rsid w:val="003209B2"/>
    <w:rsid w:val="0032154E"/>
    <w:rsid w:val="00321B9F"/>
    <w:rsid w:val="00322A55"/>
    <w:rsid w:val="00326DF0"/>
    <w:rsid w:val="0033098F"/>
    <w:rsid w:val="0033248B"/>
    <w:rsid w:val="003343BE"/>
    <w:rsid w:val="003346E6"/>
    <w:rsid w:val="00340E51"/>
    <w:rsid w:val="00350536"/>
    <w:rsid w:val="00351937"/>
    <w:rsid w:val="00375DAE"/>
    <w:rsid w:val="00382CBA"/>
    <w:rsid w:val="003832DF"/>
    <w:rsid w:val="00383F49"/>
    <w:rsid w:val="00386AC8"/>
    <w:rsid w:val="003933C5"/>
    <w:rsid w:val="00395CA6"/>
    <w:rsid w:val="00396373"/>
    <w:rsid w:val="003963CC"/>
    <w:rsid w:val="00397D58"/>
    <w:rsid w:val="003A0AC4"/>
    <w:rsid w:val="003A6305"/>
    <w:rsid w:val="003A7F29"/>
    <w:rsid w:val="003B06A3"/>
    <w:rsid w:val="003B19A1"/>
    <w:rsid w:val="003B2E3F"/>
    <w:rsid w:val="003B532B"/>
    <w:rsid w:val="003C23D4"/>
    <w:rsid w:val="003C36F3"/>
    <w:rsid w:val="003C67DD"/>
    <w:rsid w:val="003E0788"/>
    <w:rsid w:val="003E2554"/>
    <w:rsid w:val="003F2CAF"/>
    <w:rsid w:val="003F6BEC"/>
    <w:rsid w:val="00401E64"/>
    <w:rsid w:val="004046BB"/>
    <w:rsid w:val="00405D97"/>
    <w:rsid w:val="00407BEB"/>
    <w:rsid w:val="00410CBA"/>
    <w:rsid w:val="00412A93"/>
    <w:rsid w:val="004130F1"/>
    <w:rsid w:val="0041343E"/>
    <w:rsid w:val="004175C1"/>
    <w:rsid w:val="00417FE9"/>
    <w:rsid w:val="00423551"/>
    <w:rsid w:val="00424583"/>
    <w:rsid w:val="004247B5"/>
    <w:rsid w:val="00425F38"/>
    <w:rsid w:val="004262F8"/>
    <w:rsid w:val="00427150"/>
    <w:rsid w:val="004312C6"/>
    <w:rsid w:val="00432CAF"/>
    <w:rsid w:val="00435606"/>
    <w:rsid w:val="0043673E"/>
    <w:rsid w:val="00444A61"/>
    <w:rsid w:val="00446C16"/>
    <w:rsid w:val="00447BDB"/>
    <w:rsid w:val="004560C0"/>
    <w:rsid w:val="004568F7"/>
    <w:rsid w:val="00457657"/>
    <w:rsid w:val="00457BF8"/>
    <w:rsid w:val="00465547"/>
    <w:rsid w:val="004672D0"/>
    <w:rsid w:val="00472BA5"/>
    <w:rsid w:val="004A11C7"/>
    <w:rsid w:val="004A2F37"/>
    <w:rsid w:val="004A4554"/>
    <w:rsid w:val="004A48D0"/>
    <w:rsid w:val="004B5DB9"/>
    <w:rsid w:val="004B6261"/>
    <w:rsid w:val="004B770A"/>
    <w:rsid w:val="004C224F"/>
    <w:rsid w:val="004C280D"/>
    <w:rsid w:val="004C339B"/>
    <w:rsid w:val="004C3C0C"/>
    <w:rsid w:val="004C52DE"/>
    <w:rsid w:val="004D448E"/>
    <w:rsid w:val="004E416F"/>
    <w:rsid w:val="004E5759"/>
    <w:rsid w:val="004E6D1F"/>
    <w:rsid w:val="004F1A75"/>
    <w:rsid w:val="004F525F"/>
    <w:rsid w:val="004F533D"/>
    <w:rsid w:val="004F6E22"/>
    <w:rsid w:val="005014AB"/>
    <w:rsid w:val="005035DB"/>
    <w:rsid w:val="0050499A"/>
    <w:rsid w:val="00504D00"/>
    <w:rsid w:val="005072E4"/>
    <w:rsid w:val="00521788"/>
    <w:rsid w:val="00522426"/>
    <w:rsid w:val="00526297"/>
    <w:rsid w:val="00542B99"/>
    <w:rsid w:val="0055031E"/>
    <w:rsid w:val="0056004A"/>
    <w:rsid w:val="00566444"/>
    <w:rsid w:val="005734D8"/>
    <w:rsid w:val="00577189"/>
    <w:rsid w:val="00590F60"/>
    <w:rsid w:val="005934A5"/>
    <w:rsid w:val="00593D31"/>
    <w:rsid w:val="00594FD3"/>
    <w:rsid w:val="00595548"/>
    <w:rsid w:val="00596CBE"/>
    <w:rsid w:val="005A1839"/>
    <w:rsid w:val="005A1F7E"/>
    <w:rsid w:val="005A7598"/>
    <w:rsid w:val="005B11C2"/>
    <w:rsid w:val="005B5594"/>
    <w:rsid w:val="005B78D5"/>
    <w:rsid w:val="005D186E"/>
    <w:rsid w:val="005E3591"/>
    <w:rsid w:val="005E3D72"/>
    <w:rsid w:val="005E5117"/>
    <w:rsid w:val="005E6670"/>
    <w:rsid w:val="005E6F24"/>
    <w:rsid w:val="005F0AED"/>
    <w:rsid w:val="005F3B4E"/>
    <w:rsid w:val="006036D8"/>
    <w:rsid w:val="00612698"/>
    <w:rsid w:val="00623057"/>
    <w:rsid w:val="00624B02"/>
    <w:rsid w:val="00625D89"/>
    <w:rsid w:val="00631506"/>
    <w:rsid w:val="00634F92"/>
    <w:rsid w:val="006353E5"/>
    <w:rsid w:val="00635C6A"/>
    <w:rsid w:val="0063738D"/>
    <w:rsid w:val="0064187F"/>
    <w:rsid w:val="006533CB"/>
    <w:rsid w:val="00653637"/>
    <w:rsid w:val="00653DE6"/>
    <w:rsid w:val="00662D2B"/>
    <w:rsid w:val="00666671"/>
    <w:rsid w:val="006671E9"/>
    <w:rsid w:val="00667C7B"/>
    <w:rsid w:val="0067090E"/>
    <w:rsid w:val="00676832"/>
    <w:rsid w:val="00681447"/>
    <w:rsid w:val="0068318B"/>
    <w:rsid w:val="006833A3"/>
    <w:rsid w:val="00686BB9"/>
    <w:rsid w:val="00690C83"/>
    <w:rsid w:val="00692096"/>
    <w:rsid w:val="00693F4B"/>
    <w:rsid w:val="006A470D"/>
    <w:rsid w:val="006B0BB2"/>
    <w:rsid w:val="006B12B4"/>
    <w:rsid w:val="006B13B9"/>
    <w:rsid w:val="006B19B1"/>
    <w:rsid w:val="006B3653"/>
    <w:rsid w:val="006B68DE"/>
    <w:rsid w:val="006B694D"/>
    <w:rsid w:val="006B6DA0"/>
    <w:rsid w:val="006C7F82"/>
    <w:rsid w:val="006D1544"/>
    <w:rsid w:val="006F1440"/>
    <w:rsid w:val="006F6CFA"/>
    <w:rsid w:val="00702BA7"/>
    <w:rsid w:val="007038A7"/>
    <w:rsid w:val="0070469A"/>
    <w:rsid w:val="00705C70"/>
    <w:rsid w:val="00710D77"/>
    <w:rsid w:val="007176BA"/>
    <w:rsid w:val="00722105"/>
    <w:rsid w:val="007221EF"/>
    <w:rsid w:val="00723897"/>
    <w:rsid w:val="00731AF0"/>
    <w:rsid w:val="0074134E"/>
    <w:rsid w:val="00742C07"/>
    <w:rsid w:val="00743070"/>
    <w:rsid w:val="0075151D"/>
    <w:rsid w:val="00753E2B"/>
    <w:rsid w:val="00755961"/>
    <w:rsid w:val="00757E96"/>
    <w:rsid w:val="00761FAF"/>
    <w:rsid w:val="007628CD"/>
    <w:rsid w:val="00765987"/>
    <w:rsid w:val="00767359"/>
    <w:rsid w:val="00767E39"/>
    <w:rsid w:val="00770AF1"/>
    <w:rsid w:val="00781DCD"/>
    <w:rsid w:val="00784EF5"/>
    <w:rsid w:val="00795643"/>
    <w:rsid w:val="00796AC1"/>
    <w:rsid w:val="007A0DB5"/>
    <w:rsid w:val="007A72FB"/>
    <w:rsid w:val="007B596C"/>
    <w:rsid w:val="007C056A"/>
    <w:rsid w:val="007C1B88"/>
    <w:rsid w:val="007C1FB7"/>
    <w:rsid w:val="007C58B8"/>
    <w:rsid w:val="007D1F14"/>
    <w:rsid w:val="007D2AA3"/>
    <w:rsid w:val="007D7E0B"/>
    <w:rsid w:val="007E0AC7"/>
    <w:rsid w:val="007E0E2A"/>
    <w:rsid w:val="007E1EEF"/>
    <w:rsid w:val="007E687A"/>
    <w:rsid w:val="007F1105"/>
    <w:rsid w:val="00802B34"/>
    <w:rsid w:val="00804242"/>
    <w:rsid w:val="00804FBC"/>
    <w:rsid w:val="00804FDA"/>
    <w:rsid w:val="0080565F"/>
    <w:rsid w:val="00807840"/>
    <w:rsid w:val="008158E4"/>
    <w:rsid w:val="00817CCF"/>
    <w:rsid w:val="0082395C"/>
    <w:rsid w:val="00824A44"/>
    <w:rsid w:val="008276CC"/>
    <w:rsid w:val="00830154"/>
    <w:rsid w:val="00833C8F"/>
    <w:rsid w:val="0083512E"/>
    <w:rsid w:val="0083545E"/>
    <w:rsid w:val="00837FBD"/>
    <w:rsid w:val="008425DA"/>
    <w:rsid w:val="008429F3"/>
    <w:rsid w:val="0084601B"/>
    <w:rsid w:val="008557E0"/>
    <w:rsid w:val="00860EF3"/>
    <w:rsid w:val="008661B4"/>
    <w:rsid w:val="008701C5"/>
    <w:rsid w:val="00870525"/>
    <w:rsid w:val="008732D2"/>
    <w:rsid w:val="0087685B"/>
    <w:rsid w:val="008778EB"/>
    <w:rsid w:val="00884CEC"/>
    <w:rsid w:val="0089015B"/>
    <w:rsid w:val="008911D0"/>
    <w:rsid w:val="00892116"/>
    <w:rsid w:val="008953AC"/>
    <w:rsid w:val="008966C7"/>
    <w:rsid w:val="008A5208"/>
    <w:rsid w:val="008A6529"/>
    <w:rsid w:val="008B2007"/>
    <w:rsid w:val="008B4E9B"/>
    <w:rsid w:val="008C3D1A"/>
    <w:rsid w:val="008D441C"/>
    <w:rsid w:val="008D4AD9"/>
    <w:rsid w:val="008D5B11"/>
    <w:rsid w:val="008E3FBA"/>
    <w:rsid w:val="008E73A0"/>
    <w:rsid w:val="008F1EB4"/>
    <w:rsid w:val="008F2576"/>
    <w:rsid w:val="008F3EC9"/>
    <w:rsid w:val="008F799C"/>
    <w:rsid w:val="00900DC9"/>
    <w:rsid w:val="00902A3C"/>
    <w:rsid w:val="00905559"/>
    <w:rsid w:val="00906155"/>
    <w:rsid w:val="009071CE"/>
    <w:rsid w:val="00907891"/>
    <w:rsid w:val="00916E5A"/>
    <w:rsid w:val="00917A3A"/>
    <w:rsid w:val="00933765"/>
    <w:rsid w:val="0094523E"/>
    <w:rsid w:val="00946047"/>
    <w:rsid w:val="0094620E"/>
    <w:rsid w:val="0095569C"/>
    <w:rsid w:val="00961317"/>
    <w:rsid w:val="009626D8"/>
    <w:rsid w:val="00967780"/>
    <w:rsid w:val="00975664"/>
    <w:rsid w:val="00981303"/>
    <w:rsid w:val="009836FC"/>
    <w:rsid w:val="00985595"/>
    <w:rsid w:val="00992527"/>
    <w:rsid w:val="00996BE1"/>
    <w:rsid w:val="009A4114"/>
    <w:rsid w:val="009C0A4F"/>
    <w:rsid w:val="009C406F"/>
    <w:rsid w:val="009C459B"/>
    <w:rsid w:val="009D1C56"/>
    <w:rsid w:val="009D2625"/>
    <w:rsid w:val="009D2C2F"/>
    <w:rsid w:val="009D3B00"/>
    <w:rsid w:val="009D3E62"/>
    <w:rsid w:val="009E37BD"/>
    <w:rsid w:val="009F3B25"/>
    <w:rsid w:val="009F57C5"/>
    <w:rsid w:val="00A03E59"/>
    <w:rsid w:val="00A15915"/>
    <w:rsid w:val="00A17758"/>
    <w:rsid w:val="00A17EA7"/>
    <w:rsid w:val="00A17EC5"/>
    <w:rsid w:val="00A235E3"/>
    <w:rsid w:val="00A31A2F"/>
    <w:rsid w:val="00A35000"/>
    <w:rsid w:val="00A36A24"/>
    <w:rsid w:val="00A40AD6"/>
    <w:rsid w:val="00A4523E"/>
    <w:rsid w:val="00A46A3F"/>
    <w:rsid w:val="00A523F7"/>
    <w:rsid w:val="00A52995"/>
    <w:rsid w:val="00A53D51"/>
    <w:rsid w:val="00A5503D"/>
    <w:rsid w:val="00A57EA6"/>
    <w:rsid w:val="00A61867"/>
    <w:rsid w:val="00A646C0"/>
    <w:rsid w:val="00A725FC"/>
    <w:rsid w:val="00A75CB5"/>
    <w:rsid w:val="00A7701C"/>
    <w:rsid w:val="00A835C6"/>
    <w:rsid w:val="00A93074"/>
    <w:rsid w:val="00A93CBE"/>
    <w:rsid w:val="00A975EB"/>
    <w:rsid w:val="00AB531F"/>
    <w:rsid w:val="00AC122C"/>
    <w:rsid w:val="00AC7FFE"/>
    <w:rsid w:val="00AD2B22"/>
    <w:rsid w:val="00AD3760"/>
    <w:rsid w:val="00AD4FE9"/>
    <w:rsid w:val="00AD53C4"/>
    <w:rsid w:val="00AD55FC"/>
    <w:rsid w:val="00AE00F9"/>
    <w:rsid w:val="00AF198B"/>
    <w:rsid w:val="00AF34B7"/>
    <w:rsid w:val="00B0018A"/>
    <w:rsid w:val="00B0166F"/>
    <w:rsid w:val="00B01C29"/>
    <w:rsid w:val="00B02A91"/>
    <w:rsid w:val="00B04DFF"/>
    <w:rsid w:val="00B06100"/>
    <w:rsid w:val="00B06DB5"/>
    <w:rsid w:val="00B11E47"/>
    <w:rsid w:val="00B174F9"/>
    <w:rsid w:val="00B26D81"/>
    <w:rsid w:val="00B31275"/>
    <w:rsid w:val="00B46DD0"/>
    <w:rsid w:val="00B47D86"/>
    <w:rsid w:val="00B54D37"/>
    <w:rsid w:val="00B566A5"/>
    <w:rsid w:val="00B568C1"/>
    <w:rsid w:val="00B60244"/>
    <w:rsid w:val="00B60F89"/>
    <w:rsid w:val="00B61CD8"/>
    <w:rsid w:val="00B65360"/>
    <w:rsid w:val="00B73F26"/>
    <w:rsid w:val="00B76EEA"/>
    <w:rsid w:val="00B87E1C"/>
    <w:rsid w:val="00B9332F"/>
    <w:rsid w:val="00B949AD"/>
    <w:rsid w:val="00B9634A"/>
    <w:rsid w:val="00BB3125"/>
    <w:rsid w:val="00BB32E5"/>
    <w:rsid w:val="00BB5281"/>
    <w:rsid w:val="00BC20E6"/>
    <w:rsid w:val="00BC70E4"/>
    <w:rsid w:val="00BD48BA"/>
    <w:rsid w:val="00BD48D9"/>
    <w:rsid w:val="00BD65D0"/>
    <w:rsid w:val="00BE592F"/>
    <w:rsid w:val="00BF00F5"/>
    <w:rsid w:val="00BF2FC8"/>
    <w:rsid w:val="00BF3134"/>
    <w:rsid w:val="00BF4162"/>
    <w:rsid w:val="00C22451"/>
    <w:rsid w:val="00C26EBF"/>
    <w:rsid w:val="00C26F24"/>
    <w:rsid w:val="00C27BA3"/>
    <w:rsid w:val="00C30BF6"/>
    <w:rsid w:val="00C30F0B"/>
    <w:rsid w:val="00C334EE"/>
    <w:rsid w:val="00C478A5"/>
    <w:rsid w:val="00C56DB8"/>
    <w:rsid w:val="00C61791"/>
    <w:rsid w:val="00C638D8"/>
    <w:rsid w:val="00C64CBE"/>
    <w:rsid w:val="00C71ABD"/>
    <w:rsid w:val="00C71DD3"/>
    <w:rsid w:val="00C73D1A"/>
    <w:rsid w:val="00C77E69"/>
    <w:rsid w:val="00C86CD1"/>
    <w:rsid w:val="00C91B10"/>
    <w:rsid w:val="00C97043"/>
    <w:rsid w:val="00CA5309"/>
    <w:rsid w:val="00CA6D40"/>
    <w:rsid w:val="00CB15C3"/>
    <w:rsid w:val="00CB2A9F"/>
    <w:rsid w:val="00CB7359"/>
    <w:rsid w:val="00CC281B"/>
    <w:rsid w:val="00CD2653"/>
    <w:rsid w:val="00CD3FE7"/>
    <w:rsid w:val="00CE72DD"/>
    <w:rsid w:val="00CE74EB"/>
    <w:rsid w:val="00CF6CD2"/>
    <w:rsid w:val="00D038C9"/>
    <w:rsid w:val="00D0695D"/>
    <w:rsid w:val="00D079E8"/>
    <w:rsid w:val="00D115DC"/>
    <w:rsid w:val="00D1236C"/>
    <w:rsid w:val="00D13C0C"/>
    <w:rsid w:val="00D16977"/>
    <w:rsid w:val="00D2163F"/>
    <w:rsid w:val="00D27711"/>
    <w:rsid w:val="00D34354"/>
    <w:rsid w:val="00D352E4"/>
    <w:rsid w:val="00D37C84"/>
    <w:rsid w:val="00D44DB3"/>
    <w:rsid w:val="00D532D1"/>
    <w:rsid w:val="00D53375"/>
    <w:rsid w:val="00D606D3"/>
    <w:rsid w:val="00D60C24"/>
    <w:rsid w:val="00D61DC5"/>
    <w:rsid w:val="00D65493"/>
    <w:rsid w:val="00D7347E"/>
    <w:rsid w:val="00D775D8"/>
    <w:rsid w:val="00D82A4E"/>
    <w:rsid w:val="00D839AA"/>
    <w:rsid w:val="00D83C92"/>
    <w:rsid w:val="00D846F7"/>
    <w:rsid w:val="00D907E1"/>
    <w:rsid w:val="00D9457E"/>
    <w:rsid w:val="00D95BA3"/>
    <w:rsid w:val="00DB2A72"/>
    <w:rsid w:val="00DB30FC"/>
    <w:rsid w:val="00DC104C"/>
    <w:rsid w:val="00DC287B"/>
    <w:rsid w:val="00DC4866"/>
    <w:rsid w:val="00DC6A50"/>
    <w:rsid w:val="00DC7231"/>
    <w:rsid w:val="00DF072D"/>
    <w:rsid w:val="00DF19A5"/>
    <w:rsid w:val="00DF42C9"/>
    <w:rsid w:val="00DF6C04"/>
    <w:rsid w:val="00DF7C63"/>
    <w:rsid w:val="00E03197"/>
    <w:rsid w:val="00E06D28"/>
    <w:rsid w:val="00E06FF0"/>
    <w:rsid w:val="00E212BB"/>
    <w:rsid w:val="00E23CCD"/>
    <w:rsid w:val="00E31A48"/>
    <w:rsid w:val="00E41DC7"/>
    <w:rsid w:val="00E4289A"/>
    <w:rsid w:val="00E4656B"/>
    <w:rsid w:val="00E509ED"/>
    <w:rsid w:val="00E53E33"/>
    <w:rsid w:val="00E5507B"/>
    <w:rsid w:val="00E6544D"/>
    <w:rsid w:val="00E669C3"/>
    <w:rsid w:val="00E66C3B"/>
    <w:rsid w:val="00E66C85"/>
    <w:rsid w:val="00E679D3"/>
    <w:rsid w:val="00E67C47"/>
    <w:rsid w:val="00E70A7C"/>
    <w:rsid w:val="00E72205"/>
    <w:rsid w:val="00E75461"/>
    <w:rsid w:val="00E75B49"/>
    <w:rsid w:val="00E9008D"/>
    <w:rsid w:val="00E94C0C"/>
    <w:rsid w:val="00E94EB3"/>
    <w:rsid w:val="00EA2C35"/>
    <w:rsid w:val="00EA577C"/>
    <w:rsid w:val="00EA6352"/>
    <w:rsid w:val="00EA6C43"/>
    <w:rsid w:val="00EB666E"/>
    <w:rsid w:val="00EC1A7D"/>
    <w:rsid w:val="00ED5692"/>
    <w:rsid w:val="00ED5DE1"/>
    <w:rsid w:val="00EE414A"/>
    <w:rsid w:val="00EE617C"/>
    <w:rsid w:val="00EF1920"/>
    <w:rsid w:val="00EF6558"/>
    <w:rsid w:val="00F02F79"/>
    <w:rsid w:val="00F13F65"/>
    <w:rsid w:val="00F1533C"/>
    <w:rsid w:val="00F16195"/>
    <w:rsid w:val="00F16C00"/>
    <w:rsid w:val="00F216BF"/>
    <w:rsid w:val="00F245FE"/>
    <w:rsid w:val="00F27EEE"/>
    <w:rsid w:val="00F30ACF"/>
    <w:rsid w:val="00F36479"/>
    <w:rsid w:val="00F366AE"/>
    <w:rsid w:val="00F41D7B"/>
    <w:rsid w:val="00F43F89"/>
    <w:rsid w:val="00F44556"/>
    <w:rsid w:val="00F46A3E"/>
    <w:rsid w:val="00F474C9"/>
    <w:rsid w:val="00F52685"/>
    <w:rsid w:val="00F60A16"/>
    <w:rsid w:val="00F70015"/>
    <w:rsid w:val="00F71706"/>
    <w:rsid w:val="00F72894"/>
    <w:rsid w:val="00F7507A"/>
    <w:rsid w:val="00F75766"/>
    <w:rsid w:val="00F934EB"/>
    <w:rsid w:val="00F97EF8"/>
    <w:rsid w:val="00FA56AF"/>
    <w:rsid w:val="00FA6FD0"/>
    <w:rsid w:val="00FA7774"/>
    <w:rsid w:val="00FB0D34"/>
    <w:rsid w:val="00FB16FE"/>
    <w:rsid w:val="00FB1A4B"/>
    <w:rsid w:val="00FB1D53"/>
    <w:rsid w:val="00FB5CBE"/>
    <w:rsid w:val="00FB6C10"/>
    <w:rsid w:val="00FB7910"/>
    <w:rsid w:val="00FC1AAB"/>
    <w:rsid w:val="00FC2DC4"/>
    <w:rsid w:val="00FD1C2B"/>
    <w:rsid w:val="00FD75A8"/>
    <w:rsid w:val="00FF142E"/>
    <w:rsid w:val="00FF4EE5"/>
    <w:rsid w:val="00FF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762429"/>
  <w15:chartTrackingRefBased/>
  <w15:docId w15:val="{7EA439B1-2453-486B-9AEC-B6DA2A35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sid w:val="00A725FC"/>
    <w:pPr>
      <w:widowControl/>
      <w:autoSpaceDE/>
      <w:autoSpaceDN/>
      <w:adjustRightInd/>
    </w:pPr>
    <w:rPr>
      <w:b/>
      <w:i/>
      <w:sz w:val="24"/>
      <w:szCs w:val="20"/>
    </w:rPr>
  </w:style>
  <w:style w:type="paragraph" w:styleId="BalloonText">
    <w:name w:val="Balloon Text"/>
    <w:basedOn w:val="Normal"/>
    <w:link w:val="BalloonTextChar"/>
    <w:rsid w:val="00992527"/>
    <w:rPr>
      <w:rFonts w:ascii="Tahoma" w:hAnsi="Tahoma" w:cs="Tahoma"/>
      <w:sz w:val="16"/>
      <w:szCs w:val="16"/>
    </w:rPr>
  </w:style>
  <w:style w:type="character" w:customStyle="1" w:styleId="BalloonTextChar">
    <w:name w:val="Balloon Text Char"/>
    <w:link w:val="BalloonText"/>
    <w:rsid w:val="00992527"/>
    <w:rPr>
      <w:rFonts w:ascii="Tahoma" w:hAnsi="Tahoma" w:cs="Tahoma"/>
      <w:sz w:val="16"/>
      <w:szCs w:val="16"/>
    </w:rPr>
  </w:style>
  <w:style w:type="paragraph" w:styleId="BodyTextIndent">
    <w:name w:val="Body Text Indent"/>
    <w:basedOn w:val="Normal"/>
    <w:link w:val="BodyTextIndentChar"/>
    <w:rsid w:val="00F71706"/>
    <w:pPr>
      <w:spacing w:after="120"/>
      <w:ind w:left="360"/>
    </w:pPr>
  </w:style>
  <w:style w:type="character" w:customStyle="1" w:styleId="BodyTextIndentChar">
    <w:name w:val="Body Text Indent Char"/>
    <w:link w:val="BodyTextIndent"/>
    <w:rsid w:val="00F71706"/>
    <w:rPr>
      <w:szCs w:val="24"/>
    </w:rPr>
  </w:style>
  <w:style w:type="character" w:styleId="CommentReference">
    <w:name w:val="annotation reference"/>
    <w:uiPriority w:val="99"/>
    <w:rsid w:val="00250F11"/>
    <w:rPr>
      <w:sz w:val="16"/>
      <w:szCs w:val="16"/>
    </w:rPr>
  </w:style>
  <w:style w:type="paragraph" w:styleId="CommentText">
    <w:name w:val="annotation text"/>
    <w:basedOn w:val="Normal"/>
    <w:link w:val="CommentTextChar"/>
    <w:rsid w:val="00250F11"/>
    <w:rPr>
      <w:szCs w:val="20"/>
    </w:rPr>
  </w:style>
  <w:style w:type="character" w:customStyle="1" w:styleId="CommentTextChar">
    <w:name w:val="Comment Text Char"/>
    <w:basedOn w:val="DefaultParagraphFont"/>
    <w:link w:val="CommentText"/>
    <w:rsid w:val="00250F11"/>
  </w:style>
  <w:style w:type="paragraph" w:styleId="CommentSubject">
    <w:name w:val="annotation subject"/>
    <w:basedOn w:val="CommentText"/>
    <w:next w:val="CommentText"/>
    <w:link w:val="CommentSubjectChar"/>
    <w:rsid w:val="00250F11"/>
    <w:rPr>
      <w:b/>
      <w:bCs/>
    </w:rPr>
  </w:style>
  <w:style w:type="character" w:customStyle="1" w:styleId="CommentSubjectChar">
    <w:name w:val="Comment Subject Char"/>
    <w:link w:val="CommentSubject"/>
    <w:rsid w:val="00250F11"/>
    <w:rPr>
      <w:b/>
      <w:bCs/>
    </w:rPr>
  </w:style>
  <w:style w:type="paragraph" w:customStyle="1" w:styleId="Body2">
    <w:name w:val="Body2"/>
    <w:basedOn w:val="Normal"/>
    <w:qFormat/>
    <w:rsid w:val="00351937"/>
    <w:pPr>
      <w:widowControl/>
      <w:autoSpaceDE/>
      <w:autoSpaceDN/>
      <w:adjustRightInd/>
    </w:pPr>
    <w:rPr>
      <w:rFonts w:ascii="Century Gothic" w:hAnsi="Century Gothic" w:cs="Shruti"/>
      <w:sz w:val="24"/>
    </w:rPr>
  </w:style>
  <w:style w:type="table" w:customStyle="1" w:styleId="TableGrid1">
    <w:name w:val="Table Grid1"/>
    <w:basedOn w:val="TableNormal"/>
    <w:next w:val="TableGrid"/>
    <w:uiPriority w:val="39"/>
    <w:rsid w:val="001201A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2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65D0"/>
    <w:pPr>
      <w:autoSpaceDE/>
      <w:autoSpaceDN/>
      <w:adjustRightInd/>
      <w:ind w:left="720"/>
      <w:contextualSpacing/>
    </w:pPr>
    <w:rPr>
      <w:snapToGrid w:val="0"/>
      <w:sz w:val="24"/>
      <w:szCs w:val="20"/>
    </w:rPr>
  </w:style>
  <w:style w:type="paragraph" w:styleId="Revision">
    <w:name w:val="Revision"/>
    <w:hidden/>
    <w:uiPriority w:val="99"/>
    <w:semiHidden/>
    <w:rsid w:val="00BD65D0"/>
    <w:rPr>
      <w:szCs w:val="24"/>
    </w:rPr>
  </w:style>
  <w:style w:type="character" w:styleId="Hyperlink">
    <w:name w:val="Hyperlink"/>
    <w:basedOn w:val="DefaultParagraphFont"/>
    <w:rsid w:val="00743070"/>
    <w:rPr>
      <w:color w:val="0563C1" w:themeColor="hyperlink"/>
      <w:u w:val="single"/>
    </w:rPr>
  </w:style>
  <w:style w:type="character" w:styleId="FollowedHyperlink">
    <w:name w:val="FollowedHyperlink"/>
    <w:basedOn w:val="DefaultParagraphFont"/>
    <w:rsid w:val="00B31275"/>
    <w:rPr>
      <w:color w:val="954F72" w:themeColor="followedHyperlink"/>
      <w:u w:val="single"/>
    </w:rPr>
  </w:style>
  <w:style w:type="paragraph" w:styleId="Header">
    <w:name w:val="header"/>
    <w:basedOn w:val="Normal"/>
    <w:link w:val="HeaderChar"/>
    <w:rsid w:val="00DB30FC"/>
    <w:pPr>
      <w:tabs>
        <w:tab w:val="center" w:pos="4680"/>
        <w:tab w:val="right" w:pos="9360"/>
      </w:tabs>
    </w:pPr>
  </w:style>
  <w:style w:type="character" w:customStyle="1" w:styleId="HeaderChar">
    <w:name w:val="Header Char"/>
    <w:basedOn w:val="DefaultParagraphFont"/>
    <w:link w:val="Header"/>
    <w:rsid w:val="00DB30FC"/>
    <w:rPr>
      <w:szCs w:val="24"/>
    </w:rPr>
  </w:style>
  <w:style w:type="paragraph" w:styleId="Footer">
    <w:name w:val="footer"/>
    <w:basedOn w:val="Normal"/>
    <w:link w:val="FooterChar"/>
    <w:rsid w:val="00C61791"/>
    <w:pPr>
      <w:tabs>
        <w:tab w:val="center" w:pos="4680"/>
        <w:tab w:val="right" w:pos="9360"/>
      </w:tabs>
    </w:pPr>
  </w:style>
  <w:style w:type="character" w:customStyle="1" w:styleId="FooterChar">
    <w:name w:val="Footer Char"/>
    <w:basedOn w:val="DefaultParagraphFont"/>
    <w:link w:val="Footer"/>
    <w:rsid w:val="00C61791"/>
    <w:rPr>
      <w:szCs w:val="24"/>
    </w:rPr>
  </w:style>
  <w:style w:type="paragraph" w:styleId="Quote">
    <w:name w:val="Quote"/>
    <w:basedOn w:val="Normal"/>
    <w:next w:val="Normal"/>
    <w:link w:val="QuoteChar"/>
    <w:uiPriority w:val="29"/>
    <w:qFormat/>
    <w:rsid w:val="00EA6C43"/>
    <w:pPr>
      <w:widowControl/>
      <w:autoSpaceDE/>
      <w:autoSpaceDN/>
      <w:adjustRightInd/>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EA6C43"/>
    <w:rPr>
      <w:rFonts w:asciiTheme="minorHAnsi" w:eastAsiaTheme="minorEastAsia" w:hAnsiTheme="minorHAnsi" w:cstheme="minorBidi"/>
      <w:i/>
      <w:iCs/>
      <w:color w:val="000000" w:themeColor="text1"/>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7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20/DCB_h.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4d2e7db1-a13e-4c3b-82b8-47e2855d24f1" xsi:nil="true"/>
    <Version_x0020__x0023_ xmlns="4d2e7db1-a13e-4c3b-82b8-47e2855d24f1" xsi:nil="true"/>
  </documentManagement>
</p: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2" ma:contentTypeDescription="Create a new document." ma:contentTypeScope="" ma:versionID="72abc8e082eb298217e846b03d94b89f">
  <xsd:schema xmlns:xsd="http://www.w3.org/2001/XMLSchema" xmlns:xs="http://www.w3.org/2001/XMLSchema" xmlns:p="http://schemas.microsoft.com/office/2006/metadata/properties" xmlns:ns2="4d2e7db1-a13e-4c3b-82b8-47e2855d24f1" targetNamespace="http://schemas.microsoft.com/office/2006/metadata/properties" ma:root="true" ma:fieldsID="14186846622df18f7a8c48575bb24906" ns2:_="">
    <xsd:import namespace="4d2e7db1-a13e-4c3b-82b8-47e2855d24f1"/>
    <xsd:element name="properties">
      <xsd:complexType>
        <xsd:sequence>
          <xsd:element name="documentManagement">
            <xsd:complexType>
              <xsd:all>
                <xsd:element ref="ns2:Version_x0020__x0023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4242-D6D1-4CE9-B56D-97B0038D88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d2e7db1-a13e-4c3b-82b8-47e2855d24f1"/>
    <ds:schemaRef ds:uri="http://www.w3.org/XML/1998/namespace"/>
    <ds:schemaRef ds:uri="http://purl.org/dc/dcmitype/"/>
  </ds:schemaRefs>
</ds:datastoreItem>
</file>

<file path=customXml/itemProps2.xml><?xml version="1.0" encoding="utf-8"?>
<ds:datastoreItem xmlns:ds="http://schemas.openxmlformats.org/officeDocument/2006/customXml" ds:itemID="{6B8B16F0-39BF-4A5D-B2E4-A628AAE89230}">
  <ds:schemaRefs>
    <ds:schemaRef ds:uri="Microsoft.SharePoint.Taxonomy.ContentTypeSync"/>
  </ds:schemaRefs>
</ds:datastoreItem>
</file>

<file path=customXml/itemProps3.xml><?xml version="1.0" encoding="utf-8"?>
<ds:datastoreItem xmlns:ds="http://schemas.openxmlformats.org/officeDocument/2006/customXml" ds:itemID="{37189663-CA19-4E23-99F0-EFD355CDD69C}">
  <ds:schemaRefs>
    <ds:schemaRef ds:uri="http://schemas.microsoft.com/sharepoint/v3/contenttype/forms"/>
  </ds:schemaRefs>
</ds:datastoreItem>
</file>

<file path=customXml/itemProps4.xml><?xml version="1.0" encoding="utf-8"?>
<ds:datastoreItem xmlns:ds="http://schemas.openxmlformats.org/officeDocument/2006/customXml" ds:itemID="{40CBC44B-9911-4F5F-AF9F-559905CC3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79D973-5F53-4CC4-BB46-3F11229D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2821</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Supporting Statement for the Medicaid Drug Rebate Program</vt:lpstr>
    </vt:vector>
  </TitlesOfParts>
  <Company>CMS</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Medicaid Drug Rebate Program</dc:title>
  <dc:subject/>
  <dc:creator>CMS</dc:creator>
  <cp:keywords/>
  <cp:lastModifiedBy>Mitch Bryman</cp:lastModifiedBy>
  <cp:revision>2</cp:revision>
  <cp:lastPrinted>2020-03-13T12:59:00Z</cp:lastPrinted>
  <dcterms:created xsi:type="dcterms:W3CDTF">2020-06-30T15:40:00Z</dcterms:created>
  <dcterms:modified xsi:type="dcterms:W3CDTF">2020-06-30T15:40:00Z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ies>
</file>