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158"/>
        <w:gridCol w:w="5202"/>
      </w:tblGrid>
      <w:tr w:rsidRPr="001D1460" w:rsidR="001D1460" w:rsidTr="006A5032" w14:paraId="09C7DFD3" w14:textId="77777777">
        <w:trPr>
          <w:trHeight w:val="405"/>
        </w:trPr>
        <w:tc>
          <w:tcPr>
            <w:tcW w:w="2221" w:type="pct"/>
            <w:tcBorders>
              <w:top w:val="nil"/>
              <w:left w:val="nil"/>
              <w:bottom w:val="single" w:color="5B9BD5" w:sz="1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</w:pPr>
            <w:r w:rsidRPr="001D1460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General Information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5B9BD5" w:sz="1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D1460" w:rsidR="001D1460" w:rsidP="005951C8" w:rsidRDefault="00037CC8" w14:paraId="09C7DFD2" w14:textId="5BD9D35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Select Type</w:t>
            </w:r>
            <w:r w:rsidR="003A00EF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 xml:space="preserve"> </w:t>
            </w:r>
            <w:r w:rsidR="00365458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o</w:t>
            </w:r>
            <w:r w:rsidR="003A00EF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f Equipment</w:t>
            </w:r>
            <w:r w:rsidRPr="001D1460" w:rsidR="001D1460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 </w:t>
            </w:r>
          </w:p>
        </w:tc>
      </w:tr>
      <w:tr w:rsidRPr="001D1460" w:rsidR="001D1460" w:rsidTr="006A5032" w14:paraId="09C7DFD6" w14:textId="77777777">
        <w:trPr>
          <w:trHeight w:val="315"/>
        </w:trPr>
        <w:tc>
          <w:tcPr>
            <w:tcW w:w="2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DFD4" w14:textId="4D2DEC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01A.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Date of Application</w:t>
            </w:r>
          </w:p>
        </w:tc>
        <w:tc>
          <w:tcPr>
            <w:tcW w:w="2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6A5032" w14:paraId="09C7DFD9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6A5032" w14:paraId="09C7DFDC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D1460">
              <w:rPr>
                <w:rFonts w:ascii="Calibri" w:hAnsi="Calibri" w:eastAsia="Times New Roman" w:cs="Calibri"/>
                <w:b/>
                <w:bCs/>
                <w:color w:val="000000"/>
              </w:rPr>
              <w:t>Test Specimen Information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6A5032" w14:paraId="09C7DFDF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DFDD" w14:textId="22C9EE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02A. </w:t>
            </w:r>
            <w:r w:rsidR="004759E2">
              <w:rPr>
                <w:rFonts w:ascii="Calibri" w:hAnsi="Calibri" w:eastAsia="Times New Roman" w:cs="Calibri"/>
                <w:color w:val="000000"/>
              </w:rPr>
              <w:t>Product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6A5032" w14:paraId="09C7DFE2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DFE0" w14:textId="1CBFE3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03A. </w:t>
            </w:r>
            <w:r w:rsidR="00B86EBA">
              <w:rPr>
                <w:rFonts w:ascii="Calibri" w:hAnsi="Calibri" w:eastAsia="Times New Roman" w:cs="Calibri"/>
                <w:color w:val="000000"/>
              </w:rPr>
              <w:t xml:space="preserve">Manufacturer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Company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6A5032" w14:paraId="09C7DFE5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DFE3" w14:textId="37C272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04A. </w:t>
            </w:r>
            <w:r w:rsidR="00A07A89">
              <w:rPr>
                <w:rFonts w:ascii="Calibri" w:hAnsi="Calibri" w:eastAsia="Times New Roman" w:cs="Calibri"/>
                <w:color w:val="000000"/>
              </w:rPr>
              <w:t>Manufacture</w:t>
            </w:r>
            <w:r w:rsidR="004759E2">
              <w:rPr>
                <w:rFonts w:ascii="Calibri" w:hAnsi="Calibri" w:eastAsia="Times New Roman" w:cs="Calibri"/>
                <w:color w:val="000000"/>
              </w:rPr>
              <w:t>r</w:t>
            </w:r>
            <w:r w:rsidR="00A07A89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Contact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DF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DFE8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E6" w14:textId="213110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05A. </w:t>
            </w:r>
            <w:r w:rsidRPr="001D1460">
              <w:rPr>
                <w:rFonts w:ascii="Calibri" w:hAnsi="Calibri" w:eastAsia="Times New Roman" w:cs="Calibri"/>
                <w:color w:val="000000"/>
              </w:rPr>
              <w:t>Address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(Street)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E7" w14:textId="281BB8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DFEB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09C7DFE9" w14:textId="6039DC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06A. Address (Line 2)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09C7DF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DFEE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EC" w14:textId="60D27B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07A. City, State, Zip Code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ED" w14:textId="750C93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1B7C5342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B11288" w:rsidP="00B11288" w:rsidRDefault="00627CB4" w14:paraId="33CDF49C" w14:textId="020A53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08A. </w:t>
            </w:r>
            <w:r w:rsidR="00B11288">
              <w:rPr>
                <w:rFonts w:ascii="Calibri" w:hAnsi="Calibri" w:eastAsia="Times New Roman" w:cs="Calibri"/>
                <w:color w:val="000000"/>
              </w:rPr>
              <w:t>Phone Number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7F2DCF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DFF1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27CB4" w14:paraId="09C7DFEF" w14:textId="54B599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09A.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Email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DFF7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DFFA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1D1460">
              <w:rPr>
                <w:rFonts w:ascii="Calibri" w:hAnsi="Calibri" w:eastAsia="Times New Roman" w:cs="Calibri"/>
                <w:b/>
                <w:bCs/>
                <w:color w:val="000000"/>
              </w:rPr>
              <w:t>Applicant (If Other Then Manufacturer)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DFFD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DFFB" w14:textId="37515C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Company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00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DFFE" w14:textId="20B9DD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Contact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DF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03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E001" w14:textId="47F5FA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Address</w:t>
            </w:r>
            <w:r w:rsidR="00B11288">
              <w:rPr>
                <w:rFonts w:ascii="Calibri" w:hAnsi="Calibri" w:eastAsia="Times New Roman" w:cs="Calibri"/>
                <w:color w:val="000000"/>
              </w:rPr>
              <w:t xml:space="preserve"> (Street)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71279724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6A5032" w14:paraId="12E455BF" w14:textId="0CB10F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B11288">
              <w:rPr>
                <w:rFonts w:ascii="Calibri" w:hAnsi="Calibri" w:eastAsia="Times New Roman" w:cs="Calibri"/>
                <w:color w:val="000000"/>
              </w:rPr>
              <w:t>Address (Line 2)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5CBA46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E006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6A5032" w14:paraId="09C7E004" w14:textId="1A1236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B11288">
              <w:rPr>
                <w:rFonts w:ascii="Calibri" w:hAnsi="Calibri" w:eastAsia="Times New Roman" w:cs="Calibri"/>
                <w:color w:val="000000"/>
              </w:rPr>
              <w:t>City, State, Zip Code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09C7E0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E009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E007" w14:textId="2C9AA5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Phone Number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0C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E00A" w14:textId="71CB9E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Email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12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9C530A" w14:paraId="09C7E010" w14:textId="641715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&lt;Either 17A or 18A must be Attached&gt;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15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9C530A" w:rsidRDefault="009C530A" w14:paraId="09C7E013" w14:textId="732A8C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17A. Manufacturer L</w:t>
            </w:r>
            <w:r w:rsidRPr="009C530A">
              <w:rPr>
                <w:rFonts w:ascii="Calibri" w:hAnsi="Calibri" w:eastAsia="Times New Roman" w:cs="Calibri"/>
                <w:color w:val="000000"/>
              </w:rPr>
              <w:t>etter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4" w14:textId="72E312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  <w:r w:rsidR="009C530A">
              <w:rPr>
                <w:rFonts w:ascii="Calibri" w:hAnsi="Calibri" w:eastAsia="Times New Roman" w:cs="Calibri"/>
                <w:color w:val="000000"/>
              </w:rPr>
              <w:t>Yes / No</w:t>
            </w:r>
          </w:p>
        </w:tc>
      </w:tr>
      <w:tr w:rsidRPr="001D1460" w:rsidR="00B11288" w:rsidTr="006A5032" w14:paraId="09C7E018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E016" w14:textId="728006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9C530A">
              <w:rPr>
                <w:rFonts w:ascii="Calibri" w:hAnsi="Calibri" w:eastAsia="Times New Roman" w:cs="Calibri"/>
                <w:color w:val="000000"/>
              </w:rPr>
              <w:t>Notarized A</w:t>
            </w:r>
            <w:r w:rsidRPr="009C530A" w:rsidR="009C530A">
              <w:rPr>
                <w:rFonts w:ascii="Calibri" w:hAnsi="Calibri" w:eastAsia="Times New Roman" w:cs="Calibri"/>
                <w:color w:val="000000"/>
              </w:rPr>
              <w:t>ffidavit</w:t>
            </w:r>
            <w:r w:rsidR="009C530A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proofErr w:type="gramStart"/>
            <w:r w:rsidR="009C530A">
              <w:rPr>
                <w:rFonts w:ascii="Calibri" w:hAnsi="Calibri" w:eastAsia="Times New Roman" w:cs="Calibri"/>
                <w:color w:val="000000"/>
              </w:rPr>
              <w:t>From</w:t>
            </w:r>
            <w:proofErr w:type="gramEnd"/>
            <w:r w:rsidR="009C530A">
              <w:rPr>
                <w:rFonts w:ascii="Calibri" w:hAnsi="Calibri" w:eastAsia="Times New Roman" w:cs="Calibri"/>
                <w:color w:val="000000"/>
              </w:rPr>
              <w:t xml:space="preserve"> Applicant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7" w14:textId="1D530A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  <w:r w:rsidR="009C530A">
              <w:rPr>
                <w:rFonts w:ascii="Calibri" w:hAnsi="Calibri" w:eastAsia="Times New Roman" w:cs="Calibri"/>
                <w:color w:val="000000"/>
              </w:rPr>
              <w:t>Yes / No</w:t>
            </w:r>
          </w:p>
        </w:tc>
      </w:tr>
      <w:tr w:rsidRPr="001D1460" w:rsidR="00B11288" w:rsidTr="006A5032" w14:paraId="09C7E01B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6A5032" w14:paraId="09C7E019" w14:textId="5FC30F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Has Product Previously Been Evaluated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A" w14:textId="63981F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  <w:r w:rsidR="00AE253E">
              <w:rPr>
                <w:rFonts w:ascii="Calibri" w:hAnsi="Calibri" w:eastAsia="Times New Roman" w:cs="Calibri"/>
                <w:color w:val="000000"/>
              </w:rPr>
              <w:t>Yes / No</w:t>
            </w:r>
          </w:p>
        </w:tc>
      </w:tr>
      <w:tr w:rsidRPr="001D1460" w:rsidR="00B11288" w:rsidTr="006A5032" w14:paraId="09C7E01E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21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Pr="00A07A89">
              <w:rPr>
                <w:rFonts w:ascii="Calibri" w:hAnsi="Calibri" w:eastAsia="Times New Roman" w:cs="Calibri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Party </w:t>
            </w:r>
            <w:r w:rsidRPr="001D1460">
              <w:rPr>
                <w:rFonts w:ascii="Calibri" w:hAnsi="Calibri" w:eastAsia="Times New Roman" w:cs="Calibri"/>
                <w:b/>
                <w:bCs/>
                <w:color w:val="000000"/>
              </w:rPr>
              <w:t>Lab Information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24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22" w14:textId="5A9611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Company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27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25" w14:textId="42DE2E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Contact Name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2A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28" w14:textId="55565D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Address</w:t>
            </w:r>
            <w:r w:rsidR="00B11288">
              <w:rPr>
                <w:rFonts w:ascii="Calibri" w:hAnsi="Calibri" w:eastAsia="Times New Roman" w:cs="Calibri"/>
                <w:color w:val="000000"/>
              </w:rPr>
              <w:t xml:space="preserve"> (Street)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7008D122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AE253E" w14:paraId="1036D07A" w14:textId="2C3F65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B11288">
              <w:rPr>
                <w:rFonts w:ascii="Calibri" w:hAnsi="Calibri" w:eastAsia="Times New Roman" w:cs="Calibri"/>
                <w:color w:val="000000"/>
              </w:rPr>
              <w:t>Address (Line 2)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21E883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E02D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AE253E" w14:paraId="09C7E02B" w14:textId="523419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B11288">
              <w:rPr>
                <w:rFonts w:ascii="Calibri" w:hAnsi="Calibri" w:eastAsia="Times New Roman" w:cs="Calibri"/>
                <w:color w:val="000000"/>
              </w:rPr>
              <w:t>City, State, Zip Code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B11288" w:rsidP="00B11288" w:rsidRDefault="00B11288" w14:paraId="09C7E0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B11288" w:rsidTr="006A5032" w14:paraId="09C7E030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2E" w14:textId="0D43C0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Phone Number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33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31" w14:textId="50AADD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Email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36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4" w14:textId="39CB36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39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37" w14:textId="20ECC8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Date of Test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3C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3A" w14:textId="0BB6DE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="00E53E56">
              <w:rPr>
                <w:rFonts w:ascii="Calibri" w:hAnsi="Calibri" w:eastAsia="Times New Roman" w:cs="Calibri"/>
                <w:color w:val="000000"/>
              </w:rPr>
              <w:t>Name of Person Conducting Test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3F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3D" w14:textId="4AE6FF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Accreditation Information</w:t>
            </w:r>
            <w:r w:rsidR="00E53E56">
              <w:rPr>
                <w:rFonts w:ascii="Calibri" w:hAnsi="Calibri" w:eastAsia="Times New Roman" w:cs="Calibri"/>
                <w:color w:val="000000"/>
              </w:rPr>
              <w:t xml:space="preserve"> 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6A5032" w14:paraId="09C7E042" w14:textId="77777777">
        <w:trPr>
          <w:trHeight w:val="300"/>
        </w:trPr>
        <w:tc>
          <w:tcPr>
            <w:tcW w:w="2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AE253E" w14:paraId="09C7E040" w14:textId="343C2C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  <w:r w:rsidR="00627CB4">
              <w:rPr>
                <w:rFonts w:ascii="Calibri" w:hAnsi="Calibri" w:eastAsia="Times New Roman" w:cs="Calibri"/>
                <w:color w:val="000000"/>
              </w:rPr>
              <w:t xml:space="preserve">A. </w:t>
            </w:r>
            <w:r w:rsidRPr="001D1460" w:rsidR="00B11288">
              <w:rPr>
                <w:rFonts w:ascii="Calibri" w:hAnsi="Calibri" w:eastAsia="Times New Roman" w:cs="Calibri"/>
                <w:color w:val="000000"/>
              </w:rPr>
              <w:t>Expiration of Accreditation</w:t>
            </w:r>
          </w:p>
        </w:tc>
        <w:tc>
          <w:tcPr>
            <w:tcW w:w="2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B11288" w:rsidRDefault="00B11288" w14:paraId="09C7E0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</w:tbl>
    <w:p w:rsidR="001D1460" w:rsidRDefault="001D1460" w14:paraId="09C7E048" w14:textId="67581143"/>
    <w:tbl>
      <w:tblPr>
        <w:tblW w:w="5000" w:type="pct"/>
        <w:tblLook w:val="04A0" w:firstRow="1" w:lastRow="0" w:firstColumn="1" w:lastColumn="0" w:noHBand="0" w:noVBand="1"/>
      </w:tblPr>
      <w:tblGrid>
        <w:gridCol w:w="5214"/>
        <w:gridCol w:w="4146"/>
      </w:tblGrid>
      <w:tr w:rsidRPr="001D1460" w:rsidR="001D1460" w:rsidTr="004F272F" w14:paraId="09C7E04B" w14:textId="77777777">
        <w:trPr>
          <w:trHeight w:val="405"/>
        </w:trPr>
        <w:tc>
          <w:tcPr>
            <w:tcW w:w="2785" w:type="pct"/>
            <w:tcBorders>
              <w:top w:val="nil"/>
              <w:left w:val="nil"/>
              <w:bottom w:val="single" w:color="5B9BD5" w:sz="1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851E0" w:rsidR="001D1460" w:rsidP="001D1460" w:rsidRDefault="001D1460" w14:paraId="09C7E04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44546A"/>
                <w:sz w:val="28"/>
                <w:szCs w:val="28"/>
              </w:rPr>
            </w:pPr>
            <w:r w:rsidRPr="004851E0">
              <w:rPr>
                <w:rFonts w:ascii="Calibri" w:hAnsi="Calibri" w:eastAsia="Times New Roman" w:cs="Calibri"/>
                <w:b/>
                <w:bCs/>
                <w:color w:val="44546A"/>
                <w:sz w:val="28"/>
                <w:szCs w:val="28"/>
              </w:rPr>
              <w:lastRenderedPageBreak/>
              <w:t xml:space="preserve">Detailed Information </w:t>
            </w:r>
            <w:proofErr w:type="gramStart"/>
            <w:r w:rsidRPr="004851E0">
              <w:rPr>
                <w:rFonts w:ascii="Calibri" w:hAnsi="Calibri" w:eastAsia="Times New Roman" w:cs="Calibri"/>
                <w:b/>
                <w:bCs/>
                <w:color w:val="44546A"/>
                <w:sz w:val="28"/>
                <w:szCs w:val="28"/>
              </w:rPr>
              <w:t>On</w:t>
            </w:r>
            <w:proofErr w:type="gramEnd"/>
            <w:r w:rsidRPr="004851E0">
              <w:rPr>
                <w:rFonts w:ascii="Calibri" w:hAnsi="Calibri" w:eastAsia="Times New Roman" w:cs="Calibri"/>
                <w:b/>
                <w:bCs/>
                <w:color w:val="44546A"/>
                <w:sz w:val="28"/>
                <w:szCs w:val="28"/>
              </w:rPr>
              <w:t xml:space="preserve"> Test Specimen</w:t>
            </w:r>
            <w:r w:rsidRPr="004851E0" w:rsidR="004851E0">
              <w:rPr>
                <w:rFonts w:ascii="Calibri" w:hAnsi="Calibri" w:eastAsia="Times New Roman" w:cs="Calibri"/>
                <w:b/>
                <w:bCs/>
                <w:color w:val="44546A"/>
                <w:sz w:val="28"/>
                <w:szCs w:val="28"/>
              </w:rPr>
              <w:t>(s)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5B9BD5" w:sz="12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D1460" w:rsidR="001D1460" w:rsidP="00FC6586" w:rsidRDefault="001D1460" w14:paraId="09C7E04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</w:pPr>
            <w:r w:rsidRPr="001D1460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 </w:t>
            </w:r>
            <w:r w:rsidR="00FC6586">
              <w:rPr>
                <w:rFonts w:ascii="Calibri" w:hAnsi="Calibri" w:eastAsia="Times New Roman" w:cs="Calibri"/>
                <w:b/>
                <w:bCs/>
                <w:color w:val="44546A"/>
                <w:sz w:val="30"/>
                <w:szCs w:val="30"/>
              </w:rPr>
              <w:t>(Use multiple pages if needed)</w:t>
            </w:r>
          </w:p>
        </w:tc>
      </w:tr>
      <w:tr w:rsidRPr="001D1460" w:rsidR="001D1460" w:rsidTr="004F272F" w14:paraId="09C7E04E" w14:textId="77777777">
        <w:trPr>
          <w:trHeight w:val="315"/>
        </w:trPr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4F272F" w14:paraId="09C7E051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E04F" w14:textId="07569C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01B.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Make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4F272F" w14:paraId="09C7E054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E052" w14:textId="51A022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02B.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Model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4F272F" w14:paraId="09C7E057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B11288" w14:paraId="09C7E055" w14:textId="1C3FAB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03B. </w:t>
            </w:r>
            <w:r w:rsidRPr="001D1460" w:rsidR="001D1460">
              <w:rPr>
                <w:rFonts w:ascii="Calibri" w:hAnsi="Calibri" w:eastAsia="Times New Roman" w:cs="Calibri"/>
                <w:color w:val="000000"/>
              </w:rPr>
              <w:t>Size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4F272F" w14:paraId="09C7E05A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6651" w:rsidR="001D1460" w:rsidP="001D1460" w:rsidRDefault="00B11288" w14:paraId="09C7E058" w14:textId="7A853C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04B. </w:t>
            </w:r>
            <w:r w:rsidRPr="00586651" w:rsidR="001D1460">
              <w:rPr>
                <w:rFonts w:ascii="Calibri" w:hAnsi="Calibri" w:eastAsia="Times New Roman" w:cs="Calibri"/>
                <w:color w:val="000000"/>
              </w:rPr>
              <w:t>Serial Number</w:t>
            </w:r>
            <w:r w:rsidR="00A77FCC">
              <w:rPr>
                <w:rFonts w:ascii="Calibri" w:hAnsi="Calibri" w:eastAsia="Times New Roman" w:cs="Calibri"/>
                <w:color w:val="000000"/>
              </w:rPr>
              <w:t xml:space="preserve"> / Date of Manufacture (Specimen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1)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1D1460" w:rsidTr="004F272F" w14:paraId="09C7E05D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6651" w:rsidR="001D1460" w:rsidP="00586651" w:rsidRDefault="00B11288" w14:paraId="09C7E05B" w14:textId="723876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05B.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Serial Number</w:t>
            </w:r>
            <w:r w:rsidR="00A77FCC">
              <w:rPr>
                <w:rFonts w:ascii="Calibri" w:hAnsi="Calibri" w:eastAsia="Times New Roman" w:cs="Calibri"/>
                <w:color w:val="000000"/>
              </w:rPr>
              <w:t xml:space="preserve"> / Date of Manufacture (Specimen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2)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1D1460" w:rsidP="001D1460" w:rsidRDefault="001D1460" w14:paraId="09C7E0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586651" w:rsidTr="004F272F" w14:paraId="09C7E060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86651" w:rsidR="00586651" w:rsidP="001D1460" w:rsidRDefault="00B11288" w14:paraId="09C7E05E" w14:textId="21A8DA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06B.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Serial Number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/ Date of </w:t>
            </w:r>
            <w:r w:rsidR="00A77FCC">
              <w:rPr>
                <w:rFonts w:ascii="Calibri" w:hAnsi="Calibri" w:eastAsia="Times New Roman" w:cs="Calibri"/>
                <w:color w:val="000000"/>
              </w:rPr>
              <w:t>Manufacture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(</w:t>
            </w:r>
            <w:r w:rsidR="00A77FCC">
              <w:rPr>
                <w:rFonts w:ascii="Calibri" w:hAnsi="Calibri" w:eastAsia="Times New Roman" w:cs="Calibri"/>
                <w:color w:val="000000"/>
              </w:rPr>
              <w:t>Specimen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3)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586651" w:rsidP="001D1460" w:rsidRDefault="00586651" w14:paraId="09C7E0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586651" w:rsidTr="004F272F" w14:paraId="09C7E063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86651" w:rsidR="00586651" w:rsidP="001D1460" w:rsidRDefault="00B11288" w14:paraId="09C7E061" w14:textId="2535B0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07B.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Serial Number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/ Date of </w:t>
            </w:r>
            <w:r w:rsidR="00A77FCC">
              <w:rPr>
                <w:rFonts w:ascii="Calibri" w:hAnsi="Calibri" w:eastAsia="Times New Roman" w:cs="Calibri"/>
                <w:color w:val="000000"/>
              </w:rPr>
              <w:t>Manufacture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(</w:t>
            </w:r>
            <w:r w:rsidR="00A77FCC">
              <w:rPr>
                <w:rFonts w:ascii="Calibri" w:hAnsi="Calibri" w:eastAsia="Times New Roman" w:cs="Calibri"/>
                <w:color w:val="000000"/>
              </w:rPr>
              <w:t>Specimen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4)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586651" w:rsidP="001D1460" w:rsidRDefault="00586651" w14:paraId="09C7E0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586651" w:rsidTr="004F272F" w14:paraId="09C7E066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86651" w:rsidR="00586651" w:rsidP="001D1460" w:rsidRDefault="00B11288" w14:paraId="09C7E064" w14:textId="1BC2D9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08B.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Serial Number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/ Date of </w:t>
            </w:r>
            <w:r w:rsidR="00A77FCC">
              <w:rPr>
                <w:rFonts w:ascii="Calibri" w:hAnsi="Calibri" w:eastAsia="Times New Roman" w:cs="Calibri"/>
                <w:color w:val="000000"/>
              </w:rPr>
              <w:t>Manufacture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(</w:t>
            </w:r>
            <w:r w:rsidR="00A77FCC">
              <w:rPr>
                <w:rFonts w:ascii="Calibri" w:hAnsi="Calibri" w:eastAsia="Times New Roman" w:cs="Calibri"/>
                <w:color w:val="000000"/>
              </w:rPr>
              <w:t>Specimen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 5)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586651" w:rsidP="001D1460" w:rsidRDefault="00586651" w14:paraId="09C7E0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1D1460" w:rsidR="00586651" w:rsidTr="004F272F" w14:paraId="09C7E069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86651" w:rsidR="00586651" w:rsidP="001D1460" w:rsidRDefault="00B11288" w14:paraId="09C7E067" w14:textId="6B4358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09B. </w:t>
            </w:r>
            <w:r w:rsidR="00586651">
              <w:rPr>
                <w:rFonts w:ascii="Calibri" w:hAnsi="Calibri" w:eastAsia="Times New Roman" w:cs="Calibri"/>
                <w:color w:val="000000"/>
              </w:rPr>
              <w:t xml:space="preserve">Design </w:t>
            </w:r>
            <w:r w:rsidRPr="001D1460" w:rsidR="00586651">
              <w:rPr>
                <w:rFonts w:ascii="Calibri" w:hAnsi="Calibri" w:eastAsia="Times New Roman" w:cs="Calibri"/>
                <w:color w:val="000000"/>
              </w:rPr>
              <w:t>Pressure</w:t>
            </w:r>
            <w:r w:rsidR="00A60168">
              <w:rPr>
                <w:rFonts w:ascii="Calibri" w:hAnsi="Calibri" w:eastAsia="Times New Roman" w:cs="Calibri"/>
                <w:color w:val="000000"/>
              </w:rPr>
              <w:t xml:space="preserve"> Range (With Units)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1D1460" w:rsidR="00586651" w:rsidP="001D1460" w:rsidRDefault="00586651" w14:paraId="09C7E0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586651" w:rsidTr="004F272F" w14:paraId="09C7E06F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6651" w:rsidR="00586651" w:rsidP="001D1460" w:rsidRDefault="00B11288" w14:paraId="09C7E06D" w14:textId="2E3BC8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10B.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Design Operating Temperature</w:t>
            </w:r>
            <w:r w:rsidR="00A60168">
              <w:rPr>
                <w:rFonts w:ascii="Calibri" w:hAnsi="Calibri" w:eastAsia="Times New Roman" w:cs="Calibri"/>
                <w:color w:val="000000"/>
              </w:rPr>
              <w:t xml:space="preserve"> Range (With Units)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586651" w:rsidP="001D1460" w:rsidRDefault="00586651" w14:paraId="09C7E0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586651" w:rsidTr="004F272F" w14:paraId="09C7E075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86651" w:rsidR="00586651" w:rsidP="001D1460" w:rsidRDefault="00B11288" w14:paraId="09C7E073" w14:textId="399608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11B. </w:t>
            </w:r>
            <w:r w:rsidRPr="00586651" w:rsidR="00586651">
              <w:rPr>
                <w:rFonts w:ascii="Calibri" w:hAnsi="Calibri" w:eastAsia="Times New Roman" w:cs="Calibri"/>
                <w:color w:val="000000"/>
              </w:rPr>
              <w:t>Design Ambient Temperature</w:t>
            </w:r>
            <w:r w:rsidR="00A60168">
              <w:rPr>
                <w:rFonts w:ascii="Calibri" w:hAnsi="Calibri" w:eastAsia="Times New Roman" w:cs="Calibri"/>
                <w:color w:val="000000"/>
              </w:rPr>
              <w:t xml:space="preserve"> Range (With Units)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586651" w:rsidP="001D1460" w:rsidRDefault="00586651" w14:paraId="09C7E0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4F272F" w14:paraId="09C7E07B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61E61" w:rsidR="00B11288" w:rsidP="001D1460" w:rsidRDefault="00B11288" w14:paraId="09C7E079" w14:textId="586E77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highlight w:val="yellow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12B. </w:t>
            </w:r>
            <w:r w:rsidR="00A37739">
              <w:rPr>
                <w:rFonts w:ascii="Calibri" w:hAnsi="Calibri" w:eastAsia="Times New Roman" w:cs="Calibri"/>
                <w:color w:val="000000"/>
              </w:rPr>
              <w:t>Electrical Power (If needed)</w:t>
            </w: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1D1460" w:rsidRDefault="00B11288" w14:paraId="09C7E07A" w14:textId="1C6EDB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1D1460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Pr="001D1460" w:rsidR="00B11288" w:rsidTr="004F272F" w14:paraId="09C7E07E" w14:textId="77777777">
        <w:trPr>
          <w:trHeight w:val="300"/>
        </w:trPr>
        <w:tc>
          <w:tcPr>
            <w:tcW w:w="2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1D1460" w:rsidRDefault="00B11288" w14:paraId="09C7E07C" w14:textId="63E048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D1460" w:rsidR="00B11288" w:rsidP="001D1460" w:rsidRDefault="00B11288" w14:paraId="09C7E07D" w14:textId="2E4B53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 w:rsidR="001D1460" w:rsidRDefault="001D1460" w14:paraId="09C7E085" w14:textId="77777777"/>
    <w:p w:rsidRPr="00AB567E" w:rsidR="00AB567E" w:rsidP="00AB567E" w:rsidRDefault="00AB567E" w14:paraId="1DEEB119" w14:textId="77777777">
      <w:pPr>
        <w:spacing w:after="0" w:line="240" w:lineRule="auto"/>
        <w:rPr>
          <w:rFonts w:eastAsia="Times New Roman" w:cstheme="minorHAnsi"/>
          <w:b/>
        </w:rPr>
      </w:pPr>
      <w:r w:rsidRPr="00AB567E">
        <w:rPr>
          <w:rFonts w:eastAsia="Times New Roman" w:cstheme="minorHAnsi"/>
          <w:b/>
          <w:color w:val="000000"/>
        </w:rPr>
        <w:t>Notice to applicants:</w:t>
      </w:r>
    </w:p>
    <w:p w:rsidR="001D1460" w:rsidP="00AB567E" w:rsidRDefault="00AB567E" w14:paraId="09C7E0A2" w14:textId="3AF1AD14">
      <w:pPr>
        <w:rPr>
          <w:rFonts w:eastAsia="Times New Roman" w:cstheme="minorHAnsi"/>
          <w:color w:val="000000"/>
        </w:rPr>
      </w:pPr>
      <w:r w:rsidRPr="00AB567E">
        <w:rPr>
          <w:rFonts w:eastAsia="Times New Roman" w:cstheme="minorHAnsi"/>
          <w:color w:val="000000"/>
        </w:rPr>
        <w:t>Please direct any questions or concerns about the contents of these testing protocols</w:t>
      </w:r>
      <w:r w:rsidRPr="00AB567E" w:rsidR="00A60168">
        <w:rPr>
          <w:rFonts w:eastAsia="Times New Roman" w:cstheme="minorHAnsi"/>
          <w:color w:val="000000"/>
        </w:rPr>
        <w:t> to</w:t>
      </w:r>
      <w:r w:rsidRPr="00AB567E">
        <w:rPr>
          <w:rFonts w:eastAsia="Times New Roman" w:cstheme="minorHAnsi"/>
          <w:color w:val="000000"/>
        </w:rPr>
        <w:t xml:space="preserve"> the PMT via the email </w:t>
      </w:r>
      <w:hyperlink w:history="1" r:id="rId10">
        <w:r w:rsidRPr="00AB567E">
          <w:rPr>
            <w:rFonts w:eastAsia="Times New Roman" w:cstheme="minorHAnsi"/>
            <w:color w:val="1155CC"/>
            <w:u w:val="single"/>
          </w:rPr>
          <w:t>PMT@blm.gov</w:t>
        </w:r>
      </w:hyperlink>
      <w:r w:rsidRPr="00AB567E">
        <w:rPr>
          <w:rFonts w:eastAsia="Times New Roman" w:cstheme="minorHAnsi"/>
          <w:color w:val="000000"/>
        </w:rPr>
        <w:t>. Only questions or concerns directed to</w:t>
      </w:r>
      <w:r>
        <w:rPr>
          <w:rFonts w:eastAsia="Times New Roman" w:cstheme="minorHAnsi"/>
          <w:color w:val="000000"/>
        </w:rPr>
        <w:t xml:space="preserve"> PMT@blm.gov will be considered.</w:t>
      </w:r>
    </w:p>
    <w:p w:rsidR="00FC3EDC" w:rsidP="00AB567E" w:rsidRDefault="00FC3EDC" w14:paraId="550EC22A" w14:textId="77777777">
      <w:pPr>
        <w:rPr>
          <w:rFonts w:eastAsia="Times New Roman" w:cstheme="minorHAnsi"/>
          <w:color w:val="000000"/>
        </w:rPr>
      </w:pPr>
    </w:p>
    <w:p w:rsidR="004F272F" w:rsidP="00AB567E" w:rsidRDefault="004F272F" w14:paraId="4FE7B298" w14:textId="2B040A60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Key:</w:t>
      </w:r>
    </w:p>
    <w:p w:rsidR="004F272F" w:rsidP="004F272F" w:rsidRDefault="004F272F" w14:paraId="1DB846C4" w14:textId="77777777">
      <w:r>
        <w:t>01A. Date of Application – date in which the application with test data results pursuant to the applicable test protocol is submitted to BLM</w:t>
      </w:r>
    </w:p>
    <w:p w:rsidR="004F272F" w:rsidP="004F272F" w:rsidRDefault="004F272F" w14:paraId="417F7FDB" w14:textId="217E4BBF">
      <w:r>
        <w:t>02A. Product Name – the marketed name of the test specime</w:t>
      </w:r>
      <w:r w:rsidR="00AC167E">
        <w:t>n</w:t>
      </w:r>
    </w:p>
    <w:p w:rsidR="004F272F" w:rsidP="004F272F" w:rsidRDefault="004F272F" w14:paraId="5358C64E" w14:textId="77777777">
      <w:r>
        <w:t>03A. Manufacturer Company name – the name of the company that produces the test specimen</w:t>
      </w:r>
    </w:p>
    <w:p w:rsidRPr="004F272F" w:rsidR="004F272F" w:rsidP="004F272F" w:rsidRDefault="004F272F" w14:paraId="0FBC7EB2" w14:textId="77777777">
      <w:pPr>
        <w:rPr>
          <w:rFonts w:cstheme="minorHAnsi"/>
        </w:rPr>
      </w:pPr>
      <w:r w:rsidRPr="004F272F">
        <w:rPr>
          <w:rFonts w:cstheme="minorHAnsi"/>
        </w:rPr>
        <w:t>04A Manufacturer Contact Name – a point of contact with the manufacturing company familiar with the testing to whom BLM may direct questions</w:t>
      </w:r>
    </w:p>
    <w:p w:rsidRPr="004F272F" w:rsidR="004F272F" w:rsidP="004F272F" w:rsidRDefault="004F272F" w14:paraId="4D553CC5" w14:textId="77777777">
      <w:pPr>
        <w:rPr>
          <w:rFonts w:cstheme="minorHAnsi"/>
        </w:rPr>
      </w:pPr>
      <w:r w:rsidRPr="004F272F">
        <w:rPr>
          <w:rFonts w:cstheme="minorHAnsi"/>
        </w:rPr>
        <w:t>05A Address Line 1 – Street address – Business address of the Manufacturer Contact person</w:t>
      </w:r>
    </w:p>
    <w:p w:rsidRPr="004F272F" w:rsidR="004F272F" w:rsidP="004F272F" w:rsidRDefault="004F272F" w14:paraId="5A091DB1" w14:textId="77777777">
      <w:pPr>
        <w:rPr>
          <w:rFonts w:cstheme="minorHAnsi"/>
        </w:rPr>
      </w:pPr>
      <w:r w:rsidRPr="004F272F">
        <w:rPr>
          <w:rFonts w:cstheme="minorHAnsi"/>
        </w:rPr>
        <w:t>06A Address Line 2 – Suite number associated with the street address of the manufacturer</w:t>
      </w:r>
    </w:p>
    <w:p w:rsidRPr="004F272F" w:rsidR="004F272F" w:rsidP="004F272F" w:rsidRDefault="004F272F" w14:paraId="2AC4FE1F" w14:textId="77777777">
      <w:pPr>
        <w:rPr>
          <w:rFonts w:cstheme="minorHAnsi"/>
        </w:rPr>
      </w:pPr>
      <w:r w:rsidRPr="004F272F">
        <w:rPr>
          <w:rFonts w:cstheme="minorHAnsi"/>
        </w:rPr>
        <w:t>07A City, State, Zip Code – Associated with the manufacturer’s business address</w:t>
      </w:r>
    </w:p>
    <w:p w:rsidRPr="004F272F" w:rsidR="004F272F" w:rsidP="004F272F" w:rsidRDefault="004F272F" w14:paraId="6255B789" w14:textId="77777777">
      <w:pPr>
        <w:rPr>
          <w:rFonts w:cstheme="minorHAnsi"/>
        </w:rPr>
      </w:pPr>
      <w:r w:rsidRPr="004F272F">
        <w:rPr>
          <w:rFonts w:cstheme="minorHAnsi"/>
        </w:rPr>
        <w:t>08A Phone number – Phone number of the Manufacturer Contact person named in 04A</w:t>
      </w:r>
    </w:p>
    <w:p w:rsidRPr="004F272F" w:rsidR="004F272F" w:rsidP="004F272F" w:rsidRDefault="004F272F" w14:paraId="0D6EFF87" w14:textId="77777777">
      <w:pPr>
        <w:rPr>
          <w:rFonts w:cstheme="minorHAnsi"/>
        </w:rPr>
      </w:pPr>
      <w:r w:rsidRPr="004F272F">
        <w:rPr>
          <w:rFonts w:cstheme="minorHAnsi"/>
        </w:rPr>
        <w:t>09A Email – Email address of the Manufacturer Contact person named in 04A</w:t>
      </w:r>
    </w:p>
    <w:p w:rsidRPr="004F272F" w:rsidR="004F272F" w:rsidP="004F272F" w:rsidRDefault="004F272F" w14:paraId="764DA213" w14:textId="77777777">
      <w:pPr>
        <w:rPr>
          <w:rFonts w:cstheme="minorHAnsi"/>
        </w:rPr>
      </w:pPr>
      <w:r w:rsidRPr="004F272F">
        <w:rPr>
          <w:rFonts w:cstheme="minorHAnsi"/>
        </w:rPr>
        <w:t xml:space="preserve">10A Company name – Company name of the applicant when the applicant is other than the manufacturer of the device </w:t>
      </w:r>
    </w:p>
    <w:p w:rsidRPr="004F272F" w:rsidR="004F272F" w:rsidP="004F272F" w:rsidRDefault="004F272F" w14:paraId="1B4FB069" w14:textId="77777777">
      <w:pPr>
        <w:rPr>
          <w:rFonts w:cstheme="minorHAnsi"/>
        </w:rPr>
      </w:pPr>
      <w:r w:rsidRPr="004F272F">
        <w:rPr>
          <w:rFonts w:cstheme="minorHAnsi"/>
        </w:rPr>
        <w:t>11A Contact name – a point of contact of the applicant for the Company named in 10A</w:t>
      </w:r>
    </w:p>
    <w:p w:rsidRPr="004F272F" w:rsidR="004F272F" w:rsidP="004F272F" w:rsidRDefault="004F272F" w14:paraId="5B2F6936" w14:textId="77777777">
      <w:pPr>
        <w:rPr>
          <w:rFonts w:cstheme="minorHAnsi"/>
        </w:rPr>
      </w:pPr>
      <w:r w:rsidRPr="004F272F">
        <w:rPr>
          <w:rFonts w:cstheme="minorHAnsi"/>
        </w:rPr>
        <w:lastRenderedPageBreak/>
        <w:t>12A Address (Street) – Street address – Business address of the Company contact person named in 11A</w:t>
      </w:r>
    </w:p>
    <w:p w:rsidRPr="004F272F" w:rsidR="004F272F" w:rsidP="004F272F" w:rsidRDefault="004F272F" w14:paraId="44E417E1" w14:textId="77777777">
      <w:pPr>
        <w:rPr>
          <w:rFonts w:cstheme="minorHAnsi"/>
        </w:rPr>
      </w:pPr>
      <w:r w:rsidRPr="004F272F">
        <w:rPr>
          <w:rFonts w:cstheme="minorHAnsi"/>
        </w:rPr>
        <w:t>13A Address Line 2 – Suite number associated with the street address of the Company named in 10A</w:t>
      </w:r>
    </w:p>
    <w:p w:rsidRPr="004F272F" w:rsidR="004F272F" w:rsidP="004F272F" w:rsidRDefault="004F272F" w14:paraId="7D74F5B7" w14:textId="77777777">
      <w:pPr>
        <w:rPr>
          <w:rFonts w:cstheme="minorHAnsi"/>
        </w:rPr>
      </w:pPr>
      <w:r w:rsidRPr="004F272F">
        <w:rPr>
          <w:rFonts w:cstheme="minorHAnsi"/>
        </w:rPr>
        <w:t>14A City, State, Zip Code - Associated with the Company’s business address named in 10A</w:t>
      </w:r>
    </w:p>
    <w:p w:rsidRPr="004F272F" w:rsidR="004F272F" w:rsidP="004F272F" w:rsidRDefault="004F272F" w14:paraId="0B036BAA" w14:textId="77777777">
      <w:pPr>
        <w:rPr>
          <w:rFonts w:cstheme="minorHAnsi"/>
        </w:rPr>
      </w:pPr>
      <w:r w:rsidRPr="004F272F">
        <w:rPr>
          <w:rFonts w:cstheme="minorHAnsi"/>
        </w:rPr>
        <w:t>15A Phone number – Phone number of the Company Contact person named in 11A</w:t>
      </w:r>
    </w:p>
    <w:p w:rsidRPr="004F272F" w:rsidR="004F272F" w:rsidP="004F272F" w:rsidRDefault="004F272F" w14:paraId="1D4607BE" w14:textId="77777777">
      <w:pPr>
        <w:rPr>
          <w:rFonts w:cstheme="minorHAnsi"/>
        </w:rPr>
      </w:pPr>
      <w:r w:rsidRPr="004F272F">
        <w:rPr>
          <w:rFonts w:cstheme="minorHAnsi"/>
        </w:rPr>
        <w:t>16A Email – Email address of the Company Contac person named in 11A</w:t>
      </w:r>
    </w:p>
    <w:p w:rsidR="004F272F" w:rsidP="004F272F" w:rsidRDefault="004F272F" w14:paraId="4C318389" w14:textId="42E0991B">
      <w:r w:rsidRPr="004F272F">
        <w:t>17A Manufacturer Letter - An authorized representative of the manufacturer submits a letter to the PMT </w:t>
      </w:r>
    </w:p>
    <w:p w:rsidR="004F272F" w:rsidP="004F272F" w:rsidRDefault="004F272F" w14:paraId="2F9D7B9A" w14:textId="77777777">
      <w:pPr>
        <w:pStyle w:val="ListParagraph"/>
        <w:numPr>
          <w:ilvl w:val="0"/>
          <w:numId w:val="3"/>
        </w:numPr>
      </w:pPr>
      <w:r w:rsidRPr="004F272F">
        <w:t>confirming they manufacture the device and supply it to the entity marketing the device; </w:t>
      </w:r>
    </w:p>
    <w:p w:rsidR="004F272F" w:rsidP="004F272F" w:rsidRDefault="004F272F" w14:paraId="167AC757" w14:textId="77777777">
      <w:pPr>
        <w:pStyle w:val="ListParagraph"/>
        <w:numPr>
          <w:ilvl w:val="0"/>
          <w:numId w:val="3"/>
        </w:numPr>
      </w:pPr>
      <w:r w:rsidRPr="004F272F">
        <w:t>provides concurrence that the marketing company is licensed to market their device under a different name and model number; and </w:t>
      </w:r>
    </w:p>
    <w:p w:rsidRPr="004F272F" w:rsidR="004F272F" w:rsidP="004F272F" w:rsidRDefault="004F272F" w14:paraId="43E9F0FD" w14:textId="69CA71C0">
      <w:pPr>
        <w:pStyle w:val="ListParagraph"/>
        <w:numPr>
          <w:ilvl w:val="0"/>
          <w:numId w:val="3"/>
        </w:numPr>
      </w:pPr>
      <w:r w:rsidRPr="004F272F">
        <w:t>includes the specific model number(s) and size(s) of devices they supply to the marketing company </w:t>
      </w:r>
    </w:p>
    <w:p w:rsidRPr="004F272F" w:rsidR="004F272F" w:rsidP="004F272F" w:rsidRDefault="004F272F" w14:paraId="1D10EDF2" w14:textId="457E18DE">
      <w:r w:rsidRPr="004F272F">
        <w:t>18A Notarized Affidavit from Applicant – An authorized representative of the marketing company submits a notarized affidavit to the PMT</w:t>
      </w:r>
    </w:p>
    <w:p w:rsidR="004F272F" w:rsidP="004F272F" w:rsidRDefault="004F272F" w14:paraId="6CD7B626" w14:textId="77777777">
      <w:pPr>
        <w:pStyle w:val="ListParagraph"/>
        <w:numPr>
          <w:ilvl w:val="0"/>
          <w:numId w:val="4"/>
        </w:numPr>
      </w:pPr>
      <w:r w:rsidRPr="004F272F">
        <w:t>listing all changes they make to the device;  </w:t>
      </w:r>
    </w:p>
    <w:p w:rsidR="004F272F" w:rsidP="004F272F" w:rsidRDefault="004F272F" w14:paraId="4F6FC998" w14:textId="77777777">
      <w:pPr>
        <w:pStyle w:val="ListParagraph"/>
        <w:numPr>
          <w:ilvl w:val="0"/>
          <w:numId w:val="4"/>
        </w:numPr>
      </w:pPr>
      <w:r w:rsidRPr="004F272F">
        <w:t>certifying that they receive the device from the manufacturer and rebrand the device without making any changes that would affect the performance of the device; and </w:t>
      </w:r>
    </w:p>
    <w:p w:rsidRPr="004F272F" w:rsidR="004F272F" w:rsidP="004F272F" w:rsidRDefault="004F272F" w14:paraId="4BAFD651" w14:textId="200DE0A4">
      <w:pPr>
        <w:pStyle w:val="ListParagraph"/>
        <w:numPr>
          <w:ilvl w:val="0"/>
          <w:numId w:val="4"/>
        </w:numPr>
      </w:pPr>
      <w:r w:rsidRPr="004F272F">
        <w:t>providing a cross reference between the model number provided by the manufacturer with the model number placed on the device by the marketing company, if applicable.  </w:t>
      </w:r>
    </w:p>
    <w:p w:rsidRPr="004F272F" w:rsidR="004F272F" w:rsidP="004F272F" w:rsidRDefault="004F272F" w14:paraId="33BDBF3D" w14:textId="77777777">
      <w:pPr>
        <w:rPr>
          <w:rFonts w:cstheme="minorHAnsi"/>
        </w:rPr>
      </w:pPr>
      <w:r w:rsidRPr="004F272F">
        <w:rPr>
          <w:rFonts w:cstheme="minorHAnsi"/>
        </w:rPr>
        <w:t xml:space="preserve">19A Has Product Previously Been Evaluated – If the product the application is being submitted for is marketed under a different name and already appears on the BLM approved equipment list, indicate “Yes” here. </w:t>
      </w:r>
    </w:p>
    <w:p w:rsidRPr="004F272F" w:rsidR="004F272F" w:rsidP="004F272F" w:rsidRDefault="004F272F" w14:paraId="115E4A86" w14:textId="77777777">
      <w:pPr>
        <w:rPr>
          <w:rFonts w:cstheme="minorHAnsi"/>
        </w:rPr>
      </w:pPr>
      <w:r w:rsidRPr="004F272F">
        <w:rPr>
          <w:rFonts w:cstheme="minorHAnsi"/>
        </w:rPr>
        <w:t>20A Company name – Company name of the 3</w:t>
      </w:r>
      <w:r w:rsidRPr="004F272F">
        <w:rPr>
          <w:rFonts w:cstheme="minorHAnsi"/>
          <w:vertAlign w:val="superscript"/>
        </w:rPr>
        <w:t>rd</w:t>
      </w:r>
      <w:r w:rsidRPr="004F272F">
        <w:rPr>
          <w:rFonts w:cstheme="minorHAnsi"/>
        </w:rPr>
        <w:t xml:space="preserve"> party laboratory conducting the test</w:t>
      </w:r>
    </w:p>
    <w:p w:rsidRPr="004F272F" w:rsidR="004F272F" w:rsidP="004F272F" w:rsidRDefault="004F272F" w14:paraId="695DB578" w14:textId="77777777">
      <w:pPr>
        <w:rPr>
          <w:rFonts w:cstheme="minorHAnsi"/>
        </w:rPr>
      </w:pPr>
      <w:r w:rsidRPr="004F272F">
        <w:rPr>
          <w:rFonts w:cstheme="minorHAnsi"/>
        </w:rPr>
        <w:t>21A Contact name – Point of contact from the company named in 20A</w:t>
      </w:r>
    </w:p>
    <w:p w:rsidRPr="004F272F" w:rsidR="004F272F" w:rsidP="004F272F" w:rsidRDefault="004F272F" w14:paraId="4B079EAD" w14:textId="77777777">
      <w:pPr>
        <w:rPr>
          <w:rFonts w:cstheme="minorHAnsi"/>
        </w:rPr>
      </w:pPr>
      <w:r w:rsidRPr="004F272F">
        <w:rPr>
          <w:rFonts w:cstheme="minorHAnsi"/>
        </w:rPr>
        <w:t>22A Address (Street) – Address of the company conducting the test</w:t>
      </w:r>
    </w:p>
    <w:p w:rsidRPr="004F272F" w:rsidR="004F272F" w:rsidP="004F272F" w:rsidRDefault="004F272F" w14:paraId="7E5F23C4" w14:textId="77777777">
      <w:pPr>
        <w:rPr>
          <w:rFonts w:cstheme="minorHAnsi"/>
        </w:rPr>
      </w:pPr>
      <w:r w:rsidRPr="004F272F">
        <w:rPr>
          <w:rFonts w:cstheme="minorHAnsi"/>
        </w:rPr>
        <w:t>23A Address (Line 2) - Suite number associated with the street address of the Company named in 21A</w:t>
      </w:r>
    </w:p>
    <w:p w:rsidRPr="004F272F" w:rsidR="004F272F" w:rsidP="004F272F" w:rsidRDefault="004F272F" w14:paraId="22EC1D00" w14:textId="77777777">
      <w:pPr>
        <w:rPr>
          <w:rFonts w:cstheme="minorHAnsi"/>
        </w:rPr>
      </w:pPr>
      <w:r w:rsidRPr="004F272F">
        <w:rPr>
          <w:rFonts w:cstheme="minorHAnsi"/>
        </w:rPr>
        <w:t>24A City, State, Zip Code - Associated with the Company’s business address named in 20A</w:t>
      </w:r>
    </w:p>
    <w:p w:rsidRPr="004F272F" w:rsidR="004F272F" w:rsidP="004F272F" w:rsidRDefault="004F272F" w14:paraId="57215A25" w14:textId="77777777">
      <w:pPr>
        <w:rPr>
          <w:rFonts w:cstheme="minorHAnsi"/>
        </w:rPr>
      </w:pPr>
      <w:r w:rsidRPr="004F272F">
        <w:rPr>
          <w:rFonts w:cstheme="minorHAnsi"/>
        </w:rPr>
        <w:t>25A Phone number – Phone number of the Company Contact person named in 20A</w:t>
      </w:r>
    </w:p>
    <w:p w:rsidRPr="004F272F" w:rsidR="004F272F" w:rsidP="004F272F" w:rsidRDefault="004F272F" w14:paraId="358C32C8" w14:textId="77777777">
      <w:pPr>
        <w:rPr>
          <w:rFonts w:cstheme="minorHAnsi"/>
        </w:rPr>
      </w:pPr>
      <w:r w:rsidRPr="004F272F">
        <w:rPr>
          <w:rFonts w:cstheme="minorHAnsi"/>
        </w:rPr>
        <w:t>26A Email – Email address of the Company Contac person named in 20A</w:t>
      </w:r>
    </w:p>
    <w:p w:rsidRPr="004F272F" w:rsidR="004F272F" w:rsidP="004F272F" w:rsidRDefault="004F272F" w14:paraId="5E84E75D" w14:textId="77777777">
      <w:pPr>
        <w:rPr>
          <w:rFonts w:cstheme="minorHAnsi"/>
        </w:rPr>
      </w:pPr>
      <w:r w:rsidRPr="004F272F">
        <w:rPr>
          <w:rFonts w:cstheme="minorHAnsi"/>
        </w:rPr>
        <w:t>27A Date of Test – First day of the first test conducted</w:t>
      </w:r>
    </w:p>
    <w:p w:rsidRPr="004F272F" w:rsidR="004F272F" w:rsidP="004F272F" w:rsidRDefault="004F272F" w14:paraId="2BACCA48" w14:textId="77777777">
      <w:pPr>
        <w:rPr>
          <w:rFonts w:cstheme="minorHAnsi"/>
        </w:rPr>
      </w:pPr>
      <w:r w:rsidRPr="004F272F">
        <w:rPr>
          <w:rFonts w:cstheme="minorHAnsi"/>
        </w:rPr>
        <w:t>28A Name of person conducting the test – Name of lab representative overseeing the test at the test facility</w:t>
      </w:r>
    </w:p>
    <w:p w:rsidRPr="004F272F" w:rsidR="004F272F" w:rsidP="004F272F" w:rsidRDefault="004F272F" w14:paraId="1ED8EA6D" w14:textId="77777777">
      <w:pPr>
        <w:rPr>
          <w:rFonts w:cstheme="minorHAnsi"/>
        </w:rPr>
      </w:pPr>
      <w:r w:rsidRPr="004F272F">
        <w:rPr>
          <w:rFonts w:cstheme="minorHAnsi"/>
        </w:rPr>
        <w:t>29A Accreditation Information – Name of accrediting body and the accreditation standard to which the 3</w:t>
      </w:r>
      <w:r w:rsidRPr="004F272F">
        <w:rPr>
          <w:rFonts w:cstheme="minorHAnsi"/>
          <w:vertAlign w:val="superscript"/>
        </w:rPr>
        <w:t>rd</w:t>
      </w:r>
      <w:r w:rsidRPr="004F272F">
        <w:rPr>
          <w:rFonts w:cstheme="minorHAnsi"/>
        </w:rPr>
        <w:t xml:space="preserve"> party lab is certified</w:t>
      </w:r>
    </w:p>
    <w:p w:rsidRPr="004F272F" w:rsidR="004F272F" w:rsidP="004F272F" w:rsidRDefault="004F272F" w14:paraId="02A608E8" w14:textId="27D82AC7">
      <w:pPr>
        <w:rPr>
          <w:rFonts w:cstheme="minorHAnsi"/>
        </w:rPr>
      </w:pPr>
      <w:r w:rsidRPr="004F272F">
        <w:rPr>
          <w:rFonts w:cstheme="minorHAnsi"/>
        </w:rPr>
        <w:lastRenderedPageBreak/>
        <w:t>30A Expiration of Accreditation – Date on which the applicable accreditation of the laboratory expires</w:t>
      </w:r>
    </w:p>
    <w:p w:rsidRPr="004F272F" w:rsidR="004F272F" w:rsidP="004F272F" w:rsidRDefault="004F272F" w14:paraId="36B04D53" w14:textId="77777777">
      <w:pPr>
        <w:rPr>
          <w:rFonts w:cstheme="minorHAnsi"/>
        </w:rPr>
      </w:pPr>
      <w:r w:rsidRPr="004F272F">
        <w:rPr>
          <w:rFonts w:cstheme="minorHAnsi"/>
        </w:rPr>
        <w:t>01B Make – A style or series within the manufacturer’s product line.</w:t>
      </w:r>
    </w:p>
    <w:p w:rsidRPr="004F272F" w:rsidR="004F272F" w:rsidP="004F272F" w:rsidRDefault="004F272F" w14:paraId="249346F8" w14:textId="77777777">
      <w:pPr>
        <w:rPr>
          <w:rFonts w:cstheme="minorHAnsi"/>
        </w:rPr>
      </w:pPr>
      <w:r w:rsidRPr="004F272F">
        <w:rPr>
          <w:rFonts w:cstheme="minorHAnsi"/>
        </w:rPr>
        <w:t>02B Model – Model number must represent a unique design that does not change the critical characteristics of the test specimen</w:t>
      </w:r>
    </w:p>
    <w:p w:rsidRPr="004F272F" w:rsidR="004F272F" w:rsidP="004F272F" w:rsidRDefault="004F272F" w14:paraId="41164C18" w14:textId="77777777">
      <w:pPr>
        <w:rPr>
          <w:rFonts w:cstheme="minorHAnsi"/>
        </w:rPr>
      </w:pPr>
      <w:r w:rsidRPr="004F272F">
        <w:rPr>
          <w:rFonts w:cstheme="minorHAnsi"/>
        </w:rPr>
        <w:t>03B Size – Nominal size of test specimen, as applicable</w:t>
      </w:r>
    </w:p>
    <w:p w:rsidRPr="004F272F" w:rsidR="004F272F" w:rsidP="004F272F" w:rsidRDefault="004F272F" w14:paraId="0F7210CF" w14:textId="77777777">
      <w:pPr>
        <w:rPr>
          <w:rFonts w:cstheme="minorHAnsi"/>
        </w:rPr>
      </w:pPr>
      <w:r w:rsidRPr="004F272F">
        <w:rPr>
          <w:rFonts w:cstheme="minorHAnsi"/>
        </w:rPr>
        <w:t>04B / 05B / 06B / 07B / 08B Serial number / Date of Manufacture – serial number from the test specimen and the date of manufacture</w:t>
      </w:r>
    </w:p>
    <w:p w:rsidRPr="004F272F" w:rsidR="004F272F" w:rsidP="004F272F" w:rsidRDefault="004F272F" w14:paraId="25FB91BE" w14:textId="77777777">
      <w:pPr>
        <w:rPr>
          <w:rFonts w:cstheme="minorHAnsi"/>
        </w:rPr>
      </w:pPr>
      <w:r w:rsidRPr="004F272F">
        <w:rPr>
          <w:rFonts w:cstheme="minorHAnsi"/>
        </w:rPr>
        <w:t>09B Design Pressure Range (with Units) – Manufacturer’s published minimum allowable operating pressure and maximum allowable operating pressure, where applicable</w:t>
      </w:r>
    </w:p>
    <w:p w:rsidRPr="004F272F" w:rsidR="004F272F" w:rsidP="004F272F" w:rsidRDefault="004F272F" w14:paraId="3F12F6DF" w14:textId="77777777">
      <w:pPr>
        <w:rPr>
          <w:rFonts w:cstheme="minorHAnsi"/>
        </w:rPr>
      </w:pPr>
      <w:r w:rsidRPr="004F272F">
        <w:rPr>
          <w:rFonts w:cstheme="minorHAnsi"/>
        </w:rPr>
        <w:t>10B Design Operating Temperature Range (with Units) - Manufacturer’s published minimum allowable operating temperature and maximum allowable operating temperature, where applicable</w:t>
      </w:r>
    </w:p>
    <w:p w:rsidRPr="004F272F" w:rsidR="004F272F" w:rsidP="004F272F" w:rsidRDefault="004F272F" w14:paraId="5595A27A" w14:textId="77777777">
      <w:pPr>
        <w:rPr>
          <w:rFonts w:cstheme="minorHAnsi"/>
        </w:rPr>
      </w:pPr>
      <w:r w:rsidRPr="004F272F">
        <w:rPr>
          <w:rFonts w:cstheme="minorHAnsi"/>
        </w:rPr>
        <w:t>11B Design ambient Temperature Range (with Units) - Manufacturer’s published minimum allowable ambient temperature and maximum allowable ambient temperature, where applicable</w:t>
      </w:r>
    </w:p>
    <w:p w:rsidR="004F272F" w:rsidP="004F272F" w:rsidRDefault="004F272F" w14:paraId="6886F783" w14:textId="323BB56D">
      <w:r>
        <w:t xml:space="preserve">12B Electrical Power (if needed) – description of electrical power characteristics, </w:t>
      </w:r>
      <w:proofErr w:type="gramStart"/>
      <w:r>
        <w:t>i.e.</w:t>
      </w:r>
      <w:proofErr w:type="gramEnd"/>
      <w:r>
        <w:t xml:space="preserve"> DC/AC, voltage, etc.</w:t>
      </w:r>
    </w:p>
    <w:p w:rsidR="00FC3EDC" w:rsidP="004F272F" w:rsidRDefault="00FC3EDC" w14:paraId="37ABED37" w14:textId="59B82FEB"/>
    <w:p w:rsidR="009C7571" w:rsidP="009C7571" w:rsidRDefault="009C7571" w14:paraId="1B3FE0DB" w14:textId="77777777">
      <w:pPr>
        <w:jc w:val="center"/>
        <w:rPr>
          <w:b/>
          <w:bCs/>
        </w:rPr>
      </w:pPr>
    </w:p>
    <w:p w:rsidRPr="009C7571" w:rsidR="00FC3EDC" w:rsidP="009C7571" w:rsidRDefault="009C7571" w14:paraId="0A133B84" w14:textId="6439DF7E">
      <w:pPr>
        <w:jc w:val="center"/>
        <w:rPr>
          <w:b/>
          <w:bCs/>
        </w:rPr>
      </w:pPr>
      <w:r w:rsidRPr="009C7571">
        <w:rPr>
          <w:b/>
          <w:bCs/>
        </w:rPr>
        <w:t>NOTICES</w:t>
      </w:r>
    </w:p>
    <w:p w:rsidRPr="00FC3EDC" w:rsidR="00FC3EDC" w:rsidP="00FC3EDC" w:rsidRDefault="003A051D" w14:paraId="4CAC3C8A" w14:textId="230AAABF">
      <w:pPr>
        <w:rPr>
          <w:rFonts w:eastAsia="Times New Roman" w:cstheme="minorHAnsi"/>
          <w:color w:val="000000"/>
        </w:rPr>
      </w:pPr>
      <w:r w:rsidRPr="003A051D">
        <w:rPr>
          <w:rFonts w:eastAsia="Times New Roman" w:cstheme="minorHAnsi"/>
          <w:caps/>
          <w:color w:val="000000"/>
        </w:rPr>
        <w:t>Paperwork Reduction Act Statement</w:t>
      </w:r>
      <w:r>
        <w:rPr>
          <w:rFonts w:eastAsia="Times New Roman" w:cstheme="minorHAnsi"/>
          <w:color w:val="000000"/>
        </w:rPr>
        <w:t xml:space="preserve">: </w:t>
      </w:r>
      <w:r w:rsidRPr="00FC3EDC" w:rsidR="00FC3EDC">
        <w:rPr>
          <w:rFonts w:eastAsia="Times New Roman" w:cstheme="minorHAnsi"/>
          <w:color w:val="000000"/>
        </w:rPr>
        <w:t xml:space="preserve">BLM collects </w:t>
      </w:r>
      <w:r w:rsidR="00C149DD">
        <w:rPr>
          <w:rFonts w:eastAsia="Times New Roman" w:cstheme="minorHAnsi"/>
          <w:color w:val="000000"/>
        </w:rPr>
        <w:t xml:space="preserve">this </w:t>
      </w:r>
      <w:r w:rsidRPr="00FC3EDC" w:rsidR="00FC3EDC">
        <w:rPr>
          <w:rFonts w:eastAsia="Times New Roman" w:cstheme="minorHAnsi"/>
          <w:color w:val="000000"/>
        </w:rPr>
        <w:t xml:space="preserve">information to </w:t>
      </w:r>
      <w:r w:rsidR="006B5638">
        <w:rPr>
          <w:rFonts w:eastAsia="Times New Roman" w:cstheme="minorHAnsi"/>
          <w:color w:val="000000"/>
        </w:rPr>
        <w:t>determine that testing</w:t>
      </w:r>
      <w:r w:rsidR="002A0DF5">
        <w:rPr>
          <w:rFonts w:eastAsia="Times New Roman" w:cstheme="minorHAnsi"/>
          <w:color w:val="000000"/>
        </w:rPr>
        <w:t xml:space="preserve"> and testing results of </w:t>
      </w:r>
      <w:r w:rsidR="006F2E43">
        <w:rPr>
          <w:rFonts w:eastAsia="Times New Roman" w:cstheme="minorHAnsi"/>
          <w:color w:val="000000"/>
        </w:rPr>
        <w:t>BLM-</w:t>
      </w:r>
      <w:r w:rsidR="002A0DF5">
        <w:rPr>
          <w:rFonts w:eastAsia="Times New Roman" w:cstheme="minorHAnsi"/>
          <w:color w:val="000000"/>
        </w:rPr>
        <w:t xml:space="preserve">approved </w:t>
      </w:r>
      <w:r w:rsidR="002652B6">
        <w:rPr>
          <w:rFonts w:eastAsia="Times New Roman" w:cstheme="minorHAnsi"/>
          <w:color w:val="000000"/>
        </w:rPr>
        <w:t xml:space="preserve">measurement </w:t>
      </w:r>
      <w:r w:rsidR="00C149DD">
        <w:rPr>
          <w:rFonts w:eastAsia="Times New Roman" w:cstheme="minorHAnsi"/>
          <w:color w:val="000000"/>
        </w:rPr>
        <w:t xml:space="preserve">equipment </w:t>
      </w:r>
      <w:r w:rsidR="003542B6">
        <w:rPr>
          <w:rFonts w:eastAsia="Times New Roman" w:cstheme="minorHAnsi"/>
          <w:color w:val="000000"/>
        </w:rPr>
        <w:t>are consistent with requirements of BLM regulation</w:t>
      </w:r>
      <w:r w:rsidR="00C149DD">
        <w:rPr>
          <w:rFonts w:eastAsia="Times New Roman" w:cstheme="minorHAnsi"/>
          <w:color w:val="000000"/>
        </w:rPr>
        <w:t>s</w:t>
      </w:r>
      <w:r w:rsidR="003542B6">
        <w:rPr>
          <w:rFonts w:eastAsia="Times New Roman" w:cstheme="minorHAnsi"/>
          <w:color w:val="000000"/>
        </w:rPr>
        <w:t xml:space="preserve"> at </w:t>
      </w:r>
      <w:r w:rsidRPr="00FC3EDC" w:rsidR="00FC3EDC">
        <w:rPr>
          <w:rFonts w:eastAsia="Times New Roman" w:cstheme="minorHAnsi"/>
          <w:color w:val="000000"/>
        </w:rPr>
        <w:t xml:space="preserve">43 CFR </w:t>
      </w:r>
      <w:r w:rsidR="000F02D7">
        <w:rPr>
          <w:rFonts w:eastAsia="Times New Roman" w:cstheme="minorHAnsi"/>
          <w:color w:val="000000"/>
        </w:rPr>
        <w:t>3175</w:t>
      </w:r>
      <w:r w:rsidR="00FC113F">
        <w:rPr>
          <w:rFonts w:eastAsia="Times New Roman" w:cstheme="minorHAnsi"/>
          <w:color w:val="000000"/>
        </w:rPr>
        <w:t>.41</w:t>
      </w:r>
      <w:r w:rsidRPr="00FC3EDC" w:rsidR="00FC3EDC">
        <w:rPr>
          <w:rFonts w:eastAsia="Times New Roman" w:cstheme="minorHAnsi"/>
          <w:color w:val="000000"/>
        </w:rPr>
        <w:t>.</w:t>
      </w:r>
      <w:r w:rsidR="00FC3EDC">
        <w:rPr>
          <w:rFonts w:eastAsia="Times New Roman" w:cstheme="minorHAnsi"/>
          <w:color w:val="000000"/>
        </w:rPr>
        <w:t xml:space="preserve"> </w:t>
      </w:r>
      <w:r w:rsidRPr="00FC3EDC" w:rsidR="00FC3EDC">
        <w:rPr>
          <w:rFonts w:eastAsia="Times New Roman" w:cstheme="minorHAnsi"/>
          <w:color w:val="000000"/>
        </w:rPr>
        <w:t xml:space="preserve">Response to this request is required to obtain or retain a benefit, see 43 CFR Subpart </w:t>
      </w:r>
      <w:r w:rsidR="00FC113F">
        <w:rPr>
          <w:rFonts w:eastAsia="Times New Roman" w:cstheme="minorHAnsi"/>
          <w:color w:val="000000"/>
        </w:rPr>
        <w:t>3175.41</w:t>
      </w:r>
      <w:r w:rsidRPr="00FC3EDC" w:rsidR="00FC3EDC">
        <w:rPr>
          <w:rFonts w:eastAsia="Times New Roman" w:cstheme="minorHAnsi"/>
          <w:color w:val="000000"/>
        </w:rPr>
        <w:t>.</w:t>
      </w:r>
      <w:r w:rsidR="00FC3EDC">
        <w:rPr>
          <w:rFonts w:eastAsia="Times New Roman" w:cstheme="minorHAnsi"/>
          <w:color w:val="000000"/>
        </w:rPr>
        <w:t xml:space="preserve"> </w:t>
      </w:r>
      <w:r w:rsidRPr="00FC3EDC" w:rsidR="00FC3EDC">
        <w:rPr>
          <w:rFonts w:eastAsia="Times New Roman" w:cstheme="minorHAnsi"/>
          <w:color w:val="000000"/>
        </w:rPr>
        <w:t>BLM would like you to know that you do not have to respond to this or any other Federal agency-sponsored</w:t>
      </w:r>
      <w:r w:rsidR="00FC3EDC">
        <w:rPr>
          <w:rFonts w:eastAsia="Times New Roman" w:cstheme="minorHAnsi"/>
          <w:color w:val="000000"/>
        </w:rPr>
        <w:t xml:space="preserve"> </w:t>
      </w:r>
      <w:r w:rsidRPr="00FC3EDC" w:rsidR="00FC3EDC">
        <w:rPr>
          <w:rFonts w:eastAsia="Times New Roman" w:cstheme="minorHAnsi"/>
          <w:color w:val="000000"/>
        </w:rPr>
        <w:t>information collection unless it displays a currently valid OMB control number.</w:t>
      </w:r>
    </w:p>
    <w:p w:rsidR="00FC3EDC" w:rsidP="00FC3EDC" w:rsidRDefault="00FC3EDC" w14:paraId="069B6AE7" w14:textId="14CA35D0">
      <w:pPr>
        <w:rPr>
          <w:rFonts w:eastAsia="Times New Roman" w:cstheme="minorHAnsi"/>
          <w:color w:val="000000"/>
        </w:rPr>
      </w:pPr>
      <w:r w:rsidRPr="00FC3EDC">
        <w:rPr>
          <w:rFonts w:eastAsia="Times New Roman" w:cstheme="minorHAnsi"/>
          <w:color w:val="000000"/>
        </w:rPr>
        <w:t xml:space="preserve">BURDEN HOURS STATEMENT: Public reporting burden for this form is estimated to average </w:t>
      </w:r>
      <w:r w:rsidR="00E83D96">
        <w:rPr>
          <w:rFonts w:eastAsia="Times New Roman" w:cstheme="minorHAnsi"/>
          <w:color w:val="000000"/>
        </w:rPr>
        <w:t>80</w:t>
      </w:r>
      <w:r w:rsidRPr="00FC3EDC">
        <w:rPr>
          <w:rFonts w:eastAsia="Times New Roman" w:cstheme="minorHAnsi"/>
          <w:color w:val="000000"/>
        </w:rPr>
        <w:t xml:space="preserve"> hours per</w:t>
      </w:r>
      <w:r>
        <w:rPr>
          <w:rFonts w:eastAsia="Times New Roman" w:cstheme="minorHAnsi"/>
          <w:color w:val="000000"/>
        </w:rPr>
        <w:t xml:space="preserve"> </w:t>
      </w:r>
      <w:r w:rsidRPr="00FC3EDC">
        <w:rPr>
          <w:rFonts w:eastAsia="Times New Roman" w:cstheme="minorHAnsi"/>
          <w:color w:val="000000"/>
        </w:rPr>
        <w:t>response, including the time for reviewing instructions, gathering, and maintaining data, and completing and</w:t>
      </w:r>
      <w:r>
        <w:rPr>
          <w:rFonts w:eastAsia="Times New Roman" w:cstheme="minorHAnsi"/>
          <w:color w:val="000000"/>
        </w:rPr>
        <w:t xml:space="preserve"> </w:t>
      </w:r>
      <w:r w:rsidRPr="00FC3EDC">
        <w:rPr>
          <w:rFonts w:eastAsia="Times New Roman" w:cstheme="minorHAnsi"/>
          <w:color w:val="000000"/>
        </w:rPr>
        <w:t>reviewing the form. Direct comments regarding the burden estimate or any other aspect of this form to U.S.</w:t>
      </w:r>
      <w:r>
        <w:rPr>
          <w:rFonts w:eastAsia="Times New Roman" w:cstheme="minorHAnsi"/>
          <w:color w:val="000000"/>
        </w:rPr>
        <w:t xml:space="preserve"> </w:t>
      </w:r>
      <w:r w:rsidRPr="00FC3EDC">
        <w:rPr>
          <w:rFonts w:eastAsia="Times New Roman" w:cstheme="minorHAnsi"/>
          <w:color w:val="000000"/>
        </w:rPr>
        <w:t>Department of the Interior, Bureau of Land Management (</w:t>
      </w:r>
      <w:r w:rsidR="00E83D96">
        <w:rPr>
          <w:rFonts w:eastAsia="Times New Roman" w:cstheme="minorHAnsi"/>
          <w:color w:val="000000"/>
        </w:rPr>
        <w:t xml:space="preserve">OMB No. </w:t>
      </w:r>
      <w:r w:rsidRPr="00FC3EDC">
        <w:rPr>
          <w:rFonts w:eastAsia="Times New Roman" w:cstheme="minorHAnsi"/>
          <w:color w:val="000000"/>
        </w:rPr>
        <w:t>1004-0004), Bureau Information Collection Clearance</w:t>
      </w:r>
      <w:r>
        <w:rPr>
          <w:rFonts w:eastAsia="Times New Roman" w:cstheme="minorHAnsi"/>
          <w:color w:val="000000"/>
        </w:rPr>
        <w:t xml:space="preserve"> </w:t>
      </w:r>
      <w:r w:rsidRPr="00FC3EDC">
        <w:rPr>
          <w:rFonts w:eastAsia="Times New Roman" w:cstheme="minorHAnsi"/>
          <w:color w:val="000000"/>
        </w:rPr>
        <w:t>Officer (</w:t>
      </w:r>
      <w:r w:rsidR="003A051D">
        <w:rPr>
          <w:rFonts w:eastAsia="Times New Roman" w:cstheme="minorHAnsi"/>
          <w:color w:val="000000"/>
        </w:rPr>
        <w:t>HQ</w:t>
      </w:r>
      <w:r w:rsidRPr="00FC3EDC">
        <w:rPr>
          <w:rFonts w:eastAsia="Times New Roman" w:cstheme="minorHAnsi"/>
          <w:color w:val="000000"/>
        </w:rPr>
        <w:t>-630), 1849 C Street, N.W., Mail Stop 401 LS, Washington, D.C. 20240.</w:t>
      </w:r>
    </w:p>
    <w:p w:rsidR="00FC3EDC" w:rsidP="004F272F" w:rsidRDefault="00FC3EDC" w14:paraId="6A6C7D44" w14:textId="77777777"/>
    <w:p w:rsidRPr="00AB567E" w:rsidR="004F272F" w:rsidP="00AB567E" w:rsidRDefault="004F272F" w14:paraId="41DA9E71" w14:textId="0E95BA24">
      <w:pPr>
        <w:rPr>
          <w:rFonts w:cstheme="minorHAnsi"/>
        </w:rPr>
      </w:pPr>
    </w:p>
    <w:sectPr w:rsidRPr="00AB567E" w:rsidR="004F272F" w:rsidSect="001D146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5C0A" w14:textId="77777777" w:rsidR="006315EF" w:rsidRDefault="006315EF" w:rsidP="008A168F">
      <w:pPr>
        <w:spacing w:after="0" w:line="240" w:lineRule="auto"/>
      </w:pPr>
      <w:r>
        <w:separator/>
      </w:r>
    </w:p>
  </w:endnote>
  <w:endnote w:type="continuationSeparator" w:id="0">
    <w:p w14:paraId="5BF06683" w14:textId="77777777" w:rsidR="006315EF" w:rsidRDefault="006315EF" w:rsidP="008A168F">
      <w:pPr>
        <w:spacing w:after="0" w:line="240" w:lineRule="auto"/>
      </w:pPr>
      <w:r>
        <w:continuationSeparator/>
      </w:r>
    </w:p>
  </w:endnote>
  <w:endnote w:type="continuationNotice" w:id="1">
    <w:p w14:paraId="0DFD89D8" w14:textId="77777777" w:rsidR="006315EF" w:rsidRDefault="00631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7E0A8" w14:textId="77777777" w:rsidR="00391B80" w:rsidRDefault="00391B8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D6D3A" w14:textId="77777777" w:rsidR="006315EF" w:rsidRDefault="006315EF" w:rsidP="008A168F">
      <w:pPr>
        <w:spacing w:after="0" w:line="240" w:lineRule="auto"/>
      </w:pPr>
      <w:r>
        <w:separator/>
      </w:r>
    </w:p>
  </w:footnote>
  <w:footnote w:type="continuationSeparator" w:id="0">
    <w:p w14:paraId="0FF714F2" w14:textId="77777777" w:rsidR="006315EF" w:rsidRDefault="006315EF" w:rsidP="008A168F">
      <w:pPr>
        <w:spacing w:after="0" w:line="240" w:lineRule="auto"/>
      </w:pPr>
      <w:r>
        <w:continuationSeparator/>
      </w:r>
    </w:p>
  </w:footnote>
  <w:footnote w:type="continuationNotice" w:id="1">
    <w:p w14:paraId="1ED9826F" w14:textId="77777777" w:rsidR="006315EF" w:rsidRDefault="00631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6058D" w14:textId="6DB9F109" w:rsidR="00C57F89" w:rsidRPr="0022461C" w:rsidRDefault="0022461C" w:rsidP="0022461C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</w:t>
    </w:r>
    <w:r w:rsidR="00C57F89" w:rsidRPr="0022461C">
      <w:rPr>
        <w:sz w:val="18"/>
        <w:szCs w:val="18"/>
      </w:rPr>
      <w:t>OMB Con</w:t>
    </w:r>
    <w:r w:rsidRPr="0022461C">
      <w:rPr>
        <w:sz w:val="18"/>
        <w:szCs w:val="18"/>
      </w:rPr>
      <w:t xml:space="preserve">trol No.: </w:t>
    </w:r>
    <w:r>
      <w:rPr>
        <w:sz w:val="18"/>
        <w:szCs w:val="18"/>
      </w:rPr>
      <w:t xml:space="preserve"> </w:t>
    </w:r>
    <w:r w:rsidRPr="0022461C">
      <w:rPr>
        <w:sz w:val="18"/>
        <w:szCs w:val="18"/>
      </w:rPr>
      <w:t>1004-0210</w:t>
    </w:r>
  </w:p>
  <w:p w14:paraId="7C7ACDAD" w14:textId="3B3324D3" w:rsidR="0022461C" w:rsidRPr="0022461C" w:rsidRDefault="0022461C" w:rsidP="0022461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</w:t>
    </w:r>
    <w:r w:rsidRPr="0022461C">
      <w:rPr>
        <w:sz w:val="18"/>
        <w:szCs w:val="18"/>
      </w:rPr>
      <w:t>Expiration Date:     XX/XX/20XX</w:t>
    </w:r>
  </w:p>
  <w:p w14:paraId="09C7E0A7" w14:textId="5E1D7D1F" w:rsidR="008A168F" w:rsidRDefault="008A1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666"/>
    <w:multiLevelType w:val="hybridMultilevel"/>
    <w:tmpl w:val="70D6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1C8C"/>
    <w:multiLevelType w:val="multilevel"/>
    <w:tmpl w:val="C41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2E30F1"/>
    <w:multiLevelType w:val="hybridMultilevel"/>
    <w:tmpl w:val="9AF0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3891"/>
    <w:multiLevelType w:val="multilevel"/>
    <w:tmpl w:val="C5A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3D0D6C"/>
    <w:multiLevelType w:val="hybridMultilevel"/>
    <w:tmpl w:val="1692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60"/>
    <w:rsid w:val="0000209B"/>
    <w:rsid w:val="00025F26"/>
    <w:rsid w:val="00037CC8"/>
    <w:rsid w:val="000A523B"/>
    <w:rsid w:val="000B479C"/>
    <w:rsid w:val="000F02D7"/>
    <w:rsid w:val="00103A11"/>
    <w:rsid w:val="001059C8"/>
    <w:rsid w:val="001147EB"/>
    <w:rsid w:val="00120410"/>
    <w:rsid w:val="001949AF"/>
    <w:rsid w:val="001D1460"/>
    <w:rsid w:val="001E4EE6"/>
    <w:rsid w:val="0022461C"/>
    <w:rsid w:val="0025369F"/>
    <w:rsid w:val="0025741A"/>
    <w:rsid w:val="002652B6"/>
    <w:rsid w:val="002A0DF5"/>
    <w:rsid w:val="002D7679"/>
    <w:rsid w:val="003330AC"/>
    <w:rsid w:val="003542B6"/>
    <w:rsid w:val="00362D37"/>
    <w:rsid w:val="00365458"/>
    <w:rsid w:val="00391B80"/>
    <w:rsid w:val="003A00EF"/>
    <w:rsid w:val="003A051D"/>
    <w:rsid w:val="00427D40"/>
    <w:rsid w:val="0043254A"/>
    <w:rsid w:val="0043416A"/>
    <w:rsid w:val="004759E2"/>
    <w:rsid w:val="004851E0"/>
    <w:rsid w:val="004A2B7E"/>
    <w:rsid w:val="004B45F5"/>
    <w:rsid w:val="004F272F"/>
    <w:rsid w:val="005660D6"/>
    <w:rsid w:val="00586651"/>
    <w:rsid w:val="005951C8"/>
    <w:rsid w:val="00625165"/>
    <w:rsid w:val="00627CB4"/>
    <w:rsid w:val="006315EF"/>
    <w:rsid w:val="006474E8"/>
    <w:rsid w:val="00691AF9"/>
    <w:rsid w:val="006A5032"/>
    <w:rsid w:val="006B5638"/>
    <w:rsid w:val="006D53DA"/>
    <w:rsid w:val="006F2E43"/>
    <w:rsid w:val="007670BE"/>
    <w:rsid w:val="007D11B3"/>
    <w:rsid w:val="007E13F6"/>
    <w:rsid w:val="007E610B"/>
    <w:rsid w:val="008174E1"/>
    <w:rsid w:val="008A168F"/>
    <w:rsid w:val="008E3330"/>
    <w:rsid w:val="00931055"/>
    <w:rsid w:val="0093330E"/>
    <w:rsid w:val="009466D3"/>
    <w:rsid w:val="009C530A"/>
    <w:rsid w:val="009C7571"/>
    <w:rsid w:val="009D2021"/>
    <w:rsid w:val="00A07A89"/>
    <w:rsid w:val="00A37739"/>
    <w:rsid w:val="00A60168"/>
    <w:rsid w:val="00A6738F"/>
    <w:rsid w:val="00A76532"/>
    <w:rsid w:val="00A77FCC"/>
    <w:rsid w:val="00AB567E"/>
    <w:rsid w:val="00AC167E"/>
    <w:rsid w:val="00AE00E5"/>
    <w:rsid w:val="00AE253E"/>
    <w:rsid w:val="00B051C5"/>
    <w:rsid w:val="00B11288"/>
    <w:rsid w:val="00B262E7"/>
    <w:rsid w:val="00B86EBA"/>
    <w:rsid w:val="00BA2A4E"/>
    <w:rsid w:val="00BC5C17"/>
    <w:rsid w:val="00BE2DD1"/>
    <w:rsid w:val="00BE4CB0"/>
    <w:rsid w:val="00BF5C8F"/>
    <w:rsid w:val="00C149DD"/>
    <w:rsid w:val="00C22608"/>
    <w:rsid w:val="00C44F61"/>
    <w:rsid w:val="00C530B8"/>
    <w:rsid w:val="00C57F89"/>
    <w:rsid w:val="00C8327C"/>
    <w:rsid w:val="00CC63DD"/>
    <w:rsid w:val="00D30710"/>
    <w:rsid w:val="00D85E44"/>
    <w:rsid w:val="00D94670"/>
    <w:rsid w:val="00E25875"/>
    <w:rsid w:val="00E25901"/>
    <w:rsid w:val="00E2604E"/>
    <w:rsid w:val="00E53E56"/>
    <w:rsid w:val="00E557ED"/>
    <w:rsid w:val="00E83D96"/>
    <w:rsid w:val="00F32CA4"/>
    <w:rsid w:val="00F61E61"/>
    <w:rsid w:val="00FC113F"/>
    <w:rsid w:val="00FC25BC"/>
    <w:rsid w:val="00FC3EDC"/>
    <w:rsid w:val="00FC6586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7DFD1"/>
  <w15:chartTrackingRefBased/>
  <w15:docId w15:val="{9D670529-9E6B-48F2-9134-BA016A3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8F"/>
  </w:style>
  <w:style w:type="paragraph" w:styleId="Footer">
    <w:name w:val="footer"/>
    <w:basedOn w:val="Normal"/>
    <w:link w:val="FooterChar"/>
    <w:uiPriority w:val="99"/>
    <w:unhideWhenUsed/>
    <w:rsid w:val="008A1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8F"/>
  </w:style>
  <w:style w:type="paragraph" w:styleId="NormalWeb">
    <w:name w:val="Normal (Web)"/>
    <w:basedOn w:val="Normal"/>
    <w:uiPriority w:val="99"/>
    <w:semiHidden/>
    <w:unhideWhenUsed/>
    <w:rsid w:val="00AB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567E"/>
    <w:rPr>
      <w:color w:val="0000FF"/>
      <w:u w:val="single"/>
    </w:rPr>
  </w:style>
  <w:style w:type="paragraph" w:customStyle="1" w:styleId="paragraph">
    <w:name w:val="paragraph"/>
    <w:basedOn w:val="Normal"/>
    <w:rsid w:val="004F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272F"/>
  </w:style>
  <w:style w:type="character" w:customStyle="1" w:styleId="eop">
    <w:name w:val="eop"/>
    <w:basedOn w:val="DefaultParagraphFont"/>
    <w:rsid w:val="004F272F"/>
  </w:style>
  <w:style w:type="paragraph" w:styleId="ListParagraph">
    <w:name w:val="List Paragraph"/>
    <w:basedOn w:val="Normal"/>
    <w:uiPriority w:val="34"/>
    <w:qFormat/>
    <w:rsid w:val="004F27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MT@blm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FA3299F526B4FA38E513340F1CC01" ma:contentTypeVersion="11" ma:contentTypeDescription="Create a new document." ma:contentTypeScope="" ma:versionID="5533fd2172bd5b62fa521ad742069b24">
  <xsd:schema xmlns:xsd="http://www.w3.org/2001/XMLSchema" xmlns:xs="http://www.w3.org/2001/XMLSchema" xmlns:p="http://schemas.microsoft.com/office/2006/metadata/properties" xmlns:ns2="b684f9d1-000e-47b3-89bc-a8b9c8f28233" xmlns:ns3="585a1eea-da90-4815-8d7b-556f9a849ac3" targetNamespace="http://schemas.microsoft.com/office/2006/metadata/properties" ma:root="true" ma:fieldsID="21c3be3e16f0be6d4423e146c3178c74" ns2:_="" ns3:_="">
    <xsd:import namespace="b684f9d1-000e-47b3-89bc-a8b9c8f28233"/>
    <xsd:import namespace="585a1eea-da90-4815-8d7b-556f9a849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f9d1-000e-47b3-89bc-a8b9c8f28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1eea-da90-4815-8d7b-556f9a849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CD6D1-3C01-4C28-9B6C-0D85DB5D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f9d1-000e-47b3-89bc-a8b9c8f28233"/>
    <ds:schemaRef ds:uri="585a1eea-da90-4815-8d7b-556f9a849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865A5-6C9B-44C8-A732-43B903262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69E0F-8467-473D-813C-9C6B18CE5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Application Coversheet</vt:lpstr>
    </vt:vector>
  </TitlesOfParts>
  <Company>Department of Interior</Company>
  <LinksUpToDate>false</LinksUpToDate>
  <CharactersWithSpaces>7450</CharactersWithSpaces>
  <SharedDoc>false</SharedDoc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mailto:PMT@blm.gov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Application Coversheet</dc:title>
  <dc:subject/>
  <dc:creator>Phillips, Stormy H</dc:creator>
  <cp:keywords/>
  <dc:description/>
  <cp:lastModifiedBy>King, Darrin A</cp:lastModifiedBy>
  <cp:revision>22</cp:revision>
  <dcterms:created xsi:type="dcterms:W3CDTF">2020-12-28T18:58:00Z</dcterms:created>
  <dcterms:modified xsi:type="dcterms:W3CDTF">2020-12-28T23:51:00Z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0x0101001F7FA3299F526B4FA38E513340F1CC01</vt:lpwstr>
  </property>
  <property fmtid="{D5CDD505-2E9C-101B-9397-08002B2CF9AE}" pid="3" name="_dlc_DocIdItemGuid">
    <vt:lpwstr>a2bd2bb4-8438-41d9-acdc-c14dc573d4cf</vt:lpwstr>
  </property>
</Properties>
</file>